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12EB0" w14:textId="3783602F" w:rsidR="00AF504D" w:rsidRPr="00460B04" w:rsidRDefault="26FCB6B8" w:rsidP="001740E8">
      <w:pPr>
        <w:tabs>
          <w:tab w:val="right" w:pos="8838"/>
        </w:tabs>
        <w:spacing w:after="0" w:line="240" w:lineRule="auto"/>
        <w:jc w:val="center"/>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REPÚBLICA DE COLOMBIA</w:t>
      </w:r>
    </w:p>
    <w:p w14:paraId="460DABF6" w14:textId="77777777" w:rsidR="003B660C" w:rsidRPr="00460B04" w:rsidRDefault="003B660C" w:rsidP="001740E8">
      <w:pPr>
        <w:tabs>
          <w:tab w:val="right" w:pos="8838"/>
        </w:tabs>
        <w:spacing w:after="0" w:line="240" w:lineRule="auto"/>
        <w:jc w:val="center"/>
        <w:rPr>
          <w:rFonts w:ascii="Times New Roman" w:eastAsia="Times New Roman" w:hAnsi="Times New Roman" w:cs="Times New Roman"/>
          <w:b/>
          <w:bCs/>
          <w:sz w:val="28"/>
          <w:szCs w:val="28"/>
          <w:lang w:val="es"/>
        </w:rPr>
      </w:pPr>
    </w:p>
    <w:p w14:paraId="2935D4ED" w14:textId="28F4AA61" w:rsidR="00AF504D" w:rsidRPr="00460B04" w:rsidRDefault="26FCB6B8" w:rsidP="001740E8">
      <w:pPr>
        <w:tabs>
          <w:tab w:val="right" w:pos="8838"/>
        </w:tabs>
        <w:spacing w:after="0" w:line="240" w:lineRule="auto"/>
        <w:jc w:val="center"/>
        <w:rPr>
          <w:rFonts w:ascii="Times New Roman" w:eastAsia="Times New Roman" w:hAnsi="Times New Roman" w:cs="Times New Roman"/>
          <w:sz w:val="28"/>
          <w:szCs w:val="28"/>
        </w:rPr>
      </w:pPr>
      <w:r w:rsidRPr="00460B04">
        <w:rPr>
          <w:rFonts w:ascii="Times New Roman" w:hAnsi="Times New Roman" w:cs="Times New Roman"/>
          <w:noProof/>
          <w:sz w:val="28"/>
          <w:szCs w:val="28"/>
          <w:lang w:val="es-CO" w:eastAsia="es-CO"/>
        </w:rPr>
        <w:drawing>
          <wp:inline distT="0" distB="0" distL="0" distR="0" wp14:anchorId="39758A51" wp14:editId="77458945">
            <wp:extent cx="542925" cy="542925"/>
            <wp:effectExtent l="0" t="0" r="0" b="0"/>
            <wp:docPr id="148211433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14331" name=""/>
                    <pic:cNvPicPr/>
                  </pic:nvPicPr>
                  <pic:blipFill>
                    <a:blip r:embed="rId8">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p w14:paraId="23FF8465" w14:textId="585B9A9B" w:rsidR="00AF504D" w:rsidRPr="00460B04" w:rsidRDefault="26FCB6B8" w:rsidP="001740E8">
      <w:pPr>
        <w:tabs>
          <w:tab w:val="right" w:pos="8838"/>
        </w:tabs>
        <w:spacing w:after="0" w:line="240" w:lineRule="auto"/>
        <w:jc w:val="center"/>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5D1092FC" w14:textId="6C2D78EE" w:rsidR="00AF504D" w:rsidRPr="00460B04" w:rsidRDefault="26FCB6B8" w:rsidP="001740E8">
      <w:pPr>
        <w:spacing w:after="0" w:line="240" w:lineRule="auto"/>
        <w:jc w:val="center"/>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CORTE CONSTITUCIONAL</w:t>
      </w:r>
    </w:p>
    <w:p w14:paraId="29AF9418" w14:textId="378FF85B" w:rsidR="00AF504D" w:rsidRPr="00460B04" w:rsidRDefault="26FCB6B8" w:rsidP="001740E8">
      <w:pPr>
        <w:spacing w:line="240" w:lineRule="auto"/>
        <w:ind w:right="20"/>
        <w:jc w:val="center"/>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Sala Octava De Revisión</w:t>
      </w:r>
    </w:p>
    <w:p w14:paraId="0FE423C3" w14:textId="294C1E7A" w:rsidR="00AF504D" w:rsidRPr="00460B04" w:rsidRDefault="26FCB6B8" w:rsidP="001740E8">
      <w:pPr>
        <w:spacing w:line="240" w:lineRule="auto"/>
        <w:ind w:right="20"/>
        <w:jc w:val="center"/>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w:t>
      </w:r>
    </w:p>
    <w:p w14:paraId="51D2251A" w14:textId="1412309F" w:rsidR="00AF504D" w:rsidRPr="00460B04" w:rsidRDefault="00AF6E36" w:rsidP="001740E8">
      <w:pPr>
        <w:spacing w:line="240" w:lineRule="auto"/>
        <w:ind w:right="20"/>
        <w:jc w:val="center"/>
        <w:rPr>
          <w:rFonts w:ascii="Times New Roman" w:eastAsia="Times New Roman" w:hAnsi="Times New Roman" w:cs="Times New Roman"/>
          <w:b/>
          <w:bCs/>
          <w:sz w:val="28"/>
          <w:szCs w:val="28"/>
          <w:lang w:val="es"/>
        </w:rPr>
      </w:pPr>
      <w:r>
        <w:rPr>
          <w:rFonts w:ascii="Times New Roman" w:eastAsia="Times New Roman" w:hAnsi="Times New Roman" w:cs="Times New Roman"/>
          <w:b/>
          <w:bCs/>
          <w:sz w:val="28"/>
          <w:szCs w:val="28"/>
          <w:lang w:val="es"/>
        </w:rPr>
        <w:t>SENTENCIA T- 359</w:t>
      </w:r>
      <w:r w:rsidR="26FCB6B8" w:rsidRPr="00460B04">
        <w:rPr>
          <w:rFonts w:ascii="Times New Roman" w:eastAsia="Times New Roman" w:hAnsi="Times New Roman" w:cs="Times New Roman"/>
          <w:b/>
          <w:bCs/>
          <w:sz w:val="28"/>
          <w:szCs w:val="28"/>
          <w:lang w:val="es"/>
        </w:rPr>
        <w:t xml:space="preserve"> DE 2025</w:t>
      </w:r>
    </w:p>
    <w:p w14:paraId="1324B141" w14:textId="140F1CB2" w:rsidR="00AF504D" w:rsidRPr="00460B04" w:rsidRDefault="26FCB6B8" w:rsidP="001740E8">
      <w:pPr>
        <w:spacing w:line="240" w:lineRule="auto"/>
        <w:ind w:right="2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w:t>
      </w:r>
    </w:p>
    <w:p w14:paraId="41C59681" w14:textId="1822C285" w:rsidR="00AF504D" w:rsidRPr="00460B04" w:rsidRDefault="26FCB6B8" w:rsidP="001740E8">
      <w:pPr>
        <w:spacing w:after="0" w:line="240" w:lineRule="auto"/>
        <w:ind w:left="4253" w:right="2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b/>
          <w:bCs/>
          <w:sz w:val="28"/>
          <w:szCs w:val="28"/>
          <w:lang w:val="es"/>
        </w:rPr>
        <w:t xml:space="preserve">Referencia: </w:t>
      </w:r>
      <w:r w:rsidR="007A192A" w:rsidRPr="00460B04">
        <w:rPr>
          <w:rFonts w:ascii="Times New Roman" w:eastAsia="Times New Roman" w:hAnsi="Times New Roman" w:cs="Times New Roman"/>
          <w:sz w:val="28"/>
          <w:szCs w:val="28"/>
          <w:lang w:val="es"/>
        </w:rPr>
        <w:t>e</w:t>
      </w:r>
      <w:r w:rsidRPr="00460B04">
        <w:rPr>
          <w:rFonts w:ascii="Times New Roman" w:eastAsia="Times New Roman" w:hAnsi="Times New Roman" w:cs="Times New Roman"/>
          <w:sz w:val="28"/>
          <w:szCs w:val="28"/>
          <w:lang w:val="es"/>
        </w:rPr>
        <w:t>xpedientes T-11.002.303 y T-11.022.820 (AC)</w:t>
      </w:r>
    </w:p>
    <w:p w14:paraId="7E5DFC5F" w14:textId="47BA6E60" w:rsidR="00AF504D" w:rsidRPr="00460B04" w:rsidRDefault="26FCB6B8" w:rsidP="001740E8">
      <w:pPr>
        <w:spacing w:after="0" w:line="240" w:lineRule="auto"/>
        <w:ind w:left="4253"/>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372EED12" w14:textId="0B7D2752" w:rsidR="00AF504D" w:rsidRPr="00460B04" w:rsidRDefault="26FCB6B8" w:rsidP="001740E8">
      <w:pPr>
        <w:spacing w:after="0" w:line="240" w:lineRule="auto"/>
        <w:ind w:left="4253"/>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b/>
          <w:bCs/>
          <w:sz w:val="28"/>
          <w:szCs w:val="28"/>
          <w:lang w:val="es"/>
        </w:rPr>
        <w:t xml:space="preserve">Asunto: </w:t>
      </w:r>
      <w:r w:rsidRPr="00460B04">
        <w:rPr>
          <w:rFonts w:ascii="Times New Roman" w:eastAsia="Times New Roman" w:hAnsi="Times New Roman" w:cs="Times New Roman"/>
          <w:sz w:val="28"/>
          <w:szCs w:val="28"/>
          <w:lang w:val="es"/>
        </w:rPr>
        <w:t xml:space="preserve">acciones de tutela instauradas por </w:t>
      </w:r>
      <w:r w:rsidR="001C0A06" w:rsidRPr="00460B04">
        <w:rPr>
          <w:rFonts w:ascii="Times New Roman" w:eastAsia="Times New Roman" w:hAnsi="Times New Roman" w:cs="Times New Roman"/>
          <w:i/>
          <w:iCs/>
          <w:sz w:val="28"/>
          <w:szCs w:val="28"/>
        </w:rPr>
        <w:t>Ricardo</w:t>
      </w:r>
      <w:r w:rsidR="001E4093" w:rsidRPr="00460B04">
        <w:rPr>
          <w:rFonts w:ascii="Times New Roman" w:eastAsia="Times New Roman" w:hAnsi="Times New Roman" w:cs="Times New Roman"/>
          <w:sz w:val="28"/>
          <w:szCs w:val="28"/>
        </w:rPr>
        <w:t>, en nombre propio y en representación de su hijo,</w:t>
      </w:r>
      <w:r w:rsidR="5888A91F" w:rsidRPr="00460B04">
        <w:rPr>
          <w:rFonts w:ascii="Times New Roman" w:eastAsia="Times New Roman" w:hAnsi="Times New Roman" w:cs="Times New Roman"/>
          <w:sz w:val="28"/>
          <w:szCs w:val="28"/>
          <w:lang w:val="es"/>
        </w:rPr>
        <w:t xml:space="preserve"> </w:t>
      </w:r>
      <w:r w:rsidR="00BA0BC6" w:rsidRPr="00460B04">
        <w:rPr>
          <w:rFonts w:ascii="Times New Roman" w:eastAsia="Times New Roman" w:hAnsi="Times New Roman" w:cs="Times New Roman"/>
          <w:sz w:val="28"/>
          <w:szCs w:val="28"/>
          <w:lang w:val="es"/>
        </w:rPr>
        <w:t>contra el</w:t>
      </w:r>
      <w:r w:rsidR="44D095C9" w:rsidRPr="00460B04">
        <w:rPr>
          <w:rFonts w:ascii="Times New Roman" w:eastAsia="Times New Roman" w:hAnsi="Times New Roman" w:cs="Times New Roman"/>
          <w:sz w:val="28"/>
          <w:szCs w:val="28"/>
          <w:lang w:val="es"/>
        </w:rPr>
        <w:t xml:space="preserve"> I</w:t>
      </w:r>
      <w:r w:rsidR="00E71BF5" w:rsidRPr="00460B04">
        <w:rPr>
          <w:rFonts w:ascii="Times New Roman" w:eastAsia="Times New Roman" w:hAnsi="Times New Roman" w:cs="Times New Roman"/>
          <w:sz w:val="28"/>
          <w:szCs w:val="28"/>
          <w:lang w:val="es"/>
        </w:rPr>
        <w:t xml:space="preserve">nstituto </w:t>
      </w:r>
      <w:r w:rsidR="44D095C9" w:rsidRPr="00460B04">
        <w:rPr>
          <w:rFonts w:ascii="Times New Roman" w:eastAsia="Times New Roman" w:hAnsi="Times New Roman" w:cs="Times New Roman"/>
          <w:sz w:val="28"/>
          <w:szCs w:val="28"/>
          <w:lang w:val="es"/>
        </w:rPr>
        <w:t>C</w:t>
      </w:r>
      <w:r w:rsidR="00E71BF5" w:rsidRPr="00460B04">
        <w:rPr>
          <w:rFonts w:ascii="Times New Roman" w:eastAsia="Times New Roman" w:hAnsi="Times New Roman" w:cs="Times New Roman"/>
          <w:sz w:val="28"/>
          <w:szCs w:val="28"/>
          <w:lang w:val="es"/>
        </w:rPr>
        <w:t xml:space="preserve">olombiano de </w:t>
      </w:r>
      <w:r w:rsidR="44D095C9" w:rsidRPr="00460B04">
        <w:rPr>
          <w:rFonts w:ascii="Times New Roman" w:eastAsia="Times New Roman" w:hAnsi="Times New Roman" w:cs="Times New Roman"/>
          <w:sz w:val="28"/>
          <w:szCs w:val="28"/>
          <w:lang w:val="es"/>
        </w:rPr>
        <w:t>B</w:t>
      </w:r>
      <w:r w:rsidR="00E71BF5" w:rsidRPr="00460B04">
        <w:rPr>
          <w:rFonts w:ascii="Times New Roman" w:eastAsia="Times New Roman" w:hAnsi="Times New Roman" w:cs="Times New Roman"/>
          <w:sz w:val="28"/>
          <w:szCs w:val="28"/>
          <w:lang w:val="es"/>
        </w:rPr>
        <w:t xml:space="preserve">ienestar </w:t>
      </w:r>
      <w:r w:rsidR="44D095C9" w:rsidRPr="00460B04">
        <w:rPr>
          <w:rFonts w:ascii="Times New Roman" w:eastAsia="Times New Roman" w:hAnsi="Times New Roman" w:cs="Times New Roman"/>
          <w:sz w:val="28"/>
          <w:szCs w:val="28"/>
          <w:lang w:val="es"/>
        </w:rPr>
        <w:t>F</w:t>
      </w:r>
      <w:r w:rsidR="00E71BF5" w:rsidRPr="00460B04">
        <w:rPr>
          <w:rFonts w:ascii="Times New Roman" w:eastAsia="Times New Roman" w:hAnsi="Times New Roman" w:cs="Times New Roman"/>
          <w:sz w:val="28"/>
          <w:szCs w:val="28"/>
          <w:lang w:val="es"/>
        </w:rPr>
        <w:t>amiliar</w:t>
      </w:r>
      <w:r w:rsidR="31923119" w:rsidRPr="00460B04">
        <w:rPr>
          <w:rFonts w:ascii="Times New Roman" w:eastAsia="Times New Roman" w:hAnsi="Times New Roman" w:cs="Times New Roman"/>
          <w:sz w:val="28"/>
          <w:szCs w:val="28"/>
          <w:lang w:val="es"/>
        </w:rPr>
        <w:t xml:space="preserve"> – Centro Zonal de Ciudad Bolívar y la Comisaría de Familia de Aipe</w:t>
      </w:r>
      <w:r w:rsidR="4BAC1D7F" w:rsidRPr="00460B04">
        <w:rPr>
          <w:rFonts w:ascii="Times New Roman" w:eastAsia="Times New Roman" w:hAnsi="Times New Roman" w:cs="Times New Roman"/>
          <w:sz w:val="28"/>
          <w:szCs w:val="28"/>
          <w:lang w:val="es"/>
        </w:rPr>
        <w:t xml:space="preserve"> (Huila)</w:t>
      </w:r>
      <w:r w:rsidR="44D095C9" w:rsidRPr="00460B04">
        <w:rPr>
          <w:rFonts w:ascii="Times New Roman" w:eastAsia="Times New Roman" w:hAnsi="Times New Roman" w:cs="Times New Roman"/>
          <w:sz w:val="28"/>
          <w:szCs w:val="28"/>
          <w:lang w:val="es"/>
        </w:rPr>
        <w:t xml:space="preserve"> </w:t>
      </w:r>
      <w:r w:rsidRPr="00460B04">
        <w:rPr>
          <w:rFonts w:ascii="Times New Roman" w:eastAsia="Times New Roman" w:hAnsi="Times New Roman" w:cs="Times New Roman"/>
          <w:sz w:val="28"/>
          <w:szCs w:val="28"/>
          <w:lang w:val="es"/>
        </w:rPr>
        <w:t>y</w:t>
      </w:r>
      <w:r w:rsidR="00AE29FE" w:rsidRPr="00460B04">
        <w:rPr>
          <w:rFonts w:ascii="Times New Roman" w:eastAsia="Times New Roman" w:hAnsi="Times New Roman" w:cs="Times New Roman"/>
          <w:sz w:val="28"/>
          <w:szCs w:val="28"/>
          <w:lang w:val="es"/>
        </w:rPr>
        <w:t>;</w:t>
      </w:r>
      <w:r w:rsidRPr="00460B04">
        <w:rPr>
          <w:rFonts w:ascii="Times New Roman" w:eastAsia="Times New Roman" w:hAnsi="Times New Roman" w:cs="Times New Roman"/>
          <w:sz w:val="28"/>
          <w:szCs w:val="28"/>
          <w:lang w:val="es"/>
        </w:rPr>
        <w:t xml:space="preserve"> por </w:t>
      </w:r>
      <w:r w:rsidR="007A5FBE" w:rsidRPr="00460B04">
        <w:rPr>
          <w:rFonts w:ascii="Times New Roman" w:eastAsia="Times New Roman" w:hAnsi="Times New Roman" w:cs="Times New Roman"/>
          <w:i/>
          <w:iCs/>
          <w:sz w:val="28"/>
          <w:szCs w:val="28"/>
        </w:rPr>
        <w:t>Jennifer</w:t>
      </w:r>
      <w:r w:rsidR="001E4093" w:rsidRPr="00460B04">
        <w:rPr>
          <w:rFonts w:ascii="Times New Roman" w:eastAsia="Times New Roman" w:hAnsi="Times New Roman" w:cs="Times New Roman"/>
          <w:sz w:val="28"/>
          <w:szCs w:val="28"/>
        </w:rPr>
        <w:t>, en nombre propio y en representación de su hijo</w:t>
      </w:r>
      <w:r w:rsidR="00E71BF5" w:rsidRPr="00460B04">
        <w:rPr>
          <w:rFonts w:ascii="Times New Roman" w:eastAsia="Times New Roman" w:hAnsi="Times New Roman" w:cs="Times New Roman"/>
          <w:sz w:val="28"/>
          <w:szCs w:val="28"/>
        </w:rPr>
        <w:t xml:space="preserve"> </w:t>
      </w:r>
      <w:r w:rsidR="00BA0BC6" w:rsidRPr="00460B04">
        <w:rPr>
          <w:rFonts w:ascii="Times New Roman" w:eastAsia="Times New Roman" w:hAnsi="Times New Roman" w:cs="Times New Roman"/>
          <w:sz w:val="28"/>
          <w:szCs w:val="28"/>
          <w:lang w:val="es"/>
        </w:rPr>
        <w:t>contra el</w:t>
      </w:r>
      <w:r w:rsidR="00E71BF5" w:rsidRPr="00460B04">
        <w:rPr>
          <w:rFonts w:ascii="Times New Roman" w:eastAsia="Times New Roman" w:hAnsi="Times New Roman" w:cs="Times New Roman"/>
          <w:sz w:val="28"/>
          <w:szCs w:val="28"/>
          <w:lang w:val="es"/>
        </w:rPr>
        <w:t xml:space="preserve"> Instituto Colombiano de Bienestar Familiar</w:t>
      </w:r>
    </w:p>
    <w:p w14:paraId="589642BB" w14:textId="4191E00D" w:rsidR="00AF504D" w:rsidRPr="00460B04" w:rsidRDefault="26FCB6B8" w:rsidP="001740E8">
      <w:pPr>
        <w:spacing w:after="0" w:line="240" w:lineRule="auto"/>
        <w:ind w:left="4253"/>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w:t>
      </w:r>
    </w:p>
    <w:p w14:paraId="73622114" w14:textId="752D9F19" w:rsidR="00AF504D" w:rsidRPr="00460B04" w:rsidRDefault="26FCB6B8" w:rsidP="001740E8">
      <w:pPr>
        <w:spacing w:after="0" w:line="240" w:lineRule="auto"/>
        <w:ind w:left="4253"/>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b/>
          <w:bCs/>
          <w:sz w:val="28"/>
          <w:szCs w:val="28"/>
          <w:lang w:val="es"/>
        </w:rPr>
        <w:t xml:space="preserve">Tema: </w:t>
      </w:r>
      <w:r w:rsidR="00AE29FE" w:rsidRPr="00460B04">
        <w:rPr>
          <w:rFonts w:ascii="Times New Roman" w:eastAsia="Times New Roman" w:hAnsi="Times New Roman" w:cs="Times New Roman"/>
          <w:sz w:val="28"/>
          <w:szCs w:val="28"/>
          <w:lang w:val="es"/>
        </w:rPr>
        <w:t xml:space="preserve">procesos de verificación y </w:t>
      </w:r>
      <w:r w:rsidR="00CF5337" w:rsidRPr="00460B04">
        <w:rPr>
          <w:rFonts w:ascii="Times New Roman" w:eastAsia="Times New Roman" w:hAnsi="Times New Roman" w:cs="Times New Roman"/>
          <w:sz w:val="28"/>
          <w:szCs w:val="28"/>
          <w:lang w:val="es"/>
        </w:rPr>
        <w:t>restablecimiento de derechos de niños, niñas y adolescentes</w:t>
      </w:r>
    </w:p>
    <w:p w14:paraId="3FDDD633" w14:textId="472B9847" w:rsidR="00AF504D" w:rsidRPr="00460B04" w:rsidRDefault="26FCB6B8" w:rsidP="001740E8">
      <w:pPr>
        <w:spacing w:after="0" w:line="240" w:lineRule="auto"/>
        <w:ind w:left="4253"/>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613BCA80" w14:textId="21083ACF" w:rsidR="00AF504D" w:rsidRPr="00460B04" w:rsidRDefault="26FCB6B8" w:rsidP="001740E8">
      <w:pPr>
        <w:spacing w:after="0" w:line="240" w:lineRule="auto"/>
        <w:ind w:left="4253" w:right="2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b/>
          <w:bCs/>
          <w:sz w:val="28"/>
          <w:szCs w:val="28"/>
          <w:lang w:val="es"/>
        </w:rPr>
        <w:t xml:space="preserve">Magistrado ponente: </w:t>
      </w:r>
      <w:r w:rsidRPr="00460B04">
        <w:rPr>
          <w:rFonts w:ascii="Times New Roman" w:eastAsia="Times New Roman" w:hAnsi="Times New Roman" w:cs="Times New Roman"/>
          <w:sz w:val="28"/>
          <w:szCs w:val="28"/>
          <w:lang w:val="es"/>
        </w:rPr>
        <w:t>Héctor Alfonso Carvajal Londoño</w:t>
      </w:r>
    </w:p>
    <w:p w14:paraId="7496125E" w14:textId="5F47DF81" w:rsidR="00AF504D" w:rsidRPr="00460B04" w:rsidRDefault="26FCB6B8" w:rsidP="001740E8">
      <w:pPr>
        <w:spacing w:after="0" w:line="240" w:lineRule="auto"/>
        <w:ind w:left="3540" w:right="20" w:firstLine="708"/>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076DD56A" w14:textId="0508E778" w:rsidR="00AF504D" w:rsidRPr="00460B04" w:rsidRDefault="00AF6E36" w:rsidP="001740E8">
      <w:pPr>
        <w:spacing w:after="0" w:line="240" w:lineRule="auto"/>
        <w:ind w:right="20"/>
        <w:jc w:val="both"/>
        <w:rPr>
          <w:rFonts w:ascii="Times New Roman" w:eastAsia="Times New Roman" w:hAnsi="Times New Roman" w:cs="Times New Roman"/>
          <w:sz w:val="28"/>
          <w:szCs w:val="28"/>
          <w:lang w:val="es"/>
        </w:rPr>
      </w:pPr>
      <w:r>
        <w:rPr>
          <w:rFonts w:ascii="Times New Roman" w:eastAsia="Times New Roman" w:hAnsi="Times New Roman" w:cs="Times New Roman"/>
          <w:sz w:val="28"/>
          <w:szCs w:val="28"/>
          <w:lang w:val="es"/>
        </w:rPr>
        <w:t>Bogotá D.C., tres (03) de septiembre</w:t>
      </w:r>
      <w:r w:rsidR="26FCB6B8" w:rsidRPr="00460B04">
        <w:rPr>
          <w:rFonts w:ascii="Times New Roman" w:eastAsia="Times New Roman" w:hAnsi="Times New Roman" w:cs="Times New Roman"/>
          <w:sz w:val="28"/>
          <w:szCs w:val="28"/>
          <w:lang w:val="es"/>
        </w:rPr>
        <w:t xml:space="preserve"> de dos mil veinticinco (2025)</w:t>
      </w:r>
    </w:p>
    <w:p w14:paraId="59BB0650" w14:textId="26E3BB39" w:rsidR="00AF504D" w:rsidRPr="00460B04" w:rsidRDefault="26FCB6B8" w:rsidP="001740E8">
      <w:pPr>
        <w:spacing w:after="0" w:line="240" w:lineRule="auto"/>
        <w:ind w:right="2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5AC35E5C" w14:textId="0C975766" w:rsidR="00AF504D" w:rsidRPr="00460B04" w:rsidRDefault="26FCB6B8" w:rsidP="001740E8">
      <w:pPr>
        <w:spacing w:after="0" w:line="240" w:lineRule="auto"/>
        <w:ind w:right="51"/>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La Sala </w:t>
      </w:r>
      <w:r w:rsidR="00C83523" w:rsidRPr="00460B04">
        <w:rPr>
          <w:rFonts w:ascii="Times New Roman" w:eastAsia="Times New Roman" w:hAnsi="Times New Roman" w:cs="Times New Roman"/>
          <w:sz w:val="28"/>
          <w:szCs w:val="28"/>
          <w:lang w:val="es"/>
        </w:rPr>
        <w:t>Octava</w:t>
      </w:r>
      <w:r w:rsidRPr="00460B04">
        <w:rPr>
          <w:rFonts w:ascii="Times New Roman" w:eastAsia="Times New Roman" w:hAnsi="Times New Roman" w:cs="Times New Roman"/>
          <w:sz w:val="28"/>
          <w:szCs w:val="28"/>
          <w:lang w:val="es"/>
        </w:rPr>
        <w:t xml:space="preserve"> de Revisión de la Corte Constitucional, integrada por </w:t>
      </w:r>
      <w:r w:rsidR="00C83523" w:rsidRPr="00460B04">
        <w:rPr>
          <w:rFonts w:ascii="Times New Roman" w:eastAsia="Times New Roman" w:hAnsi="Times New Roman" w:cs="Times New Roman"/>
          <w:sz w:val="28"/>
          <w:szCs w:val="28"/>
          <w:lang w:val="es"/>
        </w:rPr>
        <w:t>Natalia Ángel Cabo, José Fernando Reyes Cuartas</w:t>
      </w:r>
      <w:r w:rsidRPr="00460B04">
        <w:rPr>
          <w:rFonts w:ascii="Times New Roman" w:eastAsia="Times New Roman" w:hAnsi="Times New Roman" w:cs="Times New Roman"/>
          <w:sz w:val="28"/>
          <w:szCs w:val="28"/>
          <w:lang w:val="es"/>
        </w:rPr>
        <w:t xml:space="preserve"> y Héctor Alfonso Carvajal Londoño, quien la preside, en ejercicio de sus competencias constitucionales y legales, previstas en los artículos 86 y 241 numeral 9° de la Constitución Política y en el Decreto Ley 2591 de 1991, profiere la siguiente:</w:t>
      </w:r>
    </w:p>
    <w:p w14:paraId="1FCFB943" w14:textId="40B12138" w:rsidR="00AF504D" w:rsidRPr="00460B04" w:rsidRDefault="26FCB6B8" w:rsidP="001740E8">
      <w:pPr>
        <w:spacing w:after="0" w:line="240" w:lineRule="auto"/>
        <w:ind w:right="23"/>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w:t>
      </w:r>
    </w:p>
    <w:p w14:paraId="384431A3" w14:textId="14456B95" w:rsidR="00AF504D" w:rsidRPr="00460B04" w:rsidRDefault="26FCB6B8" w:rsidP="001740E8">
      <w:pPr>
        <w:spacing w:line="240" w:lineRule="auto"/>
        <w:ind w:right="23"/>
        <w:jc w:val="center"/>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SENTENCIA</w:t>
      </w:r>
    </w:p>
    <w:p w14:paraId="6251CEA2" w14:textId="053724D5" w:rsidR="00AF504D" w:rsidRPr="00460B04" w:rsidRDefault="26FCB6B8"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Aclaración previa </w:t>
      </w:r>
    </w:p>
    <w:p w14:paraId="663B5615" w14:textId="1F2A26D6" w:rsidR="00AF504D" w:rsidRPr="00460B04" w:rsidRDefault="26FCB6B8"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w:t>
      </w:r>
    </w:p>
    <w:p w14:paraId="17A8FA23" w14:textId="349A171E" w:rsidR="00AF504D" w:rsidRPr="00460B04" w:rsidRDefault="26FCB6B8" w:rsidP="001740E8">
      <w:pPr>
        <w:spacing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Mediante auto del </w:t>
      </w:r>
      <w:r w:rsidR="006F5B09" w:rsidRPr="00460B04">
        <w:rPr>
          <w:rFonts w:ascii="Times New Roman" w:eastAsia="Times New Roman" w:hAnsi="Times New Roman" w:cs="Times New Roman"/>
          <w:sz w:val="28"/>
          <w:szCs w:val="28"/>
          <w:lang w:val="es"/>
        </w:rPr>
        <w:t>11 de junio de 2025</w:t>
      </w:r>
      <w:r w:rsidRPr="00460B04">
        <w:rPr>
          <w:rFonts w:ascii="Times New Roman" w:eastAsia="Times New Roman" w:hAnsi="Times New Roman" w:cs="Times New Roman"/>
          <w:sz w:val="28"/>
          <w:szCs w:val="28"/>
          <w:lang w:val="es"/>
        </w:rPr>
        <w:t xml:space="preserve">, </w:t>
      </w:r>
      <w:r w:rsidR="00A324B1" w:rsidRPr="00460B04">
        <w:rPr>
          <w:rFonts w:ascii="Times New Roman" w:eastAsia="Times New Roman" w:hAnsi="Times New Roman" w:cs="Times New Roman"/>
          <w:sz w:val="28"/>
          <w:szCs w:val="28"/>
          <w:lang w:val="es"/>
        </w:rPr>
        <w:t>esta Corporación</w:t>
      </w:r>
      <w:r w:rsidRPr="00460B04">
        <w:rPr>
          <w:rFonts w:ascii="Times New Roman" w:eastAsia="Times New Roman" w:hAnsi="Times New Roman" w:cs="Times New Roman"/>
          <w:sz w:val="28"/>
          <w:szCs w:val="28"/>
          <w:lang w:val="es"/>
        </w:rPr>
        <w:t xml:space="preserve"> ordenó la sustitución del nombre de</w:t>
      </w:r>
      <w:r w:rsidR="00BA0BC6" w:rsidRPr="00460B04">
        <w:rPr>
          <w:rFonts w:ascii="Times New Roman" w:eastAsia="Times New Roman" w:hAnsi="Times New Roman" w:cs="Times New Roman"/>
          <w:sz w:val="28"/>
          <w:szCs w:val="28"/>
          <w:lang w:val="es"/>
        </w:rPr>
        <w:t xml:space="preserve"> los</w:t>
      </w:r>
      <w:r w:rsidRPr="00460B04">
        <w:rPr>
          <w:rFonts w:ascii="Times New Roman" w:eastAsia="Times New Roman" w:hAnsi="Times New Roman" w:cs="Times New Roman"/>
          <w:sz w:val="28"/>
          <w:szCs w:val="28"/>
          <w:lang w:val="es"/>
        </w:rPr>
        <w:t xml:space="preserve"> accionante</w:t>
      </w:r>
      <w:r w:rsidR="00BA0BC6" w:rsidRPr="00460B04">
        <w:rPr>
          <w:rFonts w:ascii="Times New Roman" w:eastAsia="Times New Roman" w:hAnsi="Times New Roman" w:cs="Times New Roman"/>
          <w:sz w:val="28"/>
          <w:szCs w:val="28"/>
          <w:lang w:val="es"/>
        </w:rPr>
        <w:t>s y sus hijos</w:t>
      </w:r>
      <w:r w:rsidRPr="00460B04">
        <w:rPr>
          <w:rFonts w:ascii="Times New Roman" w:eastAsia="Times New Roman" w:hAnsi="Times New Roman" w:cs="Times New Roman"/>
          <w:sz w:val="28"/>
          <w:szCs w:val="28"/>
          <w:lang w:val="es"/>
        </w:rPr>
        <w:t xml:space="preserve"> en los documentos de acceso público referentes al presente trámite de tutela. Lo anterior, de conformidad con lo señalado en la Circular No. 10 de 2022</w:t>
      </w:r>
      <w:r w:rsidRPr="00460B04">
        <w:rPr>
          <w:rStyle w:val="Refdenotaalpie"/>
          <w:rFonts w:ascii="Times New Roman" w:eastAsia="Times New Roman" w:hAnsi="Times New Roman" w:cs="Times New Roman"/>
          <w:sz w:val="28"/>
          <w:szCs w:val="28"/>
          <w:lang w:val="es"/>
        </w:rPr>
        <w:footnoteReference w:id="1"/>
      </w:r>
      <w:r w:rsidR="004745D0" w:rsidRPr="00460B04">
        <w:rPr>
          <w:rFonts w:ascii="Times New Roman" w:eastAsia="Times New Roman" w:hAnsi="Times New Roman" w:cs="Times New Roman"/>
          <w:sz w:val="28"/>
          <w:szCs w:val="28"/>
          <w:lang w:val="es"/>
        </w:rPr>
        <w:t xml:space="preserve"> y en el Auto del 28 de abril de 2025, dictado por la Sala de Selección de Tutelas Número Cuatro</w:t>
      </w:r>
      <w:r w:rsidRPr="00460B04">
        <w:rPr>
          <w:rFonts w:ascii="Times New Roman" w:eastAsia="Times New Roman" w:hAnsi="Times New Roman" w:cs="Times New Roman"/>
          <w:sz w:val="28"/>
          <w:szCs w:val="28"/>
          <w:lang w:val="es"/>
        </w:rPr>
        <w:t xml:space="preserve">. Por lo tanto, se proferirán dos versiones de la presente providencia: la primera, con los nombres reales para el conocimiento de las partes, vinculados y jueces de instancia y; la segunda, con el nombre ficticio que será la versión publicada en la página web de la Corte Constitucional. </w:t>
      </w:r>
    </w:p>
    <w:p w14:paraId="797E4435" w14:textId="6F9B7FC6" w:rsidR="00AF504D" w:rsidRPr="00460B04" w:rsidRDefault="26FCB6B8" w:rsidP="001740E8">
      <w:pPr>
        <w:spacing w:after="0"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54D3720F" w14:textId="5B2DADE0" w:rsidR="00AF504D" w:rsidRPr="00460B04" w:rsidRDefault="26FCB6B8"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Síntesis de la decisión</w:t>
      </w:r>
    </w:p>
    <w:p w14:paraId="6296F18B" w14:textId="24D517FE" w:rsidR="00AF504D" w:rsidRPr="00460B04" w:rsidRDefault="26FCB6B8"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w:t>
      </w:r>
    </w:p>
    <w:p w14:paraId="55C1C145" w14:textId="2D2BC4AE" w:rsidR="5F180511" w:rsidRPr="00460B04" w:rsidRDefault="5F180511" w:rsidP="001740E8">
      <w:pPr>
        <w:spacing w:after="0" w:line="240" w:lineRule="auto"/>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La Sala Octava de </w:t>
      </w:r>
      <w:r w:rsidR="381E82E4" w:rsidRPr="00460B04">
        <w:rPr>
          <w:rFonts w:ascii="Times New Roman" w:eastAsia="Times New Roman" w:hAnsi="Times New Roman" w:cs="Times New Roman"/>
          <w:sz w:val="28"/>
          <w:szCs w:val="28"/>
        </w:rPr>
        <w:t>Revisión de la Corte Constitucional estudió dos acciones de tutela relacionadas con e</w:t>
      </w:r>
      <w:r w:rsidR="3B812DF5" w:rsidRPr="00460B04">
        <w:rPr>
          <w:rFonts w:ascii="Times New Roman" w:eastAsia="Times New Roman" w:hAnsi="Times New Roman" w:cs="Times New Roman"/>
          <w:sz w:val="28"/>
          <w:szCs w:val="28"/>
        </w:rPr>
        <w:t xml:space="preserve">l proceso de verificación y restablecimiento de derechos </w:t>
      </w:r>
      <w:r w:rsidR="007B143C" w:rsidRPr="00460B04">
        <w:rPr>
          <w:rFonts w:ascii="Times New Roman" w:eastAsia="Times New Roman" w:hAnsi="Times New Roman" w:cs="Times New Roman"/>
          <w:sz w:val="28"/>
          <w:szCs w:val="28"/>
        </w:rPr>
        <w:t xml:space="preserve">de </w:t>
      </w:r>
      <w:r w:rsidR="3B812DF5" w:rsidRPr="00460B04">
        <w:rPr>
          <w:rFonts w:ascii="Times New Roman" w:eastAsia="Times New Roman" w:hAnsi="Times New Roman" w:cs="Times New Roman"/>
          <w:sz w:val="28"/>
          <w:szCs w:val="28"/>
        </w:rPr>
        <w:t xml:space="preserve">un niño de 5 años y un bebé de 4 meses. En </w:t>
      </w:r>
      <w:r w:rsidR="4E06F7BF" w:rsidRPr="00460B04">
        <w:rPr>
          <w:rFonts w:ascii="Times New Roman" w:eastAsia="Times New Roman" w:hAnsi="Times New Roman" w:cs="Times New Roman"/>
          <w:sz w:val="28"/>
          <w:szCs w:val="28"/>
        </w:rPr>
        <w:t>ambos casos, los padres presentaron las solicitudes de amparo a nombre propio, por la presunta vulneración del derecho al debido proceso y</w:t>
      </w:r>
      <w:r w:rsidR="007B143C" w:rsidRPr="00460B04">
        <w:rPr>
          <w:rFonts w:ascii="Times New Roman" w:eastAsia="Times New Roman" w:hAnsi="Times New Roman" w:cs="Times New Roman"/>
          <w:sz w:val="28"/>
          <w:szCs w:val="28"/>
        </w:rPr>
        <w:t>;</w:t>
      </w:r>
      <w:r w:rsidR="4E06F7BF" w:rsidRPr="00460B04">
        <w:rPr>
          <w:rFonts w:ascii="Times New Roman" w:eastAsia="Times New Roman" w:hAnsi="Times New Roman" w:cs="Times New Roman"/>
          <w:sz w:val="28"/>
          <w:szCs w:val="28"/>
        </w:rPr>
        <w:t xml:space="preserve"> en representación de sus hijos, por la presunta vulneración de </w:t>
      </w:r>
      <w:r w:rsidR="003D58E7" w:rsidRPr="00460B04">
        <w:rPr>
          <w:rFonts w:ascii="Times New Roman" w:hAnsi="Times New Roman" w:cs="Times New Roman"/>
          <w:sz w:val="28"/>
          <w:szCs w:val="28"/>
        </w:rPr>
        <w:t>—</w:t>
      </w:r>
      <w:r w:rsidR="4E06F7BF" w:rsidRPr="00460B04">
        <w:rPr>
          <w:rFonts w:ascii="Times New Roman" w:eastAsia="Times New Roman" w:hAnsi="Times New Roman" w:cs="Times New Roman"/>
          <w:sz w:val="28"/>
          <w:szCs w:val="28"/>
        </w:rPr>
        <w:t>entre otros</w:t>
      </w:r>
      <w:r w:rsidR="003D58E7" w:rsidRPr="00460B04">
        <w:rPr>
          <w:rFonts w:ascii="Times New Roman" w:hAnsi="Times New Roman" w:cs="Times New Roman"/>
          <w:sz w:val="28"/>
          <w:szCs w:val="28"/>
        </w:rPr>
        <w:t>—</w:t>
      </w:r>
      <w:r w:rsidR="4E06F7BF" w:rsidRPr="00460B04">
        <w:rPr>
          <w:rFonts w:ascii="Times New Roman" w:eastAsia="Times New Roman" w:hAnsi="Times New Roman" w:cs="Times New Roman"/>
          <w:sz w:val="28"/>
          <w:szCs w:val="28"/>
        </w:rPr>
        <w:t xml:space="preserve"> el derecho a la unidad familiar. En particular, en el </w:t>
      </w:r>
      <w:r w:rsidR="4E06F7BF" w:rsidRPr="00460B04">
        <w:rPr>
          <w:rFonts w:ascii="Times New Roman" w:eastAsia="Times New Roman" w:hAnsi="Times New Roman" w:cs="Times New Roman"/>
          <w:b/>
          <w:bCs/>
          <w:sz w:val="28"/>
          <w:szCs w:val="28"/>
        </w:rPr>
        <w:t xml:space="preserve">expediente </w:t>
      </w:r>
      <w:r w:rsidR="4E06F7BF" w:rsidRPr="00460B04">
        <w:rPr>
          <w:rFonts w:ascii="Times New Roman" w:eastAsia="Times New Roman" w:hAnsi="Times New Roman" w:cs="Times New Roman"/>
          <w:b/>
          <w:bCs/>
          <w:sz w:val="28"/>
          <w:szCs w:val="28"/>
          <w:lang w:val="es"/>
        </w:rPr>
        <w:t>T-11.002.303</w:t>
      </w:r>
      <w:r w:rsidR="2C4A413F" w:rsidRPr="00460B04">
        <w:rPr>
          <w:rFonts w:ascii="Times New Roman" w:eastAsia="Times New Roman" w:hAnsi="Times New Roman" w:cs="Times New Roman"/>
          <w:b/>
          <w:bCs/>
          <w:sz w:val="28"/>
          <w:szCs w:val="28"/>
          <w:lang w:val="es"/>
        </w:rPr>
        <w:t>,</w:t>
      </w:r>
      <w:r w:rsidR="4E06F7BF" w:rsidRPr="00460B04">
        <w:rPr>
          <w:rFonts w:ascii="Times New Roman" w:eastAsia="Times New Roman" w:hAnsi="Times New Roman" w:cs="Times New Roman"/>
          <w:sz w:val="28"/>
          <w:szCs w:val="28"/>
          <w:lang w:val="es"/>
        </w:rPr>
        <w:t xml:space="preserve"> </w:t>
      </w:r>
      <w:r w:rsidR="000709E2" w:rsidRPr="00460B04">
        <w:rPr>
          <w:rFonts w:ascii="Times New Roman" w:eastAsia="Times New Roman" w:hAnsi="Times New Roman" w:cs="Times New Roman"/>
          <w:i/>
          <w:iCs/>
          <w:sz w:val="28"/>
          <w:szCs w:val="28"/>
        </w:rPr>
        <w:t>Ricardo</w:t>
      </w:r>
      <w:r w:rsidR="000709E2" w:rsidRPr="00460B04">
        <w:rPr>
          <w:rFonts w:ascii="Times New Roman" w:eastAsia="Times New Roman" w:hAnsi="Times New Roman" w:cs="Times New Roman"/>
          <w:sz w:val="28"/>
          <w:szCs w:val="28"/>
          <w:lang w:val="es"/>
        </w:rPr>
        <w:t xml:space="preserve"> </w:t>
      </w:r>
      <w:r w:rsidR="5B80A841" w:rsidRPr="00460B04">
        <w:rPr>
          <w:rFonts w:ascii="Times New Roman" w:eastAsia="Times New Roman" w:hAnsi="Times New Roman" w:cs="Times New Roman"/>
          <w:sz w:val="28"/>
          <w:szCs w:val="28"/>
          <w:lang w:val="es"/>
        </w:rPr>
        <w:t xml:space="preserve">alegó que se habían vulnerado </w:t>
      </w:r>
      <w:r w:rsidR="604E2D57" w:rsidRPr="00460B04">
        <w:rPr>
          <w:rFonts w:ascii="Times New Roman" w:eastAsia="Times New Roman" w:hAnsi="Times New Roman" w:cs="Times New Roman"/>
          <w:sz w:val="28"/>
          <w:szCs w:val="28"/>
          <w:lang w:val="es"/>
        </w:rPr>
        <w:t xml:space="preserve">los </w:t>
      </w:r>
      <w:r w:rsidR="5B80A841" w:rsidRPr="00460B04">
        <w:rPr>
          <w:rFonts w:ascii="Times New Roman" w:eastAsia="Times New Roman" w:hAnsi="Times New Roman" w:cs="Times New Roman"/>
          <w:sz w:val="28"/>
          <w:szCs w:val="28"/>
          <w:lang w:val="es"/>
        </w:rPr>
        <w:t xml:space="preserve">derechos fundamentales al interior del </w:t>
      </w:r>
      <w:r w:rsidR="007A192A" w:rsidRPr="00460B04">
        <w:rPr>
          <w:rFonts w:ascii="Times New Roman" w:eastAsia="Times New Roman" w:hAnsi="Times New Roman" w:cs="Times New Roman"/>
          <w:sz w:val="28"/>
          <w:szCs w:val="28"/>
          <w:lang w:val="es"/>
        </w:rPr>
        <w:t>p</w:t>
      </w:r>
      <w:r w:rsidR="5B80A841" w:rsidRPr="00460B04">
        <w:rPr>
          <w:rFonts w:ascii="Times New Roman" w:eastAsia="Times New Roman" w:hAnsi="Times New Roman" w:cs="Times New Roman"/>
          <w:sz w:val="28"/>
          <w:szCs w:val="28"/>
          <w:lang w:val="es"/>
        </w:rPr>
        <w:t xml:space="preserve">roceso </w:t>
      </w:r>
      <w:r w:rsidR="007A192A" w:rsidRPr="00460B04">
        <w:rPr>
          <w:rFonts w:ascii="Times New Roman" w:eastAsia="Times New Roman" w:hAnsi="Times New Roman" w:cs="Times New Roman"/>
          <w:sz w:val="28"/>
          <w:szCs w:val="28"/>
          <w:lang w:val="es"/>
        </w:rPr>
        <w:t>a</w:t>
      </w:r>
      <w:r w:rsidR="5B80A841" w:rsidRPr="00460B04">
        <w:rPr>
          <w:rFonts w:ascii="Times New Roman" w:eastAsia="Times New Roman" w:hAnsi="Times New Roman" w:cs="Times New Roman"/>
          <w:sz w:val="28"/>
          <w:szCs w:val="28"/>
          <w:lang w:val="es"/>
        </w:rPr>
        <w:t xml:space="preserve">dministrativo de </w:t>
      </w:r>
      <w:r w:rsidR="007A192A" w:rsidRPr="00460B04">
        <w:rPr>
          <w:rFonts w:ascii="Times New Roman" w:eastAsia="Times New Roman" w:hAnsi="Times New Roman" w:cs="Times New Roman"/>
          <w:sz w:val="28"/>
          <w:szCs w:val="28"/>
          <w:lang w:val="es"/>
        </w:rPr>
        <w:t>r</w:t>
      </w:r>
      <w:r w:rsidR="5B80A841" w:rsidRPr="00460B04">
        <w:rPr>
          <w:rFonts w:ascii="Times New Roman" w:eastAsia="Times New Roman" w:hAnsi="Times New Roman" w:cs="Times New Roman"/>
          <w:sz w:val="28"/>
          <w:szCs w:val="28"/>
          <w:lang w:val="es"/>
        </w:rPr>
        <w:t xml:space="preserve">establecimiento de </w:t>
      </w:r>
      <w:r w:rsidR="007A192A" w:rsidRPr="00460B04">
        <w:rPr>
          <w:rFonts w:ascii="Times New Roman" w:eastAsia="Times New Roman" w:hAnsi="Times New Roman" w:cs="Times New Roman"/>
          <w:sz w:val="28"/>
          <w:szCs w:val="28"/>
          <w:lang w:val="es"/>
        </w:rPr>
        <w:t>d</w:t>
      </w:r>
      <w:r w:rsidR="5B80A841" w:rsidRPr="00460B04">
        <w:rPr>
          <w:rFonts w:ascii="Times New Roman" w:eastAsia="Times New Roman" w:hAnsi="Times New Roman" w:cs="Times New Roman"/>
          <w:sz w:val="28"/>
          <w:szCs w:val="28"/>
          <w:lang w:val="es"/>
        </w:rPr>
        <w:t xml:space="preserve">erechos </w:t>
      </w:r>
      <w:r w:rsidR="00491929" w:rsidRPr="00460B04">
        <w:rPr>
          <w:rFonts w:ascii="Times New Roman" w:eastAsia="Times New Roman" w:hAnsi="Times New Roman" w:cs="Times New Roman"/>
          <w:sz w:val="28"/>
          <w:szCs w:val="28"/>
        </w:rPr>
        <w:t xml:space="preserve">(en adelante, PARD) </w:t>
      </w:r>
      <w:r w:rsidR="5B80A841" w:rsidRPr="00460B04">
        <w:rPr>
          <w:rFonts w:ascii="Times New Roman" w:eastAsia="Times New Roman" w:hAnsi="Times New Roman" w:cs="Times New Roman"/>
          <w:sz w:val="28"/>
          <w:szCs w:val="28"/>
          <w:lang w:val="es"/>
        </w:rPr>
        <w:t xml:space="preserve">que se inició en favor de su hijo, pues consideró que las defensorías de familia de los centros zonales de Ciudad Bolívar, Rafael Uribe Uribe y Revivir no debieron iniciar </w:t>
      </w:r>
      <w:r w:rsidR="007B143C" w:rsidRPr="00460B04">
        <w:rPr>
          <w:rFonts w:ascii="Times New Roman" w:eastAsia="Times New Roman" w:hAnsi="Times New Roman" w:cs="Times New Roman"/>
          <w:sz w:val="28"/>
          <w:szCs w:val="28"/>
          <w:lang w:val="es"/>
        </w:rPr>
        <w:t>tr</w:t>
      </w:r>
      <w:r w:rsidR="00055E8D" w:rsidRPr="00460B04">
        <w:rPr>
          <w:rFonts w:ascii="Times New Roman" w:eastAsia="Times New Roman" w:hAnsi="Times New Roman" w:cs="Times New Roman"/>
          <w:sz w:val="28"/>
          <w:szCs w:val="28"/>
          <w:lang w:val="es"/>
        </w:rPr>
        <w:t>á</w:t>
      </w:r>
      <w:r w:rsidR="007B143C" w:rsidRPr="00460B04">
        <w:rPr>
          <w:rFonts w:ascii="Times New Roman" w:eastAsia="Times New Roman" w:hAnsi="Times New Roman" w:cs="Times New Roman"/>
          <w:sz w:val="28"/>
          <w:szCs w:val="28"/>
          <w:lang w:val="es"/>
        </w:rPr>
        <w:t>mite alguno</w:t>
      </w:r>
      <w:r w:rsidR="5B80A841" w:rsidRPr="00460B04">
        <w:rPr>
          <w:rFonts w:ascii="Times New Roman" w:eastAsia="Times New Roman" w:hAnsi="Times New Roman" w:cs="Times New Roman"/>
          <w:sz w:val="28"/>
          <w:szCs w:val="28"/>
          <w:lang w:val="es"/>
        </w:rPr>
        <w:t xml:space="preserve"> porque el asunto estaba siendo tramitado por la Comisaría de Familia de Aipe (Huila). Finalmente, resaltó que, para el momento de presentación de la acción de tutela, el niño residía en la </w:t>
      </w:r>
      <w:r w:rsidR="5A379BA6" w:rsidRPr="00460B04">
        <w:rPr>
          <w:rFonts w:ascii="Times New Roman" w:eastAsia="Times New Roman" w:hAnsi="Times New Roman" w:cs="Times New Roman"/>
          <w:sz w:val="28"/>
          <w:szCs w:val="28"/>
          <w:lang w:val="es"/>
        </w:rPr>
        <w:t xml:space="preserve">Fundación </w:t>
      </w:r>
      <w:r w:rsidR="5B80A841" w:rsidRPr="00460B04">
        <w:rPr>
          <w:rFonts w:ascii="Times New Roman" w:eastAsia="Times New Roman" w:hAnsi="Times New Roman" w:cs="Times New Roman"/>
          <w:sz w:val="28"/>
          <w:szCs w:val="28"/>
          <w:lang w:val="es"/>
        </w:rPr>
        <w:t xml:space="preserve">Casa de la Madre y el Niño en Bogotá. </w:t>
      </w:r>
      <w:r w:rsidR="5F9E1FBA" w:rsidRPr="00460B04">
        <w:rPr>
          <w:rFonts w:ascii="Times New Roman" w:eastAsia="Times New Roman" w:hAnsi="Times New Roman" w:cs="Times New Roman"/>
          <w:sz w:val="28"/>
          <w:szCs w:val="28"/>
          <w:lang w:val="es"/>
        </w:rPr>
        <w:t xml:space="preserve">En </w:t>
      </w:r>
      <w:r w:rsidR="00055E8D" w:rsidRPr="00460B04">
        <w:rPr>
          <w:rFonts w:ascii="Times New Roman" w:eastAsia="Times New Roman" w:hAnsi="Times New Roman" w:cs="Times New Roman"/>
          <w:sz w:val="28"/>
          <w:szCs w:val="28"/>
          <w:lang w:val="es"/>
        </w:rPr>
        <w:t>primera</w:t>
      </w:r>
      <w:r w:rsidR="5F9E1FBA" w:rsidRPr="00460B04">
        <w:rPr>
          <w:rFonts w:ascii="Times New Roman" w:eastAsia="Times New Roman" w:hAnsi="Times New Roman" w:cs="Times New Roman"/>
          <w:sz w:val="28"/>
          <w:szCs w:val="28"/>
          <w:lang w:val="es"/>
        </w:rPr>
        <w:t xml:space="preserve"> instancia, </w:t>
      </w:r>
      <w:r w:rsidR="5B80A841" w:rsidRPr="00460B04">
        <w:rPr>
          <w:rFonts w:ascii="Times New Roman" w:eastAsia="Times New Roman" w:hAnsi="Times New Roman" w:cs="Times New Roman"/>
          <w:sz w:val="28"/>
          <w:szCs w:val="28"/>
        </w:rPr>
        <w:t xml:space="preserve">el Juzgado 003 Penal del Circuito Especializado de Bogotá declaró la improcedencia del amparo por considerar que no se cumplía con el requisito de subsidiariedad. </w:t>
      </w:r>
    </w:p>
    <w:p w14:paraId="3468D8E7" w14:textId="1919912D" w:rsidR="5EE5C534" w:rsidRPr="00460B04" w:rsidRDefault="5EE5C534" w:rsidP="001740E8">
      <w:pPr>
        <w:spacing w:after="0" w:line="240" w:lineRule="auto"/>
        <w:jc w:val="both"/>
        <w:rPr>
          <w:rFonts w:ascii="Times New Roman" w:eastAsia="Times New Roman" w:hAnsi="Times New Roman" w:cs="Times New Roman"/>
          <w:sz w:val="28"/>
          <w:szCs w:val="28"/>
          <w:lang w:val="es"/>
        </w:rPr>
      </w:pPr>
    </w:p>
    <w:p w14:paraId="6D61BACE" w14:textId="0BED77DF" w:rsidR="26E312DE" w:rsidRPr="00460B04" w:rsidRDefault="26E312DE" w:rsidP="001740E8">
      <w:pPr>
        <w:spacing w:after="0" w:line="240" w:lineRule="auto"/>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 su ve</w:t>
      </w:r>
      <w:r w:rsidR="49FA8C51" w:rsidRPr="00460B04">
        <w:rPr>
          <w:rFonts w:ascii="Times New Roman" w:eastAsia="Times New Roman" w:hAnsi="Times New Roman" w:cs="Times New Roman"/>
          <w:sz w:val="28"/>
          <w:szCs w:val="28"/>
        </w:rPr>
        <w:t xml:space="preserve">z, en el </w:t>
      </w:r>
      <w:r w:rsidR="49FA8C51" w:rsidRPr="00460B04">
        <w:rPr>
          <w:rFonts w:ascii="Times New Roman" w:eastAsia="Times New Roman" w:hAnsi="Times New Roman" w:cs="Times New Roman"/>
          <w:b/>
          <w:bCs/>
          <w:sz w:val="28"/>
          <w:szCs w:val="28"/>
        </w:rPr>
        <w:t>expediente</w:t>
      </w:r>
      <w:r w:rsidR="4E06F7BF" w:rsidRPr="00460B04">
        <w:rPr>
          <w:rFonts w:ascii="Times New Roman" w:eastAsia="Times New Roman" w:hAnsi="Times New Roman" w:cs="Times New Roman"/>
          <w:b/>
          <w:bCs/>
          <w:sz w:val="28"/>
          <w:szCs w:val="28"/>
        </w:rPr>
        <w:t xml:space="preserve"> T-11.022.820</w:t>
      </w:r>
      <w:r w:rsidR="2EBB9301" w:rsidRPr="00460B04">
        <w:rPr>
          <w:rFonts w:ascii="Times New Roman" w:eastAsia="Times New Roman" w:hAnsi="Times New Roman" w:cs="Times New Roman"/>
          <w:b/>
          <w:bCs/>
          <w:sz w:val="28"/>
          <w:szCs w:val="28"/>
        </w:rPr>
        <w:t>,</w:t>
      </w:r>
      <w:r w:rsidR="097389BC" w:rsidRPr="00460B04">
        <w:rPr>
          <w:rFonts w:ascii="Times New Roman" w:eastAsia="Times New Roman" w:hAnsi="Times New Roman" w:cs="Times New Roman"/>
          <w:sz w:val="28"/>
          <w:szCs w:val="28"/>
        </w:rPr>
        <w:t xml:space="preserve"> </w:t>
      </w:r>
      <w:bookmarkStart w:id="0" w:name="_Hlk207782838"/>
      <w:r w:rsidR="00CC0D4F" w:rsidRPr="00460B04">
        <w:rPr>
          <w:rFonts w:ascii="Times New Roman" w:eastAsia="Times New Roman" w:hAnsi="Times New Roman" w:cs="Times New Roman"/>
          <w:i/>
          <w:iCs/>
          <w:sz w:val="28"/>
          <w:szCs w:val="28"/>
        </w:rPr>
        <w:t>Jennifer</w:t>
      </w:r>
      <w:bookmarkEnd w:id="0"/>
      <w:r w:rsidR="00CC0D4F" w:rsidRPr="00460B04">
        <w:rPr>
          <w:rFonts w:ascii="Times New Roman" w:eastAsia="Times New Roman" w:hAnsi="Times New Roman" w:cs="Times New Roman"/>
          <w:sz w:val="28"/>
          <w:szCs w:val="28"/>
          <w:lang w:val="es"/>
        </w:rPr>
        <w:t xml:space="preserve"> </w:t>
      </w:r>
      <w:r w:rsidR="18C8A7D9" w:rsidRPr="00460B04">
        <w:rPr>
          <w:rFonts w:ascii="Times New Roman" w:eastAsia="Times New Roman" w:hAnsi="Times New Roman" w:cs="Times New Roman"/>
          <w:sz w:val="28"/>
          <w:szCs w:val="28"/>
          <w:lang w:val="es"/>
        </w:rPr>
        <w:t xml:space="preserve">alegó que se habían vulnerado </w:t>
      </w:r>
      <w:r w:rsidR="0FB5D1F3" w:rsidRPr="00460B04">
        <w:rPr>
          <w:rFonts w:ascii="Times New Roman" w:eastAsia="Times New Roman" w:hAnsi="Times New Roman" w:cs="Times New Roman"/>
          <w:sz w:val="28"/>
          <w:szCs w:val="28"/>
          <w:lang w:val="es"/>
        </w:rPr>
        <w:t xml:space="preserve">los </w:t>
      </w:r>
      <w:r w:rsidR="18C8A7D9" w:rsidRPr="00460B04">
        <w:rPr>
          <w:rFonts w:ascii="Times New Roman" w:eastAsia="Times New Roman" w:hAnsi="Times New Roman" w:cs="Times New Roman"/>
          <w:sz w:val="28"/>
          <w:szCs w:val="28"/>
          <w:lang w:val="es"/>
        </w:rPr>
        <w:t xml:space="preserve">derechos fundamentales durante la audiencia de conciliación adelantada por la </w:t>
      </w:r>
      <w:r w:rsidR="00391026" w:rsidRPr="00460B04">
        <w:rPr>
          <w:rFonts w:ascii="Times New Roman" w:eastAsia="Times New Roman" w:hAnsi="Times New Roman" w:cs="Times New Roman"/>
          <w:sz w:val="28"/>
          <w:szCs w:val="28"/>
          <w:lang w:val="es"/>
        </w:rPr>
        <w:t>d</w:t>
      </w:r>
      <w:r w:rsidR="18C8A7D9" w:rsidRPr="00460B04">
        <w:rPr>
          <w:rFonts w:ascii="Times New Roman" w:eastAsia="Times New Roman" w:hAnsi="Times New Roman" w:cs="Times New Roman"/>
          <w:sz w:val="28"/>
          <w:szCs w:val="28"/>
          <w:lang w:val="es"/>
        </w:rPr>
        <w:t xml:space="preserve">efensora de Familia del Centro Zonal Pasto Dos, pues: i) en su criterio, no permitió que ambos padres actuaran en igualdad de condiciones, ii) la funcionaria habría realizado afirmaciones que la descalificaban como madre y iii) no se dictaron medidas provisionales referentes al ejercicio de la custodia del niño. Finalmente, resaltó que, para el momento de presentación de la acción de tutela, el niño residía con su padre. </w:t>
      </w:r>
      <w:r w:rsidR="4DEE6445" w:rsidRPr="00460B04">
        <w:rPr>
          <w:rFonts w:ascii="Times New Roman" w:eastAsia="Times New Roman" w:hAnsi="Times New Roman" w:cs="Times New Roman"/>
          <w:sz w:val="28"/>
          <w:szCs w:val="28"/>
          <w:lang w:val="es"/>
        </w:rPr>
        <w:t xml:space="preserve">En </w:t>
      </w:r>
      <w:r w:rsidR="00055E8D" w:rsidRPr="00460B04">
        <w:rPr>
          <w:rFonts w:ascii="Times New Roman" w:eastAsia="Times New Roman" w:hAnsi="Times New Roman" w:cs="Times New Roman"/>
          <w:sz w:val="28"/>
          <w:szCs w:val="28"/>
          <w:lang w:val="es"/>
        </w:rPr>
        <w:t>primera</w:t>
      </w:r>
      <w:r w:rsidR="4DEE6445" w:rsidRPr="00460B04">
        <w:rPr>
          <w:rFonts w:ascii="Times New Roman" w:eastAsia="Times New Roman" w:hAnsi="Times New Roman" w:cs="Times New Roman"/>
          <w:sz w:val="28"/>
          <w:szCs w:val="28"/>
          <w:lang w:val="es"/>
        </w:rPr>
        <w:t xml:space="preserve"> instancia, </w:t>
      </w:r>
      <w:r w:rsidR="18C8A7D9" w:rsidRPr="00460B04">
        <w:rPr>
          <w:rFonts w:ascii="Times New Roman" w:eastAsia="Times New Roman" w:hAnsi="Times New Roman" w:cs="Times New Roman"/>
          <w:sz w:val="28"/>
          <w:szCs w:val="28"/>
        </w:rPr>
        <w:t>el Juzgado 005 de Familia del Circuito de Pasto declaró la improcedencia de la acción de tutela por considerar que no se cumplía con el requisito de subsidiariedad</w:t>
      </w:r>
      <w:r w:rsidR="001E5B57" w:rsidRPr="00460B04">
        <w:rPr>
          <w:rFonts w:ascii="Times New Roman" w:eastAsia="Times New Roman" w:hAnsi="Times New Roman" w:cs="Times New Roman"/>
          <w:sz w:val="28"/>
          <w:szCs w:val="28"/>
        </w:rPr>
        <w:t>; s</w:t>
      </w:r>
      <w:r w:rsidR="18C8A7D9" w:rsidRPr="00460B04">
        <w:rPr>
          <w:rFonts w:ascii="Times New Roman" w:eastAsia="Times New Roman" w:hAnsi="Times New Roman" w:cs="Times New Roman"/>
          <w:sz w:val="28"/>
          <w:szCs w:val="28"/>
        </w:rPr>
        <w:t xml:space="preserve">in embargo, </w:t>
      </w:r>
      <w:r w:rsidR="001E5B57" w:rsidRPr="00460B04">
        <w:rPr>
          <w:rFonts w:ascii="Times New Roman" w:eastAsia="Times New Roman" w:hAnsi="Times New Roman" w:cs="Times New Roman"/>
          <w:sz w:val="28"/>
          <w:szCs w:val="28"/>
        </w:rPr>
        <w:t>instó</w:t>
      </w:r>
      <w:r w:rsidR="18C8A7D9" w:rsidRPr="00460B04">
        <w:rPr>
          <w:rFonts w:ascii="Times New Roman" w:eastAsia="Times New Roman" w:hAnsi="Times New Roman" w:cs="Times New Roman"/>
          <w:sz w:val="28"/>
          <w:szCs w:val="28"/>
        </w:rPr>
        <w:t xml:space="preserve"> a la </w:t>
      </w:r>
      <w:r w:rsidR="00391026" w:rsidRPr="00460B04">
        <w:rPr>
          <w:rFonts w:ascii="Times New Roman" w:eastAsia="Times New Roman" w:hAnsi="Times New Roman" w:cs="Times New Roman"/>
          <w:sz w:val="28"/>
          <w:szCs w:val="28"/>
          <w:lang w:val="es"/>
        </w:rPr>
        <w:t>d</w:t>
      </w:r>
      <w:r w:rsidR="18C8A7D9" w:rsidRPr="00460B04">
        <w:rPr>
          <w:rFonts w:ascii="Times New Roman" w:eastAsia="Times New Roman" w:hAnsi="Times New Roman" w:cs="Times New Roman"/>
          <w:sz w:val="28"/>
          <w:szCs w:val="28"/>
        </w:rPr>
        <w:t xml:space="preserve">efensora de Familia del Centro Zonal Pasto Dos para </w:t>
      </w:r>
      <w:r w:rsidR="001E5B57" w:rsidRPr="00460B04">
        <w:rPr>
          <w:rFonts w:ascii="Times New Roman" w:eastAsia="Times New Roman" w:hAnsi="Times New Roman" w:cs="Times New Roman"/>
          <w:sz w:val="28"/>
          <w:szCs w:val="28"/>
        </w:rPr>
        <w:t xml:space="preserve">que dictara las </w:t>
      </w:r>
      <w:r w:rsidR="18C8A7D9" w:rsidRPr="00460B04">
        <w:rPr>
          <w:rFonts w:ascii="Times New Roman" w:eastAsia="Times New Roman" w:hAnsi="Times New Roman" w:cs="Times New Roman"/>
          <w:sz w:val="28"/>
          <w:szCs w:val="28"/>
        </w:rPr>
        <w:t>medidas provisionales del caso.</w:t>
      </w:r>
    </w:p>
    <w:p w14:paraId="39F238CC" w14:textId="5BFAE6A2" w:rsidR="5EE5C534" w:rsidRPr="00460B04" w:rsidRDefault="5EE5C534" w:rsidP="001740E8">
      <w:pPr>
        <w:spacing w:after="0" w:line="240" w:lineRule="auto"/>
        <w:jc w:val="both"/>
        <w:rPr>
          <w:rFonts w:ascii="Times New Roman" w:eastAsia="Times New Roman" w:hAnsi="Times New Roman" w:cs="Times New Roman"/>
          <w:sz w:val="28"/>
          <w:szCs w:val="28"/>
        </w:rPr>
      </w:pPr>
    </w:p>
    <w:p w14:paraId="308E20E5" w14:textId="5596C9D7" w:rsidR="2FAF7232" w:rsidRPr="00460B04" w:rsidRDefault="2FAF7232" w:rsidP="001740E8">
      <w:pPr>
        <w:spacing w:after="0" w:line="240" w:lineRule="auto"/>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De conformidad con el precedente ya fijado por esta Corporación, la Sala estableció que ninguno de los casos superaba el requisito de subsidiariedad en lo referente a la solicitud de amparo de los derechos de los padres, pues estos contaban con mecanismos ordinarios al interior de cada proceso pa</w:t>
      </w:r>
      <w:r w:rsidR="2257241E" w:rsidRPr="00460B04">
        <w:rPr>
          <w:rFonts w:ascii="Times New Roman" w:eastAsia="Times New Roman" w:hAnsi="Times New Roman" w:cs="Times New Roman"/>
          <w:sz w:val="28"/>
          <w:szCs w:val="28"/>
        </w:rPr>
        <w:t xml:space="preserve">ra la defensa de sus intereses y no se había demostrado un perjuicio irremediable. Sin embargo, estimó que el análisis de subsidiariedad se superaba en lo referente a los derechos de los dos niños por tratarse de sujetos de especial protección constitucional. Seguido de esto, la Sala encontró que en el </w:t>
      </w:r>
      <w:r w:rsidR="5DAD80D8" w:rsidRPr="00460B04">
        <w:rPr>
          <w:rFonts w:ascii="Times New Roman" w:eastAsia="Times New Roman" w:hAnsi="Times New Roman" w:cs="Times New Roman"/>
          <w:b/>
          <w:bCs/>
          <w:sz w:val="28"/>
          <w:szCs w:val="28"/>
        </w:rPr>
        <w:t xml:space="preserve">expediente T-11.022.820 </w:t>
      </w:r>
      <w:r w:rsidR="5DAD80D8" w:rsidRPr="00460B04">
        <w:rPr>
          <w:rFonts w:ascii="Times New Roman" w:eastAsia="Times New Roman" w:hAnsi="Times New Roman" w:cs="Times New Roman"/>
          <w:sz w:val="28"/>
          <w:szCs w:val="28"/>
        </w:rPr>
        <w:t xml:space="preserve">se </w:t>
      </w:r>
      <w:r w:rsidR="00FC4A3B" w:rsidRPr="00460B04">
        <w:rPr>
          <w:rFonts w:ascii="Times New Roman" w:eastAsia="Times New Roman" w:hAnsi="Times New Roman" w:cs="Times New Roman"/>
          <w:sz w:val="28"/>
          <w:szCs w:val="28"/>
        </w:rPr>
        <w:t>configuró</w:t>
      </w:r>
      <w:r w:rsidR="5DAD80D8" w:rsidRPr="00460B04">
        <w:rPr>
          <w:rFonts w:ascii="Times New Roman" w:eastAsia="Times New Roman" w:hAnsi="Times New Roman" w:cs="Times New Roman"/>
          <w:sz w:val="28"/>
          <w:szCs w:val="28"/>
        </w:rPr>
        <w:t xml:space="preserve"> una carencia actual de objeto por hecho superado, </w:t>
      </w:r>
      <w:r w:rsidR="00FC4A3B" w:rsidRPr="00460B04">
        <w:rPr>
          <w:rFonts w:ascii="Times New Roman" w:eastAsia="Times New Roman" w:hAnsi="Times New Roman" w:cs="Times New Roman"/>
          <w:sz w:val="28"/>
          <w:szCs w:val="28"/>
        </w:rPr>
        <w:t>ya que</w:t>
      </w:r>
      <w:r w:rsidR="5DAD80D8" w:rsidRPr="00460B04">
        <w:rPr>
          <w:rFonts w:ascii="Times New Roman" w:eastAsia="Times New Roman" w:hAnsi="Times New Roman" w:cs="Times New Roman"/>
          <w:sz w:val="28"/>
          <w:szCs w:val="28"/>
        </w:rPr>
        <w:t xml:space="preserve"> la Defensora accionada </w:t>
      </w:r>
      <w:r w:rsidR="00FC4A3B" w:rsidRPr="00460B04">
        <w:rPr>
          <w:rFonts w:ascii="Times New Roman" w:eastAsia="Times New Roman" w:hAnsi="Times New Roman" w:cs="Times New Roman"/>
          <w:sz w:val="28"/>
          <w:szCs w:val="28"/>
        </w:rPr>
        <w:t>estableció</w:t>
      </w:r>
      <w:r w:rsidR="5DAD80D8" w:rsidRPr="00460B04">
        <w:rPr>
          <w:rFonts w:ascii="Times New Roman" w:eastAsia="Times New Roman" w:hAnsi="Times New Roman" w:cs="Times New Roman"/>
          <w:sz w:val="28"/>
          <w:szCs w:val="28"/>
        </w:rPr>
        <w:t xml:space="preserve"> las medidas provisionales en favor del niño después de que se dictara el fallo de tutela de </w:t>
      </w:r>
      <w:r w:rsidR="00055E8D" w:rsidRPr="00460B04">
        <w:rPr>
          <w:rFonts w:ascii="Times New Roman" w:eastAsia="Times New Roman" w:hAnsi="Times New Roman" w:cs="Times New Roman"/>
          <w:sz w:val="28"/>
          <w:szCs w:val="28"/>
          <w:lang w:val="es"/>
        </w:rPr>
        <w:t xml:space="preserve">primera </w:t>
      </w:r>
      <w:r w:rsidR="5DAD80D8" w:rsidRPr="00460B04">
        <w:rPr>
          <w:rFonts w:ascii="Times New Roman" w:eastAsia="Times New Roman" w:hAnsi="Times New Roman" w:cs="Times New Roman"/>
          <w:sz w:val="28"/>
          <w:szCs w:val="28"/>
        </w:rPr>
        <w:t xml:space="preserve">instancia. </w:t>
      </w:r>
      <w:r w:rsidR="6A7F81D0" w:rsidRPr="00460B04">
        <w:rPr>
          <w:rFonts w:ascii="Times New Roman" w:eastAsia="Times New Roman" w:hAnsi="Times New Roman" w:cs="Times New Roman"/>
          <w:sz w:val="28"/>
          <w:szCs w:val="28"/>
        </w:rPr>
        <w:t xml:space="preserve">No obstante, la Sala </w:t>
      </w:r>
      <w:r w:rsidR="3803F943" w:rsidRPr="00460B04">
        <w:rPr>
          <w:rFonts w:ascii="Times New Roman" w:eastAsia="Times New Roman" w:hAnsi="Times New Roman" w:cs="Times New Roman"/>
          <w:sz w:val="28"/>
          <w:szCs w:val="28"/>
        </w:rPr>
        <w:t>instó al</w:t>
      </w:r>
      <w:r w:rsidR="6A7F81D0" w:rsidRPr="00460B04">
        <w:rPr>
          <w:rFonts w:ascii="Times New Roman" w:eastAsia="Times New Roman" w:hAnsi="Times New Roman" w:cs="Times New Roman"/>
          <w:sz w:val="28"/>
          <w:szCs w:val="28"/>
        </w:rPr>
        <w:t xml:space="preserve"> </w:t>
      </w:r>
      <w:r w:rsidR="3803F943" w:rsidRPr="00460B04">
        <w:rPr>
          <w:rFonts w:ascii="Times New Roman" w:eastAsia="Times New Roman" w:hAnsi="Times New Roman" w:cs="Times New Roman"/>
          <w:sz w:val="28"/>
          <w:szCs w:val="28"/>
        </w:rPr>
        <w:t>I</w:t>
      </w:r>
      <w:r w:rsidR="00D1123E" w:rsidRPr="00460B04">
        <w:rPr>
          <w:rFonts w:ascii="Times New Roman" w:eastAsia="Times New Roman" w:hAnsi="Times New Roman" w:cs="Times New Roman"/>
          <w:sz w:val="28"/>
          <w:szCs w:val="28"/>
        </w:rPr>
        <w:t>C</w:t>
      </w:r>
      <w:r w:rsidR="3803F943" w:rsidRPr="00460B04">
        <w:rPr>
          <w:rFonts w:ascii="Times New Roman" w:eastAsia="Times New Roman" w:hAnsi="Times New Roman" w:cs="Times New Roman"/>
          <w:sz w:val="28"/>
          <w:szCs w:val="28"/>
        </w:rPr>
        <w:t>BF, a la Personería de Pasto y a la Fiscalía General de la Nación para que continuara con el cumplimiento de sus labores acompañando a la madre en lo relativo a</w:t>
      </w:r>
      <w:r w:rsidR="001C373D" w:rsidRPr="00460B04">
        <w:rPr>
          <w:rFonts w:ascii="Times New Roman" w:eastAsia="Times New Roman" w:hAnsi="Times New Roman" w:cs="Times New Roman"/>
          <w:sz w:val="28"/>
          <w:szCs w:val="28"/>
        </w:rPr>
        <w:t>l</w:t>
      </w:r>
      <w:r w:rsidR="3803F943" w:rsidRPr="00460B04">
        <w:rPr>
          <w:rFonts w:ascii="Times New Roman" w:eastAsia="Times New Roman" w:hAnsi="Times New Roman" w:cs="Times New Roman"/>
          <w:sz w:val="28"/>
          <w:szCs w:val="28"/>
        </w:rPr>
        <w:t xml:space="preserve"> proceso de fijación de custodia, verificación de derechos y denuncias penales. </w:t>
      </w:r>
    </w:p>
    <w:p w14:paraId="5D8CBDD6" w14:textId="17E59AC6" w:rsidR="5EE5C534" w:rsidRPr="00460B04" w:rsidRDefault="5EE5C534" w:rsidP="001740E8">
      <w:pPr>
        <w:spacing w:after="0" w:line="240" w:lineRule="auto"/>
        <w:jc w:val="both"/>
        <w:rPr>
          <w:rFonts w:ascii="Times New Roman" w:eastAsia="Times New Roman" w:hAnsi="Times New Roman" w:cs="Times New Roman"/>
          <w:sz w:val="28"/>
          <w:szCs w:val="28"/>
        </w:rPr>
      </w:pPr>
    </w:p>
    <w:p w14:paraId="55214597" w14:textId="150E4B70" w:rsidR="5DAD80D8" w:rsidRPr="00460B04" w:rsidRDefault="5DAD80D8" w:rsidP="001740E8">
      <w:pPr>
        <w:spacing w:after="0"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Por otra parte, en lo referente al </w:t>
      </w:r>
      <w:r w:rsidRPr="00460B04">
        <w:rPr>
          <w:rFonts w:ascii="Times New Roman" w:eastAsia="Times New Roman" w:hAnsi="Times New Roman" w:cs="Times New Roman"/>
          <w:b/>
          <w:bCs/>
          <w:sz w:val="28"/>
          <w:szCs w:val="28"/>
        </w:rPr>
        <w:t xml:space="preserve">expediente </w:t>
      </w:r>
      <w:r w:rsidRPr="00460B04">
        <w:rPr>
          <w:rFonts w:ascii="Times New Roman" w:eastAsia="Times New Roman" w:hAnsi="Times New Roman" w:cs="Times New Roman"/>
          <w:b/>
          <w:bCs/>
          <w:sz w:val="28"/>
          <w:szCs w:val="28"/>
          <w:lang w:val="es"/>
        </w:rPr>
        <w:t>T-11.002.303</w:t>
      </w:r>
      <w:r w:rsidR="39EE13E7" w:rsidRPr="00460B04">
        <w:rPr>
          <w:rFonts w:ascii="Times New Roman" w:eastAsia="Times New Roman" w:hAnsi="Times New Roman" w:cs="Times New Roman"/>
          <w:b/>
          <w:bCs/>
          <w:sz w:val="28"/>
          <w:szCs w:val="28"/>
          <w:lang w:val="es"/>
        </w:rPr>
        <w:t xml:space="preserve">, </w:t>
      </w:r>
      <w:r w:rsidR="39EE13E7" w:rsidRPr="00460B04">
        <w:rPr>
          <w:rFonts w:ascii="Times New Roman" w:eastAsia="Times New Roman" w:hAnsi="Times New Roman" w:cs="Times New Roman"/>
          <w:sz w:val="28"/>
          <w:szCs w:val="28"/>
          <w:lang w:val="es"/>
        </w:rPr>
        <w:t>la Sala estudió las actuaciones adelantadas al interior del PARD y concluyó que la medida de ubicación en medio institucional en la Fundación Casa de la Madre y el Niño atendía a los requisitos de proporcionalidad, temporalidad y argumentación basada en evidencia</w:t>
      </w:r>
      <w:r w:rsidR="361BC4D2" w:rsidRPr="00460B04">
        <w:rPr>
          <w:rFonts w:ascii="Times New Roman" w:eastAsia="Times New Roman" w:hAnsi="Times New Roman" w:cs="Times New Roman"/>
          <w:sz w:val="28"/>
          <w:szCs w:val="28"/>
          <w:lang w:val="es"/>
        </w:rPr>
        <w:t xml:space="preserve">; por lo tanto, decidió negar el amparo solicitado. </w:t>
      </w:r>
      <w:r w:rsidR="1726E032" w:rsidRPr="00460B04">
        <w:rPr>
          <w:rFonts w:ascii="Times New Roman" w:eastAsia="Times New Roman" w:hAnsi="Times New Roman" w:cs="Times New Roman"/>
          <w:sz w:val="28"/>
          <w:szCs w:val="28"/>
          <w:lang w:val="es"/>
        </w:rPr>
        <w:t>Sin embargo, durante el proceso de revisión</w:t>
      </w:r>
      <w:r w:rsidR="00084048" w:rsidRPr="00460B04">
        <w:rPr>
          <w:rFonts w:ascii="Times New Roman" w:eastAsia="Times New Roman" w:hAnsi="Times New Roman" w:cs="Times New Roman"/>
          <w:sz w:val="28"/>
          <w:szCs w:val="28"/>
          <w:lang w:val="es"/>
        </w:rPr>
        <w:t>,</w:t>
      </w:r>
      <w:r w:rsidR="1726E032" w:rsidRPr="00460B04">
        <w:rPr>
          <w:rFonts w:ascii="Times New Roman" w:eastAsia="Times New Roman" w:hAnsi="Times New Roman" w:cs="Times New Roman"/>
          <w:sz w:val="28"/>
          <w:szCs w:val="28"/>
          <w:lang w:val="es"/>
        </w:rPr>
        <w:t xml:space="preserve"> la Sala encontró una anotación del personal médico referente a la falta de gestión de portabilidad de la afiliación del niño a su lugar de residencia, motivo por el cual emitió una orden al respecto. </w:t>
      </w:r>
      <w:r w:rsidR="004403CF" w:rsidRPr="00460B04">
        <w:rPr>
          <w:rFonts w:ascii="Times New Roman" w:eastAsia="Times New Roman" w:hAnsi="Times New Roman" w:cs="Times New Roman"/>
          <w:sz w:val="28"/>
          <w:szCs w:val="28"/>
          <w:lang w:val="es"/>
        </w:rPr>
        <w:t>Finalmente, y debido a un presunto acto de maltrato en contra del niño, también emitió una orden dirigida al ICBF para que se adelantaran todas las gestiones necesarias para esclarecer los hechos.</w:t>
      </w:r>
    </w:p>
    <w:p w14:paraId="29948B94" w14:textId="62EA32D8" w:rsidR="5EE5C534" w:rsidRPr="00460B04" w:rsidRDefault="5EE5C534" w:rsidP="001740E8">
      <w:pPr>
        <w:spacing w:after="0" w:line="240" w:lineRule="auto"/>
        <w:jc w:val="both"/>
        <w:rPr>
          <w:rFonts w:ascii="Times New Roman" w:eastAsia="Times New Roman" w:hAnsi="Times New Roman" w:cs="Times New Roman"/>
          <w:sz w:val="28"/>
          <w:szCs w:val="28"/>
          <w:lang w:val="es"/>
        </w:rPr>
      </w:pPr>
    </w:p>
    <w:p w14:paraId="371643D7" w14:textId="2EF6B8EF" w:rsidR="00AF504D" w:rsidRPr="00460B04" w:rsidRDefault="26FCB6B8" w:rsidP="001740E8">
      <w:pPr>
        <w:pStyle w:val="Prrafodelista"/>
        <w:numPr>
          <w:ilvl w:val="0"/>
          <w:numId w:val="12"/>
        </w:numPr>
        <w:spacing w:after="0" w:line="240" w:lineRule="auto"/>
        <w:ind w:left="1080" w:hanging="72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ANTECEDENTES</w:t>
      </w:r>
    </w:p>
    <w:p w14:paraId="6890EF42" w14:textId="526150C0" w:rsidR="00AF504D" w:rsidRPr="00460B04" w:rsidRDefault="26FCB6B8"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w:t>
      </w:r>
    </w:p>
    <w:p w14:paraId="1479E8E1" w14:textId="0FBB6393" w:rsidR="00AF504D" w:rsidRPr="00460B04" w:rsidRDefault="26FCB6B8" w:rsidP="001740E8">
      <w:pPr>
        <w:pStyle w:val="Prrafodelista"/>
        <w:numPr>
          <w:ilvl w:val="0"/>
          <w:numId w:val="11"/>
        </w:num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Expediente T-11.002.303</w:t>
      </w:r>
    </w:p>
    <w:p w14:paraId="37ED194C" w14:textId="3C23D192" w:rsidR="00AF504D" w:rsidRPr="00460B04" w:rsidRDefault="00AF504D" w:rsidP="001740E8">
      <w:pPr>
        <w:spacing w:after="0" w:line="240" w:lineRule="auto"/>
        <w:jc w:val="both"/>
        <w:rPr>
          <w:rFonts w:ascii="Times New Roman" w:eastAsia="Times New Roman" w:hAnsi="Times New Roman" w:cs="Times New Roman"/>
          <w:b/>
          <w:bCs/>
          <w:sz w:val="28"/>
          <w:szCs w:val="28"/>
          <w:lang w:val="es"/>
        </w:rPr>
      </w:pPr>
    </w:p>
    <w:p w14:paraId="2F7D6C80" w14:textId="23169F56" w:rsidR="003D433E" w:rsidRPr="00460B04" w:rsidRDefault="003D433E" w:rsidP="001740E8">
      <w:pPr>
        <w:spacing w:after="0" w:line="240" w:lineRule="auto"/>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 partir de </w:t>
      </w:r>
      <w:r w:rsidR="00F72CC6" w:rsidRPr="00460B04">
        <w:rPr>
          <w:rFonts w:ascii="Times New Roman" w:eastAsia="Times New Roman" w:hAnsi="Times New Roman" w:cs="Times New Roman"/>
          <w:sz w:val="28"/>
          <w:szCs w:val="28"/>
        </w:rPr>
        <w:t xml:space="preserve">todos </w:t>
      </w:r>
      <w:r w:rsidRPr="00460B04">
        <w:rPr>
          <w:rFonts w:ascii="Times New Roman" w:eastAsia="Times New Roman" w:hAnsi="Times New Roman" w:cs="Times New Roman"/>
          <w:sz w:val="28"/>
          <w:szCs w:val="28"/>
        </w:rPr>
        <w:t xml:space="preserve">los documentos que obran al interior del expediente y para mayor claridad de los sucesos que fundamentaron la solicitud de amparo, la Sala </w:t>
      </w:r>
      <w:r w:rsidR="001F657D" w:rsidRPr="00460B04">
        <w:rPr>
          <w:rFonts w:ascii="Times New Roman" w:eastAsia="Times New Roman" w:hAnsi="Times New Roman" w:cs="Times New Roman"/>
          <w:sz w:val="28"/>
          <w:szCs w:val="28"/>
        </w:rPr>
        <w:t>expone</w:t>
      </w:r>
      <w:r w:rsidRPr="00460B04">
        <w:rPr>
          <w:rFonts w:ascii="Times New Roman" w:eastAsia="Times New Roman" w:hAnsi="Times New Roman" w:cs="Times New Roman"/>
          <w:sz w:val="28"/>
          <w:szCs w:val="28"/>
        </w:rPr>
        <w:t xml:space="preserve"> los siguientes: </w:t>
      </w:r>
    </w:p>
    <w:p w14:paraId="62E2BB89" w14:textId="1874BBAF" w:rsidR="00AF504D" w:rsidRPr="00460B04" w:rsidRDefault="00AF504D" w:rsidP="001740E8">
      <w:pPr>
        <w:spacing w:after="0" w:line="240" w:lineRule="auto"/>
        <w:jc w:val="both"/>
        <w:rPr>
          <w:rFonts w:ascii="Times New Roman" w:eastAsia="Times New Roman" w:hAnsi="Times New Roman" w:cs="Times New Roman"/>
          <w:b/>
          <w:bCs/>
          <w:sz w:val="28"/>
          <w:szCs w:val="28"/>
          <w:lang w:val="es"/>
        </w:rPr>
      </w:pPr>
    </w:p>
    <w:p w14:paraId="2907F245" w14:textId="3E995F03" w:rsidR="00AF504D" w:rsidRPr="00460B04" w:rsidRDefault="7970234D" w:rsidP="001740E8">
      <w:pPr>
        <w:pStyle w:val="Prrafodelista"/>
        <w:spacing w:after="0" w:line="240" w:lineRule="auto"/>
        <w:ind w:left="1080" w:hanging="360"/>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rPr>
        <w:t>1.1.</w:t>
      </w:r>
      <w:r w:rsidRPr="00460B04">
        <w:rPr>
          <w:rFonts w:ascii="Times New Roman" w:hAnsi="Times New Roman" w:cs="Times New Roman"/>
          <w:sz w:val="28"/>
          <w:szCs w:val="28"/>
        </w:rPr>
        <w:tab/>
      </w:r>
      <w:r w:rsidR="26FCB6B8" w:rsidRPr="00460B04">
        <w:rPr>
          <w:rFonts w:ascii="Times New Roman" w:eastAsia="Times New Roman" w:hAnsi="Times New Roman" w:cs="Times New Roman"/>
          <w:b/>
          <w:bCs/>
          <w:sz w:val="28"/>
          <w:szCs w:val="28"/>
        </w:rPr>
        <w:t>Hechos</w:t>
      </w:r>
    </w:p>
    <w:p w14:paraId="1D2ECEFE" w14:textId="6499C457" w:rsidR="00AF504D" w:rsidRPr="00460B04" w:rsidRDefault="00AF504D" w:rsidP="001740E8">
      <w:pPr>
        <w:pStyle w:val="Prrafodelista"/>
        <w:spacing w:after="0" w:line="240" w:lineRule="auto"/>
        <w:jc w:val="both"/>
        <w:rPr>
          <w:rFonts w:ascii="Times New Roman" w:eastAsia="Times New Roman" w:hAnsi="Times New Roman" w:cs="Times New Roman"/>
          <w:b/>
          <w:bCs/>
          <w:sz w:val="28"/>
          <w:szCs w:val="28"/>
          <w:lang w:val="es"/>
        </w:rPr>
      </w:pPr>
    </w:p>
    <w:p w14:paraId="3872EADA" w14:textId="13C1EADC" w:rsidR="00451698" w:rsidRPr="00460B04" w:rsidRDefault="00066F2A"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Ricardo</w:t>
      </w:r>
      <w:r w:rsidR="00F72CC6" w:rsidRPr="00460B04">
        <w:rPr>
          <w:rFonts w:ascii="Times New Roman" w:eastAsia="Times New Roman" w:hAnsi="Times New Roman" w:cs="Times New Roman"/>
          <w:sz w:val="28"/>
          <w:szCs w:val="28"/>
        </w:rPr>
        <w:t xml:space="preserve">, actuando en nombre propio y en representación de su hijo de 5 años, </w:t>
      </w:r>
      <w:r w:rsidRPr="00460B04">
        <w:rPr>
          <w:rFonts w:ascii="Times New Roman" w:eastAsia="Times New Roman" w:hAnsi="Times New Roman" w:cs="Times New Roman"/>
          <w:i/>
          <w:iCs/>
          <w:sz w:val="28"/>
          <w:szCs w:val="28"/>
        </w:rPr>
        <w:t>Nicolás</w:t>
      </w:r>
      <w:r w:rsidR="00F72CC6" w:rsidRPr="00460B04">
        <w:rPr>
          <w:rFonts w:ascii="Times New Roman" w:eastAsia="Times New Roman" w:hAnsi="Times New Roman" w:cs="Times New Roman"/>
          <w:sz w:val="28"/>
          <w:szCs w:val="28"/>
        </w:rPr>
        <w:t>, solicitó el amparo de sus derechos al debido proceso, a la defensa, a la vida digna y a la unidad familiar</w:t>
      </w:r>
      <w:r w:rsidR="00F72CC6" w:rsidRPr="00460B04">
        <w:rPr>
          <w:rStyle w:val="Refdenotaalpie"/>
          <w:rFonts w:ascii="Times New Roman" w:eastAsia="Times New Roman" w:hAnsi="Times New Roman" w:cs="Times New Roman"/>
          <w:sz w:val="28"/>
          <w:szCs w:val="28"/>
        </w:rPr>
        <w:footnoteReference w:id="2"/>
      </w:r>
      <w:r w:rsidR="00F72CC6" w:rsidRPr="00460B04">
        <w:rPr>
          <w:rFonts w:ascii="Times New Roman" w:eastAsia="Times New Roman" w:hAnsi="Times New Roman" w:cs="Times New Roman"/>
          <w:sz w:val="28"/>
          <w:szCs w:val="28"/>
        </w:rPr>
        <w:t xml:space="preserve">. </w:t>
      </w:r>
    </w:p>
    <w:p w14:paraId="15710588" w14:textId="77777777" w:rsidR="00451698" w:rsidRPr="00460B04" w:rsidRDefault="00451698" w:rsidP="001740E8">
      <w:pPr>
        <w:pStyle w:val="Prrafodelista"/>
        <w:spacing w:after="0" w:line="240" w:lineRule="auto"/>
        <w:ind w:left="0"/>
        <w:jc w:val="both"/>
        <w:rPr>
          <w:rFonts w:ascii="Times New Roman" w:eastAsia="Times New Roman" w:hAnsi="Times New Roman" w:cs="Times New Roman"/>
          <w:sz w:val="28"/>
          <w:szCs w:val="28"/>
        </w:rPr>
      </w:pPr>
    </w:p>
    <w:p w14:paraId="35FE36CE" w14:textId="198E61A2" w:rsidR="00AF504D" w:rsidRPr="00460B04" w:rsidRDefault="50D413C2"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accionante inició su escrito señalando que </w:t>
      </w:r>
      <w:r w:rsidR="0AF9CFAB" w:rsidRPr="00460B04">
        <w:rPr>
          <w:rFonts w:ascii="Times New Roman" w:eastAsia="Times New Roman" w:hAnsi="Times New Roman" w:cs="Times New Roman"/>
          <w:sz w:val="28"/>
          <w:szCs w:val="28"/>
        </w:rPr>
        <w:t xml:space="preserve">es padre de cuatro hijas mayores de edad y un hijo </w:t>
      </w:r>
      <w:r w:rsidR="00905F74" w:rsidRPr="00460B04">
        <w:rPr>
          <w:rFonts w:ascii="Times New Roman" w:eastAsia="Times New Roman" w:hAnsi="Times New Roman" w:cs="Times New Roman"/>
          <w:sz w:val="28"/>
          <w:szCs w:val="28"/>
        </w:rPr>
        <w:t>de 5 años</w:t>
      </w:r>
      <w:r w:rsidR="0AF9CFAB" w:rsidRPr="00460B04">
        <w:rPr>
          <w:rFonts w:ascii="Times New Roman" w:eastAsia="Times New Roman" w:hAnsi="Times New Roman" w:cs="Times New Roman"/>
          <w:sz w:val="28"/>
          <w:szCs w:val="28"/>
        </w:rPr>
        <w:t xml:space="preserve">. </w:t>
      </w:r>
      <w:r w:rsidR="00451698" w:rsidRPr="00460B04">
        <w:rPr>
          <w:rFonts w:ascii="Times New Roman" w:eastAsia="Times New Roman" w:hAnsi="Times New Roman" w:cs="Times New Roman"/>
          <w:sz w:val="28"/>
          <w:szCs w:val="28"/>
        </w:rPr>
        <w:t>En particular, e</w:t>
      </w:r>
      <w:r w:rsidR="030A7749" w:rsidRPr="00460B04">
        <w:rPr>
          <w:rFonts w:ascii="Times New Roman" w:eastAsia="Times New Roman" w:hAnsi="Times New Roman" w:cs="Times New Roman"/>
          <w:sz w:val="28"/>
          <w:szCs w:val="28"/>
        </w:rPr>
        <w:t xml:space="preserve">l </w:t>
      </w:r>
      <w:r w:rsidR="127DE257" w:rsidRPr="00460B04">
        <w:rPr>
          <w:rFonts w:ascii="Times New Roman" w:eastAsia="Times New Roman" w:hAnsi="Times New Roman" w:cs="Times New Roman"/>
          <w:sz w:val="28"/>
          <w:szCs w:val="28"/>
        </w:rPr>
        <w:t>27 de septiembre de 2019</w:t>
      </w:r>
      <w:r w:rsidR="030A7749" w:rsidRPr="00460B04">
        <w:rPr>
          <w:rStyle w:val="Refdenotaalpie"/>
          <w:rFonts w:ascii="Times New Roman" w:eastAsia="Times New Roman" w:hAnsi="Times New Roman" w:cs="Times New Roman"/>
          <w:sz w:val="28"/>
          <w:szCs w:val="28"/>
        </w:rPr>
        <w:footnoteReference w:id="3"/>
      </w:r>
      <w:r w:rsidR="127DE257" w:rsidRPr="00460B04">
        <w:rPr>
          <w:rFonts w:ascii="Times New Roman" w:eastAsia="Times New Roman" w:hAnsi="Times New Roman" w:cs="Times New Roman"/>
          <w:sz w:val="28"/>
          <w:szCs w:val="28"/>
        </w:rPr>
        <w:t xml:space="preserve">, como fruto de </w:t>
      </w:r>
      <w:r w:rsidR="0AF9CFAB" w:rsidRPr="00460B04">
        <w:rPr>
          <w:rFonts w:ascii="Times New Roman" w:eastAsia="Times New Roman" w:hAnsi="Times New Roman" w:cs="Times New Roman"/>
          <w:sz w:val="28"/>
          <w:szCs w:val="28"/>
        </w:rPr>
        <w:t>la relación con la</w:t>
      </w:r>
      <w:r w:rsidR="0F910A7C" w:rsidRPr="00460B04">
        <w:rPr>
          <w:rFonts w:ascii="Times New Roman" w:eastAsia="Times New Roman" w:hAnsi="Times New Roman" w:cs="Times New Roman"/>
          <w:sz w:val="28"/>
          <w:szCs w:val="28"/>
        </w:rPr>
        <w:t xml:space="preserve"> señora </w:t>
      </w:r>
      <w:r w:rsidR="007008DA" w:rsidRPr="00460B04">
        <w:rPr>
          <w:rFonts w:ascii="Times New Roman" w:eastAsia="Times New Roman" w:hAnsi="Times New Roman" w:cs="Times New Roman"/>
          <w:i/>
          <w:iCs/>
          <w:sz w:val="28"/>
          <w:szCs w:val="28"/>
        </w:rPr>
        <w:t>Ana</w:t>
      </w:r>
      <w:r w:rsidR="1FE3ADFA" w:rsidRPr="00460B04">
        <w:rPr>
          <w:rFonts w:ascii="Times New Roman" w:eastAsia="Times New Roman" w:hAnsi="Times New Roman" w:cs="Times New Roman"/>
          <w:sz w:val="28"/>
          <w:szCs w:val="28"/>
        </w:rPr>
        <w:t xml:space="preserve">, nació </w:t>
      </w:r>
      <w:r w:rsidR="00066F2A" w:rsidRPr="00460B04">
        <w:rPr>
          <w:rFonts w:ascii="Times New Roman" w:eastAsia="Times New Roman" w:hAnsi="Times New Roman" w:cs="Times New Roman"/>
          <w:i/>
          <w:iCs/>
          <w:sz w:val="28"/>
          <w:szCs w:val="28"/>
        </w:rPr>
        <w:t>Nicolás</w:t>
      </w:r>
      <w:r w:rsidR="0F910A7C" w:rsidRPr="00460B04">
        <w:rPr>
          <w:rFonts w:ascii="Times New Roman" w:eastAsia="Times New Roman" w:hAnsi="Times New Roman" w:cs="Times New Roman"/>
          <w:sz w:val="28"/>
          <w:szCs w:val="28"/>
        </w:rPr>
        <w:t xml:space="preserve">. </w:t>
      </w:r>
      <w:r w:rsidR="7E68029D" w:rsidRPr="00460B04">
        <w:rPr>
          <w:rFonts w:ascii="Times New Roman" w:eastAsia="Times New Roman" w:hAnsi="Times New Roman" w:cs="Times New Roman"/>
          <w:sz w:val="28"/>
          <w:szCs w:val="28"/>
        </w:rPr>
        <w:t>Posteriormente, terminó la relación s</w:t>
      </w:r>
      <w:r w:rsidR="0F910A7C" w:rsidRPr="00460B04">
        <w:rPr>
          <w:rFonts w:ascii="Times New Roman" w:eastAsia="Times New Roman" w:hAnsi="Times New Roman" w:cs="Times New Roman"/>
          <w:sz w:val="28"/>
          <w:szCs w:val="28"/>
        </w:rPr>
        <w:t xml:space="preserve">entimental. </w:t>
      </w:r>
    </w:p>
    <w:p w14:paraId="55FB5585" w14:textId="1B43A578"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rPr>
      </w:pPr>
    </w:p>
    <w:p w14:paraId="047A2F80" w14:textId="5C66CBE1" w:rsidR="00AF504D" w:rsidRPr="00460B04" w:rsidRDefault="00F85246"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7 de febrero de 2024, el accionante acudió a la Comisaría de Familia de Aipe (Huila) para solicitar la celebración de </w:t>
      </w:r>
      <w:r w:rsidR="00507981" w:rsidRPr="00460B04">
        <w:rPr>
          <w:rFonts w:ascii="Times New Roman" w:eastAsia="Times New Roman" w:hAnsi="Times New Roman" w:cs="Times New Roman"/>
          <w:sz w:val="28"/>
          <w:szCs w:val="28"/>
        </w:rPr>
        <w:t xml:space="preserve">una </w:t>
      </w:r>
      <w:r w:rsidRPr="00460B04">
        <w:rPr>
          <w:rFonts w:ascii="Times New Roman" w:eastAsia="Times New Roman" w:hAnsi="Times New Roman" w:cs="Times New Roman"/>
          <w:sz w:val="28"/>
          <w:szCs w:val="28"/>
        </w:rPr>
        <w:t>audiencia de fijación de cuota de alimentos, régimen de visitas y custodia de su hijo de 5 años</w:t>
      </w:r>
      <w:r w:rsidR="0F910A7C" w:rsidRPr="00460B04">
        <w:rPr>
          <w:rStyle w:val="Refdenotaalpie"/>
          <w:rFonts w:ascii="Times New Roman" w:eastAsia="Times New Roman" w:hAnsi="Times New Roman" w:cs="Times New Roman"/>
          <w:sz w:val="28"/>
          <w:szCs w:val="28"/>
        </w:rPr>
        <w:footnoteReference w:id="4"/>
      </w:r>
      <w:r w:rsidR="0F910A7C" w:rsidRPr="00460B04">
        <w:rPr>
          <w:rFonts w:ascii="Times New Roman" w:eastAsia="Times New Roman" w:hAnsi="Times New Roman" w:cs="Times New Roman"/>
          <w:sz w:val="28"/>
          <w:szCs w:val="28"/>
        </w:rPr>
        <w:t xml:space="preserve">. </w:t>
      </w:r>
    </w:p>
    <w:p w14:paraId="50E90808" w14:textId="44D7F1AF"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rPr>
      </w:pPr>
    </w:p>
    <w:p w14:paraId="49E9131F" w14:textId="1E3BD4F1" w:rsidR="00AF504D" w:rsidRPr="00460B04" w:rsidRDefault="3A63450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8 de febrero de 202</w:t>
      </w:r>
      <w:r w:rsidR="7BF2646F" w:rsidRPr="00460B04">
        <w:rPr>
          <w:rFonts w:ascii="Times New Roman" w:eastAsia="Times New Roman" w:hAnsi="Times New Roman" w:cs="Times New Roman"/>
          <w:sz w:val="28"/>
          <w:szCs w:val="28"/>
        </w:rPr>
        <w:t>4</w:t>
      </w:r>
      <w:r w:rsidRPr="00460B04">
        <w:rPr>
          <w:rFonts w:ascii="Times New Roman" w:eastAsia="Times New Roman" w:hAnsi="Times New Roman" w:cs="Times New Roman"/>
          <w:sz w:val="28"/>
          <w:szCs w:val="28"/>
        </w:rPr>
        <w:t xml:space="preserve">, la Comisaría de Familia de Aipe citó a </w:t>
      </w:r>
      <w:r w:rsidR="6FFBB312" w:rsidRPr="00460B04">
        <w:rPr>
          <w:rFonts w:ascii="Times New Roman" w:eastAsia="Times New Roman" w:hAnsi="Times New Roman" w:cs="Times New Roman"/>
          <w:sz w:val="28"/>
          <w:szCs w:val="28"/>
        </w:rPr>
        <w:t xml:space="preserve">ambos padres </w:t>
      </w:r>
      <w:r w:rsidRPr="00460B04">
        <w:rPr>
          <w:rFonts w:ascii="Times New Roman" w:eastAsia="Times New Roman" w:hAnsi="Times New Roman" w:cs="Times New Roman"/>
          <w:sz w:val="28"/>
          <w:szCs w:val="28"/>
        </w:rPr>
        <w:t xml:space="preserve">a audiencia de conciliación extrajudicial </w:t>
      </w:r>
      <w:r w:rsidR="19D8CA50" w:rsidRPr="00460B04">
        <w:rPr>
          <w:rFonts w:ascii="Times New Roman" w:eastAsia="Times New Roman" w:hAnsi="Times New Roman" w:cs="Times New Roman"/>
          <w:sz w:val="28"/>
          <w:szCs w:val="28"/>
        </w:rPr>
        <w:t xml:space="preserve">para </w:t>
      </w:r>
      <w:r w:rsidRPr="00460B04">
        <w:rPr>
          <w:rFonts w:ascii="Times New Roman" w:eastAsia="Times New Roman" w:hAnsi="Times New Roman" w:cs="Times New Roman"/>
          <w:sz w:val="28"/>
          <w:szCs w:val="28"/>
        </w:rPr>
        <w:t xml:space="preserve">el 29 de </w:t>
      </w:r>
      <w:r w:rsidR="7E6BEFDC" w:rsidRPr="00460B04">
        <w:rPr>
          <w:rFonts w:ascii="Times New Roman" w:eastAsia="Times New Roman" w:hAnsi="Times New Roman" w:cs="Times New Roman"/>
          <w:sz w:val="28"/>
          <w:szCs w:val="28"/>
        </w:rPr>
        <w:t>febrero</w:t>
      </w:r>
      <w:r w:rsidRPr="00460B04">
        <w:rPr>
          <w:rFonts w:ascii="Times New Roman" w:eastAsia="Times New Roman" w:hAnsi="Times New Roman" w:cs="Times New Roman"/>
          <w:sz w:val="28"/>
          <w:szCs w:val="28"/>
        </w:rPr>
        <w:t xml:space="preserve"> de 2024 a las 10:30 AM</w:t>
      </w:r>
      <w:r w:rsidR="3FF81040" w:rsidRPr="00460B04">
        <w:rPr>
          <w:rStyle w:val="Refdenotaalpie"/>
          <w:rFonts w:ascii="Times New Roman" w:eastAsia="Times New Roman" w:hAnsi="Times New Roman" w:cs="Times New Roman"/>
          <w:sz w:val="28"/>
          <w:szCs w:val="28"/>
        </w:rPr>
        <w:footnoteReference w:id="5"/>
      </w:r>
      <w:r w:rsidRPr="00460B04">
        <w:rPr>
          <w:rFonts w:ascii="Times New Roman" w:eastAsia="Times New Roman" w:hAnsi="Times New Roman" w:cs="Times New Roman"/>
          <w:sz w:val="28"/>
          <w:szCs w:val="28"/>
        </w:rPr>
        <w:t>.</w:t>
      </w:r>
      <w:r w:rsidR="0E1397DE" w:rsidRPr="00460B04">
        <w:rPr>
          <w:rFonts w:ascii="Times New Roman" w:eastAsia="Times New Roman" w:hAnsi="Times New Roman" w:cs="Times New Roman"/>
          <w:sz w:val="28"/>
          <w:szCs w:val="28"/>
        </w:rPr>
        <w:t xml:space="preserve"> </w:t>
      </w:r>
      <w:r w:rsidR="2AEA1381" w:rsidRPr="00460B04">
        <w:rPr>
          <w:rFonts w:ascii="Times New Roman" w:eastAsia="Times New Roman" w:hAnsi="Times New Roman" w:cs="Times New Roman"/>
          <w:sz w:val="28"/>
          <w:szCs w:val="28"/>
        </w:rPr>
        <w:t>El accionante añade</w:t>
      </w:r>
      <w:r w:rsidR="0E1397DE" w:rsidRPr="00460B04">
        <w:rPr>
          <w:rFonts w:ascii="Times New Roman" w:eastAsia="Times New Roman" w:hAnsi="Times New Roman" w:cs="Times New Roman"/>
          <w:sz w:val="28"/>
          <w:szCs w:val="28"/>
        </w:rPr>
        <w:t xml:space="preserve"> que le notificó esta decisión a su expareja vía WhatsApp</w:t>
      </w:r>
      <w:r w:rsidR="3FF81040" w:rsidRPr="00460B04">
        <w:rPr>
          <w:rStyle w:val="Refdenotaalpie"/>
          <w:rFonts w:ascii="Times New Roman" w:eastAsia="Times New Roman" w:hAnsi="Times New Roman" w:cs="Times New Roman"/>
          <w:sz w:val="28"/>
          <w:szCs w:val="28"/>
        </w:rPr>
        <w:footnoteReference w:id="6"/>
      </w:r>
      <w:r w:rsidR="0E1397DE" w:rsidRPr="00460B04">
        <w:rPr>
          <w:rFonts w:ascii="Times New Roman" w:eastAsia="Times New Roman" w:hAnsi="Times New Roman" w:cs="Times New Roman"/>
          <w:sz w:val="28"/>
          <w:szCs w:val="28"/>
        </w:rPr>
        <w:t>.</w:t>
      </w:r>
    </w:p>
    <w:p w14:paraId="5175FA55" w14:textId="64648672"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rPr>
      </w:pPr>
    </w:p>
    <w:p w14:paraId="183DBBDB" w14:textId="7640DFF4" w:rsidR="00AF504D" w:rsidRPr="00460B04" w:rsidRDefault="00A1313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w:t>
      </w:r>
      <w:r w:rsidR="21755B14" w:rsidRPr="00460B04">
        <w:rPr>
          <w:rFonts w:ascii="Times New Roman" w:eastAsia="Times New Roman" w:hAnsi="Times New Roman" w:cs="Times New Roman"/>
          <w:sz w:val="28"/>
          <w:szCs w:val="28"/>
        </w:rPr>
        <w:t xml:space="preserve">l 29 de febrero de 2024, </w:t>
      </w:r>
      <w:r w:rsidR="00B41ACD" w:rsidRPr="00460B04">
        <w:rPr>
          <w:rFonts w:ascii="Times New Roman" w:eastAsia="Times New Roman" w:hAnsi="Times New Roman" w:cs="Times New Roman"/>
          <w:sz w:val="28"/>
          <w:szCs w:val="28"/>
        </w:rPr>
        <w:t xml:space="preserve">la Comisaría de Familia </w:t>
      </w:r>
      <w:r w:rsidR="000D3BCC" w:rsidRPr="00460B04">
        <w:rPr>
          <w:rFonts w:ascii="Times New Roman" w:eastAsia="Times New Roman" w:hAnsi="Times New Roman" w:cs="Times New Roman"/>
          <w:sz w:val="28"/>
          <w:szCs w:val="28"/>
        </w:rPr>
        <w:t xml:space="preserve">de Aipe </w:t>
      </w:r>
      <w:r w:rsidR="00B41ACD" w:rsidRPr="00460B04">
        <w:rPr>
          <w:rFonts w:ascii="Times New Roman" w:eastAsia="Times New Roman" w:hAnsi="Times New Roman" w:cs="Times New Roman"/>
          <w:sz w:val="28"/>
          <w:szCs w:val="28"/>
        </w:rPr>
        <w:t>dejó constancia de</w:t>
      </w:r>
      <w:r w:rsidR="00170AD0" w:rsidRPr="00460B04">
        <w:rPr>
          <w:rFonts w:ascii="Times New Roman" w:eastAsia="Times New Roman" w:hAnsi="Times New Roman" w:cs="Times New Roman"/>
          <w:sz w:val="28"/>
          <w:szCs w:val="28"/>
        </w:rPr>
        <w:t xml:space="preserve"> la asistencia del a</w:t>
      </w:r>
      <w:r w:rsidR="00B41ACD" w:rsidRPr="00460B04">
        <w:rPr>
          <w:rFonts w:ascii="Times New Roman" w:eastAsia="Times New Roman" w:hAnsi="Times New Roman" w:cs="Times New Roman"/>
          <w:sz w:val="28"/>
          <w:szCs w:val="28"/>
        </w:rPr>
        <w:t xml:space="preserve">ccionante </w:t>
      </w:r>
      <w:r w:rsidR="00170AD0" w:rsidRPr="00460B04">
        <w:rPr>
          <w:rFonts w:ascii="Times New Roman" w:eastAsia="Times New Roman" w:hAnsi="Times New Roman" w:cs="Times New Roman"/>
          <w:sz w:val="28"/>
          <w:szCs w:val="28"/>
        </w:rPr>
        <w:t>a</w:t>
      </w:r>
      <w:r w:rsidR="00B41ACD" w:rsidRPr="00460B04">
        <w:rPr>
          <w:rFonts w:ascii="Times New Roman" w:eastAsia="Times New Roman" w:hAnsi="Times New Roman" w:cs="Times New Roman"/>
          <w:sz w:val="28"/>
          <w:szCs w:val="28"/>
        </w:rPr>
        <w:t xml:space="preserve"> la audiencia de conciliación</w:t>
      </w:r>
      <w:r w:rsidR="00170AD0" w:rsidRPr="00460B04">
        <w:rPr>
          <w:rFonts w:ascii="Times New Roman" w:eastAsia="Times New Roman" w:hAnsi="Times New Roman" w:cs="Times New Roman"/>
          <w:sz w:val="28"/>
          <w:szCs w:val="28"/>
        </w:rPr>
        <w:t xml:space="preserve"> y de la inasistencia de la madre</w:t>
      </w:r>
      <w:r w:rsidR="21755B14" w:rsidRPr="00460B04">
        <w:rPr>
          <w:rFonts w:ascii="Times New Roman" w:eastAsia="Times New Roman" w:hAnsi="Times New Roman" w:cs="Times New Roman"/>
          <w:sz w:val="28"/>
          <w:szCs w:val="28"/>
        </w:rPr>
        <w:t xml:space="preserve"> del </w:t>
      </w:r>
      <w:r w:rsidR="00905F74" w:rsidRPr="00460B04">
        <w:rPr>
          <w:rFonts w:ascii="Times New Roman" w:eastAsia="Times New Roman" w:hAnsi="Times New Roman" w:cs="Times New Roman"/>
          <w:sz w:val="28"/>
          <w:szCs w:val="28"/>
        </w:rPr>
        <w:t>niño</w:t>
      </w:r>
      <w:r w:rsidR="21755B14" w:rsidRPr="00460B04">
        <w:rPr>
          <w:rStyle w:val="Refdenotaalpie"/>
          <w:rFonts w:ascii="Times New Roman" w:eastAsia="Times New Roman" w:hAnsi="Times New Roman" w:cs="Times New Roman"/>
          <w:sz w:val="28"/>
          <w:szCs w:val="28"/>
        </w:rPr>
        <w:footnoteReference w:id="7"/>
      </w:r>
      <w:r w:rsidR="21755B14" w:rsidRPr="00460B04">
        <w:rPr>
          <w:rFonts w:ascii="Times New Roman" w:eastAsia="Times New Roman" w:hAnsi="Times New Roman" w:cs="Times New Roman"/>
          <w:sz w:val="28"/>
          <w:szCs w:val="28"/>
        </w:rPr>
        <w:t xml:space="preserve">. </w:t>
      </w:r>
      <w:r w:rsidR="00C923A8" w:rsidRPr="00460B04">
        <w:rPr>
          <w:rFonts w:ascii="Times New Roman" w:eastAsia="Times New Roman" w:hAnsi="Times New Roman" w:cs="Times New Roman"/>
          <w:sz w:val="28"/>
          <w:szCs w:val="28"/>
        </w:rPr>
        <w:t xml:space="preserve">En dicha oportunidad, la comisaría </w:t>
      </w:r>
      <w:r w:rsidR="003B3898" w:rsidRPr="00460B04">
        <w:rPr>
          <w:rFonts w:ascii="Times New Roman" w:eastAsia="Times New Roman" w:hAnsi="Times New Roman" w:cs="Times New Roman"/>
          <w:sz w:val="28"/>
          <w:szCs w:val="28"/>
        </w:rPr>
        <w:t>añadió</w:t>
      </w:r>
      <w:r w:rsidR="00C923A8" w:rsidRPr="00460B04">
        <w:rPr>
          <w:rFonts w:ascii="Times New Roman" w:eastAsia="Times New Roman" w:hAnsi="Times New Roman" w:cs="Times New Roman"/>
          <w:sz w:val="28"/>
          <w:szCs w:val="28"/>
        </w:rPr>
        <w:t xml:space="preserve"> la siguiente nota</w:t>
      </w:r>
      <w:r w:rsidR="00CA20D6" w:rsidRPr="00460B04">
        <w:rPr>
          <w:rFonts w:ascii="Times New Roman" w:eastAsia="Times New Roman" w:hAnsi="Times New Roman" w:cs="Times New Roman"/>
          <w:sz w:val="28"/>
          <w:szCs w:val="28"/>
        </w:rPr>
        <w:t>:</w:t>
      </w:r>
      <w:r w:rsidR="00C923A8" w:rsidRPr="00460B04">
        <w:rPr>
          <w:rFonts w:ascii="Times New Roman" w:eastAsia="Times New Roman" w:hAnsi="Times New Roman" w:cs="Times New Roman"/>
          <w:sz w:val="28"/>
          <w:szCs w:val="28"/>
        </w:rPr>
        <w:t xml:space="preserve"> “El solicitante</w:t>
      </w:r>
      <w:r w:rsidR="00C5399A" w:rsidRPr="00460B04">
        <w:rPr>
          <w:rFonts w:ascii="Times New Roman" w:eastAsia="Times New Roman" w:hAnsi="Times New Roman" w:cs="Times New Roman"/>
          <w:sz w:val="28"/>
          <w:szCs w:val="28"/>
        </w:rPr>
        <w:t>,</w:t>
      </w:r>
      <w:r w:rsidR="00C923A8" w:rsidRPr="00460B04">
        <w:rPr>
          <w:rFonts w:ascii="Times New Roman" w:eastAsia="Times New Roman" w:hAnsi="Times New Roman" w:cs="Times New Roman"/>
          <w:sz w:val="28"/>
          <w:szCs w:val="28"/>
        </w:rPr>
        <w:t xml:space="preserve"> el señor </w:t>
      </w:r>
      <w:r w:rsidR="00066F2A" w:rsidRPr="00460B04">
        <w:rPr>
          <w:rFonts w:ascii="Times New Roman" w:eastAsia="Times New Roman" w:hAnsi="Times New Roman" w:cs="Times New Roman"/>
          <w:sz w:val="28"/>
          <w:szCs w:val="28"/>
        </w:rPr>
        <w:t>[RICARDO]</w:t>
      </w:r>
      <w:r w:rsidR="00C5399A" w:rsidRPr="00460B04">
        <w:rPr>
          <w:rFonts w:ascii="Times New Roman" w:eastAsia="Times New Roman" w:hAnsi="Times New Roman" w:cs="Times New Roman"/>
          <w:sz w:val="28"/>
          <w:szCs w:val="28"/>
        </w:rPr>
        <w:t>,</w:t>
      </w:r>
      <w:r w:rsidR="00C923A8" w:rsidRPr="00460B04">
        <w:rPr>
          <w:rFonts w:ascii="Times New Roman" w:eastAsia="Times New Roman" w:hAnsi="Times New Roman" w:cs="Times New Roman"/>
          <w:sz w:val="28"/>
          <w:szCs w:val="28"/>
        </w:rPr>
        <w:t xml:space="preserve"> informa que conoce que la señora </w:t>
      </w:r>
      <w:r w:rsidR="007008DA" w:rsidRPr="00460B04">
        <w:rPr>
          <w:rFonts w:ascii="Times New Roman" w:eastAsia="Times New Roman" w:hAnsi="Times New Roman" w:cs="Times New Roman"/>
          <w:sz w:val="28"/>
          <w:szCs w:val="28"/>
        </w:rPr>
        <w:t>[ANA]</w:t>
      </w:r>
      <w:r w:rsidR="00C923A8" w:rsidRPr="00460B04">
        <w:rPr>
          <w:rFonts w:ascii="Times New Roman" w:eastAsia="Times New Roman" w:hAnsi="Times New Roman" w:cs="Times New Roman"/>
          <w:sz w:val="28"/>
          <w:szCs w:val="28"/>
        </w:rPr>
        <w:t xml:space="preserve"> se encuentra delicada de salud, que muy seguramente ese fue el motivo de su no asistencia, que por lo tanto solicita se reprograme la audiencia y que él se encarga de notificar la citación a la señora”</w:t>
      </w:r>
      <w:r w:rsidR="00C923A8" w:rsidRPr="00460B04">
        <w:rPr>
          <w:rStyle w:val="Refdenotaalpie"/>
          <w:rFonts w:ascii="Times New Roman" w:eastAsia="Times New Roman" w:hAnsi="Times New Roman" w:cs="Times New Roman"/>
          <w:sz w:val="28"/>
          <w:szCs w:val="28"/>
        </w:rPr>
        <w:footnoteReference w:id="8"/>
      </w:r>
      <w:r w:rsidR="00C923A8" w:rsidRPr="00460B04">
        <w:rPr>
          <w:rFonts w:ascii="Times New Roman" w:eastAsia="Times New Roman" w:hAnsi="Times New Roman" w:cs="Times New Roman"/>
          <w:sz w:val="28"/>
          <w:szCs w:val="28"/>
        </w:rPr>
        <w:t>.</w:t>
      </w:r>
      <w:r w:rsidR="00084048" w:rsidRPr="00460B04">
        <w:rPr>
          <w:rFonts w:ascii="Times New Roman" w:eastAsia="Times New Roman" w:hAnsi="Times New Roman" w:cs="Times New Roman"/>
          <w:sz w:val="28"/>
          <w:szCs w:val="28"/>
        </w:rPr>
        <w:t xml:space="preserve"> </w:t>
      </w:r>
    </w:p>
    <w:p w14:paraId="2008F796" w14:textId="584C113D"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rPr>
      </w:pPr>
    </w:p>
    <w:p w14:paraId="40C92F99" w14:textId="725E0438" w:rsidR="00AF504D" w:rsidRPr="00460B04" w:rsidRDefault="3EA882A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14 de marzo de 2024, </w:t>
      </w:r>
      <w:r w:rsidR="00FE6805" w:rsidRPr="00460B04">
        <w:rPr>
          <w:rFonts w:ascii="Times New Roman" w:eastAsia="Times New Roman" w:hAnsi="Times New Roman" w:cs="Times New Roman"/>
          <w:sz w:val="28"/>
          <w:szCs w:val="28"/>
        </w:rPr>
        <w:t xml:space="preserve">la Comisaría de Familia de Aipe </w:t>
      </w:r>
      <w:r w:rsidRPr="00460B04">
        <w:rPr>
          <w:rFonts w:ascii="Times New Roman" w:eastAsia="Times New Roman" w:hAnsi="Times New Roman" w:cs="Times New Roman"/>
          <w:sz w:val="28"/>
          <w:szCs w:val="28"/>
        </w:rPr>
        <w:t>realizó audiencia de conciliación</w:t>
      </w:r>
      <w:r w:rsidR="00FE6805" w:rsidRPr="00460B04">
        <w:rPr>
          <w:rFonts w:ascii="Times New Roman" w:eastAsia="Times New Roman" w:hAnsi="Times New Roman" w:cs="Times New Roman"/>
          <w:sz w:val="28"/>
          <w:szCs w:val="28"/>
        </w:rPr>
        <w:t xml:space="preserve"> que terminó con </w:t>
      </w:r>
      <w:r w:rsidRPr="00460B04">
        <w:rPr>
          <w:rFonts w:ascii="Times New Roman" w:eastAsia="Times New Roman" w:hAnsi="Times New Roman" w:cs="Times New Roman"/>
          <w:sz w:val="28"/>
          <w:szCs w:val="28"/>
        </w:rPr>
        <w:t>Constancia de no acuerdo No. 011 de 2024</w:t>
      </w:r>
      <w:r w:rsidRPr="00460B04">
        <w:rPr>
          <w:rStyle w:val="Refdenotaalpie"/>
          <w:rFonts w:ascii="Times New Roman" w:eastAsia="Times New Roman" w:hAnsi="Times New Roman" w:cs="Times New Roman"/>
          <w:sz w:val="28"/>
          <w:szCs w:val="28"/>
        </w:rPr>
        <w:footnoteReference w:id="9"/>
      </w:r>
      <w:r w:rsidRPr="00460B04">
        <w:rPr>
          <w:rFonts w:ascii="Times New Roman" w:eastAsia="Times New Roman" w:hAnsi="Times New Roman" w:cs="Times New Roman"/>
          <w:sz w:val="28"/>
          <w:szCs w:val="28"/>
        </w:rPr>
        <w:t xml:space="preserve">. </w:t>
      </w:r>
      <w:r w:rsidR="0008313B" w:rsidRPr="00460B04">
        <w:rPr>
          <w:rFonts w:ascii="Times New Roman" w:eastAsia="Times New Roman" w:hAnsi="Times New Roman" w:cs="Times New Roman"/>
          <w:sz w:val="28"/>
          <w:szCs w:val="28"/>
        </w:rPr>
        <w:t xml:space="preserve">Ese mismo día, el </w:t>
      </w:r>
      <w:r w:rsidR="00391026" w:rsidRPr="00460B04">
        <w:rPr>
          <w:rFonts w:ascii="Times New Roman" w:eastAsia="Times New Roman" w:hAnsi="Times New Roman" w:cs="Times New Roman"/>
          <w:sz w:val="28"/>
          <w:szCs w:val="28"/>
        </w:rPr>
        <w:t>c</w:t>
      </w:r>
      <w:r w:rsidR="0008313B" w:rsidRPr="00460B04">
        <w:rPr>
          <w:rFonts w:ascii="Times New Roman" w:eastAsia="Times New Roman" w:hAnsi="Times New Roman" w:cs="Times New Roman"/>
          <w:sz w:val="28"/>
          <w:szCs w:val="28"/>
        </w:rPr>
        <w:t xml:space="preserve">omisario solicitó al Equipo </w:t>
      </w:r>
      <w:r w:rsidR="00084048" w:rsidRPr="00460B04">
        <w:rPr>
          <w:rFonts w:ascii="Times New Roman" w:eastAsia="Times New Roman" w:hAnsi="Times New Roman" w:cs="Times New Roman"/>
          <w:sz w:val="28"/>
          <w:szCs w:val="28"/>
        </w:rPr>
        <w:t>I</w:t>
      </w:r>
      <w:r w:rsidR="0008313B" w:rsidRPr="00460B04">
        <w:rPr>
          <w:rFonts w:ascii="Times New Roman" w:eastAsia="Times New Roman" w:hAnsi="Times New Roman" w:cs="Times New Roman"/>
          <w:sz w:val="28"/>
          <w:szCs w:val="28"/>
        </w:rPr>
        <w:t>nterdisciplinario realizar una visita domiciliaria para verificar las condiciones habitacionales, sociofamiliares y psicológicas de las partes</w:t>
      </w:r>
      <w:r w:rsidR="00EF1FC2" w:rsidRPr="00460B04">
        <w:rPr>
          <w:rStyle w:val="Refdenotaalpie"/>
          <w:rFonts w:ascii="Times New Roman" w:eastAsia="Times New Roman" w:hAnsi="Times New Roman" w:cs="Times New Roman"/>
          <w:sz w:val="28"/>
          <w:szCs w:val="28"/>
        </w:rPr>
        <w:footnoteReference w:id="10"/>
      </w:r>
      <w:r w:rsidR="0008313B" w:rsidRPr="00460B04">
        <w:rPr>
          <w:rFonts w:ascii="Times New Roman" w:eastAsia="Times New Roman" w:hAnsi="Times New Roman" w:cs="Times New Roman"/>
          <w:sz w:val="28"/>
          <w:szCs w:val="28"/>
        </w:rPr>
        <w:t>.</w:t>
      </w:r>
    </w:p>
    <w:p w14:paraId="7CB2681B" w14:textId="77777777" w:rsidR="00644DF1" w:rsidRPr="00460B04" w:rsidRDefault="00644DF1" w:rsidP="001740E8">
      <w:pPr>
        <w:pStyle w:val="Prrafodelista"/>
        <w:spacing w:line="240" w:lineRule="auto"/>
        <w:rPr>
          <w:rFonts w:ascii="Times New Roman" w:eastAsia="Times New Roman" w:hAnsi="Times New Roman" w:cs="Times New Roman"/>
          <w:sz w:val="28"/>
          <w:szCs w:val="28"/>
        </w:rPr>
      </w:pPr>
    </w:p>
    <w:p w14:paraId="63875FA6" w14:textId="591FDC92" w:rsidR="006175D8" w:rsidRPr="00460B04" w:rsidRDefault="00644DF1"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7 de abril de 2024, el Equipo </w:t>
      </w:r>
      <w:r w:rsidR="00173FAB" w:rsidRPr="00460B04">
        <w:rPr>
          <w:rFonts w:ascii="Times New Roman" w:eastAsia="Times New Roman" w:hAnsi="Times New Roman" w:cs="Times New Roman"/>
          <w:sz w:val="28"/>
          <w:szCs w:val="28"/>
        </w:rPr>
        <w:t>I</w:t>
      </w:r>
      <w:r w:rsidRPr="00460B04">
        <w:rPr>
          <w:rFonts w:ascii="Times New Roman" w:eastAsia="Times New Roman" w:hAnsi="Times New Roman" w:cs="Times New Roman"/>
          <w:sz w:val="28"/>
          <w:szCs w:val="28"/>
        </w:rPr>
        <w:t xml:space="preserve">nterdisciplinario realizó la </w:t>
      </w:r>
      <w:r w:rsidR="006175D8" w:rsidRPr="00460B04">
        <w:rPr>
          <w:rFonts w:ascii="Times New Roman" w:eastAsia="Times New Roman" w:hAnsi="Times New Roman" w:cs="Times New Roman"/>
          <w:sz w:val="28"/>
          <w:szCs w:val="28"/>
        </w:rPr>
        <w:t xml:space="preserve">valoración de ambos padres. Frente a la </w:t>
      </w:r>
      <w:r w:rsidRPr="00460B04">
        <w:rPr>
          <w:rFonts w:ascii="Times New Roman" w:eastAsia="Times New Roman" w:hAnsi="Times New Roman" w:cs="Times New Roman"/>
          <w:sz w:val="28"/>
          <w:szCs w:val="28"/>
        </w:rPr>
        <w:t xml:space="preserve">señora </w:t>
      </w:r>
      <w:r w:rsidR="007008DA" w:rsidRPr="00460B04">
        <w:rPr>
          <w:rFonts w:ascii="Times New Roman" w:eastAsia="Times New Roman" w:hAnsi="Times New Roman" w:cs="Times New Roman"/>
          <w:i/>
          <w:iCs/>
          <w:sz w:val="28"/>
          <w:szCs w:val="28"/>
        </w:rPr>
        <w:t>Ana</w:t>
      </w:r>
      <w:r w:rsidR="007008DA" w:rsidRPr="00460B04">
        <w:rPr>
          <w:rFonts w:ascii="Times New Roman" w:eastAsia="Times New Roman" w:hAnsi="Times New Roman" w:cs="Times New Roman"/>
          <w:sz w:val="28"/>
          <w:szCs w:val="28"/>
        </w:rPr>
        <w:t xml:space="preserve"> </w:t>
      </w:r>
      <w:r w:rsidR="003F3337" w:rsidRPr="00460B04">
        <w:rPr>
          <w:rFonts w:ascii="Times New Roman" w:eastAsia="Times New Roman" w:hAnsi="Times New Roman" w:cs="Times New Roman"/>
          <w:sz w:val="28"/>
          <w:szCs w:val="28"/>
        </w:rPr>
        <w:t>registró</w:t>
      </w:r>
      <w:r w:rsidR="006175D8" w:rsidRPr="00460B04">
        <w:rPr>
          <w:rFonts w:ascii="Times New Roman" w:eastAsia="Times New Roman" w:hAnsi="Times New Roman" w:cs="Times New Roman"/>
          <w:sz w:val="28"/>
          <w:szCs w:val="28"/>
        </w:rPr>
        <w:t xml:space="preserve"> que:</w:t>
      </w:r>
      <w:r w:rsidR="003F3337" w:rsidRPr="00460B04">
        <w:rPr>
          <w:rFonts w:ascii="Times New Roman" w:eastAsia="Times New Roman" w:hAnsi="Times New Roman" w:cs="Times New Roman"/>
          <w:sz w:val="28"/>
          <w:szCs w:val="28"/>
        </w:rPr>
        <w:t xml:space="preserve"> i) r</w:t>
      </w:r>
      <w:r w:rsidR="006175D8" w:rsidRPr="00460B04">
        <w:rPr>
          <w:rFonts w:ascii="Times New Roman" w:eastAsia="Times New Roman" w:hAnsi="Times New Roman" w:cs="Times New Roman"/>
          <w:sz w:val="28"/>
          <w:szCs w:val="28"/>
        </w:rPr>
        <w:t>esidía en la Vereda Mesitas junto con su pareja, sus suegros y un nieto de sus suegros</w:t>
      </w:r>
      <w:r w:rsidR="003F3337" w:rsidRPr="00460B04">
        <w:rPr>
          <w:rFonts w:ascii="Times New Roman" w:eastAsia="Times New Roman" w:hAnsi="Times New Roman" w:cs="Times New Roman"/>
          <w:sz w:val="28"/>
          <w:szCs w:val="28"/>
        </w:rPr>
        <w:t>, ii) s</w:t>
      </w:r>
      <w:r w:rsidR="006175D8" w:rsidRPr="00460B04">
        <w:rPr>
          <w:rFonts w:ascii="Times New Roman" w:eastAsia="Times New Roman" w:hAnsi="Times New Roman" w:cs="Times New Roman"/>
          <w:sz w:val="28"/>
          <w:szCs w:val="28"/>
        </w:rPr>
        <w:t>e desempeñaba como ama de casa y su pareja se dedicaba a la agricultura</w:t>
      </w:r>
      <w:r w:rsidR="003F3337" w:rsidRPr="00460B04">
        <w:rPr>
          <w:rFonts w:ascii="Times New Roman" w:eastAsia="Times New Roman" w:hAnsi="Times New Roman" w:cs="Times New Roman"/>
          <w:sz w:val="28"/>
          <w:szCs w:val="28"/>
        </w:rPr>
        <w:t xml:space="preserve"> y iii) e</w:t>
      </w:r>
      <w:r w:rsidR="006175D8" w:rsidRPr="00460B04">
        <w:rPr>
          <w:rFonts w:ascii="Times New Roman" w:eastAsia="Times New Roman" w:hAnsi="Times New Roman" w:cs="Times New Roman"/>
          <w:sz w:val="28"/>
          <w:szCs w:val="28"/>
        </w:rPr>
        <w:t>l lugar de residencia estaba en buen estado y aseo, aunque los baños se ubicaban en un barranco lo que supondría un riesgo para el niño</w:t>
      </w:r>
      <w:r w:rsidR="009621BB" w:rsidRPr="00460B04">
        <w:rPr>
          <w:rStyle w:val="Refdenotaalpie"/>
          <w:rFonts w:ascii="Times New Roman" w:eastAsia="Times New Roman" w:hAnsi="Times New Roman" w:cs="Times New Roman"/>
          <w:sz w:val="28"/>
          <w:szCs w:val="28"/>
        </w:rPr>
        <w:footnoteReference w:id="11"/>
      </w:r>
      <w:r w:rsidR="006175D8" w:rsidRPr="00460B04">
        <w:rPr>
          <w:rFonts w:ascii="Times New Roman" w:eastAsia="Times New Roman" w:hAnsi="Times New Roman" w:cs="Times New Roman"/>
          <w:sz w:val="28"/>
          <w:szCs w:val="28"/>
        </w:rPr>
        <w:t>.</w:t>
      </w:r>
      <w:r w:rsidR="003F3337" w:rsidRPr="00460B04">
        <w:rPr>
          <w:rFonts w:ascii="Times New Roman" w:eastAsia="Times New Roman" w:hAnsi="Times New Roman" w:cs="Times New Roman"/>
          <w:sz w:val="28"/>
          <w:szCs w:val="28"/>
        </w:rPr>
        <w:t xml:space="preserve"> Adicionalmente, quedó registrado que la madre </w:t>
      </w:r>
      <w:r w:rsidR="00EA09BA" w:rsidRPr="00460B04">
        <w:rPr>
          <w:rFonts w:ascii="Times New Roman" w:eastAsia="Times New Roman" w:hAnsi="Times New Roman" w:cs="Times New Roman"/>
          <w:sz w:val="28"/>
          <w:szCs w:val="28"/>
        </w:rPr>
        <w:t>señaló</w:t>
      </w:r>
      <w:r w:rsidR="003F3337" w:rsidRPr="00460B04">
        <w:rPr>
          <w:rFonts w:ascii="Times New Roman" w:eastAsia="Times New Roman" w:hAnsi="Times New Roman" w:cs="Times New Roman"/>
          <w:sz w:val="28"/>
          <w:szCs w:val="28"/>
        </w:rPr>
        <w:t xml:space="preserve"> que</w:t>
      </w:r>
      <w:r w:rsidR="00EA09BA" w:rsidRPr="00460B04">
        <w:rPr>
          <w:rFonts w:ascii="Times New Roman" w:eastAsia="Times New Roman" w:hAnsi="Times New Roman" w:cs="Times New Roman"/>
          <w:sz w:val="28"/>
          <w:szCs w:val="28"/>
        </w:rPr>
        <w:t xml:space="preserve"> estaba dispuesta a asumir el cuidado exclusivo de su hijo</w:t>
      </w:r>
      <w:r w:rsidR="005D2859" w:rsidRPr="00460B04">
        <w:rPr>
          <w:rFonts w:ascii="Times New Roman" w:eastAsia="Times New Roman" w:hAnsi="Times New Roman" w:cs="Times New Roman"/>
          <w:sz w:val="28"/>
          <w:szCs w:val="28"/>
        </w:rPr>
        <w:t xml:space="preserve">; </w:t>
      </w:r>
      <w:r w:rsidR="00EA09BA" w:rsidRPr="00460B04">
        <w:rPr>
          <w:rFonts w:ascii="Times New Roman" w:eastAsia="Times New Roman" w:hAnsi="Times New Roman" w:cs="Times New Roman"/>
          <w:sz w:val="28"/>
          <w:szCs w:val="28"/>
        </w:rPr>
        <w:t xml:space="preserve">expuso que </w:t>
      </w:r>
      <w:r w:rsidR="006175D8" w:rsidRPr="00460B04">
        <w:rPr>
          <w:rFonts w:ascii="Times New Roman" w:eastAsia="Times New Roman" w:hAnsi="Times New Roman" w:cs="Times New Roman"/>
          <w:sz w:val="28"/>
          <w:szCs w:val="28"/>
        </w:rPr>
        <w:t>su relación con el accionante terminó por agresiones en contra de ella</w:t>
      </w:r>
      <w:r w:rsidR="005D2859" w:rsidRPr="00460B04">
        <w:rPr>
          <w:rFonts w:ascii="Times New Roman" w:eastAsia="Times New Roman" w:hAnsi="Times New Roman" w:cs="Times New Roman"/>
          <w:sz w:val="28"/>
          <w:szCs w:val="28"/>
        </w:rPr>
        <w:t xml:space="preserve">; indicó que </w:t>
      </w:r>
      <w:r w:rsidR="006175D8" w:rsidRPr="00460B04">
        <w:rPr>
          <w:rFonts w:ascii="Times New Roman" w:eastAsia="Times New Roman" w:hAnsi="Times New Roman" w:cs="Times New Roman"/>
          <w:sz w:val="28"/>
          <w:szCs w:val="28"/>
        </w:rPr>
        <w:t xml:space="preserve">la vivienda del actor no </w:t>
      </w:r>
      <w:r w:rsidR="003F3337" w:rsidRPr="00460B04">
        <w:rPr>
          <w:rFonts w:ascii="Times New Roman" w:eastAsia="Times New Roman" w:hAnsi="Times New Roman" w:cs="Times New Roman"/>
          <w:sz w:val="28"/>
          <w:szCs w:val="28"/>
        </w:rPr>
        <w:t>tenía</w:t>
      </w:r>
      <w:r w:rsidR="006175D8" w:rsidRPr="00460B04">
        <w:rPr>
          <w:rFonts w:ascii="Times New Roman" w:eastAsia="Times New Roman" w:hAnsi="Times New Roman" w:cs="Times New Roman"/>
          <w:sz w:val="28"/>
          <w:szCs w:val="28"/>
        </w:rPr>
        <w:t xml:space="preserve"> las condiciones aptas para el niño pues </w:t>
      </w:r>
      <w:r w:rsidR="003F3337" w:rsidRPr="00460B04">
        <w:rPr>
          <w:rFonts w:ascii="Times New Roman" w:eastAsia="Times New Roman" w:hAnsi="Times New Roman" w:cs="Times New Roman"/>
          <w:sz w:val="28"/>
          <w:szCs w:val="28"/>
        </w:rPr>
        <w:t>había</w:t>
      </w:r>
      <w:r w:rsidR="006175D8" w:rsidRPr="00460B04">
        <w:rPr>
          <w:rFonts w:ascii="Times New Roman" w:eastAsia="Times New Roman" w:hAnsi="Times New Roman" w:cs="Times New Roman"/>
          <w:sz w:val="28"/>
          <w:szCs w:val="28"/>
        </w:rPr>
        <w:t xml:space="preserve"> que ingresar a pie o en caballo y muchas veces se crec</w:t>
      </w:r>
      <w:r w:rsidR="003F3337" w:rsidRPr="00460B04">
        <w:rPr>
          <w:rFonts w:ascii="Times New Roman" w:eastAsia="Times New Roman" w:hAnsi="Times New Roman" w:cs="Times New Roman"/>
          <w:sz w:val="28"/>
          <w:szCs w:val="28"/>
        </w:rPr>
        <w:t>ían</w:t>
      </w:r>
      <w:r w:rsidR="006175D8" w:rsidRPr="00460B04">
        <w:rPr>
          <w:rFonts w:ascii="Times New Roman" w:eastAsia="Times New Roman" w:hAnsi="Times New Roman" w:cs="Times New Roman"/>
          <w:sz w:val="28"/>
          <w:szCs w:val="28"/>
        </w:rPr>
        <w:t xml:space="preserve"> los ríos que rodea</w:t>
      </w:r>
      <w:r w:rsidR="003F3337" w:rsidRPr="00460B04">
        <w:rPr>
          <w:rFonts w:ascii="Times New Roman" w:eastAsia="Times New Roman" w:hAnsi="Times New Roman" w:cs="Times New Roman"/>
          <w:sz w:val="28"/>
          <w:szCs w:val="28"/>
        </w:rPr>
        <w:t>ban</w:t>
      </w:r>
      <w:r w:rsidR="006175D8" w:rsidRPr="00460B04">
        <w:rPr>
          <w:rFonts w:ascii="Times New Roman" w:eastAsia="Times New Roman" w:hAnsi="Times New Roman" w:cs="Times New Roman"/>
          <w:sz w:val="28"/>
          <w:szCs w:val="28"/>
        </w:rPr>
        <w:t xml:space="preserve"> el predio</w:t>
      </w:r>
      <w:r w:rsidR="005D2859" w:rsidRPr="00460B04">
        <w:rPr>
          <w:rFonts w:ascii="Times New Roman" w:eastAsia="Times New Roman" w:hAnsi="Times New Roman" w:cs="Times New Roman"/>
          <w:sz w:val="28"/>
          <w:szCs w:val="28"/>
        </w:rPr>
        <w:t xml:space="preserve"> y; </w:t>
      </w:r>
      <w:r w:rsidR="006175D8" w:rsidRPr="00460B04">
        <w:rPr>
          <w:rFonts w:ascii="Times New Roman" w:eastAsia="Times New Roman" w:hAnsi="Times New Roman" w:cs="Times New Roman"/>
          <w:sz w:val="28"/>
          <w:szCs w:val="28"/>
        </w:rPr>
        <w:t xml:space="preserve">expuso que su expareja no le permitía ver al niño. </w:t>
      </w:r>
    </w:p>
    <w:p w14:paraId="4620B9CE" w14:textId="77777777" w:rsidR="006175D8" w:rsidRPr="00460B04" w:rsidRDefault="006175D8" w:rsidP="001740E8">
      <w:pPr>
        <w:pStyle w:val="Prrafodelista"/>
        <w:spacing w:line="240" w:lineRule="auto"/>
        <w:rPr>
          <w:rFonts w:ascii="Times New Roman" w:eastAsia="Times New Roman" w:hAnsi="Times New Roman" w:cs="Times New Roman"/>
          <w:sz w:val="28"/>
          <w:szCs w:val="28"/>
        </w:rPr>
      </w:pPr>
    </w:p>
    <w:p w14:paraId="4235849F" w14:textId="71272D5B" w:rsidR="009621BB" w:rsidRPr="00460B04" w:rsidRDefault="006415A4"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 su vez, en lo referente al </w:t>
      </w:r>
      <w:r w:rsidR="006175D8" w:rsidRPr="00460B04">
        <w:rPr>
          <w:rFonts w:ascii="Times New Roman" w:eastAsia="Times New Roman" w:hAnsi="Times New Roman" w:cs="Times New Roman"/>
          <w:sz w:val="28"/>
          <w:szCs w:val="28"/>
        </w:rPr>
        <w:t xml:space="preserve">señor </w:t>
      </w:r>
      <w:r w:rsidR="000709E2" w:rsidRPr="00460B04">
        <w:rPr>
          <w:rFonts w:ascii="Times New Roman" w:eastAsia="Times New Roman" w:hAnsi="Times New Roman" w:cs="Times New Roman"/>
          <w:i/>
          <w:iCs/>
          <w:sz w:val="28"/>
          <w:szCs w:val="28"/>
        </w:rPr>
        <w:t>Ricardo</w:t>
      </w:r>
      <w:r w:rsidR="000709E2"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registró que: i) residía en la Vereda de San Ignacio junto con su hijo y una vecina que se dedica</w:t>
      </w:r>
      <w:r w:rsidR="00A5489C" w:rsidRPr="00460B04">
        <w:rPr>
          <w:rFonts w:ascii="Times New Roman" w:eastAsia="Times New Roman" w:hAnsi="Times New Roman" w:cs="Times New Roman"/>
          <w:sz w:val="28"/>
          <w:szCs w:val="28"/>
        </w:rPr>
        <w:t>ba</w:t>
      </w:r>
      <w:r w:rsidRPr="00460B04">
        <w:rPr>
          <w:rFonts w:ascii="Times New Roman" w:eastAsia="Times New Roman" w:hAnsi="Times New Roman" w:cs="Times New Roman"/>
          <w:sz w:val="28"/>
          <w:szCs w:val="28"/>
        </w:rPr>
        <w:t xml:space="preserve"> al cuidado del infante y a cocinar, ii) el padre señaló que nunca le había negado la visita de su expareja al niño; de hecho, afirmó que siempre le decía a la madre del infante que compart</w:t>
      </w:r>
      <w:r w:rsidR="00CA20D6" w:rsidRPr="00460B04">
        <w:rPr>
          <w:rFonts w:ascii="Times New Roman" w:eastAsia="Times New Roman" w:hAnsi="Times New Roman" w:cs="Times New Roman"/>
          <w:sz w:val="28"/>
          <w:szCs w:val="28"/>
        </w:rPr>
        <w:t>iera</w:t>
      </w:r>
      <w:r w:rsidRPr="00460B04">
        <w:rPr>
          <w:rFonts w:ascii="Times New Roman" w:eastAsia="Times New Roman" w:hAnsi="Times New Roman" w:cs="Times New Roman"/>
          <w:sz w:val="28"/>
          <w:szCs w:val="28"/>
        </w:rPr>
        <w:t xml:space="preserve"> con este, sin embargo, consideraba que ella no demostraba afinidad o cariño, iii) el equipo identificó buenas condiciones aseo, presentación y excelente trato entre padre e hijo, iv) el padre añadió que terminó su relación con la señora </w:t>
      </w:r>
      <w:r w:rsidR="00795091" w:rsidRPr="00460B04">
        <w:rPr>
          <w:rFonts w:ascii="Times New Roman" w:eastAsia="Times New Roman" w:hAnsi="Times New Roman" w:cs="Times New Roman"/>
          <w:i/>
          <w:iCs/>
          <w:sz w:val="28"/>
          <w:szCs w:val="28"/>
        </w:rPr>
        <w:t>Ana</w:t>
      </w:r>
      <w:r w:rsidR="00795091"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porque tuvo un episodio de embriaguez en el que la agredió verbalmente y reconoció el riesgo que implica vivir en una finca rodeada por quebradas que se acrecientan, por lo que manifestó su intención de radicarse en Praga</w:t>
      </w:r>
      <w:r w:rsidR="009621BB" w:rsidRPr="00460B04">
        <w:rPr>
          <w:rStyle w:val="Refdenotaalpie"/>
          <w:rFonts w:ascii="Times New Roman" w:eastAsia="Times New Roman" w:hAnsi="Times New Roman" w:cs="Times New Roman"/>
          <w:sz w:val="28"/>
          <w:szCs w:val="28"/>
        </w:rPr>
        <w:footnoteReference w:id="12"/>
      </w:r>
      <w:r w:rsidRPr="00460B04">
        <w:rPr>
          <w:rFonts w:ascii="Times New Roman" w:eastAsia="Times New Roman" w:hAnsi="Times New Roman" w:cs="Times New Roman"/>
          <w:sz w:val="28"/>
          <w:szCs w:val="28"/>
        </w:rPr>
        <w:t xml:space="preserve">. </w:t>
      </w:r>
    </w:p>
    <w:p w14:paraId="1A2D8C79" w14:textId="77777777" w:rsidR="009621BB" w:rsidRPr="00460B04" w:rsidRDefault="009621BB" w:rsidP="001740E8">
      <w:pPr>
        <w:pStyle w:val="Prrafodelista"/>
        <w:spacing w:line="240" w:lineRule="auto"/>
        <w:rPr>
          <w:rFonts w:ascii="Times New Roman" w:eastAsia="Times New Roman" w:hAnsi="Times New Roman" w:cs="Times New Roman"/>
          <w:sz w:val="28"/>
          <w:szCs w:val="28"/>
        </w:rPr>
      </w:pPr>
    </w:p>
    <w:p w14:paraId="11DE7DA6" w14:textId="6165B607" w:rsidR="009621BB" w:rsidRPr="00460B04" w:rsidRDefault="009621BB"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Con base en lo anterior, el Equipo Interdisciplinario concluyó que: i) era recomendable que los progenitores asumieran compromisos parentales, pues se evidenciaban problemas internos entre ambos, ii) el entorno familiar de la madre era sano, pero el entorno familiar del padre presentaba alto riesgo en la vivienda debido a los problemas de circulación, iii) el niño debía compartir con ambos padres. </w:t>
      </w:r>
    </w:p>
    <w:p w14:paraId="1F870ACB" w14:textId="77777777" w:rsidR="009621BB" w:rsidRPr="00460B04" w:rsidRDefault="009621BB" w:rsidP="001740E8">
      <w:pPr>
        <w:pStyle w:val="Prrafodelista"/>
        <w:spacing w:line="240" w:lineRule="auto"/>
        <w:rPr>
          <w:rFonts w:ascii="Times New Roman" w:eastAsia="Times New Roman" w:hAnsi="Times New Roman" w:cs="Times New Roman"/>
          <w:sz w:val="28"/>
          <w:szCs w:val="28"/>
        </w:rPr>
      </w:pPr>
    </w:p>
    <w:p w14:paraId="1590B6A9" w14:textId="57582737" w:rsidR="00AF504D" w:rsidRPr="00460B04" w:rsidRDefault="006415A4"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15 de abril de 2024, la Comisaría de Familia de Aipe citó a ambos padres a la audiencia de fijación de cuota de alimentos, custodia y régimen de visitas que se realizaría el 24 de abril de 2024</w:t>
      </w:r>
      <w:r w:rsidRPr="00460B04">
        <w:rPr>
          <w:rStyle w:val="Refdenotaalpie"/>
          <w:rFonts w:ascii="Times New Roman" w:eastAsia="Times New Roman" w:hAnsi="Times New Roman" w:cs="Times New Roman"/>
          <w:sz w:val="28"/>
          <w:szCs w:val="28"/>
        </w:rPr>
        <w:footnoteReference w:id="13"/>
      </w:r>
      <w:r w:rsidRPr="00460B04">
        <w:rPr>
          <w:rFonts w:ascii="Times New Roman" w:eastAsia="Times New Roman" w:hAnsi="Times New Roman" w:cs="Times New Roman"/>
          <w:sz w:val="28"/>
          <w:szCs w:val="28"/>
        </w:rPr>
        <w:t>.</w:t>
      </w:r>
      <w:r w:rsidR="004B4972" w:rsidRPr="00460B04">
        <w:rPr>
          <w:rFonts w:ascii="Times New Roman" w:eastAsia="Times New Roman" w:hAnsi="Times New Roman" w:cs="Times New Roman"/>
          <w:sz w:val="28"/>
          <w:szCs w:val="28"/>
        </w:rPr>
        <w:t xml:space="preserve"> En esta fecha, </w:t>
      </w:r>
      <w:r w:rsidR="4ED6D77D" w:rsidRPr="00460B04">
        <w:rPr>
          <w:rFonts w:ascii="Times New Roman" w:eastAsia="Times New Roman" w:hAnsi="Times New Roman" w:cs="Times New Roman"/>
          <w:sz w:val="28"/>
          <w:szCs w:val="28"/>
        </w:rPr>
        <w:t xml:space="preserve">la Comisaría de Familia de Aipe emitió la Resolución Administrativa No. 024 </w:t>
      </w:r>
      <w:r w:rsidR="2A10D175" w:rsidRPr="00460B04">
        <w:rPr>
          <w:rFonts w:ascii="Times New Roman" w:eastAsia="Times New Roman" w:hAnsi="Times New Roman" w:cs="Times New Roman"/>
          <w:sz w:val="28"/>
          <w:szCs w:val="28"/>
        </w:rPr>
        <w:t xml:space="preserve">por medio de la cual </w:t>
      </w:r>
      <w:r w:rsidR="15FA99C4" w:rsidRPr="00460B04">
        <w:rPr>
          <w:rFonts w:ascii="Times New Roman" w:eastAsia="Times New Roman" w:hAnsi="Times New Roman" w:cs="Times New Roman"/>
          <w:sz w:val="28"/>
          <w:szCs w:val="28"/>
        </w:rPr>
        <w:t>decidió</w:t>
      </w:r>
      <w:r w:rsidR="4ED6D77D" w:rsidRPr="00460B04">
        <w:rPr>
          <w:rStyle w:val="Refdenotaalpie"/>
          <w:rFonts w:ascii="Times New Roman" w:eastAsia="Times New Roman" w:hAnsi="Times New Roman" w:cs="Times New Roman"/>
          <w:sz w:val="28"/>
          <w:szCs w:val="28"/>
        </w:rPr>
        <w:footnoteReference w:id="14"/>
      </w:r>
      <w:r w:rsidR="4ED6D77D" w:rsidRPr="00460B04">
        <w:rPr>
          <w:rFonts w:ascii="Times New Roman" w:eastAsia="Times New Roman" w:hAnsi="Times New Roman" w:cs="Times New Roman"/>
          <w:sz w:val="28"/>
          <w:szCs w:val="28"/>
        </w:rPr>
        <w:t>:</w:t>
      </w:r>
    </w:p>
    <w:p w14:paraId="25F36A43" w14:textId="3E8FE673"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rPr>
      </w:pPr>
    </w:p>
    <w:p w14:paraId="0F600958" w14:textId="60F98096" w:rsidR="000A0122" w:rsidRPr="00460B04" w:rsidRDefault="4ED6D77D"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Dictar como medida provisional de </w:t>
      </w:r>
      <w:r w:rsidR="3AF4EB22" w:rsidRPr="00460B04">
        <w:rPr>
          <w:rFonts w:ascii="Times New Roman" w:eastAsia="Times New Roman" w:hAnsi="Times New Roman" w:cs="Times New Roman"/>
          <w:sz w:val="28"/>
          <w:szCs w:val="28"/>
        </w:rPr>
        <w:t>r</w:t>
      </w:r>
      <w:r w:rsidRPr="00460B04">
        <w:rPr>
          <w:rFonts w:ascii="Times New Roman" w:eastAsia="Times New Roman" w:hAnsi="Times New Roman" w:cs="Times New Roman"/>
          <w:sz w:val="28"/>
          <w:szCs w:val="28"/>
        </w:rPr>
        <w:t>establecimiento de derechos</w:t>
      </w:r>
      <w:r w:rsidR="006415A4" w:rsidRPr="00460B04">
        <w:rPr>
          <w:rFonts w:ascii="Times New Roman" w:eastAsia="Times New Roman" w:hAnsi="Times New Roman" w:cs="Times New Roman"/>
          <w:sz w:val="28"/>
          <w:szCs w:val="28"/>
        </w:rPr>
        <w:t xml:space="preserve"> a favor de </w:t>
      </w:r>
      <w:bookmarkStart w:id="1" w:name="_Hlk207782126"/>
      <w:r w:rsidR="0040705A" w:rsidRPr="00460B04">
        <w:rPr>
          <w:rFonts w:ascii="Times New Roman" w:eastAsia="Times New Roman" w:hAnsi="Times New Roman" w:cs="Times New Roman"/>
          <w:i/>
          <w:iCs/>
          <w:sz w:val="28"/>
          <w:szCs w:val="28"/>
        </w:rPr>
        <w:t>Nicolás</w:t>
      </w:r>
      <w:bookmarkEnd w:id="1"/>
      <w:r w:rsidR="0040705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la custodia en cabeza de sus progenitores por término de un año cada uno y de manera rotativa.</w:t>
      </w:r>
    </w:p>
    <w:p w14:paraId="7F502FF2" w14:textId="5411722F" w:rsidR="000A0122" w:rsidRPr="00460B04" w:rsidRDefault="0900A10F"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Dictar como medida provisional de </w:t>
      </w:r>
      <w:r w:rsidR="00A5489C" w:rsidRPr="00460B04">
        <w:rPr>
          <w:rFonts w:ascii="Times New Roman" w:eastAsia="Times New Roman" w:hAnsi="Times New Roman" w:cs="Times New Roman"/>
          <w:sz w:val="28"/>
          <w:szCs w:val="28"/>
        </w:rPr>
        <w:t>r</w:t>
      </w:r>
      <w:r w:rsidRPr="00460B04">
        <w:rPr>
          <w:rFonts w:ascii="Times New Roman" w:eastAsia="Times New Roman" w:hAnsi="Times New Roman" w:cs="Times New Roman"/>
          <w:sz w:val="28"/>
          <w:szCs w:val="28"/>
        </w:rPr>
        <w:t xml:space="preserve">establecimiento de derechos </w:t>
      </w:r>
      <w:r w:rsidR="001354CF" w:rsidRPr="00460B04">
        <w:rPr>
          <w:rFonts w:ascii="Times New Roman" w:eastAsia="Times New Roman" w:hAnsi="Times New Roman" w:cs="Times New Roman"/>
          <w:sz w:val="28"/>
          <w:szCs w:val="28"/>
        </w:rPr>
        <w:t>cuota alimentaria mensual</w:t>
      </w:r>
      <w:r w:rsidRPr="00460B04">
        <w:rPr>
          <w:rFonts w:ascii="Times New Roman" w:eastAsia="Times New Roman" w:hAnsi="Times New Roman" w:cs="Times New Roman"/>
          <w:sz w:val="28"/>
          <w:szCs w:val="28"/>
        </w:rPr>
        <w:t xml:space="preserve"> de $200.000 a cargo de sus progenitores</w:t>
      </w:r>
      <w:r w:rsidR="5411A8E8" w:rsidRPr="00460B04">
        <w:rPr>
          <w:rFonts w:ascii="Times New Roman" w:eastAsia="Times New Roman" w:hAnsi="Times New Roman" w:cs="Times New Roman"/>
          <w:sz w:val="28"/>
          <w:szCs w:val="28"/>
        </w:rPr>
        <w:t>, además de una cuota adicional en los meses de junio y diciembre para muda de ropa completa que equivaldría al valor de la cuota ordinaria en caso de incumplimiento</w:t>
      </w:r>
      <w:r w:rsidRPr="00460B04">
        <w:rPr>
          <w:rFonts w:ascii="Times New Roman" w:eastAsia="Times New Roman" w:hAnsi="Times New Roman" w:cs="Times New Roman"/>
          <w:sz w:val="28"/>
          <w:szCs w:val="28"/>
        </w:rPr>
        <w:t>. La anterior, debía ser consignad</w:t>
      </w:r>
      <w:r w:rsidR="00625F2A" w:rsidRPr="00460B04">
        <w:rPr>
          <w:rFonts w:ascii="Times New Roman" w:eastAsia="Times New Roman" w:hAnsi="Times New Roman" w:cs="Times New Roman"/>
          <w:sz w:val="28"/>
          <w:szCs w:val="28"/>
        </w:rPr>
        <w:t>a</w:t>
      </w:r>
      <w:r w:rsidRPr="00460B04">
        <w:rPr>
          <w:rFonts w:ascii="Times New Roman" w:eastAsia="Times New Roman" w:hAnsi="Times New Roman" w:cs="Times New Roman"/>
          <w:sz w:val="28"/>
          <w:szCs w:val="28"/>
        </w:rPr>
        <w:t xml:space="preserve"> en la cuenta personal que indicara el progenitor que tu</w:t>
      </w:r>
      <w:r w:rsidR="0E40DDB7" w:rsidRPr="00460B04">
        <w:rPr>
          <w:rFonts w:ascii="Times New Roman" w:eastAsia="Times New Roman" w:hAnsi="Times New Roman" w:cs="Times New Roman"/>
          <w:sz w:val="28"/>
          <w:szCs w:val="28"/>
        </w:rPr>
        <w:t xml:space="preserve">viera a cargo al </w:t>
      </w:r>
      <w:r w:rsidR="00905F74" w:rsidRPr="00460B04">
        <w:rPr>
          <w:rFonts w:ascii="Times New Roman" w:eastAsia="Times New Roman" w:hAnsi="Times New Roman" w:cs="Times New Roman"/>
          <w:sz w:val="28"/>
          <w:szCs w:val="28"/>
        </w:rPr>
        <w:t>niño</w:t>
      </w:r>
      <w:r w:rsidR="0E40DDB7" w:rsidRPr="00460B04">
        <w:rPr>
          <w:rFonts w:ascii="Times New Roman" w:eastAsia="Times New Roman" w:hAnsi="Times New Roman" w:cs="Times New Roman"/>
          <w:sz w:val="28"/>
          <w:szCs w:val="28"/>
        </w:rPr>
        <w:t xml:space="preserve"> según lo </w:t>
      </w:r>
      <w:r w:rsidR="00A5489C" w:rsidRPr="00460B04">
        <w:rPr>
          <w:rFonts w:ascii="Times New Roman" w:eastAsia="Times New Roman" w:hAnsi="Times New Roman" w:cs="Times New Roman"/>
          <w:sz w:val="28"/>
          <w:szCs w:val="28"/>
        </w:rPr>
        <w:t>ya</w:t>
      </w:r>
      <w:r w:rsidR="0E40DDB7" w:rsidRPr="00460B04">
        <w:rPr>
          <w:rFonts w:ascii="Times New Roman" w:eastAsia="Times New Roman" w:hAnsi="Times New Roman" w:cs="Times New Roman"/>
          <w:sz w:val="28"/>
          <w:szCs w:val="28"/>
        </w:rPr>
        <w:t xml:space="preserve"> mencionado. </w:t>
      </w:r>
    </w:p>
    <w:p w14:paraId="7DF08456" w14:textId="77777777" w:rsidR="000A0122" w:rsidRPr="00460B04" w:rsidRDefault="006415A4"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Dictar que las visitas se ejercerían por el progenitor que no tuviese a cargo al niño de manera libre y voluntaria, además podría tenerlo a su cargo dos fines de semana al mes.</w:t>
      </w:r>
    </w:p>
    <w:p w14:paraId="3EFCB2DE" w14:textId="36F20682" w:rsidR="00AF504D" w:rsidRPr="00460B04" w:rsidRDefault="006415A4"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Dictar que los progenitores suministrarían los gastos de salud y educación por partes iguales.</w:t>
      </w:r>
    </w:p>
    <w:p w14:paraId="5C3C1D78" w14:textId="77777777" w:rsidR="00B103BD" w:rsidRPr="00460B04" w:rsidRDefault="00B103BD" w:rsidP="001740E8">
      <w:pPr>
        <w:pStyle w:val="Prrafodelista"/>
        <w:spacing w:after="0" w:line="240" w:lineRule="auto"/>
        <w:ind w:left="709"/>
        <w:jc w:val="both"/>
        <w:rPr>
          <w:rFonts w:ascii="Times New Roman" w:eastAsia="Times New Roman" w:hAnsi="Times New Roman" w:cs="Times New Roman"/>
          <w:sz w:val="28"/>
          <w:szCs w:val="28"/>
        </w:rPr>
      </w:pPr>
    </w:p>
    <w:p w14:paraId="0348CC6F" w14:textId="28B2F7B7" w:rsidR="00A03AA2" w:rsidRPr="00460B04" w:rsidRDefault="00B103BD"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30 de abril de 2024, la Comisaría de Familia de Aipe notificó personalmente a la madre del niño sobre la Resolución Administrativa No. 024 de 2024</w:t>
      </w:r>
      <w:r w:rsidRPr="00460B04">
        <w:rPr>
          <w:rStyle w:val="Refdenotaalpie"/>
          <w:rFonts w:ascii="Times New Roman" w:eastAsia="Times New Roman" w:hAnsi="Times New Roman" w:cs="Times New Roman"/>
          <w:sz w:val="28"/>
          <w:szCs w:val="28"/>
        </w:rPr>
        <w:footnoteReference w:id="15"/>
      </w:r>
      <w:r w:rsidRPr="00460B04">
        <w:rPr>
          <w:rFonts w:ascii="Times New Roman" w:eastAsia="Times New Roman" w:hAnsi="Times New Roman" w:cs="Times New Roman"/>
          <w:sz w:val="28"/>
          <w:szCs w:val="28"/>
        </w:rPr>
        <w:t>.</w:t>
      </w:r>
      <w:r w:rsidR="00A03AA2" w:rsidRPr="00460B04">
        <w:rPr>
          <w:rFonts w:ascii="Times New Roman" w:eastAsia="Times New Roman" w:hAnsi="Times New Roman" w:cs="Times New Roman"/>
          <w:sz w:val="28"/>
          <w:szCs w:val="28"/>
        </w:rPr>
        <w:t xml:space="preserve"> Ese mismo día</w:t>
      </w:r>
      <w:r w:rsidR="30369487" w:rsidRPr="00460B04">
        <w:rPr>
          <w:rFonts w:ascii="Times New Roman" w:eastAsia="Times New Roman" w:hAnsi="Times New Roman" w:cs="Times New Roman"/>
          <w:sz w:val="28"/>
          <w:szCs w:val="28"/>
        </w:rPr>
        <w:t xml:space="preserve"> </w:t>
      </w:r>
      <w:r w:rsidR="02245595" w:rsidRPr="00460B04">
        <w:rPr>
          <w:rFonts w:ascii="Times New Roman" w:eastAsia="Times New Roman" w:hAnsi="Times New Roman" w:cs="Times New Roman"/>
          <w:sz w:val="28"/>
          <w:szCs w:val="28"/>
        </w:rPr>
        <w:t xml:space="preserve">la señora </w:t>
      </w:r>
      <w:r w:rsidR="007008DA" w:rsidRPr="00460B04">
        <w:rPr>
          <w:rFonts w:ascii="Times New Roman" w:eastAsia="Times New Roman" w:hAnsi="Times New Roman" w:cs="Times New Roman"/>
          <w:i/>
          <w:iCs/>
          <w:sz w:val="28"/>
          <w:szCs w:val="28"/>
        </w:rPr>
        <w:t>Ana</w:t>
      </w:r>
      <w:r w:rsidR="007008DA" w:rsidRPr="00460B04">
        <w:rPr>
          <w:rFonts w:ascii="Times New Roman" w:eastAsia="Times New Roman" w:hAnsi="Times New Roman" w:cs="Times New Roman"/>
          <w:sz w:val="28"/>
          <w:szCs w:val="28"/>
        </w:rPr>
        <w:t xml:space="preserve"> </w:t>
      </w:r>
      <w:r w:rsidR="00A03AA2" w:rsidRPr="00460B04">
        <w:rPr>
          <w:rFonts w:ascii="Times New Roman" w:eastAsia="Times New Roman" w:hAnsi="Times New Roman" w:cs="Times New Roman"/>
          <w:sz w:val="28"/>
          <w:szCs w:val="28"/>
        </w:rPr>
        <w:t xml:space="preserve">solicitó a la Comisaría de Familia de Aipe la programación de audiencia de fijación de cuota alimentaria, </w:t>
      </w:r>
      <w:r w:rsidR="008B05F9" w:rsidRPr="00460B04">
        <w:rPr>
          <w:rFonts w:ascii="Times New Roman" w:eastAsia="Times New Roman" w:hAnsi="Times New Roman" w:cs="Times New Roman"/>
          <w:sz w:val="28"/>
          <w:szCs w:val="28"/>
        </w:rPr>
        <w:t xml:space="preserve">de </w:t>
      </w:r>
      <w:r w:rsidR="00A03AA2" w:rsidRPr="00460B04">
        <w:rPr>
          <w:rFonts w:ascii="Times New Roman" w:eastAsia="Times New Roman" w:hAnsi="Times New Roman" w:cs="Times New Roman"/>
          <w:sz w:val="28"/>
          <w:szCs w:val="28"/>
        </w:rPr>
        <w:t>vestuario y útiles escolares para su hijo</w:t>
      </w:r>
      <w:r w:rsidR="004B4972" w:rsidRPr="00460B04">
        <w:rPr>
          <w:rFonts w:ascii="Times New Roman" w:eastAsia="Times New Roman" w:hAnsi="Times New Roman" w:cs="Times New Roman"/>
          <w:sz w:val="28"/>
          <w:szCs w:val="28"/>
        </w:rPr>
        <w:t xml:space="preserve">, </w:t>
      </w:r>
      <w:r w:rsidR="00A03AA2" w:rsidRPr="00460B04">
        <w:rPr>
          <w:rFonts w:ascii="Times New Roman" w:eastAsia="Times New Roman" w:hAnsi="Times New Roman" w:cs="Times New Roman"/>
          <w:sz w:val="28"/>
          <w:szCs w:val="28"/>
        </w:rPr>
        <w:t>que se fijara fecha para aclarar lo estipulado en la Resolución No. 024 de 2024 y que se le otorgara la custodia de su hijo</w:t>
      </w:r>
      <w:r w:rsidR="00A03AA2" w:rsidRPr="00460B04">
        <w:rPr>
          <w:rStyle w:val="Refdenotaalpie"/>
          <w:rFonts w:ascii="Times New Roman" w:eastAsia="Times New Roman" w:hAnsi="Times New Roman" w:cs="Times New Roman"/>
          <w:sz w:val="28"/>
          <w:szCs w:val="28"/>
        </w:rPr>
        <w:footnoteReference w:id="16"/>
      </w:r>
      <w:r w:rsidR="00A03AA2" w:rsidRPr="00460B04">
        <w:rPr>
          <w:rFonts w:ascii="Times New Roman" w:eastAsia="Times New Roman" w:hAnsi="Times New Roman" w:cs="Times New Roman"/>
          <w:sz w:val="28"/>
          <w:szCs w:val="28"/>
        </w:rPr>
        <w:t xml:space="preserve">. </w:t>
      </w:r>
    </w:p>
    <w:p w14:paraId="5405105D" w14:textId="77777777" w:rsidR="00A03AA2" w:rsidRPr="00460B04" w:rsidRDefault="00A03AA2" w:rsidP="001740E8">
      <w:pPr>
        <w:pStyle w:val="Prrafodelista"/>
        <w:spacing w:after="0" w:line="240" w:lineRule="auto"/>
        <w:ind w:left="0"/>
        <w:jc w:val="both"/>
        <w:rPr>
          <w:rFonts w:ascii="Times New Roman" w:eastAsia="Times New Roman" w:hAnsi="Times New Roman" w:cs="Times New Roman"/>
          <w:sz w:val="28"/>
          <w:szCs w:val="28"/>
        </w:rPr>
      </w:pPr>
    </w:p>
    <w:p w14:paraId="53E908FA" w14:textId="212C6488" w:rsidR="00667C24" w:rsidRPr="00460B04" w:rsidRDefault="00A03AA2"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Mediante Auto del 3 de mayo de 2024, la </w:t>
      </w:r>
      <w:r w:rsidR="00391026" w:rsidRPr="00460B04">
        <w:rPr>
          <w:rFonts w:ascii="Times New Roman" w:eastAsia="Times New Roman" w:hAnsi="Times New Roman" w:cs="Times New Roman"/>
          <w:sz w:val="28"/>
          <w:szCs w:val="28"/>
        </w:rPr>
        <w:t>c</w:t>
      </w:r>
      <w:r w:rsidRPr="00460B04">
        <w:rPr>
          <w:rFonts w:ascii="Times New Roman" w:eastAsia="Times New Roman" w:hAnsi="Times New Roman" w:cs="Times New Roman"/>
          <w:sz w:val="28"/>
          <w:szCs w:val="28"/>
        </w:rPr>
        <w:t>omisaría de Familia de Aipe reiteró el contenido de la Resolución No. 024 de 2024 y manifestó que, como la parte apelante no compareció a la audiencia de notificación, el despacho ordenó la notificación por estrados</w:t>
      </w:r>
      <w:r w:rsidRPr="00460B04">
        <w:rPr>
          <w:rStyle w:val="Refdenotaalpie"/>
          <w:rFonts w:ascii="Times New Roman" w:eastAsia="Times New Roman" w:hAnsi="Times New Roman" w:cs="Times New Roman"/>
          <w:sz w:val="28"/>
          <w:szCs w:val="28"/>
        </w:rPr>
        <w:footnoteReference w:id="17"/>
      </w:r>
      <w:r w:rsidRPr="00460B04">
        <w:rPr>
          <w:rFonts w:ascii="Times New Roman" w:eastAsia="Times New Roman" w:hAnsi="Times New Roman" w:cs="Times New Roman"/>
          <w:sz w:val="28"/>
          <w:szCs w:val="28"/>
        </w:rPr>
        <w:t xml:space="preserve">. Seguido de esto, expuso que la apelación se presentó de manera oportuna </w:t>
      </w:r>
      <w:r w:rsidR="002D5F3F" w:rsidRPr="00460B04">
        <w:rPr>
          <w:rFonts w:ascii="Times New Roman" w:eastAsia="Times New Roman" w:hAnsi="Times New Roman" w:cs="Times New Roman"/>
          <w:sz w:val="28"/>
          <w:szCs w:val="28"/>
        </w:rPr>
        <w:t xml:space="preserve">y que </w:t>
      </w:r>
      <w:r w:rsidRPr="00460B04">
        <w:rPr>
          <w:rFonts w:ascii="Times New Roman" w:eastAsia="Times New Roman" w:hAnsi="Times New Roman" w:cs="Times New Roman"/>
          <w:sz w:val="28"/>
          <w:szCs w:val="28"/>
        </w:rPr>
        <w:t>“aun cuando no se pronunci</w:t>
      </w:r>
      <w:r w:rsidR="00B3470C" w:rsidRPr="00460B04">
        <w:rPr>
          <w:rFonts w:ascii="Times New Roman" w:eastAsia="Times New Roman" w:hAnsi="Times New Roman" w:cs="Times New Roman"/>
          <w:sz w:val="28"/>
          <w:szCs w:val="28"/>
        </w:rPr>
        <w:t>[ó]</w:t>
      </w:r>
      <w:r w:rsidRPr="00460B04">
        <w:rPr>
          <w:rFonts w:ascii="Times New Roman" w:eastAsia="Times New Roman" w:hAnsi="Times New Roman" w:cs="Times New Roman"/>
          <w:sz w:val="28"/>
          <w:szCs w:val="28"/>
        </w:rPr>
        <w:t xml:space="preserve"> sobre el deseo de interponer el recurso, sino de reabrir el debate en este despacho</w:t>
      </w:r>
      <w:r w:rsidR="002D5F3F" w:rsidRPr="00460B04">
        <w:rPr>
          <w:rFonts w:ascii="Times New Roman" w:eastAsia="Times New Roman" w:hAnsi="Times New Roman" w:cs="Times New Roman"/>
          <w:sz w:val="28"/>
          <w:szCs w:val="28"/>
        </w:rPr>
        <w:t xml:space="preserve">” lo procedente era </w:t>
      </w:r>
      <w:r w:rsidRPr="00460B04">
        <w:rPr>
          <w:rFonts w:ascii="Times New Roman" w:eastAsia="Times New Roman" w:hAnsi="Times New Roman" w:cs="Times New Roman"/>
          <w:sz w:val="28"/>
          <w:szCs w:val="28"/>
        </w:rPr>
        <w:t>conceder el recurso</w:t>
      </w:r>
      <w:r w:rsidR="002D5F3F"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y remitirlo al juzgado competente.</w:t>
      </w:r>
      <w:r w:rsidR="00F50EBE" w:rsidRPr="00460B04">
        <w:rPr>
          <w:rFonts w:ascii="Times New Roman" w:eastAsia="Times New Roman" w:hAnsi="Times New Roman" w:cs="Times New Roman"/>
          <w:sz w:val="28"/>
          <w:szCs w:val="28"/>
        </w:rPr>
        <w:t xml:space="preserve"> En consecuencia, e</w:t>
      </w:r>
      <w:r w:rsidRPr="00460B04">
        <w:rPr>
          <w:rFonts w:ascii="Times New Roman" w:eastAsia="Times New Roman" w:hAnsi="Times New Roman" w:cs="Times New Roman"/>
          <w:sz w:val="28"/>
          <w:szCs w:val="28"/>
        </w:rPr>
        <w:t>l</w:t>
      </w:r>
      <w:r w:rsidR="00F50EBE"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6 de mayo de 2024, el </w:t>
      </w:r>
      <w:r w:rsidR="00391026" w:rsidRPr="00460B04">
        <w:rPr>
          <w:rFonts w:ascii="Times New Roman" w:eastAsia="Times New Roman" w:hAnsi="Times New Roman" w:cs="Times New Roman"/>
          <w:sz w:val="28"/>
          <w:szCs w:val="28"/>
        </w:rPr>
        <w:t>c</w:t>
      </w:r>
      <w:r w:rsidRPr="00460B04">
        <w:rPr>
          <w:rFonts w:ascii="Times New Roman" w:eastAsia="Times New Roman" w:hAnsi="Times New Roman" w:cs="Times New Roman"/>
          <w:sz w:val="28"/>
          <w:szCs w:val="28"/>
        </w:rPr>
        <w:t xml:space="preserve">omisario, en representación del niño, promovió demanda de alimentos en contra del señor </w:t>
      </w:r>
      <w:r w:rsidR="00066F2A" w:rsidRPr="00460B04">
        <w:rPr>
          <w:rFonts w:ascii="Times New Roman" w:eastAsia="Times New Roman" w:hAnsi="Times New Roman" w:cs="Times New Roman"/>
          <w:i/>
          <w:iCs/>
          <w:sz w:val="28"/>
          <w:szCs w:val="28"/>
        </w:rPr>
        <w:t>Ricardo</w:t>
      </w:r>
      <w:r w:rsidRPr="00460B04">
        <w:rPr>
          <w:rStyle w:val="Refdenotaalpie"/>
          <w:rFonts w:ascii="Times New Roman" w:eastAsia="Times New Roman" w:hAnsi="Times New Roman" w:cs="Times New Roman"/>
          <w:sz w:val="28"/>
          <w:szCs w:val="28"/>
        </w:rPr>
        <w:footnoteReference w:id="18"/>
      </w:r>
      <w:r w:rsidRPr="00460B04">
        <w:rPr>
          <w:rFonts w:ascii="Times New Roman" w:eastAsia="Times New Roman" w:hAnsi="Times New Roman" w:cs="Times New Roman"/>
          <w:sz w:val="28"/>
          <w:szCs w:val="28"/>
        </w:rPr>
        <w:t>.</w:t>
      </w:r>
      <w:r w:rsidR="7096869B" w:rsidRPr="00460B04">
        <w:rPr>
          <w:rFonts w:ascii="Times New Roman" w:eastAsia="Times New Roman" w:hAnsi="Times New Roman" w:cs="Times New Roman"/>
          <w:sz w:val="28"/>
          <w:szCs w:val="28"/>
        </w:rPr>
        <w:t xml:space="preserve"> </w:t>
      </w:r>
    </w:p>
    <w:p w14:paraId="55D9D1B6" w14:textId="77777777" w:rsidR="00FE1B8A" w:rsidRPr="00460B04" w:rsidRDefault="00FE1B8A" w:rsidP="001740E8">
      <w:pPr>
        <w:pStyle w:val="Prrafodelista"/>
        <w:spacing w:line="240" w:lineRule="auto"/>
        <w:rPr>
          <w:rFonts w:ascii="Times New Roman" w:eastAsia="Times New Roman" w:hAnsi="Times New Roman" w:cs="Times New Roman"/>
          <w:sz w:val="28"/>
          <w:szCs w:val="28"/>
        </w:rPr>
      </w:pPr>
    </w:p>
    <w:p w14:paraId="32BFB81D" w14:textId="268DE73D" w:rsidR="0066189F" w:rsidRPr="00460B04" w:rsidRDefault="0066189F"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18 de julio de 2024, el Juzgado 002 de Familia de Neiva admitió la demanda de custodia y cuidado personal, visitas y fijación de cuota alimentaria presentada por </w:t>
      </w:r>
      <w:r w:rsidR="007008DA" w:rsidRPr="00460B04">
        <w:rPr>
          <w:rFonts w:ascii="Times New Roman" w:eastAsia="Times New Roman" w:hAnsi="Times New Roman" w:cs="Times New Roman"/>
          <w:i/>
          <w:iCs/>
          <w:sz w:val="28"/>
          <w:szCs w:val="28"/>
        </w:rPr>
        <w:t>Ana</w:t>
      </w:r>
      <w:r w:rsidR="007008D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en favor de su hijo y en contra del señor </w:t>
      </w:r>
      <w:r w:rsidR="00066F2A" w:rsidRPr="00460B04">
        <w:rPr>
          <w:rFonts w:ascii="Times New Roman" w:eastAsia="Times New Roman" w:hAnsi="Times New Roman" w:cs="Times New Roman"/>
          <w:i/>
          <w:iCs/>
          <w:sz w:val="28"/>
          <w:szCs w:val="28"/>
        </w:rPr>
        <w:t>Ricardo</w:t>
      </w:r>
      <w:r w:rsidRPr="00460B04">
        <w:rPr>
          <w:rStyle w:val="Refdenotaalpie"/>
          <w:rFonts w:ascii="Times New Roman" w:eastAsia="Times New Roman" w:hAnsi="Times New Roman" w:cs="Times New Roman"/>
          <w:sz w:val="28"/>
          <w:szCs w:val="28"/>
        </w:rPr>
        <w:footnoteReference w:id="19"/>
      </w:r>
      <w:r w:rsidRPr="00460B04">
        <w:rPr>
          <w:rFonts w:ascii="Times New Roman" w:eastAsia="Times New Roman" w:hAnsi="Times New Roman" w:cs="Times New Roman"/>
          <w:sz w:val="28"/>
          <w:szCs w:val="28"/>
        </w:rPr>
        <w:t>.</w:t>
      </w:r>
    </w:p>
    <w:p w14:paraId="46FAFCE4" w14:textId="77777777" w:rsidR="0066189F" w:rsidRPr="00460B04" w:rsidRDefault="0066189F" w:rsidP="001740E8">
      <w:pPr>
        <w:pStyle w:val="Prrafodelista"/>
        <w:spacing w:line="240" w:lineRule="auto"/>
        <w:ind w:left="0"/>
        <w:jc w:val="both"/>
        <w:rPr>
          <w:rFonts w:ascii="Times New Roman" w:eastAsia="Times New Roman" w:hAnsi="Times New Roman" w:cs="Times New Roman"/>
          <w:sz w:val="28"/>
          <w:szCs w:val="28"/>
        </w:rPr>
      </w:pPr>
    </w:p>
    <w:p w14:paraId="09B169A0" w14:textId="3E040CD1" w:rsidR="00AF504D" w:rsidRPr="00460B04" w:rsidRDefault="001C373D"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w:t>
      </w:r>
      <w:r w:rsidR="40111C6F" w:rsidRPr="00460B04">
        <w:rPr>
          <w:rFonts w:ascii="Times New Roman" w:eastAsia="Times New Roman" w:hAnsi="Times New Roman" w:cs="Times New Roman"/>
          <w:sz w:val="28"/>
          <w:szCs w:val="28"/>
        </w:rPr>
        <w:t xml:space="preserve">l 20 de agosto de 2024, el actor presentó denuncia </w:t>
      </w:r>
      <w:r w:rsidR="1F4036C0" w:rsidRPr="00460B04">
        <w:rPr>
          <w:rFonts w:ascii="Times New Roman" w:eastAsia="Times New Roman" w:hAnsi="Times New Roman" w:cs="Times New Roman"/>
          <w:sz w:val="28"/>
          <w:szCs w:val="28"/>
        </w:rPr>
        <w:t xml:space="preserve">por sustracción de </w:t>
      </w:r>
      <w:r w:rsidR="00C011B9" w:rsidRPr="00460B04">
        <w:rPr>
          <w:rFonts w:ascii="Times New Roman" w:eastAsia="Times New Roman" w:hAnsi="Times New Roman" w:cs="Times New Roman"/>
          <w:sz w:val="28"/>
          <w:szCs w:val="28"/>
        </w:rPr>
        <w:t>menor</w:t>
      </w:r>
      <w:r w:rsidR="1F4036C0" w:rsidRPr="00460B04">
        <w:rPr>
          <w:rFonts w:ascii="Times New Roman" w:eastAsia="Times New Roman" w:hAnsi="Times New Roman" w:cs="Times New Roman"/>
          <w:sz w:val="28"/>
          <w:szCs w:val="28"/>
        </w:rPr>
        <w:t xml:space="preserve"> </w:t>
      </w:r>
      <w:r w:rsidR="40111C6F" w:rsidRPr="00460B04">
        <w:rPr>
          <w:rFonts w:ascii="Times New Roman" w:eastAsia="Times New Roman" w:hAnsi="Times New Roman" w:cs="Times New Roman"/>
          <w:sz w:val="28"/>
          <w:szCs w:val="28"/>
        </w:rPr>
        <w:t>ante la Comisaría de Familia de Aipe y la Policía Nacional</w:t>
      </w:r>
      <w:r w:rsidR="50058199" w:rsidRPr="00460B04">
        <w:rPr>
          <w:rFonts w:ascii="Times New Roman" w:eastAsia="Times New Roman" w:hAnsi="Times New Roman" w:cs="Times New Roman"/>
          <w:sz w:val="28"/>
          <w:szCs w:val="28"/>
        </w:rPr>
        <w:t xml:space="preserve">. </w:t>
      </w:r>
      <w:r w:rsidR="4611358A" w:rsidRPr="00460B04">
        <w:rPr>
          <w:rFonts w:ascii="Times New Roman" w:eastAsia="Times New Roman" w:hAnsi="Times New Roman" w:cs="Times New Roman"/>
          <w:sz w:val="28"/>
          <w:szCs w:val="28"/>
        </w:rPr>
        <w:t>E</w:t>
      </w:r>
      <w:r w:rsidR="50058199" w:rsidRPr="00460B04">
        <w:rPr>
          <w:rFonts w:ascii="Times New Roman" w:eastAsia="Times New Roman" w:hAnsi="Times New Roman" w:cs="Times New Roman"/>
          <w:sz w:val="28"/>
          <w:szCs w:val="28"/>
        </w:rPr>
        <w:t>n dicha ocasión informó</w:t>
      </w:r>
      <w:r w:rsidR="7809FC60" w:rsidRPr="00460B04">
        <w:rPr>
          <w:rFonts w:ascii="Times New Roman" w:eastAsia="Times New Roman" w:hAnsi="Times New Roman" w:cs="Times New Roman"/>
          <w:sz w:val="28"/>
          <w:szCs w:val="28"/>
        </w:rPr>
        <w:t xml:space="preserve"> que</w:t>
      </w:r>
      <w:r w:rsidR="40111C6F" w:rsidRPr="00460B04">
        <w:rPr>
          <w:rStyle w:val="Refdenotaalpie"/>
          <w:rFonts w:ascii="Times New Roman" w:eastAsia="Times New Roman" w:hAnsi="Times New Roman" w:cs="Times New Roman"/>
          <w:sz w:val="28"/>
          <w:szCs w:val="28"/>
        </w:rPr>
        <w:footnoteReference w:id="20"/>
      </w:r>
      <w:r w:rsidR="7809FC60" w:rsidRPr="00460B04">
        <w:rPr>
          <w:rFonts w:ascii="Times New Roman" w:eastAsia="Times New Roman" w:hAnsi="Times New Roman" w:cs="Times New Roman"/>
          <w:sz w:val="28"/>
          <w:szCs w:val="28"/>
        </w:rPr>
        <w:t>:</w:t>
      </w:r>
    </w:p>
    <w:p w14:paraId="5E83AD0E" w14:textId="77777777" w:rsidR="000A0122" w:rsidRPr="00460B04" w:rsidRDefault="000A0122" w:rsidP="001740E8">
      <w:pPr>
        <w:spacing w:after="0" w:line="240" w:lineRule="auto"/>
        <w:jc w:val="both"/>
        <w:rPr>
          <w:rFonts w:ascii="Times New Roman" w:eastAsia="Times New Roman" w:hAnsi="Times New Roman" w:cs="Times New Roman"/>
          <w:sz w:val="28"/>
          <w:szCs w:val="28"/>
        </w:rPr>
      </w:pPr>
    </w:p>
    <w:p w14:paraId="0F9BEE08" w14:textId="77777777" w:rsidR="000A0122" w:rsidRPr="00460B04" w:rsidRDefault="5C72C9FB"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D</w:t>
      </w:r>
      <w:r w:rsidR="27FE696A" w:rsidRPr="00460B04">
        <w:rPr>
          <w:rFonts w:ascii="Times New Roman" w:eastAsia="Times New Roman" w:hAnsi="Times New Roman" w:cs="Times New Roman"/>
          <w:sz w:val="28"/>
          <w:szCs w:val="28"/>
        </w:rPr>
        <w:t xml:space="preserve">esde la </w:t>
      </w:r>
      <w:r w:rsidR="2F4F5371" w:rsidRPr="00460B04">
        <w:rPr>
          <w:rFonts w:ascii="Times New Roman" w:eastAsia="Times New Roman" w:hAnsi="Times New Roman" w:cs="Times New Roman"/>
          <w:sz w:val="28"/>
          <w:szCs w:val="28"/>
        </w:rPr>
        <w:t xml:space="preserve">Resolución Administrativa No. 024 </w:t>
      </w:r>
      <w:r w:rsidR="0C96064D" w:rsidRPr="00460B04">
        <w:rPr>
          <w:rFonts w:ascii="Times New Roman" w:eastAsia="Times New Roman" w:hAnsi="Times New Roman" w:cs="Times New Roman"/>
          <w:sz w:val="28"/>
          <w:szCs w:val="28"/>
        </w:rPr>
        <w:t xml:space="preserve">el </w:t>
      </w:r>
      <w:r w:rsidR="3636AF17" w:rsidRPr="00460B04">
        <w:rPr>
          <w:rFonts w:ascii="Times New Roman" w:eastAsia="Times New Roman" w:hAnsi="Times New Roman" w:cs="Times New Roman"/>
          <w:sz w:val="28"/>
          <w:szCs w:val="28"/>
        </w:rPr>
        <w:t>niño</w:t>
      </w:r>
      <w:r w:rsidR="27FE696A" w:rsidRPr="00460B04">
        <w:rPr>
          <w:rFonts w:ascii="Times New Roman" w:eastAsia="Times New Roman" w:hAnsi="Times New Roman" w:cs="Times New Roman"/>
          <w:sz w:val="28"/>
          <w:szCs w:val="28"/>
        </w:rPr>
        <w:t xml:space="preserve"> había residido con él en la vereda de Praga</w:t>
      </w:r>
      <w:r w:rsidR="516F742C" w:rsidRPr="00460B04">
        <w:rPr>
          <w:rFonts w:ascii="Times New Roman" w:eastAsia="Times New Roman" w:hAnsi="Times New Roman" w:cs="Times New Roman"/>
          <w:sz w:val="28"/>
          <w:szCs w:val="28"/>
        </w:rPr>
        <w:t xml:space="preserve">, municipio de </w:t>
      </w:r>
      <w:r w:rsidR="27FE696A" w:rsidRPr="00460B04">
        <w:rPr>
          <w:rFonts w:ascii="Times New Roman" w:eastAsia="Times New Roman" w:hAnsi="Times New Roman" w:cs="Times New Roman"/>
          <w:sz w:val="28"/>
          <w:szCs w:val="28"/>
        </w:rPr>
        <w:t>Aipe</w:t>
      </w:r>
      <w:r w:rsidR="482E6306" w:rsidRPr="00460B04">
        <w:rPr>
          <w:rFonts w:ascii="Times New Roman" w:eastAsia="Times New Roman" w:hAnsi="Times New Roman" w:cs="Times New Roman"/>
          <w:sz w:val="28"/>
          <w:szCs w:val="28"/>
        </w:rPr>
        <w:t>.</w:t>
      </w:r>
    </w:p>
    <w:p w14:paraId="4B802D77" w14:textId="5FED5186" w:rsidR="000A0122" w:rsidRPr="00460B04" w:rsidRDefault="00CF4838"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w:t>
      </w:r>
      <w:r w:rsidR="7809FC60" w:rsidRPr="00460B04">
        <w:rPr>
          <w:rFonts w:ascii="Times New Roman" w:eastAsia="Times New Roman" w:hAnsi="Times New Roman" w:cs="Times New Roman"/>
          <w:sz w:val="28"/>
          <w:szCs w:val="28"/>
        </w:rPr>
        <w:t xml:space="preserve">l 15 de agosto de 2024, la madre del </w:t>
      </w:r>
      <w:r w:rsidR="00C42BF6" w:rsidRPr="00460B04">
        <w:rPr>
          <w:rFonts w:ascii="Times New Roman" w:eastAsia="Times New Roman" w:hAnsi="Times New Roman" w:cs="Times New Roman"/>
          <w:sz w:val="28"/>
          <w:szCs w:val="28"/>
        </w:rPr>
        <w:t>niño “se presentó en [el] domicilio solicitando llevarse al niño a su finca, petición que le fue negada al carecer de la patria potestad, por lo tanto, lo visitaba en el día y se iba nuevamente”.</w:t>
      </w:r>
    </w:p>
    <w:p w14:paraId="7C3CB9F3" w14:textId="715A40CE" w:rsidR="000A0122" w:rsidRPr="00460B04" w:rsidRDefault="00CF4838"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 pesar del trámite que se estaba adelantando ante la Comisaría de Aipe, e</w:t>
      </w:r>
      <w:r w:rsidR="78042E92" w:rsidRPr="00460B04">
        <w:rPr>
          <w:rFonts w:ascii="Times New Roman" w:eastAsia="Times New Roman" w:hAnsi="Times New Roman" w:cs="Times New Roman"/>
          <w:sz w:val="28"/>
          <w:szCs w:val="28"/>
        </w:rPr>
        <w:t xml:space="preserve">l 19 de agosto de 2024, el actor salió a entregar un ganado para las ferias de la vereda, momento en el que la señora </w:t>
      </w:r>
      <w:r w:rsidR="00CB7AA6" w:rsidRPr="00460B04">
        <w:rPr>
          <w:rFonts w:ascii="Times New Roman" w:eastAsia="Times New Roman" w:hAnsi="Times New Roman" w:cs="Times New Roman"/>
          <w:i/>
          <w:iCs/>
          <w:sz w:val="28"/>
          <w:szCs w:val="28"/>
        </w:rPr>
        <w:t>Ana</w:t>
      </w:r>
      <w:r w:rsidR="00CB7AA6" w:rsidRPr="00460B04">
        <w:rPr>
          <w:rFonts w:ascii="Times New Roman" w:eastAsia="Times New Roman" w:hAnsi="Times New Roman" w:cs="Times New Roman"/>
          <w:sz w:val="28"/>
          <w:szCs w:val="28"/>
        </w:rPr>
        <w:t xml:space="preserve"> </w:t>
      </w:r>
      <w:r w:rsidR="78042E92" w:rsidRPr="00460B04">
        <w:rPr>
          <w:rFonts w:ascii="Times New Roman" w:eastAsia="Times New Roman" w:hAnsi="Times New Roman" w:cs="Times New Roman"/>
          <w:sz w:val="28"/>
          <w:szCs w:val="28"/>
        </w:rPr>
        <w:t xml:space="preserve">sustrajo al </w:t>
      </w:r>
      <w:r w:rsidR="00905F74" w:rsidRPr="00460B04">
        <w:rPr>
          <w:rFonts w:ascii="Times New Roman" w:eastAsia="Times New Roman" w:hAnsi="Times New Roman" w:cs="Times New Roman"/>
          <w:sz w:val="28"/>
          <w:szCs w:val="28"/>
        </w:rPr>
        <w:t>niño</w:t>
      </w:r>
      <w:r w:rsidR="78042E92" w:rsidRPr="00460B04">
        <w:rPr>
          <w:rFonts w:ascii="Times New Roman" w:eastAsia="Times New Roman" w:hAnsi="Times New Roman" w:cs="Times New Roman"/>
          <w:sz w:val="28"/>
          <w:szCs w:val="28"/>
        </w:rPr>
        <w:t xml:space="preserve">. Añadió que desde ese momento desconocía el paradero de su hijo. </w:t>
      </w:r>
    </w:p>
    <w:p w14:paraId="63FC0E22" w14:textId="74E16750" w:rsidR="005367D1" w:rsidRPr="00460B04" w:rsidRDefault="78042E92"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Finalmente, indicó que</w:t>
      </w:r>
      <w:r w:rsidR="50058199" w:rsidRPr="00460B04">
        <w:rPr>
          <w:rFonts w:ascii="Times New Roman" w:eastAsia="Times New Roman" w:hAnsi="Times New Roman" w:cs="Times New Roman"/>
          <w:sz w:val="28"/>
          <w:szCs w:val="28"/>
        </w:rPr>
        <w:t xml:space="preserve"> la madre del </w:t>
      </w:r>
      <w:r w:rsidR="00905F74" w:rsidRPr="00460B04">
        <w:rPr>
          <w:rFonts w:ascii="Times New Roman" w:eastAsia="Times New Roman" w:hAnsi="Times New Roman" w:cs="Times New Roman"/>
          <w:sz w:val="28"/>
          <w:szCs w:val="28"/>
        </w:rPr>
        <w:t>infante</w:t>
      </w:r>
      <w:r w:rsidR="50058199" w:rsidRPr="00460B04">
        <w:rPr>
          <w:rFonts w:ascii="Times New Roman" w:eastAsia="Times New Roman" w:hAnsi="Times New Roman" w:cs="Times New Roman"/>
          <w:sz w:val="28"/>
          <w:szCs w:val="28"/>
        </w:rPr>
        <w:t xml:space="preserve"> le escribió por mensaje para informarle que tenía a su hijo y que “</w:t>
      </w:r>
      <w:r w:rsidR="5511740C" w:rsidRPr="00460B04">
        <w:rPr>
          <w:rFonts w:ascii="Times New Roman" w:eastAsia="Times New Roman" w:hAnsi="Times New Roman" w:cs="Times New Roman"/>
          <w:sz w:val="28"/>
          <w:szCs w:val="28"/>
        </w:rPr>
        <w:t>recuperar</w:t>
      </w:r>
      <w:r w:rsidR="00061C3A" w:rsidRPr="00460B04">
        <w:rPr>
          <w:rFonts w:ascii="Times New Roman" w:eastAsia="Times New Roman" w:hAnsi="Times New Roman" w:cs="Times New Roman"/>
          <w:sz w:val="28"/>
          <w:szCs w:val="28"/>
        </w:rPr>
        <w:t>[ía]</w:t>
      </w:r>
      <w:r w:rsidR="5511740C" w:rsidRPr="00460B04">
        <w:rPr>
          <w:rFonts w:ascii="Times New Roman" w:eastAsia="Times New Roman" w:hAnsi="Times New Roman" w:cs="Times New Roman"/>
          <w:sz w:val="28"/>
          <w:szCs w:val="28"/>
        </w:rPr>
        <w:t xml:space="preserve"> al niño ya que fue irregular el proceso para obtener la patria potestad argumentando que </w:t>
      </w:r>
      <w:r w:rsidR="00625F2A" w:rsidRPr="00460B04">
        <w:rPr>
          <w:rFonts w:ascii="Times New Roman" w:eastAsia="Times New Roman" w:hAnsi="Times New Roman" w:cs="Times New Roman"/>
          <w:sz w:val="28"/>
          <w:szCs w:val="28"/>
        </w:rPr>
        <w:t xml:space="preserve">[él] </w:t>
      </w:r>
      <w:r w:rsidR="5511740C" w:rsidRPr="00460B04">
        <w:rPr>
          <w:rFonts w:ascii="Times New Roman" w:eastAsia="Times New Roman" w:hAnsi="Times New Roman" w:cs="Times New Roman"/>
          <w:sz w:val="28"/>
          <w:szCs w:val="28"/>
        </w:rPr>
        <w:t>había comprado al comisario de familia</w:t>
      </w:r>
      <w:r w:rsidR="50058199" w:rsidRPr="00460B04">
        <w:rPr>
          <w:rFonts w:ascii="Times New Roman" w:eastAsia="Times New Roman" w:hAnsi="Times New Roman" w:cs="Times New Roman"/>
          <w:sz w:val="28"/>
          <w:szCs w:val="28"/>
        </w:rPr>
        <w:t>”</w:t>
      </w:r>
      <w:r w:rsidRPr="00460B04">
        <w:rPr>
          <w:rStyle w:val="Refdenotaalpie"/>
          <w:rFonts w:ascii="Times New Roman" w:eastAsia="Times New Roman" w:hAnsi="Times New Roman" w:cs="Times New Roman"/>
          <w:sz w:val="28"/>
          <w:szCs w:val="28"/>
        </w:rPr>
        <w:footnoteReference w:id="21"/>
      </w:r>
      <w:r w:rsidR="50058199" w:rsidRPr="00460B04">
        <w:rPr>
          <w:rFonts w:ascii="Times New Roman" w:eastAsia="Times New Roman" w:hAnsi="Times New Roman" w:cs="Times New Roman"/>
          <w:sz w:val="28"/>
          <w:szCs w:val="28"/>
        </w:rPr>
        <w:t>.</w:t>
      </w:r>
    </w:p>
    <w:p w14:paraId="08AC366C" w14:textId="77777777" w:rsidR="00536274" w:rsidRPr="00460B04" w:rsidRDefault="00536274" w:rsidP="001740E8">
      <w:pPr>
        <w:pStyle w:val="Prrafodelista"/>
        <w:spacing w:after="0" w:line="240" w:lineRule="auto"/>
        <w:ind w:left="1170"/>
        <w:jc w:val="both"/>
        <w:rPr>
          <w:rFonts w:ascii="Times New Roman" w:eastAsia="Times New Roman" w:hAnsi="Times New Roman" w:cs="Times New Roman"/>
          <w:sz w:val="28"/>
          <w:szCs w:val="28"/>
        </w:rPr>
      </w:pPr>
    </w:p>
    <w:p w14:paraId="0EC125D5" w14:textId="6C789E96" w:rsidR="005367D1" w:rsidRPr="00460B04" w:rsidRDefault="50058199"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2</w:t>
      </w:r>
      <w:r w:rsidR="61937733" w:rsidRPr="00460B04">
        <w:rPr>
          <w:rFonts w:ascii="Times New Roman" w:eastAsia="Times New Roman" w:hAnsi="Times New Roman" w:cs="Times New Roman"/>
          <w:sz w:val="28"/>
          <w:szCs w:val="28"/>
        </w:rPr>
        <w:t>1</w:t>
      </w:r>
      <w:r w:rsidRPr="00460B04">
        <w:rPr>
          <w:rFonts w:ascii="Times New Roman" w:eastAsia="Times New Roman" w:hAnsi="Times New Roman" w:cs="Times New Roman"/>
          <w:sz w:val="28"/>
          <w:szCs w:val="28"/>
        </w:rPr>
        <w:t xml:space="preserve"> de agosto de 2024, la señora </w:t>
      </w:r>
      <w:r w:rsidR="00CB7AA6" w:rsidRPr="00460B04">
        <w:rPr>
          <w:rFonts w:ascii="Times New Roman" w:eastAsia="Times New Roman" w:hAnsi="Times New Roman" w:cs="Times New Roman"/>
          <w:i/>
          <w:iCs/>
          <w:sz w:val="28"/>
          <w:szCs w:val="28"/>
        </w:rPr>
        <w:t>Ana</w:t>
      </w:r>
      <w:r w:rsidR="00CB7AA6"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se presentó con el </w:t>
      </w:r>
      <w:r w:rsidR="00905F74" w:rsidRPr="00460B04">
        <w:rPr>
          <w:rFonts w:ascii="Times New Roman" w:eastAsia="Times New Roman" w:hAnsi="Times New Roman" w:cs="Times New Roman"/>
          <w:sz w:val="28"/>
          <w:szCs w:val="28"/>
        </w:rPr>
        <w:t>niño</w:t>
      </w:r>
      <w:r w:rsidRPr="00460B04">
        <w:rPr>
          <w:rFonts w:ascii="Times New Roman" w:eastAsia="Times New Roman" w:hAnsi="Times New Roman" w:cs="Times New Roman"/>
          <w:sz w:val="28"/>
          <w:szCs w:val="28"/>
        </w:rPr>
        <w:t xml:space="preserve"> ante el Instituto Colombiano de Bienestar Familiar – Centro </w:t>
      </w:r>
      <w:r w:rsidR="47AF9818" w:rsidRPr="00460B04">
        <w:rPr>
          <w:rFonts w:ascii="Times New Roman" w:eastAsia="Times New Roman" w:hAnsi="Times New Roman" w:cs="Times New Roman"/>
          <w:sz w:val="28"/>
          <w:szCs w:val="28"/>
        </w:rPr>
        <w:t>Zonal Ciudad</w:t>
      </w:r>
      <w:r w:rsidRPr="00460B04">
        <w:rPr>
          <w:rFonts w:ascii="Times New Roman" w:eastAsia="Times New Roman" w:hAnsi="Times New Roman" w:cs="Times New Roman"/>
          <w:sz w:val="28"/>
          <w:szCs w:val="28"/>
        </w:rPr>
        <w:t xml:space="preserve"> </w:t>
      </w:r>
      <w:r w:rsidR="758A7937" w:rsidRPr="00460B04">
        <w:rPr>
          <w:rFonts w:ascii="Times New Roman" w:eastAsia="Times New Roman" w:hAnsi="Times New Roman" w:cs="Times New Roman"/>
          <w:sz w:val="28"/>
          <w:szCs w:val="28"/>
        </w:rPr>
        <w:t>Bolívar</w:t>
      </w:r>
      <w:r w:rsidRPr="00460B04">
        <w:rPr>
          <w:rStyle w:val="Refdenotaalpie"/>
          <w:rFonts w:ascii="Times New Roman" w:eastAsia="Times New Roman" w:hAnsi="Times New Roman" w:cs="Times New Roman"/>
          <w:sz w:val="28"/>
          <w:szCs w:val="28"/>
        </w:rPr>
        <w:footnoteReference w:id="22"/>
      </w:r>
      <w:r w:rsidR="758A7937" w:rsidRPr="00460B04">
        <w:rPr>
          <w:rFonts w:ascii="Times New Roman" w:eastAsia="Times New Roman" w:hAnsi="Times New Roman" w:cs="Times New Roman"/>
          <w:sz w:val="28"/>
          <w:szCs w:val="28"/>
        </w:rPr>
        <w:t xml:space="preserve">. </w:t>
      </w:r>
      <w:r w:rsidR="005367D1" w:rsidRPr="00460B04">
        <w:rPr>
          <w:rFonts w:ascii="Times New Roman" w:eastAsia="Times New Roman" w:hAnsi="Times New Roman" w:cs="Times New Roman"/>
          <w:sz w:val="28"/>
          <w:szCs w:val="28"/>
        </w:rPr>
        <w:t xml:space="preserve">En dicha oportunidad la madre: i) informó que la Comisaría de Familia de Aipe había fijado la custodia compartida para su hijo, ii) refirió que el infante estaba en cuidado de su padre, sin embargo, al considerar que este se encontraba en malas condiciones </w:t>
      </w:r>
      <w:r w:rsidR="003746FC" w:rsidRPr="00460B04">
        <w:rPr>
          <w:rFonts w:ascii="Times New Roman" w:eastAsia="Times New Roman" w:hAnsi="Times New Roman" w:cs="Times New Roman"/>
          <w:sz w:val="28"/>
          <w:szCs w:val="28"/>
        </w:rPr>
        <w:t xml:space="preserve">(no recibía alimentación adecuada, el padre lo llevaba a bares en donde consumía alcohol, no recibía atención médica ni educación) </w:t>
      </w:r>
      <w:r w:rsidR="005367D1" w:rsidRPr="00460B04">
        <w:rPr>
          <w:rFonts w:ascii="Times New Roman" w:eastAsia="Times New Roman" w:hAnsi="Times New Roman" w:cs="Times New Roman"/>
          <w:sz w:val="28"/>
          <w:szCs w:val="28"/>
        </w:rPr>
        <w:t>decidió viajar a Bogotá con el niño y sin informarle al progenitor, iii) por lo tanto, solicit</w:t>
      </w:r>
      <w:r w:rsidR="00716CA0" w:rsidRPr="00460B04">
        <w:rPr>
          <w:rFonts w:ascii="Times New Roman" w:eastAsia="Times New Roman" w:hAnsi="Times New Roman" w:cs="Times New Roman"/>
          <w:sz w:val="28"/>
          <w:szCs w:val="28"/>
        </w:rPr>
        <w:t>ó</w:t>
      </w:r>
      <w:r w:rsidR="005367D1" w:rsidRPr="00460B04">
        <w:rPr>
          <w:rFonts w:ascii="Times New Roman" w:eastAsia="Times New Roman" w:hAnsi="Times New Roman" w:cs="Times New Roman"/>
          <w:sz w:val="28"/>
          <w:szCs w:val="28"/>
        </w:rPr>
        <w:t xml:space="preserve"> el restablecimiento de derechos del </w:t>
      </w:r>
      <w:r w:rsidR="00B45B32" w:rsidRPr="00460B04">
        <w:rPr>
          <w:rFonts w:ascii="Times New Roman" w:eastAsia="Times New Roman" w:hAnsi="Times New Roman" w:cs="Times New Roman"/>
          <w:sz w:val="28"/>
          <w:szCs w:val="28"/>
        </w:rPr>
        <w:t>niño</w:t>
      </w:r>
      <w:r w:rsidR="005367D1" w:rsidRPr="00460B04">
        <w:rPr>
          <w:rFonts w:ascii="Times New Roman" w:eastAsia="Times New Roman" w:hAnsi="Times New Roman" w:cs="Times New Roman"/>
          <w:sz w:val="28"/>
          <w:szCs w:val="28"/>
        </w:rPr>
        <w:t xml:space="preserve"> con fundamento en “violencia física, psicológica y/o negligencia”. Ante la solicitud, el </w:t>
      </w:r>
      <w:r w:rsidR="0041607C" w:rsidRPr="00460B04">
        <w:rPr>
          <w:rFonts w:ascii="Times New Roman" w:eastAsia="Times New Roman" w:hAnsi="Times New Roman" w:cs="Times New Roman"/>
          <w:sz w:val="28"/>
          <w:szCs w:val="28"/>
        </w:rPr>
        <w:t>d</w:t>
      </w:r>
      <w:r w:rsidR="005367D1" w:rsidRPr="00460B04">
        <w:rPr>
          <w:rFonts w:ascii="Times New Roman" w:eastAsia="Times New Roman" w:hAnsi="Times New Roman" w:cs="Times New Roman"/>
          <w:sz w:val="28"/>
          <w:szCs w:val="28"/>
        </w:rPr>
        <w:t>efensor de Familia del Centro Zonal Ciudad Bolívar procedió a</w:t>
      </w:r>
      <w:r w:rsidR="005367D1" w:rsidRPr="00460B04">
        <w:rPr>
          <w:rStyle w:val="Refdenotaalpie"/>
          <w:rFonts w:ascii="Times New Roman" w:eastAsia="Times New Roman" w:hAnsi="Times New Roman" w:cs="Times New Roman"/>
          <w:sz w:val="28"/>
          <w:szCs w:val="28"/>
        </w:rPr>
        <w:footnoteReference w:id="23"/>
      </w:r>
      <w:r w:rsidR="005367D1" w:rsidRPr="00460B04">
        <w:rPr>
          <w:rFonts w:ascii="Times New Roman" w:eastAsia="Times New Roman" w:hAnsi="Times New Roman" w:cs="Times New Roman"/>
          <w:sz w:val="28"/>
          <w:szCs w:val="28"/>
        </w:rPr>
        <w:t xml:space="preserve">: </w:t>
      </w:r>
    </w:p>
    <w:p w14:paraId="58087F92" w14:textId="77777777" w:rsidR="005367D1" w:rsidRPr="00460B04" w:rsidRDefault="005367D1" w:rsidP="001740E8">
      <w:pPr>
        <w:pStyle w:val="Prrafodelista"/>
        <w:spacing w:after="0" w:line="240" w:lineRule="auto"/>
        <w:ind w:left="0"/>
        <w:jc w:val="both"/>
        <w:rPr>
          <w:rFonts w:ascii="Times New Roman" w:eastAsia="Times New Roman" w:hAnsi="Times New Roman" w:cs="Times New Roman"/>
          <w:sz w:val="28"/>
          <w:szCs w:val="28"/>
        </w:rPr>
      </w:pPr>
    </w:p>
    <w:p w14:paraId="44EA3D1A" w14:textId="77777777" w:rsidR="005367D1" w:rsidRPr="00460B04" w:rsidRDefault="005367D1" w:rsidP="001740E8">
      <w:pPr>
        <w:pStyle w:val="Prrafodelista"/>
        <w:numPr>
          <w:ilvl w:val="0"/>
          <w:numId w:val="14"/>
        </w:numPr>
        <w:spacing w:after="0" w:line="240" w:lineRule="auto"/>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Revisar el historial clínico en el que se encontró posible riesgo de desnutrición, retraso en el desarrollo cognitivo y falta de controles médicos al infante. </w:t>
      </w:r>
    </w:p>
    <w:p w14:paraId="67165A3E" w14:textId="77777777" w:rsidR="005367D1" w:rsidRPr="00460B04" w:rsidRDefault="005367D1" w:rsidP="001740E8">
      <w:pPr>
        <w:pStyle w:val="Prrafodelista"/>
        <w:numPr>
          <w:ilvl w:val="0"/>
          <w:numId w:val="14"/>
        </w:numPr>
        <w:spacing w:after="0" w:line="240" w:lineRule="auto"/>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Comunicarse telefónicamente con el padre del niño, el cual manifestó: “en el lugar donde vivo es una vereda y no llega el médico, yo me la paso trabajando en la finca con mi hijo, a veces me lo cuida un familiar de la mamá del niño” y la autoridad agregó que “frente al tema de la educación refiere que no existen jardines en la vereda y por eso el niño no estudia”. </w:t>
      </w:r>
    </w:p>
    <w:p w14:paraId="01C05663" w14:textId="73E54548" w:rsidR="005367D1" w:rsidRPr="00460B04" w:rsidRDefault="005367D1" w:rsidP="001740E8">
      <w:pPr>
        <w:pStyle w:val="Prrafodelista"/>
        <w:numPr>
          <w:ilvl w:val="0"/>
          <w:numId w:val="14"/>
        </w:numPr>
        <w:spacing w:after="0" w:line="240" w:lineRule="auto"/>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Constatar la situación de la madre, frente a lo cual se resaltó que esta no contaba con la custodia total del niño, vivía en Neiva</w:t>
      </w:r>
      <w:r w:rsidR="00896FBA" w:rsidRPr="00460B04">
        <w:rPr>
          <w:rFonts w:ascii="Times New Roman" w:eastAsia="Times New Roman" w:hAnsi="Times New Roman" w:cs="Times New Roman"/>
          <w:sz w:val="28"/>
          <w:szCs w:val="28"/>
        </w:rPr>
        <w:t xml:space="preserve"> y</w:t>
      </w:r>
      <w:r w:rsidRPr="00460B04">
        <w:rPr>
          <w:rFonts w:ascii="Times New Roman" w:eastAsia="Times New Roman" w:hAnsi="Times New Roman" w:cs="Times New Roman"/>
          <w:sz w:val="28"/>
          <w:szCs w:val="28"/>
        </w:rPr>
        <w:t xml:space="preserve"> trabajaba recogiendo café. En consecuencia, determinó que existía una inestabilidad por parte de la madre pues viajaba constantemente entre Bogotá y Neiva.</w:t>
      </w:r>
    </w:p>
    <w:p w14:paraId="46D9BAD9" w14:textId="77777777" w:rsidR="005367D1" w:rsidRPr="00460B04" w:rsidRDefault="005367D1" w:rsidP="001740E8">
      <w:pPr>
        <w:pStyle w:val="Prrafodelista"/>
        <w:spacing w:after="0" w:line="240" w:lineRule="auto"/>
        <w:jc w:val="both"/>
        <w:rPr>
          <w:rFonts w:ascii="Times New Roman" w:eastAsia="Times New Roman" w:hAnsi="Times New Roman" w:cs="Times New Roman"/>
          <w:sz w:val="28"/>
          <w:szCs w:val="28"/>
        </w:rPr>
      </w:pPr>
    </w:p>
    <w:p w14:paraId="4ABEC2A5" w14:textId="306A7424" w:rsidR="005367D1" w:rsidRPr="00460B04" w:rsidRDefault="005367D1"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Con fundamento en lo anterior, el </w:t>
      </w:r>
      <w:r w:rsidR="00391026"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rPr>
        <w:t xml:space="preserve">efensor de Familia del Centro Zonal Ciudad Bolívar decidió </w:t>
      </w:r>
      <w:r w:rsidR="003746FC" w:rsidRPr="00460B04">
        <w:rPr>
          <w:rFonts w:ascii="Times New Roman" w:eastAsia="Times New Roman" w:hAnsi="Times New Roman" w:cs="Times New Roman"/>
          <w:sz w:val="28"/>
          <w:szCs w:val="28"/>
        </w:rPr>
        <w:t xml:space="preserve">iniciar el trámite de restablecimiento de derechos en </w:t>
      </w:r>
      <w:r w:rsidRPr="00460B04">
        <w:rPr>
          <w:rFonts w:ascii="Times New Roman" w:eastAsia="Times New Roman" w:hAnsi="Times New Roman" w:cs="Times New Roman"/>
          <w:sz w:val="28"/>
          <w:szCs w:val="28"/>
        </w:rPr>
        <w:t>favor del niño, pues no se evidenciaba la garantía de sus derechos por parte de los progenitores</w:t>
      </w:r>
      <w:r w:rsidRPr="00460B04">
        <w:rPr>
          <w:rStyle w:val="Refdenotaalpie"/>
          <w:rFonts w:ascii="Times New Roman" w:eastAsia="Times New Roman" w:hAnsi="Times New Roman" w:cs="Times New Roman"/>
          <w:sz w:val="28"/>
          <w:szCs w:val="28"/>
        </w:rPr>
        <w:footnoteReference w:id="24"/>
      </w:r>
      <w:r w:rsidRPr="00460B04">
        <w:rPr>
          <w:rFonts w:ascii="Times New Roman" w:eastAsia="Times New Roman" w:hAnsi="Times New Roman" w:cs="Times New Roman"/>
          <w:sz w:val="28"/>
          <w:szCs w:val="28"/>
        </w:rPr>
        <w:t xml:space="preserve">. Además, sugirió activar la ruta de atención psicológica a los progenitores para fortalecer el rol protector y </w:t>
      </w:r>
      <w:r w:rsidR="0046126E" w:rsidRPr="00460B04">
        <w:rPr>
          <w:rFonts w:ascii="Times New Roman" w:eastAsia="Times New Roman" w:hAnsi="Times New Roman" w:cs="Times New Roman"/>
          <w:sz w:val="28"/>
          <w:szCs w:val="28"/>
        </w:rPr>
        <w:t xml:space="preserve">remitió </w:t>
      </w:r>
      <w:r w:rsidRPr="00460B04">
        <w:rPr>
          <w:rFonts w:ascii="Times New Roman" w:eastAsia="Times New Roman" w:hAnsi="Times New Roman" w:cs="Times New Roman"/>
          <w:sz w:val="28"/>
          <w:szCs w:val="28"/>
        </w:rPr>
        <w:t xml:space="preserve">al progenitor </w:t>
      </w:r>
      <w:r w:rsidR="0046126E" w:rsidRPr="00460B04">
        <w:rPr>
          <w:rFonts w:ascii="Times New Roman" w:eastAsia="Times New Roman" w:hAnsi="Times New Roman" w:cs="Times New Roman"/>
          <w:sz w:val="28"/>
          <w:szCs w:val="28"/>
        </w:rPr>
        <w:t xml:space="preserve">a </w:t>
      </w:r>
      <w:r w:rsidRPr="00460B04">
        <w:rPr>
          <w:rFonts w:ascii="Times New Roman" w:eastAsia="Times New Roman" w:hAnsi="Times New Roman" w:cs="Times New Roman"/>
          <w:sz w:val="28"/>
          <w:szCs w:val="28"/>
        </w:rPr>
        <w:t xml:space="preserve">atención terapéutica para </w:t>
      </w:r>
      <w:r w:rsidR="0046126E" w:rsidRPr="00460B04">
        <w:rPr>
          <w:rFonts w:ascii="Times New Roman" w:eastAsia="Times New Roman" w:hAnsi="Times New Roman" w:cs="Times New Roman"/>
          <w:sz w:val="28"/>
          <w:szCs w:val="28"/>
        </w:rPr>
        <w:t>que se tratara e</w:t>
      </w:r>
      <w:r w:rsidRPr="00460B04">
        <w:rPr>
          <w:rFonts w:ascii="Times New Roman" w:eastAsia="Times New Roman" w:hAnsi="Times New Roman" w:cs="Times New Roman"/>
          <w:sz w:val="28"/>
          <w:szCs w:val="28"/>
        </w:rPr>
        <w:t>l presunto consumo de alcohol</w:t>
      </w:r>
      <w:r w:rsidR="0046126E" w:rsidRPr="00460B04">
        <w:rPr>
          <w:rFonts w:ascii="Times New Roman" w:eastAsia="Times New Roman" w:hAnsi="Times New Roman" w:cs="Times New Roman"/>
          <w:sz w:val="28"/>
          <w:szCs w:val="28"/>
        </w:rPr>
        <w:t>.</w:t>
      </w:r>
    </w:p>
    <w:p w14:paraId="476999A2" w14:textId="77777777" w:rsidR="005367D1" w:rsidRPr="00460B04" w:rsidRDefault="005367D1" w:rsidP="001740E8">
      <w:pPr>
        <w:spacing w:after="0" w:line="240" w:lineRule="auto"/>
        <w:jc w:val="both"/>
        <w:rPr>
          <w:rFonts w:ascii="Times New Roman" w:eastAsia="Times New Roman" w:hAnsi="Times New Roman" w:cs="Times New Roman"/>
          <w:sz w:val="28"/>
          <w:szCs w:val="28"/>
        </w:rPr>
      </w:pPr>
    </w:p>
    <w:p w14:paraId="6A5CB552" w14:textId="4AE470A8" w:rsidR="00AF504D" w:rsidRPr="00460B04" w:rsidRDefault="005367D1"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relación con la anterior actuación, el accionante resaltó que</w:t>
      </w:r>
      <w:r w:rsidR="00896FBA" w:rsidRPr="00460B04">
        <w:rPr>
          <w:rFonts w:ascii="Times New Roman" w:eastAsia="Times New Roman" w:hAnsi="Times New Roman" w:cs="Times New Roman"/>
          <w:sz w:val="28"/>
          <w:szCs w:val="28"/>
        </w:rPr>
        <w:t xml:space="preserve"> e</w:t>
      </w:r>
      <w:r w:rsidRPr="00460B04">
        <w:rPr>
          <w:rFonts w:ascii="Times New Roman" w:eastAsia="Times New Roman" w:hAnsi="Times New Roman" w:cs="Times New Roman"/>
          <w:sz w:val="28"/>
          <w:szCs w:val="28"/>
        </w:rPr>
        <w:t xml:space="preserve">l </w:t>
      </w:r>
      <w:r w:rsidR="00905F74" w:rsidRPr="00460B04">
        <w:rPr>
          <w:rFonts w:ascii="Times New Roman" w:eastAsia="Times New Roman" w:hAnsi="Times New Roman" w:cs="Times New Roman"/>
          <w:sz w:val="28"/>
          <w:szCs w:val="28"/>
        </w:rPr>
        <w:t>infante</w:t>
      </w:r>
      <w:r w:rsidR="758A7937" w:rsidRPr="00460B04">
        <w:rPr>
          <w:rFonts w:ascii="Times New Roman" w:eastAsia="Times New Roman" w:hAnsi="Times New Roman" w:cs="Times New Roman"/>
          <w:sz w:val="28"/>
          <w:szCs w:val="28"/>
        </w:rPr>
        <w:t xml:space="preserve"> se encontraba en situación de desnutrición y poco cuidado personal</w:t>
      </w:r>
      <w:r w:rsidRPr="00460B04">
        <w:rPr>
          <w:rFonts w:ascii="Times New Roman" w:eastAsia="Times New Roman" w:hAnsi="Times New Roman" w:cs="Times New Roman"/>
          <w:sz w:val="28"/>
          <w:szCs w:val="28"/>
        </w:rPr>
        <w:t xml:space="preserve"> debido </w:t>
      </w:r>
      <w:r w:rsidR="758A7937" w:rsidRPr="00460B04">
        <w:rPr>
          <w:rFonts w:ascii="Times New Roman" w:eastAsia="Times New Roman" w:hAnsi="Times New Roman" w:cs="Times New Roman"/>
          <w:sz w:val="28"/>
          <w:szCs w:val="28"/>
        </w:rPr>
        <w:t>a la falta de ingresos económicos</w:t>
      </w:r>
      <w:r w:rsidRPr="00460B04">
        <w:rPr>
          <w:rFonts w:ascii="Times New Roman" w:eastAsia="Times New Roman" w:hAnsi="Times New Roman" w:cs="Times New Roman"/>
          <w:sz w:val="28"/>
          <w:szCs w:val="28"/>
        </w:rPr>
        <w:t xml:space="preserve"> de la madr</w:t>
      </w:r>
      <w:r w:rsidR="00896FBA" w:rsidRPr="00460B04">
        <w:rPr>
          <w:rFonts w:ascii="Times New Roman" w:eastAsia="Times New Roman" w:hAnsi="Times New Roman" w:cs="Times New Roman"/>
          <w:sz w:val="28"/>
          <w:szCs w:val="28"/>
        </w:rPr>
        <w:t>e. Adicionalmente, aseguró que e</w:t>
      </w:r>
      <w:r w:rsidRPr="00460B04">
        <w:rPr>
          <w:rFonts w:ascii="Times New Roman" w:eastAsia="Times New Roman" w:hAnsi="Times New Roman" w:cs="Times New Roman"/>
          <w:sz w:val="28"/>
          <w:szCs w:val="28"/>
        </w:rPr>
        <w:t xml:space="preserve">l </w:t>
      </w:r>
      <w:r w:rsidR="00391026"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rPr>
        <w:t xml:space="preserve">efensor de Familia del Centro Zonal Ciudad Bolívar decidió iniciar </w:t>
      </w:r>
      <w:r w:rsidR="5E65339B" w:rsidRPr="00460B04">
        <w:rPr>
          <w:rFonts w:ascii="Times New Roman" w:eastAsia="Times New Roman" w:hAnsi="Times New Roman" w:cs="Times New Roman"/>
          <w:sz w:val="28"/>
          <w:szCs w:val="28"/>
        </w:rPr>
        <w:t xml:space="preserve">un nuevo proceso </w:t>
      </w:r>
      <w:r w:rsidRPr="00460B04">
        <w:rPr>
          <w:rFonts w:ascii="Times New Roman" w:eastAsia="Times New Roman" w:hAnsi="Times New Roman" w:cs="Times New Roman"/>
          <w:sz w:val="28"/>
          <w:szCs w:val="28"/>
        </w:rPr>
        <w:t>sin tener en cuenta el proceso que estaba adelantando la Comisaría de Aipe</w:t>
      </w:r>
      <w:r w:rsidR="005547FE" w:rsidRPr="00460B04">
        <w:rPr>
          <w:rFonts w:ascii="Times New Roman" w:eastAsia="Times New Roman" w:hAnsi="Times New Roman" w:cs="Times New Roman"/>
          <w:sz w:val="28"/>
          <w:szCs w:val="28"/>
        </w:rPr>
        <w:t xml:space="preserve"> ni el recurso de apelación presentado por la madre del niño</w:t>
      </w:r>
      <w:r w:rsidRPr="00460B04">
        <w:rPr>
          <w:rFonts w:ascii="Times New Roman" w:eastAsia="Times New Roman" w:hAnsi="Times New Roman" w:cs="Times New Roman"/>
          <w:sz w:val="28"/>
          <w:szCs w:val="28"/>
        </w:rPr>
        <w:t>.</w:t>
      </w:r>
      <w:r w:rsidR="00896FBA" w:rsidRPr="00460B04">
        <w:rPr>
          <w:rFonts w:ascii="Times New Roman" w:eastAsia="Times New Roman" w:hAnsi="Times New Roman" w:cs="Times New Roman"/>
          <w:sz w:val="28"/>
          <w:szCs w:val="28"/>
        </w:rPr>
        <w:t xml:space="preserve"> Finalmente, afirmó que e</w:t>
      </w:r>
      <w:r w:rsidR="005547FE" w:rsidRPr="00460B04">
        <w:rPr>
          <w:rFonts w:ascii="Times New Roman" w:eastAsia="Times New Roman" w:hAnsi="Times New Roman" w:cs="Times New Roman"/>
          <w:sz w:val="28"/>
          <w:szCs w:val="28"/>
        </w:rPr>
        <w:t xml:space="preserve">l </w:t>
      </w:r>
      <w:r w:rsidR="00391026" w:rsidRPr="00460B04">
        <w:rPr>
          <w:rFonts w:ascii="Times New Roman" w:eastAsia="Times New Roman" w:hAnsi="Times New Roman" w:cs="Times New Roman"/>
          <w:sz w:val="28"/>
          <w:szCs w:val="28"/>
        </w:rPr>
        <w:t>d</w:t>
      </w:r>
      <w:r w:rsidR="005547FE" w:rsidRPr="00460B04">
        <w:rPr>
          <w:rFonts w:ascii="Times New Roman" w:eastAsia="Times New Roman" w:hAnsi="Times New Roman" w:cs="Times New Roman"/>
          <w:sz w:val="28"/>
          <w:szCs w:val="28"/>
        </w:rPr>
        <w:t>efensor de Familia del Centro Zonal Ciudad Bolívar no le dio la opor</w:t>
      </w:r>
      <w:r w:rsidR="7D701226" w:rsidRPr="00460B04">
        <w:rPr>
          <w:rFonts w:ascii="Times New Roman" w:eastAsia="Times New Roman" w:hAnsi="Times New Roman" w:cs="Times New Roman"/>
          <w:sz w:val="28"/>
          <w:szCs w:val="28"/>
        </w:rPr>
        <w:t>tunidad al actor de presentar los respectivos documentos expedidos por la Comisaría de Familia de Aipe</w:t>
      </w:r>
      <w:r w:rsidR="005547FE" w:rsidRPr="00460B04">
        <w:rPr>
          <w:rFonts w:ascii="Times New Roman" w:eastAsia="Times New Roman" w:hAnsi="Times New Roman" w:cs="Times New Roman"/>
          <w:sz w:val="28"/>
          <w:szCs w:val="28"/>
        </w:rPr>
        <w:t xml:space="preserve"> ni verificó </w:t>
      </w:r>
      <w:r w:rsidR="7D701226" w:rsidRPr="00460B04">
        <w:rPr>
          <w:rFonts w:ascii="Times New Roman" w:eastAsia="Times New Roman" w:hAnsi="Times New Roman" w:cs="Times New Roman"/>
          <w:sz w:val="28"/>
          <w:szCs w:val="28"/>
        </w:rPr>
        <w:t xml:space="preserve">el estado en el que la señora </w:t>
      </w:r>
      <w:r w:rsidR="00CB7AA6" w:rsidRPr="00460B04">
        <w:rPr>
          <w:rFonts w:ascii="Times New Roman" w:eastAsia="Times New Roman" w:hAnsi="Times New Roman" w:cs="Times New Roman"/>
          <w:i/>
          <w:iCs/>
          <w:sz w:val="28"/>
          <w:szCs w:val="28"/>
        </w:rPr>
        <w:t>Ana</w:t>
      </w:r>
      <w:r w:rsidR="00CB7AA6" w:rsidRPr="00460B04">
        <w:rPr>
          <w:rFonts w:ascii="Times New Roman" w:eastAsia="Times New Roman" w:hAnsi="Times New Roman" w:cs="Times New Roman"/>
          <w:sz w:val="28"/>
          <w:szCs w:val="28"/>
        </w:rPr>
        <w:t xml:space="preserve"> </w:t>
      </w:r>
      <w:r w:rsidR="7D701226" w:rsidRPr="00460B04">
        <w:rPr>
          <w:rFonts w:ascii="Times New Roman" w:eastAsia="Times New Roman" w:hAnsi="Times New Roman" w:cs="Times New Roman"/>
          <w:sz w:val="28"/>
          <w:szCs w:val="28"/>
        </w:rPr>
        <w:t xml:space="preserve">había presentado al </w:t>
      </w:r>
      <w:r w:rsidR="00905F74" w:rsidRPr="00460B04">
        <w:rPr>
          <w:rFonts w:ascii="Times New Roman" w:eastAsia="Times New Roman" w:hAnsi="Times New Roman" w:cs="Times New Roman"/>
          <w:sz w:val="28"/>
          <w:szCs w:val="28"/>
        </w:rPr>
        <w:t>niño</w:t>
      </w:r>
      <w:r w:rsidR="00896FBA" w:rsidRPr="00460B04">
        <w:rPr>
          <w:rStyle w:val="Refdenotaalpie"/>
          <w:rFonts w:ascii="Times New Roman" w:eastAsia="Times New Roman" w:hAnsi="Times New Roman" w:cs="Times New Roman"/>
          <w:sz w:val="28"/>
          <w:szCs w:val="28"/>
        </w:rPr>
        <w:footnoteReference w:id="25"/>
      </w:r>
      <w:r w:rsidR="7D701226" w:rsidRPr="00460B04">
        <w:rPr>
          <w:rFonts w:ascii="Times New Roman" w:eastAsia="Times New Roman" w:hAnsi="Times New Roman" w:cs="Times New Roman"/>
          <w:sz w:val="28"/>
          <w:szCs w:val="28"/>
        </w:rPr>
        <w:t>.</w:t>
      </w:r>
    </w:p>
    <w:p w14:paraId="7B5A9BCA" w14:textId="107C01E1" w:rsidR="00AF504D" w:rsidRPr="00460B04" w:rsidRDefault="00AF504D" w:rsidP="001740E8">
      <w:pPr>
        <w:pStyle w:val="Prrafodelista"/>
        <w:spacing w:after="0" w:line="240" w:lineRule="auto"/>
        <w:ind w:left="1170"/>
        <w:jc w:val="both"/>
        <w:rPr>
          <w:rFonts w:ascii="Times New Roman" w:eastAsia="Times New Roman" w:hAnsi="Times New Roman" w:cs="Times New Roman"/>
          <w:sz w:val="28"/>
          <w:szCs w:val="28"/>
        </w:rPr>
      </w:pPr>
    </w:p>
    <w:p w14:paraId="45AB5C80" w14:textId="4B47DED4" w:rsidR="007718CB" w:rsidRPr="00460B04" w:rsidRDefault="004B4FE1"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21 de agosto de 2024, la Subred Integrada de Servicios de Salud Sur E.S.E. informó al </w:t>
      </w:r>
      <w:r w:rsidR="0041607C"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rPr>
        <w:t>efensor de Familia del Centro Zonal Ciudad Bolívar que el niño había ingresado al servicio de urgencias pediátricas del Hospital de Meissen</w:t>
      </w:r>
      <w:r w:rsidR="00363DA0" w:rsidRPr="00460B04">
        <w:rPr>
          <w:rFonts w:ascii="Times New Roman" w:eastAsia="Times New Roman" w:hAnsi="Times New Roman" w:cs="Times New Roman"/>
          <w:sz w:val="28"/>
          <w:szCs w:val="28"/>
        </w:rPr>
        <w:t xml:space="preserve"> y resaltó que: i) la madre del niño acudió al servicio por remisión del ICBF, ii) el niño se encontraba desescolarizado, ii) la madre aseguraba que el progenitor era una figura ausente emocional y económicamente</w:t>
      </w:r>
      <w:r w:rsidRPr="00460B04">
        <w:rPr>
          <w:rStyle w:val="Refdenotaalpie"/>
          <w:rFonts w:ascii="Times New Roman" w:eastAsia="Times New Roman" w:hAnsi="Times New Roman" w:cs="Times New Roman"/>
          <w:sz w:val="28"/>
          <w:szCs w:val="28"/>
        </w:rPr>
        <w:footnoteReference w:id="26"/>
      </w:r>
      <w:r w:rsidRPr="00460B04">
        <w:rPr>
          <w:rFonts w:ascii="Times New Roman" w:eastAsia="Times New Roman" w:hAnsi="Times New Roman" w:cs="Times New Roman"/>
          <w:sz w:val="28"/>
          <w:szCs w:val="28"/>
        </w:rPr>
        <w:t xml:space="preserve">. </w:t>
      </w:r>
      <w:r w:rsidR="00363DA0" w:rsidRPr="00460B04">
        <w:rPr>
          <w:rFonts w:ascii="Times New Roman" w:eastAsia="Times New Roman" w:hAnsi="Times New Roman" w:cs="Times New Roman"/>
          <w:sz w:val="28"/>
          <w:szCs w:val="28"/>
        </w:rPr>
        <w:t>En consecuencia</w:t>
      </w:r>
      <w:r w:rsidRPr="00460B04">
        <w:rPr>
          <w:rFonts w:ascii="Times New Roman" w:eastAsia="Times New Roman" w:hAnsi="Times New Roman" w:cs="Times New Roman"/>
          <w:sz w:val="28"/>
          <w:szCs w:val="28"/>
        </w:rPr>
        <w:t xml:space="preserve">, solicitó que se evaluara el posible riesgo social para el infante pues se registraba </w:t>
      </w:r>
      <w:r w:rsidR="00363DA0" w:rsidRPr="00460B04">
        <w:rPr>
          <w:rFonts w:ascii="Times New Roman" w:eastAsia="Times New Roman" w:hAnsi="Times New Roman" w:cs="Times New Roman"/>
          <w:sz w:val="28"/>
          <w:szCs w:val="28"/>
        </w:rPr>
        <w:t>“presunta negligencia por parte de progenitora”</w:t>
      </w:r>
      <w:r w:rsidR="00363DA0" w:rsidRPr="00460B04">
        <w:rPr>
          <w:rStyle w:val="Refdenotaalpie"/>
          <w:rFonts w:ascii="Times New Roman" w:eastAsia="Times New Roman" w:hAnsi="Times New Roman" w:cs="Times New Roman"/>
          <w:sz w:val="28"/>
          <w:szCs w:val="28"/>
        </w:rPr>
        <w:footnoteReference w:id="27"/>
      </w:r>
      <w:r w:rsidRPr="00460B04">
        <w:rPr>
          <w:rFonts w:ascii="Times New Roman" w:eastAsia="Times New Roman" w:hAnsi="Times New Roman" w:cs="Times New Roman"/>
          <w:sz w:val="28"/>
          <w:szCs w:val="28"/>
        </w:rPr>
        <w:t>.</w:t>
      </w:r>
      <w:r w:rsidR="0059654E"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Ante dicha comunicación, ese mismo día el </w:t>
      </w:r>
      <w:r w:rsidR="0041607C"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rPr>
        <w:t>efensor de Familia del Centro Zonal Ciudad Bolívar contestó a la Subred señalando que remitiría al niño para activar la ruta por psicología infantil, trabajo social, pediátrica, médico general y nutrición</w:t>
      </w:r>
      <w:r w:rsidRPr="00460B04">
        <w:rPr>
          <w:rStyle w:val="Refdenotaalpie"/>
          <w:rFonts w:ascii="Times New Roman" w:eastAsia="Times New Roman" w:hAnsi="Times New Roman" w:cs="Times New Roman"/>
          <w:sz w:val="28"/>
          <w:szCs w:val="28"/>
        </w:rPr>
        <w:footnoteReference w:id="28"/>
      </w:r>
      <w:r w:rsidRPr="00460B04">
        <w:rPr>
          <w:rFonts w:ascii="Times New Roman" w:eastAsia="Times New Roman" w:hAnsi="Times New Roman" w:cs="Times New Roman"/>
          <w:sz w:val="28"/>
          <w:szCs w:val="28"/>
        </w:rPr>
        <w:t>.</w:t>
      </w:r>
    </w:p>
    <w:p w14:paraId="114D0051" w14:textId="77777777" w:rsidR="007718CB" w:rsidRPr="00460B04" w:rsidRDefault="007718CB" w:rsidP="001740E8">
      <w:pPr>
        <w:pStyle w:val="Prrafodelista"/>
        <w:spacing w:line="240" w:lineRule="auto"/>
        <w:ind w:left="0"/>
        <w:jc w:val="both"/>
        <w:rPr>
          <w:rFonts w:ascii="Times New Roman" w:eastAsia="Times New Roman" w:hAnsi="Times New Roman" w:cs="Times New Roman"/>
          <w:sz w:val="28"/>
          <w:szCs w:val="28"/>
        </w:rPr>
      </w:pPr>
    </w:p>
    <w:p w14:paraId="0E31574E" w14:textId="67274BD9" w:rsidR="00E263BB" w:rsidRPr="00460B04" w:rsidRDefault="007718CB"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26 de agosto de 2024, </w:t>
      </w:r>
      <w:r w:rsidR="007C47E1" w:rsidRPr="00460B04">
        <w:rPr>
          <w:rFonts w:ascii="Times New Roman" w:eastAsia="Times New Roman" w:hAnsi="Times New Roman" w:cs="Times New Roman"/>
          <w:sz w:val="28"/>
          <w:szCs w:val="28"/>
        </w:rPr>
        <w:t>la trabajadora social</w:t>
      </w:r>
      <w:r w:rsidRPr="00460B04">
        <w:rPr>
          <w:rFonts w:ascii="Times New Roman" w:eastAsia="Times New Roman" w:hAnsi="Times New Roman" w:cs="Times New Roman"/>
          <w:sz w:val="28"/>
          <w:szCs w:val="28"/>
        </w:rPr>
        <w:t xml:space="preserve"> realizó la valoración sociofamiliar en la cual se determinó</w:t>
      </w:r>
      <w:r w:rsidR="00C21283" w:rsidRPr="00460B04">
        <w:rPr>
          <w:rFonts w:ascii="Times New Roman" w:eastAsia="Times New Roman" w:hAnsi="Times New Roman" w:cs="Times New Roman"/>
          <w:sz w:val="28"/>
          <w:szCs w:val="28"/>
        </w:rPr>
        <w:t xml:space="preserve"> que: i) existía un posible riesgo de desnutrición y retraso en su desarrollo cognitivo y físico, ii)</w:t>
      </w:r>
      <w:r w:rsidRPr="00460B04">
        <w:rPr>
          <w:rFonts w:ascii="Times New Roman" w:eastAsia="Times New Roman" w:hAnsi="Times New Roman" w:cs="Times New Roman"/>
          <w:sz w:val="28"/>
          <w:szCs w:val="28"/>
        </w:rPr>
        <w:t xml:space="preserve"> </w:t>
      </w:r>
      <w:r w:rsidR="00C21283" w:rsidRPr="00460B04">
        <w:rPr>
          <w:rFonts w:ascii="Times New Roman" w:eastAsia="Times New Roman" w:hAnsi="Times New Roman" w:cs="Times New Roman"/>
          <w:sz w:val="28"/>
          <w:szCs w:val="28"/>
        </w:rPr>
        <w:t xml:space="preserve">a pesar de esto, no se registraban controles médicos recientes, iii) en consecuencia, era necesario </w:t>
      </w:r>
      <w:r w:rsidRPr="00460B04">
        <w:rPr>
          <w:rFonts w:ascii="Times New Roman" w:eastAsia="Times New Roman" w:hAnsi="Times New Roman" w:cs="Times New Roman"/>
          <w:sz w:val="28"/>
          <w:szCs w:val="28"/>
        </w:rPr>
        <w:t>dar apertura a PARD</w:t>
      </w:r>
      <w:r w:rsidR="00C21283" w:rsidRPr="00460B04">
        <w:rPr>
          <w:rFonts w:ascii="Times New Roman" w:eastAsia="Times New Roman" w:hAnsi="Times New Roman" w:cs="Times New Roman"/>
          <w:sz w:val="28"/>
          <w:szCs w:val="28"/>
        </w:rPr>
        <w:t xml:space="preserve"> y ubicar al niño en medio familiar en cabeza de la tía paterna, quien se comprometía a dar el respectivo cuidado</w:t>
      </w:r>
      <w:r w:rsidRPr="00460B04">
        <w:rPr>
          <w:rFonts w:ascii="Times New Roman" w:eastAsia="Times New Roman" w:hAnsi="Times New Roman" w:cs="Times New Roman"/>
          <w:sz w:val="28"/>
          <w:szCs w:val="28"/>
        </w:rPr>
        <w:t xml:space="preserve"> y</w:t>
      </w:r>
      <w:r w:rsidR="00C21283" w:rsidRPr="00460B04">
        <w:rPr>
          <w:rFonts w:ascii="Times New Roman" w:eastAsia="Times New Roman" w:hAnsi="Times New Roman" w:cs="Times New Roman"/>
          <w:sz w:val="28"/>
          <w:szCs w:val="28"/>
        </w:rPr>
        <w:t xml:space="preserve"> iv)</w:t>
      </w:r>
      <w:r w:rsidRPr="00460B04">
        <w:rPr>
          <w:rFonts w:ascii="Times New Roman" w:eastAsia="Times New Roman" w:hAnsi="Times New Roman" w:cs="Times New Roman"/>
          <w:sz w:val="28"/>
          <w:szCs w:val="28"/>
        </w:rPr>
        <w:t xml:space="preserve"> </w:t>
      </w:r>
      <w:r w:rsidR="00C21283" w:rsidRPr="00460B04">
        <w:rPr>
          <w:rFonts w:ascii="Times New Roman" w:eastAsia="Times New Roman" w:hAnsi="Times New Roman" w:cs="Times New Roman"/>
          <w:sz w:val="28"/>
          <w:szCs w:val="28"/>
        </w:rPr>
        <w:t xml:space="preserve">era recomendable </w:t>
      </w:r>
      <w:r w:rsidRPr="00460B04">
        <w:rPr>
          <w:rFonts w:ascii="Times New Roman" w:eastAsia="Times New Roman" w:hAnsi="Times New Roman" w:cs="Times New Roman"/>
          <w:sz w:val="28"/>
          <w:szCs w:val="28"/>
        </w:rPr>
        <w:t>activar la ruta de atención</w:t>
      </w:r>
      <w:r w:rsidR="00C21283" w:rsidRPr="00460B04">
        <w:rPr>
          <w:rFonts w:ascii="Times New Roman" w:eastAsia="Times New Roman" w:hAnsi="Times New Roman" w:cs="Times New Roman"/>
          <w:sz w:val="28"/>
          <w:szCs w:val="28"/>
        </w:rPr>
        <w:t xml:space="preserve"> para la madre, quien presentaba afectaciones emocionales, y para el padre, quien presuntamente presentaba un alto consumo de alcohol</w:t>
      </w:r>
      <w:r w:rsidRPr="00460B04">
        <w:rPr>
          <w:rStyle w:val="Refdenotaalpie"/>
          <w:rFonts w:ascii="Times New Roman" w:eastAsia="Times New Roman" w:hAnsi="Times New Roman" w:cs="Times New Roman"/>
          <w:sz w:val="28"/>
          <w:szCs w:val="28"/>
        </w:rPr>
        <w:footnoteReference w:id="29"/>
      </w:r>
      <w:r w:rsidRPr="00460B04">
        <w:rPr>
          <w:rFonts w:ascii="Times New Roman" w:eastAsia="Times New Roman" w:hAnsi="Times New Roman" w:cs="Times New Roman"/>
          <w:sz w:val="28"/>
          <w:szCs w:val="28"/>
        </w:rPr>
        <w:t xml:space="preserve">. </w:t>
      </w:r>
      <w:r w:rsidR="00E263BB" w:rsidRPr="00460B04">
        <w:rPr>
          <w:rFonts w:ascii="Times New Roman" w:eastAsia="Times New Roman" w:hAnsi="Times New Roman" w:cs="Times New Roman"/>
          <w:sz w:val="28"/>
          <w:szCs w:val="28"/>
        </w:rPr>
        <w:t>A su vez, e</w:t>
      </w:r>
      <w:r w:rsidR="008424EB" w:rsidRPr="00460B04">
        <w:rPr>
          <w:rFonts w:ascii="Times New Roman" w:eastAsia="Times New Roman" w:hAnsi="Times New Roman" w:cs="Times New Roman"/>
          <w:sz w:val="28"/>
          <w:szCs w:val="28"/>
        </w:rPr>
        <w:t xml:space="preserve">l 27 de agosto de 2024, el área de psicología </w:t>
      </w:r>
      <w:r w:rsidR="007C47E1" w:rsidRPr="00460B04">
        <w:rPr>
          <w:rFonts w:ascii="Times New Roman" w:eastAsia="Times New Roman" w:hAnsi="Times New Roman" w:cs="Times New Roman"/>
          <w:sz w:val="28"/>
          <w:szCs w:val="28"/>
        </w:rPr>
        <w:t xml:space="preserve">remitió informe de valoración al </w:t>
      </w:r>
      <w:r w:rsidR="0041607C" w:rsidRPr="00460B04">
        <w:rPr>
          <w:rFonts w:ascii="Times New Roman" w:eastAsia="Times New Roman" w:hAnsi="Times New Roman" w:cs="Times New Roman"/>
          <w:sz w:val="28"/>
          <w:szCs w:val="28"/>
        </w:rPr>
        <w:t>d</w:t>
      </w:r>
      <w:r w:rsidR="007C47E1" w:rsidRPr="00460B04">
        <w:rPr>
          <w:rFonts w:ascii="Times New Roman" w:eastAsia="Times New Roman" w:hAnsi="Times New Roman" w:cs="Times New Roman"/>
          <w:sz w:val="28"/>
          <w:szCs w:val="28"/>
        </w:rPr>
        <w:t xml:space="preserve">efensor de Familia del Centro Zonal Ciudad Bolívar en el que </w:t>
      </w:r>
      <w:r w:rsidR="008424EB" w:rsidRPr="00460B04">
        <w:rPr>
          <w:rFonts w:ascii="Times New Roman" w:eastAsia="Times New Roman" w:hAnsi="Times New Roman" w:cs="Times New Roman"/>
          <w:sz w:val="28"/>
          <w:szCs w:val="28"/>
        </w:rPr>
        <w:t>sugirió que: i) se diera apertura de PARD con ubicación en medio familiar en cabeza de la tía paterna, quien se comprometió a cuidar y atender al niño y ii) que la madre recibiera atención psicológica y atención terapéutica para el padre</w:t>
      </w:r>
      <w:r w:rsidR="008424EB" w:rsidRPr="00460B04">
        <w:rPr>
          <w:rStyle w:val="Refdenotaalpie"/>
          <w:rFonts w:ascii="Times New Roman" w:eastAsia="Times New Roman" w:hAnsi="Times New Roman" w:cs="Times New Roman"/>
          <w:sz w:val="28"/>
          <w:szCs w:val="28"/>
        </w:rPr>
        <w:footnoteReference w:id="30"/>
      </w:r>
      <w:r w:rsidR="008424EB" w:rsidRPr="00460B04">
        <w:rPr>
          <w:rFonts w:ascii="Times New Roman" w:eastAsia="Times New Roman" w:hAnsi="Times New Roman" w:cs="Times New Roman"/>
          <w:sz w:val="28"/>
          <w:szCs w:val="28"/>
        </w:rPr>
        <w:t xml:space="preserve">. </w:t>
      </w:r>
      <w:r w:rsidR="00141ABD" w:rsidRPr="00460B04">
        <w:rPr>
          <w:rFonts w:ascii="Times New Roman" w:eastAsia="Times New Roman" w:hAnsi="Times New Roman" w:cs="Times New Roman"/>
          <w:sz w:val="28"/>
          <w:szCs w:val="28"/>
        </w:rPr>
        <w:t>Finalmente, ese mismo día se dictó valoración nutricional en la que se indicó que: i) no se aportó carné de vacunación que demostrara el cumplimiento del programa ampliado de inmunizaciones para la edad del niño, ii) a pesar de que el progenitor mencionó controles médicos y odontológicos no aportó soporte</w:t>
      </w:r>
      <w:r w:rsidR="00141ABD" w:rsidRPr="00460B04">
        <w:rPr>
          <w:rStyle w:val="Refdenotaalpie"/>
          <w:rFonts w:ascii="Times New Roman" w:eastAsia="Times New Roman" w:hAnsi="Times New Roman" w:cs="Times New Roman"/>
          <w:sz w:val="28"/>
          <w:szCs w:val="28"/>
        </w:rPr>
        <w:footnoteReference w:id="31"/>
      </w:r>
      <w:r w:rsidR="00141ABD" w:rsidRPr="00460B04">
        <w:rPr>
          <w:rFonts w:ascii="Times New Roman" w:eastAsia="Times New Roman" w:hAnsi="Times New Roman" w:cs="Times New Roman"/>
          <w:sz w:val="28"/>
          <w:szCs w:val="28"/>
        </w:rPr>
        <w:t>.</w:t>
      </w:r>
    </w:p>
    <w:p w14:paraId="15EF0602" w14:textId="77777777" w:rsidR="00E263BB" w:rsidRPr="00460B04" w:rsidRDefault="00E263BB" w:rsidP="001740E8">
      <w:pPr>
        <w:pStyle w:val="Prrafodelista"/>
        <w:spacing w:line="240" w:lineRule="auto"/>
        <w:rPr>
          <w:rFonts w:ascii="Times New Roman" w:eastAsia="Times New Roman" w:hAnsi="Times New Roman" w:cs="Times New Roman"/>
          <w:sz w:val="28"/>
          <w:szCs w:val="28"/>
        </w:rPr>
      </w:pPr>
    </w:p>
    <w:p w14:paraId="3A2D7FA7" w14:textId="6302BACE" w:rsidR="007D5472" w:rsidRPr="00460B04" w:rsidRDefault="00E263BB"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consecuencia, el 26 de agosto de 2024, el </w:t>
      </w:r>
      <w:r w:rsidR="0041607C"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rPr>
        <w:t xml:space="preserve">efensor de Familia del Centro Zonal de Cuidado Bolívar dictó auto de trámite en el que decidió iniciar </w:t>
      </w:r>
      <w:r w:rsidR="003746FC" w:rsidRPr="00460B04">
        <w:rPr>
          <w:rFonts w:ascii="Times New Roman" w:eastAsia="Times New Roman" w:hAnsi="Times New Roman" w:cs="Times New Roman"/>
          <w:sz w:val="28"/>
          <w:szCs w:val="28"/>
        </w:rPr>
        <w:t xml:space="preserve">el Proceso Administrativo de Restablecimiento de Derechos </w:t>
      </w:r>
      <w:r w:rsidRPr="00460B04">
        <w:rPr>
          <w:rFonts w:ascii="Times New Roman" w:eastAsia="Times New Roman" w:hAnsi="Times New Roman" w:cs="Times New Roman"/>
          <w:sz w:val="28"/>
          <w:szCs w:val="28"/>
        </w:rPr>
        <w:t xml:space="preserve">y asumir el conocimiento de la petición promovida por la señora </w:t>
      </w:r>
      <w:r w:rsidR="007008DA" w:rsidRPr="00460B04">
        <w:rPr>
          <w:rFonts w:ascii="Times New Roman" w:eastAsia="Times New Roman" w:hAnsi="Times New Roman" w:cs="Times New Roman"/>
          <w:i/>
          <w:iCs/>
          <w:sz w:val="28"/>
          <w:szCs w:val="28"/>
        </w:rPr>
        <w:t>Ana</w:t>
      </w:r>
      <w:r w:rsidRPr="00460B04">
        <w:rPr>
          <w:rStyle w:val="Refdenotaalpie"/>
          <w:rFonts w:ascii="Times New Roman" w:eastAsia="Times New Roman" w:hAnsi="Times New Roman" w:cs="Times New Roman"/>
          <w:sz w:val="28"/>
          <w:szCs w:val="28"/>
        </w:rPr>
        <w:footnoteReference w:id="32"/>
      </w:r>
      <w:r w:rsidRPr="00460B04">
        <w:rPr>
          <w:rFonts w:ascii="Times New Roman" w:eastAsia="Times New Roman" w:hAnsi="Times New Roman" w:cs="Times New Roman"/>
          <w:sz w:val="28"/>
          <w:szCs w:val="28"/>
        </w:rPr>
        <w:t>. En consecuencia, ordenó: i) correr traslado a los integrantes del equipo técnico interdisciplinario, ii) realizar las valoraciones respectivas por parte de trabajo social, psicología y nutrición a favor del niño, iii) realizar la verificación de la inscripción en el Registro Civil de Nacimiento, la vinculación al Sistema de Salud y Seguridad Social, el esquema de vacunación y la afiliación al sistema educativo. A su vez, el 27 de agosto de 2024</w:t>
      </w:r>
      <w:r w:rsidR="008424EB" w:rsidRPr="00460B04">
        <w:rPr>
          <w:rFonts w:ascii="Times New Roman" w:eastAsia="Times New Roman" w:hAnsi="Times New Roman" w:cs="Times New Roman"/>
          <w:sz w:val="28"/>
          <w:szCs w:val="28"/>
        </w:rPr>
        <w:t xml:space="preserve">, </w:t>
      </w:r>
      <w:r w:rsidR="007D5472" w:rsidRPr="00460B04">
        <w:rPr>
          <w:rFonts w:ascii="Times New Roman" w:eastAsia="Times New Roman" w:hAnsi="Times New Roman" w:cs="Times New Roman"/>
          <w:sz w:val="28"/>
          <w:szCs w:val="28"/>
        </w:rPr>
        <w:t xml:space="preserve">el </w:t>
      </w:r>
      <w:r w:rsidR="0041607C" w:rsidRPr="00460B04">
        <w:rPr>
          <w:rFonts w:ascii="Times New Roman" w:eastAsia="Times New Roman" w:hAnsi="Times New Roman" w:cs="Times New Roman"/>
          <w:sz w:val="28"/>
          <w:szCs w:val="28"/>
        </w:rPr>
        <w:t>d</w:t>
      </w:r>
      <w:r w:rsidR="007D5472" w:rsidRPr="00460B04">
        <w:rPr>
          <w:rFonts w:ascii="Times New Roman" w:eastAsia="Times New Roman" w:hAnsi="Times New Roman" w:cs="Times New Roman"/>
          <w:sz w:val="28"/>
          <w:szCs w:val="28"/>
        </w:rPr>
        <w:t xml:space="preserve">efensor de Familia del Centro Zonal Ciudad Bolívar dio apertura a la investigación administrativa de restablecimiento de derechos en favor del niño </w:t>
      </w:r>
      <w:r w:rsidR="0040705A" w:rsidRPr="00460B04">
        <w:rPr>
          <w:rFonts w:ascii="Times New Roman" w:eastAsia="Times New Roman" w:hAnsi="Times New Roman" w:cs="Times New Roman"/>
          <w:i/>
          <w:iCs/>
          <w:sz w:val="28"/>
          <w:szCs w:val="28"/>
        </w:rPr>
        <w:t>Nicolás</w:t>
      </w:r>
      <w:r w:rsidR="0040705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y ordenó, entre otros</w:t>
      </w:r>
      <w:r w:rsidR="007D5472" w:rsidRPr="00460B04">
        <w:rPr>
          <w:rStyle w:val="Refdenotaalpie"/>
          <w:rFonts w:ascii="Times New Roman" w:eastAsia="Times New Roman" w:hAnsi="Times New Roman" w:cs="Times New Roman"/>
          <w:sz w:val="28"/>
          <w:szCs w:val="28"/>
        </w:rPr>
        <w:footnoteReference w:id="33"/>
      </w:r>
      <w:r w:rsidRPr="00460B04">
        <w:rPr>
          <w:rFonts w:ascii="Times New Roman" w:eastAsia="Times New Roman" w:hAnsi="Times New Roman" w:cs="Times New Roman"/>
          <w:sz w:val="28"/>
          <w:szCs w:val="28"/>
        </w:rPr>
        <w:t xml:space="preserve">: </w:t>
      </w:r>
    </w:p>
    <w:p w14:paraId="7C746A35" w14:textId="77777777" w:rsidR="00536274" w:rsidRPr="00460B04" w:rsidRDefault="00536274" w:rsidP="001740E8">
      <w:pPr>
        <w:pStyle w:val="Prrafodelista"/>
        <w:spacing w:line="240" w:lineRule="auto"/>
        <w:ind w:left="0"/>
        <w:jc w:val="both"/>
        <w:rPr>
          <w:rFonts w:ascii="Times New Roman" w:eastAsia="Times New Roman" w:hAnsi="Times New Roman" w:cs="Times New Roman"/>
          <w:sz w:val="28"/>
          <w:szCs w:val="28"/>
        </w:rPr>
      </w:pPr>
    </w:p>
    <w:p w14:paraId="7E86F771" w14:textId="77777777" w:rsidR="007D5472" w:rsidRPr="00460B04" w:rsidRDefault="007D5472" w:rsidP="001740E8">
      <w:pPr>
        <w:pStyle w:val="Prrafodelista"/>
        <w:numPr>
          <w:ilvl w:val="0"/>
          <w:numId w:val="15"/>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Incorporar a la historia de atención la solicitud de restablecimiento de derechos, los conceptos emitidos por el equipo técnico interdisciplinario, el registro civil de nacimiento.</w:t>
      </w:r>
    </w:p>
    <w:p w14:paraId="1ACFA430" w14:textId="77777777" w:rsidR="007D5472" w:rsidRPr="00460B04" w:rsidRDefault="007D5472" w:rsidP="001740E8">
      <w:pPr>
        <w:pStyle w:val="Prrafodelista"/>
        <w:numPr>
          <w:ilvl w:val="0"/>
          <w:numId w:val="15"/>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Citar a los cuidadores para notificarles personalmente la apertura del proceso.</w:t>
      </w:r>
    </w:p>
    <w:p w14:paraId="2ADA7BE9" w14:textId="77777777" w:rsidR="007D5472" w:rsidRPr="00460B04" w:rsidRDefault="007D5472" w:rsidP="001740E8">
      <w:pPr>
        <w:pStyle w:val="Prrafodelista"/>
        <w:numPr>
          <w:ilvl w:val="0"/>
          <w:numId w:val="15"/>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Investigar sobre las condiciones de los padres o cuidadores del infante.</w:t>
      </w:r>
    </w:p>
    <w:p w14:paraId="1AD07582" w14:textId="77777777" w:rsidR="007D5472" w:rsidRPr="00460B04" w:rsidRDefault="007D5472" w:rsidP="001740E8">
      <w:pPr>
        <w:pStyle w:val="Prrafodelista"/>
        <w:numPr>
          <w:ilvl w:val="0"/>
          <w:numId w:val="15"/>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Practica entrevista al niño.</w:t>
      </w:r>
    </w:p>
    <w:p w14:paraId="4A38CA3A" w14:textId="77777777" w:rsidR="007D5472" w:rsidRPr="00460B04" w:rsidRDefault="007D5472" w:rsidP="001740E8">
      <w:pPr>
        <w:pStyle w:val="Prrafodelista"/>
        <w:numPr>
          <w:ilvl w:val="0"/>
          <w:numId w:val="15"/>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Oficiar a las entidades correspondientes para obtener la documentación que se requiera.</w:t>
      </w:r>
    </w:p>
    <w:p w14:paraId="7FB2F047" w14:textId="77777777" w:rsidR="007D5472" w:rsidRPr="00460B04" w:rsidRDefault="007D5472" w:rsidP="001740E8">
      <w:pPr>
        <w:pStyle w:val="Prrafodelista"/>
        <w:numPr>
          <w:ilvl w:val="0"/>
          <w:numId w:val="15"/>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Solicitar concepto de trabajadora social, psicóloga, nutricionista y medicina legal.</w:t>
      </w:r>
    </w:p>
    <w:p w14:paraId="0EB8D280" w14:textId="77777777" w:rsidR="007D5472" w:rsidRPr="00460B04" w:rsidRDefault="007D5472" w:rsidP="001740E8">
      <w:pPr>
        <w:pStyle w:val="Prrafodelista"/>
        <w:numPr>
          <w:ilvl w:val="0"/>
          <w:numId w:val="15"/>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Recibir declaración o interrogatorios de parte.</w:t>
      </w:r>
    </w:p>
    <w:p w14:paraId="1248D4B7" w14:textId="77777777" w:rsidR="007D5472" w:rsidRPr="00460B04" w:rsidRDefault="007D5472" w:rsidP="001740E8">
      <w:pPr>
        <w:pStyle w:val="Prrafodelista"/>
        <w:numPr>
          <w:ilvl w:val="0"/>
          <w:numId w:val="15"/>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Adoptar como medida provisional de restablecimiento de derechos ubicación en medio familiar de familia extensa, bajo la custodia y cuidado de la tía paterna.</w:t>
      </w:r>
    </w:p>
    <w:p w14:paraId="03AF24B2" w14:textId="1C876C0C" w:rsidR="007D5472" w:rsidRPr="00460B04" w:rsidRDefault="007D5472" w:rsidP="001740E8">
      <w:pPr>
        <w:pStyle w:val="Prrafodelista"/>
        <w:numPr>
          <w:ilvl w:val="0"/>
          <w:numId w:val="15"/>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Comunicar la apertura al Ministerio Público.</w:t>
      </w:r>
    </w:p>
    <w:p w14:paraId="1459CA5F" w14:textId="77777777" w:rsidR="001A279F" w:rsidRPr="00460B04" w:rsidRDefault="001A279F" w:rsidP="001740E8">
      <w:pPr>
        <w:pStyle w:val="Prrafodelista"/>
        <w:spacing w:after="0" w:line="240" w:lineRule="auto"/>
        <w:ind w:left="709"/>
        <w:jc w:val="both"/>
        <w:rPr>
          <w:rFonts w:ascii="Times New Roman" w:eastAsia="Times New Roman" w:hAnsi="Times New Roman" w:cs="Times New Roman"/>
          <w:sz w:val="28"/>
          <w:szCs w:val="28"/>
        </w:rPr>
      </w:pPr>
    </w:p>
    <w:p w14:paraId="3D5C7601" w14:textId="37D1E080" w:rsidR="00CD232A" w:rsidRPr="00460B04" w:rsidRDefault="001A279F"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Ese mismo día, el </w:t>
      </w:r>
      <w:r w:rsidR="0041607C"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rPr>
        <w:t xml:space="preserve">efensor de Familia del Centro Zonal Ciudad Bolívar decidió ubicar al niño en medio familiar en cabeza de </w:t>
      </w:r>
      <w:r w:rsidR="004C6D2D" w:rsidRPr="00460B04">
        <w:rPr>
          <w:rFonts w:ascii="Times New Roman" w:eastAsia="Times New Roman" w:hAnsi="Times New Roman" w:cs="Times New Roman"/>
          <w:sz w:val="28"/>
          <w:szCs w:val="28"/>
        </w:rPr>
        <w:t xml:space="preserve">la tía paterna, </w:t>
      </w:r>
      <w:r w:rsidR="00066F2A" w:rsidRPr="00460B04">
        <w:rPr>
          <w:rFonts w:ascii="Times New Roman" w:eastAsia="Times New Roman" w:hAnsi="Times New Roman" w:cs="Times New Roman"/>
          <w:i/>
          <w:iCs/>
          <w:sz w:val="28"/>
          <w:szCs w:val="28"/>
        </w:rPr>
        <w:t>Clara</w:t>
      </w:r>
      <w:r w:rsidR="006F3BED" w:rsidRPr="00460B04">
        <w:rPr>
          <w:rFonts w:ascii="Times New Roman" w:eastAsia="Times New Roman" w:hAnsi="Times New Roman" w:cs="Times New Roman"/>
          <w:sz w:val="28"/>
          <w:szCs w:val="28"/>
        </w:rPr>
        <w:t>,</w:t>
      </w:r>
      <w:r w:rsidRPr="00460B04">
        <w:rPr>
          <w:rFonts w:ascii="Times New Roman" w:eastAsia="Times New Roman" w:hAnsi="Times New Roman" w:cs="Times New Roman"/>
          <w:sz w:val="28"/>
          <w:szCs w:val="28"/>
        </w:rPr>
        <w:t xml:space="preserve"> y le indicó sus deberes</w:t>
      </w:r>
      <w:r w:rsidRPr="00460B04">
        <w:rPr>
          <w:rStyle w:val="Refdenotaalpie"/>
          <w:rFonts w:ascii="Times New Roman" w:eastAsia="Times New Roman" w:hAnsi="Times New Roman" w:cs="Times New Roman"/>
          <w:sz w:val="28"/>
          <w:szCs w:val="28"/>
        </w:rPr>
        <w:footnoteReference w:id="34"/>
      </w:r>
      <w:r w:rsidRPr="00460B04">
        <w:rPr>
          <w:rFonts w:ascii="Times New Roman" w:eastAsia="Times New Roman" w:hAnsi="Times New Roman" w:cs="Times New Roman"/>
          <w:sz w:val="28"/>
          <w:szCs w:val="28"/>
        </w:rPr>
        <w:t>. Estas decisiones fueron notificadas personalmente a ambos padres el mismo día</w:t>
      </w:r>
      <w:r w:rsidRPr="00460B04">
        <w:rPr>
          <w:rStyle w:val="Refdenotaalpie"/>
          <w:rFonts w:ascii="Times New Roman" w:eastAsia="Times New Roman" w:hAnsi="Times New Roman" w:cs="Times New Roman"/>
          <w:sz w:val="28"/>
          <w:szCs w:val="28"/>
        </w:rPr>
        <w:footnoteReference w:id="35"/>
      </w:r>
      <w:r w:rsidR="00CD232A" w:rsidRPr="00460B04">
        <w:rPr>
          <w:rFonts w:ascii="Times New Roman" w:eastAsia="Times New Roman" w:hAnsi="Times New Roman" w:cs="Times New Roman"/>
          <w:sz w:val="28"/>
          <w:szCs w:val="28"/>
        </w:rPr>
        <w:t xml:space="preserve"> y posteriormente los fueron vinculados al Curso Pedagógico de Derechos de la Niñez</w:t>
      </w:r>
      <w:r w:rsidR="00CD232A" w:rsidRPr="00460B04">
        <w:rPr>
          <w:rStyle w:val="Refdenotaalpie"/>
          <w:rFonts w:ascii="Times New Roman" w:eastAsia="Times New Roman" w:hAnsi="Times New Roman" w:cs="Times New Roman"/>
          <w:sz w:val="28"/>
          <w:szCs w:val="28"/>
        </w:rPr>
        <w:footnoteReference w:id="36"/>
      </w:r>
      <w:r w:rsidR="00CD232A" w:rsidRPr="00460B04">
        <w:rPr>
          <w:rFonts w:ascii="Times New Roman" w:eastAsia="Times New Roman" w:hAnsi="Times New Roman" w:cs="Times New Roman"/>
          <w:sz w:val="28"/>
          <w:szCs w:val="28"/>
        </w:rPr>
        <w:t>.</w:t>
      </w:r>
      <w:r w:rsidRPr="00460B04">
        <w:rPr>
          <w:rFonts w:ascii="Times New Roman" w:eastAsia="Times New Roman" w:hAnsi="Times New Roman" w:cs="Times New Roman"/>
          <w:sz w:val="28"/>
          <w:szCs w:val="28"/>
        </w:rPr>
        <w:t xml:space="preserve"> Al respecto, el accionante señaló en el escrito de tutela que s</w:t>
      </w:r>
      <w:r w:rsidR="3E5073DF" w:rsidRPr="00460B04">
        <w:rPr>
          <w:rFonts w:ascii="Times New Roman" w:eastAsia="Times New Roman" w:hAnsi="Times New Roman" w:cs="Times New Roman"/>
          <w:sz w:val="28"/>
          <w:szCs w:val="28"/>
        </w:rPr>
        <w:t xml:space="preserve">u hermana fue la encargada de estar presente en la entrega del </w:t>
      </w:r>
      <w:r w:rsidR="00905F74" w:rsidRPr="00460B04">
        <w:rPr>
          <w:rFonts w:ascii="Times New Roman" w:eastAsia="Times New Roman" w:hAnsi="Times New Roman" w:cs="Times New Roman"/>
          <w:sz w:val="28"/>
          <w:szCs w:val="28"/>
        </w:rPr>
        <w:t>infante</w:t>
      </w:r>
      <w:r w:rsidR="3E5073DF" w:rsidRPr="00460B04">
        <w:rPr>
          <w:rFonts w:ascii="Times New Roman" w:eastAsia="Times New Roman" w:hAnsi="Times New Roman" w:cs="Times New Roman"/>
          <w:sz w:val="28"/>
          <w:szCs w:val="28"/>
        </w:rPr>
        <w:t xml:space="preserve"> por parte del ICBF, pero no tenían la intención de que fuera la asignada para tal fin. </w:t>
      </w:r>
    </w:p>
    <w:p w14:paraId="40497B3F" w14:textId="77777777" w:rsidR="00E263BB" w:rsidRPr="00460B04" w:rsidRDefault="00E263BB" w:rsidP="001740E8">
      <w:pPr>
        <w:pStyle w:val="Prrafodelista"/>
        <w:spacing w:line="240" w:lineRule="auto"/>
        <w:ind w:left="0"/>
        <w:jc w:val="both"/>
        <w:rPr>
          <w:rFonts w:ascii="Times New Roman" w:eastAsia="Times New Roman" w:hAnsi="Times New Roman" w:cs="Times New Roman"/>
          <w:sz w:val="28"/>
          <w:szCs w:val="28"/>
        </w:rPr>
      </w:pPr>
    </w:p>
    <w:p w14:paraId="28C12E4B" w14:textId="33DD6664" w:rsidR="00CD232A" w:rsidRPr="00460B04" w:rsidRDefault="006F3BED"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Contrario a lo dicho por el actor, e</w:t>
      </w:r>
      <w:r w:rsidR="00CD232A" w:rsidRPr="00460B04">
        <w:rPr>
          <w:rFonts w:ascii="Times New Roman" w:eastAsia="Times New Roman" w:hAnsi="Times New Roman" w:cs="Times New Roman"/>
          <w:sz w:val="28"/>
          <w:szCs w:val="28"/>
        </w:rPr>
        <w:t xml:space="preserve">l 28 de agosto de 2024, el </w:t>
      </w:r>
      <w:r w:rsidR="0041607C" w:rsidRPr="00460B04">
        <w:rPr>
          <w:rFonts w:ascii="Times New Roman" w:eastAsia="Times New Roman" w:hAnsi="Times New Roman" w:cs="Times New Roman"/>
          <w:sz w:val="28"/>
          <w:szCs w:val="28"/>
        </w:rPr>
        <w:t>d</w:t>
      </w:r>
      <w:r w:rsidR="00CD232A" w:rsidRPr="00460B04">
        <w:rPr>
          <w:rFonts w:ascii="Times New Roman" w:eastAsia="Times New Roman" w:hAnsi="Times New Roman" w:cs="Times New Roman"/>
          <w:sz w:val="28"/>
          <w:szCs w:val="28"/>
        </w:rPr>
        <w:t xml:space="preserve">efensor de Familia del Centro Zonal de Ciudad Bolívar realizó acta de conciliación en la que dejó constancia de que la audiencia fue promovida por la señora </w:t>
      </w:r>
      <w:r w:rsidR="00066F2A" w:rsidRPr="00460B04">
        <w:rPr>
          <w:rFonts w:ascii="Times New Roman" w:eastAsia="Times New Roman" w:hAnsi="Times New Roman" w:cs="Times New Roman"/>
          <w:i/>
          <w:iCs/>
          <w:sz w:val="28"/>
          <w:szCs w:val="28"/>
        </w:rPr>
        <w:t>Clara</w:t>
      </w:r>
      <w:r w:rsidR="00CD232A" w:rsidRPr="00460B04">
        <w:rPr>
          <w:rFonts w:ascii="Times New Roman" w:eastAsia="Times New Roman" w:hAnsi="Times New Roman" w:cs="Times New Roman"/>
          <w:sz w:val="28"/>
          <w:szCs w:val="28"/>
        </w:rPr>
        <w:t>, tía paterna del niño, quien asistió junto con los padres del niño</w:t>
      </w:r>
      <w:r w:rsidR="00CD232A" w:rsidRPr="00460B04">
        <w:rPr>
          <w:rStyle w:val="Refdenotaalpie"/>
          <w:rFonts w:ascii="Times New Roman" w:eastAsia="Times New Roman" w:hAnsi="Times New Roman" w:cs="Times New Roman"/>
          <w:sz w:val="28"/>
          <w:szCs w:val="28"/>
        </w:rPr>
        <w:footnoteReference w:id="37"/>
      </w:r>
      <w:r w:rsidR="00CD232A" w:rsidRPr="00460B04">
        <w:rPr>
          <w:rFonts w:ascii="Times New Roman" w:eastAsia="Times New Roman" w:hAnsi="Times New Roman" w:cs="Times New Roman"/>
          <w:sz w:val="28"/>
          <w:szCs w:val="28"/>
        </w:rPr>
        <w:t>. Allí se anotó que el acuerdo conciliatorio modificaba cualquier otro que se hubiese adoptado, hacía tránsito a cosa juzgada y prestaba mérito ejecutivo. En ese sentido, las partes acordaron:</w:t>
      </w:r>
    </w:p>
    <w:p w14:paraId="0EF4B2C6" w14:textId="77777777" w:rsidR="00536274" w:rsidRPr="00460B04" w:rsidRDefault="00536274" w:rsidP="001740E8">
      <w:pPr>
        <w:pStyle w:val="Prrafodelista"/>
        <w:spacing w:line="240" w:lineRule="auto"/>
        <w:rPr>
          <w:rFonts w:ascii="Times New Roman" w:eastAsia="Times New Roman" w:hAnsi="Times New Roman" w:cs="Times New Roman"/>
          <w:sz w:val="28"/>
          <w:szCs w:val="28"/>
        </w:rPr>
      </w:pPr>
    </w:p>
    <w:p w14:paraId="725A0AA6" w14:textId="3A1945A1" w:rsidR="00CD232A" w:rsidRPr="00460B04" w:rsidRDefault="00CD232A" w:rsidP="001740E8">
      <w:pPr>
        <w:pStyle w:val="Prrafodelista"/>
        <w:numPr>
          <w:ilvl w:val="1"/>
          <w:numId w:val="8"/>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Que la custodia y cuidado personal del infante quedaría en cabeza de su tía paterna, la señora </w:t>
      </w:r>
      <w:r w:rsidR="00066F2A" w:rsidRPr="00460B04">
        <w:rPr>
          <w:rFonts w:ascii="Times New Roman" w:eastAsia="Times New Roman" w:hAnsi="Times New Roman" w:cs="Times New Roman"/>
          <w:i/>
          <w:iCs/>
          <w:sz w:val="28"/>
          <w:szCs w:val="28"/>
        </w:rPr>
        <w:t>Clara</w:t>
      </w:r>
      <w:r w:rsidRPr="00460B04">
        <w:rPr>
          <w:rFonts w:ascii="Times New Roman" w:eastAsia="Times New Roman" w:hAnsi="Times New Roman" w:cs="Times New Roman"/>
          <w:sz w:val="28"/>
          <w:szCs w:val="28"/>
        </w:rPr>
        <w:t>. Por lo tanto, el niño residiría con ella y cualquier cambio de domicilio sería informado a los padres.</w:t>
      </w:r>
    </w:p>
    <w:p w14:paraId="0357891B" w14:textId="5D78CB3A" w:rsidR="00CD232A" w:rsidRPr="00460B04" w:rsidRDefault="00CD232A" w:rsidP="001740E8">
      <w:pPr>
        <w:pStyle w:val="Prrafodelista"/>
        <w:numPr>
          <w:ilvl w:val="1"/>
          <w:numId w:val="8"/>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Que las visitas de los padres serían de común acuerdo entre las partes, supervisadas y en presencia de la señora </w:t>
      </w:r>
      <w:r w:rsidR="00FA59BB" w:rsidRPr="00460B04">
        <w:rPr>
          <w:rFonts w:ascii="Times New Roman" w:eastAsia="Times New Roman" w:hAnsi="Times New Roman" w:cs="Times New Roman"/>
          <w:i/>
          <w:iCs/>
          <w:sz w:val="28"/>
          <w:szCs w:val="28"/>
        </w:rPr>
        <w:t>Clara</w:t>
      </w:r>
      <w:r w:rsidRPr="00460B04">
        <w:rPr>
          <w:rFonts w:ascii="Times New Roman" w:eastAsia="Times New Roman" w:hAnsi="Times New Roman" w:cs="Times New Roman"/>
          <w:sz w:val="28"/>
          <w:szCs w:val="28"/>
        </w:rPr>
        <w:t xml:space="preserve"> y que el niño no podría pasar la noche con </w:t>
      </w:r>
      <w:r w:rsidR="008B4FA0" w:rsidRPr="00460B04">
        <w:rPr>
          <w:rFonts w:ascii="Times New Roman" w:eastAsia="Times New Roman" w:hAnsi="Times New Roman" w:cs="Times New Roman"/>
          <w:sz w:val="28"/>
          <w:szCs w:val="28"/>
        </w:rPr>
        <w:t>ninguno</w:t>
      </w:r>
      <w:r w:rsidRPr="00460B04">
        <w:rPr>
          <w:rFonts w:ascii="Times New Roman" w:eastAsia="Times New Roman" w:hAnsi="Times New Roman" w:cs="Times New Roman"/>
          <w:sz w:val="28"/>
          <w:szCs w:val="28"/>
        </w:rPr>
        <w:t xml:space="preserve"> de los progenitores, en su vivienda o en otro lugar. Además, que los padres podrían llamar al infante entre las 6:00 p. m y las 8:00 p.m.</w:t>
      </w:r>
    </w:p>
    <w:p w14:paraId="50337B98" w14:textId="764953E7" w:rsidR="00CD232A" w:rsidRPr="00460B04" w:rsidRDefault="00CD232A" w:rsidP="001740E8">
      <w:pPr>
        <w:pStyle w:val="Prrafodelista"/>
        <w:numPr>
          <w:ilvl w:val="1"/>
          <w:numId w:val="8"/>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Que la señora </w:t>
      </w:r>
      <w:r w:rsidR="007008DA" w:rsidRPr="00460B04">
        <w:rPr>
          <w:rFonts w:ascii="Times New Roman" w:eastAsia="Times New Roman" w:hAnsi="Times New Roman" w:cs="Times New Roman"/>
          <w:i/>
          <w:iCs/>
          <w:sz w:val="28"/>
          <w:szCs w:val="28"/>
        </w:rPr>
        <w:t>Ana</w:t>
      </w:r>
      <w:r w:rsidR="007008D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aportaría $265.750 mensuales por concepto de cuota alimentaria, pagaderos en los primeros cinco días del mes, a partir de septiembre de 2024 y a la cuenta de ahorros de la señora </w:t>
      </w:r>
      <w:r w:rsidR="00066F2A" w:rsidRPr="00460B04">
        <w:rPr>
          <w:rFonts w:ascii="Times New Roman" w:eastAsia="Times New Roman" w:hAnsi="Times New Roman" w:cs="Times New Roman"/>
          <w:i/>
          <w:iCs/>
          <w:sz w:val="28"/>
          <w:szCs w:val="28"/>
        </w:rPr>
        <w:t>Clara</w:t>
      </w:r>
      <w:r w:rsidRPr="00460B04">
        <w:rPr>
          <w:rFonts w:ascii="Times New Roman" w:eastAsia="Times New Roman" w:hAnsi="Times New Roman" w:cs="Times New Roman"/>
          <w:sz w:val="28"/>
          <w:szCs w:val="28"/>
        </w:rPr>
        <w:t xml:space="preserve">. </w:t>
      </w:r>
    </w:p>
    <w:p w14:paraId="62194531" w14:textId="6BA50B6E" w:rsidR="00CD232A" w:rsidRPr="00460B04" w:rsidRDefault="00CD232A" w:rsidP="001740E8">
      <w:pPr>
        <w:pStyle w:val="Prrafodelista"/>
        <w:numPr>
          <w:ilvl w:val="1"/>
          <w:numId w:val="8"/>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Que el señor </w:t>
      </w:r>
      <w:r w:rsidR="0040705A" w:rsidRPr="00460B04">
        <w:rPr>
          <w:rFonts w:ascii="Times New Roman" w:eastAsia="Times New Roman" w:hAnsi="Times New Roman" w:cs="Times New Roman"/>
          <w:i/>
          <w:iCs/>
          <w:sz w:val="28"/>
          <w:szCs w:val="28"/>
        </w:rPr>
        <w:t>Ricardo</w:t>
      </w:r>
      <w:r w:rsidR="0040705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aportaría $265.750 mensuales por concepto de cuota alimentaria, pagaderos en los primeros cinco días del mes, a partir de septiembre de 2024 y a la cuenta de ahorros de la señora </w:t>
      </w:r>
      <w:r w:rsidR="00066F2A" w:rsidRPr="00460B04">
        <w:rPr>
          <w:rFonts w:ascii="Times New Roman" w:eastAsia="Times New Roman" w:hAnsi="Times New Roman" w:cs="Times New Roman"/>
          <w:i/>
          <w:iCs/>
          <w:sz w:val="28"/>
          <w:szCs w:val="28"/>
        </w:rPr>
        <w:t>Clara</w:t>
      </w:r>
      <w:r w:rsidRPr="00460B04">
        <w:rPr>
          <w:rFonts w:ascii="Times New Roman" w:eastAsia="Times New Roman" w:hAnsi="Times New Roman" w:cs="Times New Roman"/>
          <w:sz w:val="28"/>
          <w:szCs w:val="28"/>
        </w:rPr>
        <w:t>.</w:t>
      </w:r>
    </w:p>
    <w:p w14:paraId="7E8053DF" w14:textId="77777777" w:rsidR="00CD232A" w:rsidRPr="00460B04" w:rsidRDefault="00CD232A" w:rsidP="001740E8">
      <w:pPr>
        <w:pStyle w:val="Prrafodelista"/>
        <w:numPr>
          <w:ilvl w:val="1"/>
          <w:numId w:val="8"/>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Que los padres asumirían en un 50% cada uno los gastos de educación y los gastos extras de salud. Esto último, en virtud de que el niño estaba afiliado a la NUEVA EPS como beneficiario del accionante, por lo que este debía garantizar la permanencia de la afiliación.</w:t>
      </w:r>
    </w:p>
    <w:p w14:paraId="5C37DFD4" w14:textId="1C26CDD1" w:rsidR="00CD232A" w:rsidRPr="00460B04" w:rsidRDefault="00CD232A" w:rsidP="001740E8">
      <w:pPr>
        <w:pStyle w:val="Prrafodelista"/>
        <w:numPr>
          <w:ilvl w:val="1"/>
          <w:numId w:val="8"/>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Que los padres entregarían 3 mudas de ropa completas al año, cada una por valor de $150.000. Es decir, que a cada uno le correspondería pagar $75.000 por cada muda de ropa en los primeros cinco días del correspondiente mes y a la cuenta de ahorros de la señora </w:t>
      </w:r>
      <w:r w:rsidR="00066F2A" w:rsidRPr="00460B04">
        <w:rPr>
          <w:rFonts w:ascii="Times New Roman" w:eastAsia="Times New Roman" w:hAnsi="Times New Roman" w:cs="Times New Roman"/>
          <w:i/>
          <w:iCs/>
          <w:sz w:val="28"/>
          <w:szCs w:val="28"/>
        </w:rPr>
        <w:t>Clara</w:t>
      </w:r>
      <w:r w:rsidRPr="00460B04">
        <w:rPr>
          <w:rFonts w:ascii="Times New Roman" w:eastAsia="Times New Roman" w:hAnsi="Times New Roman" w:cs="Times New Roman"/>
          <w:sz w:val="28"/>
          <w:szCs w:val="28"/>
        </w:rPr>
        <w:t>.</w:t>
      </w:r>
    </w:p>
    <w:p w14:paraId="3D3B9B48" w14:textId="77777777" w:rsidR="001B60E0" w:rsidRPr="00460B04" w:rsidRDefault="00CD232A" w:rsidP="001740E8">
      <w:pPr>
        <w:pStyle w:val="Prrafodelista"/>
        <w:numPr>
          <w:ilvl w:val="1"/>
          <w:numId w:val="8"/>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Finalmente, también se mencionó </w:t>
      </w:r>
    </w:p>
    <w:p w14:paraId="3C30C4DE" w14:textId="496A1152" w:rsidR="00CD232A" w:rsidRPr="00460B04" w:rsidRDefault="00CD232A" w:rsidP="001740E8">
      <w:pPr>
        <w:pStyle w:val="Prrafodelista"/>
        <w:spacing w:after="0" w:line="240" w:lineRule="auto"/>
        <w:ind w:left="1416"/>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Que para llegar a este acuerdo se tuvo en cuenta la situación económica de la señora </w:t>
      </w:r>
      <w:r w:rsidR="007008DA" w:rsidRPr="00460B04">
        <w:rPr>
          <w:rFonts w:ascii="Times New Roman" w:eastAsia="Times New Roman" w:hAnsi="Times New Roman" w:cs="Times New Roman"/>
          <w:sz w:val="28"/>
          <w:szCs w:val="28"/>
        </w:rPr>
        <w:t>[ANA]</w:t>
      </w:r>
      <w:r w:rsidRPr="00460B04">
        <w:rPr>
          <w:rFonts w:ascii="Times New Roman" w:eastAsia="Times New Roman" w:hAnsi="Times New Roman" w:cs="Times New Roman"/>
          <w:sz w:val="28"/>
          <w:szCs w:val="28"/>
        </w:rPr>
        <w:t xml:space="preserve"> y del señor </w:t>
      </w:r>
      <w:r w:rsidR="00B73E50" w:rsidRPr="00460B04">
        <w:rPr>
          <w:rFonts w:ascii="Times New Roman" w:eastAsia="Times New Roman" w:hAnsi="Times New Roman" w:cs="Times New Roman"/>
          <w:sz w:val="28"/>
          <w:szCs w:val="28"/>
        </w:rPr>
        <w:t>[RICARDO]</w:t>
      </w:r>
      <w:r w:rsidRPr="00460B04">
        <w:rPr>
          <w:rFonts w:ascii="Times New Roman" w:eastAsia="Times New Roman" w:hAnsi="Times New Roman" w:cs="Times New Roman"/>
          <w:sz w:val="28"/>
          <w:szCs w:val="28"/>
        </w:rPr>
        <w:t>, quienes no realizaron manifestación de inconformidad alguna frente al acuerdo y, por el contrario, se mostraron conformes con lo conciliado. Una vez verificados los derechos del niño, se establece que estos se encuentran vulnerados por lo cual se está tramitando el PARD, SIM 133132259</w:t>
      </w:r>
      <w:r w:rsidR="001B60E0" w:rsidRPr="00460B04">
        <w:rPr>
          <w:rStyle w:val="Refdenotaalpie"/>
          <w:rFonts w:ascii="Times New Roman" w:eastAsia="Times New Roman" w:hAnsi="Times New Roman" w:cs="Times New Roman"/>
          <w:sz w:val="28"/>
          <w:szCs w:val="28"/>
        </w:rPr>
        <w:footnoteReference w:id="38"/>
      </w:r>
      <w:r w:rsidRPr="00460B04">
        <w:rPr>
          <w:rFonts w:ascii="Times New Roman" w:eastAsia="Times New Roman" w:hAnsi="Times New Roman" w:cs="Times New Roman"/>
          <w:sz w:val="28"/>
          <w:szCs w:val="28"/>
        </w:rPr>
        <w:t>.</w:t>
      </w:r>
    </w:p>
    <w:p w14:paraId="4E361EDB" w14:textId="77777777" w:rsidR="00CD232A" w:rsidRPr="00460B04" w:rsidRDefault="00CD232A" w:rsidP="001740E8">
      <w:pPr>
        <w:pStyle w:val="Prrafodelista"/>
        <w:spacing w:after="0" w:line="240" w:lineRule="auto"/>
        <w:ind w:left="709"/>
        <w:jc w:val="both"/>
        <w:rPr>
          <w:rFonts w:ascii="Times New Roman" w:eastAsia="Times New Roman" w:hAnsi="Times New Roman" w:cs="Times New Roman"/>
          <w:sz w:val="28"/>
          <w:szCs w:val="28"/>
          <w:lang w:val="es"/>
        </w:rPr>
      </w:pPr>
    </w:p>
    <w:p w14:paraId="62523FA8" w14:textId="6F710021" w:rsidR="00CD232A" w:rsidRPr="00460B04" w:rsidRDefault="00CD232A"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6 de septiembre de 2024, el </w:t>
      </w:r>
      <w:r w:rsidR="0041607C"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rPr>
        <w:t xml:space="preserve">efensor de Familia del Centro Zonal Ciudad Bolívar le informó al </w:t>
      </w:r>
      <w:r w:rsidR="00CF7F00" w:rsidRPr="00460B04">
        <w:rPr>
          <w:rFonts w:ascii="Times New Roman" w:eastAsia="Times New Roman" w:hAnsi="Times New Roman" w:cs="Times New Roman"/>
          <w:sz w:val="28"/>
          <w:szCs w:val="28"/>
        </w:rPr>
        <w:t>P</w:t>
      </w:r>
      <w:r w:rsidRPr="00460B04">
        <w:rPr>
          <w:rFonts w:ascii="Times New Roman" w:eastAsia="Times New Roman" w:hAnsi="Times New Roman" w:cs="Times New Roman"/>
          <w:sz w:val="28"/>
          <w:szCs w:val="28"/>
        </w:rPr>
        <w:t xml:space="preserve">rocurador Judicial II para la Defensa de los Derechos de la Infancia y la Adolescencia y la Familia sobre la </w:t>
      </w:r>
      <w:r w:rsidR="007F22EA" w:rsidRPr="00460B04">
        <w:rPr>
          <w:rFonts w:ascii="Times New Roman" w:eastAsia="Times New Roman" w:hAnsi="Times New Roman" w:cs="Times New Roman"/>
          <w:sz w:val="28"/>
          <w:szCs w:val="28"/>
        </w:rPr>
        <w:t>apertura</w:t>
      </w:r>
      <w:r w:rsidRPr="00460B04">
        <w:rPr>
          <w:rFonts w:ascii="Times New Roman" w:eastAsia="Times New Roman" w:hAnsi="Times New Roman" w:cs="Times New Roman"/>
          <w:sz w:val="28"/>
          <w:szCs w:val="28"/>
        </w:rPr>
        <w:t xml:space="preserve"> del PARD en favor del niño</w:t>
      </w:r>
      <w:r w:rsidRPr="00460B04">
        <w:rPr>
          <w:rStyle w:val="Refdenotaalpie"/>
          <w:rFonts w:ascii="Times New Roman" w:eastAsia="Times New Roman" w:hAnsi="Times New Roman" w:cs="Times New Roman"/>
          <w:sz w:val="28"/>
          <w:szCs w:val="28"/>
        </w:rPr>
        <w:footnoteReference w:id="39"/>
      </w:r>
      <w:r w:rsidRPr="00460B04">
        <w:rPr>
          <w:rFonts w:ascii="Times New Roman" w:eastAsia="Times New Roman" w:hAnsi="Times New Roman" w:cs="Times New Roman"/>
          <w:sz w:val="28"/>
          <w:szCs w:val="28"/>
        </w:rPr>
        <w:t>.</w:t>
      </w:r>
    </w:p>
    <w:p w14:paraId="6C480A56" w14:textId="77777777" w:rsidR="00EE2124" w:rsidRPr="00460B04" w:rsidRDefault="00EE2124" w:rsidP="001740E8">
      <w:pPr>
        <w:pStyle w:val="Prrafodelista"/>
        <w:spacing w:line="240" w:lineRule="auto"/>
        <w:ind w:left="0"/>
        <w:jc w:val="both"/>
        <w:rPr>
          <w:rFonts w:ascii="Times New Roman" w:eastAsia="Times New Roman" w:hAnsi="Times New Roman" w:cs="Times New Roman"/>
          <w:sz w:val="28"/>
          <w:szCs w:val="28"/>
        </w:rPr>
      </w:pPr>
    </w:p>
    <w:p w14:paraId="1718D208" w14:textId="11B12A25" w:rsidR="00EE2124" w:rsidRPr="00460B04" w:rsidRDefault="00EE2124"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10 de septiembre de 2024, el </w:t>
      </w:r>
      <w:r w:rsidR="0041607C"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rPr>
        <w:t>efensor de Familia del ICBF Centro Zonal Ciudad Bolívar dictó auto de traslado de la historia de atención socio familiar del niño al Centro Zonal Rafael Uribe, por cuando el infante fue ubicado en medio familiar bajo la custodia de su tía paterna, quien vivía en el barrio Restrepo, Localidad Antonio Nariño</w:t>
      </w:r>
      <w:r w:rsidRPr="00460B04">
        <w:rPr>
          <w:rStyle w:val="Refdenotaalpie"/>
          <w:rFonts w:ascii="Times New Roman" w:eastAsia="Times New Roman" w:hAnsi="Times New Roman" w:cs="Times New Roman"/>
          <w:sz w:val="28"/>
          <w:szCs w:val="28"/>
        </w:rPr>
        <w:footnoteReference w:id="40"/>
      </w:r>
      <w:r w:rsidRPr="00460B04">
        <w:rPr>
          <w:rFonts w:ascii="Times New Roman" w:eastAsia="Times New Roman" w:hAnsi="Times New Roman" w:cs="Times New Roman"/>
          <w:sz w:val="28"/>
          <w:szCs w:val="28"/>
        </w:rPr>
        <w:t>.</w:t>
      </w:r>
    </w:p>
    <w:p w14:paraId="299BEB7C" w14:textId="77777777" w:rsidR="00F46B91" w:rsidRPr="00460B04" w:rsidRDefault="00F46B91" w:rsidP="001740E8">
      <w:pPr>
        <w:pStyle w:val="Prrafodelista"/>
        <w:spacing w:line="240" w:lineRule="auto"/>
        <w:rPr>
          <w:rFonts w:ascii="Times New Roman" w:eastAsia="Times New Roman" w:hAnsi="Times New Roman" w:cs="Times New Roman"/>
          <w:sz w:val="28"/>
          <w:szCs w:val="28"/>
        </w:rPr>
      </w:pPr>
    </w:p>
    <w:p w14:paraId="2683CEA9" w14:textId="2CECD3A5" w:rsidR="00F46B91" w:rsidRPr="00460B04" w:rsidRDefault="006F3BED"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Paralelo a la actuación mencionada, el 26 de agosto de 2024, la Comisaría de Familia de Aipe solicitó que se realizara verificación inicial de garantía de derechos y aplicación de instrumento de valoración de riesgo al niño</w:t>
      </w:r>
      <w:r w:rsidRPr="00460B04">
        <w:rPr>
          <w:rStyle w:val="Refdenotaalpie"/>
          <w:rFonts w:ascii="Times New Roman" w:eastAsia="Times New Roman" w:hAnsi="Times New Roman" w:cs="Times New Roman"/>
          <w:sz w:val="28"/>
          <w:szCs w:val="28"/>
        </w:rPr>
        <w:footnoteReference w:id="41"/>
      </w:r>
      <w:r w:rsidRPr="00460B04">
        <w:rPr>
          <w:rFonts w:ascii="Times New Roman" w:eastAsia="Times New Roman" w:hAnsi="Times New Roman" w:cs="Times New Roman"/>
          <w:sz w:val="28"/>
          <w:szCs w:val="28"/>
        </w:rPr>
        <w:t xml:space="preserve">. No obstante, </w:t>
      </w:r>
      <w:r w:rsidR="00F46B91" w:rsidRPr="00460B04">
        <w:rPr>
          <w:rFonts w:ascii="Times New Roman" w:eastAsia="Times New Roman" w:hAnsi="Times New Roman" w:cs="Times New Roman"/>
          <w:sz w:val="28"/>
          <w:szCs w:val="28"/>
        </w:rPr>
        <w:t>el 11 de septiembre de 2024, se comunicó con la madre del infante quien le informó que este estaba con su tía paterna debido a la decisión del ICBF</w:t>
      </w:r>
      <w:r w:rsidR="00F46B91" w:rsidRPr="00460B04">
        <w:rPr>
          <w:rStyle w:val="Refdenotaalpie"/>
          <w:rFonts w:ascii="Times New Roman" w:eastAsia="Times New Roman" w:hAnsi="Times New Roman" w:cs="Times New Roman"/>
          <w:sz w:val="28"/>
          <w:szCs w:val="28"/>
        </w:rPr>
        <w:footnoteReference w:id="42"/>
      </w:r>
      <w:r w:rsidR="00F46B91" w:rsidRPr="00460B04">
        <w:rPr>
          <w:rFonts w:ascii="Times New Roman" w:eastAsia="Times New Roman" w:hAnsi="Times New Roman" w:cs="Times New Roman"/>
          <w:sz w:val="28"/>
          <w:szCs w:val="28"/>
        </w:rPr>
        <w:t xml:space="preserve">. </w:t>
      </w:r>
      <w:r w:rsidR="008B4FA0" w:rsidRPr="00460B04">
        <w:rPr>
          <w:rFonts w:ascii="Times New Roman" w:eastAsia="Times New Roman" w:hAnsi="Times New Roman" w:cs="Times New Roman"/>
          <w:sz w:val="28"/>
          <w:szCs w:val="28"/>
        </w:rPr>
        <w:t>A su vez, e</w:t>
      </w:r>
      <w:r w:rsidR="00F46B91" w:rsidRPr="00460B04">
        <w:rPr>
          <w:rFonts w:ascii="Times New Roman" w:eastAsia="Times New Roman" w:hAnsi="Times New Roman" w:cs="Times New Roman"/>
          <w:sz w:val="28"/>
          <w:szCs w:val="28"/>
        </w:rPr>
        <w:t>l 12 de septiembre de 2024, se comunicó con la tía paterna quien informó que el niño estaba estudiando, en terapía de lenguaje y que recibía atención médica.</w:t>
      </w:r>
      <w:r w:rsidR="00037E01" w:rsidRPr="00460B04">
        <w:rPr>
          <w:rFonts w:ascii="Times New Roman" w:eastAsia="Times New Roman" w:hAnsi="Times New Roman" w:cs="Times New Roman"/>
          <w:sz w:val="28"/>
          <w:szCs w:val="28"/>
        </w:rPr>
        <w:t xml:space="preserve"> En consecuencia, el 17 de septiembre de 2024, dictó auto en el que; i) ordenó el cierre del proceso de verificación de derechos por falta de competencia territorial, ya que el niño residía en la ciudad de Bogotá y ii) remitió el expediente al ICBF- Bogotá para que continuara con lo pertinente</w:t>
      </w:r>
      <w:r w:rsidR="00037E01" w:rsidRPr="00460B04">
        <w:rPr>
          <w:rStyle w:val="Refdenotaalpie"/>
          <w:rFonts w:ascii="Times New Roman" w:eastAsia="Times New Roman" w:hAnsi="Times New Roman" w:cs="Times New Roman"/>
          <w:sz w:val="28"/>
          <w:szCs w:val="28"/>
        </w:rPr>
        <w:footnoteReference w:id="43"/>
      </w:r>
      <w:r w:rsidR="00037E01" w:rsidRPr="00460B04">
        <w:rPr>
          <w:rFonts w:ascii="Times New Roman" w:eastAsia="Times New Roman" w:hAnsi="Times New Roman" w:cs="Times New Roman"/>
          <w:sz w:val="28"/>
          <w:szCs w:val="28"/>
        </w:rPr>
        <w:t>.</w:t>
      </w:r>
    </w:p>
    <w:p w14:paraId="17E13F73" w14:textId="77777777" w:rsidR="00766EA9" w:rsidRPr="00460B04" w:rsidRDefault="00766EA9" w:rsidP="001740E8">
      <w:pPr>
        <w:pStyle w:val="Prrafodelista"/>
        <w:spacing w:line="240" w:lineRule="auto"/>
        <w:rPr>
          <w:rFonts w:ascii="Times New Roman" w:eastAsia="Times New Roman" w:hAnsi="Times New Roman" w:cs="Times New Roman"/>
          <w:sz w:val="28"/>
          <w:szCs w:val="28"/>
        </w:rPr>
      </w:pPr>
    </w:p>
    <w:p w14:paraId="503D18E6" w14:textId="7DA932CF" w:rsidR="0095247B" w:rsidRPr="00460B04" w:rsidRDefault="00766EA9"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bookmarkStart w:id="2" w:name="_Hlk200452575"/>
      <w:r w:rsidRPr="00460B04">
        <w:rPr>
          <w:rFonts w:ascii="Times New Roman" w:eastAsia="Times New Roman" w:hAnsi="Times New Roman" w:cs="Times New Roman"/>
          <w:sz w:val="28"/>
          <w:szCs w:val="28"/>
        </w:rPr>
        <w:t>El 13 de septiembre de 2024, la Procuraduría 19 Judicial II de Familia de Neiva señaló que fue notificada del auto proferido por el Juzgado 002 de Familia de Neiva el 12 de septiembre de 2024</w:t>
      </w:r>
      <w:r w:rsidR="007607C6" w:rsidRPr="00460B04">
        <w:rPr>
          <w:rStyle w:val="Refdenotaalpie"/>
          <w:rFonts w:ascii="Times New Roman" w:eastAsia="Times New Roman" w:hAnsi="Times New Roman" w:cs="Times New Roman"/>
          <w:sz w:val="28"/>
          <w:szCs w:val="28"/>
        </w:rPr>
        <w:footnoteReference w:id="44"/>
      </w:r>
      <w:r w:rsidR="007607C6" w:rsidRPr="00460B04">
        <w:rPr>
          <w:rFonts w:ascii="Times New Roman" w:eastAsia="Times New Roman" w:hAnsi="Times New Roman" w:cs="Times New Roman"/>
          <w:sz w:val="28"/>
          <w:szCs w:val="28"/>
        </w:rPr>
        <w:t>.</w:t>
      </w:r>
      <w:r w:rsidRPr="00460B04">
        <w:rPr>
          <w:rFonts w:ascii="Times New Roman" w:eastAsia="Times New Roman" w:hAnsi="Times New Roman" w:cs="Times New Roman"/>
          <w:sz w:val="28"/>
          <w:szCs w:val="28"/>
        </w:rPr>
        <w:t xml:space="preserve"> En consecuencia, solicitó que fueran escuchados en entrevista y a través de asistente social del despacho las partes para determinar la relación entre padre e hijo, madre e hijo, y que se realizara valoración física y psicológica además de la correspondiente visita social al domicilio de los padres y cuidadores.</w:t>
      </w:r>
      <w:bookmarkEnd w:id="2"/>
      <w:r w:rsidR="0095247B" w:rsidRPr="00460B04">
        <w:rPr>
          <w:rFonts w:ascii="Times New Roman" w:eastAsia="Times New Roman" w:hAnsi="Times New Roman" w:cs="Times New Roman"/>
          <w:sz w:val="28"/>
          <w:szCs w:val="28"/>
        </w:rPr>
        <w:t xml:space="preserve"> No obstante, el 8 de octubre de 2024, el Juzgado 002 de Familia Oral de Neiva decretó el desistimiento tácito de la demanda promovida por </w:t>
      </w:r>
      <w:r w:rsidR="00795091" w:rsidRPr="00460B04">
        <w:rPr>
          <w:rFonts w:ascii="Times New Roman" w:eastAsia="Times New Roman" w:hAnsi="Times New Roman" w:cs="Times New Roman"/>
          <w:i/>
          <w:iCs/>
          <w:sz w:val="28"/>
          <w:szCs w:val="28"/>
        </w:rPr>
        <w:t>Ana</w:t>
      </w:r>
      <w:r w:rsidR="00795091" w:rsidRPr="00460B04">
        <w:rPr>
          <w:rFonts w:ascii="Times New Roman" w:eastAsia="Times New Roman" w:hAnsi="Times New Roman" w:cs="Times New Roman"/>
          <w:sz w:val="28"/>
          <w:szCs w:val="28"/>
        </w:rPr>
        <w:t xml:space="preserve"> </w:t>
      </w:r>
      <w:r w:rsidR="0095247B" w:rsidRPr="00460B04">
        <w:rPr>
          <w:rFonts w:ascii="Times New Roman" w:eastAsia="Times New Roman" w:hAnsi="Times New Roman" w:cs="Times New Roman"/>
          <w:sz w:val="28"/>
          <w:szCs w:val="28"/>
        </w:rPr>
        <w:t xml:space="preserve">en contra de </w:t>
      </w:r>
      <w:r w:rsidR="000709E2" w:rsidRPr="00460B04">
        <w:rPr>
          <w:rFonts w:ascii="Times New Roman" w:eastAsia="Times New Roman" w:hAnsi="Times New Roman" w:cs="Times New Roman"/>
          <w:i/>
          <w:iCs/>
          <w:sz w:val="28"/>
          <w:szCs w:val="28"/>
        </w:rPr>
        <w:t>Ricardo</w:t>
      </w:r>
      <w:r w:rsidR="000709E2" w:rsidRPr="00460B04">
        <w:rPr>
          <w:rFonts w:ascii="Times New Roman" w:eastAsia="Times New Roman" w:hAnsi="Times New Roman" w:cs="Times New Roman"/>
          <w:sz w:val="28"/>
          <w:szCs w:val="28"/>
        </w:rPr>
        <w:t xml:space="preserve"> </w:t>
      </w:r>
      <w:r w:rsidR="0095247B" w:rsidRPr="00460B04">
        <w:rPr>
          <w:rFonts w:ascii="Times New Roman" w:eastAsia="Times New Roman" w:hAnsi="Times New Roman" w:cs="Times New Roman"/>
          <w:sz w:val="28"/>
          <w:szCs w:val="28"/>
        </w:rPr>
        <w:t>y, en consecuencia, decretó la determinación del proceso</w:t>
      </w:r>
      <w:r w:rsidR="0095247B" w:rsidRPr="00460B04">
        <w:rPr>
          <w:rStyle w:val="Refdenotaalpie"/>
          <w:rFonts w:ascii="Times New Roman" w:eastAsia="Times New Roman" w:hAnsi="Times New Roman" w:cs="Times New Roman"/>
          <w:sz w:val="28"/>
          <w:szCs w:val="28"/>
        </w:rPr>
        <w:footnoteReference w:id="45"/>
      </w:r>
      <w:r w:rsidR="0095247B" w:rsidRPr="00460B04">
        <w:rPr>
          <w:rFonts w:ascii="Times New Roman" w:eastAsia="Times New Roman" w:hAnsi="Times New Roman" w:cs="Times New Roman"/>
          <w:sz w:val="28"/>
          <w:szCs w:val="28"/>
        </w:rPr>
        <w:t>. Como fundamento señaló que en el auto admisorio se ordenó a la demandante acreditar, dentro de los 30 días siguientes, la notificación correspondiente. Sin embargo, la demandante no allegó ningún comprobante por lo que incurrió en inactividad.</w:t>
      </w:r>
    </w:p>
    <w:p w14:paraId="64D5780E" w14:textId="77777777" w:rsidR="00A82899" w:rsidRPr="00460B04" w:rsidRDefault="00A82899" w:rsidP="001740E8">
      <w:pPr>
        <w:pStyle w:val="Prrafodelista"/>
        <w:spacing w:line="240" w:lineRule="auto"/>
        <w:rPr>
          <w:rFonts w:ascii="Times New Roman" w:eastAsia="Times New Roman" w:hAnsi="Times New Roman" w:cs="Times New Roman"/>
          <w:sz w:val="28"/>
          <w:szCs w:val="28"/>
        </w:rPr>
      </w:pPr>
    </w:p>
    <w:p w14:paraId="757000A4" w14:textId="6387B06A" w:rsidR="00A82899" w:rsidRPr="00460B04" w:rsidRDefault="00B37858"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mismo 13 de septiembre de 2024</w:t>
      </w:r>
      <w:r w:rsidR="00A82899" w:rsidRPr="00460B04">
        <w:rPr>
          <w:rFonts w:ascii="Times New Roman" w:eastAsia="Times New Roman" w:hAnsi="Times New Roman" w:cs="Times New Roman"/>
          <w:sz w:val="28"/>
          <w:szCs w:val="28"/>
        </w:rPr>
        <w:t xml:space="preserve">, </w:t>
      </w:r>
      <w:bookmarkStart w:id="3" w:name="_Hlk207781963"/>
      <w:r w:rsidR="00FA59BB" w:rsidRPr="00460B04">
        <w:rPr>
          <w:rFonts w:ascii="Times New Roman" w:eastAsia="Times New Roman" w:hAnsi="Times New Roman" w:cs="Times New Roman"/>
          <w:i/>
          <w:iCs/>
          <w:sz w:val="28"/>
          <w:szCs w:val="28"/>
        </w:rPr>
        <w:t>Clara</w:t>
      </w:r>
      <w:r w:rsidR="00A82899" w:rsidRPr="00460B04">
        <w:rPr>
          <w:rFonts w:ascii="Times New Roman" w:eastAsia="Times New Roman" w:hAnsi="Times New Roman" w:cs="Times New Roman"/>
          <w:sz w:val="28"/>
          <w:szCs w:val="28"/>
        </w:rPr>
        <w:t xml:space="preserve"> </w:t>
      </w:r>
      <w:bookmarkEnd w:id="3"/>
      <w:r w:rsidR="00A82899" w:rsidRPr="00460B04">
        <w:rPr>
          <w:rFonts w:ascii="Times New Roman" w:eastAsia="Times New Roman" w:hAnsi="Times New Roman" w:cs="Times New Roman"/>
          <w:sz w:val="28"/>
          <w:szCs w:val="28"/>
        </w:rPr>
        <w:t>remitió comunicación al Centro Zonal Rafael Uribe en la que informó que el accionante recibió atención por parte de psicología y adjuntó el certificado emitido al respecto</w:t>
      </w:r>
      <w:r w:rsidR="00A82899" w:rsidRPr="00460B04">
        <w:rPr>
          <w:rStyle w:val="Refdenotaalpie"/>
          <w:rFonts w:ascii="Times New Roman" w:eastAsia="Times New Roman" w:hAnsi="Times New Roman" w:cs="Times New Roman"/>
          <w:sz w:val="28"/>
          <w:szCs w:val="28"/>
        </w:rPr>
        <w:footnoteReference w:id="46"/>
      </w:r>
      <w:r w:rsidR="00A82899" w:rsidRPr="00460B04">
        <w:rPr>
          <w:rFonts w:ascii="Times New Roman" w:eastAsia="Times New Roman" w:hAnsi="Times New Roman" w:cs="Times New Roman"/>
          <w:sz w:val="28"/>
          <w:szCs w:val="28"/>
        </w:rPr>
        <w:t xml:space="preserve">. </w:t>
      </w:r>
    </w:p>
    <w:p w14:paraId="711D55AF" w14:textId="77777777" w:rsidR="007607C6" w:rsidRPr="00460B04" w:rsidRDefault="007607C6" w:rsidP="001740E8">
      <w:pPr>
        <w:pStyle w:val="Prrafodelista"/>
        <w:spacing w:line="240" w:lineRule="auto"/>
        <w:rPr>
          <w:rFonts w:ascii="Times New Roman" w:eastAsia="Times New Roman" w:hAnsi="Times New Roman" w:cs="Times New Roman"/>
          <w:sz w:val="28"/>
          <w:szCs w:val="28"/>
        </w:rPr>
      </w:pPr>
    </w:p>
    <w:p w14:paraId="73D9D802" w14:textId="071198E6" w:rsidR="00A82899" w:rsidRPr="00460B04" w:rsidRDefault="00A82899"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18 de septiembre de 2024,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Zonal Rafael Uribe Uribe dictó auto en el que avocó conocimiento del PARD, tuvo como pruebas las practicadas en el proceso inicial y ordenó continuar con las diligencias pertinentes</w:t>
      </w:r>
      <w:r w:rsidRPr="00460B04">
        <w:rPr>
          <w:rStyle w:val="Refdenotaalpie"/>
          <w:rFonts w:ascii="Times New Roman" w:eastAsia="Times New Roman" w:hAnsi="Times New Roman" w:cs="Times New Roman"/>
          <w:sz w:val="28"/>
          <w:szCs w:val="28"/>
        </w:rPr>
        <w:footnoteReference w:id="47"/>
      </w:r>
      <w:r w:rsidRPr="00460B04">
        <w:rPr>
          <w:rFonts w:ascii="Times New Roman" w:eastAsia="Times New Roman" w:hAnsi="Times New Roman" w:cs="Times New Roman"/>
          <w:sz w:val="28"/>
          <w:szCs w:val="28"/>
        </w:rPr>
        <w:t>.</w:t>
      </w:r>
    </w:p>
    <w:p w14:paraId="595B83BB" w14:textId="77777777" w:rsidR="00A82899" w:rsidRPr="00460B04" w:rsidRDefault="00A82899" w:rsidP="001740E8">
      <w:pPr>
        <w:pStyle w:val="Prrafodelista"/>
        <w:spacing w:line="240" w:lineRule="auto"/>
        <w:rPr>
          <w:rFonts w:ascii="Times New Roman" w:eastAsia="Times New Roman" w:hAnsi="Times New Roman" w:cs="Times New Roman"/>
          <w:sz w:val="28"/>
          <w:szCs w:val="28"/>
        </w:rPr>
      </w:pPr>
    </w:p>
    <w:p w14:paraId="339BE666" w14:textId="2B8BA09B" w:rsidR="00C46264" w:rsidRPr="00460B04" w:rsidRDefault="00C46264"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3 de diciembre de 2024, la trabajadora social y la psicóloga del Centro Zonal Uribe Uribe recomendaron modificar la medida inicial con ubicación en medio familiar en cabeza de la tía paterna a medio institucional con el fin de garantizar los derechos del infante debido al alto riesgo psicosocial y trasladar el proceso PARD al Centro Zonal respectivo</w:t>
      </w:r>
      <w:r w:rsidRPr="00460B04">
        <w:rPr>
          <w:rStyle w:val="Refdenotaalpie"/>
          <w:rFonts w:ascii="Times New Roman" w:eastAsia="Times New Roman" w:hAnsi="Times New Roman" w:cs="Times New Roman"/>
          <w:sz w:val="28"/>
          <w:szCs w:val="28"/>
        </w:rPr>
        <w:footnoteReference w:id="48"/>
      </w:r>
      <w:r w:rsidRPr="00460B04">
        <w:rPr>
          <w:rFonts w:ascii="Times New Roman" w:eastAsia="Times New Roman" w:hAnsi="Times New Roman" w:cs="Times New Roman"/>
          <w:sz w:val="28"/>
          <w:szCs w:val="28"/>
        </w:rPr>
        <w:t>.</w:t>
      </w:r>
      <w:r w:rsidR="2D215C02"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Lo anterior, en tanto:</w:t>
      </w:r>
    </w:p>
    <w:p w14:paraId="7EE2A966" w14:textId="21FA3CE0" w:rsidR="00C46264" w:rsidRPr="00460B04" w:rsidRDefault="00C46264" w:rsidP="001740E8">
      <w:pPr>
        <w:spacing w:line="240" w:lineRule="auto"/>
        <w:ind w:left="708"/>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La tía paterna a pesar de ejercer de forma adecuada su custodia y cuidado personal NO DESEA ASUMIRLO MÁS dado el riesgo con su hermano (padre del niño); ella cuenta con las capacidades para garantizarle sus derechos, cuenta con la estabilidad económica, laboral y emocional en su medio familiar, pero refiere temor a que su hermano se lleve a la fuerza al niño al Huila y que lo tenga en las malas condiciones en que estaba allá, dice que él es agresivo y no deja que nadie le diga cómo criar al niño. </w:t>
      </w:r>
    </w:p>
    <w:p w14:paraId="58899FCB" w14:textId="08ED6BF7" w:rsidR="00C46264" w:rsidRPr="00460B04" w:rsidRDefault="00C46264" w:rsidP="001740E8">
      <w:pPr>
        <w:spacing w:line="240" w:lineRule="auto"/>
        <w:ind w:left="708"/>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Si bien la tía paterna asumió el cuidado del NNA y garantizó atención médica, escolaridad, vivienda, alimentación, seguridad y demás según el relato de las entrevistadas, no lo quiere continuar asumiendo por situación económica para satisfacer sus necesidades básicas/Secundarias, y de igual manera se evidencia una relación conflictiva entre los progenitores y al parecer entre el progenitor y la tía paterna</w:t>
      </w:r>
      <w:r w:rsidR="001B60E0" w:rsidRPr="00460B04">
        <w:rPr>
          <w:rStyle w:val="Refdenotaalpie"/>
          <w:rFonts w:ascii="Times New Roman" w:eastAsia="Times New Roman" w:hAnsi="Times New Roman" w:cs="Times New Roman"/>
          <w:sz w:val="28"/>
          <w:szCs w:val="28"/>
        </w:rPr>
        <w:footnoteReference w:id="49"/>
      </w:r>
      <w:r w:rsidRPr="00460B04">
        <w:rPr>
          <w:rFonts w:ascii="Times New Roman" w:eastAsia="Times New Roman" w:hAnsi="Times New Roman" w:cs="Times New Roman"/>
          <w:sz w:val="28"/>
          <w:szCs w:val="28"/>
        </w:rPr>
        <w:t>.</w:t>
      </w:r>
    </w:p>
    <w:p w14:paraId="2BC47A03" w14:textId="77777777" w:rsidR="001B60E0" w:rsidRPr="00460B04" w:rsidRDefault="003746FC"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De igual manera, en esta oportunidad se resaltó lo siguiente: </w:t>
      </w:r>
    </w:p>
    <w:p w14:paraId="5C6862FE" w14:textId="77777777" w:rsidR="001B60E0" w:rsidRPr="00460B04" w:rsidRDefault="001B60E0" w:rsidP="001740E8">
      <w:pPr>
        <w:pStyle w:val="Prrafodelista"/>
        <w:spacing w:after="0" w:line="240" w:lineRule="auto"/>
        <w:ind w:left="0"/>
        <w:jc w:val="both"/>
        <w:rPr>
          <w:rFonts w:ascii="Times New Roman" w:eastAsia="Times New Roman" w:hAnsi="Times New Roman" w:cs="Times New Roman"/>
          <w:sz w:val="28"/>
          <w:szCs w:val="28"/>
        </w:rPr>
      </w:pPr>
    </w:p>
    <w:p w14:paraId="0910958D" w14:textId="252CC46E" w:rsidR="003746FC" w:rsidRPr="00460B04" w:rsidRDefault="001B60E0" w:rsidP="001740E8">
      <w:pPr>
        <w:pStyle w:val="Prrafodelista"/>
        <w:spacing w:after="0" w:line="240" w:lineRule="auto"/>
        <w:ind w:left="708"/>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[L]</w:t>
      </w:r>
      <w:r w:rsidR="003746FC" w:rsidRPr="00460B04">
        <w:rPr>
          <w:rFonts w:ascii="Times New Roman" w:eastAsia="Times New Roman" w:hAnsi="Times New Roman" w:cs="Times New Roman"/>
          <w:sz w:val="28"/>
          <w:szCs w:val="28"/>
        </w:rPr>
        <w:t>a progenitora a pesar [de] que está presente no cuenta con la garantía para asumir a su hijo, por lo que se identifica situaciones de riesgo psicosocial dado que al parecer el progenitor está en la ciudad de Bogotá y fue a buscar al niño, es agresivo según comentan las entrevistadas y amenazó con llevárselo dado que él es el padre y tiene el derechos de hacerlo, él es consumidor de alcohol (al parecer); y por los antecedentes en este momento no se cuenta con persona o familia garante que asuma su custodia y cuidado y protección</w:t>
      </w:r>
      <w:r w:rsidR="003746FC" w:rsidRPr="00460B04">
        <w:rPr>
          <w:rStyle w:val="Refdenotaalpie"/>
          <w:rFonts w:ascii="Times New Roman" w:eastAsia="Times New Roman" w:hAnsi="Times New Roman" w:cs="Times New Roman"/>
          <w:sz w:val="28"/>
          <w:szCs w:val="28"/>
        </w:rPr>
        <w:footnoteReference w:id="50"/>
      </w:r>
      <w:r w:rsidR="003746FC" w:rsidRPr="00460B04">
        <w:rPr>
          <w:rFonts w:ascii="Times New Roman" w:eastAsia="Times New Roman" w:hAnsi="Times New Roman" w:cs="Times New Roman"/>
          <w:sz w:val="28"/>
          <w:szCs w:val="28"/>
        </w:rPr>
        <w:t>.</w:t>
      </w:r>
    </w:p>
    <w:p w14:paraId="6301213C" w14:textId="5C45F446" w:rsidR="003746FC" w:rsidRPr="00460B04" w:rsidRDefault="003746FC" w:rsidP="001740E8">
      <w:pPr>
        <w:pStyle w:val="Prrafodelista"/>
        <w:spacing w:line="240" w:lineRule="auto"/>
        <w:ind w:left="0"/>
        <w:jc w:val="both"/>
        <w:rPr>
          <w:rFonts w:ascii="Times New Roman" w:eastAsia="Times New Roman" w:hAnsi="Times New Roman" w:cs="Times New Roman"/>
          <w:sz w:val="28"/>
          <w:szCs w:val="28"/>
        </w:rPr>
      </w:pPr>
    </w:p>
    <w:p w14:paraId="624AD86C" w14:textId="06220AB3" w:rsidR="00141ABD" w:rsidRPr="00460B04" w:rsidRDefault="00141ABD"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Adicionalmente,</w:t>
      </w:r>
      <w:r w:rsidR="009E247E" w:rsidRPr="00460B04">
        <w:rPr>
          <w:rFonts w:ascii="Times New Roman" w:eastAsia="Times New Roman" w:hAnsi="Times New Roman" w:cs="Times New Roman"/>
          <w:sz w:val="28"/>
          <w:szCs w:val="28"/>
        </w:rPr>
        <w:t xml:space="preserve"> el 3 de diciembre de 2024,</w:t>
      </w:r>
      <w:r w:rsidRPr="00460B04">
        <w:rPr>
          <w:rFonts w:ascii="Times New Roman" w:eastAsia="Times New Roman" w:hAnsi="Times New Roman" w:cs="Times New Roman"/>
          <w:sz w:val="28"/>
          <w:szCs w:val="28"/>
        </w:rPr>
        <w:t xml:space="preserve"> el equipo técnico realizó valoración nutricional en la que resaltó que, para ese momento, el niño estaba escolarizado, presentaba </w:t>
      </w:r>
      <w:r w:rsidR="009E247E" w:rsidRPr="00460B04">
        <w:rPr>
          <w:rFonts w:ascii="Times New Roman" w:eastAsia="Times New Roman" w:hAnsi="Times New Roman" w:cs="Times New Roman"/>
          <w:sz w:val="28"/>
          <w:szCs w:val="28"/>
        </w:rPr>
        <w:t>un IMC adecuado para su edad y solo eran necesarios algunos ajustes en los hábitos alimenticios</w:t>
      </w:r>
      <w:r w:rsidR="009E247E" w:rsidRPr="00460B04">
        <w:rPr>
          <w:rStyle w:val="Refdenotaalpie"/>
          <w:rFonts w:ascii="Times New Roman" w:eastAsia="Times New Roman" w:hAnsi="Times New Roman" w:cs="Times New Roman"/>
          <w:sz w:val="28"/>
          <w:szCs w:val="28"/>
        </w:rPr>
        <w:footnoteReference w:id="51"/>
      </w:r>
      <w:r w:rsidR="009E247E" w:rsidRPr="00460B04">
        <w:rPr>
          <w:rFonts w:ascii="Times New Roman" w:eastAsia="Times New Roman" w:hAnsi="Times New Roman" w:cs="Times New Roman"/>
          <w:sz w:val="28"/>
          <w:szCs w:val="28"/>
        </w:rPr>
        <w:t xml:space="preserve">. En consecuencia, señaló que “el NNA cuenta con garantía de derechos del área de alimentación, nutrición y vacunación”. </w:t>
      </w:r>
    </w:p>
    <w:p w14:paraId="1878BC08" w14:textId="77777777" w:rsidR="009E247E" w:rsidRPr="00460B04" w:rsidRDefault="009E247E" w:rsidP="001740E8">
      <w:pPr>
        <w:pStyle w:val="Prrafodelista"/>
        <w:spacing w:line="240" w:lineRule="auto"/>
        <w:ind w:left="0"/>
        <w:jc w:val="both"/>
        <w:rPr>
          <w:rFonts w:ascii="Times New Roman" w:eastAsia="Times New Roman" w:hAnsi="Times New Roman" w:cs="Times New Roman"/>
          <w:sz w:val="28"/>
          <w:szCs w:val="28"/>
        </w:rPr>
      </w:pPr>
    </w:p>
    <w:p w14:paraId="30B63091" w14:textId="6C44EAF7" w:rsidR="00C46264" w:rsidRPr="00460B04" w:rsidRDefault="00F63314"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consecuencia, ese mismo día </w:t>
      </w:r>
      <w:r w:rsidR="00C46264" w:rsidRPr="00460B04">
        <w:rPr>
          <w:rFonts w:ascii="Times New Roman" w:eastAsia="Times New Roman" w:hAnsi="Times New Roman" w:cs="Times New Roman"/>
          <w:sz w:val="28"/>
          <w:szCs w:val="28"/>
        </w:rPr>
        <w:t xml:space="preserve">la </w:t>
      </w:r>
      <w:r w:rsidR="00391026" w:rsidRPr="00460B04">
        <w:rPr>
          <w:rFonts w:ascii="Times New Roman" w:eastAsia="Times New Roman" w:hAnsi="Times New Roman" w:cs="Times New Roman"/>
          <w:sz w:val="28"/>
          <w:szCs w:val="28"/>
          <w:lang w:val="es"/>
        </w:rPr>
        <w:t>d</w:t>
      </w:r>
      <w:r w:rsidR="00C46264" w:rsidRPr="00460B04">
        <w:rPr>
          <w:rFonts w:ascii="Times New Roman" w:eastAsia="Times New Roman" w:hAnsi="Times New Roman" w:cs="Times New Roman"/>
          <w:sz w:val="28"/>
          <w:szCs w:val="28"/>
        </w:rPr>
        <w:t>efensora de Familia del Centro Zonal Rafael Uribe Uribe emitió auto en el que decidió cambiar la medida de ubicación en medio familiar a cargo de la tía paterna a ubicación en medio institucional en la Fundación Casa de la Madre y el Niño</w:t>
      </w:r>
      <w:r w:rsidR="00C46264" w:rsidRPr="00460B04">
        <w:rPr>
          <w:rStyle w:val="Refdenotaalpie"/>
          <w:rFonts w:ascii="Times New Roman" w:eastAsia="Times New Roman" w:hAnsi="Times New Roman" w:cs="Times New Roman"/>
          <w:sz w:val="28"/>
          <w:szCs w:val="28"/>
        </w:rPr>
        <w:footnoteReference w:id="52"/>
      </w:r>
      <w:r w:rsidR="00C46264" w:rsidRPr="00460B04">
        <w:rPr>
          <w:rFonts w:ascii="Times New Roman" w:eastAsia="Times New Roman" w:hAnsi="Times New Roman" w:cs="Times New Roman"/>
          <w:sz w:val="28"/>
          <w:szCs w:val="28"/>
        </w:rPr>
        <w:t xml:space="preserve">. </w:t>
      </w:r>
      <w:r w:rsidR="00CE1A5D" w:rsidRPr="00460B04">
        <w:rPr>
          <w:rFonts w:ascii="Times New Roman" w:eastAsia="Times New Roman" w:hAnsi="Times New Roman" w:cs="Times New Roman"/>
          <w:sz w:val="28"/>
          <w:szCs w:val="28"/>
        </w:rPr>
        <w:t>Por lo tanto, solicitó</w:t>
      </w:r>
      <w:r w:rsidR="00C46264" w:rsidRPr="00460B04">
        <w:rPr>
          <w:rFonts w:ascii="Times New Roman" w:eastAsia="Times New Roman" w:hAnsi="Times New Roman" w:cs="Times New Roman"/>
          <w:sz w:val="28"/>
          <w:szCs w:val="28"/>
        </w:rPr>
        <w:t xml:space="preserve"> cupo en el medio institucional para el niño</w:t>
      </w:r>
      <w:r w:rsidR="00C46264" w:rsidRPr="00460B04">
        <w:rPr>
          <w:rStyle w:val="Refdenotaalpie"/>
          <w:rFonts w:ascii="Times New Roman" w:eastAsia="Times New Roman" w:hAnsi="Times New Roman" w:cs="Times New Roman"/>
          <w:sz w:val="28"/>
          <w:szCs w:val="28"/>
        </w:rPr>
        <w:footnoteReference w:id="53"/>
      </w:r>
      <w:r w:rsidR="00C46264" w:rsidRPr="00460B04">
        <w:rPr>
          <w:rFonts w:ascii="Times New Roman" w:eastAsia="Times New Roman" w:hAnsi="Times New Roman" w:cs="Times New Roman"/>
          <w:sz w:val="28"/>
          <w:szCs w:val="28"/>
        </w:rPr>
        <w:t>.</w:t>
      </w:r>
    </w:p>
    <w:p w14:paraId="222BC047" w14:textId="77777777" w:rsidR="00C46264" w:rsidRPr="00460B04" w:rsidRDefault="00C46264" w:rsidP="001740E8">
      <w:pPr>
        <w:pStyle w:val="Prrafodelista"/>
        <w:spacing w:line="240" w:lineRule="auto"/>
        <w:rPr>
          <w:rFonts w:ascii="Times New Roman" w:eastAsia="Times New Roman" w:hAnsi="Times New Roman" w:cs="Times New Roman"/>
          <w:sz w:val="28"/>
          <w:szCs w:val="28"/>
        </w:rPr>
      </w:pPr>
    </w:p>
    <w:p w14:paraId="1C8B2C35" w14:textId="0B6D12FA" w:rsidR="00C46264" w:rsidRPr="00460B04" w:rsidRDefault="00C46264"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5 y 9 de diciembre de 2024,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 xml:space="preserve">efensora de Familia del Centro Zonal Rafael Uribe Uribe autorizó las visitas al niño por parte de </w:t>
      </w:r>
      <w:r w:rsidR="00795091" w:rsidRPr="00460B04">
        <w:rPr>
          <w:rFonts w:ascii="Times New Roman" w:eastAsia="Times New Roman" w:hAnsi="Times New Roman" w:cs="Times New Roman"/>
          <w:i/>
          <w:iCs/>
          <w:sz w:val="28"/>
          <w:szCs w:val="28"/>
        </w:rPr>
        <w:t>Ana</w:t>
      </w:r>
      <w:r w:rsidRPr="00460B04">
        <w:rPr>
          <w:rFonts w:ascii="Times New Roman" w:eastAsia="Times New Roman" w:hAnsi="Times New Roman" w:cs="Times New Roman"/>
          <w:sz w:val="28"/>
          <w:szCs w:val="28"/>
        </w:rPr>
        <w:t xml:space="preserve">, </w:t>
      </w:r>
      <w:r w:rsidR="00FA59BB" w:rsidRPr="00460B04">
        <w:rPr>
          <w:rFonts w:ascii="Times New Roman" w:eastAsia="Times New Roman" w:hAnsi="Times New Roman" w:cs="Times New Roman"/>
          <w:i/>
          <w:iCs/>
          <w:sz w:val="28"/>
          <w:szCs w:val="28"/>
        </w:rPr>
        <w:t>Clara</w:t>
      </w:r>
      <w:r w:rsidRPr="00460B04">
        <w:rPr>
          <w:rFonts w:ascii="Times New Roman" w:eastAsia="Times New Roman" w:hAnsi="Times New Roman" w:cs="Times New Roman"/>
          <w:sz w:val="28"/>
          <w:szCs w:val="28"/>
        </w:rPr>
        <w:t xml:space="preserve"> y </w:t>
      </w:r>
      <w:r w:rsidR="00066F2A" w:rsidRPr="00460B04">
        <w:rPr>
          <w:rFonts w:ascii="Times New Roman" w:eastAsia="Times New Roman" w:hAnsi="Times New Roman" w:cs="Times New Roman"/>
          <w:i/>
          <w:iCs/>
          <w:sz w:val="28"/>
          <w:szCs w:val="28"/>
        </w:rPr>
        <w:t>Ricardo</w:t>
      </w:r>
      <w:r w:rsidRPr="00460B04">
        <w:rPr>
          <w:rStyle w:val="Refdenotaalpie"/>
          <w:rFonts w:ascii="Times New Roman" w:eastAsia="Times New Roman" w:hAnsi="Times New Roman" w:cs="Times New Roman"/>
          <w:sz w:val="28"/>
          <w:szCs w:val="28"/>
        </w:rPr>
        <w:footnoteReference w:id="54"/>
      </w:r>
      <w:r w:rsidRPr="00460B04">
        <w:rPr>
          <w:rFonts w:ascii="Times New Roman" w:eastAsia="Times New Roman" w:hAnsi="Times New Roman" w:cs="Times New Roman"/>
          <w:sz w:val="28"/>
          <w:szCs w:val="28"/>
        </w:rPr>
        <w:t>.</w:t>
      </w:r>
    </w:p>
    <w:p w14:paraId="694C42F3" w14:textId="77777777" w:rsidR="00CE1A5D" w:rsidRPr="00460B04" w:rsidRDefault="00CE1A5D" w:rsidP="001740E8">
      <w:pPr>
        <w:pStyle w:val="Prrafodelista"/>
        <w:spacing w:line="240" w:lineRule="auto"/>
        <w:rPr>
          <w:rFonts w:ascii="Times New Roman" w:eastAsia="Times New Roman" w:hAnsi="Times New Roman" w:cs="Times New Roman"/>
          <w:sz w:val="28"/>
          <w:szCs w:val="28"/>
        </w:rPr>
      </w:pPr>
    </w:p>
    <w:p w14:paraId="3495939A" w14:textId="0FB4317E" w:rsidR="00CE1A5D" w:rsidRPr="00460B04" w:rsidRDefault="00CE1A5D"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16 de diciembre de 2024, </w:t>
      </w:r>
      <w:r w:rsidR="00B73E50" w:rsidRPr="00460B04">
        <w:rPr>
          <w:rFonts w:ascii="Times New Roman" w:eastAsia="Times New Roman" w:hAnsi="Times New Roman" w:cs="Times New Roman"/>
          <w:i/>
          <w:iCs/>
          <w:sz w:val="28"/>
          <w:szCs w:val="28"/>
        </w:rPr>
        <w:t>Linda</w:t>
      </w:r>
      <w:r w:rsidR="00B73E50"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solicitó participación en la custodia temporal del niño en su calidad de prima paterna</w:t>
      </w:r>
      <w:r w:rsidRPr="00460B04">
        <w:rPr>
          <w:rStyle w:val="Refdenotaalpie"/>
          <w:rFonts w:ascii="Times New Roman" w:eastAsia="Times New Roman" w:hAnsi="Times New Roman" w:cs="Times New Roman"/>
          <w:sz w:val="28"/>
          <w:szCs w:val="28"/>
        </w:rPr>
        <w:footnoteReference w:id="55"/>
      </w:r>
      <w:r w:rsidRPr="00460B04">
        <w:rPr>
          <w:rFonts w:ascii="Times New Roman" w:eastAsia="Times New Roman" w:hAnsi="Times New Roman" w:cs="Times New Roman"/>
          <w:sz w:val="28"/>
          <w:szCs w:val="28"/>
        </w:rPr>
        <w:t>.</w:t>
      </w:r>
    </w:p>
    <w:p w14:paraId="056BF5E7" w14:textId="77777777" w:rsidR="00CE1A5D" w:rsidRPr="00460B04" w:rsidRDefault="00CE1A5D" w:rsidP="001740E8">
      <w:pPr>
        <w:pStyle w:val="Prrafodelista"/>
        <w:spacing w:line="240" w:lineRule="auto"/>
        <w:rPr>
          <w:rFonts w:ascii="Times New Roman" w:eastAsia="Times New Roman" w:hAnsi="Times New Roman" w:cs="Times New Roman"/>
          <w:sz w:val="28"/>
          <w:szCs w:val="28"/>
        </w:rPr>
      </w:pPr>
    </w:p>
    <w:p w14:paraId="749D9221" w14:textId="1C4C3D54" w:rsidR="00CE1A5D" w:rsidRPr="00460B04" w:rsidRDefault="00CE1A5D"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17 de diciembre de 2024,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Zonal Rafael Uribe Uribe dictó auto de traslado de la historia de atención del infante al Centro Zonal Revivir por ser el correspondiente a la ubicación de la</w:t>
      </w:r>
      <w:r w:rsidR="2C680B85" w:rsidRPr="00460B04">
        <w:rPr>
          <w:rFonts w:ascii="Times New Roman" w:eastAsia="Times New Roman" w:hAnsi="Times New Roman" w:cs="Times New Roman"/>
          <w:sz w:val="28"/>
          <w:szCs w:val="28"/>
        </w:rPr>
        <w:t xml:space="preserve"> Fundación</w:t>
      </w:r>
      <w:r w:rsidRPr="00460B04">
        <w:rPr>
          <w:rFonts w:ascii="Times New Roman" w:eastAsia="Times New Roman" w:hAnsi="Times New Roman" w:cs="Times New Roman"/>
          <w:sz w:val="28"/>
          <w:szCs w:val="28"/>
        </w:rPr>
        <w:t xml:space="preserve"> Casa de la Madre y el Niño</w:t>
      </w:r>
      <w:r w:rsidRPr="00460B04">
        <w:rPr>
          <w:rStyle w:val="Refdenotaalpie"/>
          <w:rFonts w:ascii="Times New Roman" w:eastAsia="Times New Roman" w:hAnsi="Times New Roman" w:cs="Times New Roman"/>
          <w:sz w:val="28"/>
          <w:szCs w:val="28"/>
        </w:rPr>
        <w:footnoteReference w:id="56"/>
      </w:r>
      <w:r w:rsidRPr="00460B04">
        <w:rPr>
          <w:rFonts w:ascii="Times New Roman" w:eastAsia="Times New Roman" w:hAnsi="Times New Roman" w:cs="Times New Roman"/>
          <w:sz w:val="28"/>
          <w:szCs w:val="28"/>
        </w:rPr>
        <w:t>.</w:t>
      </w:r>
    </w:p>
    <w:p w14:paraId="5BFBF7B2" w14:textId="77777777" w:rsidR="00CE1A5D" w:rsidRPr="00460B04" w:rsidRDefault="00CE1A5D" w:rsidP="001740E8">
      <w:pPr>
        <w:pStyle w:val="Prrafodelista"/>
        <w:spacing w:line="240" w:lineRule="auto"/>
        <w:rPr>
          <w:rFonts w:ascii="Times New Roman" w:eastAsia="Times New Roman" w:hAnsi="Times New Roman" w:cs="Times New Roman"/>
          <w:sz w:val="28"/>
          <w:szCs w:val="28"/>
        </w:rPr>
      </w:pPr>
    </w:p>
    <w:p w14:paraId="48B5FC77" w14:textId="3A5F11F4" w:rsidR="00575E81" w:rsidRPr="00460B04" w:rsidRDefault="00CE1A5D"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27 de diciembre de 2025,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Especializado Revivir avocó conocimiento del PARD, confirmó la medida provisional de ubicación en la Fundación Casa de la Madre y el Niño y solicitó la remisión de informe por parte del equipo técnico</w:t>
      </w:r>
      <w:r w:rsidRPr="00460B04">
        <w:rPr>
          <w:rStyle w:val="Refdenotaalpie"/>
          <w:rFonts w:ascii="Times New Roman" w:eastAsia="Times New Roman" w:hAnsi="Times New Roman" w:cs="Times New Roman"/>
          <w:sz w:val="28"/>
          <w:szCs w:val="28"/>
        </w:rPr>
        <w:footnoteReference w:id="57"/>
      </w:r>
      <w:r w:rsidRPr="00460B04">
        <w:rPr>
          <w:rFonts w:ascii="Times New Roman" w:eastAsia="Times New Roman" w:hAnsi="Times New Roman" w:cs="Times New Roman"/>
          <w:sz w:val="28"/>
          <w:szCs w:val="28"/>
        </w:rPr>
        <w:t>.</w:t>
      </w:r>
      <w:r w:rsidR="00575E81" w:rsidRPr="00460B04">
        <w:rPr>
          <w:rFonts w:ascii="Times New Roman" w:eastAsia="Times New Roman" w:hAnsi="Times New Roman" w:cs="Times New Roman"/>
          <w:sz w:val="28"/>
          <w:szCs w:val="28"/>
        </w:rPr>
        <w:t xml:space="preserve"> Adicionalmente, informó al Procurado246 Judicial I</w:t>
      </w:r>
      <w:r w:rsidR="00575E81" w:rsidRPr="00460B04">
        <w:rPr>
          <w:rStyle w:val="Refdenotaalpie"/>
          <w:rFonts w:ascii="Times New Roman" w:eastAsia="Times New Roman" w:hAnsi="Times New Roman" w:cs="Times New Roman"/>
          <w:sz w:val="28"/>
          <w:szCs w:val="28"/>
        </w:rPr>
        <w:footnoteReference w:id="58"/>
      </w:r>
      <w:r w:rsidR="00575E81" w:rsidRPr="00460B04">
        <w:rPr>
          <w:rFonts w:ascii="Times New Roman" w:eastAsia="Times New Roman" w:hAnsi="Times New Roman" w:cs="Times New Roman"/>
          <w:sz w:val="28"/>
          <w:szCs w:val="28"/>
        </w:rPr>
        <w:t>. Esta decisión fue notificada mediante estado el 30 de diciembre de 2024</w:t>
      </w:r>
      <w:r w:rsidR="00575E81" w:rsidRPr="00460B04">
        <w:rPr>
          <w:rStyle w:val="Refdenotaalpie"/>
          <w:rFonts w:ascii="Times New Roman" w:eastAsia="Times New Roman" w:hAnsi="Times New Roman" w:cs="Times New Roman"/>
          <w:sz w:val="28"/>
          <w:szCs w:val="28"/>
        </w:rPr>
        <w:footnoteReference w:id="59"/>
      </w:r>
      <w:r w:rsidR="00575E81" w:rsidRPr="00460B04">
        <w:rPr>
          <w:rFonts w:ascii="Times New Roman" w:eastAsia="Times New Roman" w:hAnsi="Times New Roman" w:cs="Times New Roman"/>
          <w:sz w:val="28"/>
          <w:szCs w:val="28"/>
        </w:rPr>
        <w:t>.</w:t>
      </w:r>
    </w:p>
    <w:p w14:paraId="08A33BD3" w14:textId="77777777" w:rsidR="00575E81" w:rsidRPr="00460B04" w:rsidRDefault="00575E81" w:rsidP="001740E8">
      <w:pPr>
        <w:pStyle w:val="Prrafodelista"/>
        <w:spacing w:line="240" w:lineRule="auto"/>
        <w:rPr>
          <w:rFonts w:ascii="Times New Roman" w:eastAsia="Times New Roman" w:hAnsi="Times New Roman" w:cs="Times New Roman"/>
          <w:sz w:val="28"/>
          <w:szCs w:val="28"/>
        </w:rPr>
      </w:pPr>
    </w:p>
    <w:p w14:paraId="32670BB9" w14:textId="0187E352" w:rsidR="00575E81" w:rsidRPr="00460B04" w:rsidRDefault="00575E81"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10 de enero de 2025,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Especializado Revivir citó a los progenitores ante el Centro Especializado Revivir</w:t>
      </w:r>
      <w:r w:rsidR="009E247E" w:rsidRPr="00460B04">
        <w:rPr>
          <w:rFonts w:ascii="Times New Roman" w:eastAsia="Times New Roman" w:hAnsi="Times New Roman" w:cs="Times New Roman"/>
          <w:sz w:val="28"/>
          <w:szCs w:val="28"/>
        </w:rPr>
        <w:t xml:space="preserve"> el 27 de febrero de 2025</w:t>
      </w:r>
      <w:r w:rsidRPr="00460B04">
        <w:rPr>
          <w:rStyle w:val="Refdenotaalpie"/>
          <w:rFonts w:ascii="Times New Roman" w:eastAsia="Times New Roman" w:hAnsi="Times New Roman" w:cs="Times New Roman"/>
          <w:sz w:val="28"/>
          <w:szCs w:val="28"/>
        </w:rPr>
        <w:footnoteReference w:id="60"/>
      </w:r>
      <w:r w:rsidRPr="00460B04">
        <w:rPr>
          <w:rFonts w:ascii="Times New Roman" w:eastAsia="Times New Roman" w:hAnsi="Times New Roman" w:cs="Times New Roman"/>
          <w:sz w:val="28"/>
          <w:szCs w:val="28"/>
        </w:rPr>
        <w:t>. De igual manera, dictó auto en el que puso a disposición de familiares e interesados las pruebas incorporadas al proceso y señaló el término para objetarlas y/o solicitar aclaración, modificación o ampliación</w:t>
      </w:r>
      <w:r w:rsidRPr="00460B04">
        <w:rPr>
          <w:rStyle w:val="Refdenotaalpie"/>
          <w:rFonts w:ascii="Times New Roman" w:eastAsia="Times New Roman" w:hAnsi="Times New Roman" w:cs="Times New Roman"/>
          <w:sz w:val="28"/>
          <w:szCs w:val="28"/>
        </w:rPr>
        <w:footnoteReference w:id="61"/>
      </w:r>
      <w:r w:rsidRPr="00460B04">
        <w:rPr>
          <w:rFonts w:ascii="Times New Roman" w:eastAsia="Times New Roman" w:hAnsi="Times New Roman" w:cs="Times New Roman"/>
          <w:sz w:val="28"/>
          <w:szCs w:val="28"/>
        </w:rPr>
        <w:t>.</w:t>
      </w:r>
    </w:p>
    <w:p w14:paraId="4DEB9BA9" w14:textId="77777777" w:rsidR="009E247E" w:rsidRPr="00460B04" w:rsidRDefault="009E247E" w:rsidP="001740E8">
      <w:pPr>
        <w:pStyle w:val="Prrafodelista"/>
        <w:spacing w:line="240" w:lineRule="auto"/>
        <w:rPr>
          <w:rFonts w:ascii="Times New Roman" w:eastAsia="Times New Roman" w:hAnsi="Times New Roman" w:cs="Times New Roman"/>
          <w:sz w:val="28"/>
          <w:szCs w:val="28"/>
        </w:rPr>
      </w:pPr>
    </w:p>
    <w:p w14:paraId="406A6D30" w14:textId="5695E033" w:rsidR="009E247E" w:rsidRPr="00460B04" w:rsidRDefault="009E247E"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Ese mismo día,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Especializado Revivir recibió informes psicológico y sociofamiliar en los que se registró que: i) era recomendable mantener la medida de institucionalización dictada en favor del niño, puesto que no se evidenciaban las condiciones adecuadas con la familia nuclear o extensa que permitiera tomar una decisión, ii) los familiares debían ser remitidos a psicología para seguimiento y debían continuar asistiendo a asesorías familiares sobre pautas de crianza, iii) el medio institucional en el que se encontraba el infante estaba garantizando los derechos fundamentales</w:t>
      </w:r>
      <w:r w:rsidRPr="00460B04">
        <w:rPr>
          <w:rStyle w:val="Refdenotaalpie"/>
          <w:rFonts w:ascii="Times New Roman" w:eastAsia="Times New Roman" w:hAnsi="Times New Roman" w:cs="Times New Roman"/>
          <w:sz w:val="28"/>
          <w:szCs w:val="28"/>
        </w:rPr>
        <w:footnoteReference w:id="62"/>
      </w:r>
      <w:r w:rsidRPr="00460B04">
        <w:rPr>
          <w:rFonts w:ascii="Times New Roman" w:eastAsia="Times New Roman" w:hAnsi="Times New Roman" w:cs="Times New Roman"/>
          <w:sz w:val="28"/>
          <w:szCs w:val="28"/>
        </w:rPr>
        <w:t>.</w:t>
      </w:r>
    </w:p>
    <w:p w14:paraId="18E14CCB" w14:textId="77777777" w:rsidR="00575E81" w:rsidRPr="00460B04" w:rsidRDefault="00575E81" w:rsidP="001740E8">
      <w:pPr>
        <w:pStyle w:val="Prrafodelista"/>
        <w:spacing w:line="240" w:lineRule="auto"/>
        <w:rPr>
          <w:rFonts w:ascii="Times New Roman" w:eastAsia="Times New Roman" w:hAnsi="Times New Roman" w:cs="Times New Roman"/>
          <w:sz w:val="28"/>
          <w:szCs w:val="28"/>
        </w:rPr>
      </w:pPr>
    </w:p>
    <w:p w14:paraId="33F37B31" w14:textId="2C21BED2" w:rsidR="00575E81" w:rsidRPr="00460B04" w:rsidRDefault="00575E81"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21 de enero de 2025,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Especializado Revivir fijó como fecha de audiencia de pruebas y fallo el 29 de enero de 2025 a las 8:00 AM</w:t>
      </w:r>
      <w:r w:rsidRPr="00460B04">
        <w:rPr>
          <w:rStyle w:val="Refdenotaalpie"/>
          <w:rFonts w:ascii="Times New Roman" w:eastAsia="Times New Roman" w:hAnsi="Times New Roman" w:cs="Times New Roman"/>
          <w:sz w:val="28"/>
          <w:szCs w:val="28"/>
        </w:rPr>
        <w:footnoteReference w:id="63"/>
      </w:r>
      <w:r w:rsidRPr="00460B04">
        <w:rPr>
          <w:rFonts w:ascii="Times New Roman" w:eastAsia="Times New Roman" w:hAnsi="Times New Roman" w:cs="Times New Roman"/>
          <w:sz w:val="28"/>
          <w:szCs w:val="28"/>
        </w:rPr>
        <w:t>, decisión que fue notificada por estado el 22 de enero de 2025</w:t>
      </w:r>
      <w:r w:rsidRPr="00460B04">
        <w:rPr>
          <w:rStyle w:val="Refdenotaalpie"/>
          <w:rFonts w:ascii="Times New Roman" w:eastAsia="Times New Roman" w:hAnsi="Times New Roman" w:cs="Times New Roman"/>
          <w:sz w:val="28"/>
          <w:szCs w:val="28"/>
        </w:rPr>
        <w:footnoteReference w:id="64"/>
      </w:r>
      <w:r w:rsidRPr="00460B04">
        <w:rPr>
          <w:rFonts w:ascii="Times New Roman" w:eastAsia="Times New Roman" w:hAnsi="Times New Roman" w:cs="Times New Roman"/>
          <w:sz w:val="28"/>
          <w:szCs w:val="28"/>
        </w:rPr>
        <w:t>.</w:t>
      </w:r>
    </w:p>
    <w:p w14:paraId="1EC9E583" w14:textId="77777777" w:rsidR="00575E81" w:rsidRPr="00460B04" w:rsidRDefault="00575E81" w:rsidP="001740E8">
      <w:pPr>
        <w:pStyle w:val="Prrafodelista"/>
        <w:spacing w:line="240" w:lineRule="auto"/>
        <w:rPr>
          <w:rFonts w:ascii="Times New Roman" w:eastAsia="Times New Roman" w:hAnsi="Times New Roman" w:cs="Times New Roman"/>
          <w:sz w:val="28"/>
          <w:szCs w:val="28"/>
        </w:rPr>
      </w:pPr>
    </w:p>
    <w:p w14:paraId="415BAFBB" w14:textId="1EDE96DC" w:rsidR="009A7F8E" w:rsidRPr="00460B04" w:rsidRDefault="009A7F8E"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Mediante Oficio CF 2023- 055 del </w:t>
      </w:r>
      <w:r w:rsidR="00575E81" w:rsidRPr="00460B04">
        <w:rPr>
          <w:rFonts w:ascii="Times New Roman" w:eastAsia="Times New Roman" w:hAnsi="Times New Roman" w:cs="Times New Roman"/>
          <w:sz w:val="28"/>
          <w:szCs w:val="28"/>
        </w:rPr>
        <w:t xml:space="preserve">29 de enero de 2025, la Comisaría de Familia de Aipe remitió contestación al señor </w:t>
      </w:r>
      <w:bookmarkStart w:id="4" w:name="_Hlk207781844"/>
      <w:r w:rsidR="000709E2" w:rsidRPr="00460B04">
        <w:rPr>
          <w:rFonts w:ascii="Times New Roman" w:eastAsia="Times New Roman" w:hAnsi="Times New Roman" w:cs="Times New Roman"/>
          <w:i/>
          <w:iCs/>
          <w:sz w:val="28"/>
          <w:szCs w:val="28"/>
        </w:rPr>
        <w:t>Ricardo</w:t>
      </w:r>
      <w:bookmarkEnd w:id="4"/>
      <w:r w:rsidR="000709E2" w:rsidRPr="00460B04">
        <w:rPr>
          <w:rFonts w:ascii="Times New Roman" w:eastAsia="Times New Roman" w:hAnsi="Times New Roman" w:cs="Times New Roman"/>
          <w:sz w:val="28"/>
          <w:szCs w:val="28"/>
        </w:rPr>
        <w:t xml:space="preserve"> </w:t>
      </w:r>
      <w:r w:rsidR="00575E81" w:rsidRPr="00460B04">
        <w:rPr>
          <w:rFonts w:ascii="Times New Roman" w:eastAsia="Times New Roman" w:hAnsi="Times New Roman" w:cs="Times New Roman"/>
          <w:sz w:val="28"/>
          <w:szCs w:val="28"/>
        </w:rPr>
        <w:t>sobre su solicitud de copia de expediente e información sobre el estado del proceso. Allí le remitió el expediente completo y le informó que:</w:t>
      </w:r>
      <w:r w:rsidRPr="00460B04">
        <w:rPr>
          <w:rFonts w:ascii="Times New Roman" w:eastAsia="Times New Roman" w:hAnsi="Times New Roman" w:cs="Times New Roman"/>
          <w:sz w:val="28"/>
          <w:szCs w:val="28"/>
        </w:rPr>
        <w:t xml:space="preserve"> i) e</w:t>
      </w:r>
      <w:r w:rsidR="00575E81" w:rsidRPr="00460B04">
        <w:rPr>
          <w:rFonts w:ascii="Times New Roman" w:eastAsia="Times New Roman" w:hAnsi="Times New Roman" w:cs="Times New Roman"/>
          <w:sz w:val="28"/>
          <w:szCs w:val="28"/>
        </w:rPr>
        <w:t xml:space="preserve">l expediente con Radicado No. 41001311000220240019200 referente al recurso de apelación interpuesto por </w:t>
      </w:r>
      <w:r w:rsidR="00795091" w:rsidRPr="00460B04">
        <w:rPr>
          <w:rFonts w:ascii="Times New Roman" w:eastAsia="Times New Roman" w:hAnsi="Times New Roman" w:cs="Times New Roman"/>
          <w:i/>
          <w:iCs/>
          <w:sz w:val="28"/>
          <w:szCs w:val="28"/>
        </w:rPr>
        <w:t>Ana</w:t>
      </w:r>
      <w:r w:rsidR="00795091" w:rsidRPr="00460B04">
        <w:rPr>
          <w:rFonts w:ascii="Times New Roman" w:eastAsia="Times New Roman" w:hAnsi="Times New Roman" w:cs="Times New Roman"/>
          <w:sz w:val="28"/>
          <w:szCs w:val="28"/>
        </w:rPr>
        <w:t xml:space="preserve"> </w:t>
      </w:r>
      <w:r w:rsidR="00575E81" w:rsidRPr="00460B04">
        <w:rPr>
          <w:rFonts w:ascii="Times New Roman" w:eastAsia="Times New Roman" w:hAnsi="Times New Roman" w:cs="Times New Roman"/>
          <w:sz w:val="28"/>
          <w:szCs w:val="28"/>
        </w:rPr>
        <w:t>estaba en espera de que la instancia superior le diera solución de fondo</w:t>
      </w:r>
      <w:r w:rsidRPr="00460B04">
        <w:rPr>
          <w:rFonts w:ascii="Times New Roman" w:eastAsia="Times New Roman" w:hAnsi="Times New Roman" w:cs="Times New Roman"/>
          <w:sz w:val="28"/>
          <w:szCs w:val="28"/>
        </w:rPr>
        <w:t xml:space="preserve"> y ii) e</w:t>
      </w:r>
      <w:r w:rsidR="00575E81" w:rsidRPr="00460B04">
        <w:rPr>
          <w:rFonts w:ascii="Times New Roman" w:eastAsia="Times New Roman" w:hAnsi="Times New Roman" w:cs="Times New Roman"/>
          <w:sz w:val="28"/>
          <w:szCs w:val="28"/>
        </w:rPr>
        <w:t>l asunto había sido asignado al Juzgado 002 de Familia Oral de Neiva</w:t>
      </w:r>
      <w:r w:rsidRPr="00460B04">
        <w:rPr>
          <w:rStyle w:val="Refdenotaalpie"/>
          <w:rFonts w:ascii="Times New Roman" w:eastAsia="Times New Roman" w:hAnsi="Times New Roman" w:cs="Times New Roman"/>
          <w:sz w:val="28"/>
          <w:szCs w:val="28"/>
        </w:rPr>
        <w:footnoteReference w:id="65"/>
      </w:r>
      <w:r w:rsidRPr="00460B04">
        <w:rPr>
          <w:rFonts w:ascii="Times New Roman" w:eastAsia="Times New Roman" w:hAnsi="Times New Roman" w:cs="Times New Roman"/>
          <w:sz w:val="28"/>
          <w:szCs w:val="28"/>
        </w:rPr>
        <w:t>.</w:t>
      </w:r>
    </w:p>
    <w:p w14:paraId="75716848" w14:textId="77777777" w:rsidR="009A7F8E" w:rsidRPr="00460B04" w:rsidRDefault="009A7F8E" w:rsidP="001740E8">
      <w:pPr>
        <w:pStyle w:val="Prrafodelista"/>
        <w:spacing w:line="240" w:lineRule="auto"/>
        <w:rPr>
          <w:rFonts w:ascii="Times New Roman" w:eastAsia="Times New Roman" w:hAnsi="Times New Roman" w:cs="Times New Roman"/>
          <w:sz w:val="28"/>
          <w:szCs w:val="28"/>
        </w:rPr>
      </w:pPr>
    </w:p>
    <w:p w14:paraId="5894C005" w14:textId="2D022E71" w:rsidR="009A7F8E" w:rsidRPr="00460B04" w:rsidRDefault="79454033"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29 de enero de 2025,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 xml:space="preserve">efensora de Familia del Centro Especializado Revivir </w:t>
      </w:r>
      <w:r w:rsidR="52A1B4CA" w:rsidRPr="00460B04">
        <w:rPr>
          <w:rFonts w:ascii="Times New Roman" w:eastAsia="Times New Roman" w:hAnsi="Times New Roman" w:cs="Times New Roman"/>
          <w:sz w:val="28"/>
          <w:szCs w:val="28"/>
        </w:rPr>
        <w:t>realizó la audiencia de práctica de pruebas y fallo</w:t>
      </w:r>
      <w:r w:rsidR="00392C89" w:rsidRPr="00460B04">
        <w:rPr>
          <w:rStyle w:val="Refdenotaalpie"/>
          <w:rFonts w:ascii="Times New Roman" w:eastAsia="Times New Roman" w:hAnsi="Times New Roman" w:cs="Times New Roman"/>
          <w:sz w:val="28"/>
          <w:szCs w:val="28"/>
        </w:rPr>
        <w:footnoteReference w:id="66"/>
      </w:r>
      <w:r w:rsidR="52A1B4CA" w:rsidRPr="00460B04">
        <w:rPr>
          <w:rFonts w:ascii="Times New Roman" w:eastAsia="Times New Roman" w:hAnsi="Times New Roman" w:cs="Times New Roman"/>
          <w:sz w:val="28"/>
          <w:szCs w:val="28"/>
        </w:rPr>
        <w:t>. En dicha oportunidad, la defensora dejó registrado que: i) el 10 de enero de 2025, corrió traslado de las pruebas a los intervinientes</w:t>
      </w:r>
      <w:r w:rsidR="32137D98" w:rsidRPr="00460B04">
        <w:rPr>
          <w:rFonts w:ascii="Times New Roman" w:eastAsia="Times New Roman" w:hAnsi="Times New Roman" w:cs="Times New Roman"/>
          <w:sz w:val="28"/>
          <w:szCs w:val="28"/>
        </w:rPr>
        <w:t xml:space="preserve"> y que</w:t>
      </w:r>
      <w:r w:rsidR="52A1B4CA" w:rsidRPr="00460B04">
        <w:rPr>
          <w:rFonts w:ascii="Times New Roman" w:eastAsia="Times New Roman" w:hAnsi="Times New Roman" w:cs="Times New Roman"/>
          <w:sz w:val="28"/>
          <w:szCs w:val="28"/>
        </w:rPr>
        <w:t xml:space="preserve"> ii) debido a inasistencia de los familiares e interesados no se concedería el uso de la palabra. En consecuencia,</w:t>
      </w:r>
      <w:r w:rsidR="57E836DC" w:rsidRPr="00460B04">
        <w:rPr>
          <w:rFonts w:ascii="Times New Roman" w:eastAsia="Times New Roman" w:hAnsi="Times New Roman" w:cs="Times New Roman"/>
          <w:sz w:val="28"/>
          <w:szCs w:val="28"/>
        </w:rPr>
        <w:t xml:space="preserve"> y después de realizar un recuento de las actuaciones adelantadas al interior del PARD,</w:t>
      </w:r>
      <w:r w:rsidR="52A1B4C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dictó la Resolución No. 010 de 2025</w:t>
      </w:r>
      <w:r w:rsidR="2D876A80" w:rsidRPr="00460B04">
        <w:rPr>
          <w:rFonts w:ascii="Times New Roman" w:eastAsia="Times New Roman" w:hAnsi="Times New Roman" w:cs="Times New Roman"/>
          <w:sz w:val="28"/>
          <w:szCs w:val="28"/>
        </w:rPr>
        <w:t xml:space="preserve"> en la que concl</w:t>
      </w:r>
      <w:r w:rsidRPr="00460B04">
        <w:rPr>
          <w:rFonts w:ascii="Times New Roman" w:eastAsia="Times New Roman" w:hAnsi="Times New Roman" w:cs="Times New Roman"/>
          <w:sz w:val="28"/>
          <w:szCs w:val="28"/>
        </w:rPr>
        <w:t>uyó que, hasta ese momento, no se evidenciaban las condiciones adecuadas por parte de la familia nuclear o extensa para tomar una decisión</w:t>
      </w:r>
      <w:r w:rsidR="2D876A80" w:rsidRPr="00460B04">
        <w:rPr>
          <w:rFonts w:ascii="Times New Roman" w:eastAsia="Times New Roman" w:hAnsi="Times New Roman" w:cs="Times New Roman"/>
          <w:sz w:val="28"/>
          <w:szCs w:val="28"/>
        </w:rPr>
        <w:t xml:space="preserve"> y </w:t>
      </w:r>
      <w:r w:rsidR="25612F6D" w:rsidRPr="00460B04">
        <w:rPr>
          <w:rFonts w:ascii="Times New Roman" w:eastAsia="Times New Roman" w:hAnsi="Times New Roman" w:cs="Times New Roman"/>
          <w:sz w:val="28"/>
          <w:szCs w:val="28"/>
        </w:rPr>
        <w:t>resolvi</w:t>
      </w:r>
      <w:r w:rsidR="67723584" w:rsidRPr="00460B04">
        <w:rPr>
          <w:rFonts w:ascii="Times New Roman" w:eastAsia="Times New Roman" w:hAnsi="Times New Roman" w:cs="Times New Roman"/>
          <w:sz w:val="28"/>
          <w:szCs w:val="28"/>
        </w:rPr>
        <w:t>ó</w:t>
      </w:r>
      <w:r w:rsidRPr="00460B04">
        <w:rPr>
          <w:rFonts w:ascii="Times New Roman" w:eastAsia="Times New Roman" w:hAnsi="Times New Roman" w:cs="Times New Roman"/>
          <w:sz w:val="28"/>
          <w:szCs w:val="28"/>
        </w:rPr>
        <w:t>:</w:t>
      </w:r>
    </w:p>
    <w:p w14:paraId="46C3BA71" w14:textId="77777777" w:rsidR="009A7F8E" w:rsidRPr="00460B04" w:rsidRDefault="009A7F8E" w:rsidP="001740E8">
      <w:pPr>
        <w:pStyle w:val="Prrafodelista"/>
        <w:spacing w:line="240" w:lineRule="auto"/>
        <w:rPr>
          <w:rFonts w:ascii="Times New Roman" w:eastAsia="Times New Roman" w:hAnsi="Times New Roman" w:cs="Times New Roman"/>
          <w:sz w:val="28"/>
          <w:szCs w:val="28"/>
        </w:rPr>
      </w:pPr>
    </w:p>
    <w:p w14:paraId="5D9766EB" w14:textId="77777777" w:rsidR="009A7F8E" w:rsidRPr="00460B04" w:rsidRDefault="009A7F8E" w:rsidP="001740E8">
      <w:pPr>
        <w:pStyle w:val="Prrafodelista"/>
        <w:numPr>
          <w:ilvl w:val="0"/>
          <w:numId w:val="16"/>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Declarar al niño en situación de vulneración de derechos por encontrarse violentados sus derechos a la protección integral, a la vida, a un ambiente sano y a la integridad personal.</w:t>
      </w:r>
    </w:p>
    <w:p w14:paraId="14541CD1" w14:textId="1FC9301C" w:rsidR="009A7F8E" w:rsidRPr="00460B04" w:rsidRDefault="009A7F8E" w:rsidP="001740E8">
      <w:pPr>
        <w:pStyle w:val="Prrafodelista"/>
        <w:numPr>
          <w:ilvl w:val="0"/>
          <w:numId w:val="16"/>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Restablecer los derechos del niño confirmando en su favor la medida administrativa de amonestación con ubicación en centro de atención especializada, modalidad interno en la Fundación Casa de la Madre y el Niño, hasta que los progenitores </w:t>
      </w:r>
      <w:r w:rsidR="006D4BCE" w:rsidRPr="00460B04">
        <w:rPr>
          <w:rFonts w:ascii="Times New Roman" w:eastAsia="Times New Roman" w:hAnsi="Times New Roman" w:cs="Times New Roman"/>
          <w:sz w:val="28"/>
          <w:szCs w:val="28"/>
        </w:rPr>
        <w:t>ofrecieran</w:t>
      </w:r>
      <w:r w:rsidRPr="00460B04">
        <w:rPr>
          <w:rFonts w:ascii="Times New Roman" w:eastAsia="Times New Roman" w:hAnsi="Times New Roman" w:cs="Times New Roman"/>
          <w:sz w:val="28"/>
          <w:szCs w:val="28"/>
        </w:rPr>
        <w:t xml:space="preserve"> las garantías necesarias para el restablecimiento de derechos del infante. Sin embargo, si estos no </w:t>
      </w:r>
      <w:r w:rsidR="006D4BCE" w:rsidRPr="00460B04">
        <w:rPr>
          <w:rFonts w:ascii="Times New Roman" w:eastAsia="Times New Roman" w:hAnsi="Times New Roman" w:cs="Times New Roman"/>
          <w:sz w:val="28"/>
          <w:szCs w:val="28"/>
        </w:rPr>
        <w:t>demostraban</w:t>
      </w:r>
      <w:r w:rsidRPr="00460B04">
        <w:rPr>
          <w:rFonts w:ascii="Times New Roman" w:eastAsia="Times New Roman" w:hAnsi="Times New Roman" w:cs="Times New Roman"/>
          <w:sz w:val="28"/>
          <w:szCs w:val="28"/>
        </w:rPr>
        <w:t xml:space="preserve"> interés en reclamarlo o garantizarle un adecuado desarrollo, se </w:t>
      </w:r>
      <w:r w:rsidR="006D4BCE" w:rsidRPr="00460B04">
        <w:rPr>
          <w:rFonts w:ascii="Times New Roman" w:eastAsia="Times New Roman" w:hAnsi="Times New Roman" w:cs="Times New Roman"/>
          <w:sz w:val="28"/>
          <w:szCs w:val="28"/>
        </w:rPr>
        <w:t>dictaría</w:t>
      </w:r>
      <w:r w:rsidRPr="00460B04">
        <w:rPr>
          <w:rFonts w:ascii="Times New Roman" w:eastAsia="Times New Roman" w:hAnsi="Times New Roman" w:cs="Times New Roman"/>
          <w:sz w:val="28"/>
          <w:szCs w:val="28"/>
        </w:rPr>
        <w:t xml:space="preserve"> una medida de restablecimiento para que crezca en el seno de una familia.</w:t>
      </w:r>
    </w:p>
    <w:p w14:paraId="2D7C8B7B" w14:textId="79E2306D" w:rsidR="009A7F8E" w:rsidRPr="00460B04" w:rsidRDefault="009A7F8E" w:rsidP="001740E8">
      <w:pPr>
        <w:pStyle w:val="Prrafodelista"/>
        <w:numPr>
          <w:ilvl w:val="0"/>
          <w:numId w:val="16"/>
        </w:numPr>
        <w:spacing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Requerir a los profesionales asignados del área de trabajo social, psicología y nutrición a incrementar las intervenciones y acciones tendientes a garantizar la ubicación en medio familiar del niño y agregó “si transcurrido el término de seis meses la familia no ofrece las garantías necesarias para restablecer el derecho vulnerado, amenazado o inobservado del niño se revocará la medida tomada y se decretará la medida de restablecimiento de derechos correspondiente a garantizar el interés superior de los niños”.</w:t>
      </w:r>
    </w:p>
    <w:p w14:paraId="6EA8BD37" w14:textId="207624FE" w:rsidR="00D005DB" w:rsidRPr="00460B04" w:rsidRDefault="00D005DB" w:rsidP="001740E8">
      <w:pPr>
        <w:pStyle w:val="Prrafodelista"/>
        <w:numPr>
          <w:ilvl w:val="0"/>
          <w:numId w:val="16"/>
        </w:numPr>
        <w:spacing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Informar a la Coordinadora del Centro Revivir para que diera seguimiento.</w:t>
      </w:r>
    </w:p>
    <w:p w14:paraId="18E546C7" w14:textId="7E30073C" w:rsidR="00D005DB" w:rsidRPr="00460B04" w:rsidRDefault="00D005DB" w:rsidP="001740E8">
      <w:pPr>
        <w:pStyle w:val="Prrafodelista"/>
        <w:numPr>
          <w:ilvl w:val="0"/>
          <w:numId w:val="16"/>
        </w:numPr>
        <w:spacing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Advertir que contra la resolución procedía el recurso de reposición el cual sería oportuno si se presentaba en los 3 días siguientes a la notificación del acto administrativo. Además, advirtió que, resuelto el recurso o vencido el término para su presentación, si dentro de los 15 días siguientes a la ejecutoria alguna de las partes o el Ministerio Público solicitaba la remisión del expediente lo solicita y argumenta, se remitiría el expediente al juez de familia para homologar el fallo.</w:t>
      </w:r>
    </w:p>
    <w:p w14:paraId="0472C9BE" w14:textId="77777777" w:rsidR="00392C89" w:rsidRPr="00460B04" w:rsidRDefault="00392C89" w:rsidP="001740E8">
      <w:pPr>
        <w:pStyle w:val="Prrafodelista"/>
        <w:spacing w:line="240" w:lineRule="auto"/>
        <w:ind w:left="1170"/>
        <w:jc w:val="both"/>
        <w:rPr>
          <w:rFonts w:ascii="Times New Roman" w:eastAsia="Times New Roman" w:hAnsi="Times New Roman" w:cs="Times New Roman"/>
          <w:sz w:val="28"/>
          <w:szCs w:val="28"/>
        </w:rPr>
      </w:pPr>
    </w:p>
    <w:p w14:paraId="7ABF31B3" w14:textId="24E6E7CE" w:rsidR="009A7F8E" w:rsidRPr="00460B04" w:rsidRDefault="009A7F8E" w:rsidP="001740E8">
      <w:pPr>
        <w:pStyle w:val="Prrafodelista"/>
        <w:numPr>
          <w:ilvl w:val="0"/>
          <w:numId w:val="9"/>
        </w:numPr>
        <w:spacing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31 de enero de 2025,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Zonal Revivir notificó por estado el fallo que resolvió la situación jurídica del niño</w:t>
      </w:r>
      <w:r w:rsidRPr="00460B04">
        <w:rPr>
          <w:rStyle w:val="Refdenotaalpie"/>
          <w:rFonts w:ascii="Times New Roman" w:eastAsia="Times New Roman" w:hAnsi="Times New Roman" w:cs="Times New Roman"/>
          <w:sz w:val="28"/>
          <w:szCs w:val="28"/>
        </w:rPr>
        <w:footnoteReference w:id="67"/>
      </w:r>
      <w:r w:rsidRPr="00460B04">
        <w:rPr>
          <w:rFonts w:ascii="Times New Roman" w:eastAsia="Times New Roman" w:hAnsi="Times New Roman" w:cs="Times New Roman"/>
          <w:sz w:val="28"/>
          <w:szCs w:val="28"/>
        </w:rPr>
        <w:t>. Adicionalmente, informó que las partes que no se presentaron en audiencia de fallo podrían presentar recurso de reposición por escrito en los 3 días siguientes a la notificación de la resolución</w:t>
      </w:r>
      <w:r w:rsidRPr="00460B04">
        <w:rPr>
          <w:rStyle w:val="Refdenotaalpie"/>
          <w:rFonts w:ascii="Times New Roman" w:eastAsia="Times New Roman" w:hAnsi="Times New Roman" w:cs="Times New Roman"/>
          <w:sz w:val="28"/>
          <w:szCs w:val="28"/>
        </w:rPr>
        <w:footnoteReference w:id="68"/>
      </w:r>
      <w:r w:rsidRPr="00460B04">
        <w:rPr>
          <w:rFonts w:ascii="Times New Roman" w:eastAsia="Times New Roman" w:hAnsi="Times New Roman" w:cs="Times New Roman"/>
          <w:sz w:val="28"/>
          <w:szCs w:val="28"/>
        </w:rPr>
        <w:t>.</w:t>
      </w:r>
    </w:p>
    <w:p w14:paraId="263DEE79" w14:textId="77777777" w:rsidR="009A7F8E" w:rsidRPr="00460B04" w:rsidRDefault="009A7F8E" w:rsidP="001740E8">
      <w:pPr>
        <w:pStyle w:val="Prrafodelista"/>
        <w:spacing w:line="240" w:lineRule="auto"/>
        <w:ind w:left="0"/>
        <w:jc w:val="both"/>
        <w:rPr>
          <w:rFonts w:ascii="Times New Roman" w:eastAsia="Times New Roman" w:hAnsi="Times New Roman" w:cs="Times New Roman"/>
          <w:sz w:val="28"/>
          <w:szCs w:val="28"/>
        </w:rPr>
      </w:pPr>
    </w:p>
    <w:p w14:paraId="7F176151" w14:textId="25A25043" w:rsidR="00C54902" w:rsidRPr="00460B04" w:rsidRDefault="009A7F8E" w:rsidP="001740E8">
      <w:pPr>
        <w:pStyle w:val="Prrafodelista"/>
        <w:numPr>
          <w:ilvl w:val="0"/>
          <w:numId w:val="9"/>
        </w:numPr>
        <w:spacing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5 de febrero de 2025,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Especializado Revivir señaló que nadie se presentó a</w:t>
      </w:r>
      <w:r w:rsidR="008C10EE" w:rsidRPr="00460B04">
        <w:rPr>
          <w:rFonts w:ascii="Times New Roman" w:eastAsia="Times New Roman" w:hAnsi="Times New Roman" w:cs="Times New Roman"/>
          <w:sz w:val="28"/>
          <w:szCs w:val="28"/>
        </w:rPr>
        <w:t>l</w:t>
      </w:r>
      <w:r w:rsidRPr="00460B04">
        <w:rPr>
          <w:rFonts w:ascii="Times New Roman" w:eastAsia="Times New Roman" w:hAnsi="Times New Roman" w:cs="Times New Roman"/>
          <w:sz w:val="28"/>
          <w:szCs w:val="28"/>
        </w:rPr>
        <w:t xml:space="preserve"> despacho a interponer recurso en contra de la Resolución No. 010 de 2025, por lo que quedaba ejecutoriada</w:t>
      </w:r>
      <w:r w:rsidRPr="00460B04">
        <w:rPr>
          <w:rStyle w:val="Refdenotaalpie"/>
          <w:rFonts w:ascii="Times New Roman" w:eastAsia="Times New Roman" w:hAnsi="Times New Roman" w:cs="Times New Roman"/>
          <w:sz w:val="28"/>
          <w:szCs w:val="28"/>
        </w:rPr>
        <w:footnoteReference w:id="69"/>
      </w:r>
      <w:r w:rsidRPr="00460B04">
        <w:rPr>
          <w:rFonts w:ascii="Times New Roman" w:eastAsia="Times New Roman" w:hAnsi="Times New Roman" w:cs="Times New Roman"/>
          <w:sz w:val="28"/>
          <w:szCs w:val="28"/>
        </w:rPr>
        <w:t>.</w:t>
      </w:r>
      <w:r w:rsidR="00C54902" w:rsidRPr="00460B04">
        <w:rPr>
          <w:rFonts w:ascii="Times New Roman" w:eastAsia="Times New Roman" w:hAnsi="Times New Roman" w:cs="Times New Roman"/>
          <w:sz w:val="28"/>
          <w:szCs w:val="28"/>
        </w:rPr>
        <w:t xml:space="preserve"> Por lo tanto, indicó que el expediente quedaría por 15 días a disposición de las partes y del Ministerio Público en caso de que solicitaran la remisión a la jurisdicción de familia</w:t>
      </w:r>
      <w:r w:rsidR="00C54902" w:rsidRPr="00460B04">
        <w:rPr>
          <w:rStyle w:val="Refdenotaalpie"/>
          <w:rFonts w:ascii="Times New Roman" w:eastAsia="Times New Roman" w:hAnsi="Times New Roman" w:cs="Times New Roman"/>
          <w:sz w:val="28"/>
          <w:szCs w:val="28"/>
        </w:rPr>
        <w:footnoteReference w:id="70"/>
      </w:r>
      <w:r w:rsidR="00C54902" w:rsidRPr="00460B04">
        <w:rPr>
          <w:rFonts w:ascii="Times New Roman" w:eastAsia="Times New Roman" w:hAnsi="Times New Roman" w:cs="Times New Roman"/>
          <w:sz w:val="28"/>
          <w:szCs w:val="28"/>
        </w:rPr>
        <w:t>.</w:t>
      </w:r>
    </w:p>
    <w:p w14:paraId="3EFD57A3" w14:textId="77777777" w:rsidR="00C54902" w:rsidRPr="00460B04" w:rsidRDefault="00C54902" w:rsidP="001740E8">
      <w:pPr>
        <w:pStyle w:val="Prrafodelista"/>
        <w:spacing w:line="240" w:lineRule="auto"/>
        <w:rPr>
          <w:rFonts w:ascii="Times New Roman" w:eastAsia="Times New Roman" w:hAnsi="Times New Roman" w:cs="Times New Roman"/>
          <w:sz w:val="28"/>
          <w:szCs w:val="28"/>
        </w:rPr>
      </w:pPr>
    </w:p>
    <w:p w14:paraId="0EB769EC" w14:textId="48352271" w:rsidR="00C54902" w:rsidRPr="00460B04" w:rsidRDefault="006D4BCE"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Por otra parte, e</w:t>
      </w:r>
      <w:r w:rsidR="00C54902" w:rsidRPr="00460B04">
        <w:rPr>
          <w:rFonts w:ascii="Times New Roman" w:eastAsia="Times New Roman" w:hAnsi="Times New Roman" w:cs="Times New Roman"/>
          <w:sz w:val="28"/>
          <w:szCs w:val="28"/>
        </w:rPr>
        <w:t xml:space="preserve">l 14 y 15 de enero de 2025, el niño fue atendido en el servicio de urgencias por especialista en pediatría debido a una </w:t>
      </w:r>
      <w:r w:rsidRPr="00460B04">
        <w:rPr>
          <w:rFonts w:ascii="Times New Roman" w:eastAsia="Times New Roman" w:hAnsi="Times New Roman" w:cs="Times New Roman"/>
          <w:sz w:val="28"/>
          <w:szCs w:val="28"/>
        </w:rPr>
        <w:t>“</w:t>
      </w:r>
      <w:r w:rsidR="00C54902" w:rsidRPr="00460B04">
        <w:rPr>
          <w:rFonts w:ascii="Times New Roman" w:eastAsia="Times New Roman" w:hAnsi="Times New Roman" w:cs="Times New Roman"/>
          <w:sz w:val="28"/>
          <w:szCs w:val="28"/>
        </w:rPr>
        <w:t>constipación</w:t>
      </w:r>
      <w:r w:rsidRPr="00460B04">
        <w:rPr>
          <w:rFonts w:ascii="Times New Roman" w:eastAsia="Times New Roman" w:hAnsi="Times New Roman" w:cs="Times New Roman"/>
          <w:sz w:val="28"/>
          <w:szCs w:val="28"/>
        </w:rPr>
        <w:t>”</w:t>
      </w:r>
      <w:r w:rsidR="00C54902" w:rsidRPr="00460B04">
        <w:rPr>
          <w:rFonts w:ascii="Times New Roman" w:eastAsia="Times New Roman" w:hAnsi="Times New Roman" w:cs="Times New Roman"/>
          <w:sz w:val="28"/>
          <w:szCs w:val="28"/>
        </w:rPr>
        <w:t>. En consecuencia, le formularon ACETAMINOFEN 150 MG/5 ML solución oral y POLIETILENGLICOL 3350 polvo sobre durante 5 días</w:t>
      </w:r>
      <w:r w:rsidR="00C54902" w:rsidRPr="00460B04">
        <w:rPr>
          <w:rStyle w:val="Refdenotaalpie"/>
          <w:rFonts w:ascii="Times New Roman" w:eastAsia="Times New Roman" w:hAnsi="Times New Roman" w:cs="Times New Roman"/>
          <w:sz w:val="28"/>
          <w:szCs w:val="28"/>
        </w:rPr>
        <w:footnoteReference w:id="71"/>
      </w:r>
      <w:r w:rsidR="00C54902" w:rsidRPr="00460B04">
        <w:rPr>
          <w:rFonts w:ascii="Times New Roman" w:eastAsia="Times New Roman" w:hAnsi="Times New Roman" w:cs="Times New Roman"/>
          <w:sz w:val="28"/>
          <w:szCs w:val="28"/>
        </w:rPr>
        <w:t>.</w:t>
      </w:r>
      <w:r w:rsidR="00A03FF5" w:rsidRPr="00460B04">
        <w:rPr>
          <w:rFonts w:ascii="Times New Roman" w:eastAsia="Times New Roman" w:hAnsi="Times New Roman" w:cs="Times New Roman"/>
          <w:sz w:val="28"/>
          <w:szCs w:val="28"/>
        </w:rPr>
        <w:t xml:space="preserve"> Frente a este suceso, el accionante se pronunció en su escrito de tutela de la siguiente manera “Al respecto, resaltó que lo anterior atendió a unos golpes que recibió el niño al interior del hogar de paso”</w:t>
      </w:r>
      <w:r w:rsidR="00A03FF5" w:rsidRPr="00460B04">
        <w:rPr>
          <w:rStyle w:val="Refdenotaalpie"/>
          <w:rFonts w:ascii="Times New Roman" w:eastAsia="Times New Roman" w:hAnsi="Times New Roman" w:cs="Times New Roman"/>
          <w:sz w:val="28"/>
          <w:szCs w:val="28"/>
        </w:rPr>
        <w:footnoteReference w:id="72"/>
      </w:r>
      <w:r w:rsidR="00A03FF5" w:rsidRPr="00460B04">
        <w:rPr>
          <w:rFonts w:ascii="Times New Roman" w:eastAsia="Times New Roman" w:hAnsi="Times New Roman" w:cs="Times New Roman"/>
          <w:sz w:val="28"/>
          <w:szCs w:val="28"/>
        </w:rPr>
        <w:t xml:space="preserve">. </w:t>
      </w:r>
    </w:p>
    <w:p w14:paraId="2D6738D6" w14:textId="77777777" w:rsidR="00C54902" w:rsidRPr="00460B04" w:rsidRDefault="00C54902" w:rsidP="001740E8">
      <w:pPr>
        <w:pStyle w:val="Prrafodelista"/>
        <w:spacing w:line="240" w:lineRule="auto"/>
        <w:rPr>
          <w:rFonts w:ascii="Times New Roman" w:eastAsia="Times New Roman" w:hAnsi="Times New Roman" w:cs="Times New Roman"/>
          <w:sz w:val="28"/>
          <w:szCs w:val="28"/>
        </w:rPr>
      </w:pPr>
    </w:p>
    <w:p w14:paraId="493B831F" w14:textId="3002B191" w:rsidR="00C54902" w:rsidRPr="00460B04" w:rsidRDefault="006D4BCE" w:rsidP="001740E8">
      <w:pPr>
        <w:pStyle w:val="Prrafodelista"/>
        <w:numPr>
          <w:ilvl w:val="0"/>
          <w:numId w:val="9"/>
        </w:numPr>
        <w:spacing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Contrario a lo señalado por el accionante, e</w:t>
      </w:r>
      <w:r w:rsidR="00C54902" w:rsidRPr="00460B04">
        <w:rPr>
          <w:rFonts w:ascii="Times New Roman" w:eastAsia="Times New Roman" w:hAnsi="Times New Roman" w:cs="Times New Roman"/>
          <w:sz w:val="28"/>
          <w:szCs w:val="28"/>
        </w:rPr>
        <w:t>l 15 de enero de 2025, la</w:t>
      </w:r>
      <w:r w:rsidR="7CFD4DB4" w:rsidRPr="00460B04">
        <w:rPr>
          <w:rFonts w:ascii="Times New Roman" w:eastAsia="Times New Roman" w:hAnsi="Times New Roman" w:cs="Times New Roman"/>
          <w:sz w:val="28"/>
          <w:szCs w:val="28"/>
        </w:rPr>
        <w:t xml:space="preserve"> Fundación</w:t>
      </w:r>
      <w:r w:rsidR="00C54902" w:rsidRPr="00460B04">
        <w:rPr>
          <w:rFonts w:ascii="Times New Roman" w:eastAsia="Times New Roman" w:hAnsi="Times New Roman" w:cs="Times New Roman"/>
          <w:sz w:val="28"/>
          <w:szCs w:val="28"/>
        </w:rPr>
        <w:t xml:space="preserve"> Casa de la Madre y el Niño notificó a la </w:t>
      </w:r>
      <w:r w:rsidR="000D0BC8" w:rsidRPr="00460B04">
        <w:rPr>
          <w:rFonts w:ascii="Times New Roman" w:eastAsia="Times New Roman" w:hAnsi="Times New Roman" w:cs="Times New Roman"/>
          <w:sz w:val="28"/>
          <w:szCs w:val="28"/>
        </w:rPr>
        <w:t>progenitora</w:t>
      </w:r>
      <w:r w:rsidR="00C54902" w:rsidRPr="00460B04">
        <w:rPr>
          <w:rFonts w:ascii="Times New Roman" w:eastAsia="Times New Roman" w:hAnsi="Times New Roman" w:cs="Times New Roman"/>
          <w:sz w:val="28"/>
          <w:szCs w:val="28"/>
        </w:rPr>
        <w:t xml:space="preserve"> de</w:t>
      </w:r>
      <w:r w:rsidR="000D0BC8" w:rsidRPr="00460B04">
        <w:rPr>
          <w:rFonts w:ascii="Times New Roman" w:eastAsia="Times New Roman" w:hAnsi="Times New Roman" w:cs="Times New Roman"/>
          <w:sz w:val="28"/>
          <w:szCs w:val="28"/>
        </w:rPr>
        <w:t xml:space="preserve"> </w:t>
      </w:r>
      <w:r w:rsidR="003809F7" w:rsidRPr="00460B04">
        <w:rPr>
          <w:rFonts w:ascii="Times New Roman" w:eastAsia="Times New Roman" w:hAnsi="Times New Roman" w:cs="Times New Roman"/>
          <w:i/>
          <w:iCs/>
          <w:sz w:val="28"/>
          <w:szCs w:val="28"/>
        </w:rPr>
        <w:t>Nicolás</w:t>
      </w:r>
      <w:r w:rsidR="003809F7" w:rsidRPr="00460B04">
        <w:rPr>
          <w:rFonts w:ascii="Times New Roman" w:eastAsia="Times New Roman" w:hAnsi="Times New Roman" w:cs="Times New Roman"/>
          <w:sz w:val="28"/>
          <w:szCs w:val="28"/>
        </w:rPr>
        <w:t xml:space="preserve"> </w:t>
      </w:r>
      <w:r w:rsidR="00C54902" w:rsidRPr="00460B04">
        <w:rPr>
          <w:rFonts w:ascii="Times New Roman" w:eastAsia="Times New Roman" w:hAnsi="Times New Roman" w:cs="Times New Roman"/>
          <w:sz w:val="28"/>
          <w:szCs w:val="28"/>
        </w:rPr>
        <w:t>que lo habían tenido que llevar a urgencias por dolor, distensión abdominal y fiebre. Además, le notifican el diagnóstico de constipación y la medicación formulada</w:t>
      </w:r>
      <w:r w:rsidR="00C54902" w:rsidRPr="00460B04">
        <w:rPr>
          <w:rStyle w:val="Refdenotaalpie"/>
          <w:rFonts w:ascii="Times New Roman" w:eastAsia="Times New Roman" w:hAnsi="Times New Roman" w:cs="Times New Roman"/>
          <w:sz w:val="28"/>
          <w:szCs w:val="28"/>
        </w:rPr>
        <w:footnoteReference w:id="73"/>
      </w:r>
      <w:r w:rsidR="00C54902" w:rsidRPr="00460B04">
        <w:rPr>
          <w:rFonts w:ascii="Times New Roman" w:eastAsia="Times New Roman" w:hAnsi="Times New Roman" w:cs="Times New Roman"/>
          <w:sz w:val="28"/>
          <w:szCs w:val="28"/>
        </w:rPr>
        <w:t>. Ese mismo día, vía WhatsApp, el padre fue informado del suceso y le manifestaron que el niño ya estaba de nuevo en la fundación y que si se presentaba algún síntoma adicional sería informado</w:t>
      </w:r>
      <w:r w:rsidR="00C54902" w:rsidRPr="00460B04">
        <w:rPr>
          <w:rStyle w:val="Refdenotaalpie"/>
          <w:rFonts w:ascii="Times New Roman" w:eastAsia="Times New Roman" w:hAnsi="Times New Roman" w:cs="Times New Roman"/>
          <w:sz w:val="28"/>
          <w:szCs w:val="28"/>
        </w:rPr>
        <w:footnoteReference w:id="74"/>
      </w:r>
      <w:r w:rsidR="00C54902" w:rsidRPr="00460B04">
        <w:rPr>
          <w:rFonts w:ascii="Times New Roman" w:eastAsia="Times New Roman" w:hAnsi="Times New Roman" w:cs="Times New Roman"/>
          <w:sz w:val="28"/>
          <w:szCs w:val="28"/>
        </w:rPr>
        <w:t>.</w:t>
      </w:r>
    </w:p>
    <w:p w14:paraId="08CC3DF7" w14:textId="77777777" w:rsidR="00C54902" w:rsidRPr="00460B04" w:rsidRDefault="00C54902" w:rsidP="001740E8">
      <w:pPr>
        <w:pStyle w:val="Prrafodelista"/>
        <w:spacing w:line="240" w:lineRule="auto"/>
        <w:rPr>
          <w:rFonts w:ascii="Times New Roman" w:eastAsia="Times New Roman" w:hAnsi="Times New Roman" w:cs="Times New Roman"/>
          <w:sz w:val="28"/>
          <w:szCs w:val="28"/>
        </w:rPr>
      </w:pPr>
    </w:p>
    <w:p w14:paraId="31C31E1D" w14:textId="476C7383" w:rsidR="00A03FF5" w:rsidRPr="00460B04" w:rsidRDefault="00A03FF5" w:rsidP="001740E8">
      <w:pPr>
        <w:pStyle w:val="Prrafodelista"/>
        <w:numPr>
          <w:ilvl w:val="0"/>
          <w:numId w:val="9"/>
        </w:numPr>
        <w:spacing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Finalmente, desde el 11 de diciembre de 2024, y hasta el 12 de febrero de 2025, se han reportado visitas por parte de los progenitores y la tía paterna del niño</w:t>
      </w:r>
      <w:r w:rsidRPr="00460B04">
        <w:rPr>
          <w:rStyle w:val="Refdenotaalpie"/>
          <w:rFonts w:ascii="Times New Roman" w:eastAsia="Times New Roman" w:hAnsi="Times New Roman" w:cs="Times New Roman"/>
          <w:sz w:val="28"/>
          <w:szCs w:val="28"/>
        </w:rPr>
        <w:footnoteReference w:id="75"/>
      </w:r>
      <w:r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lang w:val="es"/>
        </w:rPr>
        <w:t xml:space="preserve">Esto también fue señalado por el accionante en su escrito de tutela, quien además agregó que, para el momento de la presentación de la acción, no le había informado si el </w:t>
      </w:r>
      <w:r w:rsidR="00B45B32" w:rsidRPr="00460B04">
        <w:rPr>
          <w:rFonts w:ascii="Times New Roman" w:eastAsia="Times New Roman" w:hAnsi="Times New Roman" w:cs="Times New Roman"/>
          <w:sz w:val="28"/>
          <w:szCs w:val="28"/>
          <w:lang w:val="es"/>
        </w:rPr>
        <w:t>niño</w:t>
      </w:r>
      <w:r w:rsidRPr="00460B04">
        <w:rPr>
          <w:rFonts w:ascii="Times New Roman" w:eastAsia="Times New Roman" w:hAnsi="Times New Roman" w:cs="Times New Roman"/>
          <w:sz w:val="28"/>
          <w:szCs w:val="28"/>
          <w:lang w:val="es"/>
        </w:rPr>
        <w:t xml:space="preserve"> iba a ser devuelto a su hogar.</w:t>
      </w:r>
    </w:p>
    <w:p w14:paraId="22C262E8" w14:textId="77777777" w:rsidR="004C2C1C" w:rsidRPr="00460B04" w:rsidRDefault="004C2C1C" w:rsidP="001740E8">
      <w:pPr>
        <w:pStyle w:val="Prrafodelista"/>
        <w:spacing w:line="240" w:lineRule="auto"/>
        <w:rPr>
          <w:rFonts w:ascii="Times New Roman" w:eastAsia="Times New Roman" w:hAnsi="Times New Roman" w:cs="Times New Roman"/>
          <w:sz w:val="28"/>
          <w:szCs w:val="28"/>
        </w:rPr>
      </w:pPr>
    </w:p>
    <w:p w14:paraId="0ED88065" w14:textId="65BB10B5" w:rsidR="004C2C1C" w:rsidRPr="00460B04" w:rsidRDefault="004C2C1C" w:rsidP="001740E8">
      <w:pPr>
        <w:pStyle w:val="Prrafodelista"/>
        <w:numPr>
          <w:ilvl w:val="0"/>
          <w:numId w:val="9"/>
        </w:numPr>
        <w:spacing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Adicionalmente, en lo relativo al estado del </w:t>
      </w:r>
      <w:r w:rsidR="00B45B32" w:rsidRPr="00460B04">
        <w:rPr>
          <w:rFonts w:ascii="Times New Roman" w:eastAsia="Times New Roman" w:hAnsi="Times New Roman" w:cs="Times New Roman"/>
          <w:sz w:val="28"/>
          <w:szCs w:val="28"/>
        </w:rPr>
        <w:t>niño</w:t>
      </w:r>
      <w:r w:rsidRPr="00460B04">
        <w:rPr>
          <w:rFonts w:ascii="Times New Roman" w:eastAsia="Times New Roman" w:hAnsi="Times New Roman" w:cs="Times New Roman"/>
          <w:sz w:val="28"/>
          <w:szCs w:val="28"/>
        </w:rPr>
        <w:t xml:space="preserve"> para el momento de la presentación de la acción de tutela se encontró lo siguiente:</w:t>
      </w:r>
    </w:p>
    <w:p w14:paraId="18F9B7C4" w14:textId="77777777" w:rsidR="004C2C1C" w:rsidRPr="00460B04" w:rsidRDefault="004C2C1C" w:rsidP="001740E8">
      <w:pPr>
        <w:pStyle w:val="Prrafodelista"/>
        <w:spacing w:line="240" w:lineRule="auto"/>
        <w:rPr>
          <w:rFonts w:ascii="Times New Roman" w:eastAsia="Times New Roman" w:hAnsi="Times New Roman" w:cs="Times New Roman"/>
          <w:sz w:val="28"/>
          <w:szCs w:val="28"/>
        </w:rPr>
      </w:pPr>
    </w:p>
    <w:p w14:paraId="14E63F62" w14:textId="43440442" w:rsidR="2039A733" w:rsidRPr="00460B04" w:rsidRDefault="2039A733" w:rsidP="001740E8">
      <w:pPr>
        <w:pStyle w:val="Prrafodelista"/>
        <w:numPr>
          <w:ilvl w:val="1"/>
          <w:numId w:val="9"/>
        </w:numPr>
        <w:spacing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30 de enero de 2024, la Administradora de los Recursos del Sistema General de Seguridad Social en Salud – ADRES certificó que el niño estaba afiliado a la NUEVA EPS bajo el régimen subsidiado</w:t>
      </w:r>
      <w:r w:rsidRPr="00460B04">
        <w:rPr>
          <w:rStyle w:val="Refdenotaalpie"/>
          <w:rFonts w:ascii="Times New Roman" w:eastAsia="Times New Roman" w:hAnsi="Times New Roman" w:cs="Times New Roman"/>
          <w:sz w:val="28"/>
          <w:szCs w:val="28"/>
        </w:rPr>
        <w:footnoteReference w:id="76"/>
      </w:r>
      <w:r w:rsidRPr="00460B04">
        <w:rPr>
          <w:rFonts w:ascii="Times New Roman" w:eastAsia="Times New Roman" w:hAnsi="Times New Roman" w:cs="Times New Roman"/>
          <w:sz w:val="28"/>
          <w:szCs w:val="28"/>
        </w:rPr>
        <w:t>.</w:t>
      </w:r>
    </w:p>
    <w:p w14:paraId="79D4A322" w14:textId="35CC1907" w:rsidR="004C2C1C" w:rsidRPr="00460B04" w:rsidRDefault="2039A733" w:rsidP="001740E8">
      <w:pPr>
        <w:pStyle w:val="Prrafodelista"/>
        <w:numPr>
          <w:ilvl w:val="1"/>
          <w:numId w:val="9"/>
        </w:numPr>
        <w:spacing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El 5 de diciembre de 2024, la fonoaudióloga manifestó que el niño presentaba retraso del desarrollo del lenguaje y que requería apoyo fonoaudiológico</w:t>
      </w:r>
      <w:r w:rsidR="004C2C1C" w:rsidRPr="00460B04">
        <w:rPr>
          <w:rStyle w:val="Refdenotaalpie"/>
          <w:rFonts w:ascii="Times New Roman" w:eastAsia="Times New Roman" w:hAnsi="Times New Roman" w:cs="Times New Roman"/>
          <w:sz w:val="28"/>
          <w:szCs w:val="28"/>
        </w:rPr>
        <w:footnoteReference w:id="77"/>
      </w:r>
      <w:r w:rsidRPr="00460B04">
        <w:rPr>
          <w:rFonts w:ascii="Times New Roman" w:eastAsia="Times New Roman" w:hAnsi="Times New Roman" w:cs="Times New Roman"/>
          <w:sz w:val="28"/>
          <w:szCs w:val="28"/>
        </w:rPr>
        <w:t xml:space="preserve">. </w:t>
      </w:r>
    </w:p>
    <w:p w14:paraId="18A7E1D9" w14:textId="132BDD3A" w:rsidR="004C2C1C" w:rsidRPr="00460B04" w:rsidRDefault="3C88A107" w:rsidP="001740E8">
      <w:pPr>
        <w:pStyle w:val="Prrafodelista"/>
        <w:numPr>
          <w:ilvl w:val="1"/>
          <w:numId w:val="9"/>
        </w:numPr>
        <w:spacing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El 3 de enero de 2025, la fonoaudióloga indicó que continuaba observando distorsiones y sustituciones en el discurso del infante y que este debía seguir recibiendo apoyo fonoaudiológico. En ese sentido, programó una nueva evolución para el mes de abril de 2025</w:t>
      </w:r>
      <w:r w:rsidR="004C2C1C" w:rsidRPr="00460B04">
        <w:rPr>
          <w:rStyle w:val="Refdenotaalpie"/>
          <w:rFonts w:ascii="Times New Roman" w:eastAsia="Times New Roman" w:hAnsi="Times New Roman" w:cs="Times New Roman"/>
          <w:sz w:val="28"/>
          <w:szCs w:val="28"/>
          <w:lang w:val="es"/>
        </w:rPr>
        <w:footnoteReference w:id="78"/>
      </w:r>
      <w:r w:rsidRPr="00460B04">
        <w:rPr>
          <w:rFonts w:ascii="Times New Roman" w:eastAsia="Times New Roman" w:hAnsi="Times New Roman" w:cs="Times New Roman"/>
          <w:sz w:val="28"/>
          <w:szCs w:val="28"/>
        </w:rPr>
        <w:t>.</w:t>
      </w:r>
    </w:p>
    <w:p w14:paraId="217D2D4B" w14:textId="7535790A" w:rsidR="00334523" w:rsidRPr="00460B04" w:rsidRDefault="00334523" w:rsidP="001740E8">
      <w:pPr>
        <w:pStyle w:val="Prrafodelista"/>
        <w:numPr>
          <w:ilvl w:val="1"/>
          <w:numId w:val="9"/>
        </w:numPr>
        <w:spacing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Colegio Distrital Jorge Eliecer Gaitán IED dejó constancia de que el niño presentaba dificultades en el desarrollo del lenguaje, se dispersaba con facilidad, pero en ocasiones lograba comprender las indicaciones que le daban</w:t>
      </w:r>
      <w:r w:rsidRPr="00460B04">
        <w:rPr>
          <w:rStyle w:val="Refdenotaalpie"/>
          <w:rFonts w:ascii="Times New Roman" w:eastAsia="Times New Roman" w:hAnsi="Times New Roman" w:cs="Times New Roman"/>
          <w:sz w:val="28"/>
          <w:szCs w:val="28"/>
        </w:rPr>
        <w:footnoteReference w:id="79"/>
      </w:r>
      <w:r w:rsidRPr="00460B04">
        <w:rPr>
          <w:rFonts w:ascii="Times New Roman" w:eastAsia="Times New Roman" w:hAnsi="Times New Roman" w:cs="Times New Roman"/>
          <w:sz w:val="28"/>
          <w:szCs w:val="28"/>
        </w:rPr>
        <w:t>.</w:t>
      </w:r>
    </w:p>
    <w:p w14:paraId="62BC2AAC" w14:textId="4B61A046"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rPr>
      </w:pPr>
    </w:p>
    <w:p w14:paraId="58579013" w14:textId="66940888" w:rsidR="00A03FF5" w:rsidRPr="00460B04" w:rsidRDefault="00433F75"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Ahora bien, en lo que respecta al escrito de tutela, el actor </w:t>
      </w:r>
      <w:r w:rsidR="00A03FF5" w:rsidRPr="00460B04">
        <w:rPr>
          <w:rFonts w:ascii="Times New Roman" w:eastAsia="Times New Roman" w:hAnsi="Times New Roman" w:cs="Times New Roman"/>
          <w:sz w:val="28"/>
          <w:szCs w:val="28"/>
        </w:rPr>
        <w:t>terminó su solicitud resaltando que:</w:t>
      </w:r>
    </w:p>
    <w:p w14:paraId="323F1C4B" w14:textId="77777777" w:rsidR="00A03FF5" w:rsidRPr="00460B04" w:rsidRDefault="00A03FF5" w:rsidP="001740E8">
      <w:pPr>
        <w:pStyle w:val="Prrafodelista"/>
        <w:spacing w:line="240" w:lineRule="auto"/>
        <w:rPr>
          <w:rFonts w:ascii="Times New Roman" w:eastAsia="Times New Roman" w:hAnsi="Times New Roman" w:cs="Times New Roman"/>
          <w:sz w:val="28"/>
          <w:szCs w:val="28"/>
        </w:rPr>
      </w:pPr>
    </w:p>
    <w:p w14:paraId="0875FB12" w14:textId="220D1C5F" w:rsidR="00A03FF5" w:rsidRPr="00460B04" w:rsidRDefault="00A03FF5"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Había </w:t>
      </w:r>
      <w:r w:rsidR="3E5073DF" w:rsidRPr="00460B04">
        <w:rPr>
          <w:rFonts w:ascii="Times New Roman" w:eastAsia="Times New Roman" w:hAnsi="Times New Roman" w:cs="Times New Roman"/>
          <w:sz w:val="28"/>
          <w:szCs w:val="28"/>
        </w:rPr>
        <w:t xml:space="preserve">realizado todas las acciones </w:t>
      </w:r>
      <w:r w:rsidRPr="00460B04">
        <w:rPr>
          <w:rFonts w:ascii="Times New Roman" w:eastAsia="Times New Roman" w:hAnsi="Times New Roman" w:cs="Times New Roman"/>
          <w:sz w:val="28"/>
          <w:szCs w:val="28"/>
        </w:rPr>
        <w:t>indicadas por</w:t>
      </w:r>
      <w:r w:rsidR="3E5073DF" w:rsidRPr="00460B04">
        <w:rPr>
          <w:rFonts w:ascii="Times New Roman" w:eastAsia="Times New Roman" w:hAnsi="Times New Roman" w:cs="Times New Roman"/>
          <w:sz w:val="28"/>
          <w:szCs w:val="28"/>
        </w:rPr>
        <w:t xml:space="preserve"> las cuidadoras del </w:t>
      </w:r>
      <w:r w:rsidR="00905F74" w:rsidRPr="00460B04">
        <w:rPr>
          <w:rFonts w:ascii="Times New Roman" w:eastAsia="Times New Roman" w:hAnsi="Times New Roman" w:cs="Times New Roman"/>
          <w:sz w:val="28"/>
          <w:szCs w:val="28"/>
        </w:rPr>
        <w:t>niño</w:t>
      </w:r>
      <w:r w:rsidR="3E5073DF" w:rsidRPr="00460B04">
        <w:rPr>
          <w:rFonts w:ascii="Times New Roman" w:eastAsia="Times New Roman" w:hAnsi="Times New Roman" w:cs="Times New Roman"/>
          <w:sz w:val="28"/>
          <w:szCs w:val="28"/>
        </w:rPr>
        <w:t>; no obstante, n</w:t>
      </w:r>
      <w:r w:rsidR="00572C74" w:rsidRPr="00460B04">
        <w:rPr>
          <w:rFonts w:ascii="Times New Roman" w:eastAsia="Times New Roman" w:hAnsi="Times New Roman" w:cs="Times New Roman"/>
          <w:sz w:val="28"/>
          <w:szCs w:val="28"/>
        </w:rPr>
        <w:t xml:space="preserve">unca recibió </w:t>
      </w:r>
      <w:r w:rsidR="3E5073DF" w:rsidRPr="00460B04">
        <w:rPr>
          <w:rFonts w:ascii="Times New Roman" w:eastAsia="Times New Roman" w:hAnsi="Times New Roman" w:cs="Times New Roman"/>
          <w:sz w:val="28"/>
          <w:szCs w:val="28"/>
        </w:rPr>
        <w:t>respuesta por parte del ICBF en cuanto a la situación</w:t>
      </w:r>
      <w:r w:rsidRPr="00460B04">
        <w:rPr>
          <w:rFonts w:ascii="Times New Roman" w:eastAsia="Times New Roman" w:hAnsi="Times New Roman" w:cs="Times New Roman"/>
          <w:sz w:val="28"/>
          <w:szCs w:val="28"/>
        </w:rPr>
        <w:t xml:space="preserve"> de su hijo. </w:t>
      </w:r>
    </w:p>
    <w:p w14:paraId="05EDAFA1" w14:textId="77777777" w:rsidR="00A03FF5" w:rsidRPr="00460B04" w:rsidRDefault="00A03FF5"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C</w:t>
      </w:r>
      <w:r w:rsidR="762DEC4F" w:rsidRPr="00460B04">
        <w:rPr>
          <w:rFonts w:ascii="Times New Roman" w:eastAsia="Times New Roman" w:hAnsi="Times New Roman" w:cs="Times New Roman"/>
          <w:sz w:val="28"/>
          <w:szCs w:val="28"/>
        </w:rPr>
        <w:t xml:space="preserve">uando el </w:t>
      </w:r>
      <w:r w:rsidR="00905F74" w:rsidRPr="00460B04">
        <w:rPr>
          <w:rFonts w:ascii="Times New Roman" w:eastAsia="Times New Roman" w:hAnsi="Times New Roman" w:cs="Times New Roman"/>
          <w:sz w:val="28"/>
          <w:szCs w:val="28"/>
        </w:rPr>
        <w:t>infante</w:t>
      </w:r>
      <w:r w:rsidR="762DEC4F" w:rsidRPr="00460B04">
        <w:rPr>
          <w:rFonts w:ascii="Times New Roman" w:eastAsia="Times New Roman" w:hAnsi="Times New Roman" w:cs="Times New Roman"/>
          <w:sz w:val="28"/>
          <w:szCs w:val="28"/>
        </w:rPr>
        <w:t xml:space="preserve"> estuvo bajo su cuidado siempre tuvo acceso a servicios básicos, vacunación, cuidado, entre otros</w:t>
      </w:r>
      <w:r w:rsidRPr="00460B04">
        <w:rPr>
          <w:rFonts w:ascii="Times New Roman" w:eastAsia="Times New Roman" w:hAnsi="Times New Roman" w:cs="Times New Roman"/>
          <w:sz w:val="28"/>
          <w:szCs w:val="28"/>
        </w:rPr>
        <w:t>.</w:t>
      </w:r>
    </w:p>
    <w:p w14:paraId="7423D875" w14:textId="77777777" w:rsidR="00A03FF5" w:rsidRPr="00460B04" w:rsidRDefault="00A03FF5"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L</w:t>
      </w:r>
      <w:r w:rsidR="762DEC4F" w:rsidRPr="00460B04">
        <w:rPr>
          <w:rFonts w:ascii="Times New Roman" w:eastAsia="Times New Roman" w:hAnsi="Times New Roman" w:cs="Times New Roman"/>
          <w:sz w:val="28"/>
          <w:szCs w:val="28"/>
        </w:rPr>
        <w:t xml:space="preserve">as constantes visitas </w:t>
      </w:r>
      <w:r w:rsidRPr="00460B04">
        <w:rPr>
          <w:rFonts w:ascii="Times New Roman" w:eastAsia="Times New Roman" w:hAnsi="Times New Roman" w:cs="Times New Roman"/>
          <w:sz w:val="28"/>
          <w:szCs w:val="28"/>
        </w:rPr>
        <w:t>le han</w:t>
      </w:r>
      <w:r w:rsidR="762DEC4F" w:rsidRPr="00460B04">
        <w:rPr>
          <w:rFonts w:ascii="Times New Roman" w:eastAsia="Times New Roman" w:hAnsi="Times New Roman" w:cs="Times New Roman"/>
          <w:sz w:val="28"/>
          <w:szCs w:val="28"/>
        </w:rPr>
        <w:t xml:space="preserve"> ocasionado múltiples gastos</w:t>
      </w:r>
      <w:r w:rsidRPr="00460B04">
        <w:rPr>
          <w:rFonts w:ascii="Times New Roman" w:eastAsia="Times New Roman" w:hAnsi="Times New Roman" w:cs="Times New Roman"/>
          <w:sz w:val="28"/>
          <w:szCs w:val="28"/>
        </w:rPr>
        <w:t>.</w:t>
      </w:r>
    </w:p>
    <w:p w14:paraId="30ED0A64" w14:textId="7EF43C6D" w:rsidR="00AF504D" w:rsidRPr="00460B04" w:rsidRDefault="00A03FF5"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D</w:t>
      </w:r>
      <w:r w:rsidR="762DEC4F" w:rsidRPr="00460B04">
        <w:rPr>
          <w:rFonts w:ascii="Times New Roman" w:eastAsia="Times New Roman" w:hAnsi="Times New Roman" w:cs="Times New Roman"/>
          <w:sz w:val="28"/>
          <w:szCs w:val="28"/>
        </w:rPr>
        <w:t xml:space="preserve">ebido a la incertidumbre sobre el estado del </w:t>
      </w:r>
      <w:r w:rsidR="00905F74" w:rsidRPr="00460B04">
        <w:rPr>
          <w:rFonts w:ascii="Times New Roman" w:eastAsia="Times New Roman" w:hAnsi="Times New Roman" w:cs="Times New Roman"/>
          <w:sz w:val="28"/>
          <w:szCs w:val="28"/>
        </w:rPr>
        <w:t>infante</w:t>
      </w:r>
      <w:r w:rsidR="762DEC4F" w:rsidRPr="00460B04">
        <w:rPr>
          <w:rFonts w:ascii="Times New Roman" w:eastAsia="Times New Roman" w:hAnsi="Times New Roman" w:cs="Times New Roman"/>
          <w:sz w:val="28"/>
          <w:szCs w:val="28"/>
        </w:rPr>
        <w:t xml:space="preserve"> ha</w:t>
      </w:r>
      <w:r w:rsidRPr="00460B04">
        <w:rPr>
          <w:rFonts w:ascii="Times New Roman" w:eastAsia="Times New Roman" w:hAnsi="Times New Roman" w:cs="Times New Roman"/>
          <w:sz w:val="28"/>
          <w:szCs w:val="28"/>
        </w:rPr>
        <w:t>bía</w:t>
      </w:r>
      <w:r w:rsidR="762DEC4F" w:rsidRPr="00460B04">
        <w:rPr>
          <w:rFonts w:ascii="Times New Roman" w:eastAsia="Times New Roman" w:hAnsi="Times New Roman" w:cs="Times New Roman"/>
          <w:sz w:val="28"/>
          <w:szCs w:val="28"/>
        </w:rPr>
        <w:t xml:space="preserve"> experimentado problemas de ansiedad y depresión.</w:t>
      </w:r>
    </w:p>
    <w:p w14:paraId="0E35B839" w14:textId="726A2C11" w:rsidR="00AF504D" w:rsidRPr="00460B04" w:rsidRDefault="00AF504D" w:rsidP="001740E8">
      <w:pPr>
        <w:pStyle w:val="Prrafodelista"/>
        <w:spacing w:after="0" w:line="240" w:lineRule="auto"/>
        <w:ind w:left="1170"/>
        <w:jc w:val="both"/>
        <w:rPr>
          <w:rFonts w:ascii="Times New Roman" w:eastAsia="Times New Roman" w:hAnsi="Times New Roman" w:cs="Times New Roman"/>
          <w:sz w:val="28"/>
          <w:szCs w:val="28"/>
        </w:rPr>
      </w:pPr>
    </w:p>
    <w:p w14:paraId="1AB936DF" w14:textId="0742CF1E" w:rsidR="00AF504D" w:rsidRPr="00460B04" w:rsidRDefault="762DEC4F"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Con base en lo anterior, </w:t>
      </w:r>
      <w:r w:rsidR="07FE932C" w:rsidRPr="00460B04">
        <w:rPr>
          <w:rFonts w:ascii="Times New Roman" w:eastAsia="Times New Roman" w:hAnsi="Times New Roman" w:cs="Times New Roman"/>
          <w:sz w:val="28"/>
          <w:szCs w:val="28"/>
        </w:rPr>
        <w:t>solicit</w:t>
      </w:r>
      <w:r w:rsidR="3A701D50" w:rsidRPr="00460B04">
        <w:rPr>
          <w:rFonts w:ascii="Times New Roman" w:eastAsia="Times New Roman" w:hAnsi="Times New Roman" w:cs="Times New Roman"/>
          <w:sz w:val="28"/>
          <w:szCs w:val="28"/>
        </w:rPr>
        <w:t>ó</w:t>
      </w:r>
      <w:r w:rsidR="179497B3" w:rsidRPr="00460B04">
        <w:rPr>
          <w:rFonts w:ascii="Times New Roman" w:eastAsia="Times New Roman" w:hAnsi="Times New Roman" w:cs="Times New Roman"/>
          <w:sz w:val="28"/>
          <w:szCs w:val="28"/>
        </w:rPr>
        <w:t xml:space="preserve"> </w:t>
      </w:r>
      <w:r w:rsidR="09533C47" w:rsidRPr="00460B04">
        <w:rPr>
          <w:rFonts w:ascii="Times New Roman" w:eastAsia="Times New Roman" w:hAnsi="Times New Roman" w:cs="Times New Roman"/>
          <w:sz w:val="28"/>
          <w:szCs w:val="28"/>
        </w:rPr>
        <w:t>de manera principal qu</w:t>
      </w:r>
      <w:r w:rsidR="179497B3" w:rsidRPr="00460B04">
        <w:rPr>
          <w:rFonts w:ascii="Times New Roman" w:eastAsia="Times New Roman" w:hAnsi="Times New Roman" w:cs="Times New Roman"/>
          <w:sz w:val="28"/>
          <w:szCs w:val="28"/>
        </w:rPr>
        <w:t>e</w:t>
      </w:r>
      <w:r w:rsidR="000B256B" w:rsidRPr="00460B04">
        <w:rPr>
          <w:rFonts w:ascii="Times New Roman" w:eastAsia="Times New Roman" w:hAnsi="Times New Roman" w:cs="Times New Roman"/>
          <w:sz w:val="28"/>
          <w:szCs w:val="28"/>
        </w:rPr>
        <w:t xml:space="preserve"> se</w:t>
      </w:r>
      <w:r w:rsidR="07FE932C" w:rsidRPr="00460B04">
        <w:rPr>
          <w:rFonts w:ascii="Times New Roman" w:eastAsia="Times New Roman" w:hAnsi="Times New Roman" w:cs="Times New Roman"/>
          <w:sz w:val="28"/>
          <w:szCs w:val="28"/>
        </w:rPr>
        <w:t>:</w:t>
      </w:r>
      <w:bookmarkStart w:id="5" w:name="_Int_ZaLVnjUm"/>
      <w:r w:rsidR="00896FBA" w:rsidRPr="00460B04">
        <w:rPr>
          <w:rFonts w:ascii="Times New Roman" w:eastAsia="Times New Roman" w:hAnsi="Times New Roman" w:cs="Times New Roman"/>
          <w:sz w:val="28"/>
          <w:szCs w:val="28"/>
        </w:rPr>
        <w:t xml:space="preserve"> i) t</w:t>
      </w:r>
      <w:r w:rsidR="07FE932C" w:rsidRPr="00460B04">
        <w:rPr>
          <w:rFonts w:ascii="Times New Roman" w:eastAsia="Times New Roman" w:hAnsi="Times New Roman" w:cs="Times New Roman"/>
          <w:sz w:val="28"/>
          <w:szCs w:val="28"/>
        </w:rPr>
        <w:t>utel</w:t>
      </w:r>
      <w:r w:rsidR="2FB6310D" w:rsidRPr="00460B04">
        <w:rPr>
          <w:rFonts w:ascii="Times New Roman" w:eastAsia="Times New Roman" w:hAnsi="Times New Roman" w:cs="Times New Roman"/>
          <w:sz w:val="28"/>
          <w:szCs w:val="28"/>
        </w:rPr>
        <w:t>ara</w:t>
      </w:r>
      <w:r w:rsidR="07FE932C" w:rsidRPr="00460B04">
        <w:rPr>
          <w:rFonts w:ascii="Times New Roman" w:eastAsia="Times New Roman" w:hAnsi="Times New Roman" w:cs="Times New Roman"/>
          <w:sz w:val="28"/>
          <w:szCs w:val="28"/>
        </w:rPr>
        <w:t>n</w:t>
      </w:r>
      <w:bookmarkEnd w:id="5"/>
      <w:r w:rsidR="07FE932C" w:rsidRPr="00460B04">
        <w:rPr>
          <w:rFonts w:ascii="Times New Roman" w:eastAsia="Times New Roman" w:hAnsi="Times New Roman" w:cs="Times New Roman"/>
          <w:sz w:val="28"/>
          <w:szCs w:val="28"/>
        </w:rPr>
        <w:t xml:space="preserve"> sus derechos fundamentales al debido proceso</w:t>
      </w:r>
      <w:r w:rsidR="653C126A" w:rsidRPr="00460B04">
        <w:rPr>
          <w:rFonts w:ascii="Times New Roman" w:eastAsia="Times New Roman" w:hAnsi="Times New Roman" w:cs="Times New Roman"/>
          <w:sz w:val="28"/>
          <w:szCs w:val="28"/>
        </w:rPr>
        <w:t>, a</w:t>
      </w:r>
      <w:r w:rsidR="2DF119D8" w:rsidRPr="00460B04">
        <w:rPr>
          <w:rFonts w:ascii="Times New Roman" w:eastAsia="Times New Roman" w:hAnsi="Times New Roman" w:cs="Times New Roman"/>
          <w:sz w:val="28"/>
          <w:szCs w:val="28"/>
        </w:rPr>
        <w:t xml:space="preserve"> </w:t>
      </w:r>
      <w:r w:rsidR="15FB721C" w:rsidRPr="00460B04">
        <w:rPr>
          <w:rFonts w:ascii="Times New Roman" w:eastAsia="Times New Roman" w:hAnsi="Times New Roman" w:cs="Times New Roman"/>
          <w:sz w:val="28"/>
          <w:szCs w:val="28"/>
        </w:rPr>
        <w:t>la “</w:t>
      </w:r>
      <w:r w:rsidR="07FE932C" w:rsidRPr="00460B04">
        <w:rPr>
          <w:rFonts w:ascii="Times New Roman" w:eastAsia="Times New Roman" w:hAnsi="Times New Roman" w:cs="Times New Roman"/>
          <w:sz w:val="28"/>
          <w:szCs w:val="28"/>
        </w:rPr>
        <w:t xml:space="preserve">cosa juzgada administrativa”, a la defensa, a la </w:t>
      </w:r>
      <w:r w:rsidR="5D345568" w:rsidRPr="00460B04">
        <w:rPr>
          <w:rFonts w:ascii="Times New Roman" w:eastAsia="Times New Roman" w:hAnsi="Times New Roman" w:cs="Times New Roman"/>
          <w:sz w:val="28"/>
          <w:szCs w:val="28"/>
        </w:rPr>
        <w:t>vida</w:t>
      </w:r>
      <w:r w:rsidR="07FE932C" w:rsidRPr="00460B04">
        <w:rPr>
          <w:rFonts w:ascii="Times New Roman" w:eastAsia="Times New Roman" w:hAnsi="Times New Roman" w:cs="Times New Roman"/>
          <w:sz w:val="28"/>
          <w:szCs w:val="28"/>
        </w:rPr>
        <w:t xml:space="preserve"> digna de su hijo, a la unidad familiar </w:t>
      </w:r>
      <w:r w:rsidR="32C8FE1E" w:rsidRPr="00460B04">
        <w:rPr>
          <w:rFonts w:ascii="Times New Roman" w:eastAsia="Times New Roman" w:hAnsi="Times New Roman" w:cs="Times New Roman"/>
          <w:sz w:val="28"/>
          <w:szCs w:val="28"/>
        </w:rPr>
        <w:t>y “</w:t>
      </w:r>
      <w:r w:rsidR="07FE932C" w:rsidRPr="00460B04">
        <w:rPr>
          <w:rFonts w:ascii="Times New Roman" w:eastAsia="Times New Roman" w:hAnsi="Times New Roman" w:cs="Times New Roman"/>
          <w:sz w:val="28"/>
          <w:szCs w:val="28"/>
        </w:rPr>
        <w:t xml:space="preserve">a tener una familia y no ser separada de ella, a la protección de </w:t>
      </w:r>
      <w:r w:rsidR="00690AAC" w:rsidRPr="00460B04">
        <w:rPr>
          <w:rFonts w:ascii="Times New Roman" w:eastAsia="Times New Roman" w:hAnsi="Times New Roman" w:cs="Times New Roman"/>
          <w:sz w:val="28"/>
          <w:szCs w:val="28"/>
        </w:rPr>
        <w:t>[su]</w:t>
      </w:r>
      <w:r w:rsidR="07FE932C" w:rsidRPr="00460B04">
        <w:rPr>
          <w:rFonts w:ascii="Times New Roman" w:eastAsia="Times New Roman" w:hAnsi="Times New Roman" w:cs="Times New Roman"/>
          <w:sz w:val="28"/>
          <w:szCs w:val="28"/>
        </w:rPr>
        <w:t xml:space="preserve"> hijo y a ejercer </w:t>
      </w:r>
      <w:r w:rsidR="00C618DC" w:rsidRPr="00460B04">
        <w:rPr>
          <w:rFonts w:ascii="Times New Roman" w:eastAsia="Times New Roman" w:hAnsi="Times New Roman" w:cs="Times New Roman"/>
          <w:sz w:val="28"/>
          <w:szCs w:val="28"/>
        </w:rPr>
        <w:t xml:space="preserve">[la] </w:t>
      </w:r>
      <w:r w:rsidR="07FE932C" w:rsidRPr="00460B04">
        <w:rPr>
          <w:rFonts w:ascii="Times New Roman" w:eastAsia="Times New Roman" w:hAnsi="Times New Roman" w:cs="Times New Roman"/>
          <w:sz w:val="28"/>
          <w:szCs w:val="28"/>
        </w:rPr>
        <w:t>custodia y cuidado personal de él</w:t>
      </w:r>
      <w:r w:rsidR="034B8B64" w:rsidRPr="00460B04">
        <w:rPr>
          <w:rFonts w:ascii="Times New Roman" w:eastAsia="Times New Roman" w:hAnsi="Times New Roman" w:cs="Times New Roman"/>
          <w:sz w:val="28"/>
          <w:szCs w:val="28"/>
        </w:rPr>
        <w:t>”</w:t>
      </w:r>
      <w:r w:rsidR="00896FBA" w:rsidRPr="00460B04">
        <w:rPr>
          <w:rFonts w:ascii="Times New Roman" w:eastAsia="Times New Roman" w:hAnsi="Times New Roman" w:cs="Times New Roman"/>
          <w:sz w:val="28"/>
          <w:szCs w:val="28"/>
        </w:rPr>
        <w:t>; ii)</w:t>
      </w:r>
      <w:bookmarkStart w:id="6" w:name="_Int_3FRjs24n"/>
      <w:r w:rsidR="00896FBA" w:rsidRPr="00460B04">
        <w:rPr>
          <w:rFonts w:ascii="Times New Roman" w:eastAsia="Times New Roman" w:hAnsi="Times New Roman" w:cs="Times New Roman"/>
          <w:sz w:val="28"/>
          <w:szCs w:val="28"/>
        </w:rPr>
        <w:t xml:space="preserve"> o</w:t>
      </w:r>
      <w:r w:rsidR="034B8B64" w:rsidRPr="00460B04">
        <w:rPr>
          <w:rFonts w:ascii="Times New Roman" w:eastAsia="Times New Roman" w:hAnsi="Times New Roman" w:cs="Times New Roman"/>
          <w:sz w:val="28"/>
          <w:szCs w:val="28"/>
        </w:rPr>
        <w:t>rden</w:t>
      </w:r>
      <w:r w:rsidR="35EB7F53" w:rsidRPr="00460B04">
        <w:rPr>
          <w:rFonts w:ascii="Times New Roman" w:eastAsia="Times New Roman" w:hAnsi="Times New Roman" w:cs="Times New Roman"/>
          <w:sz w:val="28"/>
          <w:szCs w:val="28"/>
        </w:rPr>
        <w:t>ara</w:t>
      </w:r>
      <w:bookmarkEnd w:id="6"/>
      <w:r w:rsidR="034B8B64" w:rsidRPr="00460B04">
        <w:rPr>
          <w:rFonts w:ascii="Times New Roman" w:eastAsia="Times New Roman" w:hAnsi="Times New Roman" w:cs="Times New Roman"/>
          <w:sz w:val="28"/>
          <w:szCs w:val="28"/>
        </w:rPr>
        <w:t xml:space="preserve"> al ICBF – Centro Zonal Ciudad Bolívar, de manera inmediata, proceda a entregar al </w:t>
      </w:r>
      <w:r w:rsidR="00905F74" w:rsidRPr="00460B04">
        <w:rPr>
          <w:rFonts w:ascii="Times New Roman" w:eastAsia="Times New Roman" w:hAnsi="Times New Roman" w:cs="Times New Roman"/>
          <w:sz w:val="28"/>
          <w:szCs w:val="28"/>
        </w:rPr>
        <w:t>niño</w:t>
      </w:r>
      <w:r w:rsidR="034B8B64" w:rsidRPr="00460B04">
        <w:rPr>
          <w:rFonts w:ascii="Times New Roman" w:eastAsia="Times New Roman" w:hAnsi="Times New Roman" w:cs="Times New Roman"/>
          <w:sz w:val="28"/>
          <w:szCs w:val="28"/>
        </w:rPr>
        <w:t xml:space="preserve"> a su padre</w:t>
      </w:r>
      <w:r w:rsidR="00896FBA" w:rsidRPr="00460B04">
        <w:rPr>
          <w:rFonts w:ascii="Times New Roman" w:eastAsia="Times New Roman" w:hAnsi="Times New Roman" w:cs="Times New Roman"/>
          <w:sz w:val="28"/>
          <w:szCs w:val="28"/>
        </w:rPr>
        <w:t xml:space="preserve"> y iii) se d</w:t>
      </w:r>
      <w:r w:rsidR="034B8B64" w:rsidRPr="00460B04">
        <w:rPr>
          <w:rFonts w:ascii="Times New Roman" w:eastAsia="Times New Roman" w:hAnsi="Times New Roman" w:cs="Times New Roman"/>
          <w:sz w:val="28"/>
          <w:szCs w:val="28"/>
        </w:rPr>
        <w:t>ej</w:t>
      </w:r>
      <w:r w:rsidR="678CD8B9" w:rsidRPr="00460B04">
        <w:rPr>
          <w:rFonts w:ascii="Times New Roman" w:eastAsia="Times New Roman" w:hAnsi="Times New Roman" w:cs="Times New Roman"/>
          <w:sz w:val="28"/>
          <w:szCs w:val="28"/>
        </w:rPr>
        <w:t xml:space="preserve">ara </w:t>
      </w:r>
      <w:r w:rsidR="034B8B64" w:rsidRPr="00460B04">
        <w:rPr>
          <w:rFonts w:ascii="Times New Roman" w:eastAsia="Times New Roman" w:hAnsi="Times New Roman" w:cs="Times New Roman"/>
          <w:sz w:val="28"/>
          <w:szCs w:val="28"/>
        </w:rPr>
        <w:t>sin efecto las actuaciones administrativas llevadas a cabo por el ICBF – Centro Zonal Ciudad Bolívar y se le orde</w:t>
      </w:r>
      <w:r w:rsidR="4D693BD9" w:rsidRPr="00460B04">
        <w:rPr>
          <w:rFonts w:ascii="Times New Roman" w:eastAsia="Times New Roman" w:hAnsi="Times New Roman" w:cs="Times New Roman"/>
          <w:sz w:val="28"/>
          <w:szCs w:val="28"/>
        </w:rPr>
        <w:t xml:space="preserve">nara </w:t>
      </w:r>
      <w:r w:rsidR="034B8B64" w:rsidRPr="00460B04">
        <w:rPr>
          <w:rFonts w:ascii="Times New Roman" w:eastAsia="Times New Roman" w:hAnsi="Times New Roman" w:cs="Times New Roman"/>
          <w:sz w:val="28"/>
          <w:szCs w:val="28"/>
        </w:rPr>
        <w:t>remitir el asunto por competencia a la Comisaría de Familia de Aipe</w:t>
      </w:r>
      <w:r w:rsidR="4A33ACE9" w:rsidRPr="00460B04">
        <w:rPr>
          <w:rFonts w:ascii="Times New Roman" w:eastAsia="Times New Roman" w:hAnsi="Times New Roman" w:cs="Times New Roman"/>
          <w:sz w:val="28"/>
          <w:szCs w:val="28"/>
        </w:rPr>
        <w:t>.</w:t>
      </w:r>
      <w:r w:rsidR="00896FBA" w:rsidRPr="00460B04">
        <w:rPr>
          <w:rFonts w:ascii="Times New Roman" w:eastAsia="Times New Roman" w:hAnsi="Times New Roman" w:cs="Times New Roman"/>
          <w:sz w:val="28"/>
          <w:szCs w:val="28"/>
        </w:rPr>
        <w:t xml:space="preserve"> Subsidiariamente, solicitó que se: i) d</w:t>
      </w:r>
      <w:r w:rsidR="61A11F9C" w:rsidRPr="00460B04">
        <w:rPr>
          <w:rFonts w:ascii="Times New Roman" w:eastAsia="Times New Roman" w:hAnsi="Times New Roman" w:cs="Times New Roman"/>
          <w:sz w:val="28"/>
          <w:szCs w:val="28"/>
        </w:rPr>
        <w:t>ecla</w:t>
      </w:r>
      <w:r w:rsidR="370AA462" w:rsidRPr="00460B04">
        <w:rPr>
          <w:rFonts w:ascii="Times New Roman" w:eastAsia="Times New Roman" w:hAnsi="Times New Roman" w:cs="Times New Roman"/>
          <w:sz w:val="28"/>
          <w:szCs w:val="28"/>
        </w:rPr>
        <w:t>rara</w:t>
      </w:r>
      <w:r w:rsidR="61A11F9C" w:rsidRPr="00460B04">
        <w:rPr>
          <w:rFonts w:ascii="Times New Roman" w:eastAsia="Times New Roman" w:hAnsi="Times New Roman" w:cs="Times New Roman"/>
          <w:sz w:val="28"/>
          <w:szCs w:val="28"/>
        </w:rPr>
        <w:t xml:space="preserve"> que el ICBF incurrió en un indebido proceso </w:t>
      </w:r>
      <w:r w:rsidR="7ACA9573" w:rsidRPr="00460B04">
        <w:rPr>
          <w:rFonts w:ascii="Times New Roman" w:eastAsia="Times New Roman" w:hAnsi="Times New Roman" w:cs="Times New Roman"/>
          <w:sz w:val="28"/>
          <w:szCs w:val="28"/>
        </w:rPr>
        <w:t>administrativo</w:t>
      </w:r>
      <w:r w:rsidR="00896FBA" w:rsidRPr="00460B04">
        <w:rPr>
          <w:rFonts w:ascii="Times New Roman" w:eastAsia="Times New Roman" w:hAnsi="Times New Roman" w:cs="Times New Roman"/>
          <w:sz w:val="28"/>
          <w:szCs w:val="28"/>
        </w:rPr>
        <w:t>, ii) r</w:t>
      </w:r>
      <w:r w:rsidR="61A11F9C" w:rsidRPr="00460B04">
        <w:rPr>
          <w:rFonts w:ascii="Times New Roman" w:eastAsia="Times New Roman" w:hAnsi="Times New Roman" w:cs="Times New Roman"/>
          <w:sz w:val="28"/>
          <w:szCs w:val="28"/>
        </w:rPr>
        <w:t>emit</w:t>
      </w:r>
      <w:r w:rsidR="10303EA2" w:rsidRPr="00460B04">
        <w:rPr>
          <w:rFonts w:ascii="Times New Roman" w:eastAsia="Times New Roman" w:hAnsi="Times New Roman" w:cs="Times New Roman"/>
          <w:sz w:val="28"/>
          <w:szCs w:val="28"/>
        </w:rPr>
        <w:t>iera</w:t>
      </w:r>
      <w:r w:rsidR="61A11F9C" w:rsidRPr="00460B04">
        <w:rPr>
          <w:rFonts w:ascii="Times New Roman" w:eastAsia="Times New Roman" w:hAnsi="Times New Roman" w:cs="Times New Roman"/>
          <w:sz w:val="28"/>
          <w:szCs w:val="28"/>
        </w:rPr>
        <w:t xml:space="preserve"> </w:t>
      </w:r>
      <w:r w:rsidR="799447FF" w:rsidRPr="00460B04">
        <w:rPr>
          <w:rFonts w:ascii="Times New Roman" w:eastAsia="Times New Roman" w:hAnsi="Times New Roman" w:cs="Times New Roman"/>
          <w:sz w:val="28"/>
          <w:szCs w:val="28"/>
        </w:rPr>
        <w:t>el proceso a la Comisaría de Aipe</w:t>
      </w:r>
      <w:r w:rsidR="00896FBA" w:rsidRPr="00460B04">
        <w:rPr>
          <w:rFonts w:ascii="Times New Roman" w:eastAsia="Times New Roman" w:hAnsi="Times New Roman" w:cs="Times New Roman"/>
          <w:sz w:val="28"/>
          <w:szCs w:val="28"/>
        </w:rPr>
        <w:t xml:space="preserve"> y iii) v</w:t>
      </w:r>
      <w:r w:rsidR="799447FF" w:rsidRPr="00460B04">
        <w:rPr>
          <w:rFonts w:ascii="Times New Roman" w:eastAsia="Times New Roman" w:hAnsi="Times New Roman" w:cs="Times New Roman"/>
          <w:sz w:val="28"/>
          <w:szCs w:val="28"/>
        </w:rPr>
        <w:t>incul</w:t>
      </w:r>
      <w:r w:rsidR="5EA1A90A" w:rsidRPr="00460B04">
        <w:rPr>
          <w:rFonts w:ascii="Times New Roman" w:eastAsia="Times New Roman" w:hAnsi="Times New Roman" w:cs="Times New Roman"/>
          <w:sz w:val="28"/>
          <w:szCs w:val="28"/>
        </w:rPr>
        <w:t>ara</w:t>
      </w:r>
      <w:r w:rsidR="799447FF" w:rsidRPr="00460B04">
        <w:rPr>
          <w:rFonts w:ascii="Times New Roman" w:eastAsia="Times New Roman" w:hAnsi="Times New Roman" w:cs="Times New Roman"/>
          <w:sz w:val="28"/>
          <w:szCs w:val="28"/>
        </w:rPr>
        <w:t xml:space="preserve"> a la familia extensa y se otorg</w:t>
      </w:r>
      <w:r w:rsidR="03499872" w:rsidRPr="00460B04">
        <w:rPr>
          <w:rFonts w:ascii="Times New Roman" w:eastAsia="Times New Roman" w:hAnsi="Times New Roman" w:cs="Times New Roman"/>
          <w:sz w:val="28"/>
          <w:szCs w:val="28"/>
        </w:rPr>
        <w:t>ara</w:t>
      </w:r>
      <w:r w:rsidR="799447FF" w:rsidRPr="00460B04">
        <w:rPr>
          <w:rFonts w:ascii="Times New Roman" w:eastAsia="Times New Roman" w:hAnsi="Times New Roman" w:cs="Times New Roman"/>
          <w:sz w:val="28"/>
          <w:szCs w:val="28"/>
        </w:rPr>
        <w:t xml:space="preserve"> la custodia temporal a alguna de las hijas del accionante mientras se adelanta el proceso.</w:t>
      </w:r>
    </w:p>
    <w:p w14:paraId="2DA9CD85" w14:textId="71546FF8" w:rsidR="00AF504D" w:rsidRPr="00460B04" w:rsidRDefault="00AF504D" w:rsidP="001740E8">
      <w:pPr>
        <w:pStyle w:val="Prrafodelista"/>
        <w:spacing w:after="0" w:line="240" w:lineRule="auto"/>
        <w:ind w:left="450"/>
        <w:jc w:val="both"/>
        <w:rPr>
          <w:rFonts w:ascii="Times New Roman" w:eastAsia="Times New Roman" w:hAnsi="Times New Roman" w:cs="Times New Roman"/>
          <w:sz w:val="28"/>
          <w:szCs w:val="28"/>
        </w:rPr>
      </w:pPr>
    </w:p>
    <w:p w14:paraId="5384DC9D" w14:textId="2A40782C" w:rsidR="00AF504D" w:rsidRPr="00460B04" w:rsidRDefault="196B1EE9" w:rsidP="001740E8">
      <w:pPr>
        <w:spacing w:after="0" w:line="240" w:lineRule="auto"/>
        <w:ind w:left="720"/>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rPr>
        <w:t>1.3.</w:t>
      </w:r>
      <w:r w:rsidRPr="00460B04">
        <w:rPr>
          <w:rFonts w:ascii="Times New Roman" w:hAnsi="Times New Roman" w:cs="Times New Roman"/>
          <w:sz w:val="28"/>
          <w:szCs w:val="28"/>
        </w:rPr>
        <w:tab/>
      </w:r>
      <w:r w:rsidRPr="00460B04">
        <w:rPr>
          <w:rFonts w:ascii="Times New Roman" w:eastAsia="Times New Roman" w:hAnsi="Times New Roman" w:cs="Times New Roman"/>
          <w:b/>
          <w:bCs/>
          <w:sz w:val="28"/>
          <w:szCs w:val="28"/>
        </w:rPr>
        <w:t xml:space="preserve">Trámite de </w:t>
      </w:r>
      <w:r w:rsidR="00055E8D" w:rsidRPr="00460B04">
        <w:rPr>
          <w:rFonts w:ascii="Times New Roman" w:eastAsia="Times New Roman" w:hAnsi="Times New Roman" w:cs="Times New Roman"/>
          <w:b/>
          <w:bCs/>
          <w:sz w:val="28"/>
          <w:szCs w:val="28"/>
          <w:lang w:val="es"/>
        </w:rPr>
        <w:t xml:space="preserve">primera </w:t>
      </w:r>
      <w:r w:rsidRPr="00460B04">
        <w:rPr>
          <w:rFonts w:ascii="Times New Roman" w:eastAsia="Times New Roman" w:hAnsi="Times New Roman" w:cs="Times New Roman"/>
          <w:b/>
          <w:bCs/>
          <w:sz w:val="28"/>
          <w:szCs w:val="28"/>
        </w:rPr>
        <w:t>instancia</w:t>
      </w:r>
    </w:p>
    <w:p w14:paraId="5346FE61" w14:textId="2D2D46E9" w:rsidR="00AF504D" w:rsidRPr="00460B04" w:rsidRDefault="00AF504D" w:rsidP="001740E8">
      <w:pPr>
        <w:spacing w:after="0" w:line="240" w:lineRule="auto"/>
        <w:jc w:val="both"/>
        <w:rPr>
          <w:rFonts w:ascii="Times New Roman" w:eastAsia="Times New Roman" w:hAnsi="Times New Roman" w:cs="Times New Roman"/>
          <w:sz w:val="28"/>
          <w:szCs w:val="28"/>
        </w:rPr>
      </w:pPr>
    </w:p>
    <w:p w14:paraId="487BDFBB" w14:textId="00CF823D" w:rsidR="00AF504D" w:rsidRPr="00460B04" w:rsidRDefault="2221CB2C" w:rsidP="001740E8">
      <w:pPr>
        <w:pStyle w:val="Prrafodelista"/>
        <w:numPr>
          <w:ilvl w:val="0"/>
          <w:numId w:val="9"/>
        </w:numPr>
        <w:spacing w:after="0" w:line="240" w:lineRule="auto"/>
        <w:ind w:left="9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11 de febrero, el asunto fue repartido al Juzgado 003 Penal Especializado de Bogotá</w:t>
      </w:r>
      <w:r w:rsidRPr="00460B04">
        <w:rPr>
          <w:rStyle w:val="Refdenotaalpie"/>
          <w:rFonts w:ascii="Times New Roman" w:eastAsia="Times New Roman" w:hAnsi="Times New Roman" w:cs="Times New Roman"/>
          <w:sz w:val="28"/>
          <w:szCs w:val="28"/>
        </w:rPr>
        <w:footnoteReference w:id="80"/>
      </w:r>
      <w:r w:rsidRPr="00460B04">
        <w:rPr>
          <w:rFonts w:ascii="Times New Roman" w:eastAsia="Times New Roman" w:hAnsi="Times New Roman" w:cs="Times New Roman"/>
          <w:sz w:val="28"/>
          <w:szCs w:val="28"/>
        </w:rPr>
        <w:t>.</w:t>
      </w:r>
      <w:r w:rsidR="00E72203" w:rsidRPr="00460B04">
        <w:rPr>
          <w:rFonts w:ascii="Times New Roman" w:eastAsia="Times New Roman" w:hAnsi="Times New Roman" w:cs="Times New Roman"/>
          <w:sz w:val="28"/>
          <w:szCs w:val="28"/>
        </w:rPr>
        <w:t xml:space="preserve"> Ese mismo día, la autoridad judicial </w:t>
      </w:r>
      <w:r w:rsidR="196B1EE9" w:rsidRPr="00460B04">
        <w:rPr>
          <w:rFonts w:ascii="Times New Roman" w:eastAsia="Times New Roman" w:hAnsi="Times New Roman" w:cs="Times New Roman"/>
          <w:sz w:val="28"/>
          <w:szCs w:val="28"/>
        </w:rPr>
        <w:t xml:space="preserve">avocó conocimiento de la acción, admitió su </w:t>
      </w:r>
      <w:r w:rsidR="7B25A14C" w:rsidRPr="00460B04">
        <w:rPr>
          <w:rFonts w:ascii="Times New Roman" w:eastAsia="Times New Roman" w:hAnsi="Times New Roman" w:cs="Times New Roman"/>
          <w:sz w:val="28"/>
          <w:szCs w:val="28"/>
        </w:rPr>
        <w:t>trámite</w:t>
      </w:r>
      <w:r w:rsidR="196B1EE9" w:rsidRPr="00460B04">
        <w:rPr>
          <w:rFonts w:ascii="Times New Roman" w:eastAsia="Times New Roman" w:hAnsi="Times New Roman" w:cs="Times New Roman"/>
          <w:sz w:val="28"/>
          <w:szCs w:val="28"/>
        </w:rPr>
        <w:t xml:space="preserve"> y vinculó dentro del proceso al Juzgado 002 del Circuito de Familia de Neiva y a</w:t>
      </w:r>
      <w:r w:rsidR="39D5E76D" w:rsidRPr="00460B04">
        <w:rPr>
          <w:rFonts w:ascii="Times New Roman" w:eastAsia="Times New Roman" w:hAnsi="Times New Roman" w:cs="Times New Roman"/>
          <w:sz w:val="28"/>
          <w:szCs w:val="28"/>
        </w:rPr>
        <w:t xml:space="preserve"> la Fundación </w:t>
      </w:r>
      <w:r w:rsidR="2A710D77" w:rsidRPr="00460B04">
        <w:rPr>
          <w:rFonts w:ascii="Times New Roman" w:eastAsia="Times New Roman" w:hAnsi="Times New Roman" w:cs="Times New Roman"/>
          <w:sz w:val="28"/>
          <w:szCs w:val="28"/>
        </w:rPr>
        <w:t xml:space="preserve">Casa de la Madre </w:t>
      </w:r>
      <w:r w:rsidR="378962CF" w:rsidRPr="00460B04">
        <w:rPr>
          <w:rFonts w:ascii="Times New Roman" w:eastAsia="Times New Roman" w:hAnsi="Times New Roman" w:cs="Times New Roman"/>
          <w:sz w:val="28"/>
          <w:szCs w:val="28"/>
        </w:rPr>
        <w:t>y el N</w:t>
      </w:r>
      <w:r w:rsidR="2A710D77" w:rsidRPr="00460B04">
        <w:rPr>
          <w:rFonts w:ascii="Times New Roman" w:eastAsia="Times New Roman" w:hAnsi="Times New Roman" w:cs="Times New Roman"/>
          <w:sz w:val="28"/>
          <w:szCs w:val="28"/>
        </w:rPr>
        <w:t>iño Revivir</w:t>
      </w:r>
      <w:r w:rsidR="196B1EE9" w:rsidRPr="00460B04">
        <w:rPr>
          <w:rStyle w:val="Refdenotaalpie"/>
          <w:rFonts w:ascii="Times New Roman" w:eastAsia="Times New Roman" w:hAnsi="Times New Roman" w:cs="Times New Roman"/>
          <w:sz w:val="28"/>
          <w:szCs w:val="28"/>
        </w:rPr>
        <w:footnoteReference w:id="81"/>
      </w:r>
      <w:r w:rsidR="2A710D77" w:rsidRPr="00460B04">
        <w:rPr>
          <w:rFonts w:ascii="Times New Roman" w:eastAsia="Times New Roman" w:hAnsi="Times New Roman" w:cs="Times New Roman"/>
          <w:sz w:val="28"/>
          <w:szCs w:val="28"/>
        </w:rPr>
        <w:t xml:space="preserve">. </w:t>
      </w:r>
    </w:p>
    <w:p w14:paraId="63D1E8EB" w14:textId="20D1B9B2" w:rsidR="145550B5" w:rsidRPr="00460B04" w:rsidRDefault="145550B5" w:rsidP="001740E8">
      <w:pPr>
        <w:pStyle w:val="Prrafodelista"/>
        <w:spacing w:after="0" w:line="240" w:lineRule="auto"/>
        <w:ind w:left="90"/>
        <w:jc w:val="both"/>
        <w:rPr>
          <w:rFonts w:ascii="Times New Roman" w:eastAsia="Times New Roman" w:hAnsi="Times New Roman" w:cs="Times New Roman"/>
          <w:sz w:val="28"/>
          <w:szCs w:val="28"/>
        </w:rPr>
      </w:pPr>
    </w:p>
    <w:p w14:paraId="39270799" w14:textId="1BB5FA67" w:rsidR="00AF504D" w:rsidRPr="00460B04" w:rsidRDefault="196B1EE9" w:rsidP="001740E8">
      <w:pPr>
        <w:pStyle w:val="Prrafodelista"/>
        <w:spacing w:after="0" w:line="240" w:lineRule="auto"/>
        <w:ind w:left="1428" w:hanging="720"/>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rPr>
        <w:t>1.4.</w:t>
      </w:r>
      <w:r w:rsidRPr="00460B04">
        <w:rPr>
          <w:rFonts w:ascii="Times New Roman" w:hAnsi="Times New Roman" w:cs="Times New Roman"/>
          <w:sz w:val="28"/>
          <w:szCs w:val="28"/>
        </w:rPr>
        <w:tab/>
      </w:r>
      <w:r w:rsidRPr="00460B04">
        <w:rPr>
          <w:rFonts w:ascii="Times New Roman" w:eastAsia="Times New Roman" w:hAnsi="Times New Roman" w:cs="Times New Roman"/>
          <w:b/>
          <w:bCs/>
          <w:sz w:val="28"/>
          <w:szCs w:val="28"/>
        </w:rPr>
        <w:t>Respuesta</w:t>
      </w:r>
      <w:r w:rsidR="7CAF8904" w:rsidRPr="00460B04">
        <w:rPr>
          <w:rFonts w:ascii="Times New Roman" w:eastAsia="Times New Roman" w:hAnsi="Times New Roman" w:cs="Times New Roman"/>
          <w:b/>
          <w:bCs/>
          <w:sz w:val="28"/>
          <w:szCs w:val="28"/>
        </w:rPr>
        <w:t>s</w:t>
      </w:r>
      <w:r w:rsidRPr="00460B04">
        <w:rPr>
          <w:rFonts w:ascii="Times New Roman" w:eastAsia="Times New Roman" w:hAnsi="Times New Roman" w:cs="Times New Roman"/>
          <w:b/>
          <w:bCs/>
          <w:sz w:val="28"/>
          <w:szCs w:val="28"/>
        </w:rPr>
        <w:t xml:space="preserve"> de las partes y vinculados</w:t>
      </w:r>
    </w:p>
    <w:p w14:paraId="4A94D752" w14:textId="0C907BB1" w:rsidR="00AF504D" w:rsidRPr="00460B04" w:rsidRDefault="00AF504D" w:rsidP="001740E8">
      <w:pPr>
        <w:spacing w:after="0" w:line="240" w:lineRule="auto"/>
        <w:jc w:val="both"/>
        <w:rPr>
          <w:rFonts w:ascii="Times New Roman" w:eastAsia="Times New Roman" w:hAnsi="Times New Roman" w:cs="Times New Roman"/>
          <w:sz w:val="28"/>
          <w:szCs w:val="28"/>
        </w:rPr>
      </w:pPr>
    </w:p>
    <w:p w14:paraId="7629155A" w14:textId="580C4043" w:rsidR="6FCA6327" w:rsidRPr="00460B04" w:rsidRDefault="6FCA6327" w:rsidP="001740E8">
      <w:pPr>
        <w:pStyle w:val="Prrafodelista"/>
        <w:numPr>
          <w:ilvl w:val="0"/>
          <w:numId w:val="9"/>
        </w:numPr>
        <w:spacing w:after="0" w:line="240" w:lineRule="auto"/>
        <w:ind w:left="9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 xml:space="preserve">Respuesta de la </w:t>
      </w:r>
      <w:r w:rsidR="00391026" w:rsidRPr="00460B04">
        <w:rPr>
          <w:rFonts w:ascii="Times New Roman" w:eastAsia="Times New Roman" w:hAnsi="Times New Roman" w:cs="Times New Roman"/>
          <w:i/>
          <w:iCs/>
          <w:sz w:val="28"/>
          <w:szCs w:val="28"/>
          <w:lang w:val="es"/>
        </w:rPr>
        <w:t>d</w:t>
      </w:r>
      <w:r w:rsidRPr="00460B04">
        <w:rPr>
          <w:rFonts w:ascii="Times New Roman" w:eastAsia="Times New Roman" w:hAnsi="Times New Roman" w:cs="Times New Roman"/>
          <w:i/>
          <w:iCs/>
          <w:sz w:val="28"/>
          <w:szCs w:val="28"/>
        </w:rPr>
        <w:t xml:space="preserve">efensora de Familia del Centro </w:t>
      </w:r>
      <w:r w:rsidR="00B1350A" w:rsidRPr="00460B04">
        <w:rPr>
          <w:rFonts w:ascii="Times New Roman" w:eastAsia="Times New Roman" w:hAnsi="Times New Roman" w:cs="Times New Roman"/>
          <w:i/>
          <w:iCs/>
          <w:sz w:val="28"/>
          <w:szCs w:val="28"/>
        </w:rPr>
        <w:t>Z</w:t>
      </w:r>
      <w:r w:rsidRPr="00460B04">
        <w:rPr>
          <w:rFonts w:ascii="Times New Roman" w:eastAsia="Times New Roman" w:hAnsi="Times New Roman" w:cs="Times New Roman"/>
          <w:i/>
          <w:iCs/>
          <w:sz w:val="28"/>
          <w:szCs w:val="28"/>
        </w:rPr>
        <w:t>onal Revivir</w:t>
      </w:r>
      <w:r w:rsidRPr="00460B04">
        <w:rPr>
          <w:rStyle w:val="Refdenotaalpie"/>
          <w:rFonts w:ascii="Times New Roman" w:eastAsia="Times New Roman" w:hAnsi="Times New Roman" w:cs="Times New Roman"/>
          <w:i/>
          <w:iCs/>
          <w:sz w:val="28"/>
          <w:szCs w:val="28"/>
        </w:rPr>
        <w:footnoteReference w:id="82"/>
      </w:r>
      <w:r w:rsidRPr="00460B04">
        <w:rPr>
          <w:rFonts w:ascii="Times New Roman" w:eastAsia="Times New Roman" w:hAnsi="Times New Roman" w:cs="Times New Roman"/>
          <w:i/>
          <w:iCs/>
          <w:sz w:val="28"/>
          <w:szCs w:val="28"/>
        </w:rPr>
        <w:t>.</w:t>
      </w:r>
      <w:r w:rsidRPr="00460B04">
        <w:rPr>
          <w:rFonts w:ascii="Times New Roman" w:eastAsia="Times New Roman" w:hAnsi="Times New Roman" w:cs="Times New Roman"/>
          <w:sz w:val="28"/>
          <w:szCs w:val="28"/>
        </w:rPr>
        <w:t xml:space="preserve"> Marisol </w:t>
      </w:r>
      <w:r w:rsidR="79BD0AFA" w:rsidRPr="00460B04">
        <w:rPr>
          <w:rFonts w:ascii="Times New Roman" w:eastAsia="Times New Roman" w:hAnsi="Times New Roman" w:cs="Times New Roman"/>
          <w:sz w:val="28"/>
          <w:szCs w:val="28"/>
        </w:rPr>
        <w:t>Niño</w:t>
      </w:r>
      <w:r w:rsidRPr="00460B04">
        <w:rPr>
          <w:rFonts w:ascii="Times New Roman" w:eastAsia="Times New Roman" w:hAnsi="Times New Roman" w:cs="Times New Roman"/>
          <w:sz w:val="28"/>
          <w:szCs w:val="28"/>
        </w:rPr>
        <w:t xml:space="preserve"> Cendales, en </w:t>
      </w:r>
      <w:r w:rsidR="6AC8101F" w:rsidRPr="00460B04">
        <w:rPr>
          <w:rFonts w:ascii="Times New Roman" w:eastAsia="Times New Roman" w:hAnsi="Times New Roman" w:cs="Times New Roman"/>
          <w:sz w:val="28"/>
          <w:szCs w:val="28"/>
        </w:rPr>
        <w:t xml:space="preserve">calidad de </w:t>
      </w:r>
      <w:r w:rsidR="00391026" w:rsidRPr="00460B04">
        <w:rPr>
          <w:rFonts w:ascii="Times New Roman" w:eastAsia="Times New Roman" w:hAnsi="Times New Roman" w:cs="Times New Roman"/>
          <w:sz w:val="28"/>
          <w:szCs w:val="28"/>
          <w:lang w:val="es"/>
        </w:rPr>
        <w:t>d</w:t>
      </w:r>
      <w:r w:rsidR="6AC8101F" w:rsidRPr="00460B04">
        <w:rPr>
          <w:rFonts w:ascii="Times New Roman" w:eastAsia="Times New Roman" w:hAnsi="Times New Roman" w:cs="Times New Roman"/>
          <w:sz w:val="28"/>
          <w:szCs w:val="28"/>
        </w:rPr>
        <w:t>efensora de Familia</w:t>
      </w:r>
      <w:r w:rsidR="6A9217E9" w:rsidRPr="00460B04">
        <w:rPr>
          <w:rFonts w:ascii="Times New Roman" w:eastAsia="Times New Roman" w:hAnsi="Times New Roman" w:cs="Times New Roman"/>
          <w:sz w:val="28"/>
          <w:szCs w:val="28"/>
        </w:rPr>
        <w:t xml:space="preserve"> solicitó que se negaran todas las pretensiones de la acción de tutela.</w:t>
      </w:r>
      <w:r w:rsidR="14670B5A" w:rsidRPr="00460B04">
        <w:rPr>
          <w:rFonts w:ascii="Times New Roman" w:eastAsia="Times New Roman" w:hAnsi="Times New Roman" w:cs="Times New Roman"/>
          <w:sz w:val="28"/>
          <w:szCs w:val="28"/>
        </w:rPr>
        <w:t xml:space="preserve"> En particular, resaltó que el </w:t>
      </w:r>
      <w:r w:rsidR="00905F74" w:rsidRPr="00460B04">
        <w:rPr>
          <w:rFonts w:ascii="Times New Roman" w:eastAsia="Times New Roman" w:hAnsi="Times New Roman" w:cs="Times New Roman"/>
          <w:sz w:val="28"/>
          <w:szCs w:val="28"/>
        </w:rPr>
        <w:t>infante</w:t>
      </w:r>
      <w:r w:rsidR="14670B5A" w:rsidRPr="00460B04">
        <w:rPr>
          <w:rFonts w:ascii="Times New Roman" w:eastAsia="Times New Roman" w:hAnsi="Times New Roman" w:cs="Times New Roman"/>
          <w:sz w:val="28"/>
          <w:szCs w:val="28"/>
        </w:rPr>
        <w:t xml:space="preserve"> se encuentra bajo una medida de protección y que la custodia no la tenía ni el padre ni la madre porque se </w:t>
      </w:r>
      <w:r w:rsidR="005D6B5D" w:rsidRPr="00460B04">
        <w:rPr>
          <w:rFonts w:ascii="Times New Roman" w:eastAsia="Times New Roman" w:hAnsi="Times New Roman" w:cs="Times New Roman"/>
          <w:sz w:val="28"/>
          <w:szCs w:val="28"/>
        </w:rPr>
        <w:t xml:space="preserve">emitió </w:t>
      </w:r>
      <w:r w:rsidR="14670B5A" w:rsidRPr="00460B04">
        <w:rPr>
          <w:rFonts w:ascii="Times New Roman" w:eastAsia="Times New Roman" w:hAnsi="Times New Roman" w:cs="Times New Roman"/>
          <w:sz w:val="28"/>
          <w:szCs w:val="28"/>
        </w:rPr>
        <w:t>auto de cambio de medida</w:t>
      </w:r>
      <w:r w:rsidR="741C0EDF" w:rsidRPr="00460B04">
        <w:rPr>
          <w:rFonts w:ascii="Times New Roman" w:eastAsia="Times New Roman" w:hAnsi="Times New Roman" w:cs="Times New Roman"/>
          <w:sz w:val="28"/>
          <w:szCs w:val="28"/>
        </w:rPr>
        <w:t xml:space="preserve">. Adicionalmente, señaló que frente a la solicitud de remisión del proceso administrativo a la Comisaría de Familia de Aipe era importante considerar que el </w:t>
      </w:r>
      <w:r w:rsidR="00905F74" w:rsidRPr="00460B04">
        <w:rPr>
          <w:rFonts w:ascii="Times New Roman" w:eastAsia="Times New Roman" w:hAnsi="Times New Roman" w:cs="Times New Roman"/>
          <w:sz w:val="28"/>
          <w:szCs w:val="28"/>
        </w:rPr>
        <w:t>niño</w:t>
      </w:r>
      <w:r w:rsidR="741C0EDF" w:rsidRPr="00460B04">
        <w:rPr>
          <w:rFonts w:ascii="Times New Roman" w:eastAsia="Times New Roman" w:hAnsi="Times New Roman" w:cs="Times New Roman"/>
          <w:sz w:val="28"/>
          <w:szCs w:val="28"/>
        </w:rPr>
        <w:t xml:space="preserve"> actualmente vive en el barrio </w:t>
      </w:r>
      <w:r w:rsidR="1F7105EB" w:rsidRPr="00460B04">
        <w:rPr>
          <w:rFonts w:ascii="Times New Roman" w:eastAsia="Times New Roman" w:hAnsi="Times New Roman" w:cs="Times New Roman"/>
          <w:sz w:val="28"/>
          <w:szCs w:val="28"/>
        </w:rPr>
        <w:t>Paraíso</w:t>
      </w:r>
      <w:r w:rsidR="741C0EDF" w:rsidRPr="00460B04">
        <w:rPr>
          <w:rFonts w:ascii="Times New Roman" w:eastAsia="Times New Roman" w:hAnsi="Times New Roman" w:cs="Times New Roman"/>
          <w:sz w:val="28"/>
          <w:szCs w:val="28"/>
        </w:rPr>
        <w:t>, Ciudad Bolívar, Bogotá,</w:t>
      </w:r>
      <w:r w:rsidR="5B75F145" w:rsidRPr="00460B04">
        <w:rPr>
          <w:rFonts w:ascii="Times New Roman" w:eastAsia="Times New Roman" w:hAnsi="Times New Roman" w:cs="Times New Roman"/>
          <w:sz w:val="28"/>
          <w:szCs w:val="28"/>
        </w:rPr>
        <w:t xml:space="preserve"> por lo que, conforme al artículo 97 de la Ley 1098 de 2006, es competente la autoridad del lugar en la que reside el </w:t>
      </w:r>
      <w:r w:rsidR="00905F74" w:rsidRPr="00460B04">
        <w:rPr>
          <w:rFonts w:ascii="Times New Roman" w:eastAsia="Times New Roman" w:hAnsi="Times New Roman" w:cs="Times New Roman"/>
          <w:sz w:val="28"/>
          <w:szCs w:val="28"/>
        </w:rPr>
        <w:t>infante</w:t>
      </w:r>
      <w:r w:rsidR="5B75F145" w:rsidRPr="00460B04">
        <w:rPr>
          <w:rFonts w:ascii="Times New Roman" w:eastAsia="Times New Roman" w:hAnsi="Times New Roman" w:cs="Times New Roman"/>
          <w:sz w:val="28"/>
          <w:szCs w:val="28"/>
        </w:rPr>
        <w:t>.</w:t>
      </w:r>
    </w:p>
    <w:p w14:paraId="536A974D" w14:textId="4A15D3D6" w:rsidR="14670B5A" w:rsidRPr="00460B04" w:rsidRDefault="14670B5A" w:rsidP="001740E8">
      <w:pPr>
        <w:pStyle w:val="Prrafodelista"/>
        <w:spacing w:after="0" w:line="240" w:lineRule="auto"/>
        <w:ind w:left="9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 </w:t>
      </w:r>
    </w:p>
    <w:p w14:paraId="7C7AFF47" w14:textId="4517EA83" w:rsidR="6A4F1C18" w:rsidRPr="00460B04" w:rsidRDefault="6A9217E9" w:rsidP="001740E8">
      <w:pPr>
        <w:pStyle w:val="Prrafodelista"/>
        <w:numPr>
          <w:ilvl w:val="0"/>
          <w:numId w:val="9"/>
        </w:numPr>
        <w:spacing w:after="0" w:line="240" w:lineRule="auto"/>
        <w:ind w:left="9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 </w:t>
      </w:r>
      <w:r w:rsidR="00A1F4DE" w:rsidRPr="00460B04">
        <w:rPr>
          <w:rFonts w:ascii="Times New Roman" w:eastAsia="Times New Roman" w:hAnsi="Times New Roman" w:cs="Times New Roman"/>
          <w:sz w:val="28"/>
          <w:szCs w:val="28"/>
        </w:rPr>
        <w:t xml:space="preserve">Adicionalmente, la defensora hizo </w:t>
      </w:r>
      <w:r w:rsidR="00501246" w:rsidRPr="00460B04">
        <w:rPr>
          <w:rFonts w:ascii="Times New Roman" w:eastAsia="Times New Roman" w:hAnsi="Times New Roman" w:cs="Times New Roman"/>
          <w:sz w:val="28"/>
          <w:szCs w:val="28"/>
        </w:rPr>
        <w:t>un</w:t>
      </w:r>
      <w:r w:rsidR="00A1F4DE" w:rsidRPr="00460B04">
        <w:rPr>
          <w:rFonts w:ascii="Times New Roman" w:eastAsia="Times New Roman" w:hAnsi="Times New Roman" w:cs="Times New Roman"/>
          <w:sz w:val="28"/>
          <w:szCs w:val="28"/>
        </w:rPr>
        <w:t xml:space="preserve"> recuento fáctico</w:t>
      </w:r>
      <w:r w:rsidR="00501246" w:rsidRPr="00460B04">
        <w:rPr>
          <w:rFonts w:ascii="Times New Roman" w:eastAsia="Times New Roman" w:hAnsi="Times New Roman" w:cs="Times New Roman"/>
          <w:sz w:val="28"/>
          <w:szCs w:val="28"/>
        </w:rPr>
        <w:t xml:space="preserve"> del trámite adelantado mencionado </w:t>
      </w:r>
      <w:r w:rsidR="00141785" w:rsidRPr="00460B04">
        <w:rPr>
          <w:rFonts w:ascii="Times New Roman" w:eastAsia="Times New Roman" w:hAnsi="Times New Roman" w:cs="Times New Roman"/>
          <w:sz w:val="28"/>
          <w:szCs w:val="28"/>
        </w:rPr>
        <w:t xml:space="preserve">en el apartado de hechos </w:t>
      </w:r>
      <w:r w:rsidR="00501246" w:rsidRPr="00460B04">
        <w:rPr>
          <w:rFonts w:ascii="Times New Roman" w:eastAsia="Times New Roman" w:hAnsi="Times New Roman" w:cs="Times New Roman"/>
          <w:sz w:val="28"/>
          <w:szCs w:val="28"/>
        </w:rPr>
        <w:t>y añadió que, e</w:t>
      </w:r>
      <w:r w:rsidR="003B59E6" w:rsidRPr="00460B04">
        <w:rPr>
          <w:rFonts w:ascii="Times New Roman" w:eastAsia="Times New Roman" w:hAnsi="Times New Roman" w:cs="Times New Roman"/>
          <w:sz w:val="28"/>
          <w:szCs w:val="28"/>
        </w:rPr>
        <w:t>l</w:t>
      </w:r>
      <w:r w:rsidR="6A4F1C18" w:rsidRPr="00460B04">
        <w:rPr>
          <w:rFonts w:ascii="Times New Roman" w:eastAsia="Times New Roman" w:hAnsi="Times New Roman" w:cs="Times New Roman"/>
          <w:sz w:val="28"/>
          <w:szCs w:val="28"/>
        </w:rPr>
        <w:t xml:space="preserve"> 10 de enero de 2025, se realizó informe psicológico para audiencia de fallo </w:t>
      </w:r>
      <w:r w:rsidR="00501246" w:rsidRPr="00460B04">
        <w:rPr>
          <w:rFonts w:ascii="Times New Roman" w:eastAsia="Times New Roman" w:hAnsi="Times New Roman" w:cs="Times New Roman"/>
          <w:sz w:val="28"/>
          <w:szCs w:val="28"/>
        </w:rPr>
        <w:t xml:space="preserve">en el que </w:t>
      </w:r>
      <w:r w:rsidR="003B59E6" w:rsidRPr="00460B04">
        <w:rPr>
          <w:rFonts w:ascii="Times New Roman" w:eastAsia="Times New Roman" w:hAnsi="Times New Roman" w:cs="Times New Roman"/>
          <w:sz w:val="28"/>
          <w:szCs w:val="28"/>
        </w:rPr>
        <w:t xml:space="preserve">el psicólogo </w:t>
      </w:r>
      <w:r w:rsidR="5DDABC28" w:rsidRPr="00460B04">
        <w:rPr>
          <w:rFonts w:ascii="Times New Roman" w:eastAsia="Times New Roman" w:hAnsi="Times New Roman" w:cs="Times New Roman"/>
          <w:sz w:val="28"/>
          <w:szCs w:val="28"/>
        </w:rPr>
        <w:t>aseguró que aún no se constataban las condiciones adecuadas con la familia nuclear o extensa que permitiera tomar una decisión, motivo por el cual sugería a l</w:t>
      </w:r>
      <w:r w:rsidR="005D6B5D" w:rsidRPr="00460B04">
        <w:rPr>
          <w:rFonts w:ascii="Times New Roman" w:eastAsia="Times New Roman" w:hAnsi="Times New Roman" w:cs="Times New Roman"/>
          <w:sz w:val="28"/>
          <w:szCs w:val="28"/>
        </w:rPr>
        <w:t>a</w:t>
      </w:r>
      <w:r w:rsidR="5DDABC28" w:rsidRPr="00460B04">
        <w:rPr>
          <w:rFonts w:ascii="Times New Roman" w:eastAsia="Times New Roman" w:hAnsi="Times New Roman" w:cs="Times New Roman"/>
          <w:sz w:val="28"/>
          <w:szCs w:val="28"/>
        </w:rPr>
        <w:t xml:space="preserve"> </w:t>
      </w:r>
      <w:r w:rsidR="00391026" w:rsidRPr="00460B04">
        <w:rPr>
          <w:rFonts w:ascii="Times New Roman" w:eastAsia="Times New Roman" w:hAnsi="Times New Roman" w:cs="Times New Roman"/>
          <w:sz w:val="28"/>
          <w:szCs w:val="28"/>
          <w:lang w:val="es"/>
        </w:rPr>
        <w:t>d</w:t>
      </w:r>
      <w:r w:rsidR="5DDABC28" w:rsidRPr="00460B04">
        <w:rPr>
          <w:rFonts w:ascii="Times New Roman" w:eastAsia="Times New Roman" w:hAnsi="Times New Roman" w:cs="Times New Roman"/>
          <w:sz w:val="28"/>
          <w:szCs w:val="28"/>
        </w:rPr>
        <w:t xml:space="preserve">efensora de Familia continuar con la medida. </w:t>
      </w:r>
      <w:r w:rsidR="6406413B" w:rsidRPr="00460B04">
        <w:rPr>
          <w:rFonts w:ascii="Times New Roman" w:eastAsia="Times New Roman" w:hAnsi="Times New Roman" w:cs="Times New Roman"/>
          <w:sz w:val="28"/>
          <w:szCs w:val="28"/>
        </w:rPr>
        <w:t xml:space="preserve">A su vez, en el informe sociofamiliar </w:t>
      </w:r>
      <w:r w:rsidR="003B59E6" w:rsidRPr="00460B04">
        <w:rPr>
          <w:rFonts w:ascii="Times New Roman" w:eastAsia="Times New Roman" w:hAnsi="Times New Roman" w:cs="Times New Roman"/>
          <w:sz w:val="28"/>
          <w:szCs w:val="28"/>
        </w:rPr>
        <w:t xml:space="preserve">el experto </w:t>
      </w:r>
      <w:r w:rsidR="6406413B" w:rsidRPr="00460B04">
        <w:rPr>
          <w:rFonts w:ascii="Times New Roman" w:eastAsia="Times New Roman" w:hAnsi="Times New Roman" w:cs="Times New Roman"/>
          <w:sz w:val="28"/>
          <w:szCs w:val="28"/>
        </w:rPr>
        <w:t xml:space="preserve">estableció que era necesario continuar con la atención del </w:t>
      </w:r>
      <w:r w:rsidR="00905F74" w:rsidRPr="00460B04">
        <w:rPr>
          <w:rFonts w:ascii="Times New Roman" w:eastAsia="Times New Roman" w:hAnsi="Times New Roman" w:cs="Times New Roman"/>
          <w:sz w:val="28"/>
          <w:szCs w:val="28"/>
        </w:rPr>
        <w:t>niño</w:t>
      </w:r>
      <w:r w:rsidR="6406413B" w:rsidRPr="00460B04">
        <w:rPr>
          <w:rFonts w:ascii="Times New Roman" w:eastAsia="Times New Roman" w:hAnsi="Times New Roman" w:cs="Times New Roman"/>
          <w:sz w:val="28"/>
          <w:szCs w:val="28"/>
        </w:rPr>
        <w:t xml:space="preserve"> y su red familiar en el reforzamiento de responsabilidades</w:t>
      </w:r>
      <w:r w:rsidR="00501246" w:rsidRPr="00460B04">
        <w:rPr>
          <w:rFonts w:ascii="Times New Roman" w:eastAsia="Times New Roman" w:hAnsi="Times New Roman" w:cs="Times New Roman"/>
          <w:sz w:val="28"/>
          <w:szCs w:val="28"/>
        </w:rPr>
        <w:t xml:space="preserve">. </w:t>
      </w:r>
    </w:p>
    <w:p w14:paraId="6B701B7B" w14:textId="2F099A6E" w:rsidR="145550B5" w:rsidRPr="00460B04" w:rsidRDefault="145550B5" w:rsidP="001740E8">
      <w:pPr>
        <w:spacing w:after="0" w:line="240" w:lineRule="auto"/>
        <w:jc w:val="both"/>
        <w:rPr>
          <w:rFonts w:ascii="Times New Roman" w:eastAsia="Times New Roman" w:hAnsi="Times New Roman" w:cs="Times New Roman"/>
          <w:sz w:val="28"/>
          <w:szCs w:val="28"/>
        </w:rPr>
      </w:pPr>
    </w:p>
    <w:p w14:paraId="7646473B" w14:textId="1779D1BE" w:rsidR="290AAB7B" w:rsidRPr="00460B04" w:rsidRDefault="290AAB7B"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 xml:space="preserve">Respuesta del </w:t>
      </w:r>
      <w:r w:rsidR="0041607C" w:rsidRPr="00460B04">
        <w:rPr>
          <w:rFonts w:ascii="Times New Roman" w:eastAsia="Times New Roman" w:hAnsi="Times New Roman" w:cs="Times New Roman"/>
          <w:i/>
          <w:iCs/>
          <w:sz w:val="28"/>
          <w:szCs w:val="28"/>
        </w:rPr>
        <w:t>d</w:t>
      </w:r>
      <w:r w:rsidRPr="00460B04">
        <w:rPr>
          <w:rFonts w:ascii="Times New Roman" w:eastAsia="Times New Roman" w:hAnsi="Times New Roman" w:cs="Times New Roman"/>
          <w:i/>
          <w:iCs/>
          <w:sz w:val="28"/>
          <w:szCs w:val="28"/>
        </w:rPr>
        <w:t>efensor de Familia Centro Zonal Ciudad Bolívar</w:t>
      </w:r>
      <w:r w:rsidRPr="00460B04">
        <w:rPr>
          <w:rStyle w:val="Refdenotaalpie"/>
          <w:rFonts w:ascii="Times New Roman" w:eastAsia="Times New Roman" w:hAnsi="Times New Roman" w:cs="Times New Roman"/>
          <w:i/>
          <w:iCs/>
          <w:sz w:val="28"/>
          <w:szCs w:val="28"/>
        </w:rPr>
        <w:footnoteReference w:id="83"/>
      </w:r>
      <w:r w:rsidRPr="00460B04">
        <w:rPr>
          <w:rFonts w:ascii="Times New Roman" w:eastAsia="Times New Roman" w:hAnsi="Times New Roman" w:cs="Times New Roman"/>
          <w:i/>
          <w:iCs/>
          <w:sz w:val="28"/>
          <w:szCs w:val="28"/>
        </w:rPr>
        <w:t>.</w:t>
      </w:r>
      <w:r w:rsidR="1CB6B4A5" w:rsidRPr="00460B04">
        <w:rPr>
          <w:rFonts w:ascii="Times New Roman" w:eastAsia="Times New Roman" w:hAnsi="Times New Roman" w:cs="Times New Roman"/>
          <w:i/>
          <w:iCs/>
          <w:sz w:val="28"/>
          <w:szCs w:val="28"/>
        </w:rPr>
        <w:t xml:space="preserve"> </w:t>
      </w:r>
      <w:r w:rsidR="1CB6B4A5" w:rsidRPr="00460B04">
        <w:rPr>
          <w:rFonts w:ascii="Times New Roman" w:eastAsia="Times New Roman" w:hAnsi="Times New Roman" w:cs="Times New Roman"/>
          <w:sz w:val="28"/>
          <w:szCs w:val="28"/>
        </w:rPr>
        <w:t xml:space="preserve">Milton Gualteros, en calidad de </w:t>
      </w:r>
      <w:r w:rsidR="0041607C" w:rsidRPr="00460B04">
        <w:rPr>
          <w:rFonts w:ascii="Times New Roman" w:eastAsia="Times New Roman" w:hAnsi="Times New Roman" w:cs="Times New Roman"/>
          <w:sz w:val="28"/>
          <w:szCs w:val="28"/>
        </w:rPr>
        <w:t>d</w:t>
      </w:r>
      <w:r w:rsidR="1CB6B4A5" w:rsidRPr="00460B04">
        <w:rPr>
          <w:rFonts w:ascii="Times New Roman" w:eastAsia="Times New Roman" w:hAnsi="Times New Roman" w:cs="Times New Roman"/>
          <w:sz w:val="28"/>
          <w:szCs w:val="28"/>
        </w:rPr>
        <w:t>efensor de Familia</w:t>
      </w:r>
      <w:r w:rsidR="005D6B5D" w:rsidRPr="00460B04">
        <w:rPr>
          <w:rFonts w:ascii="Times New Roman" w:eastAsia="Times New Roman" w:hAnsi="Times New Roman" w:cs="Times New Roman"/>
          <w:sz w:val="28"/>
          <w:szCs w:val="28"/>
        </w:rPr>
        <w:t xml:space="preserve"> del Centro Zonal Ciudad Bolívar</w:t>
      </w:r>
      <w:r w:rsidR="1CB6B4A5" w:rsidRPr="00460B04">
        <w:rPr>
          <w:rFonts w:ascii="Times New Roman" w:eastAsia="Times New Roman" w:hAnsi="Times New Roman" w:cs="Times New Roman"/>
          <w:sz w:val="28"/>
          <w:szCs w:val="28"/>
        </w:rPr>
        <w:t>, solicitó que se negaran las pretensiones de la acción de tutela. Al respecto, señaló qu</w:t>
      </w:r>
      <w:r w:rsidR="0FC7771C" w:rsidRPr="00460B04">
        <w:rPr>
          <w:rFonts w:ascii="Times New Roman" w:eastAsia="Times New Roman" w:hAnsi="Times New Roman" w:cs="Times New Roman"/>
          <w:sz w:val="28"/>
          <w:szCs w:val="28"/>
        </w:rPr>
        <w:t xml:space="preserve">e, para el momento de presentación de la acción, cursaba un PARD por lo que era allí en donde el actor debía ejercer su derecho de defensa. </w:t>
      </w:r>
    </w:p>
    <w:p w14:paraId="75339CC1" w14:textId="299338B6" w:rsidR="7E5F9D38" w:rsidRPr="00460B04" w:rsidRDefault="7E5F9D38" w:rsidP="001740E8">
      <w:pPr>
        <w:pStyle w:val="Prrafodelista"/>
        <w:spacing w:after="0" w:line="240" w:lineRule="auto"/>
        <w:ind w:left="0"/>
        <w:jc w:val="both"/>
        <w:rPr>
          <w:rFonts w:ascii="Times New Roman" w:eastAsia="Times New Roman" w:hAnsi="Times New Roman" w:cs="Times New Roman"/>
          <w:sz w:val="28"/>
          <w:szCs w:val="28"/>
        </w:rPr>
      </w:pPr>
    </w:p>
    <w:p w14:paraId="4771A708" w14:textId="4A684035" w:rsidR="2C3F913E" w:rsidRPr="00460B04" w:rsidRDefault="7B3D706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lo que respecta a los hechos indicados en la acción de tutela, el defensor señaló que la madre del </w:t>
      </w:r>
      <w:r w:rsidR="3636AF17" w:rsidRPr="00460B04">
        <w:rPr>
          <w:rFonts w:ascii="Times New Roman" w:eastAsia="Times New Roman" w:hAnsi="Times New Roman" w:cs="Times New Roman"/>
          <w:sz w:val="28"/>
          <w:szCs w:val="28"/>
        </w:rPr>
        <w:t>infante</w:t>
      </w:r>
      <w:r w:rsidRPr="00460B04">
        <w:rPr>
          <w:rFonts w:ascii="Times New Roman" w:eastAsia="Times New Roman" w:hAnsi="Times New Roman" w:cs="Times New Roman"/>
          <w:sz w:val="28"/>
          <w:szCs w:val="28"/>
        </w:rPr>
        <w:t xml:space="preserve"> se presentó ante el Centro Zonal Ciudad Bolívar para informar lo que había sucedido, resaltando que, a pesar de lo dispuesto en la Resolución 024 de 2024, </w:t>
      </w:r>
      <w:r w:rsidR="5C74E264" w:rsidRPr="00460B04">
        <w:rPr>
          <w:rFonts w:ascii="Times New Roman" w:eastAsia="Times New Roman" w:hAnsi="Times New Roman" w:cs="Times New Roman"/>
          <w:sz w:val="28"/>
          <w:szCs w:val="28"/>
        </w:rPr>
        <w:t xml:space="preserve">el </w:t>
      </w:r>
      <w:r w:rsidR="3636AF17" w:rsidRPr="00460B04">
        <w:rPr>
          <w:rFonts w:ascii="Times New Roman" w:eastAsia="Times New Roman" w:hAnsi="Times New Roman" w:cs="Times New Roman"/>
          <w:sz w:val="28"/>
          <w:szCs w:val="28"/>
        </w:rPr>
        <w:t>niño</w:t>
      </w:r>
      <w:r w:rsidR="5C74E264" w:rsidRPr="00460B04">
        <w:rPr>
          <w:rFonts w:ascii="Times New Roman" w:eastAsia="Times New Roman" w:hAnsi="Times New Roman" w:cs="Times New Roman"/>
          <w:sz w:val="28"/>
          <w:szCs w:val="28"/>
        </w:rPr>
        <w:t xml:space="preserve"> no estaba en buenas condiciones con su padre motivo por el cual había decidido </w:t>
      </w:r>
      <w:r w:rsidR="15CCC1D8" w:rsidRPr="00460B04">
        <w:rPr>
          <w:rFonts w:ascii="Times New Roman" w:eastAsia="Times New Roman" w:hAnsi="Times New Roman" w:cs="Times New Roman"/>
          <w:sz w:val="28"/>
          <w:szCs w:val="28"/>
        </w:rPr>
        <w:t>llevárselo</w:t>
      </w:r>
      <w:r w:rsidR="5C74E264" w:rsidRPr="00460B04">
        <w:rPr>
          <w:rFonts w:ascii="Times New Roman" w:eastAsia="Times New Roman" w:hAnsi="Times New Roman" w:cs="Times New Roman"/>
          <w:sz w:val="28"/>
          <w:szCs w:val="28"/>
        </w:rPr>
        <w:t xml:space="preserve"> sin informarle al accionante. </w:t>
      </w:r>
      <w:r w:rsidR="405A3DEF" w:rsidRPr="00460B04">
        <w:rPr>
          <w:rFonts w:ascii="Times New Roman" w:eastAsia="Times New Roman" w:hAnsi="Times New Roman" w:cs="Times New Roman"/>
          <w:sz w:val="28"/>
          <w:szCs w:val="28"/>
        </w:rPr>
        <w:t xml:space="preserve">Añadió que, el 13 de noviembre de 2024, se presentó la tía paterna del </w:t>
      </w:r>
      <w:r w:rsidR="3636AF17" w:rsidRPr="00460B04">
        <w:rPr>
          <w:rFonts w:ascii="Times New Roman" w:eastAsia="Times New Roman" w:hAnsi="Times New Roman" w:cs="Times New Roman"/>
          <w:sz w:val="28"/>
          <w:szCs w:val="28"/>
        </w:rPr>
        <w:t>niño</w:t>
      </w:r>
      <w:r w:rsidR="405A3DEF" w:rsidRPr="00460B04">
        <w:rPr>
          <w:rFonts w:ascii="Times New Roman" w:eastAsia="Times New Roman" w:hAnsi="Times New Roman" w:cs="Times New Roman"/>
          <w:sz w:val="28"/>
          <w:szCs w:val="28"/>
        </w:rPr>
        <w:t xml:space="preserve"> para informar que su hermano había presentado comentarios agresivos y había amenazado con llevarse al </w:t>
      </w:r>
      <w:r w:rsidR="3636AF17" w:rsidRPr="00460B04">
        <w:rPr>
          <w:rFonts w:ascii="Times New Roman" w:eastAsia="Times New Roman" w:hAnsi="Times New Roman" w:cs="Times New Roman"/>
          <w:sz w:val="28"/>
          <w:szCs w:val="28"/>
        </w:rPr>
        <w:t>niño</w:t>
      </w:r>
      <w:r w:rsidR="405A3DEF" w:rsidRPr="00460B04">
        <w:rPr>
          <w:rFonts w:ascii="Times New Roman" w:eastAsia="Times New Roman" w:hAnsi="Times New Roman" w:cs="Times New Roman"/>
          <w:sz w:val="28"/>
          <w:szCs w:val="28"/>
        </w:rPr>
        <w:t xml:space="preserve">, además, indicó que el </w:t>
      </w:r>
      <w:r w:rsidR="3636AF17" w:rsidRPr="00460B04">
        <w:rPr>
          <w:rFonts w:ascii="Times New Roman" w:eastAsia="Times New Roman" w:hAnsi="Times New Roman" w:cs="Times New Roman"/>
          <w:sz w:val="28"/>
          <w:szCs w:val="28"/>
        </w:rPr>
        <w:t>infante</w:t>
      </w:r>
      <w:r w:rsidR="405A3DEF" w:rsidRPr="00460B04">
        <w:rPr>
          <w:rFonts w:ascii="Times New Roman" w:eastAsia="Times New Roman" w:hAnsi="Times New Roman" w:cs="Times New Roman"/>
          <w:sz w:val="28"/>
          <w:szCs w:val="28"/>
        </w:rPr>
        <w:t xml:space="preserve"> presentaba problemas de comportamiento y que también tenía comportamientos agresivos lo que consideraba que podría ser por influencia de su padre. </w:t>
      </w:r>
      <w:r w:rsidR="2D922B17" w:rsidRPr="00460B04">
        <w:rPr>
          <w:rFonts w:ascii="Times New Roman" w:eastAsia="Times New Roman" w:hAnsi="Times New Roman" w:cs="Times New Roman"/>
          <w:sz w:val="28"/>
          <w:szCs w:val="28"/>
        </w:rPr>
        <w:t xml:space="preserve">Así, teniendo en cuenta que ninguno de los padres podía tener al </w:t>
      </w:r>
      <w:r w:rsidR="3636AF17" w:rsidRPr="00460B04">
        <w:rPr>
          <w:rFonts w:ascii="Times New Roman" w:eastAsia="Times New Roman" w:hAnsi="Times New Roman" w:cs="Times New Roman"/>
          <w:sz w:val="28"/>
          <w:szCs w:val="28"/>
        </w:rPr>
        <w:t>niño</w:t>
      </w:r>
      <w:r w:rsidR="2D922B17" w:rsidRPr="00460B04">
        <w:rPr>
          <w:rFonts w:ascii="Times New Roman" w:eastAsia="Times New Roman" w:hAnsi="Times New Roman" w:cs="Times New Roman"/>
          <w:sz w:val="28"/>
          <w:szCs w:val="28"/>
        </w:rPr>
        <w:t xml:space="preserve"> y que la tía paterna manifestó que quería dejarlo a disposición del ICBF, se dictó medida de ubicación en medio institucional. </w:t>
      </w:r>
    </w:p>
    <w:p w14:paraId="1C950CED" w14:textId="4FDF6164" w:rsidR="7E5F9D38" w:rsidRPr="00460B04" w:rsidRDefault="7E5F9D38" w:rsidP="001740E8">
      <w:pPr>
        <w:pStyle w:val="Prrafodelista"/>
        <w:spacing w:after="0" w:line="240" w:lineRule="auto"/>
        <w:ind w:left="0"/>
        <w:jc w:val="both"/>
        <w:rPr>
          <w:rFonts w:ascii="Times New Roman" w:eastAsia="Times New Roman" w:hAnsi="Times New Roman" w:cs="Times New Roman"/>
          <w:sz w:val="28"/>
          <w:szCs w:val="28"/>
        </w:rPr>
      </w:pPr>
    </w:p>
    <w:p w14:paraId="33E47A4C" w14:textId="78E44E29" w:rsidR="172D6142" w:rsidRPr="00460B04" w:rsidRDefault="172D6142"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Finalmente, aseguró que, para el momento de presentación de la acción de tutela, “el proceso se encu</w:t>
      </w:r>
      <w:r w:rsidR="0C15E7BC" w:rsidRPr="00460B04">
        <w:rPr>
          <w:rFonts w:ascii="Times New Roman" w:eastAsia="Times New Roman" w:hAnsi="Times New Roman" w:cs="Times New Roman"/>
          <w:sz w:val="28"/>
          <w:szCs w:val="28"/>
        </w:rPr>
        <w:t xml:space="preserve">entra activo en el ICBF C.Z. Revivir, </w:t>
      </w:r>
      <w:r w:rsidR="75E560D5" w:rsidRPr="00460B04">
        <w:rPr>
          <w:rFonts w:ascii="Times New Roman" w:eastAsia="Times New Roman" w:hAnsi="Times New Roman" w:cs="Times New Roman"/>
          <w:sz w:val="28"/>
          <w:szCs w:val="28"/>
        </w:rPr>
        <w:t>destacándose</w:t>
      </w:r>
      <w:r w:rsidR="0C15E7BC" w:rsidRPr="00460B04">
        <w:rPr>
          <w:rFonts w:ascii="Times New Roman" w:eastAsia="Times New Roman" w:hAnsi="Times New Roman" w:cs="Times New Roman"/>
          <w:sz w:val="28"/>
          <w:szCs w:val="28"/>
        </w:rPr>
        <w:t xml:space="preserve"> que dentro del mismo proceso se evidencia que los progenitores se encuentran vinculados al mismo”</w:t>
      </w:r>
      <w:r w:rsidRPr="00460B04">
        <w:rPr>
          <w:rStyle w:val="Refdenotaalpie"/>
          <w:rFonts w:ascii="Times New Roman" w:eastAsia="Times New Roman" w:hAnsi="Times New Roman" w:cs="Times New Roman"/>
          <w:sz w:val="28"/>
          <w:szCs w:val="28"/>
        </w:rPr>
        <w:footnoteReference w:id="84"/>
      </w:r>
      <w:r w:rsidR="0C15E7BC" w:rsidRPr="00460B04">
        <w:rPr>
          <w:rFonts w:ascii="Times New Roman" w:eastAsia="Times New Roman" w:hAnsi="Times New Roman" w:cs="Times New Roman"/>
          <w:sz w:val="28"/>
          <w:szCs w:val="28"/>
        </w:rPr>
        <w:t xml:space="preserve">. </w:t>
      </w:r>
    </w:p>
    <w:p w14:paraId="17638C3B" w14:textId="53DE4CD3" w:rsidR="7E5F9D38" w:rsidRPr="00460B04" w:rsidRDefault="7E5F9D38" w:rsidP="001740E8">
      <w:pPr>
        <w:pStyle w:val="Prrafodelista"/>
        <w:spacing w:after="0" w:line="240" w:lineRule="auto"/>
        <w:ind w:left="0"/>
        <w:jc w:val="both"/>
        <w:rPr>
          <w:rFonts w:ascii="Times New Roman" w:eastAsia="Times New Roman" w:hAnsi="Times New Roman" w:cs="Times New Roman"/>
          <w:sz w:val="28"/>
          <w:szCs w:val="28"/>
        </w:rPr>
      </w:pPr>
    </w:p>
    <w:p w14:paraId="6D7CEB98" w14:textId="61758600" w:rsidR="584C35B4" w:rsidRPr="00460B04" w:rsidRDefault="584C35B4"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Respuesta del Juzgado 002 de Familia Oral de Neiva</w:t>
      </w:r>
      <w:r w:rsidRPr="00460B04">
        <w:rPr>
          <w:rStyle w:val="Refdenotaalpie"/>
          <w:rFonts w:ascii="Times New Roman" w:eastAsia="Times New Roman" w:hAnsi="Times New Roman" w:cs="Times New Roman"/>
          <w:i/>
          <w:iCs/>
          <w:sz w:val="28"/>
          <w:szCs w:val="28"/>
        </w:rPr>
        <w:footnoteReference w:id="85"/>
      </w:r>
      <w:r w:rsidRPr="00460B04">
        <w:rPr>
          <w:rFonts w:ascii="Times New Roman" w:eastAsia="Times New Roman" w:hAnsi="Times New Roman" w:cs="Times New Roman"/>
          <w:i/>
          <w:iCs/>
          <w:sz w:val="28"/>
          <w:szCs w:val="28"/>
        </w:rPr>
        <w:t xml:space="preserve">. </w:t>
      </w:r>
      <w:r w:rsidR="247E81D4" w:rsidRPr="00460B04">
        <w:rPr>
          <w:rFonts w:ascii="Times New Roman" w:eastAsia="Times New Roman" w:hAnsi="Times New Roman" w:cs="Times New Roman"/>
          <w:sz w:val="28"/>
          <w:szCs w:val="28"/>
        </w:rPr>
        <w:t>La autoridad judicial</w:t>
      </w:r>
      <w:r w:rsidR="5950120A" w:rsidRPr="00460B04">
        <w:rPr>
          <w:rFonts w:ascii="Times New Roman" w:eastAsia="Times New Roman" w:hAnsi="Times New Roman" w:cs="Times New Roman"/>
          <w:sz w:val="28"/>
          <w:szCs w:val="28"/>
        </w:rPr>
        <w:t xml:space="preserve"> remitió el </w:t>
      </w:r>
      <w:r w:rsidR="001D0281" w:rsidRPr="00460B04">
        <w:rPr>
          <w:rFonts w:ascii="Times New Roman" w:eastAsia="Times New Roman" w:hAnsi="Times New Roman" w:cs="Times New Roman"/>
          <w:sz w:val="28"/>
          <w:szCs w:val="28"/>
        </w:rPr>
        <w:t>enlace</w:t>
      </w:r>
      <w:r w:rsidR="5950120A" w:rsidRPr="00460B04">
        <w:rPr>
          <w:rFonts w:ascii="Times New Roman" w:eastAsia="Times New Roman" w:hAnsi="Times New Roman" w:cs="Times New Roman"/>
          <w:sz w:val="28"/>
          <w:szCs w:val="28"/>
        </w:rPr>
        <w:t xml:space="preserve"> del proceso referente a la demanda de custodia y cuidado personal, visitas y fijación de cuota alimentaria presentada por </w:t>
      </w:r>
      <w:r w:rsidR="00795091" w:rsidRPr="00460B04">
        <w:rPr>
          <w:rFonts w:ascii="Times New Roman" w:eastAsia="Times New Roman" w:hAnsi="Times New Roman" w:cs="Times New Roman"/>
          <w:i/>
          <w:iCs/>
          <w:sz w:val="28"/>
          <w:szCs w:val="28"/>
        </w:rPr>
        <w:t>Ana</w:t>
      </w:r>
      <w:r w:rsidR="5950120A" w:rsidRPr="00460B04">
        <w:rPr>
          <w:rFonts w:ascii="Times New Roman" w:eastAsia="Times New Roman" w:hAnsi="Times New Roman" w:cs="Times New Roman"/>
          <w:sz w:val="28"/>
          <w:szCs w:val="28"/>
        </w:rPr>
        <w:t xml:space="preserve"> en favor de su hijo</w:t>
      </w:r>
      <w:r w:rsidR="00B25927" w:rsidRPr="00460B04">
        <w:rPr>
          <w:rFonts w:ascii="Times New Roman" w:eastAsia="Times New Roman" w:hAnsi="Times New Roman" w:cs="Times New Roman"/>
          <w:sz w:val="28"/>
          <w:szCs w:val="28"/>
        </w:rPr>
        <w:t xml:space="preserve">; el cual terminó el 8 de octubre de 2024, por </w:t>
      </w:r>
      <w:r w:rsidR="2AA659F9" w:rsidRPr="00460B04">
        <w:rPr>
          <w:rFonts w:ascii="Times New Roman" w:eastAsia="Times New Roman" w:hAnsi="Times New Roman" w:cs="Times New Roman"/>
          <w:sz w:val="28"/>
          <w:szCs w:val="28"/>
        </w:rPr>
        <w:t xml:space="preserve">desistimiento tácito </w:t>
      </w:r>
      <w:r w:rsidR="00B25927" w:rsidRPr="00460B04">
        <w:rPr>
          <w:rFonts w:ascii="Times New Roman" w:eastAsia="Times New Roman" w:hAnsi="Times New Roman" w:cs="Times New Roman"/>
          <w:sz w:val="28"/>
          <w:szCs w:val="28"/>
        </w:rPr>
        <w:t xml:space="preserve">en virtud de la </w:t>
      </w:r>
      <w:r w:rsidR="2AA659F9" w:rsidRPr="00460B04">
        <w:rPr>
          <w:rFonts w:ascii="Times New Roman" w:eastAsia="Times New Roman" w:hAnsi="Times New Roman" w:cs="Times New Roman"/>
          <w:sz w:val="28"/>
          <w:szCs w:val="28"/>
        </w:rPr>
        <w:t xml:space="preserve">inactividad de la </w:t>
      </w:r>
      <w:r w:rsidR="00F02DFA" w:rsidRPr="00460B04">
        <w:rPr>
          <w:rFonts w:ascii="Times New Roman" w:eastAsia="Times New Roman" w:hAnsi="Times New Roman" w:cs="Times New Roman"/>
          <w:sz w:val="28"/>
          <w:szCs w:val="28"/>
        </w:rPr>
        <w:t>demandante</w:t>
      </w:r>
      <w:r w:rsidRPr="00460B04">
        <w:rPr>
          <w:rStyle w:val="Refdenotaalpie"/>
          <w:rFonts w:ascii="Times New Roman" w:eastAsia="Times New Roman" w:hAnsi="Times New Roman" w:cs="Times New Roman"/>
          <w:sz w:val="28"/>
          <w:szCs w:val="28"/>
        </w:rPr>
        <w:footnoteReference w:id="86"/>
      </w:r>
      <w:r w:rsidR="2AA659F9" w:rsidRPr="00460B04">
        <w:rPr>
          <w:rFonts w:ascii="Times New Roman" w:eastAsia="Times New Roman" w:hAnsi="Times New Roman" w:cs="Times New Roman"/>
          <w:sz w:val="28"/>
          <w:szCs w:val="28"/>
        </w:rPr>
        <w:t>.</w:t>
      </w:r>
    </w:p>
    <w:p w14:paraId="3DDBF4CE" w14:textId="77777777" w:rsidR="00B25927" w:rsidRPr="00460B04" w:rsidRDefault="00B25927" w:rsidP="001740E8">
      <w:pPr>
        <w:pStyle w:val="Prrafodelista"/>
        <w:spacing w:after="0" w:line="240" w:lineRule="auto"/>
        <w:ind w:left="0"/>
        <w:jc w:val="both"/>
        <w:rPr>
          <w:rFonts w:ascii="Times New Roman" w:eastAsia="Times New Roman" w:hAnsi="Times New Roman" w:cs="Times New Roman"/>
          <w:sz w:val="28"/>
          <w:szCs w:val="28"/>
        </w:rPr>
      </w:pPr>
    </w:p>
    <w:p w14:paraId="7619495F" w14:textId="78F3A7D1" w:rsidR="584C35B4" w:rsidRPr="00460B04" w:rsidRDefault="584C35B4"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 xml:space="preserve">Respuesta de la </w:t>
      </w:r>
      <w:r w:rsidR="7803BDC2" w:rsidRPr="00460B04">
        <w:rPr>
          <w:rFonts w:ascii="Times New Roman" w:eastAsia="Times New Roman" w:hAnsi="Times New Roman" w:cs="Times New Roman"/>
          <w:i/>
          <w:iCs/>
          <w:sz w:val="28"/>
          <w:szCs w:val="28"/>
        </w:rPr>
        <w:t xml:space="preserve">Fundación </w:t>
      </w:r>
      <w:r w:rsidRPr="00460B04">
        <w:rPr>
          <w:rFonts w:ascii="Times New Roman" w:eastAsia="Times New Roman" w:hAnsi="Times New Roman" w:cs="Times New Roman"/>
          <w:i/>
          <w:iCs/>
          <w:sz w:val="28"/>
          <w:szCs w:val="28"/>
        </w:rPr>
        <w:t>Casa de la Madre y el Niño</w:t>
      </w:r>
      <w:r w:rsidRPr="00460B04">
        <w:rPr>
          <w:rStyle w:val="Refdenotaalpie"/>
          <w:rFonts w:ascii="Times New Roman" w:eastAsia="Times New Roman" w:hAnsi="Times New Roman" w:cs="Times New Roman"/>
          <w:i/>
          <w:iCs/>
          <w:sz w:val="28"/>
          <w:szCs w:val="28"/>
        </w:rPr>
        <w:footnoteReference w:id="87"/>
      </w:r>
      <w:r w:rsidRPr="00460B04">
        <w:rPr>
          <w:rFonts w:ascii="Times New Roman" w:eastAsia="Times New Roman" w:hAnsi="Times New Roman" w:cs="Times New Roman"/>
          <w:i/>
          <w:iCs/>
          <w:sz w:val="28"/>
          <w:szCs w:val="28"/>
        </w:rPr>
        <w:t>.</w:t>
      </w:r>
      <w:r w:rsidR="3AD81809" w:rsidRPr="00460B04">
        <w:rPr>
          <w:rFonts w:ascii="Times New Roman" w:eastAsia="Times New Roman" w:hAnsi="Times New Roman" w:cs="Times New Roman"/>
          <w:i/>
          <w:iCs/>
          <w:sz w:val="28"/>
          <w:szCs w:val="28"/>
        </w:rPr>
        <w:t xml:space="preserve"> </w:t>
      </w:r>
      <w:r w:rsidR="3AD81809" w:rsidRPr="00460B04">
        <w:rPr>
          <w:rFonts w:ascii="Times New Roman" w:eastAsia="Times New Roman" w:hAnsi="Times New Roman" w:cs="Times New Roman"/>
          <w:sz w:val="28"/>
          <w:szCs w:val="28"/>
        </w:rPr>
        <w:t xml:space="preserve">Carolina </w:t>
      </w:r>
      <w:r w:rsidR="0CACC5BE" w:rsidRPr="00460B04">
        <w:rPr>
          <w:rFonts w:ascii="Times New Roman" w:eastAsia="Times New Roman" w:hAnsi="Times New Roman" w:cs="Times New Roman"/>
          <w:sz w:val="28"/>
          <w:szCs w:val="28"/>
        </w:rPr>
        <w:t>Villarraga</w:t>
      </w:r>
      <w:r w:rsidR="3AD81809" w:rsidRPr="00460B04">
        <w:rPr>
          <w:rFonts w:ascii="Times New Roman" w:eastAsia="Times New Roman" w:hAnsi="Times New Roman" w:cs="Times New Roman"/>
          <w:sz w:val="28"/>
          <w:szCs w:val="28"/>
        </w:rPr>
        <w:t>, Diana Oyola Guevara, Alejandra Reyes Ramírez y Alejandra Aldana, como equipo de trabajo de</w:t>
      </w:r>
      <w:r w:rsidR="363E5D67" w:rsidRPr="00460B04">
        <w:rPr>
          <w:rFonts w:ascii="Times New Roman" w:eastAsia="Times New Roman" w:hAnsi="Times New Roman" w:cs="Times New Roman"/>
          <w:sz w:val="28"/>
          <w:szCs w:val="28"/>
        </w:rPr>
        <w:t xml:space="preserve"> la </w:t>
      </w:r>
      <w:r w:rsidR="41AA714F" w:rsidRPr="00460B04">
        <w:rPr>
          <w:rFonts w:ascii="Times New Roman" w:eastAsia="Times New Roman" w:hAnsi="Times New Roman" w:cs="Times New Roman"/>
          <w:sz w:val="28"/>
          <w:szCs w:val="28"/>
        </w:rPr>
        <w:t xml:space="preserve">Fundación </w:t>
      </w:r>
      <w:r w:rsidR="363E5D67" w:rsidRPr="00460B04">
        <w:rPr>
          <w:rFonts w:ascii="Times New Roman" w:eastAsia="Times New Roman" w:hAnsi="Times New Roman" w:cs="Times New Roman"/>
          <w:sz w:val="28"/>
          <w:szCs w:val="28"/>
        </w:rPr>
        <w:t xml:space="preserve">Casa de la Madre y el Niño </w:t>
      </w:r>
      <w:r w:rsidR="6AD347C7" w:rsidRPr="00460B04">
        <w:rPr>
          <w:rFonts w:ascii="Times New Roman" w:eastAsia="Times New Roman" w:hAnsi="Times New Roman" w:cs="Times New Roman"/>
          <w:sz w:val="28"/>
          <w:szCs w:val="28"/>
        </w:rPr>
        <w:t xml:space="preserve">manifestaron que han dado las atenciones correspondientes a </w:t>
      </w:r>
      <w:r w:rsidR="00842FD1" w:rsidRPr="00460B04">
        <w:rPr>
          <w:rFonts w:ascii="Times New Roman" w:eastAsia="Times New Roman" w:hAnsi="Times New Roman" w:cs="Times New Roman"/>
          <w:i/>
          <w:iCs/>
          <w:sz w:val="28"/>
          <w:szCs w:val="28"/>
        </w:rPr>
        <w:t>Nicolás</w:t>
      </w:r>
      <w:r w:rsidR="6AD347C7" w:rsidRPr="00460B04">
        <w:rPr>
          <w:rFonts w:ascii="Times New Roman" w:eastAsia="Times New Roman" w:hAnsi="Times New Roman" w:cs="Times New Roman"/>
          <w:sz w:val="28"/>
          <w:szCs w:val="28"/>
        </w:rPr>
        <w:t>. I</w:t>
      </w:r>
      <w:r w:rsidR="3E1A3985" w:rsidRPr="00460B04">
        <w:rPr>
          <w:rFonts w:ascii="Times New Roman" w:eastAsia="Times New Roman" w:hAnsi="Times New Roman" w:cs="Times New Roman"/>
          <w:sz w:val="28"/>
          <w:szCs w:val="28"/>
        </w:rPr>
        <w:t xml:space="preserve">niciaron </w:t>
      </w:r>
      <w:r w:rsidR="19D29B4C" w:rsidRPr="00460B04">
        <w:rPr>
          <w:rFonts w:ascii="Times New Roman" w:eastAsia="Times New Roman" w:hAnsi="Times New Roman" w:cs="Times New Roman"/>
          <w:sz w:val="28"/>
          <w:szCs w:val="28"/>
        </w:rPr>
        <w:t>su escrito señalando que, e</w:t>
      </w:r>
      <w:r w:rsidR="1C8BED83" w:rsidRPr="00460B04">
        <w:rPr>
          <w:rFonts w:ascii="Times New Roman" w:eastAsia="Times New Roman" w:hAnsi="Times New Roman" w:cs="Times New Roman"/>
          <w:sz w:val="28"/>
          <w:szCs w:val="28"/>
        </w:rPr>
        <w:t xml:space="preserve">l 3 de diciembre de 2024, </w:t>
      </w:r>
      <w:r w:rsidR="1DB6563E" w:rsidRPr="00460B04">
        <w:rPr>
          <w:rFonts w:ascii="Times New Roman" w:eastAsia="Times New Roman" w:hAnsi="Times New Roman" w:cs="Times New Roman"/>
          <w:sz w:val="28"/>
          <w:szCs w:val="28"/>
        </w:rPr>
        <w:t xml:space="preserve">el </w:t>
      </w:r>
      <w:r w:rsidR="00905F74" w:rsidRPr="00460B04">
        <w:rPr>
          <w:rFonts w:ascii="Times New Roman" w:eastAsia="Times New Roman" w:hAnsi="Times New Roman" w:cs="Times New Roman"/>
          <w:sz w:val="28"/>
          <w:szCs w:val="28"/>
        </w:rPr>
        <w:t>niño</w:t>
      </w:r>
      <w:r w:rsidR="1DB6563E" w:rsidRPr="00460B04">
        <w:rPr>
          <w:rFonts w:ascii="Times New Roman" w:eastAsia="Times New Roman" w:hAnsi="Times New Roman" w:cs="Times New Roman"/>
          <w:sz w:val="28"/>
          <w:szCs w:val="28"/>
        </w:rPr>
        <w:t xml:space="preserve"> </w:t>
      </w:r>
      <w:r w:rsidR="1C8BED83" w:rsidRPr="00460B04">
        <w:rPr>
          <w:rFonts w:ascii="Times New Roman" w:eastAsia="Times New Roman" w:hAnsi="Times New Roman" w:cs="Times New Roman"/>
          <w:sz w:val="28"/>
          <w:szCs w:val="28"/>
        </w:rPr>
        <w:t xml:space="preserve">fue ubicado en el hogar. </w:t>
      </w:r>
      <w:r w:rsidR="1B8BC23E" w:rsidRPr="00460B04">
        <w:rPr>
          <w:rFonts w:ascii="Times New Roman" w:eastAsia="Times New Roman" w:hAnsi="Times New Roman" w:cs="Times New Roman"/>
          <w:sz w:val="28"/>
          <w:szCs w:val="28"/>
        </w:rPr>
        <w:t>Así, desde ese momento se realizaron visitas por parte del padre y la madre del niño. En ese sentido, resaltaron que</w:t>
      </w:r>
      <w:r w:rsidR="33A44443" w:rsidRPr="00460B04">
        <w:rPr>
          <w:rFonts w:ascii="Times New Roman" w:eastAsia="Times New Roman" w:hAnsi="Times New Roman" w:cs="Times New Roman"/>
          <w:sz w:val="28"/>
          <w:szCs w:val="28"/>
        </w:rPr>
        <w:t xml:space="preserve">: </w:t>
      </w:r>
    </w:p>
    <w:p w14:paraId="020786BE" w14:textId="0037F9ED" w:rsidR="584C35B4" w:rsidRPr="00460B04" w:rsidRDefault="584C35B4" w:rsidP="001740E8">
      <w:pPr>
        <w:pStyle w:val="Prrafodelista"/>
        <w:spacing w:after="0" w:line="240" w:lineRule="auto"/>
        <w:ind w:left="90"/>
        <w:jc w:val="both"/>
        <w:rPr>
          <w:rFonts w:ascii="Times New Roman" w:eastAsia="Times New Roman" w:hAnsi="Times New Roman" w:cs="Times New Roman"/>
          <w:sz w:val="28"/>
          <w:szCs w:val="28"/>
        </w:rPr>
      </w:pPr>
    </w:p>
    <w:p w14:paraId="15141065" w14:textId="59278CD8" w:rsidR="001354CF" w:rsidRPr="00460B04" w:rsidRDefault="33A44443" w:rsidP="001740E8">
      <w:pPr>
        <w:pStyle w:val="Prrafodelista"/>
        <w:numPr>
          <w:ilvl w:val="0"/>
          <w:numId w:val="36"/>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11 de diciembre de 2024, el señor </w:t>
      </w:r>
      <w:r w:rsidR="003809F7" w:rsidRPr="00460B04">
        <w:rPr>
          <w:rFonts w:ascii="Times New Roman" w:eastAsia="Times New Roman" w:hAnsi="Times New Roman" w:cs="Times New Roman"/>
          <w:i/>
          <w:iCs/>
          <w:sz w:val="28"/>
          <w:szCs w:val="28"/>
        </w:rPr>
        <w:t>Ricardo</w:t>
      </w:r>
      <w:r w:rsidR="003809F7"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asistió </w:t>
      </w:r>
      <w:r w:rsidR="02064A4A" w:rsidRPr="00460B04">
        <w:rPr>
          <w:rFonts w:ascii="Times New Roman" w:eastAsia="Times New Roman" w:hAnsi="Times New Roman" w:cs="Times New Roman"/>
          <w:sz w:val="28"/>
          <w:szCs w:val="28"/>
        </w:rPr>
        <w:t xml:space="preserve">a </w:t>
      </w:r>
      <w:r w:rsidRPr="00460B04">
        <w:rPr>
          <w:rFonts w:ascii="Times New Roman" w:eastAsia="Times New Roman" w:hAnsi="Times New Roman" w:cs="Times New Roman"/>
          <w:sz w:val="28"/>
          <w:szCs w:val="28"/>
        </w:rPr>
        <w:t xml:space="preserve">su primera visita, en donde se evidenció una relación afectiva con el </w:t>
      </w:r>
      <w:r w:rsidR="00905F74" w:rsidRPr="00460B04">
        <w:rPr>
          <w:rFonts w:ascii="Times New Roman" w:eastAsia="Times New Roman" w:hAnsi="Times New Roman" w:cs="Times New Roman"/>
          <w:sz w:val="28"/>
          <w:szCs w:val="28"/>
        </w:rPr>
        <w:t>infante</w:t>
      </w:r>
      <w:r w:rsidRPr="00460B04">
        <w:rPr>
          <w:rFonts w:ascii="Times New Roman" w:eastAsia="Times New Roman" w:hAnsi="Times New Roman" w:cs="Times New Roman"/>
          <w:sz w:val="28"/>
          <w:szCs w:val="28"/>
        </w:rPr>
        <w:t xml:space="preserve">. </w:t>
      </w:r>
    </w:p>
    <w:p w14:paraId="086BB59E" w14:textId="44EE26E3" w:rsidR="001354CF" w:rsidRPr="00460B04" w:rsidRDefault="403F4BF2" w:rsidP="001740E8">
      <w:pPr>
        <w:pStyle w:val="Prrafodelista"/>
        <w:numPr>
          <w:ilvl w:val="0"/>
          <w:numId w:val="36"/>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18 de diciembre de 2024, la madre y la tía paterna </w:t>
      </w:r>
      <w:r w:rsidR="5D7A2E2C" w:rsidRPr="00460B04">
        <w:rPr>
          <w:rFonts w:ascii="Times New Roman" w:eastAsia="Times New Roman" w:hAnsi="Times New Roman" w:cs="Times New Roman"/>
          <w:sz w:val="28"/>
          <w:szCs w:val="28"/>
        </w:rPr>
        <w:t>visitaron</w:t>
      </w:r>
      <w:r w:rsidRPr="00460B04">
        <w:rPr>
          <w:rFonts w:ascii="Times New Roman" w:eastAsia="Times New Roman" w:hAnsi="Times New Roman" w:cs="Times New Roman"/>
          <w:sz w:val="28"/>
          <w:szCs w:val="28"/>
        </w:rPr>
        <w:t xml:space="preserve"> al </w:t>
      </w:r>
      <w:r w:rsidR="00905F74" w:rsidRPr="00460B04">
        <w:rPr>
          <w:rFonts w:ascii="Times New Roman" w:eastAsia="Times New Roman" w:hAnsi="Times New Roman" w:cs="Times New Roman"/>
          <w:sz w:val="28"/>
          <w:szCs w:val="28"/>
        </w:rPr>
        <w:t>niño</w:t>
      </w:r>
      <w:r w:rsidRPr="00460B04">
        <w:rPr>
          <w:rFonts w:ascii="Times New Roman" w:eastAsia="Times New Roman" w:hAnsi="Times New Roman" w:cs="Times New Roman"/>
          <w:sz w:val="28"/>
          <w:szCs w:val="28"/>
        </w:rPr>
        <w:t xml:space="preserve">. Allí también se identificó una conexión afectiva con la madre y una actitud </w:t>
      </w:r>
      <w:r w:rsidR="0A829E9D" w:rsidRPr="00460B04">
        <w:rPr>
          <w:rFonts w:ascii="Times New Roman" w:eastAsia="Times New Roman" w:hAnsi="Times New Roman" w:cs="Times New Roman"/>
          <w:sz w:val="28"/>
          <w:szCs w:val="28"/>
        </w:rPr>
        <w:t>positiva</w:t>
      </w:r>
      <w:r w:rsidRPr="00460B04">
        <w:rPr>
          <w:rFonts w:ascii="Times New Roman" w:eastAsia="Times New Roman" w:hAnsi="Times New Roman" w:cs="Times New Roman"/>
          <w:sz w:val="28"/>
          <w:szCs w:val="28"/>
        </w:rPr>
        <w:t xml:space="preserve"> con la tía paterna.</w:t>
      </w:r>
    </w:p>
    <w:p w14:paraId="0CD48ED7" w14:textId="11F1E85B" w:rsidR="584C35B4" w:rsidRPr="00460B04" w:rsidRDefault="57454C61" w:rsidP="001740E8">
      <w:pPr>
        <w:pStyle w:val="Prrafodelista"/>
        <w:numPr>
          <w:ilvl w:val="0"/>
          <w:numId w:val="36"/>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una de las visitas posteriores de la madre esta informó que había iniciado terapia psicológica y que presentó denuncia ante la Fiscalía en contra del accionante.</w:t>
      </w:r>
    </w:p>
    <w:p w14:paraId="04BFD784" w14:textId="6B012D4E" w:rsidR="584C35B4" w:rsidRPr="00460B04" w:rsidRDefault="584C35B4" w:rsidP="001740E8">
      <w:pPr>
        <w:pStyle w:val="Prrafodelista"/>
        <w:spacing w:after="0" w:line="240" w:lineRule="auto"/>
        <w:ind w:left="90"/>
        <w:jc w:val="both"/>
        <w:rPr>
          <w:rFonts w:ascii="Times New Roman" w:eastAsia="Times New Roman" w:hAnsi="Times New Roman" w:cs="Times New Roman"/>
          <w:sz w:val="28"/>
          <w:szCs w:val="28"/>
        </w:rPr>
      </w:pPr>
    </w:p>
    <w:p w14:paraId="05C16FEC" w14:textId="4641904C" w:rsidR="584C35B4" w:rsidRPr="00460B04" w:rsidRDefault="247C5542"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F</w:t>
      </w:r>
      <w:r w:rsidR="73763378" w:rsidRPr="00460B04">
        <w:rPr>
          <w:rFonts w:ascii="Times New Roman" w:eastAsia="Times New Roman" w:hAnsi="Times New Roman" w:cs="Times New Roman"/>
          <w:sz w:val="28"/>
          <w:szCs w:val="28"/>
        </w:rPr>
        <w:t xml:space="preserve">rente a lo </w:t>
      </w:r>
      <w:r w:rsidR="1818E066" w:rsidRPr="00460B04">
        <w:rPr>
          <w:rFonts w:ascii="Times New Roman" w:eastAsia="Times New Roman" w:hAnsi="Times New Roman" w:cs="Times New Roman"/>
          <w:sz w:val="28"/>
          <w:szCs w:val="28"/>
        </w:rPr>
        <w:t>mencion</w:t>
      </w:r>
      <w:r w:rsidR="73763378" w:rsidRPr="00460B04">
        <w:rPr>
          <w:rFonts w:ascii="Times New Roman" w:eastAsia="Times New Roman" w:hAnsi="Times New Roman" w:cs="Times New Roman"/>
          <w:sz w:val="28"/>
          <w:szCs w:val="28"/>
        </w:rPr>
        <w:t xml:space="preserve">ado por el accionante en cuanto a los presuntos </w:t>
      </w:r>
      <w:r w:rsidR="1C8BED83" w:rsidRPr="00460B04">
        <w:rPr>
          <w:rFonts w:ascii="Times New Roman" w:eastAsia="Times New Roman" w:hAnsi="Times New Roman" w:cs="Times New Roman"/>
          <w:sz w:val="28"/>
          <w:szCs w:val="28"/>
        </w:rPr>
        <w:t>golpes que sufrió e</w:t>
      </w:r>
      <w:r w:rsidR="67B549F3" w:rsidRPr="00460B04">
        <w:rPr>
          <w:rFonts w:ascii="Times New Roman" w:eastAsia="Times New Roman" w:hAnsi="Times New Roman" w:cs="Times New Roman"/>
          <w:sz w:val="28"/>
          <w:szCs w:val="28"/>
        </w:rPr>
        <w:t xml:space="preserve">l niño </w:t>
      </w:r>
      <w:r w:rsidR="1C8BED83" w:rsidRPr="00460B04">
        <w:rPr>
          <w:rFonts w:ascii="Times New Roman" w:eastAsia="Times New Roman" w:hAnsi="Times New Roman" w:cs="Times New Roman"/>
          <w:sz w:val="28"/>
          <w:szCs w:val="28"/>
        </w:rPr>
        <w:t>al interior del hogar</w:t>
      </w:r>
      <w:r w:rsidR="030AA593" w:rsidRPr="00460B04">
        <w:rPr>
          <w:rFonts w:ascii="Times New Roman" w:eastAsia="Times New Roman" w:hAnsi="Times New Roman" w:cs="Times New Roman"/>
          <w:sz w:val="28"/>
          <w:szCs w:val="28"/>
        </w:rPr>
        <w:t xml:space="preserve">, </w:t>
      </w:r>
      <w:r w:rsidR="150AFAE8" w:rsidRPr="00460B04">
        <w:rPr>
          <w:rFonts w:ascii="Times New Roman" w:eastAsia="Times New Roman" w:hAnsi="Times New Roman" w:cs="Times New Roman"/>
          <w:sz w:val="28"/>
          <w:szCs w:val="28"/>
        </w:rPr>
        <w:t xml:space="preserve">manifestaron que esto no era cierto. En ese </w:t>
      </w:r>
      <w:r w:rsidR="39D0DE85" w:rsidRPr="00460B04">
        <w:rPr>
          <w:rFonts w:ascii="Times New Roman" w:eastAsia="Times New Roman" w:hAnsi="Times New Roman" w:cs="Times New Roman"/>
          <w:sz w:val="28"/>
          <w:szCs w:val="28"/>
        </w:rPr>
        <w:t xml:space="preserve">sentido, y con apoyo en la </w:t>
      </w:r>
      <w:r w:rsidR="1C8BED83" w:rsidRPr="00460B04">
        <w:rPr>
          <w:rFonts w:ascii="Times New Roman" w:eastAsia="Times New Roman" w:hAnsi="Times New Roman" w:cs="Times New Roman"/>
          <w:sz w:val="28"/>
          <w:szCs w:val="28"/>
        </w:rPr>
        <w:t>epicrisis del Hospital de la Misericordia</w:t>
      </w:r>
      <w:r w:rsidR="355BD8D8" w:rsidRPr="00460B04">
        <w:rPr>
          <w:rFonts w:ascii="Times New Roman" w:eastAsia="Times New Roman" w:hAnsi="Times New Roman" w:cs="Times New Roman"/>
          <w:sz w:val="28"/>
          <w:szCs w:val="28"/>
        </w:rPr>
        <w:t xml:space="preserve">, </w:t>
      </w:r>
      <w:r w:rsidR="28476826" w:rsidRPr="00460B04">
        <w:rPr>
          <w:rFonts w:ascii="Times New Roman" w:eastAsia="Times New Roman" w:hAnsi="Times New Roman" w:cs="Times New Roman"/>
          <w:sz w:val="28"/>
          <w:szCs w:val="28"/>
        </w:rPr>
        <w:t xml:space="preserve">expusieron que </w:t>
      </w:r>
      <w:r w:rsidR="1C8BED83" w:rsidRPr="00460B04">
        <w:rPr>
          <w:rFonts w:ascii="Times New Roman" w:eastAsia="Times New Roman" w:hAnsi="Times New Roman" w:cs="Times New Roman"/>
          <w:sz w:val="28"/>
          <w:szCs w:val="28"/>
        </w:rPr>
        <w:t xml:space="preserve">el </w:t>
      </w:r>
      <w:r w:rsidR="00852C16" w:rsidRPr="00460B04">
        <w:rPr>
          <w:rFonts w:ascii="Times New Roman" w:eastAsia="Times New Roman" w:hAnsi="Times New Roman" w:cs="Times New Roman"/>
          <w:sz w:val="28"/>
          <w:szCs w:val="28"/>
        </w:rPr>
        <w:t>infante</w:t>
      </w:r>
      <w:r w:rsidR="1C8BED83" w:rsidRPr="00460B04">
        <w:rPr>
          <w:rFonts w:ascii="Times New Roman" w:eastAsia="Times New Roman" w:hAnsi="Times New Roman" w:cs="Times New Roman"/>
          <w:sz w:val="28"/>
          <w:szCs w:val="28"/>
        </w:rPr>
        <w:t xml:space="preserve"> present</w:t>
      </w:r>
      <w:r w:rsidR="4C98F357" w:rsidRPr="00460B04">
        <w:rPr>
          <w:rFonts w:ascii="Times New Roman" w:eastAsia="Times New Roman" w:hAnsi="Times New Roman" w:cs="Times New Roman"/>
          <w:sz w:val="28"/>
          <w:szCs w:val="28"/>
        </w:rPr>
        <w:t xml:space="preserve">ó </w:t>
      </w:r>
      <w:r w:rsidR="1C8BED83" w:rsidRPr="00460B04">
        <w:rPr>
          <w:rFonts w:ascii="Times New Roman" w:eastAsia="Times New Roman" w:hAnsi="Times New Roman" w:cs="Times New Roman"/>
          <w:sz w:val="28"/>
          <w:szCs w:val="28"/>
        </w:rPr>
        <w:t>constipación</w:t>
      </w:r>
      <w:r w:rsidR="584C35B4" w:rsidRPr="00460B04">
        <w:rPr>
          <w:rStyle w:val="Refdenotaalpie"/>
          <w:rFonts w:ascii="Times New Roman" w:eastAsia="Times New Roman" w:hAnsi="Times New Roman" w:cs="Times New Roman"/>
          <w:sz w:val="28"/>
          <w:szCs w:val="28"/>
        </w:rPr>
        <w:footnoteReference w:id="88"/>
      </w:r>
      <w:r w:rsidR="444B0D3D" w:rsidRPr="00460B04">
        <w:rPr>
          <w:rFonts w:ascii="Times New Roman" w:eastAsia="Times New Roman" w:hAnsi="Times New Roman" w:cs="Times New Roman"/>
          <w:sz w:val="28"/>
          <w:szCs w:val="28"/>
        </w:rPr>
        <w:t xml:space="preserve">; episodio que le fue notificado </w:t>
      </w:r>
      <w:r w:rsidR="63E7B503" w:rsidRPr="00460B04">
        <w:rPr>
          <w:rFonts w:ascii="Times New Roman" w:eastAsia="Times New Roman" w:hAnsi="Times New Roman" w:cs="Times New Roman"/>
          <w:sz w:val="28"/>
          <w:szCs w:val="28"/>
        </w:rPr>
        <w:t>tanto al grupo familiar</w:t>
      </w:r>
      <w:r w:rsidR="584C35B4" w:rsidRPr="00460B04">
        <w:rPr>
          <w:rStyle w:val="Refdenotaalpie"/>
          <w:rFonts w:ascii="Times New Roman" w:eastAsia="Times New Roman" w:hAnsi="Times New Roman" w:cs="Times New Roman"/>
          <w:sz w:val="28"/>
          <w:szCs w:val="28"/>
        </w:rPr>
        <w:footnoteReference w:id="89"/>
      </w:r>
      <w:r w:rsidR="63E7B503" w:rsidRPr="00460B04">
        <w:rPr>
          <w:rFonts w:ascii="Times New Roman" w:eastAsia="Times New Roman" w:hAnsi="Times New Roman" w:cs="Times New Roman"/>
          <w:sz w:val="28"/>
          <w:szCs w:val="28"/>
        </w:rPr>
        <w:t xml:space="preserve"> como a la </w:t>
      </w:r>
      <w:r w:rsidR="00391026" w:rsidRPr="00460B04">
        <w:rPr>
          <w:rFonts w:ascii="Times New Roman" w:eastAsia="Times New Roman" w:hAnsi="Times New Roman" w:cs="Times New Roman"/>
          <w:sz w:val="28"/>
          <w:szCs w:val="28"/>
          <w:lang w:val="es"/>
        </w:rPr>
        <w:t>d</w:t>
      </w:r>
      <w:r w:rsidR="63E7B503" w:rsidRPr="00460B04">
        <w:rPr>
          <w:rFonts w:ascii="Times New Roman" w:eastAsia="Times New Roman" w:hAnsi="Times New Roman" w:cs="Times New Roman"/>
          <w:sz w:val="28"/>
          <w:szCs w:val="28"/>
        </w:rPr>
        <w:t>efensora de Familia del Centro Zonal Rafael Uribe Uribe</w:t>
      </w:r>
      <w:r w:rsidR="584C35B4" w:rsidRPr="00460B04">
        <w:rPr>
          <w:rStyle w:val="Refdenotaalpie"/>
          <w:rFonts w:ascii="Times New Roman" w:eastAsia="Times New Roman" w:hAnsi="Times New Roman" w:cs="Times New Roman"/>
          <w:sz w:val="28"/>
          <w:szCs w:val="28"/>
        </w:rPr>
        <w:footnoteReference w:id="90"/>
      </w:r>
      <w:r w:rsidR="63E7B503" w:rsidRPr="00460B04">
        <w:rPr>
          <w:rFonts w:ascii="Times New Roman" w:eastAsia="Times New Roman" w:hAnsi="Times New Roman" w:cs="Times New Roman"/>
          <w:sz w:val="28"/>
          <w:szCs w:val="28"/>
        </w:rPr>
        <w:t>.</w:t>
      </w:r>
    </w:p>
    <w:p w14:paraId="185A4543" w14:textId="664EE82F" w:rsidR="7E5F9D38" w:rsidRPr="00460B04" w:rsidRDefault="7E5F9D38" w:rsidP="001740E8">
      <w:pPr>
        <w:pStyle w:val="Prrafodelista"/>
        <w:spacing w:after="0" w:line="240" w:lineRule="auto"/>
        <w:ind w:left="0"/>
        <w:jc w:val="both"/>
        <w:rPr>
          <w:rFonts w:ascii="Times New Roman" w:eastAsia="Times New Roman" w:hAnsi="Times New Roman" w:cs="Times New Roman"/>
          <w:sz w:val="28"/>
          <w:szCs w:val="28"/>
        </w:rPr>
      </w:pPr>
    </w:p>
    <w:p w14:paraId="7FFA86EE" w14:textId="444F61A2" w:rsidR="3F1B090F" w:rsidRPr="00460B04" w:rsidRDefault="3F1B090F"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Frente al estado</w:t>
      </w:r>
      <w:r w:rsidR="676EA9F4" w:rsidRPr="00460B04">
        <w:rPr>
          <w:rFonts w:ascii="Times New Roman" w:eastAsia="Times New Roman" w:hAnsi="Times New Roman" w:cs="Times New Roman"/>
          <w:sz w:val="28"/>
          <w:szCs w:val="28"/>
        </w:rPr>
        <w:t xml:space="preserve"> actual</w:t>
      </w:r>
      <w:r w:rsidRPr="00460B04">
        <w:rPr>
          <w:rFonts w:ascii="Times New Roman" w:eastAsia="Times New Roman" w:hAnsi="Times New Roman" w:cs="Times New Roman"/>
          <w:sz w:val="28"/>
          <w:szCs w:val="28"/>
        </w:rPr>
        <w:t xml:space="preserve"> del </w:t>
      </w:r>
      <w:r w:rsidR="00852C16" w:rsidRPr="00460B04">
        <w:rPr>
          <w:rFonts w:ascii="Times New Roman" w:eastAsia="Times New Roman" w:hAnsi="Times New Roman" w:cs="Times New Roman"/>
          <w:sz w:val="28"/>
          <w:szCs w:val="28"/>
        </w:rPr>
        <w:t>niño</w:t>
      </w:r>
      <w:r w:rsidRPr="00460B04">
        <w:rPr>
          <w:rFonts w:ascii="Times New Roman" w:eastAsia="Times New Roman" w:hAnsi="Times New Roman" w:cs="Times New Roman"/>
          <w:sz w:val="28"/>
          <w:szCs w:val="28"/>
        </w:rPr>
        <w:t xml:space="preserve"> resalt</w:t>
      </w:r>
      <w:r w:rsidR="0EC6C5B0" w:rsidRPr="00460B04">
        <w:rPr>
          <w:rFonts w:ascii="Times New Roman" w:eastAsia="Times New Roman" w:hAnsi="Times New Roman" w:cs="Times New Roman"/>
          <w:sz w:val="28"/>
          <w:szCs w:val="28"/>
        </w:rPr>
        <w:t>aron que</w:t>
      </w:r>
      <w:r w:rsidR="1B4A9D8B" w:rsidRPr="00460B04">
        <w:rPr>
          <w:rFonts w:ascii="Times New Roman" w:eastAsia="Times New Roman" w:hAnsi="Times New Roman" w:cs="Times New Roman"/>
          <w:sz w:val="28"/>
          <w:szCs w:val="28"/>
        </w:rPr>
        <w:t>:</w:t>
      </w:r>
    </w:p>
    <w:p w14:paraId="72977C0B" w14:textId="20BB1F61" w:rsidR="504900ED" w:rsidRPr="00460B04" w:rsidRDefault="504900ED" w:rsidP="001740E8">
      <w:pPr>
        <w:pStyle w:val="Prrafodelista"/>
        <w:spacing w:after="0" w:line="240" w:lineRule="auto"/>
        <w:ind w:left="90"/>
        <w:jc w:val="both"/>
        <w:rPr>
          <w:rFonts w:ascii="Times New Roman" w:eastAsia="Times New Roman" w:hAnsi="Times New Roman" w:cs="Times New Roman"/>
          <w:sz w:val="28"/>
          <w:szCs w:val="28"/>
        </w:rPr>
      </w:pPr>
    </w:p>
    <w:p w14:paraId="42D5B485" w14:textId="410A1B85" w:rsidR="338F7876" w:rsidRPr="00460B04" w:rsidRDefault="338F7876" w:rsidP="001740E8">
      <w:pPr>
        <w:pStyle w:val="Prrafodelista"/>
        <w:numPr>
          <w:ilvl w:val="0"/>
          <w:numId w:val="37"/>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w:t>
      </w:r>
      <w:r w:rsidR="13534926" w:rsidRPr="00460B04">
        <w:rPr>
          <w:rFonts w:ascii="Times New Roman" w:eastAsia="Times New Roman" w:hAnsi="Times New Roman" w:cs="Times New Roman"/>
          <w:sz w:val="28"/>
          <w:szCs w:val="28"/>
        </w:rPr>
        <w:t>xistía u</w:t>
      </w:r>
      <w:r w:rsidR="3F1B090F" w:rsidRPr="00460B04">
        <w:rPr>
          <w:rFonts w:ascii="Times New Roman" w:eastAsia="Times New Roman" w:hAnsi="Times New Roman" w:cs="Times New Roman"/>
          <w:sz w:val="28"/>
          <w:szCs w:val="28"/>
        </w:rPr>
        <w:t>n posible riesgo de desnutrición y retraso en su desarrollo físico y cognitivo.</w:t>
      </w:r>
      <w:r w:rsidR="710C99FB" w:rsidRPr="00460B04">
        <w:rPr>
          <w:rFonts w:ascii="Times New Roman" w:eastAsia="Times New Roman" w:hAnsi="Times New Roman" w:cs="Times New Roman"/>
          <w:sz w:val="28"/>
          <w:szCs w:val="28"/>
        </w:rPr>
        <w:t xml:space="preserve"> </w:t>
      </w:r>
    </w:p>
    <w:p w14:paraId="739B7F7C" w14:textId="34614CC2" w:rsidR="7FD55B6C" w:rsidRPr="00460B04" w:rsidRDefault="7FD55B6C" w:rsidP="001740E8">
      <w:pPr>
        <w:pStyle w:val="Prrafodelista"/>
        <w:numPr>
          <w:ilvl w:val="0"/>
          <w:numId w:val="37"/>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algunas ocasiones, </w:t>
      </w:r>
      <w:r w:rsidR="696A25F8" w:rsidRPr="00460B04">
        <w:rPr>
          <w:rFonts w:ascii="Times New Roman" w:eastAsia="Times New Roman" w:hAnsi="Times New Roman" w:cs="Times New Roman"/>
          <w:sz w:val="28"/>
          <w:szCs w:val="28"/>
        </w:rPr>
        <w:t>observaron c</w:t>
      </w:r>
      <w:r w:rsidRPr="00460B04">
        <w:rPr>
          <w:rFonts w:ascii="Times New Roman" w:eastAsia="Times New Roman" w:hAnsi="Times New Roman" w:cs="Times New Roman"/>
          <w:sz w:val="28"/>
          <w:szCs w:val="28"/>
        </w:rPr>
        <w:t>onductas inapropiadas o violentas</w:t>
      </w:r>
      <w:r w:rsidR="5124A4AC" w:rsidRPr="00460B04">
        <w:rPr>
          <w:rFonts w:ascii="Times New Roman" w:eastAsia="Times New Roman" w:hAnsi="Times New Roman" w:cs="Times New Roman"/>
          <w:sz w:val="28"/>
          <w:szCs w:val="28"/>
        </w:rPr>
        <w:t xml:space="preserve"> y problemas del lenguaje</w:t>
      </w:r>
      <w:r w:rsidRPr="00460B04">
        <w:rPr>
          <w:rFonts w:ascii="Times New Roman" w:eastAsia="Times New Roman" w:hAnsi="Times New Roman" w:cs="Times New Roman"/>
          <w:sz w:val="28"/>
          <w:szCs w:val="28"/>
        </w:rPr>
        <w:t>, lo que se ha identificado como el resultado del medio familiar en el que se desenvolvía.</w:t>
      </w:r>
    </w:p>
    <w:p w14:paraId="269DB109" w14:textId="62D6047E" w:rsidR="7FD55B6C" w:rsidRPr="00460B04" w:rsidRDefault="005B324E" w:rsidP="001740E8">
      <w:pPr>
        <w:pStyle w:val="Prrafodelista"/>
        <w:numPr>
          <w:ilvl w:val="0"/>
          <w:numId w:val="37"/>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w:t>
      </w:r>
      <w:r w:rsidR="7FD55B6C" w:rsidRPr="00460B04">
        <w:rPr>
          <w:rFonts w:ascii="Times New Roman" w:eastAsia="Times New Roman" w:hAnsi="Times New Roman" w:cs="Times New Roman"/>
          <w:sz w:val="28"/>
          <w:szCs w:val="28"/>
        </w:rPr>
        <w:t xml:space="preserve">l </w:t>
      </w:r>
      <w:r w:rsidR="00852C16" w:rsidRPr="00460B04">
        <w:rPr>
          <w:rFonts w:ascii="Times New Roman" w:eastAsia="Times New Roman" w:hAnsi="Times New Roman" w:cs="Times New Roman"/>
          <w:sz w:val="28"/>
          <w:szCs w:val="28"/>
        </w:rPr>
        <w:t>niño</w:t>
      </w:r>
      <w:r w:rsidR="7FD55B6C" w:rsidRPr="00460B04">
        <w:rPr>
          <w:rFonts w:ascii="Times New Roman" w:eastAsia="Times New Roman" w:hAnsi="Times New Roman" w:cs="Times New Roman"/>
          <w:sz w:val="28"/>
          <w:szCs w:val="28"/>
        </w:rPr>
        <w:t xml:space="preserve"> </w:t>
      </w:r>
      <w:r w:rsidR="78817C8B" w:rsidRPr="00460B04">
        <w:rPr>
          <w:rFonts w:ascii="Times New Roman" w:eastAsia="Times New Roman" w:hAnsi="Times New Roman" w:cs="Times New Roman"/>
          <w:sz w:val="28"/>
          <w:szCs w:val="28"/>
        </w:rPr>
        <w:t xml:space="preserve">no </w:t>
      </w:r>
      <w:r w:rsidR="7FD55B6C" w:rsidRPr="00460B04">
        <w:rPr>
          <w:rFonts w:ascii="Times New Roman" w:eastAsia="Times New Roman" w:hAnsi="Times New Roman" w:cs="Times New Roman"/>
          <w:sz w:val="28"/>
          <w:szCs w:val="28"/>
        </w:rPr>
        <w:t>había expresado su sentir respecto del proceso socio legal y las dinámicas familiares que se estaban dando.</w:t>
      </w:r>
      <w:r w:rsidR="7CA80C48" w:rsidRPr="00460B04">
        <w:rPr>
          <w:rFonts w:ascii="Times New Roman" w:eastAsia="Times New Roman" w:hAnsi="Times New Roman" w:cs="Times New Roman"/>
          <w:sz w:val="28"/>
          <w:szCs w:val="28"/>
        </w:rPr>
        <w:t xml:space="preserve"> Además, informaron que, cuando se le preguntaba al respecto, se mostraba evitativo quedando en silencio, evitando el contacto visual y presentando inquietud motora cuando se le pregunta por su papá y agregaron que “no obstante, en los espacios de encuentros familiares, se evidencia cercanía y vínculo con ambos padres</w:t>
      </w:r>
      <w:r w:rsidR="3F2B5CBD" w:rsidRPr="00460B04">
        <w:rPr>
          <w:rFonts w:ascii="Times New Roman" w:eastAsia="Times New Roman" w:hAnsi="Times New Roman" w:cs="Times New Roman"/>
          <w:sz w:val="28"/>
          <w:szCs w:val="28"/>
        </w:rPr>
        <w:t>”</w:t>
      </w:r>
      <w:r w:rsidR="7FD55B6C" w:rsidRPr="00460B04">
        <w:rPr>
          <w:rStyle w:val="Refdenotaalpie"/>
          <w:rFonts w:ascii="Times New Roman" w:eastAsia="Times New Roman" w:hAnsi="Times New Roman" w:cs="Times New Roman"/>
          <w:sz w:val="28"/>
          <w:szCs w:val="28"/>
        </w:rPr>
        <w:footnoteReference w:id="91"/>
      </w:r>
      <w:r w:rsidR="3F2B5CBD" w:rsidRPr="00460B04">
        <w:rPr>
          <w:rFonts w:ascii="Times New Roman" w:eastAsia="Times New Roman" w:hAnsi="Times New Roman" w:cs="Times New Roman"/>
          <w:sz w:val="28"/>
          <w:szCs w:val="28"/>
        </w:rPr>
        <w:t>.</w:t>
      </w:r>
    </w:p>
    <w:p w14:paraId="761DA8EE" w14:textId="7AE787F8" w:rsidR="1B4006F2" w:rsidRPr="00460B04" w:rsidRDefault="1B4006F2" w:rsidP="001740E8">
      <w:pPr>
        <w:pStyle w:val="Prrafodelista"/>
        <w:numPr>
          <w:ilvl w:val="0"/>
          <w:numId w:val="37"/>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Para el momento de la contestación, el </w:t>
      </w:r>
      <w:r w:rsidR="00852C16" w:rsidRPr="00460B04">
        <w:rPr>
          <w:rFonts w:ascii="Times New Roman" w:eastAsia="Times New Roman" w:hAnsi="Times New Roman" w:cs="Times New Roman"/>
          <w:sz w:val="28"/>
          <w:szCs w:val="28"/>
        </w:rPr>
        <w:t>infante</w:t>
      </w:r>
      <w:r w:rsidRPr="00460B04">
        <w:rPr>
          <w:rFonts w:ascii="Times New Roman" w:eastAsia="Times New Roman" w:hAnsi="Times New Roman" w:cs="Times New Roman"/>
          <w:sz w:val="28"/>
          <w:szCs w:val="28"/>
        </w:rPr>
        <w:t xml:space="preserve"> estaba matriculado en el Colegio Jorge Eliecer Gaitán en el grado Transición. Sin embargo, el 12 de febrero de 2025, les fue informada la asignación de cupo en la Fundación del Colegio Distrital Atanasio Girardot debido a la gestión realizada por la madre del niño.</w:t>
      </w:r>
    </w:p>
    <w:p w14:paraId="3ED41905" w14:textId="2F082DEB" w:rsidR="504900ED" w:rsidRPr="00460B04" w:rsidRDefault="504900ED" w:rsidP="001740E8">
      <w:pPr>
        <w:pStyle w:val="Prrafodelista"/>
        <w:spacing w:after="0" w:line="240" w:lineRule="auto"/>
        <w:ind w:left="90"/>
        <w:jc w:val="both"/>
        <w:rPr>
          <w:rFonts w:ascii="Times New Roman" w:eastAsia="Times New Roman" w:hAnsi="Times New Roman" w:cs="Times New Roman"/>
          <w:sz w:val="28"/>
          <w:szCs w:val="28"/>
        </w:rPr>
      </w:pPr>
    </w:p>
    <w:p w14:paraId="701436FF" w14:textId="03809207" w:rsidR="710C99FB" w:rsidRPr="00460B04" w:rsidRDefault="29B72A52"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Además, </w:t>
      </w:r>
      <w:r w:rsidR="66E9CE90" w:rsidRPr="00460B04">
        <w:rPr>
          <w:rFonts w:ascii="Times New Roman" w:eastAsia="Times New Roman" w:hAnsi="Times New Roman" w:cs="Times New Roman"/>
          <w:sz w:val="28"/>
          <w:szCs w:val="28"/>
        </w:rPr>
        <w:t>en virtud de los resultados de la valoración sociofamiliar, aseguraron que</w:t>
      </w:r>
      <w:r w:rsidR="66E9CE90" w:rsidRPr="00460B04">
        <w:rPr>
          <w:rStyle w:val="Refdecomentario"/>
          <w:rFonts w:ascii="Times New Roman" w:eastAsia="Times New Roman" w:hAnsi="Times New Roman" w:cs="Times New Roman"/>
          <w:sz w:val="28"/>
          <w:szCs w:val="28"/>
        </w:rPr>
        <w:t xml:space="preserve"> </w:t>
      </w:r>
      <w:r w:rsidR="371F0BBB" w:rsidRPr="00460B04">
        <w:rPr>
          <w:rFonts w:ascii="Times New Roman" w:eastAsia="Times New Roman" w:hAnsi="Times New Roman" w:cs="Times New Roman"/>
          <w:sz w:val="28"/>
          <w:szCs w:val="28"/>
        </w:rPr>
        <w:t>l</w:t>
      </w:r>
      <w:r w:rsidR="6631015B" w:rsidRPr="00460B04">
        <w:rPr>
          <w:rFonts w:ascii="Times New Roman" w:eastAsia="Times New Roman" w:hAnsi="Times New Roman" w:cs="Times New Roman"/>
          <w:sz w:val="28"/>
          <w:szCs w:val="28"/>
        </w:rPr>
        <w:t>a madre del niño presenta</w:t>
      </w:r>
      <w:r w:rsidR="3F20E640" w:rsidRPr="00460B04">
        <w:rPr>
          <w:rFonts w:ascii="Times New Roman" w:eastAsia="Times New Roman" w:hAnsi="Times New Roman" w:cs="Times New Roman"/>
          <w:sz w:val="28"/>
          <w:szCs w:val="28"/>
        </w:rPr>
        <w:t>ba</w:t>
      </w:r>
      <w:r w:rsidR="6631015B" w:rsidRPr="00460B04">
        <w:rPr>
          <w:rFonts w:ascii="Times New Roman" w:eastAsia="Times New Roman" w:hAnsi="Times New Roman" w:cs="Times New Roman"/>
          <w:sz w:val="28"/>
          <w:szCs w:val="28"/>
        </w:rPr>
        <w:t xml:space="preserve"> inestabilidad, pues se ha mudado varias veces por lo que no parec</w:t>
      </w:r>
      <w:r w:rsidR="7333492E" w:rsidRPr="00460B04">
        <w:rPr>
          <w:rFonts w:ascii="Times New Roman" w:eastAsia="Times New Roman" w:hAnsi="Times New Roman" w:cs="Times New Roman"/>
          <w:sz w:val="28"/>
          <w:szCs w:val="28"/>
        </w:rPr>
        <w:t>ía</w:t>
      </w:r>
      <w:r w:rsidR="6631015B" w:rsidRPr="00460B04">
        <w:rPr>
          <w:rFonts w:ascii="Times New Roman" w:eastAsia="Times New Roman" w:hAnsi="Times New Roman" w:cs="Times New Roman"/>
          <w:sz w:val="28"/>
          <w:szCs w:val="28"/>
        </w:rPr>
        <w:t xml:space="preserve"> tener las condiciones adecuadas para asumir la custodia. </w:t>
      </w:r>
      <w:r w:rsidR="1689DAAC" w:rsidRPr="00460B04">
        <w:rPr>
          <w:rFonts w:ascii="Times New Roman" w:eastAsia="Times New Roman" w:hAnsi="Times New Roman" w:cs="Times New Roman"/>
          <w:sz w:val="28"/>
          <w:szCs w:val="28"/>
        </w:rPr>
        <w:t xml:space="preserve">A su vez, el padre del </w:t>
      </w:r>
      <w:r w:rsidR="277D5A69" w:rsidRPr="00460B04">
        <w:rPr>
          <w:rFonts w:ascii="Times New Roman" w:eastAsia="Times New Roman" w:hAnsi="Times New Roman" w:cs="Times New Roman"/>
          <w:sz w:val="28"/>
          <w:szCs w:val="28"/>
        </w:rPr>
        <w:t>niño</w:t>
      </w:r>
      <w:r w:rsidR="1689DAAC" w:rsidRPr="00460B04">
        <w:rPr>
          <w:rFonts w:ascii="Times New Roman" w:eastAsia="Times New Roman" w:hAnsi="Times New Roman" w:cs="Times New Roman"/>
          <w:sz w:val="28"/>
          <w:szCs w:val="28"/>
        </w:rPr>
        <w:t xml:space="preserve"> viv</w:t>
      </w:r>
      <w:r w:rsidR="2E50CCDD" w:rsidRPr="00460B04">
        <w:rPr>
          <w:rFonts w:ascii="Times New Roman" w:eastAsia="Times New Roman" w:hAnsi="Times New Roman" w:cs="Times New Roman"/>
          <w:sz w:val="28"/>
          <w:szCs w:val="28"/>
        </w:rPr>
        <w:t>ía</w:t>
      </w:r>
      <w:r w:rsidR="1689DAAC" w:rsidRPr="00460B04">
        <w:rPr>
          <w:rFonts w:ascii="Times New Roman" w:eastAsia="Times New Roman" w:hAnsi="Times New Roman" w:cs="Times New Roman"/>
          <w:sz w:val="28"/>
          <w:szCs w:val="28"/>
        </w:rPr>
        <w:t xml:space="preserve"> en una vereda sin acceso a servicios médicos ni educación, además del consumo de alcohol que asegura</w:t>
      </w:r>
      <w:r w:rsidR="51B1C4BC" w:rsidRPr="00460B04">
        <w:rPr>
          <w:rFonts w:ascii="Times New Roman" w:eastAsia="Times New Roman" w:hAnsi="Times New Roman" w:cs="Times New Roman"/>
          <w:sz w:val="28"/>
          <w:szCs w:val="28"/>
        </w:rPr>
        <w:t>ba</w:t>
      </w:r>
      <w:r w:rsidR="1689DAAC" w:rsidRPr="00460B04">
        <w:rPr>
          <w:rFonts w:ascii="Times New Roman" w:eastAsia="Times New Roman" w:hAnsi="Times New Roman" w:cs="Times New Roman"/>
          <w:sz w:val="28"/>
          <w:szCs w:val="28"/>
        </w:rPr>
        <w:t xml:space="preserve"> es ocasional. </w:t>
      </w:r>
      <w:r w:rsidR="64347D77" w:rsidRPr="00460B04">
        <w:rPr>
          <w:rFonts w:ascii="Times New Roman" w:eastAsia="Times New Roman" w:hAnsi="Times New Roman" w:cs="Times New Roman"/>
          <w:sz w:val="28"/>
          <w:szCs w:val="28"/>
        </w:rPr>
        <w:t>En ese sentid</w:t>
      </w:r>
      <w:r w:rsidR="371F0BBB" w:rsidRPr="00460B04">
        <w:rPr>
          <w:rFonts w:ascii="Times New Roman" w:eastAsia="Times New Roman" w:hAnsi="Times New Roman" w:cs="Times New Roman"/>
          <w:sz w:val="28"/>
          <w:szCs w:val="28"/>
        </w:rPr>
        <w:t>o</w:t>
      </w:r>
      <w:r w:rsidR="64347D77" w:rsidRPr="00460B04">
        <w:rPr>
          <w:rFonts w:ascii="Times New Roman" w:eastAsia="Times New Roman" w:hAnsi="Times New Roman" w:cs="Times New Roman"/>
          <w:sz w:val="28"/>
          <w:szCs w:val="28"/>
        </w:rPr>
        <w:t xml:space="preserve">, </w:t>
      </w:r>
      <w:r w:rsidR="66E9CE90" w:rsidRPr="00460B04">
        <w:rPr>
          <w:rFonts w:ascii="Times New Roman" w:eastAsia="Times New Roman" w:hAnsi="Times New Roman" w:cs="Times New Roman"/>
          <w:sz w:val="28"/>
          <w:szCs w:val="28"/>
        </w:rPr>
        <w:t xml:space="preserve">mencionaron </w:t>
      </w:r>
      <w:r w:rsidR="676169EB" w:rsidRPr="00460B04">
        <w:rPr>
          <w:rFonts w:ascii="Times New Roman" w:eastAsia="Times New Roman" w:hAnsi="Times New Roman" w:cs="Times New Roman"/>
          <w:sz w:val="28"/>
          <w:szCs w:val="28"/>
        </w:rPr>
        <w:t>que,</w:t>
      </w:r>
      <w:r w:rsidR="66E9CE90" w:rsidRPr="00460B04">
        <w:rPr>
          <w:rFonts w:ascii="Times New Roman" w:eastAsia="Times New Roman" w:hAnsi="Times New Roman" w:cs="Times New Roman"/>
          <w:sz w:val="28"/>
          <w:szCs w:val="28"/>
        </w:rPr>
        <w:t xml:space="preserve"> </w:t>
      </w:r>
      <w:r w:rsidR="64347D77" w:rsidRPr="00460B04">
        <w:rPr>
          <w:rFonts w:ascii="Times New Roman" w:eastAsia="Times New Roman" w:hAnsi="Times New Roman" w:cs="Times New Roman"/>
          <w:sz w:val="28"/>
          <w:szCs w:val="28"/>
        </w:rPr>
        <w:t>d</w:t>
      </w:r>
      <w:r w:rsidR="6631015B" w:rsidRPr="00460B04">
        <w:rPr>
          <w:rFonts w:ascii="Times New Roman" w:eastAsia="Times New Roman" w:hAnsi="Times New Roman" w:cs="Times New Roman"/>
          <w:sz w:val="28"/>
          <w:szCs w:val="28"/>
        </w:rPr>
        <w:t>urante las entrevistas</w:t>
      </w:r>
      <w:r w:rsidR="371F0BBB" w:rsidRPr="00460B04">
        <w:rPr>
          <w:rFonts w:ascii="Times New Roman" w:eastAsia="Times New Roman" w:hAnsi="Times New Roman" w:cs="Times New Roman"/>
          <w:sz w:val="28"/>
          <w:szCs w:val="28"/>
        </w:rPr>
        <w:t>,</w:t>
      </w:r>
      <w:r w:rsidR="6631015B" w:rsidRPr="00460B04">
        <w:rPr>
          <w:rFonts w:ascii="Times New Roman" w:eastAsia="Times New Roman" w:hAnsi="Times New Roman" w:cs="Times New Roman"/>
          <w:sz w:val="28"/>
          <w:szCs w:val="28"/>
        </w:rPr>
        <w:t xml:space="preserve"> ambos progenitores </w:t>
      </w:r>
      <w:r w:rsidR="24066FBE" w:rsidRPr="00460B04">
        <w:rPr>
          <w:rFonts w:ascii="Times New Roman" w:eastAsia="Times New Roman" w:hAnsi="Times New Roman" w:cs="Times New Roman"/>
          <w:sz w:val="28"/>
          <w:szCs w:val="28"/>
        </w:rPr>
        <w:t>demostraron</w:t>
      </w:r>
      <w:r w:rsidR="6631015B" w:rsidRPr="00460B04">
        <w:rPr>
          <w:rFonts w:ascii="Times New Roman" w:eastAsia="Times New Roman" w:hAnsi="Times New Roman" w:cs="Times New Roman"/>
          <w:sz w:val="28"/>
          <w:szCs w:val="28"/>
        </w:rPr>
        <w:t xml:space="preserve"> dificultades para garanti</w:t>
      </w:r>
      <w:r w:rsidR="2EDBB57B" w:rsidRPr="00460B04">
        <w:rPr>
          <w:rFonts w:ascii="Times New Roman" w:eastAsia="Times New Roman" w:hAnsi="Times New Roman" w:cs="Times New Roman"/>
          <w:sz w:val="28"/>
          <w:szCs w:val="28"/>
        </w:rPr>
        <w:t xml:space="preserve">zar la atención en salud y acceso a educación del </w:t>
      </w:r>
      <w:r w:rsidR="277D5A69" w:rsidRPr="00460B04">
        <w:rPr>
          <w:rFonts w:ascii="Times New Roman" w:eastAsia="Times New Roman" w:hAnsi="Times New Roman" w:cs="Times New Roman"/>
          <w:sz w:val="28"/>
          <w:szCs w:val="28"/>
        </w:rPr>
        <w:t>infante</w:t>
      </w:r>
      <w:r w:rsidR="2EDBB57B" w:rsidRPr="00460B04">
        <w:rPr>
          <w:rFonts w:ascii="Times New Roman" w:eastAsia="Times New Roman" w:hAnsi="Times New Roman" w:cs="Times New Roman"/>
          <w:sz w:val="28"/>
          <w:szCs w:val="28"/>
        </w:rPr>
        <w:t>.</w:t>
      </w:r>
      <w:r w:rsidR="6EA6904D" w:rsidRPr="00460B04">
        <w:rPr>
          <w:rFonts w:ascii="Times New Roman" w:eastAsia="Times New Roman" w:hAnsi="Times New Roman" w:cs="Times New Roman"/>
          <w:sz w:val="28"/>
          <w:szCs w:val="28"/>
        </w:rPr>
        <w:t xml:space="preserve"> </w:t>
      </w:r>
      <w:r w:rsidR="59006315" w:rsidRPr="00460B04">
        <w:rPr>
          <w:rFonts w:ascii="Times New Roman" w:eastAsia="Times New Roman" w:hAnsi="Times New Roman" w:cs="Times New Roman"/>
          <w:sz w:val="28"/>
          <w:szCs w:val="28"/>
        </w:rPr>
        <w:t>Añad</w:t>
      </w:r>
      <w:r w:rsidR="6CAB3AA4" w:rsidRPr="00460B04">
        <w:rPr>
          <w:rFonts w:ascii="Times New Roman" w:eastAsia="Times New Roman" w:hAnsi="Times New Roman" w:cs="Times New Roman"/>
          <w:sz w:val="28"/>
          <w:szCs w:val="28"/>
        </w:rPr>
        <w:t>ieron</w:t>
      </w:r>
      <w:r w:rsidR="59006315" w:rsidRPr="00460B04">
        <w:rPr>
          <w:rFonts w:ascii="Times New Roman" w:eastAsia="Times New Roman" w:hAnsi="Times New Roman" w:cs="Times New Roman"/>
          <w:sz w:val="28"/>
          <w:szCs w:val="28"/>
        </w:rPr>
        <w:t xml:space="preserve"> que</w:t>
      </w:r>
      <w:r w:rsidR="18FBB28A" w:rsidRPr="00460B04">
        <w:rPr>
          <w:rFonts w:ascii="Times New Roman" w:eastAsia="Times New Roman" w:hAnsi="Times New Roman" w:cs="Times New Roman"/>
          <w:sz w:val="28"/>
          <w:szCs w:val="28"/>
        </w:rPr>
        <w:t>,</w:t>
      </w:r>
      <w:r w:rsidR="59006315" w:rsidRPr="00460B04">
        <w:rPr>
          <w:rFonts w:ascii="Times New Roman" w:eastAsia="Times New Roman" w:hAnsi="Times New Roman" w:cs="Times New Roman"/>
          <w:sz w:val="28"/>
          <w:szCs w:val="28"/>
        </w:rPr>
        <w:t xml:space="preserve"> dentro del proceso de restablecimiento de derechos</w:t>
      </w:r>
      <w:r w:rsidR="44C0CB26" w:rsidRPr="00460B04">
        <w:rPr>
          <w:rFonts w:ascii="Times New Roman" w:eastAsia="Times New Roman" w:hAnsi="Times New Roman" w:cs="Times New Roman"/>
          <w:sz w:val="28"/>
          <w:szCs w:val="28"/>
        </w:rPr>
        <w:t xml:space="preserve"> dos familiares demostraron interés en la custodia del niño: i) </w:t>
      </w:r>
      <w:r w:rsidR="59006315" w:rsidRPr="00460B04">
        <w:rPr>
          <w:rFonts w:ascii="Times New Roman" w:eastAsia="Times New Roman" w:hAnsi="Times New Roman" w:cs="Times New Roman"/>
          <w:sz w:val="28"/>
          <w:szCs w:val="28"/>
        </w:rPr>
        <w:t xml:space="preserve">la tía paterna, </w:t>
      </w:r>
      <w:r w:rsidR="00B73E50" w:rsidRPr="00460B04">
        <w:rPr>
          <w:rFonts w:ascii="Times New Roman" w:eastAsia="Times New Roman" w:hAnsi="Times New Roman" w:cs="Times New Roman"/>
          <w:i/>
          <w:iCs/>
          <w:sz w:val="28"/>
          <w:szCs w:val="28"/>
        </w:rPr>
        <w:t>Clara</w:t>
      </w:r>
      <w:r w:rsidR="1398FD52" w:rsidRPr="00460B04">
        <w:rPr>
          <w:rFonts w:ascii="Times New Roman" w:eastAsia="Times New Roman" w:hAnsi="Times New Roman" w:cs="Times New Roman"/>
          <w:sz w:val="28"/>
          <w:szCs w:val="28"/>
        </w:rPr>
        <w:t xml:space="preserve"> y ii)</w:t>
      </w:r>
      <w:r w:rsidR="745ECB87" w:rsidRPr="00460B04">
        <w:rPr>
          <w:rFonts w:ascii="Times New Roman" w:eastAsia="Times New Roman" w:hAnsi="Times New Roman" w:cs="Times New Roman"/>
          <w:sz w:val="28"/>
          <w:szCs w:val="28"/>
        </w:rPr>
        <w:t xml:space="preserve"> la </w:t>
      </w:r>
      <w:r w:rsidR="277D5A69" w:rsidRPr="00460B04">
        <w:rPr>
          <w:rFonts w:ascii="Times New Roman" w:eastAsia="Times New Roman" w:hAnsi="Times New Roman" w:cs="Times New Roman"/>
          <w:sz w:val="28"/>
          <w:szCs w:val="28"/>
        </w:rPr>
        <w:t>tía materna</w:t>
      </w:r>
      <w:r w:rsidR="745ECB87" w:rsidRPr="00460B04">
        <w:rPr>
          <w:rFonts w:ascii="Times New Roman" w:eastAsia="Times New Roman" w:hAnsi="Times New Roman" w:cs="Times New Roman"/>
          <w:sz w:val="28"/>
          <w:szCs w:val="28"/>
        </w:rPr>
        <w:t xml:space="preserve">, </w:t>
      </w:r>
      <w:r w:rsidR="00CC0D4F" w:rsidRPr="00460B04">
        <w:rPr>
          <w:rFonts w:ascii="Times New Roman" w:eastAsia="Times New Roman" w:hAnsi="Times New Roman" w:cs="Times New Roman"/>
          <w:i/>
          <w:iCs/>
          <w:sz w:val="28"/>
          <w:szCs w:val="28"/>
        </w:rPr>
        <w:t>Ximena</w:t>
      </w:r>
      <w:r w:rsidR="39198C0B" w:rsidRPr="00460B04">
        <w:rPr>
          <w:rFonts w:ascii="Times New Roman" w:eastAsia="Times New Roman" w:hAnsi="Times New Roman" w:cs="Times New Roman"/>
          <w:sz w:val="28"/>
          <w:szCs w:val="28"/>
        </w:rPr>
        <w:t xml:space="preserve">, quien aseguró </w:t>
      </w:r>
      <w:r w:rsidR="63F4D66C" w:rsidRPr="00460B04">
        <w:rPr>
          <w:rFonts w:ascii="Times New Roman" w:eastAsia="Times New Roman" w:hAnsi="Times New Roman" w:cs="Times New Roman"/>
          <w:sz w:val="28"/>
          <w:szCs w:val="28"/>
        </w:rPr>
        <w:t xml:space="preserve">que vivía con su </w:t>
      </w:r>
      <w:r w:rsidR="4C703E50" w:rsidRPr="00460B04">
        <w:rPr>
          <w:rFonts w:ascii="Times New Roman" w:eastAsia="Times New Roman" w:hAnsi="Times New Roman" w:cs="Times New Roman"/>
          <w:sz w:val="28"/>
          <w:szCs w:val="28"/>
        </w:rPr>
        <w:t>hermana</w:t>
      </w:r>
      <w:r w:rsidR="63F4D66C" w:rsidRPr="00460B04">
        <w:rPr>
          <w:rFonts w:ascii="Times New Roman" w:eastAsia="Times New Roman" w:hAnsi="Times New Roman" w:cs="Times New Roman"/>
          <w:sz w:val="28"/>
          <w:szCs w:val="28"/>
        </w:rPr>
        <w:t xml:space="preserve"> y que tenía el apoyo de sus hijos para </w:t>
      </w:r>
      <w:r w:rsidR="185ECB83" w:rsidRPr="00460B04">
        <w:rPr>
          <w:rFonts w:ascii="Times New Roman" w:eastAsia="Times New Roman" w:hAnsi="Times New Roman" w:cs="Times New Roman"/>
          <w:sz w:val="28"/>
          <w:szCs w:val="28"/>
        </w:rPr>
        <w:t xml:space="preserve">el </w:t>
      </w:r>
      <w:r w:rsidR="63F4D66C" w:rsidRPr="00460B04">
        <w:rPr>
          <w:rFonts w:ascii="Times New Roman" w:eastAsia="Times New Roman" w:hAnsi="Times New Roman" w:cs="Times New Roman"/>
          <w:sz w:val="28"/>
          <w:szCs w:val="28"/>
        </w:rPr>
        <w:t>cuidado del niño.</w:t>
      </w:r>
    </w:p>
    <w:p w14:paraId="2EAAF913" w14:textId="51C56D81" w:rsidR="504900ED" w:rsidRPr="00460B04" w:rsidRDefault="504900ED" w:rsidP="001740E8">
      <w:pPr>
        <w:pStyle w:val="Prrafodelista"/>
        <w:spacing w:after="0" w:line="240" w:lineRule="auto"/>
        <w:ind w:left="0"/>
        <w:jc w:val="both"/>
        <w:rPr>
          <w:rFonts w:ascii="Times New Roman" w:eastAsia="Times New Roman" w:hAnsi="Times New Roman" w:cs="Times New Roman"/>
          <w:sz w:val="28"/>
          <w:szCs w:val="28"/>
        </w:rPr>
      </w:pPr>
    </w:p>
    <w:p w14:paraId="057458B9" w14:textId="6B018FF4" w:rsidR="5A0FF680" w:rsidRPr="00460B04" w:rsidRDefault="5A0FF68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Sumado a lo anterior, indicaron que se realizó una entrevista semiestructurada a la señora </w:t>
      </w:r>
      <w:r w:rsidR="00B73E50" w:rsidRPr="00460B04">
        <w:rPr>
          <w:rFonts w:ascii="Times New Roman" w:eastAsia="Times New Roman" w:hAnsi="Times New Roman" w:cs="Times New Roman"/>
          <w:i/>
          <w:iCs/>
          <w:sz w:val="28"/>
          <w:szCs w:val="28"/>
        </w:rPr>
        <w:t>Clara</w:t>
      </w:r>
      <w:r w:rsidRPr="00460B04">
        <w:rPr>
          <w:rFonts w:ascii="Times New Roman" w:eastAsia="Times New Roman" w:hAnsi="Times New Roman" w:cs="Times New Roman"/>
          <w:sz w:val="28"/>
          <w:szCs w:val="28"/>
        </w:rPr>
        <w:t xml:space="preserve"> e</w:t>
      </w:r>
      <w:r w:rsidR="5BF22170" w:rsidRPr="00460B04">
        <w:rPr>
          <w:rFonts w:ascii="Times New Roman" w:eastAsia="Times New Roman" w:hAnsi="Times New Roman" w:cs="Times New Roman"/>
          <w:sz w:val="28"/>
          <w:szCs w:val="28"/>
        </w:rPr>
        <w:t xml:space="preserve">n </w:t>
      </w:r>
      <w:r w:rsidRPr="00460B04">
        <w:rPr>
          <w:rFonts w:ascii="Times New Roman" w:eastAsia="Times New Roman" w:hAnsi="Times New Roman" w:cs="Times New Roman"/>
          <w:sz w:val="28"/>
          <w:szCs w:val="28"/>
        </w:rPr>
        <w:t>agosto de 2024. En dicha oportunidad, la tía paterna manifestó que</w:t>
      </w:r>
      <w:r w:rsidR="489FF091" w:rsidRPr="00460B04">
        <w:rPr>
          <w:rFonts w:ascii="Times New Roman" w:eastAsia="Times New Roman" w:hAnsi="Times New Roman" w:cs="Times New Roman"/>
          <w:sz w:val="28"/>
          <w:szCs w:val="28"/>
        </w:rPr>
        <w:t>: i) l</w:t>
      </w:r>
      <w:r w:rsidRPr="00460B04">
        <w:rPr>
          <w:rFonts w:ascii="Times New Roman" w:eastAsia="Times New Roman" w:hAnsi="Times New Roman" w:cs="Times New Roman"/>
          <w:sz w:val="28"/>
          <w:szCs w:val="28"/>
        </w:rPr>
        <w:t xml:space="preserve">a señora </w:t>
      </w:r>
      <w:r w:rsidR="00CB7AA6" w:rsidRPr="00460B04">
        <w:rPr>
          <w:rFonts w:ascii="Times New Roman" w:eastAsia="Times New Roman" w:hAnsi="Times New Roman" w:cs="Times New Roman"/>
          <w:i/>
          <w:iCs/>
          <w:sz w:val="28"/>
          <w:szCs w:val="28"/>
        </w:rPr>
        <w:t>Ana</w:t>
      </w:r>
      <w:r w:rsidR="00CB7AA6"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había tomado al </w:t>
      </w:r>
      <w:r w:rsidR="00852C16" w:rsidRPr="00460B04">
        <w:rPr>
          <w:rFonts w:ascii="Times New Roman" w:eastAsia="Times New Roman" w:hAnsi="Times New Roman" w:cs="Times New Roman"/>
          <w:sz w:val="28"/>
          <w:szCs w:val="28"/>
        </w:rPr>
        <w:t>niño</w:t>
      </w:r>
      <w:r w:rsidRPr="00460B04">
        <w:rPr>
          <w:rFonts w:ascii="Times New Roman" w:eastAsia="Times New Roman" w:hAnsi="Times New Roman" w:cs="Times New Roman"/>
          <w:sz w:val="28"/>
          <w:szCs w:val="28"/>
        </w:rPr>
        <w:t xml:space="preserve"> de forma arbitraria, a pesar de que este estaba al cuidado de su padre</w:t>
      </w:r>
      <w:r w:rsidR="46C7967B" w:rsidRPr="00460B04">
        <w:rPr>
          <w:rFonts w:ascii="Times New Roman" w:eastAsia="Times New Roman" w:hAnsi="Times New Roman" w:cs="Times New Roman"/>
          <w:sz w:val="28"/>
          <w:szCs w:val="28"/>
        </w:rPr>
        <w:t xml:space="preserve">; además en ese momento </w:t>
      </w:r>
      <w:r w:rsidRPr="00460B04">
        <w:rPr>
          <w:rFonts w:ascii="Times New Roman" w:eastAsia="Times New Roman" w:hAnsi="Times New Roman" w:cs="Times New Roman"/>
          <w:sz w:val="28"/>
          <w:szCs w:val="28"/>
        </w:rPr>
        <w:t xml:space="preserve">el padre del niño estaba en estado de </w:t>
      </w:r>
      <w:r w:rsidR="7E2F20AE" w:rsidRPr="00460B04">
        <w:rPr>
          <w:rFonts w:ascii="Times New Roman" w:eastAsia="Times New Roman" w:hAnsi="Times New Roman" w:cs="Times New Roman"/>
          <w:sz w:val="28"/>
          <w:szCs w:val="28"/>
        </w:rPr>
        <w:t>embriaguez</w:t>
      </w:r>
      <w:r w:rsidR="77925E96" w:rsidRPr="00460B04">
        <w:rPr>
          <w:rFonts w:ascii="Times New Roman" w:eastAsia="Times New Roman" w:hAnsi="Times New Roman" w:cs="Times New Roman"/>
          <w:sz w:val="28"/>
          <w:szCs w:val="28"/>
        </w:rPr>
        <w:t>, ii) consideraba que desde que le fue asignada la custodia provisional mejoraron los há</w:t>
      </w:r>
      <w:r w:rsidR="7E2F20AE" w:rsidRPr="00460B04">
        <w:rPr>
          <w:rFonts w:ascii="Times New Roman" w:eastAsia="Times New Roman" w:hAnsi="Times New Roman" w:cs="Times New Roman"/>
          <w:sz w:val="28"/>
          <w:szCs w:val="28"/>
        </w:rPr>
        <w:t xml:space="preserve">bitos alimenticios y </w:t>
      </w:r>
      <w:r w:rsidR="176FE017" w:rsidRPr="00460B04">
        <w:rPr>
          <w:rFonts w:ascii="Times New Roman" w:eastAsia="Times New Roman" w:hAnsi="Times New Roman" w:cs="Times New Roman"/>
          <w:sz w:val="28"/>
          <w:szCs w:val="28"/>
        </w:rPr>
        <w:t>el comportamiento</w:t>
      </w:r>
      <w:r w:rsidR="7E2F20AE" w:rsidRPr="00460B04">
        <w:rPr>
          <w:rFonts w:ascii="Times New Roman" w:eastAsia="Times New Roman" w:hAnsi="Times New Roman" w:cs="Times New Roman"/>
          <w:sz w:val="28"/>
          <w:szCs w:val="28"/>
        </w:rPr>
        <w:t xml:space="preserve"> del </w:t>
      </w:r>
      <w:r w:rsidR="00852C16" w:rsidRPr="00460B04">
        <w:rPr>
          <w:rFonts w:ascii="Times New Roman" w:eastAsia="Times New Roman" w:hAnsi="Times New Roman" w:cs="Times New Roman"/>
          <w:sz w:val="28"/>
          <w:szCs w:val="28"/>
        </w:rPr>
        <w:t>niño</w:t>
      </w:r>
      <w:r w:rsidR="73C210F4" w:rsidRPr="00460B04">
        <w:rPr>
          <w:rFonts w:ascii="Times New Roman" w:eastAsia="Times New Roman" w:hAnsi="Times New Roman" w:cs="Times New Roman"/>
          <w:sz w:val="28"/>
          <w:szCs w:val="28"/>
        </w:rPr>
        <w:t xml:space="preserve">, puesto </w:t>
      </w:r>
      <w:r w:rsidR="7E2F20AE" w:rsidRPr="00460B04">
        <w:rPr>
          <w:rFonts w:ascii="Times New Roman" w:eastAsia="Times New Roman" w:hAnsi="Times New Roman" w:cs="Times New Roman"/>
          <w:sz w:val="28"/>
          <w:szCs w:val="28"/>
        </w:rPr>
        <w:t xml:space="preserve">que el progenitor le daba alimentos procesados, las comidas eran a </w:t>
      </w:r>
      <w:r w:rsidR="6EA9B595" w:rsidRPr="00460B04">
        <w:rPr>
          <w:rFonts w:ascii="Times New Roman" w:eastAsia="Times New Roman" w:hAnsi="Times New Roman" w:cs="Times New Roman"/>
          <w:sz w:val="28"/>
          <w:szCs w:val="28"/>
        </w:rPr>
        <w:t>destiempo</w:t>
      </w:r>
      <w:r w:rsidR="733EFD27" w:rsidRPr="00460B04">
        <w:rPr>
          <w:rFonts w:ascii="Times New Roman" w:eastAsia="Times New Roman" w:hAnsi="Times New Roman" w:cs="Times New Roman"/>
          <w:sz w:val="28"/>
          <w:szCs w:val="28"/>
        </w:rPr>
        <w:t xml:space="preserve">, iii) su hermano </w:t>
      </w:r>
      <w:r w:rsidR="003809F7" w:rsidRPr="00460B04">
        <w:rPr>
          <w:rFonts w:ascii="Times New Roman" w:eastAsia="Times New Roman" w:hAnsi="Times New Roman" w:cs="Times New Roman"/>
          <w:i/>
          <w:iCs/>
          <w:sz w:val="28"/>
          <w:szCs w:val="28"/>
        </w:rPr>
        <w:t>Ricardo</w:t>
      </w:r>
      <w:r w:rsidR="003809F7" w:rsidRPr="00460B04">
        <w:rPr>
          <w:rFonts w:ascii="Times New Roman" w:eastAsia="Times New Roman" w:hAnsi="Times New Roman" w:cs="Times New Roman"/>
          <w:sz w:val="28"/>
          <w:szCs w:val="28"/>
        </w:rPr>
        <w:t xml:space="preserve"> </w:t>
      </w:r>
      <w:r w:rsidR="733EFD27" w:rsidRPr="00460B04">
        <w:rPr>
          <w:rFonts w:ascii="Times New Roman" w:eastAsia="Times New Roman" w:hAnsi="Times New Roman" w:cs="Times New Roman"/>
          <w:sz w:val="28"/>
          <w:szCs w:val="28"/>
        </w:rPr>
        <w:t xml:space="preserve">le había manifestado que haría lo imposible por llevarse al niño, por lo que identificaba un riesgo para sí misma y para su sobrino. </w:t>
      </w:r>
    </w:p>
    <w:p w14:paraId="4F831AC7" w14:textId="48C5E300" w:rsidR="504900ED" w:rsidRPr="00460B04" w:rsidRDefault="504900ED" w:rsidP="001740E8">
      <w:pPr>
        <w:pStyle w:val="Prrafodelista"/>
        <w:spacing w:after="0" w:line="240" w:lineRule="auto"/>
        <w:ind w:left="0"/>
        <w:jc w:val="both"/>
        <w:rPr>
          <w:rFonts w:ascii="Times New Roman" w:eastAsia="Times New Roman" w:hAnsi="Times New Roman" w:cs="Times New Roman"/>
          <w:sz w:val="28"/>
          <w:szCs w:val="28"/>
        </w:rPr>
      </w:pPr>
    </w:p>
    <w:p w14:paraId="2BEA61EF" w14:textId="46E0887F" w:rsidR="733EFD27" w:rsidRPr="00460B04" w:rsidRDefault="733EFD27"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Por otra parte, la progenitora del niño les informó que empezó una relación con el accionante cuando tenía 15 años, duraron tres años viviendo juntos, pero</w:t>
      </w:r>
      <w:r w:rsidR="54ABE66E" w:rsidRPr="00460B04">
        <w:rPr>
          <w:rFonts w:ascii="Times New Roman" w:eastAsia="Times New Roman" w:hAnsi="Times New Roman" w:cs="Times New Roman"/>
          <w:sz w:val="28"/>
          <w:szCs w:val="28"/>
        </w:rPr>
        <w:t xml:space="preserve"> se separaron debido a los múltiples maltratos. De hecho, les aseguró que denunció a su expareja en varias ocasiones y que, una vez, agredió a un hombre del pueblo. </w:t>
      </w:r>
    </w:p>
    <w:p w14:paraId="760E3130" w14:textId="6B496ADC" w:rsidR="504900ED" w:rsidRPr="00460B04" w:rsidRDefault="504900ED" w:rsidP="001740E8">
      <w:pPr>
        <w:pStyle w:val="Prrafodelista"/>
        <w:spacing w:after="0" w:line="240" w:lineRule="auto"/>
        <w:ind w:left="90"/>
        <w:jc w:val="both"/>
        <w:rPr>
          <w:rFonts w:ascii="Times New Roman" w:eastAsia="Times New Roman" w:hAnsi="Times New Roman" w:cs="Times New Roman"/>
          <w:sz w:val="28"/>
          <w:szCs w:val="28"/>
        </w:rPr>
      </w:pPr>
    </w:p>
    <w:p w14:paraId="05D38A47" w14:textId="1CB52951" w:rsidR="00AF504D" w:rsidRPr="00460B04" w:rsidRDefault="196B1EE9" w:rsidP="001740E8">
      <w:pPr>
        <w:pStyle w:val="Prrafodelista"/>
        <w:spacing w:after="0" w:line="240" w:lineRule="auto"/>
        <w:ind w:left="708"/>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rPr>
        <w:t>1.5.</w:t>
      </w:r>
      <w:r w:rsidRPr="00460B04">
        <w:rPr>
          <w:rFonts w:ascii="Times New Roman" w:hAnsi="Times New Roman" w:cs="Times New Roman"/>
          <w:sz w:val="28"/>
          <w:szCs w:val="28"/>
        </w:rPr>
        <w:tab/>
      </w:r>
      <w:r w:rsidRPr="00460B04">
        <w:rPr>
          <w:rFonts w:ascii="Times New Roman" w:eastAsia="Times New Roman" w:hAnsi="Times New Roman" w:cs="Times New Roman"/>
          <w:b/>
          <w:bCs/>
          <w:sz w:val="28"/>
          <w:szCs w:val="28"/>
        </w:rPr>
        <w:t xml:space="preserve">Fallo de </w:t>
      </w:r>
      <w:r w:rsidR="00055E8D" w:rsidRPr="00460B04">
        <w:rPr>
          <w:rFonts w:ascii="Times New Roman" w:eastAsia="Times New Roman" w:hAnsi="Times New Roman" w:cs="Times New Roman"/>
          <w:b/>
          <w:bCs/>
          <w:sz w:val="28"/>
          <w:szCs w:val="28"/>
          <w:lang w:val="es"/>
        </w:rPr>
        <w:t xml:space="preserve">primera </w:t>
      </w:r>
      <w:r w:rsidRPr="00460B04">
        <w:rPr>
          <w:rFonts w:ascii="Times New Roman" w:eastAsia="Times New Roman" w:hAnsi="Times New Roman" w:cs="Times New Roman"/>
          <w:b/>
          <w:bCs/>
          <w:sz w:val="28"/>
          <w:szCs w:val="28"/>
        </w:rPr>
        <w:t>instancia</w:t>
      </w:r>
    </w:p>
    <w:p w14:paraId="54D05F6C" w14:textId="51672A15" w:rsidR="00AF504D" w:rsidRPr="00460B04" w:rsidRDefault="00AF504D" w:rsidP="001740E8">
      <w:pPr>
        <w:spacing w:after="0" w:line="240" w:lineRule="auto"/>
        <w:jc w:val="both"/>
        <w:rPr>
          <w:rFonts w:ascii="Times New Roman" w:eastAsia="Times New Roman" w:hAnsi="Times New Roman" w:cs="Times New Roman"/>
          <w:sz w:val="28"/>
          <w:szCs w:val="28"/>
        </w:rPr>
      </w:pPr>
    </w:p>
    <w:p w14:paraId="7F817C53" w14:textId="6A76FF02" w:rsidR="408A90B4" w:rsidRPr="00460B04" w:rsidRDefault="408A90B4"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24 de febrero de 2025, el Juzgado 003 Penal del Circuito Especializado de Bogotá declaró la improcedencia de la acción de tutela</w:t>
      </w:r>
      <w:r w:rsidR="7EE53411" w:rsidRPr="00460B04">
        <w:rPr>
          <w:rFonts w:ascii="Times New Roman" w:eastAsia="Times New Roman" w:hAnsi="Times New Roman" w:cs="Times New Roman"/>
          <w:sz w:val="28"/>
          <w:szCs w:val="28"/>
        </w:rPr>
        <w:t xml:space="preserve"> por considerar que no se cumplía con el requisito de subsidiariedad</w:t>
      </w:r>
      <w:r w:rsidRPr="00460B04">
        <w:rPr>
          <w:rStyle w:val="Refdenotaalpie"/>
          <w:rFonts w:ascii="Times New Roman" w:eastAsia="Times New Roman" w:hAnsi="Times New Roman" w:cs="Times New Roman"/>
          <w:sz w:val="28"/>
          <w:szCs w:val="28"/>
        </w:rPr>
        <w:footnoteReference w:id="92"/>
      </w:r>
      <w:r w:rsidRPr="00460B04">
        <w:rPr>
          <w:rFonts w:ascii="Times New Roman" w:eastAsia="Times New Roman" w:hAnsi="Times New Roman" w:cs="Times New Roman"/>
          <w:sz w:val="28"/>
          <w:szCs w:val="28"/>
        </w:rPr>
        <w:t>.</w:t>
      </w:r>
      <w:r w:rsidR="4A7F5B1F" w:rsidRPr="00460B04">
        <w:rPr>
          <w:rFonts w:ascii="Times New Roman" w:eastAsia="Times New Roman" w:hAnsi="Times New Roman" w:cs="Times New Roman"/>
          <w:sz w:val="28"/>
          <w:szCs w:val="28"/>
        </w:rPr>
        <w:t xml:space="preserve"> En ese sentido, estimó que: i) el Centro Zonal Revivir es el encargado de realizar un estudio psicológico, sociofamiliar, de salid</w:t>
      </w:r>
      <w:r w:rsidR="00625F2A" w:rsidRPr="00460B04">
        <w:rPr>
          <w:rFonts w:ascii="Times New Roman" w:eastAsia="Times New Roman" w:hAnsi="Times New Roman" w:cs="Times New Roman"/>
          <w:sz w:val="28"/>
          <w:szCs w:val="28"/>
        </w:rPr>
        <w:t>a</w:t>
      </w:r>
      <w:r w:rsidR="235AF614" w:rsidRPr="00460B04">
        <w:rPr>
          <w:rFonts w:ascii="Times New Roman" w:eastAsia="Times New Roman" w:hAnsi="Times New Roman" w:cs="Times New Roman"/>
          <w:sz w:val="28"/>
          <w:szCs w:val="28"/>
        </w:rPr>
        <w:t xml:space="preserve">, entre otros, para determinar la custodia del </w:t>
      </w:r>
      <w:r w:rsidR="00852C16" w:rsidRPr="00460B04">
        <w:rPr>
          <w:rFonts w:ascii="Times New Roman" w:eastAsia="Times New Roman" w:hAnsi="Times New Roman" w:cs="Times New Roman"/>
          <w:sz w:val="28"/>
          <w:szCs w:val="28"/>
        </w:rPr>
        <w:t>infante</w:t>
      </w:r>
      <w:r w:rsidR="235AF614" w:rsidRPr="00460B04">
        <w:rPr>
          <w:rFonts w:ascii="Times New Roman" w:eastAsia="Times New Roman" w:hAnsi="Times New Roman" w:cs="Times New Roman"/>
          <w:sz w:val="28"/>
          <w:szCs w:val="28"/>
        </w:rPr>
        <w:t xml:space="preserve">, ii) en el curso del PARD el accionante puede manifestar y demostrar que es idóneo para tener la custodia de su hijo (acudiendo a los programas indicados, demostrando que </w:t>
      </w:r>
      <w:r w:rsidR="6A7DE2F1" w:rsidRPr="00460B04">
        <w:rPr>
          <w:rFonts w:ascii="Times New Roman" w:eastAsia="Times New Roman" w:hAnsi="Times New Roman" w:cs="Times New Roman"/>
          <w:sz w:val="28"/>
          <w:szCs w:val="28"/>
        </w:rPr>
        <w:t>ha superado su situación con el alcohol, certificando que su vivienda es apta, asistiendo a terapia psicológica, entre otros),</w:t>
      </w:r>
      <w:r w:rsidR="00625F2A" w:rsidRPr="00460B04">
        <w:rPr>
          <w:rFonts w:ascii="Times New Roman" w:eastAsia="Times New Roman" w:hAnsi="Times New Roman" w:cs="Times New Roman"/>
          <w:sz w:val="28"/>
          <w:szCs w:val="28"/>
        </w:rPr>
        <w:t xml:space="preserve"> y,</w:t>
      </w:r>
      <w:r w:rsidR="410E2E98" w:rsidRPr="00460B04">
        <w:rPr>
          <w:rFonts w:ascii="Times New Roman" w:eastAsia="Times New Roman" w:hAnsi="Times New Roman" w:cs="Times New Roman"/>
          <w:sz w:val="28"/>
          <w:szCs w:val="28"/>
        </w:rPr>
        <w:t xml:space="preserve"> iii) de igual manera</w:t>
      </w:r>
      <w:r w:rsidR="005D6B5D" w:rsidRPr="00460B04">
        <w:rPr>
          <w:rFonts w:ascii="Times New Roman" w:eastAsia="Times New Roman" w:hAnsi="Times New Roman" w:cs="Times New Roman"/>
          <w:sz w:val="28"/>
          <w:szCs w:val="28"/>
        </w:rPr>
        <w:t>,</w:t>
      </w:r>
      <w:r w:rsidR="410E2E98" w:rsidRPr="00460B04">
        <w:rPr>
          <w:rFonts w:ascii="Times New Roman" w:eastAsia="Times New Roman" w:hAnsi="Times New Roman" w:cs="Times New Roman"/>
          <w:sz w:val="28"/>
          <w:szCs w:val="28"/>
        </w:rPr>
        <w:t xml:space="preserve"> la madre también está en igualdad de condiciones para demostrar lo propio. </w:t>
      </w:r>
    </w:p>
    <w:p w14:paraId="2B424FDD" w14:textId="157C3DB5" w:rsidR="2A6C0ABD" w:rsidRPr="00460B04" w:rsidRDefault="2A6C0ABD" w:rsidP="001740E8">
      <w:pPr>
        <w:pStyle w:val="Prrafodelista"/>
        <w:spacing w:after="0" w:line="240" w:lineRule="auto"/>
        <w:ind w:left="0"/>
        <w:jc w:val="both"/>
        <w:rPr>
          <w:rFonts w:ascii="Times New Roman" w:eastAsia="Times New Roman" w:hAnsi="Times New Roman" w:cs="Times New Roman"/>
          <w:sz w:val="28"/>
          <w:szCs w:val="28"/>
        </w:rPr>
      </w:pPr>
    </w:p>
    <w:p w14:paraId="3AD3762E" w14:textId="1A355306" w:rsidR="410E2E98" w:rsidRPr="00460B04" w:rsidRDefault="410E2E98"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La autoridad judicial reforzó la competencia de los centros zonales al resaltar que existían inconsistencias entre el relato de la acción de tutela y lo mencionado en los informes de los centros zonales del ICBF. Por lo tanto, eran las autoridades del ICBF las únicas que contaban con la información y capacidad probatoria para deter</w:t>
      </w:r>
      <w:r w:rsidR="015D6F92" w:rsidRPr="00460B04">
        <w:rPr>
          <w:rFonts w:ascii="Times New Roman" w:eastAsia="Times New Roman" w:hAnsi="Times New Roman" w:cs="Times New Roman"/>
          <w:sz w:val="28"/>
          <w:szCs w:val="28"/>
        </w:rPr>
        <w:t xml:space="preserve">minar el estado del </w:t>
      </w:r>
      <w:r w:rsidR="00852C16" w:rsidRPr="00460B04">
        <w:rPr>
          <w:rFonts w:ascii="Times New Roman" w:eastAsia="Times New Roman" w:hAnsi="Times New Roman" w:cs="Times New Roman"/>
          <w:sz w:val="28"/>
          <w:szCs w:val="28"/>
        </w:rPr>
        <w:t>infante</w:t>
      </w:r>
      <w:r w:rsidR="015D6F92" w:rsidRPr="00460B04">
        <w:rPr>
          <w:rFonts w:ascii="Times New Roman" w:eastAsia="Times New Roman" w:hAnsi="Times New Roman" w:cs="Times New Roman"/>
          <w:sz w:val="28"/>
          <w:szCs w:val="28"/>
        </w:rPr>
        <w:t xml:space="preserve"> mes a mes. En ese mismo sentido, el juez resaltó lo dispuesto en la Resolución No. 024 de 2024, en la que se indica que las medidas tomadas se </w:t>
      </w:r>
      <w:r w:rsidR="7639F0D7" w:rsidRPr="00460B04">
        <w:rPr>
          <w:rFonts w:ascii="Times New Roman" w:eastAsia="Times New Roman" w:hAnsi="Times New Roman" w:cs="Times New Roman"/>
          <w:sz w:val="28"/>
          <w:szCs w:val="28"/>
        </w:rPr>
        <w:t>mantendrían</w:t>
      </w:r>
      <w:r w:rsidR="015D6F92" w:rsidRPr="00460B04">
        <w:rPr>
          <w:rFonts w:ascii="Times New Roman" w:eastAsia="Times New Roman" w:hAnsi="Times New Roman" w:cs="Times New Roman"/>
          <w:sz w:val="28"/>
          <w:szCs w:val="28"/>
        </w:rPr>
        <w:t xml:space="preserve"> siempre y cuando la situación fáctica no varia</w:t>
      </w:r>
      <w:r w:rsidR="005D6B5D" w:rsidRPr="00460B04">
        <w:rPr>
          <w:rFonts w:ascii="Times New Roman" w:eastAsia="Times New Roman" w:hAnsi="Times New Roman" w:cs="Times New Roman"/>
          <w:sz w:val="28"/>
          <w:szCs w:val="28"/>
        </w:rPr>
        <w:t>ra</w:t>
      </w:r>
      <w:r w:rsidR="015D6F92" w:rsidRPr="00460B04">
        <w:rPr>
          <w:rFonts w:ascii="Times New Roman" w:eastAsia="Times New Roman" w:hAnsi="Times New Roman" w:cs="Times New Roman"/>
          <w:sz w:val="28"/>
          <w:szCs w:val="28"/>
        </w:rPr>
        <w:t xml:space="preserve">, pero, al </w:t>
      </w:r>
      <w:r w:rsidR="005D6B5D" w:rsidRPr="00460B04">
        <w:rPr>
          <w:rFonts w:ascii="Times New Roman" w:eastAsia="Times New Roman" w:hAnsi="Times New Roman" w:cs="Times New Roman"/>
          <w:sz w:val="28"/>
          <w:szCs w:val="28"/>
        </w:rPr>
        <w:t>cambiar</w:t>
      </w:r>
      <w:r w:rsidR="015D6F92" w:rsidRPr="00460B04">
        <w:rPr>
          <w:rFonts w:ascii="Times New Roman" w:eastAsia="Times New Roman" w:hAnsi="Times New Roman" w:cs="Times New Roman"/>
          <w:sz w:val="28"/>
          <w:szCs w:val="28"/>
        </w:rPr>
        <w:t xml:space="preserve"> las condiciones con los hallazgos de los informes psicológicos y socio</w:t>
      </w:r>
      <w:r w:rsidR="2B1E6457" w:rsidRPr="00460B04">
        <w:rPr>
          <w:rFonts w:ascii="Times New Roman" w:eastAsia="Times New Roman" w:hAnsi="Times New Roman" w:cs="Times New Roman"/>
          <w:sz w:val="28"/>
          <w:szCs w:val="28"/>
        </w:rPr>
        <w:t>familiares, no era dable mantener esta medida.</w:t>
      </w:r>
    </w:p>
    <w:p w14:paraId="375AB17B" w14:textId="4B2576F0" w:rsidR="2B1E6457" w:rsidRPr="00460B04" w:rsidRDefault="2B1E6457" w:rsidP="001740E8">
      <w:pPr>
        <w:pStyle w:val="Prrafodelista"/>
        <w:spacing w:after="0" w:line="240" w:lineRule="auto"/>
        <w:ind w:left="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 </w:t>
      </w:r>
    </w:p>
    <w:p w14:paraId="2A620964" w14:textId="31B976A3" w:rsidR="6D23F659" w:rsidRPr="00460B04" w:rsidRDefault="2CEB0697"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Por otra parte, el juez manifestó que la </w:t>
      </w:r>
      <w:r w:rsidR="00BF7D6B" w:rsidRPr="00460B04">
        <w:rPr>
          <w:rFonts w:ascii="Times New Roman" w:eastAsia="Times New Roman" w:hAnsi="Times New Roman" w:cs="Times New Roman"/>
          <w:sz w:val="28"/>
          <w:szCs w:val="28"/>
        </w:rPr>
        <w:t>afirmación</w:t>
      </w:r>
      <w:r w:rsidRPr="00460B04">
        <w:rPr>
          <w:rFonts w:ascii="Times New Roman" w:eastAsia="Times New Roman" w:hAnsi="Times New Roman" w:cs="Times New Roman"/>
          <w:sz w:val="28"/>
          <w:szCs w:val="28"/>
        </w:rPr>
        <w:t xml:space="preserve"> del padre de que el </w:t>
      </w:r>
      <w:r w:rsidR="00852C16" w:rsidRPr="00460B04">
        <w:rPr>
          <w:rFonts w:ascii="Times New Roman" w:eastAsia="Times New Roman" w:hAnsi="Times New Roman" w:cs="Times New Roman"/>
          <w:sz w:val="28"/>
          <w:szCs w:val="28"/>
        </w:rPr>
        <w:t>niño</w:t>
      </w:r>
      <w:r w:rsidRPr="00460B04">
        <w:rPr>
          <w:rFonts w:ascii="Times New Roman" w:eastAsia="Times New Roman" w:hAnsi="Times New Roman" w:cs="Times New Roman"/>
          <w:sz w:val="28"/>
          <w:szCs w:val="28"/>
        </w:rPr>
        <w:t xml:space="preserve"> había sido golpeado en el hogar de paso había sido desmentida pues el centro demostró </w:t>
      </w:r>
      <w:r w:rsidR="003D58E7" w:rsidRPr="00460B04">
        <w:rPr>
          <w:rFonts w:ascii="Times New Roman" w:hAnsi="Times New Roman" w:cs="Times New Roman"/>
          <w:sz w:val="28"/>
          <w:szCs w:val="28"/>
        </w:rPr>
        <w:t>—</w:t>
      </w:r>
      <w:r w:rsidRPr="00460B04">
        <w:rPr>
          <w:rFonts w:ascii="Times New Roman" w:eastAsia="Times New Roman" w:hAnsi="Times New Roman" w:cs="Times New Roman"/>
          <w:sz w:val="28"/>
          <w:szCs w:val="28"/>
        </w:rPr>
        <w:t>a través de la historia clínica</w:t>
      </w:r>
      <w:r w:rsidR="003D58E7" w:rsidRPr="00460B04">
        <w:rPr>
          <w:rFonts w:ascii="Times New Roman" w:hAnsi="Times New Roman" w:cs="Times New Roman"/>
          <w:sz w:val="28"/>
          <w:szCs w:val="28"/>
        </w:rPr>
        <w:t>—</w:t>
      </w:r>
      <w:r w:rsidRPr="00460B04">
        <w:rPr>
          <w:rFonts w:ascii="Times New Roman" w:eastAsia="Times New Roman" w:hAnsi="Times New Roman" w:cs="Times New Roman"/>
          <w:sz w:val="28"/>
          <w:szCs w:val="28"/>
        </w:rPr>
        <w:t xml:space="preserve"> que el </w:t>
      </w:r>
      <w:r w:rsidR="00852C16" w:rsidRPr="00460B04">
        <w:rPr>
          <w:rFonts w:ascii="Times New Roman" w:eastAsia="Times New Roman" w:hAnsi="Times New Roman" w:cs="Times New Roman"/>
          <w:sz w:val="28"/>
          <w:szCs w:val="28"/>
        </w:rPr>
        <w:t>niño</w:t>
      </w:r>
      <w:r w:rsidRPr="00460B04">
        <w:rPr>
          <w:rFonts w:ascii="Times New Roman" w:eastAsia="Times New Roman" w:hAnsi="Times New Roman" w:cs="Times New Roman"/>
          <w:sz w:val="28"/>
          <w:szCs w:val="28"/>
        </w:rPr>
        <w:t xml:space="preserve"> sufrió de una constipación.</w:t>
      </w:r>
      <w:r w:rsidR="00EC4CD4" w:rsidRPr="00460B04">
        <w:rPr>
          <w:rFonts w:ascii="Times New Roman" w:eastAsia="Times New Roman" w:hAnsi="Times New Roman" w:cs="Times New Roman"/>
          <w:sz w:val="28"/>
          <w:szCs w:val="28"/>
        </w:rPr>
        <w:t xml:space="preserve"> F</w:t>
      </w:r>
      <w:r w:rsidR="6D23F659" w:rsidRPr="00460B04">
        <w:rPr>
          <w:rFonts w:ascii="Times New Roman" w:eastAsia="Times New Roman" w:hAnsi="Times New Roman" w:cs="Times New Roman"/>
          <w:sz w:val="28"/>
          <w:szCs w:val="28"/>
        </w:rPr>
        <w:t xml:space="preserve">inalmente, advirtió que el ICBF ha realizado todas las actuaciones correspondientes para preservar el interés superior del </w:t>
      </w:r>
      <w:r w:rsidR="00852C16" w:rsidRPr="00460B04">
        <w:rPr>
          <w:rFonts w:ascii="Times New Roman" w:eastAsia="Times New Roman" w:hAnsi="Times New Roman" w:cs="Times New Roman"/>
          <w:sz w:val="28"/>
          <w:szCs w:val="28"/>
        </w:rPr>
        <w:t>infante</w:t>
      </w:r>
      <w:r w:rsidR="6D23F659" w:rsidRPr="00460B04">
        <w:rPr>
          <w:rFonts w:ascii="Times New Roman" w:eastAsia="Times New Roman" w:hAnsi="Times New Roman" w:cs="Times New Roman"/>
          <w:sz w:val="28"/>
          <w:szCs w:val="28"/>
        </w:rPr>
        <w:t xml:space="preserve"> y que el traslado del asunto a Bogotá correspondía adecuadamente al lugar de residencia del </w:t>
      </w:r>
      <w:r w:rsidR="00852C16" w:rsidRPr="00460B04">
        <w:rPr>
          <w:rFonts w:ascii="Times New Roman" w:eastAsia="Times New Roman" w:hAnsi="Times New Roman" w:cs="Times New Roman"/>
          <w:sz w:val="28"/>
          <w:szCs w:val="28"/>
        </w:rPr>
        <w:t>niño</w:t>
      </w:r>
      <w:r w:rsidR="6D23F659" w:rsidRPr="00460B04">
        <w:rPr>
          <w:rFonts w:ascii="Times New Roman" w:eastAsia="Times New Roman" w:hAnsi="Times New Roman" w:cs="Times New Roman"/>
          <w:sz w:val="28"/>
          <w:szCs w:val="28"/>
        </w:rPr>
        <w:t xml:space="preserve">. </w:t>
      </w:r>
    </w:p>
    <w:p w14:paraId="5E6B231E" w14:textId="32520C0C" w:rsidR="145550B5" w:rsidRPr="00460B04" w:rsidRDefault="145550B5" w:rsidP="001740E8">
      <w:pPr>
        <w:pStyle w:val="Prrafodelista"/>
        <w:spacing w:after="0" w:line="240" w:lineRule="auto"/>
        <w:ind w:left="0"/>
        <w:jc w:val="both"/>
        <w:rPr>
          <w:rFonts w:ascii="Times New Roman" w:eastAsia="Times New Roman" w:hAnsi="Times New Roman" w:cs="Times New Roman"/>
          <w:sz w:val="28"/>
          <w:szCs w:val="28"/>
        </w:rPr>
      </w:pPr>
    </w:p>
    <w:p w14:paraId="7C33AFFA" w14:textId="11B853E5" w:rsidR="00AF504D" w:rsidRPr="00460B04" w:rsidRDefault="5C2BFED7"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5 de marzo de 2025, el expediente fue remitido a</w:t>
      </w:r>
      <w:r w:rsidR="12B47888" w:rsidRPr="00460B04">
        <w:rPr>
          <w:rFonts w:ascii="Times New Roman" w:eastAsia="Times New Roman" w:hAnsi="Times New Roman" w:cs="Times New Roman"/>
          <w:sz w:val="28"/>
          <w:szCs w:val="28"/>
        </w:rPr>
        <w:t xml:space="preserve"> la Corte Constitucional</w:t>
      </w:r>
      <w:r w:rsidRPr="00460B04">
        <w:rPr>
          <w:rStyle w:val="Refdenotaalpie"/>
          <w:rFonts w:ascii="Times New Roman" w:eastAsia="Times New Roman" w:hAnsi="Times New Roman" w:cs="Times New Roman"/>
          <w:sz w:val="28"/>
          <w:szCs w:val="28"/>
        </w:rPr>
        <w:footnoteReference w:id="93"/>
      </w:r>
      <w:r w:rsidR="12B47888" w:rsidRPr="00460B04">
        <w:rPr>
          <w:rFonts w:ascii="Times New Roman" w:eastAsia="Times New Roman" w:hAnsi="Times New Roman" w:cs="Times New Roman"/>
          <w:sz w:val="28"/>
          <w:szCs w:val="28"/>
        </w:rPr>
        <w:t xml:space="preserve">. </w:t>
      </w:r>
    </w:p>
    <w:p w14:paraId="5D859B0A" w14:textId="66F7893A" w:rsidR="00AF504D" w:rsidRPr="00460B04" w:rsidRDefault="26FCB6B8" w:rsidP="001740E8">
      <w:pPr>
        <w:spacing w:after="0"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45D9D118" w14:textId="3C9D2F6B" w:rsidR="00AF504D" w:rsidRPr="00460B04" w:rsidRDefault="26FCB6B8" w:rsidP="001740E8">
      <w:pPr>
        <w:pStyle w:val="Prrafodelista"/>
        <w:numPr>
          <w:ilvl w:val="0"/>
          <w:numId w:val="11"/>
        </w:num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Expediente T-11.022.820</w:t>
      </w:r>
    </w:p>
    <w:p w14:paraId="6DE663B1" w14:textId="49118937" w:rsidR="7B8BB3E0" w:rsidRPr="00460B04" w:rsidRDefault="7B8BB3E0" w:rsidP="001740E8">
      <w:pPr>
        <w:spacing w:after="0" w:line="240" w:lineRule="auto"/>
        <w:jc w:val="both"/>
        <w:rPr>
          <w:rFonts w:ascii="Times New Roman" w:eastAsia="Times New Roman" w:hAnsi="Times New Roman" w:cs="Times New Roman"/>
          <w:sz w:val="28"/>
          <w:szCs w:val="28"/>
          <w:lang w:val="es"/>
        </w:rPr>
      </w:pPr>
    </w:p>
    <w:p w14:paraId="4CBD6687" w14:textId="79ADBB90" w:rsidR="00DC4776" w:rsidRPr="00460B04" w:rsidRDefault="00DC4776"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 partir de todos los documentos que obran al interior del expediente y para mayor claridad de los sucesos que fundamentaron la solicitud de amparo, la Sala expondrá los siguientes: </w:t>
      </w:r>
    </w:p>
    <w:p w14:paraId="350C4BB6" w14:textId="08346538" w:rsidR="7B8BB3E0" w:rsidRPr="00460B04" w:rsidRDefault="7B8BB3E0" w:rsidP="001740E8">
      <w:pPr>
        <w:spacing w:after="0" w:line="240" w:lineRule="auto"/>
        <w:ind w:left="90"/>
        <w:jc w:val="both"/>
        <w:rPr>
          <w:rFonts w:ascii="Times New Roman" w:eastAsia="Times New Roman" w:hAnsi="Times New Roman" w:cs="Times New Roman"/>
          <w:sz w:val="28"/>
          <w:szCs w:val="28"/>
        </w:rPr>
      </w:pPr>
    </w:p>
    <w:p w14:paraId="513E1A7D" w14:textId="0556AFE5" w:rsidR="7D0F2DCE" w:rsidRPr="00460B04" w:rsidRDefault="7D0F2DCE" w:rsidP="001740E8">
      <w:pPr>
        <w:spacing w:after="0" w:line="240" w:lineRule="auto"/>
        <w:ind w:left="709"/>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rPr>
        <w:t>2.1.</w:t>
      </w:r>
      <w:r w:rsidRPr="00460B04">
        <w:rPr>
          <w:rFonts w:ascii="Times New Roman" w:hAnsi="Times New Roman" w:cs="Times New Roman"/>
          <w:sz w:val="28"/>
          <w:szCs w:val="28"/>
        </w:rPr>
        <w:tab/>
      </w:r>
      <w:r w:rsidRPr="00460B04">
        <w:rPr>
          <w:rFonts w:ascii="Times New Roman" w:eastAsia="Times New Roman" w:hAnsi="Times New Roman" w:cs="Times New Roman"/>
          <w:b/>
          <w:bCs/>
          <w:sz w:val="28"/>
          <w:szCs w:val="28"/>
        </w:rPr>
        <w:t>Hechos</w:t>
      </w:r>
    </w:p>
    <w:p w14:paraId="127DE783" w14:textId="77D7001B" w:rsidR="7B8BB3E0" w:rsidRPr="00460B04" w:rsidRDefault="7B8BB3E0" w:rsidP="001740E8">
      <w:pPr>
        <w:pStyle w:val="Prrafodelista"/>
        <w:spacing w:after="0" w:line="240" w:lineRule="auto"/>
        <w:ind w:left="90"/>
        <w:jc w:val="both"/>
        <w:rPr>
          <w:rFonts w:ascii="Times New Roman" w:eastAsia="Times New Roman" w:hAnsi="Times New Roman" w:cs="Times New Roman"/>
          <w:sz w:val="28"/>
          <w:szCs w:val="28"/>
        </w:rPr>
      </w:pPr>
    </w:p>
    <w:p w14:paraId="20205C67" w14:textId="2E17D611" w:rsidR="00DC4776" w:rsidRPr="00460B04" w:rsidRDefault="00CC0D4F"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Jennifer</w:t>
      </w:r>
      <w:r w:rsidR="00DC4776" w:rsidRPr="00460B04">
        <w:rPr>
          <w:rFonts w:ascii="Times New Roman" w:eastAsia="Times New Roman" w:hAnsi="Times New Roman" w:cs="Times New Roman"/>
          <w:sz w:val="28"/>
          <w:szCs w:val="28"/>
        </w:rPr>
        <w:t>, actuando en nombre propio y en representación de su hijo de 4 meses</w:t>
      </w:r>
      <w:r w:rsidR="004C275F" w:rsidRPr="00460B04">
        <w:rPr>
          <w:rFonts w:ascii="Times New Roman" w:eastAsia="Times New Roman" w:hAnsi="Times New Roman" w:cs="Times New Roman"/>
          <w:sz w:val="28"/>
          <w:szCs w:val="28"/>
        </w:rPr>
        <w:t>,</w:t>
      </w:r>
      <w:r w:rsidR="00DC4776" w:rsidRPr="00460B04">
        <w:rPr>
          <w:rFonts w:ascii="Times New Roman" w:eastAsia="Times New Roman" w:hAnsi="Times New Roman" w:cs="Times New Roman"/>
          <w:sz w:val="28"/>
          <w:szCs w:val="28"/>
        </w:rPr>
        <w:t xml:space="preserve"> </w:t>
      </w:r>
      <w:r w:rsidR="007D5766" w:rsidRPr="00460B04">
        <w:rPr>
          <w:rFonts w:ascii="Times New Roman" w:eastAsia="Times New Roman" w:hAnsi="Times New Roman" w:cs="Times New Roman"/>
          <w:i/>
          <w:iCs/>
          <w:sz w:val="28"/>
          <w:szCs w:val="28"/>
        </w:rPr>
        <w:t>Joaquín</w:t>
      </w:r>
      <w:r w:rsidR="00DC4776" w:rsidRPr="00460B04">
        <w:rPr>
          <w:rFonts w:ascii="Times New Roman" w:eastAsia="Times New Roman" w:hAnsi="Times New Roman" w:cs="Times New Roman"/>
          <w:sz w:val="28"/>
          <w:szCs w:val="28"/>
        </w:rPr>
        <w:t>, solicitó el amparo de sus derechos a la salud, a la vida, al mínimo vital, al debido proceso y a tener una familia y no ser separado de ella</w:t>
      </w:r>
      <w:r w:rsidR="00DC4776" w:rsidRPr="00460B04">
        <w:rPr>
          <w:rStyle w:val="Refdenotaalpie"/>
          <w:rFonts w:ascii="Times New Roman" w:eastAsia="Times New Roman" w:hAnsi="Times New Roman" w:cs="Times New Roman"/>
          <w:b/>
          <w:bCs/>
          <w:sz w:val="28"/>
          <w:szCs w:val="28"/>
        </w:rPr>
        <w:footnoteReference w:id="94"/>
      </w:r>
      <w:r w:rsidR="00DC4776" w:rsidRPr="00460B04">
        <w:rPr>
          <w:rFonts w:ascii="Times New Roman" w:eastAsia="Times New Roman" w:hAnsi="Times New Roman" w:cs="Times New Roman"/>
          <w:sz w:val="28"/>
          <w:szCs w:val="28"/>
        </w:rPr>
        <w:t>.</w:t>
      </w:r>
    </w:p>
    <w:p w14:paraId="42F3DADE" w14:textId="77777777" w:rsidR="00DC4776" w:rsidRPr="00460B04" w:rsidRDefault="00DC4776" w:rsidP="001740E8">
      <w:pPr>
        <w:pStyle w:val="Prrafodelista"/>
        <w:spacing w:after="0" w:line="240" w:lineRule="auto"/>
        <w:ind w:left="0"/>
        <w:jc w:val="both"/>
        <w:rPr>
          <w:rFonts w:ascii="Times New Roman" w:eastAsia="Times New Roman" w:hAnsi="Times New Roman" w:cs="Times New Roman"/>
          <w:sz w:val="28"/>
          <w:szCs w:val="28"/>
        </w:rPr>
      </w:pPr>
    </w:p>
    <w:p w14:paraId="291D3D7E" w14:textId="12426615" w:rsidR="635C407B" w:rsidRPr="00460B04" w:rsidRDefault="635C407B"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La accionante inició su escrito señalando que, en mayo de 2023, tuvo una relación sentimental con </w:t>
      </w:r>
      <w:r w:rsidR="00526950" w:rsidRPr="00460B04">
        <w:rPr>
          <w:rFonts w:ascii="Times New Roman" w:eastAsia="Times New Roman" w:hAnsi="Times New Roman" w:cs="Times New Roman"/>
          <w:i/>
          <w:iCs/>
          <w:sz w:val="28"/>
          <w:szCs w:val="28"/>
        </w:rPr>
        <w:t>Esteban</w:t>
      </w:r>
      <w:r w:rsidRPr="00460B04">
        <w:rPr>
          <w:rFonts w:ascii="Times New Roman" w:eastAsia="Times New Roman" w:hAnsi="Times New Roman" w:cs="Times New Roman"/>
          <w:sz w:val="28"/>
          <w:szCs w:val="28"/>
        </w:rPr>
        <w:t xml:space="preserve">. Como fruto de la relación, el 19 de septiembre de 2024, nació </w:t>
      </w:r>
      <w:r w:rsidR="007D5766" w:rsidRPr="00460B04">
        <w:rPr>
          <w:rFonts w:ascii="Times New Roman" w:eastAsia="Times New Roman" w:hAnsi="Times New Roman" w:cs="Times New Roman"/>
          <w:i/>
          <w:iCs/>
          <w:sz w:val="28"/>
          <w:szCs w:val="28"/>
        </w:rPr>
        <w:t>Joaquín</w:t>
      </w:r>
      <w:r w:rsidRPr="00460B04">
        <w:rPr>
          <w:rStyle w:val="Refdenotaalpie"/>
          <w:rFonts w:ascii="Times New Roman" w:eastAsia="Times New Roman" w:hAnsi="Times New Roman" w:cs="Times New Roman"/>
          <w:sz w:val="28"/>
          <w:szCs w:val="28"/>
        </w:rPr>
        <w:footnoteReference w:id="95"/>
      </w:r>
      <w:r w:rsidRPr="00460B04">
        <w:rPr>
          <w:rFonts w:ascii="Times New Roman" w:eastAsia="Times New Roman" w:hAnsi="Times New Roman" w:cs="Times New Roman"/>
          <w:sz w:val="28"/>
          <w:szCs w:val="28"/>
        </w:rPr>
        <w:t>.</w:t>
      </w:r>
    </w:p>
    <w:p w14:paraId="32B6E6B5" w14:textId="5DB9EA9C"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77E0CDA7" w14:textId="42CB7A1D" w:rsidR="06BEC390" w:rsidRPr="00460B04" w:rsidRDefault="06BEC39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Añade que, en agosto de 2024 decidieron irse a vivir juntos a la casa materna del señor </w:t>
      </w:r>
      <w:r w:rsidR="00526950" w:rsidRPr="00460B04">
        <w:rPr>
          <w:rFonts w:ascii="Times New Roman" w:eastAsia="Times New Roman" w:hAnsi="Times New Roman" w:cs="Times New Roman"/>
          <w:i/>
          <w:iCs/>
          <w:sz w:val="28"/>
          <w:szCs w:val="28"/>
        </w:rPr>
        <w:t>Esteban</w:t>
      </w:r>
      <w:r w:rsidR="00526950" w:rsidRPr="00460B04">
        <w:rPr>
          <w:rFonts w:ascii="Times New Roman" w:eastAsia="Times New Roman" w:hAnsi="Times New Roman" w:cs="Times New Roman"/>
          <w:sz w:val="28"/>
          <w:szCs w:val="28"/>
        </w:rPr>
        <w:t xml:space="preserve"> </w:t>
      </w:r>
      <w:r w:rsidR="7D745BBB" w:rsidRPr="00460B04">
        <w:rPr>
          <w:rFonts w:ascii="Times New Roman" w:eastAsia="Times New Roman" w:hAnsi="Times New Roman" w:cs="Times New Roman"/>
          <w:sz w:val="28"/>
          <w:szCs w:val="28"/>
        </w:rPr>
        <w:t>en la ciudad de Pasto.</w:t>
      </w:r>
      <w:r w:rsidR="43CF1F7D" w:rsidRPr="00460B04">
        <w:rPr>
          <w:rFonts w:ascii="Times New Roman" w:eastAsia="Times New Roman" w:hAnsi="Times New Roman" w:cs="Times New Roman"/>
          <w:sz w:val="28"/>
          <w:szCs w:val="28"/>
        </w:rPr>
        <w:t xml:space="preserve"> Sin embargo, afirma que durante el tiempo de convivencia:</w:t>
      </w:r>
    </w:p>
    <w:p w14:paraId="2A8A9934" w14:textId="2CB5DEC4" w:rsidR="7B8BB3E0" w:rsidRPr="00460B04" w:rsidRDefault="7B8BB3E0" w:rsidP="001740E8">
      <w:pPr>
        <w:pStyle w:val="Prrafodelista"/>
        <w:spacing w:after="0" w:line="240" w:lineRule="auto"/>
        <w:ind w:left="90"/>
        <w:jc w:val="both"/>
        <w:rPr>
          <w:rFonts w:ascii="Times New Roman" w:eastAsia="Times New Roman" w:hAnsi="Times New Roman" w:cs="Times New Roman"/>
          <w:sz w:val="28"/>
          <w:szCs w:val="28"/>
        </w:rPr>
      </w:pPr>
    </w:p>
    <w:p w14:paraId="49D70BCD" w14:textId="1E854EDA" w:rsidR="43CF1F7D" w:rsidRPr="00460B04" w:rsidRDefault="001B60E0" w:rsidP="001740E8">
      <w:pPr>
        <w:spacing w:after="0" w:line="240" w:lineRule="auto"/>
        <w:ind w:left="708"/>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w:t>
      </w:r>
      <w:r w:rsidR="43CF1F7D" w:rsidRPr="00460B04">
        <w:rPr>
          <w:rFonts w:ascii="Times New Roman" w:eastAsia="Times New Roman" w:hAnsi="Times New Roman" w:cs="Times New Roman"/>
          <w:sz w:val="28"/>
          <w:szCs w:val="28"/>
        </w:rPr>
        <w:t xml:space="preserve">xistió por parte del señor </w:t>
      </w:r>
      <w:r w:rsidR="00526950" w:rsidRPr="00460B04">
        <w:rPr>
          <w:rFonts w:ascii="Times New Roman" w:eastAsia="Times New Roman" w:hAnsi="Times New Roman" w:cs="Times New Roman"/>
          <w:sz w:val="28"/>
          <w:szCs w:val="28"/>
        </w:rPr>
        <w:t>[ESTEBAN]</w:t>
      </w:r>
      <w:r w:rsidR="43CF1F7D" w:rsidRPr="00460B04">
        <w:rPr>
          <w:rFonts w:ascii="Times New Roman" w:eastAsia="Times New Roman" w:hAnsi="Times New Roman" w:cs="Times New Roman"/>
          <w:sz w:val="28"/>
          <w:szCs w:val="28"/>
        </w:rPr>
        <w:t xml:space="preserve"> y su señora madre </w:t>
      </w:r>
      <w:r w:rsidR="00526950" w:rsidRPr="00460B04">
        <w:rPr>
          <w:rFonts w:ascii="Times New Roman" w:eastAsia="Times New Roman" w:hAnsi="Times New Roman" w:cs="Times New Roman"/>
          <w:sz w:val="28"/>
          <w:szCs w:val="28"/>
        </w:rPr>
        <w:t xml:space="preserve">[CONSTANZA] </w:t>
      </w:r>
      <w:r w:rsidR="43CF1F7D" w:rsidRPr="00460B04">
        <w:rPr>
          <w:rFonts w:ascii="Times New Roman" w:eastAsia="Times New Roman" w:hAnsi="Times New Roman" w:cs="Times New Roman"/>
          <w:sz w:val="28"/>
          <w:szCs w:val="28"/>
        </w:rPr>
        <w:t xml:space="preserve">hacia mi </w:t>
      </w:r>
      <w:r w:rsidR="00CC0D4F" w:rsidRPr="00460B04">
        <w:rPr>
          <w:rFonts w:ascii="Times New Roman" w:eastAsia="Times New Roman" w:hAnsi="Times New Roman" w:cs="Times New Roman"/>
          <w:sz w:val="28"/>
          <w:szCs w:val="28"/>
        </w:rPr>
        <w:t>[JENNIFER]</w:t>
      </w:r>
      <w:r w:rsidR="43CF1F7D" w:rsidRPr="00460B04">
        <w:rPr>
          <w:rFonts w:ascii="Times New Roman" w:eastAsia="Times New Roman" w:hAnsi="Times New Roman" w:cs="Times New Roman"/>
          <w:sz w:val="28"/>
          <w:szCs w:val="28"/>
        </w:rPr>
        <w:t xml:space="preserve"> tratos discriminatorios, atemorizantes, amenazantes, que detonaron en la señorita </w:t>
      </w:r>
      <w:r w:rsidR="00CC0D4F" w:rsidRPr="00460B04">
        <w:rPr>
          <w:rFonts w:ascii="Times New Roman" w:eastAsia="Times New Roman" w:hAnsi="Times New Roman" w:cs="Times New Roman"/>
          <w:sz w:val="28"/>
          <w:szCs w:val="28"/>
        </w:rPr>
        <w:t xml:space="preserve">[JENNIFER] </w:t>
      </w:r>
      <w:r w:rsidR="43CF1F7D" w:rsidRPr="00460B04">
        <w:rPr>
          <w:rFonts w:ascii="Times New Roman" w:eastAsia="Times New Roman" w:hAnsi="Times New Roman" w:cs="Times New Roman"/>
          <w:sz w:val="28"/>
          <w:szCs w:val="28"/>
        </w:rPr>
        <w:t xml:space="preserve">a dudar de sus posibilidades, hasta el punto de tener síntomas psicológicos y psiquiátricos que bajaron su estado de ánimo de una manera considerable, pues las múltiples acusaciones de ser una mujer que no servía para nada, que no podía hacer nada sola, que el cuidado de mi hijo no podía hacerlo sin la ayuda de mi pareja o de mi suegra para ese entonces llevaron a que yo sufriera un deterioro en mi salud mental, sumado a ello una infidelidad de quien entonces era mi pareja </w:t>
      </w:r>
      <w:r w:rsidR="00526950" w:rsidRPr="00460B04">
        <w:rPr>
          <w:rFonts w:ascii="Times New Roman" w:eastAsia="Times New Roman" w:hAnsi="Times New Roman" w:cs="Times New Roman"/>
          <w:sz w:val="28"/>
          <w:szCs w:val="28"/>
        </w:rPr>
        <w:t>[ESTEBAN]</w:t>
      </w:r>
      <w:r w:rsidR="43CF1F7D" w:rsidRPr="00460B04">
        <w:rPr>
          <w:rFonts w:ascii="Times New Roman" w:eastAsia="Times New Roman" w:hAnsi="Times New Roman" w:cs="Times New Roman"/>
          <w:sz w:val="28"/>
          <w:szCs w:val="28"/>
        </w:rPr>
        <w:t xml:space="preserve"> la que conocí y tengo pruebas de ello, me llevaron a no poder comer, a estar desanimada, triste, con llanto continuo (...)</w:t>
      </w:r>
      <w:r w:rsidR="43CF1F7D" w:rsidRPr="00460B04">
        <w:rPr>
          <w:rStyle w:val="Refdenotaalpie"/>
          <w:rFonts w:ascii="Times New Roman" w:eastAsia="Times New Roman" w:hAnsi="Times New Roman" w:cs="Times New Roman"/>
          <w:sz w:val="28"/>
          <w:szCs w:val="28"/>
        </w:rPr>
        <w:footnoteReference w:id="96"/>
      </w:r>
      <w:r w:rsidR="43CF1F7D" w:rsidRPr="00460B04">
        <w:rPr>
          <w:rFonts w:ascii="Times New Roman" w:eastAsia="Times New Roman" w:hAnsi="Times New Roman" w:cs="Times New Roman"/>
          <w:sz w:val="28"/>
          <w:szCs w:val="28"/>
        </w:rPr>
        <w:t>.</w:t>
      </w:r>
    </w:p>
    <w:p w14:paraId="14226BC7" w14:textId="4F36170A" w:rsidR="7B8BB3E0" w:rsidRPr="00460B04" w:rsidRDefault="7B8BB3E0" w:rsidP="001740E8">
      <w:pPr>
        <w:spacing w:after="0" w:line="240" w:lineRule="auto"/>
        <w:jc w:val="both"/>
        <w:rPr>
          <w:rFonts w:ascii="Times New Roman" w:eastAsia="Times New Roman" w:hAnsi="Times New Roman" w:cs="Times New Roman"/>
          <w:sz w:val="28"/>
          <w:szCs w:val="28"/>
        </w:rPr>
      </w:pPr>
    </w:p>
    <w:p w14:paraId="632577EC" w14:textId="6383E8AB" w:rsidR="59705D68" w:rsidRPr="00460B04" w:rsidRDefault="59705D68"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Además, frente a las circunstancias en las que convivían agregó que era ella quien debía asumir los gastos del hogar, debido a que su expareja estaba en condición de discapacidad</w:t>
      </w:r>
      <w:r w:rsidR="00FC1DAB" w:rsidRPr="00460B04">
        <w:rPr>
          <w:rFonts w:ascii="Times New Roman" w:eastAsia="Times New Roman" w:hAnsi="Times New Roman" w:cs="Times New Roman"/>
          <w:sz w:val="28"/>
          <w:szCs w:val="28"/>
        </w:rPr>
        <w:t xml:space="preserve"> física</w:t>
      </w:r>
      <w:r w:rsidRPr="00460B04">
        <w:rPr>
          <w:rFonts w:ascii="Times New Roman" w:eastAsia="Times New Roman" w:hAnsi="Times New Roman" w:cs="Times New Roman"/>
          <w:sz w:val="28"/>
          <w:szCs w:val="28"/>
        </w:rPr>
        <w:t>, motivo por el cual no podía trabajar y</w:t>
      </w:r>
      <w:r w:rsidR="4A76E5D7" w:rsidRPr="00460B04">
        <w:rPr>
          <w:rFonts w:ascii="Times New Roman" w:eastAsia="Times New Roman" w:hAnsi="Times New Roman" w:cs="Times New Roman"/>
          <w:sz w:val="28"/>
          <w:szCs w:val="28"/>
        </w:rPr>
        <w:t>,</w:t>
      </w:r>
      <w:r w:rsidRPr="00460B04">
        <w:rPr>
          <w:rFonts w:ascii="Times New Roman" w:eastAsia="Times New Roman" w:hAnsi="Times New Roman" w:cs="Times New Roman"/>
          <w:sz w:val="28"/>
          <w:szCs w:val="28"/>
        </w:rPr>
        <w:t xml:space="preserve"> su suegra </w:t>
      </w:r>
      <w:r w:rsidR="595E6756" w:rsidRPr="00460B04">
        <w:rPr>
          <w:rFonts w:ascii="Times New Roman" w:eastAsia="Times New Roman" w:hAnsi="Times New Roman" w:cs="Times New Roman"/>
          <w:sz w:val="28"/>
          <w:szCs w:val="28"/>
        </w:rPr>
        <w:t>presentaba un diagnóstico psiquiátrico que también le impedía trabajar</w:t>
      </w:r>
      <w:r w:rsidR="003B4F3A" w:rsidRPr="00460B04">
        <w:rPr>
          <w:rStyle w:val="Refdenotaalpie"/>
          <w:rFonts w:ascii="Times New Roman" w:eastAsia="Times New Roman" w:hAnsi="Times New Roman" w:cs="Times New Roman"/>
          <w:sz w:val="28"/>
          <w:szCs w:val="28"/>
        </w:rPr>
        <w:footnoteReference w:id="97"/>
      </w:r>
      <w:r w:rsidR="595E6756" w:rsidRPr="00460B04">
        <w:rPr>
          <w:rFonts w:ascii="Times New Roman" w:eastAsia="Times New Roman" w:hAnsi="Times New Roman" w:cs="Times New Roman"/>
          <w:sz w:val="28"/>
          <w:szCs w:val="28"/>
        </w:rPr>
        <w:t xml:space="preserve">. </w:t>
      </w:r>
    </w:p>
    <w:p w14:paraId="01443BBF" w14:textId="77777777" w:rsidR="0076550A" w:rsidRPr="00460B04" w:rsidRDefault="0076550A" w:rsidP="001740E8">
      <w:pPr>
        <w:pStyle w:val="Prrafodelista"/>
        <w:spacing w:after="0" w:line="240" w:lineRule="auto"/>
        <w:ind w:left="0"/>
        <w:jc w:val="both"/>
        <w:rPr>
          <w:rFonts w:ascii="Times New Roman" w:eastAsia="Times New Roman" w:hAnsi="Times New Roman" w:cs="Times New Roman"/>
          <w:sz w:val="28"/>
          <w:szCs w:val="28"/>
        </w:rPr>
      </w:pPr>
    </w:p>
    <w:p w14:paraId="144DAF9A" w14:textId="2950B57E" w:rsidR="43CF1F7D" w:rsidRPr="00460B04" w:rsidRDefault="00555A29"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Debido a la sensación de tristeza que empezó a presentar </w:t>
      </w:r>
      <w:r w:rsidR="43CF1F7D" w:rsidRPr="00460B04">
        <w:rPr>
          <w:rFonts w:ascii="Times New Roman" w:eastAsia="Times New Roman" w:hAnsi="Times New Roman" w:cs="Times New Roman"/>
          <w:sz w:val="28"/>
          <w:szCs w:val="28"/>
        </w:rPr>
        <w:t xml:space="preserve">y por consejo de su suegra, </w:t>
      </w:r>
      <w:r w:rsidR="185FE62A" w:rsidRPr="00460B04">
        <w:rPr>
          <w:rFonts w:ascii="Times New Roman" w:eastAsia="Times New Roman" w:hAnsi="Times New Roman" w:cs="Times New Roman"/>
          <w:sz w:val="28"/>
          <w:szCs w:val="28"/>
        </w:rPr>
        <w:t xml:space="preserve">el 28 de diciembre de 2024, </w:t>
      </w:r>
      <w:r w:rsidR="43CF1F7D" w:rsidRPr="00460B04">
        <w:rPr>
          <w:rFonts w:ascii="Times New Roman" w:eastAsia="Times New Roman" w:hAnsi="Times New Roman" w:cs="Times New Roman"/>
          <w:sz w:val="28"/>
          <w:szCs w:val="28"/>
        </w:rPr>
        <w:t xml:space="preserve">la accionante acudió al Hospital San Rafael de Pasto en busca de atención psicológica. </w:t>
      </w:r>
      <w:r w:rsidR="447FE77E" w:rsidRPr="00460B04">
        <w:rPr>
          <w:rFonts w:ascii="Times New Roman" w:eastAsia="Times New Roman" w:hAnsi="Times New Roman" w:cs="Times New Roman"/>
          <w:sz w:val="28"/>
          <w:szCs w:val="28"/>
        </w:rPr>
        <w:t>Señala que en dicha oportunidad fue remitida a psiquiatría y posteriormente internada debido al diagnóstico de depresión postparto y trastorno de adaptabilidad. Al respecto, resalta que el diagnóstico se ocasionó p</w:t>
      </w:r>
      <w:r w:rsidR="1F80244D" w:rsidRPr="00460B04">
        <w:rPr>
          <w:rFonts w:ascii="Times New Roman" w:eastAsia="Times New Roman" w:hAnsi="Times New Roman" w:cs="Times New Roman"/>
          <w:sz w:val="28"/>
          <w:szCs w:val="28"/>
        </w:rPr>
        <w:t>or las humillaciones, malos tratos y manipulaciones ejercidas por su pareja</w:t>
      </w:r>
      <w:r w:rsidR="43CF1F7D" w:rsidRPr="00460B04">
        <w:rPr>
          <w:rStyle w:val="Refdenotaalpie"/>
          <w:rFonts w:ascii="Times New Roman" w:eastAsia="Times New Roman" w:hAnsi="Times New Roman" w:cs="Times New Roman"/>
          <w:sz w:val="28"/>
          <w:szCs w:val="28"/>
        </w:rPr>
        <w:footnoteReference w:id="98"/>
      </w:r>
      <w:r w:rsidR="1F80244D" w:rsidRPr="00460B04">
        <w:rPr>
          <w:rFonts w:ascii="Times New Roman" w:eastAsia="Times New Roman" w:hAnsi="Times New Roman" w:cs="Times New Roman"/>
          <w:sz w:val="28"/>
          <w:szCs w:val="28"/>
        </w:rPr>
        <w:t>.</w:t>
      </w:r>
    </w:p>
    <w:p w14:paraId="785EE65B" w14:textId="77777777" w:rsidR="00E45D0B" w:rsidRPr="00460B04" w:rsidRDefault="00E45D0B" w:rsidP="001740E8">
      <w:pPr>
        <w:pStyle w:val="Prrafodelista"/>
        <w:spacing w:line="240" w:lineRule="auto"/>
        <w:ind w:left="142"/>
        <w:rPr>
          <w:rFonts w:ascii="Times New Roman" w:eastAsia="Times New Roman" w:hAnsi="Times New Roman" w:cs="Times New Roman"/>
          <w:sz w:val="28"/>
          <w:szCs w:val="28"/>
        </w:rPr>
      </w:pPr>
    </w:p>
    <w:p w14:paraId="759536A9" w14:textId="1952F5C1" w:rsidR="00E45D0B" w:rsidRPr="00460B04" w:rsidRDefault="00E45D0B"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Dentro del historial médico realizado en el Hospital San Rafael de Pato se dejó constancia de lo siguiente</w:t>
      </w:r>
      <w:r w:rsidRPr="00460B04">
        <w:rPr>
          <w:rStyle w:val="Refdenotaalpie"/>
          <w:rFonts w:ascii="Times New Roman" w:eastAsia="Times New Roman" w:hAnsi="Times New Roman" w:cs="Times New Roman"/>
          <w:sz w:val="28"/>
          <w:szCs w:val="28"/>
          <w:lang w:val="es"/>
        </w:rPr>
        <w:footnoteReference w:id="99"/>
      </w:r>
      <w:r w:rsidRPr="00460B04">
        <w:rPr>
          <w:rFonts w:ascii="Times New Roman" w:eastAsia="Times New Roman" w:hAnsi="Times New Roman" w:cs="Times New Roman"/>
          <w:sz w:val="28"/>
          <w:szCs w:val="28"/>
        </w:rPr>
        <w:t>:</w:t>
      </w:r>
    </w:p>
    <w:p w14:paraId="69E1A7FA" w14:textId="77777777" w:rsidR="00E45D0B" w:rsidRPr="00460B04" w:rsidRDefault="00E45D0B" w:rsidP="001740E8">
      <w:pPr>
        <w:pStyle w:val="Prrafodelista"/>
        <w:spacing w:line="240" w:lineRule="auto"/>
        <w:rPr>
          <w:rFonts w:ascii="Times New Roman" w:eastAsia="Times New Roman" w:hAnsi="Times New Roman" w:cs="Times New Roman"/>
          <w:sz w:val="28"/>
          <w:szCs w:val="28"/>
        </w:rPr>
      </w:pPr>
    </w:p>
    <w:p w14:paraId="47AEE99C" w14:textId="77777777" w:rsidR="00E45D0B" w:rsidRPr="00460B04" w:rsidRDefault="00E45D0B" w:rsidP="001740E8">
      <w:pPr>
        <w:pStyle w:val="Prrafodelista"/>
        <w:numPr>
          <w:ilvl w:val="0"/>
          <w:numId w:val="1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La accionante fue diagnosticada con trastorno de adaptación y episodio depresivo grave sin síntomas psicóticos.</w:t>
      </w:r>
    </w:p>
    <w:p w14:paraId="1C44EBA7" w14:textId="77777777" w:rsidR="00E45D0B" w:rsidRPr="00460B04" w:rsidRDefault="00E45D0B" w:rsidP="001740E8">
      <w:pPr>
        <w:pStyle w:val="Prrafodelista"/>
        <w:numPr>
          <w:ilvl w:val="0"/>
          <w:numId w:val="1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En las causas de la enfermedad se señaló que esta se debía a su relación con la expareja.</w:t>
      </w:r>
    </w:p>
    <w:p w14:paraId="1B112150" w14:textId="77777777" w:rsidR="00E45D0B" w:rsidRPr="00460B04" w:rsidRDefault="00E45D0B" w:rsidP="001740E8">
      <w:pPr>
        <w:pStyle w:val="Prrafodelista"/>
        <w:numPr>
          <w:ilvl w:val="0"/>
          <w:numId w:val="1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La accionante demostró cumplimiento de los objetivos de hospitalización por lo que se dio egreso hospitalario. Además, los médicos notaron buena tolerancia y respuesta al tratamiento, mayor control emocional sin equivalentes psicóticos ni suicidas.</w:t>
      </w:r>
    </w:p>
    <w:p w14:paraId="7B37C403" w14:textId="77777777" w:rsidR="00E45D0B" w:rsidRPr="00460B04" w:rsidRDefault="00E45D0B" w:rsidP="001740E8">
      <w:pPr>
        <w:pStyle w:val="Prrafodelista"/>
        <w:numPr>
          <w:ilvl w:val="0"/>
          <w:numId w:val="1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Durante la hospitalización se permitió el ingreso del bebé lo cual generó un impacto positivo en la recuperación.</w:t>
      </w:r>
    </w:p>
    <w:p w14:paraId="5A4D7DD8" w14:textId="2567B202" w:rsidR="00E45D0B" w:rsidRPr="00460B04" w:rsidRDefault="00E45D0B" w:rsidP="001740E8">
      <w:pPr>
        <w:pStyle w:val="Prrafodelista"/>
        <w:numPr>
          <w:ilvl w:val="0"/>
          <w:numId w:val="1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consecuencia, le fue prescrito control con psiquiatría en un mes, psicoterapia individual por psicología cada 2 semanas y medicación (Sertralina tabletas y Difenhidramina solución oral).</w:t>
      </w:r>
    </w:p>
    <w:p w14:paraId="4236B440" w14:textId="77777777" w:rsidR="00E45D0B" w:rsidRPr="00460B04" w:rsidRDefault="00E45D0B" w:rsidP="001740E8">
      <w:pPr>
        <w:spacing w:after="0" w:line="240" w:lineRule="auto"/>
        <w:jc w:val="both"/>
        <w:rPr>
          <w:rFonts w:ascii="Times New Roman" w:eastAsia="Times New Roman" w:hAnsi="Times New Roman" w:cs="Times New Roman"/>
          <w:sz w:val="28"/>
          <w:szCs w:val="28"/>
        </w:rPr>
      </w:pPr>
    </w:p>
    <w:p w14:paraId="3A612F52" w14:textId="68ED223F" w:rsidR="1F80244D" w:rsidRPr="00460B04" w:rsidRDefault="1F80244D"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9 de enero de 2025, le dieron de alta a la accionante al estimar que </w:t>
      </w:r>
      <w:r w:rsidR="75B03A4C" w:rsidRPr="00460B04">
        <w:rPr>
          <w:rFonts w:ascii="Times New Roman" w:eastAsia="Times New Roman" w:hAnsi="Times New Roman" w:cs="Times New Roman"/>
          <w:sz w:val="28"/>
          <w:szCs w:val="28"/>
        </w:rPr>
        <w:t>presentaba un desarrollo satisfactorio y que no existía imposibilidad alguna para cuidar a su hijo</w:t>
      </w:r>
      <w:r w:rsidRPr="00460B04">
        <w:rPr>
          <w:rStyle w:val="Refdenotaalpie"/>
          <w:rFonts w:ascii="Times New Roman" w:eastAsia="Times New Roman" w:hAnsi="Times New Roman" w:cs="Times New Roman"/>
          <w:sz w:val="28"/>
          <w:szCs w:val="28"/>
        </w:rPr>
        <w:footnoteReference w:id="100"/>
      </w:r>
      <w:r w:rsidR="75B03A4C" w:rsidRPr="00460B04">
        <w:rPr>
          <w:rFonts w:ascii="Times New Roman" w:eastAsia="Times New Roman" w:hAnsi="Times New Roman" w:cs="Times New Roman"/>
          <w:sz w:val="28"/>
          <w:szCs w:val="28"/>
        </w:rPr>
        <w:t xml:space="preserve">. De hecho, resalta que en la historia clínica </w:t>
      </w:r>
      <w:r w:rsidR="50A1BDD7" w:rsidRPr="00460B04">
        <w:rPr>
          <w:rFonts w:ascii="Times New Roman" w:eastAsia="Times New Roman" w:hAnsi="Times New Roman" w:cs="Times New Roman"/>
          <w:sz w:val="28"/>
          <w:szCs w:val="28"/>
        </w:rPr>
        <w:t>le recomendaron</w:t>
      </w:r>
      <w:r w:rsidR="75B03A4C" w:rsidRPr="00460B04">
        <w:rPr>
          <w:rFonts w:ascii="Times New Roman" w:eastAsia="Times New Roman" w:hAnsi="Times New Roman" w:cs="Times New Roman"/>
          <w:sz w:val="28"/>
          <w:szCs w:val="28"/>
        </w:rPr>
        <w:t>, para un mejor desarroll</w:t>
      </w:r>
      <w:r w:rsidR="23F7AD3A" w:rsidRPr="00460B04">
        <w:rPr>
          <w:rFonts w:ascii="Times New Roman" w:eastAsia="Times New Roman" w:hAnsi="Times New Roman" w:cs="Times New Roman"/>
          <w:sz w:val="28"/>
          <w:szCs w:val="28"/>
        </w:rPr>
        <w:t xml:space="preserve">o, </w:t>
      </w:r>
      <w:r w:rsidR="4ABA086A" w:rsidRPr="00460B04">
        <w:rPr>
          <w:rFonts w:ascii="Times New Roman" w:eastAsia="Times New Roman" w:hAnsi="Times New Roman" w:cs="Times New Roman"/>
          <w:sz w:val="28"/>
          <w:szCs w:val="28"/>
        </w:rPr>
        <w:t>estar cerca a su hijo y a su núcleo familiar conformado por su padre, madre y hermano.</w:t>
      </w:r>
    </w:p>
    <w:p w14:paraId="2D202A6A" w14:textId="34E24944"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2AB4B06D" w14:textId="636F9B89" w:rsidR="00BD56C2" w:rsidRPr="00460B04" w:rsidRDefault="3C2A3266"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Expone que, en vista de las circunstancias que le ocasionaron e</w:t>
      </w:r>
      <w:r w:rsidR="670786B7" w:rsidRPr="00460B04">
        <w:rPr>
          <w:rFonts w:ascii="Times New Roman" w:eastAsia="Times New Roman" w:hAnsi="Times New Roman" w:cs="Times New Roman"/>
          <w:sz w:val="28"/>
          <w:szCs w:val="28"/>
        </w:rPr>
        <w:t xml:space="preserve">ste </w:t>
      </w:r>
      <w:r w:rsidRPr="00460B04">
        <w:rPr>
          <w:rFonts w:ascii="Times New Roman" w:eastAsia="Times New Roman" w:hAnsi="Times New Roman" w:cs="Times New Roman"/>
          <w:sz w:val="28"/>
          <w:szCs w:val="28"/>
        </w:rPr>
        <w:t>percance de salud mental, decidió volver a vivir con sus padres</w:t>
      </w:r>
      <w:r w:rsidR="003B4F3A" w:rsidRPr="00460B04">
        <w:rPr>
          <w:rStyle w:val="Refdenotaalpie"/>
          <w:rFonts w:ascii="Times New Roman" w:eastAsia="Times New Roman" w:hAnsi="Times New Roman" w:cs="Times New Roman"/>
          <w:sz w:val="28"/>
          <w:szCs w:val="28"/>
        </w:rPr>
        <w:footnoteReference w:id="101"/>
      </w:r>
      <w:r w:rsidRPr="00460B04">
        <w:rPr>
          <w:rFonts w:ascii="Times New Roman" w:eastAsia="Times New Roman" w:hAnsi="Times New Roman" w:cs="Times New Roman"/>
          <w:sz w:val="28"/>
          <w:szCs w:val="28"/>
        </w:rPr>
        <w:t>. En consecuencia, se acercó a la casa de su expareja para recoger a</w:t>
      </w:r>
      <w:r w:rsidR="00852C16" w:rsidRPr="00460B04">
        <w:rPr>
          <w:rFonts w:ascii="Times New Roman" w:eastAsia="Times New Roman" w:hAnsi="Times New Roman" w:cs="Times New Roman"/>
          <w:sz w:val="28"/>
          <w:szCs w:val="28"/>
        </w:rPr>
        <w:t xml:space="preserve"> su bebé</w:t>
      </w:r>
      <w:r w:rsidR="31D6524A" w:rsidRPr="00460B04">
        <w:rPr>
          <w:rFonts w:ascii="Times New Roman" w:eastAsia="Times New Roman" w:hAnsi="Times New Roman" w:cs="Times New Roman"/>
          <w:sz w:val="28"/>
          <w:szCs w:val="28"/>
        </w:rPr>
        <w:t>;</w:t>
      </w:r>
      <w:r w:rsidR="3F87B0C2" w:rsidRPr="00460B04">
        <w:rPr>
          <w:rFonts w:ascii="Times New Roman" w:eastAsia="Times New Roman" w:hAnsi="Times New Roman" w:cs="Times New Roman"/>
          <w:sz w:val="28"/>
          <w:szCs w:val="28"/>
        </w:rPr>
        <w:t xml:space="preserve"> sin embargo, asegura que, tanto el señor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3F87B0C2" w:rsidRPr="00460B04">
        <w:rPr>
          <w:rFonts w:ascii="Times New Roman" w:eastAsia="Times New Roman" w:hAnsi="Times New Roman" w:cs="Times New Roman"/>
          <w:sz w:val="28"/>
          <w:szCs w:val="28"/>
        </w:rPr>
        <w:t xml:space="preserve">como la señora </w:t>
      </w:r>
      <w:r w:rsidR="0091069A" w:rsidRPr="00460B04">
        <w:rPr>
          <w:rFonts w:ascii="Times New Roman" w:eastAsia="Times New Roman" w:hAnsi="Times New Roman" w:cs="Times New Roman"/>
          <w:i/>
          <w:iCs/>
          <w:sz w:val="28"/>
          <w:szCs w:val="28"/>
        </w:rPr>
        <w:t>Constanza</w:t>
      </w:r>
      <w:r w:rsidR="0091069A" w:rsidRPr="00460B04">
        <w:rPr>
          <w:rFonts w:ascii="Times New Roman" w:eastAsia="Times New Roman" w:hAnsi="Times New Roman" w:cs="Times New Roman"/>
          <w:sz w:val="28"/>
          <w:szCs w:val="28"/>
        </w:rPr>
        <w:t xml:space="preserve"> </w:t>
      </w:r>
      <w:r w:rsidR="3F87B0C2" w:rsidRPr="00460B04">
        <w:rPr>
          <w:rFonts w:ascii="Times New Roman" w:eastAsia="Times New Roman" w:hAnsi="Times New Roman" w:cs="Times New Roman"/>
          <w:sz w:val="28"/>
          <w:szCs w:val="28"/>
        </w:rPr>
        <w:t>le negaron la posibilidad de ver</w:t>
      </w:r>
      <w:r w:rsidR="00852C16" w:rsidRPr="00460B04">
        <w:rPr>
          <w:rFonts w:ascii="Times New Roman" w:eastAsia="Times New Roman" w:hAnsi="Times New Roman" w:cs="Times New Roman"/>
          <w:sz w:val="28"/>
          <w:szCs w:val="28"/>
        </w:rPr>
        <w:t>lo y de</w:t>
      </w:r>
      <w:r w:rsidR="3F87B0C2" w:rsidRPr="00460B04">
        <w:rPr>
          <w:rFonts w:ascii="Times New Roman" w:eastAsia="Times New Roman" w:hAnsi="Times New Roman" w:cs="Times New Roman"/>
          <w:sz w:val="28"/>
          <w:szCs w:val="28"/>
        </w:rPr>
        <w:t xml:space="preserve"> llevárselo consigo. </w:t>
      </w:r>
    </w:p>
    <w:p w14:paraId="70E10B47" w14:textId="77777777" w:rsidR="00BD56C2" w:rsidRPr="00460B04" w:rsidRDefault="00BD56C2" w:rsidP="001740E8">
      <w:pPr>
        <w:pStyle w:val="Prrafodelista"/>
        <w:spacing w:line="240" w:lineRule="auto"/>
        <w:rPr>
          <w:rFonts w:ascii="Times New Roman" w:eastAsia="Times New Roman" w:hAnsi="Times New Roman" w:cs="Times New Roman"/>
          <w:sz w:val="28"/>
          <w:szCs w:val="28"/>
        </w:rPr>
      </w:pPr>
    </w:p>
    <w:p w14:paraId="1F08EA2A" w14:textId="217F4632" w:rsidR="06629561" w:rsidRPr="00460B04" w:rsidRDefault="0B8BCB6F"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Frente a las co</w:t>
      </w:r>
      <w:r w:rsidR="0A96A197" w:rsidRPr="00460B04">
        <w:rPr>
          <w:rFonts w:ascii="Times New Roman" w:eastAsia="Times New Roman" w:hAnsi="Times New Roman" w:cs="Times New Roman"/>
          <w:sz w:val="28"/>
          <w:szCs w:val="28"/>
        </w:rPr>
        <w:t xml:space="preserve">ndiciones en las que vivía su hijo con su padre aseguró que evidenció desaseo (desorden por mascotas sin higiene adecuada) y un golpe en el rostro del </w:t>
      </w:r>
      <w:r w:rsidR="277D5A69" w:rsidRPr="00460B04">
        <w:rPr>
          <w:rFonts w:ascii="Times New Roman" w:eastAsia="Times New Roman" w:hAnsi="Times New Roman" w:cs="Times New Roman"/>
          <w:sz w:val="28"/>
          <w:szCs w:val="28"/>
        </w:rPr>
        <w:t>bebé</w:t>
      </w:r>
      <w:r w:rsidR="06629561" w:rsidRPr="00460B04">
        <w:rPr>
          <w:rStyle w:val="Refdenotaalpie"/>
          <w:rFonts w:ascii="Times New Roman" w:eastAsia="Times New Roman" w:hAnsi="Times New Roman" w:cs="Times New Roman"/>
          <w:sz w:val="28"/>
          <w:szCs w:val="28"/>
        </w:rPr>
        <w:footnoteReference w:id="102"/>
      </w:r>
      <w:r w:rsidR="5B40679C" w:rsidRPr="00460B04">
        <w:rPr>
          <w:rFonts w:ascii="Times New Roman" w:eastAsia="Times New Roman" w:hAnsi="Times New Roman" w:cs="Times New Roman"/>
          <w:sz w:val="28"/>
          <w:szCs w:val="28"/>
        </w:rPr>
        <w:t>.</w:t>
      </w:r>
      <w:r w:rsidR="48D22B41" w:rsidRPr="00460B04">
        <w:rPr>
          <w:rFonts w:ascii="Times New Roman" w:eastAsia="Times New Roman" w:hAnsi="Times New Roman" w:cs="Times New Roman"/>
          <w:sz w:val="28"/>
          <w:szCs w:val="28"/>
        </w:rPr>
        <w:t xml:space="preserve"> En ese sentido, aportó material fotográfico en el que se observan imágenes de: i) la madre con el bebé, ii) pelos y marcas de polvo en el suelo y en el sofá, iii) marcas de líquido en el suelo de un patio, iv) un perro negro de raza grande interactuando con la madre y el bebé, v) una bolsa con pañales y pañuelos humectantes, vi) a la madre y el bebé a través de videollamada, vii) un cuarto con bolsas, cajas de cartón y demás utensilios y viii) una fotografía de la parte trasera de la cabeza del bebé con un pequeño espacio sin cabello</w:t>
      </w:r>
      <w:r w:rsidR="004B2242" w:rsidRPr="00460B04">
        <w:rPr>
          <w:rStyle w:val="Refdenotaalpie"/>
          <w:rFonts w:ascii="Times New Roman" w:eastAsia="Times New Roman" w:hAnsi="Times New Roman" w:cs="Times New Roman"/>
          <w:sz w:val="28"/>
          <w:szCs w:val="28"/>
          <w:lang w:val="es"/>
        </w:rPr>
        <w:footnoteReference w:id="103"/>
      </w:r>
      <w:r w:rsidR="48D22B41" w:rsidRPr="00460B04">
        <w:rPr>
          <w:rFonts w:ascii="Times New Roman" w:eastAsia="Times New Roman" w:hAnsi="Times New Roman" w:cs="Times New Roman"/>
          <w:sz w:val="28"/>
          <w:szCs w:val="28"/>
        </w:rPr>
        <w:t>.</w:t>
      </w:r>
      <w:r w:rsidR="48D22B41" w:rsidRPr="00460B04">
        <w:rPr>
          <w:rFonts w:ascii="Times New Roman" w:eastAsia="Times New Roman" w:hAnsi="Times New Roman" w:cs="Times New Roman"/>
          <w:sz w:val="28"/>
          <w:szCs w:val="28"/>
          <w:lang w:val="es"/>
        </w:rPr>
        <w:t xml:space="preserve"> </w:t>
      </w:r>
      <w:r w:rsidR="48D22B41" w:rsidRPr="00460B04">
        <w:rPr>
          <w:rFonts w:ascii="Times New Roman" w:eastAsia="Times New Roman" w:hAnsi="Times New Roman" w:cs="Times New Roman"/>
          <w:sz w:val="28"/>
          <w:szCs w:val="28"/>
        </w:rPr>
        <w:t>Adicionalmente, indicó que el padre del niño no le permitía</w:t>
      </w:r>
      <w:r w:rsidR="5B40679C" w:rsidRPr="00460B04">
        <w:rPr>
          <w:rFonts w:ascii="Times New Roman" w:eastAsia="Times New Roman" w:hAnsi="Times New Roman" w:cs="Times New Roman"/>
          <w:sz w:val="28"/>
          <w:szCs w:val="28"/>
        </w:rPr>
        <w:t xml:space="preserve"> permanecer cerca </w:t>
      </w:r>
      <w:r w:rsidR="687786E8" w:rsidRPr="00460B04">
        <w:rPr>
          <w:rFonts w:ascii="Times New Roman" w:eastAsia="Times New Roman" w:hAnsi="Times New Roman" w:cs="Times New Roman"/>
          <w:sz w:val="28"/>
          <w:szCs w:val="28"/>
        </w:rPr>
        <w:t>a su hijo</w:t>
      </w:r>
      <w:r w:rsidR="5B40679C" w:rsidRPr="00460B04">
        <w:rPr>
          <w:rFonts w:ascii="Times New Roman" w:eastAsia="Times New Roman" w:hAnsi="Times New Roman" w:cs="Times New Roman"/>
          <w:sz w:val="28"/>
          <w:szCs w:val="28"/>
        </w:rPr>
        <w:t xml:space="preserve"> ni lactarlo, esto a pesar de las indicaciones médicas.</w:t>
      </w:r>
    </w:p>
    <w:p w14:paraId="658FCA98" w14:textId="1D368E0E" w:rsidR="7B8BB3E0" w:rsidRPr="00460B04" w:rsidRDefault="7B8BB3E0" w:rsidP="001740E8">
      <w:pPr>
        <w:pStyle w:val="Prrafodelista"/>
        <w:spacing w:after="0" w:line="240" w:lineRule="auto"/>
        <w:ind w:left="90"/>
        <w:jc w:val="both"/>
        <w:rPr>
          <w:rFonts w:ascii="Times New Roman" w:eastAsia="Times New Roman" w:hAnsi="Times New Roman" w:cs="Times New Roman"/>
          <w:sz w:val="28"/>
          <w:szCs w:val="28"/>
        </w:rPr>
      </w:pPr>
    </w:p>
    <w:p w14:paraId="7E13D97D" w14:textId="75635841" w:rsidR="00FC1DAB" w:rsidRPr="00460B04" w:rsidRDefault="682F9C9E"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vista de lo anterior, asegura que su hermano y su madre, intentaron hablar con el señor </w:t>
      </w:r>
      <w:bookmarkStart w:id="7" w:name="_Hlk207783614"/>
      <w:r w:rsidR="0091069A" w:rsidRPr="00460B04">
        <w:rPr>
          <w:rFonts w:ascii="Times New Roman" w:eastAsia="Times New Roman" w:hAnsi="Times New Roman" w:cs="Times New Roman"/>
          <w:i/>
          <w:iCs/>
          <w:sz w:val="28"/>
          <w:szCs w:val="28"/>
        </w:rPr>
        <w:t>Esteban</w:t>
      </w:r>
      <w:bookmarkEnd w:id="7"/>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y la señora </w:t>
      </w:r>
      <w:bookmarkStart w:id="8" w:name="_Hlk207783618"/>
      <w:r w:rsidR="0091069A" w:rsidRPr="00460B04">
        <w:rPr>
          <w:rFonts w:ascii="Times New Roman" w:eastAsia="Times New Roman" w:hAnsi="Times New Roman" w:cs="Times New Roman"/>
          <w:i/>
          <w:iCs/>
          <w:sz w:val="28"/>
          <w:szCs w:val="28"/>
        </w:rPr>
        <w:t>Constanza</w:t>
      </w:r>
      <w:bookmarkEnd w:id="8"/>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para que la actora tuviera a su hijo en casa, haciendo </w:t>
      </w:r>
      <w:r w:rsidR="195732D0" w:rsidRPr="00460B04">
        <w:rPr>
          <w:rFonts w:ascii="Times New Roman" w:eastAsia="Times New Roman" w:hAnsi="Times New Roman" w:cs="Times New Roman"/>
          <w:sz w:val="28"/>
          <w:szCs w:val="28"/>
        </w:rPr>
        <w:t>hincapié</w:t>
      </w:r>
      <w:r w:rsidRPr="00460B04">
        <w:rPr>
          <w:rFonts w:ascii="Times New Roman" w:eastAsia="Times New Roman" w:hAnsi="Times New Roman" w:cs="Times New Roman"/>
          <w:sz w:val="28"/>
          <w:szCs w:val="28"/>
        </w:rPr>
        <w:t xml:space="preserve"> en la importancia de</w:t>
      </w:r>
      <w:r w:rsidR="400DC28C"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la </w:t>
      </w:r>
      <w:r w:rsidR="142E4DFD" w:rsidRPr="00460B04">
        <w:rPr>
          <w:rFonts w:ascii="Times New Roman" w:eastAsia="Times New Roman" w:hAnsi="Times New Roman" w:cs="Times New Roman"/>
          <w:sz w:val="28"/>
          <w:szCs w:val="28"/>
        </w:rPr>
        <w:t>l</w:t>
      </w:r>
      <w:r w:rsidRPr="00460B04">
        <w:rPr>
          <w:rFonts w:ascii="Times New Roman" w:eastAsia="Times New Roman" w:hAnsi="Times New Roman" w:cs="Times New Roman"/>
          <w:sz w:val="28"/>
          <w:szCs w:val="28"/>
        </w:rPr>
        <w:t>actancia</w:t>
      </w:r>
      <w:r w:rsidR="0D020BD1" w:rsidRPr="00460B04">
        <w:rPr>
          <w:rFonts w:ascii="Times New Roman" w:eastAsia="Times New Roman" w:hAnsi="Times New Roman" w:cs="Times New Roman"/>
          <w:sz w:val="28"/>
          <w:szCs w:val="28"/>
        </w:rPr>
        <w:t xml:space="preserve"> y en el diagnóstico del </w:t>
      </w:r>
      <w:r w:rsidR="00852C16" w:rsidRPr="00460B04">
        <w:rPr>
          <w:rFonts w:ascii="Times New Roman" w:eastAsia="Times New Roman" w:hAnsi="Times New Roman" w:cs="Times New Roman"/>
          <w:sz w:val="28"/>
          <w:szCs w:val="28"/>
        </w:rPr>
        <w:t>bebé</w:t>
      </w:r>
      <w:r w:rsidR="0D020BD1" w:rsidRPr="00460B04">
        <w:rPr>
          <w:rFonts w:ascii="Times New Roman" w:eastAsia="Times New Roman" w:hAnsi="Times New Roman" w:cs="Times New Roman"/>
          <w:sz w:val="28"/>
          <w:szCs w:val="28"/>
        </w:rPr>
        <w:t xml:space="preserve"> de sobrepeso por mala alimentación</w:t>
      </w:r>
      <w:r w:rsidR="003B4F3A" w:rsidRPr="00460B04">
        <w:rPr>
          <w:rStyle w:val="Refdenotaalpie"/>
          <w:rFonts w:ascii="Times New Roman" w:eastAsia="Times New Roman" w:hAnsi="Times New Roman" w:cs="Times New Roman"/>
          <w:sz w:val="28"/>
          <w:szCs w:val="28"/>
        </w:rPr>
        <w:footnoteReference w:id="104"/>
      </w:r>
      <w:r w:rsidRPr="00460B04">
        <w:rPr>
          <w:rFonts w:ascii="Times New Roman" w:eastAsia="Times New Roman" w:hAnsi="Times New Roman" w:cs="Times New Roman"/>
          <w:sz w:val="28"/>
          <w:szCs w:val="28"/>
        </w:rPr>
        <w:t xml:space="preserve">. </w:t>
      </w:r>
      <w:r w:rsidR="44214D1F" w:rsidRPr="00460B04">
        <w:rPr>
          <w:rFonts w:ascii="Times New Roman" w:eastAsia="Times New Roman" w:hAnsi="Times New Roman" w:cs="Times New Roman"/>
          <w:sz w:val="28"/>
          <w:szCs w:val="28"/>
        </w:rPr>
        <w:t>No obstante, manifiesta que la respuesta de su expareja y exsuegra fue negativa y amenazante.</w:t>
      </w:r>
    </w:p>
    <w:p w14:paraId="5A8B7C75" w14:textId="77777777" w:rsidR="00FC1DAB" w:rsidRPr="00460B04" w:rsidRDefault="00FC1DAB" w:rsidP="001740E8">
      <w:pPr>
        <w:pStyle w:val="Prrafodelista"/>
        <w:spacing w:line="240" w:lineRule="auto"/>
        <w:ind w:left="0"/>
        <w:rPr>
          <w:rFonts w:ascii="Times New Roman" w:eastAsia="Times New Roman" w:hAnsi="Times New Roman" w:cs="Times New Roman"/>
          <w:sz w:val="28"/>
          <w:szCs w:val="28"/>
        </w:rPr>
      </w:pPr>
    </w:p>
    <w:p w14:paraId="7F9CDCE8" w14:textId="4C60FED0" w:rsidR="00FC1DAB" w:rsidRPr="00460B04" w:rsidRDefault="1B028393"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16 de enero de 2025, la accionante presentó dos denuncias en contra de </w:t>
      </w:r>
      <w:r w:rsidR="00526950" w:rsidRPr="00460B04">
        <w:rPr>
          <w:rFonts w:ascii="Times New Roman" w:eastAsia="Times New Roman" w:hAnsi="Times New Roman" w:cs="Times New Roman"/>
          <w:i/>
          <w:iCs/>
          <w:sz w:val="28"/>
          <w:szCs w:val="28"/>
        </w:rPr>
        <w:t>Esteban</w:t>
      </w:r>
      <w:r w:rsidRPr="00460B04">
        <w:rPr>
          <w:rFonts w:ascii="Times New Roman" w:eastAsia="Times New Roman" w:hAnsi="Times New Roman" w:cs="Times New Roman"/>
          <w:sz w:val="28"/>
          <w:szCs w:val="28"/>
        </w:rPr>
        <w:t>. En primer lugar, promovió una denuncia por el delito de ejercicio arbitrario de la custodia de hijo menor de edad (Artículo 230ª del Código Penal)</w:t>
      </w:r>
      <w:r w:rsidRPr="00460B04">
        <w:rPr>
          <w:rFonts w:ascii="Times New Roman" w:eastAsia="Times New Roman" w:hAnsi="Times New Roman" w:cs="Times New Roman"/>
          <w:sz w:val="28"/>
          <w:szCs w:val="28"/>
          <w:lang w:val="es"/>
        </w:rPr>
        <w:t xml:space="preserve"> </w:t>
      </w:r>
      <w:r w:rsidR="00FC1DAB" w:rsidRPr="00460B04">
        <w:rPr>
          <w:rStyle w:val="Refdenotaalpie"/>
          <w:rFonts w:ascii="Times New Roman" w:eastAsia="Times New Roman" w:hAnsi="Times New Roman" w:cs="Times New Roman"/>
          <w:sz w:val="28"/>
          <w:szCs w:val="28"/>
          <w:lang w:val="es"/>
        </w:rPr>
        <w:footnoteReference w:id="105"/>
      </w:r>
      <w:r w:rsidRPr="00460B04">
        <w:rPr>
          <w:rFonts w:ascii="Times New Roman" w:eastAsia="Times New Roman" w:hAnsi="Times New Roman" w:cs="Times New Roman"/>
          <w:sz w:val="28"/>
          <w:szCs w:val="28"/>
          <w:lang w:val="es"/>
        </w:rPr>
        <w:t>. Al respecto, la denunciante</w:t>
      </w:r>
      <w:r w:rsidR="005A672E" w:rsidRPr="00460B04">
        <w:rPr>
          <w:rFonts w:ascii="Times New Roman" w:eastAsia="Times New Roman" w:hAnsi="Times New Roman" w:cs="Times New Roman"/>
          <w:sz w:val="28"/>
          <w:szCs w:val="28"/>
          <w:lang w:val="es"/>
        </w:rPr>
        <w:t xml:space="preserve"> </w:t>
      </w:r>
      <w:r w:rsidRPr="00460B04">
        <w:rPr>
          <w:rFonts w:ascii="Times New Roman" w:eastAsia="Times New Roman" w:hAnsi="Times New Roman" w:cs="Times New Roman"/>
          <w:sz w:val="28"/>
          <w:szCs w:val="28"/>
        </w:rPr>
        <w:t>resaltó que el padre tenía al bebé en su residencia desde el 28 de diciembre de 2024, negándole la posibilidad de tener a su bebé y de ejercer la lactancia. Además, resaltó que para el momento ninguno de los dos tenía la custodia asignada</w:t>
      </w:r>
      <w:r w:rsidR="003B4F3A" w:rsidRPr="00460B04">
        <w:rPr>
          <w:rStyle w:val="Refdenotaalpie"/>
          <w:rFonts w:ascii="Times New Roman" w:eastAsia="Times New Roman" w:hAnsi="Times New Roman" w:cs="Times New Roman"/>
          <w:sz w:val="28"/>
          <w:szCs w:val="28"/>
        </w:rPr>
        <w:footnoteReference w:id="106"/>
      </w:r>
      <w:r w:rsidRPr="00460B04">
        <w:rPr>
          <w:rFonts w:ascii="Times New Roman" w:eastAsia="Times New Roman" w:hAnsi="Times New Roman" w:cs="Times New Roman"/>
          <w:sz w:val="28"/>
          <w:szCs w:val="28"/>
        </w:rPr>
        <w:t>. Finalmente, agregó que había acudido a la Comisaría de Familia y al ICBF, pero no había recibido solución alguna.</w:t>
      </w:r>
    </w:p>
    <w:p w14:paraId="2041A770" w14:textId="77777777" w:rsidR="00FC1DAB" w:rsidRPr="00460B04" w:rsidRDefault="00FC1DAB" w:rsidP="001740E8">
      <w:pPr>
        <w:pStyle w:val="Prrafodelista"/>
        <w:spacing w:line="240" w:lineRule="auto"/>
        <w:ind w:left="0"/>
        <w:rPr>
          <w:rFonts w:ascii="Times New Roman" w:eastAsia="Times New Roman" w:hAnsi="Times New Roman" w:cs="Times New Roman"/>
          <w:sz w:val="28"/>
          <w:szCs w:val="28"/>
        </w:rPr>
      </w:pPr>
    </w:p>
    <w:p w14:paraId="7215F7BF" w14:textId="11EE0D59" w:rsidR="00FC1DAB" w:rsidRPr="00460B04" w:rsidRDefault="00FC1DAB"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Adicionalmente, presentó una denuncia por el delito de violencia intrafamiliar (Artículo 229 del Código Penal) en la que detalló lo siguiente</w:t>
      </w:r>
      <w:r w:rsidR="003B4F3A" w:rsidRPr="00460B04">
        <w:rPr>
          <w:rStyle w:val="Refdenotaalpie"/>
          <w:rFonts w:ascii="Times New Roman" w:eastAsia="Times New Roman" w:hAnsi="Times New Roman" w:cs="Times New Roman"/>
          <w:sz w:val="28"/>
          <w:szCs w:val="28"/>
        </w:rPr>
        <w:footnoteReference w:id="107"/>
      </w:r>
      <w:r w:rsidRPr="00460B04">
        <w:rPr>
          <w:rFonts w:ascii="Times New Roman" w:eastAsia="Times New Roman" w:hAnsi="Times New Roman" w:cs="Times New Roman"/>
          <w:sz w:val="28"/>
          <w:szCs w:val="28"/>
        </w:rPr>
        <w:t>:</w:t>
      </w:r>
    </w:p>
    <w:p w14:paraId="11E6728E" w14:textId="77777777" w:rsidR="00FC1DAB" w:rsidRPr="00460B04" w:rsidRDefault="00FC1DAB" w:rsidP="001740E8">
      <w:pPr>
        <w:pStyle w:val="Prrafodelista"/>
        <w:spacing w:line="240" w:lineRule="auto"/>
        <w:rPr>
          <w:rFonts w:ascii="Times New Roman" w:eastAsia="Times New Roman" w:hAnsi="Times New Roman" w:cs="Times New Roman"/>
          <w:sz w:val="28"/>
          <w:szCs w:val="28"/>
        </w:rPr>
      </w:pPr>
    </w:p>
    <w:p w14:paraId="74BD97AE" w14:textId="69AB74ED" w:rsidR="00FC1DAB" w:rsidRPr="00460B04" w:rsidRDefault="00FC1DAB" w:rsidP="001740E8">
      <w:pPr>
        <w:pStyle w:val="Prrafodelista"/>
        <w:numPr>
          <w:ilvl w:val="0"/>
          <w:numId w:val="17"/>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Al inicio mantuvo una buena relación con su expareja. Sin embargo, pasado un tiempo el señor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y su suegra empezaron a decirle que ella no podría sola con un hijo y que tratara de vestirse “apretado” y no tan ancho. </w:t>
      </w:r>
    </w:p>
    <w:p w14:paraId="2870EA38" w14:textId="500FB9BE" w:rsidR="00FC1DAB" w:rsidRPr="00460B04" w:rsidRDefault="00FC1DAB" w:rsidP="001740E8">
      <w:pPr>
        <w:pStyle w:val="Prrafodelista"/>
        <w:numPr>
          <w:ilvl w:val="0"/>
          <w:numId w:val="17"/>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Además, señaló que su expareja le decía “que </w:t>
      </w:r>
      <w:r w:rsidR="00776230" w:rsidRPr="00460B04">
        <w:rPr>
          <w:rFonts w:ascii="Times New Roman" w:eastAsia="Times New Roman" w:hAnsi="Times New Roman" w:cs="Times New Roman"/>
          <w:sz w:val="28"/>
          <w:szCs w:val="28"/>
        </w:rPr>
        <w:t>[tenía]</w:t>
      </w:r>
      <w:r w:rsidRPr="00460B04">
        <w:rPr>
          <w:rFonts w:ascii="Times New Roman" w:eastAsia="Times New Roman" w:hAnsi="Times New Roman" w:cs="Times New Roman"/>
          <w:sz w:val="28"/>
          <w:szCs w:val="28"/>
        </w:rPr>
        <w:t xml:space="preserve"> cara de revolver, que era muy grosera, que parecía loca”. Luego, asegura que tuvieron una discusión y que su expareja le dijo que ella no podría ser mamá porque le quedaría grande.</w:t>
      </w:r>
    </w:p>
    <w:p w14:paraId="0ED63180" w14:textId="352AD69E" w:rsidR="00FC1DAB" w:rsidRPr="00460B04" w:rsidRDefault="00FC1DAB" w:rsidP="001740E8">
      <w:pPr>
        <w:pStyle w:val="Prrafodelista"/>
        <w:numPr>
          <w:ilvl w:val="0"/>
          <w:numId w:val="17"/>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Añadió que acordaron que seguirían como amigos, pero se comunicarían si alguno empezaba una nueva relación. Sin embargo, se enteró de la nueva pareja del señor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por un mensaje de texto. En consecuencia, empezó a presentar depresión y, posteriormente, tuvo que internarse en el Hospital San Rafael. </w:t>
      </w:r>
    </w:p>
    <w:p w14:paraId="4A35B618" w14:textId="1A301C20" w:rsidR="00FC1DAB" w:rsidRPr="00460B04" w:rsidRDefault="00FC1DAB" w:rsidP="001740E8">
      <w:pPr>
        <w:pStyle w:val="Prrafodelista"/>
        <w:numPr>
          <w:ilvl w:val="0"/>
          <w:numId w:val="17"/>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Afirmó que cuando salió del hospital s</w:t>
      </w:r>
      <w:r w:rsidR="00776230" w:rsidRPr="00460B04">
        <w:rPr>
          <w:rFonts w:ascii="Times New Roman" w:eastAsia="Times New Roman" w:hAnsi="Times New Roman" w:cs="Times New Roman"/>
          <w:sz w:val="28"/>
          <w:szCs w:val="28"/>
        </w:rPr>
        <w:t>u</w:t>
      </w:r>
      <w:r w:rsidRPr="00460B04">
        <w:rPr>
          <w:rFonts w:ascii="Times New Roman" w:eastAsia="Times New Roman" w:hAnsi="Times New Roman" w:cs="Times New Roman"/>
          <w:sz w:val="28"/>
          <w:szCs w:val="28"/>
        </w:rPr>
        <w:t xml:space="preserve"> expareja le negó ver a su bebé y llevárselo consigo. Además, le entregó una citación a audiencia de conciliación.</w:t>
      </w:r>
    </w:p>
    <w:p w14:paraId="4B7D5A33" w14:textId="1C4A92CE" w:rsidR="006E4A0C" w:rsidRPr="00460B04" w:rsidRDefault="00FC1DAB" w:rsidP="001740E8">
      <w:pPr>
        <w:pStyle w:val="Prrafodelista"/>
        <w:numPr>
          <w:ilvl w:val="0"/>
          <w:numId w:val="17"/>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Por otra parte, expuso que su expareja sufrió </w:t>
      </w:r>
      <w:r w:rsidR="00776230" w:rsidRPr="00460B04">
        <w:rPr>
          <w:rFonts w:ascii="Times New Roman" w:eastAsia="Times New Roman" w:hAnsi="Times New Roman" w:cs="Times New Roman"/>
          <w:sz w:val="28"/>
          <w:szCs w:val="28"/>
        </w:rPr>
        <w:t xml:space="preserve">un </w:t>
      </w:r>
      <w:r w:rsidRPr="00460B04">
        <w:rPr>
          <w:rFonts w:ascii="Times New Roman" w:eastAsia="Times New Roman" w:hAnsi="Times New Roman" w:cs="Times New Roman"/>
          <w:sz w:val="28"/>
          <w:szCs w:val="28"/>
        </w:rPr>
        <w:t xml:space="preserve">accidente hace más de 3 años y que esto ocasionó la necesidad de toma antidepresivos, pues el denunciado tuvo un intento de suicidio. </w:t>
      </w:r>
    </w:p>
    <w:p w14:paraId="03A9531F" w14:textId="06199D51" w:rsidR="00FC1DAB" w:rsidRPr="00460B04" w:rsidRDefault="00FC1DAB" w:rsidP="001740E8">
      <w:pPr>
        <w:pStyle w:val="Prrafodelista"/>
        <w:numPr>
          <w:ilvl w:val="0"/>
          <w:numId w:val="17"/>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Finalmente, aseguró que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le </w:t>
      </w:r>
      <w:r w:rsidR="00776230" w:rsidRPr="00460B04">
        <w:rPr>
          <w:rFonts w:ascii="Times New Roman" w:eastAsia="Times New Roman" w:hAnsi="Times New Roman" w:cs="Times New Roman"/>
          <w:sz w:val="28"/>
          <w:szCs w:val="28"/>
        </w:rPr>
        <w:t>contó</w:t>
      </w:r>
      <w:r w:rsidRPr="00460B04">
        <w:rPr>
          <w:rFonts w:ascii="Times New Roman" w:eastAsia="Times New Roman" w:hAnsi="Times New Roman" w:cs="Times New Roman"/>
          <w:sz w:val="28"/>
          <w:szCs w:val="28"/>
        </w:rPr>
        <w:t xml:space="preserve"> que agredió físicamente a anteriores parejas</w:t>
      </w:r>
      <w:r w:rsidR="006E4A0C" w:rsidRPr="00460B04">
        <w:rPr>
          <w:rFonts w:ascii="Times New Roman" w:eastAsia="Times New Roman" w:hAnsi="Times New Roman" w:cs="Times New Roman"/>
          <w:sz w:val="28"/>
          <w:szCs w:val="28"/>
        </w:rPr>
        <w:t>, por lo que manifestó</w:t>
      </w:r>
      <w:r w:rsidRPr="00460B04">
        <w:rPr>
          <w:rFonts w:ascii="Times New Roman" w:eastAsia="Times New Roman" w:hAnsi="Times New Roman" w:cs="Times New Roman"/>
          <w:sz w:val="28"/>
          <w:szCs w:val="28"/>
        </w:rPr>
        <w:t xml:space="preserve"> que tenía miedo de </w:t>
      </w:r>
      <w:r w:rsidR="00776230" w:rsidRPr="00460B04">
        <w:rPr>
          <w:rFonts w:ascii="Times New Roman" w:eastAsia="Times New Roman" w:hAnsi="Times New Roman" w:cs="Times New Roman"/>
          <w:sz w:val="28"/>
          <w:szCs w:val="28"/>
        </w:rPr>
        <w:t>que este</w:t>
      </w:r>
      <w:r w:rsidRPr="00460B04">
        <w:rPr>
          <w:rFonts w:ascii="Times New Roman" w:eastAsia="Times New Roman" w:hAnsi="Times New Roman" w:cs="Times New Roman"/>
          <w:sz w:val="28"/>
          <w:szCs w:val="28"/>
        </w:rPr>
        <w:t xml:space="preserve"> le pudiera hacer algo.</w:t>
      </w:r>
    </w:p>
    <w:p w14:paraId="4FCE3FEA" w14:textId="77777777" w:rsidR="00FC1DAB" w:rsidRPr="00460B04" w:rsidRDefault="00FC1DAB" w:rsidP="001740E8">
      <w:pPr>
        <w:pStyle w:val="Prrafodelista"/>
        <w:spacing w:line="240" w:lineRule="auto"/>
        <w:rPr>
          <w:rFonts w:ascii="Times New Roman" w:eastAsia="Times New Roman" w:hAnsi="Times New Roman" w:cs="Times New Roman"/>
          <w:sz w:val="28"/>
          <w:szCs w:val="28"/>
        </w:rPr>
      </w:pPr>
    </w:p>
    <w:p w14:paraId="0A1B82FD" w14:textId="2E305BCA" w:rsidR="006E4A0C" w:rsidRPr="00460B04" w:rsidRDefault="006E4A0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Frente a estas denuncias aseguró que, </w:t>
      </w:r>
      <w:r w:rsidR="135D5D8E" w:rsidRPr="00460B04">
        <w:rPr>
          <w:rFonts w:ascii="Times New Roman" w:eastAsia="Times New Roman" w:hAnsi="Times New Roman" w:cs="Times New Roman"/>
          <w:sz w:val="28"/>
          <w:szCs w:val="28"/>
        </w:rPr>
        <w:t>para el momento de la presentación de la acción de tutela, no había obtenido respuesta o citación alguna</w:t>
      </w:r>
      <w:r w:rsidR="003B4F3A" w:rsidRPr="00460B04">
        <w:rPr>
          <w:rStyle w:val="Refdenotaalpie"/>
          <w:rFonts w:ascii="Times New Roman" w:eastAsia="Times New Roman" w:hAnsi="Times New Roman" w:cs="Times New Roman"/>
          <w:sz w:val="28"/>
          <w:szCs w:val="28"/>
        </w:rPr>
        <w:footnoteReference w:id="108"/>
      </w:r>
      <w:r w:rsidR="135D5D8E" w:rsidRPr="00460B04">
        <w:rPr>
          <w:rFonts w:ascii="Times New Roman" w:eastAsia="Times New Roman" w:hAnsi="Times New Roman" w:cs="Times New Roman"/>
          <w:sz w:val="28"/>
          <w:szCs w:val="28"/>
        </w:rPr>
        <w:t>.</w:t>
      </w:r>
    </w:p>
    <w:p w14:paraId="63055729" w14:textId="77777777" w:rsidR="00250491" w:rsidRPr="00460B04" w:rsidRDefault="00250491" w:rsidP="001740E8">
      <w:pPr>
        <w:pStyle w:val="Prrafodelista"/>
        <w:spacing w:after="0" w:line="240" w:lineRule="auto"/>
        <w:ind w:left="0"/>
        <w:jc w:val="both"/>
        <w:rPr>
          <w:rFonts w:ascii="Times New Roman" w:eastAsia="Times New Roman" w:hAnsi="Times New Roman" w:cs="Times New Roman"/>
          <w:sz w:val="28"/>
          <w:szCs w:val="28"/>
        </w:rPr>
      </w:pPr>
    </w:p>
    <w:p w14:paraId="438D13BB" w14:textId="5ED49788" w:rsidR="00250491" w:rsidRPr="00460B04" w:rsidRDefault="00250491"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La accionante señala que presentó solicitud de audiencia y acompañamiento ante el ICBF. Indica que allí le entregaron citación de audiencia de conciliación para el 23 de enero de 2025, a las 8:00 a.m</w:t>
      </w:r>
      <w:r w:rsidR="003B4F3A" w:rsidRPr="00460B04">
        <w:rPr>
          <w:rStyle w:val="Refdenotaalpie"/>
          <w:rFonts w:ascii="Times New Roman" w:eastAsia="Times New Roman" w:hAnsi="Times New Roman" w:cs="Times New Roman"/>
          <w:sz w:val="28"/>
          <w:szCs w:val="28"/>
        </w:rPr>
        <w:footnoteReference w:id="109"/>
      </w:r>
      <w:r w:rsidRPr="00460B04">
        <w:rPr>
          <w:rFonts w:ascii="Times New Roman" w:eastAsia="Times New Roman" w:hAnsi="Times New Roman" w:cs="Times New Roman"/>
          <w:sz w:val="28"/>
          <w:szCs w:val="28"/>
        </w:rPr>
        <w:t xml:space="preserve">. </w:t>
      </w:r>
    </w:p>
    <w:p w14:paraId="163ABE89" w14:textId="77777777" w:rsidR="00250491" w:rsidRPr="00460B04" w:rsidRDefault="00250491" w:rsidP="001740E8">
      <w:pPr>
        <w:pStyle w:val="Prrafodelista"/>
        <w:spacing w:line="240" w:lineRule="auto"/>
        <w:ind w:left="0"/>
        <w:rPr>
          <w:rFonts w:ascii="Times New Roman" w:eastAsia="Times New Roman" w:hAnsi="Times New Roman" w:cs="Times New Roman"/>
          <w:sz w:val="28"/>
          <w:szCs w:val="28"/>
        </w:rPr>
      </w:pPr>
    </w:p>
    <w:p w14:paraId="1EEB4A46" w14:textId="560BFFC7" w:rsidR="00250491" w:rsidRPr="00460B04" w:rsidRDefault="00250491"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Asegura que, el 15 de enero de 2025, la accionante y su expareja asistieron a cita con psicólogo y trabajadora social del ICBF</w:t>
      </w:r>
      <w:r w:rsidR="003B4F3A" w:rsidRPr="00460B04">
        <w:rPr>
          <w:rStyle w:val="Refdenotaalpie"/>
          <w:rFonts w:ascii="Times New Roman" w:eastAsia="Times New Roman" w:hAnsi="Times New Roman" w:cs="Times New Roman"/>
          <w:sz w:val="28"/>
          <w:szCs w:val="28"/>
        </w:rPr>
        <w:footnoteReference w:id="110"/>
      </w:r>
      <w:r w:rsidRPr="00460B04">
        <w:rPr>
          <w:rFonts w:ascii="Times New Roman" w:eastAsia="Times New Roman" w:hAnsi="Times New Roman" w:cs="Times New Roman"/>
          <w:sz w:val="28"/>
          <w:szCs w:val="28"/>
        </w:rPr>
        <w:t xml:space="preserve">. Allí se determinó que la accionante estaba en condiciones físicas y mentales aptas para cuidar de su bebé. </w:t>
      </w:r>
    </w:p>
    <w:p w14:paraId="3DD851B2" w14:textId="77777777" w:rsidR="006E4A0C" w:rsidRPr="00460B04" w:rsidRDefault="006E4A0C" w:rsidP="001740E8">
      <w:pPr>
        <w:pStyle w:val="Prrafodelista"/>
        <w:spacing w:after="0" w:line="240" w:lineRule="auto"/>
        <w:ind w:left="0"/>
        <w:jc w:val="both"/>
        <w:rPr>
          <w:rFonts w:ascii="Times New Roman" w:eastAsia="Times New Roman" w:hAnsi="Times New Roman" w:cs="Times New Roman"/>
          <w:sz w:val="28"/>
          <w:szCs w:val="28"/>
        </w:rPr>
      </w:pPr>
    </w:p>
    <w:p w14:paraId="7CCA720D" w14:textId="1E7E7FD4" w:rsidR="003D26F0" w:rsidRPr="00460B04" w:rsidRDefault="006E4A0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El 16 de enero de 2025, la Fiscalía General de la Nación realizó remisión</w:t>
      </w:r>
      <w:r w:rsidR="00FA1742" w:rsidRPr="00460B04">
        <w:rPr>
          <w:rFonts w:ascii="Times New Roman" w:eastAsia="Times New Roman" w:hAnsi="Times New Roman" w:cs="Times New Roman"/>
          <w:sz w:val="28"/>
          <w:szCs w:val="28"/>
        </w:rPr>
        <w:t>: i)</w:t>
      </w:r>
      <w:r w:rsidRPr="00460B04">
        <w:rPr>
          <w:rFonts w:ascii="Times New Roman" w:eastAsia="Times New Roman" w:hAnsi="Times New Roman" w:cs="Times New Roman"/>
          <w:sz w:val="28"/>
          <w:szCs w:val="28"/>
        </w:rPr>
        <w:t xml:space="preserve"> para mediación policiva sobre los hechos de violencia intrafamiliar</w:t>
      </w:r>
      <w:r w:rsidRPr="00460B04">
        <w:rPr>
          <w:rStyle w:val="Refdenotaalpie"/>
          <w:rFonts w:ascii="Times New Roman" w:eastAsia="Times New Roman" w:hAnsi="Times New Roman" w:cs="Times New Roman"/>
          <w:sz w:val="28"/>
          <w:szCs w:val="28"/>
          <w:lang w:val="es"/>
        </w:rPr>
        <w:footnoteReference w:id="111"/>
      </w:r>
      <w:r w:rsidR="00FA1742" w:rsidRPr="00460B04">
        <w:rPr>
          <w:rFonts w:ascii="Times New Roman" w:eastAsia="Times New Roman" w:hAnsi="Times New Roman" w:cs="Times New Roman"/>
          <w:sz w:val="28"/>
          <w:szCs w:val="28"/>
          <w:lang w:val="es"/>
        </w:rPr>
        <w:t xml:space="preserve">, ii) </w:t>
      </w:r>
      <w:r w:rsidRPr="00460B04">
        <w:rPr>
          <w:rFonts w:ascii="Times New Roman" w:eastAsia="Times New Roman" w:hAnsi="Times New Roman" w:cs="Times New Roman"/>
          <w:sz w:val="28"/>
          <w:szCs w:val="28"/>
        </w:rPr>
        <w:t>a cita médica para valoración psicológica</w:t>
      </w:r>
      <w:r w:rsidR="003D26F0" w:rsidRPr="00460B04">
        <w:rPr>
          <w:rStyle w:val="Refdenotaalpie"/>
          <w:rFonts w:ascii="Times New Roman" w:eastAsia="Times New Roman" w:hAnsi="Times New Roman" w:cs="Times New Roman"/>
          <w:sz w:val="28"/>
          <w:szCs w:val="28"/>
          <w:lang w:val="es"/>
        </w:rPr>
        <w:footnoteReference w:id="112"/>
      </w:r>
      <w:r w:rsidR="00FA1742" w:rsidRPr="00460B04">
        <w:rPr>
          <w:rFonts w:ascii="Times New Roman" w:eastAsia="Times New Roman" w:hAnsi="Times New Roman" w:cs="Times New Roman"/>
          <w:sz w:val="28"/>
          <w:szCs w:val="28"/>
        </w:rPr>
        <w:t xml:space="preserve"> y iii) a la Comisaría de Familia para que adelantara las acciones pertinentes en relación con el restablecimiento de los derechos del niño</w:t>
      </w:r>
      <w:r w:rsidR="00FA1742" w:rsidRPr="00460B04">
        <w:rPr>
          <w:rStyle w:val="Refdenotaalpie"/>
          <w:rFonts w:ascii="Times New Roman" w:eastAsia="Times New Roman" w:hAnsi="Times New Roman" w:cs="Times New Roman"/>
          <w:sz w:val="28"/>
          <w:szCs w:val="28"/>
          <w:lang w:val="es"/>
        </w:rPr>
        <w:footnoteReference w:id="113"/>
      </w:r>
      <w:r w:rsidR="00FA1742" w:rsidRPr="00460B04">
        <w:rPr>
          <w:rFonts w:ascii="Times New Roman" w:eastAsia="Times New Roman" w:hAnsi="Times New Roman" w:cs="Times New Roman"/>
          <w:sz w:val="28"/>
          <w:szCs w:val="28"/>
        </w:rPr>
        <w:t>.</w:t>
      </w:r>
    </w:p>
    <w:p w14:paraId="7D865787" w14:textId="77777777" w:rsidR="003D26F0" w:rsidRPr="00460B04" w:rsidRDefault="003D26F0" w:rsidP="001740E8">
      <w:pPr>
        <w:pStyle w:val="Prrafodelista"/>
        <w:spacing w:line="240" w:lineRule="auto"/>
        <w:ind w:left="0"/>
        <w:rPr>
          <w:rFonts w:ascii="Times New Roman" w:eastAsia="Times New Roman" w:hAnsi="Times New Roman" w:cs="Times New Roman"/>
          <w:sz w:val="28"/>
          <w:szCs w:val="28"/>
        </w:rPr>
      </w:pPr>
    </w:p>
    <w:p w14:paraId="3CDDAA22" w14:textId="470AF84D" w:rsidR="006E4A0C" w:rsidRPr="00460B04" w:rsidRDefault="003D26F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El 18 de enero de 2025, se realizó valoración </w:t>
      </w:r>
      <w:r w:rsidR="006E4A0C" w:rsidRPr="00460B04">
        <w:rPr>
          <w:rFonts w:ascii="Times New Roman" w:eastAsia="Times New Roman" w:hAnsi="Times New Roman" w:cs="Times New Roman"/>
          <w:sz w:val="28"/>
          <w:szCs w:val="28"/>
        </w:rPr>
        <w:t>en la que se constató:</w:t>
      </w:r>
    </w:p>
    <w:p w14:paraId="7249765C" w14:textId="77777777" w:rsidR="003D26F0" w:rsidRPr="00460B04" w:rsidRDefault="003D26F0" w:rsidP="001740E8">
      <w:pPr>
        <w:pStyle w:val="Prrafodelista"/>
        <w:spacing w:line="240" w:lineRule="auto"/>
        <w:rPr>
          <w:rFonts w:ascii="Times New Roman" w:eastAsia="Times New Roman" w:hAnsi="Times New Roman" w:cs="Times New Roman"/>
          <w:sz w:val="28"/>
          <w:szCs w:val="28"/>
          <w:lang w:val="es"/>
        </w:rPr>
      </w:pPr>
    </w:p>
    <w:p w14:paraId="37B33D75" w14:textId="6600C824" w:rsidR="003D26F0" w:rsidRPr="00460B04" w:rsidRDefault="003D26F0" w:rsidP="001740E8">
      <w:pPr>
        <w:pStyle w:val="Prrafodelista"/>
        <w:spacing w:after="0" w:line="240" w:lineRule="auto"/>
        <w:ind w:left="708"/>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Paciente de 22 años en seguimiento psicológico, inicialmente con antecedentes de familia disfuncional, desregulación emocional severa y dificultades en la comunicación familiar, especialmente con su madre. En la sesión de hoy se evidenció un avance significativo en la sintomatología, con una notable reducción de los episodios de ansiedad y una disminución de síntomas fisiológicos como tensión muscular, taquicardia e insomnio. La paciente logra identificar y modificar pensamientos irracionales, aplicando con éxito técnicas de reestructuración cognitiva, lo que ha mejorado su percepción de autoeficacia y reducido las distorsiones cognitivas previas. Reporta una mayor capacidad para manejar sus emociones y fortalecer su autoestima, lo cual ha favorecido su funcionamiento social y laboral. En la dinámica familiar se destaca una me</w:t>
      </w:r>
      <w:r w:rsidR="00F06042" w:rsidRPr="00460B04">
        <w:rPr>
          <w:rFonts w:ascii="Times New Roman" w:eastAsia="Times New Roman" w:hAnsi="Times New Roman" w:cs="Times New Roman"/>
          <w:sz w:val="28"/>
          <w:szCs w:val="28"/>
        </w:rPr>
        <w:t>j</w:t>
      </w:r>
      <w:r w:rsidRPr="00460B04">
        <w:rPr>
          <w:rFonts w:ascii="Times New Roman" w:eastAsia="Times New Roman" w:hAnsi="Times New Roman" w:cs="Times New Roman"/>
          <w:sz w:val="28"/>
          <w:szCs w:val="28"/>
        </w:rPr>
        <w:t>ora en la relación con su madre mediante una comunicación más asertiva y una mejor resolución de conflictos. Asimismo, refiere avances significativos en su rol como madre, fortaleciendo pautas de crianza, establecimiento límites saludables y promoviendo motivación para continuar fortaleciendo su bienestar emocional y relacional.</w:t>
      </w:r>
      <w:r w:rsidR="001B60E0" w:rsidRPr="00460B04">
        <w:rPr>
          <w:rStyle w:val="Refdenotaalpie"/>
          <w:rFonts w:ascii="Times New Roman" w:eastAsia="Times New Roman" w:hAnsi="Times New Roman" w:cs="Times New Roman"/>
          <w:sz w:val="28"/>
          <w:szCs w:val="28"/>
        </w:rPr>
        <w:t xml:space="preserve"> </w:t>
      </w:r>
      <w:r w:rsidR="001B60E0" w:rsidRPr="00460B04">
        <w:rPr>
          <w:rStyle w:val="Refdenotaalpie"/>
          <w:rFonts w:ascii="Times New Roman" w:eastAsia="Times New Roman" w:hAnsi="Times New Roman" w:cs="Times New Roman"/>
          <w:sz w:val="28"/>
          <w:szCs w:val="28"/>
        </w:rPr>
        <w:footnoteReference w:id="114"/>
      </w:r>
    </w:p>
    <w:p w14:paraId="45E242C1" w14:textId="77777777" w:rsidR="006E4A0C" w:rsidRPr="00460B04" w:rsidRDefault="006E4A0C" w:rsidP="001740E8">
      <w:pPr>
        <w:pStyle w:val="Prrafodelista"/>
        <w:spacing w:line="240" w:lineRule="auto"/>
        <w:rPr>
          <w:rFonts w:ascii="Times New Roman" w:eastAsia="Times New Roman" w:hAnsi="Times New Roman" w:cs="Times New Roman"/>
          <w:sz w:val="28"/>
          <w:szCs w:val="28"/>
        </w:rPr>
      </w:pPr>
    </w:p>
    <w:p w14:paraId="3AE8DE5C" w14:textId="77777777" w:rsidR="00460C51" w:rsidRPr="00460B04" w:rsidRDefault="00F82990"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El 21 de enero de 2025, Programas Especiales de la EPS Sanitas certificó que el bebé de 4 meses debía ser alimentado con lactancia materna exclusiva idealmente o complementado por leche de fórmula cada 4 horas, únicamente después de permanecer con la madre; lo anterior, en atención al riesgo de sobrepeso del bebé</w:t>
      </w:r>
      <w:r w:rsidRPr="00460B04">
        <w:rPr>
          <w:rStyle w:val="Refdenotaalpie"/>
          <w:rFonts w:ascii="Times New Roman" w:eastAsia="Times New Roman" w:hAnsi="Times New Roman" w:cs="Times New Roman"/>
          <w:sz w:val="28"/>
          <w:szCs w:val="28"/>
        </w:rPr>
        <w:footnoteReference w:id="115"/>
      </w:r>
      <w:r w:rsidRPr="00460B04">
        <w:rPr>
          <w:rFonts w:ascii="Times New Roman" w:eastAsia="Times New Roman" w:hAnsi="Times New Roman" w:cs="Times New Roman"/>
          <w:sz w:val="28"/>
          <w:szCs w:val="28"/>
        </w:rPr>
        <w:t xml:space="preserve">. Finalmente, aclaró que el medicamento psiquiátrico de la madre era de uso seguro </w:t>
      </w:r>
      <w:r w:rsidR="00D23AF5" w:rsidRPr="00460B04">
        <w:rPr>
          <w:rFonts w:ascii="Times New Roman" w:eastAsia="Times New Roman" w:hAnsi="Times New Roman" w:cs="Times New Roman"/>
          <w:sz w:val="28"/>
          <w:szCs w:val="28"/>
        </w:rPr>
        <w:t>durante</w:t>
      </w:r>
      <w:r w:rsidRPr="00460B04">
        <w:rPr>
          <w:rFonts w:ascii="Times New Roman" w:eastAsia="Times New Roman" w:hAnsi="Times New Roman" w:cs="Times New Roman"/>
          <w:sz w:val="28"/>
          <w:szCs w:val="28"/>
        </w:rPr>
        <w:t xml:space="preserve"> la lactancia.</w:t>
      </w:r>
    </w:p>
    <w:p w14:paraId="389B0B07" w14:textId="77777777" w:rsidR="00460C51" w:rsidRPr="00460B04" w:rsidRDefault="00460C51" w:rsidP="001740E8">
      <w:pPr>
        <w:pStyle w:val="Prrafodelista"/>
        <w:spacing w:line="240" w:lineRule="auto"/>
        <w:ind w:left="0"/>
        <w:jc w:val="both"/>
        <w:rPr>
          <w:rFonts w:ascii="Times New Roman" w:eastAsia="Times New Roman" w:hAnsi="Times New Roman" w:cs="Times New Roman"/>
          <w:sz w:val="28"/>
          <w:szCs w:val="28"/>
          <w:lang w:val="es"/>
        </w:rPr>
      </w:pPr>
    </w:p>
    <w:p w14:paraId="3545E603" w14:textId="778483DD" w:rsidR="28946321" w:rsidRPr="00460B04" w:rsidRDefault="28946321" w:rsidP="001740E8">
      <w:pPr>
        <w:pStyle w:val="Prrafodelista"/>
        <w:numPr>
          <w:ilvl w:val="0"/>
          <w:numId w:val="9"/>
        </w:numPr>
        <w:spacing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El 23 de enero de 202</w:t>
      </w:r>
      <w:r w:rsidR="55DD6336" w:rsidRPr="00460B04">
        <w:rPr>
          <w:rFonts w:ascii="Times New Roman" w:eastAsia="Times New Roman" w:hAnsi="Times New Roman" w:cs="Times New Roman"/>
          <w:sz w:val="28"/>
          <w:szCs w:val="28"/>
        </w:rPr>
        <w:t xml:space="preserve">5, </w:t>
      </w:r>
      <w:bookmarkStart w:id="9" w:name="_Hlk200627694"/>
      <w:r w:rsidR="00460C51" w:rsidRPr="00460B04">
        <w:rPr>
          <w:rFonts w:ascii="Times New Roman" w:eastAsia="Times New Roman" w:hAnsi="Times New Roman" w:cs="Times New Roman"/>
          <w:sz w:val="28"/>
          <w:szCs w:val="28"/>
        </w:rPr>
        <w:t xml:space="preserve">Ayda Lucy Mora Enríquez, en calidad de </w:t>
      </w:r>
      <w:r w:rsidR="00391026" w:rsidRPr="00460B04">
        <w:rPr>
          <w:rFonts w:ascii="Times New Roman" w:eastAsia="Times New Roman" w:hAnsi="Times New Roman" w:cs="Times New Roman"/>
          <w:sz w:val="28"/>
          <w:szCs w:val="28"/>
          <w:lang w:val="es"/>
        </w:rPr>
        <w:t>d</w:t>
      </w:r>
      <w:r w:rsidR="00460C51" w:rsidRPr="00460B04">
        <w:rPr>
          <w:rFonts w:ascii="Times New Roman" w:eastAsia="Times New Roman" w:hAnsi="Times New Roman" w:cs="Times New Roman"/>
          <w:sz w:val="28"/>
          <w:szCs w:val="28"/>
        </w:rPr>
        <w:t xml:space="preserve">efensora de Familia del Centro Zonal Pasto Dos </w:t>
      </w:r>
      <w:bookmarkEnd w:id="9"/>
      <w:r w:rsidR="00460C51" w:rsidRPr="00460B04">
        <w:rPr>
          <w:rFonts w:ascii="Times New Roman" w:eastAsia="Times New Roman" w:hAnsi="Times New Roman" w:cs="Times New Roman"/>
          <w:sz w:val="28"/>
          <w:szCs w:val="28"/>
        </w:rPr>
        <w:t xml:space="preserve">adelantó la audiencia de conciliación y dejó constancia de no acuerdo entre las partes para la fijación de custodia y cuidado personal de </w:t>
      </w:r>
      <w:r w:rsidR="007D5766" w:rsidRPr="00460B04">
        <w:rPr>
          <w:rFonts w:ascii="Times New Roman" w:eastAsia="Times New Roman" w:hAnsi="Times New Roman" w:cs="Times New Roman"/>
          <w:i/>
          <w:iCs/>
          <w:sz w:val="28"/>
          <w:szCs w:val="28"/>
        </w:rPr>
        <w:t>Joaquín</w:t>
      </w:r>
      <w:r w:rsidR="00460C51" w:rsidRPr="00460B04">
        <w:rPr>
          <w:rStyle w:val="Refdenotaalpie"/>
          <w:rFonts w:ascii="Times New Roman" w:eastAsia="Times New Roman" w:hAnsi="Times New Roman" w:cs="Times New Roman"/>
          <w:sz w:val="28"/>
          <w:szCs w:val="28"/>
          <w:lang w:val="es"/>
        </w:rPr>
        <w:footnoteReference w:id="116"/>
      </w:r>
      <w:r w:rsidR="00460C51" w:rsidRPr="00460B04">
        <w:rPr>
          <w:rFonts w:ascii="Times New Roman" w:eastAsia="Times New Roman" w:hAnsi="Times New Roman" w:cs="Times New Roman"/>
          <w:sz w:val="28"/>
          <w:szCs w:val="28"/>
        </w:rPr>
        <w:t xml:space="preserve">. En el acta se anotó: “Sin embargo, el padre manifiesta que la madre puede en cualquier momento ir a ver al niño y lactarlo”. Frente a esta diligencia, la accionante considera que </w:t>
      </w:r>
      <w:r w:rsidR="55DD6336" w:rsidRPr="00460B04">
        <w:rPr>
          <w:rFonts w:ascii="Times New Roman" w:eastAsia="Times New Roman" w:hAnsi="Times New Roman" w:cs="Times New Roman"/>
          <w:sz w:val="28"/>
          <w:szCs w:val="28"/>
        </w:rPr>
        <w:t xml:space="preserve">se presentaron múltiples inconsistencias por parte de la </w:t>
      </w:r>
      <w:r w:rsidR="00391026" w:rsidRPr="00460B04">
        <w:rPr>
          <w:rFonts w:ascii="Times New Roman" w:eastAsia="Times New Roman" w:hAnsi="Times New Roman" w:cs="Times New Roman"/>
          <w:sz w:val="28"/>
          <w:szCs w:val="28"/>
          <w:lang w:val="es"/>
        </w:rPr>
        <w:t>d</w:t>
      </w:r>
      <w:r w:rsidR="55DD6336" w:rsidRPr="00460B04">
        <w:rPr>
          <w:rFonts w:ascii="Times New Roman" w:eastAsia="Times New Roman" w:hAnsi="Times New Roman" w:cs="Times New Roman"/>
          <w:sz w:val="28"/>
          <w:szCs w:val="28"/>
        </w:rPr>
        <w:t>efensora de Familia, a saber:</w:t>
      </w:r>
    </w:p>
    <w:p w14:paraId="7FB44113" w14:textId="2B089BD8" w:rsidR="7B8BB3E0" w:rsidRPr="00460B04" w:rsidRDefault="7B8BB3E0" w:rsidP="001740E8">
      <w:pPr>
        <w:pStyle w:val="Prrafodelista"/>
        <w:spacing w:after="0" w:line="240" w:lineRule="auto"/>
        <w:ind w:left="90"/>
        <w:jc w:val="both"/>
        <w:rPr>
          <w:rFonts w:ascii="Times New Roman" w:eastAsia="Times New Roman" w:hAnsi="Times New Roman" w:cs="Times New Roman"/>
          <w:sz w:val="28"/>
          <w:szCs w:val="28"/>
        </w:rPr>
      </w:pPr>
    </w:p>
    <w:p w14:paraId="7827329B" w14:textId="7A32E0EF" w:rsidR="00460C51" w:rsidRPr="00460B04" w:rsidRDefault="55DD6336" w:rsidP="001740E8">
      <w:pPr>
        <w:pStyle w:val="Prrafodelista"/>
        <w:numPr>
          <w:ilvl w:val="0"/>
          <w:numId w:val="18"/>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vista de que el señor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se presentó con apoderada judicial, la accionante solicitó reprogramar la audiencia para poder asistir con apoderado. Sin embargo, la solicitud fue negada.</w:t>
      </w:r>
      <w:r w:rsidR="0E12C100"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En consecuencia, la actora solicitó la celebración de la audiencia sin apoderados para que se garantizara la igualdad de condiciones, solicitud que también le fue negada.</w:t>
      </w:r>
    </w:p>
    <w:p w14:paraId="5E84B04E" w14:textId="52113EDF" w:rsidR="00460C51" w:rsidRPr="00460B04" w:rsidRDefault="2FEDAE8D" w:rsidP="001740E8">
      <w:pPr>
        <w:pStyle w:val="Prrafodelista"/>
        <w:numPr>
          <w:ilvl w:val="0"/>
          <w:numId w:val="18"/>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As</w:t>
      </w:r>
      <w:r w:rsidR="55DD6336" w:rsidRPr="00460B04">
        <w:rPr>
          <w:rFonts w:ascii="Times New Roman" w:eastAsia="Times New Roman" w:hAnsi="Times New Roman" w:cs="Times New Roman"/>
          <w:sz w:val="28"/>
          <w:szCs w:val="28"/>
        </w:rPr>
        <w:t xml:space="preserve">egura que, durante su intervención, fue interrumpida varias veces por la apoderada del señor </w:t>
      </w:r>
      <w:r w:rsidR="0091069A" w:rsidRPr="00460B04">
        <w:rPr>
          <w:rFonts w:ascii="Times New Roman" w:eastAsia="Times New Roman" w:hAnsi="Times New Roman" w:cs="Times New Roman"/>
          <w:i/>
          <w:iCs/>
          <w:sz w:val="28"/>
          <w:szCs w:val="28"/>
        </w:rPr>
        <w:t>Esteban</w:t>
      </w:r>
      <w:r w:rsidR="250AEEE9" w:rsidRPr="00460B04">
        <w:rPr>
          <w:rFonts w:ascii="Times New Roman" w:eastAsia="Times New Roman" w:hAnsi="Times New Roman" w:cs="Times New Roman"/>
          <w:sz w:val="28"/>
          <w:szCs w:val="28"/>
        </w:rPr>
        <w:t xml:space="preserve">. En ese sentido, destacó que la abogada “en repetidas ocasiones manifestaba “la señora salió de San Rafael no puede cuidar un bebe” acotación que la defensora acentuaba con su cabeza todo el tiempo, y se acercaba al oído de </w:t>
      </w:r>
      <w:r w:rsidR="0091069A" w:rsidRPr="00460B04">
        <w:rPr>
          <w:rFonts w:ascii="Times New Roman" w:eastAsia="Times New Roman" w:hAnsi="Times New Roman" w:cs="Times New Roman"/>
          <w:sz w:val="28"/>
          <w:szCs w:val="28"/>
        </w:rPr>
        <w:t>[ESTEBAN]</w:t>
      </w:r>
      <w:r w:rsidR="250AEEE9" w:rsidRPr="00460B04">
        <w:rPr>
          <w:rFonts w:ascii="Times New Roman" w:eastAsia="Times New Roman" w:hAnsi="Times New Roman" w:cs="Times New Roman"/>
          <w:sz w:val="28"/>
          <w:szCs w:val="28"/>
        </w:rPr>
        <w:t xml:space="preserve"> a mencionar situaciones que jamás </w:t>
      </w:r>
      <w:r w:rsidR="00250491" w:rsidRPr="00460B04">
        <w:rPr>
          <w:rFonts w:ascii="Times New Roman" w:eastAsia="Times New Roman" w:hAnsi="Times New Roman" w:cs="Times New Roman"/>
          <w:sz w:val="28"/>
          <w:szCs w:val="28"/>
        </w:rPr>
        <w:t>[conoció la accionante]</w:t>
      </w:r>
      <w:r w:rsidR="250AEEE9" w:rsidRPr="00460B04">
        <w:rPr>
          <w:rFonts w:ascii="Times New Roman" w:eastAsia="Times New Roman" w:hAnsi="Times New Roman" w:cs="Times New Roman"/>
          <w:sz w:val="28"/>
          <w:szCs w:val="28"/>
        </w:rPr>
        <w:t>”</w:t>
      </w:r>
      <w:r w:rsidR="55DD6336" w:rsidRPr="00460B04">
        <w:rPr>
          <w:rStyle w:val="Refdenotaalpie"/>
          <w:rFonts w:ascii="Times New Roman" w:eastAsia="Times New Roman" w:hAnsi="Times New Roman" w:cs="Times New Roman"/>
          <w:sz w:val="28"/>
          <w:szCs w:val="28"/>
        </w:rPr>
        <w:footnoteReference w:id="117"/>
      </w:r>
      <w:r w:rsidR="250AEEE9" w:rsidRPr="00460B04">
        <w:rPr>
          <w:rFonts w:ascii="Times New Roman" w:eastAsia="Times New Roman" w:hAnsi="Times New Roman" w:cs="Times New Roman"/>
          <w:sz w:val="28"/>
          <w:szCs w:val="28"/>
        </w:rPr>
        <w:t>.</w:t>
      </w:r>
    </w:p>
    <w:p w14:paraId="5AD4BB12" w14:textId="486B4860" w:rsidR="4E725CF8" w:rsidRPr="00460B04" w:rsidRDefault="4E725CF8" w:rsidP="001740E8">
      <w:pPr>
        <w:pStyle w:val="Prrafodelista"/>
        <w:numPr>
          <w:ilvl w:val="0"/>
          <w:numId w:val="18"/>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Añade que presentó documentos médicos que corroboraban la necesidad de estar con su hijo para el correcto desarrollo y su capacidad de cuidarlo, así como fotografías de la falta de aseo en el hogar del señor </w:t>
      </w:r>
      <w:r w:rsidR="0091069A" w:rsidRPr="00460B04">
        <w:rPr>
          <w:rFonts w:ascii="Times New Roman" w:eastAsia="Times New Roman" w:hAnsi="Times New Roman" w:cs="Times New Roman"/>
          <w:i/>
          <w:iCs/>
          <w:sz w:val="28"/>
          <w:szCs w:val="28"/>
        </w:rPr>
        <w:t>Esteban</w:t>
      </w:r>
      <w:r w:rsidRPr="00460B04">
        <w:rPr>
          <w:rFonts w:ascii="Times New Roman" w:eastAsia="Times New Roman" w:hAnsi="Times New Roman" w:cs="Times New Roman"/>
          <w:sz w:val="28"/>
          <w:szCs w:val="28"/>
        </w:rPr>
        <w:t xml:space="preserve">. Sin </w:t>
      </w:r>
      <w:r w:rsidR="728A037B" w:rsidRPr="00460B04">
        <w:rPr>
          <w:rFonts w:ascii="Times New Roman" w:eastAsia="Times New Roman" w:hAnsi="Times New Roman" w:cs="Times New Roman"/>
          <w:sz w:val="28"/>
          <w:szCs w:val="28"/>
        </w:rPr>
        <w:t>embargo</w:t>
      </w:r>
      <w:r w:rsidRPr="00460B04">
        <w:rPr>
          <w:rFonts w:ascii="Times New Roman" w:eastAsia="Times New Roman" w:hAnsi="Times New Roman" w:cs="Times New Roman"/>
          <w:sz w:val="28"/>
          <w:szCs w:val="28"/>
        </w:rPr>
        <w:t>, resalta que estas no fueron tenidas en cuenta</w:t>
      </w:r>
      <w:r w:rsidR="00250491" w:rsidRPr="00460B04">
        <w:rPr>
          <w:rFonts w:ascii="Times New Roman" w:eastAsia="Times New Roman" w:hAnsi="Times New Roman" w:cs="Times New Roman"/>
          <w:sz w:val="28"/>
          <w:szCs w:val="28"/>
        </w:rPr>
        <w:t xml:space="preserve"> y agregó:</w:t>
      </w:r>
    </w:p>
    <w:p w14:paraId="0F1F0160" w14:textId="1B0097C5" w:rsidR="78106785" w:rsidRPr="00460B04" w:rsidRDefault="78106785" w:rsidP="001740E8">
      <w:pPr>
        <w:pStyle w:val="Prrafodelista"/>
        <w:spacing w:after="0" w:line="240" w:lineRule="auto"/>
        <w:ind w:left="709"/>
        <w:jc w:val="both"/>
        <w:rPr>
          <w:rFonts w:ascii="Times New Roman" w:eastAsia="Times New Roman" w:hAnsi="Times New Roman" w:cs="Times New Roman"/>
          <w:sz w:val="28"/>
          <w:szCs w:val="28"/>
        </w:rPr>
      </w:pPr>
    </w:p>
    <w:p w14:paraId="6EDD9E7D" w14:textId="7C741E20" w:rsidR="63A938EF" w:rsidRPr="00460B04" w:rsidRDefault="63A938EF" w:rsidP="001740E8">
      <w:pPr>
        <w:pStyle w:val="Prrafodelista"/>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“situaciones que la defensora paso por alto y no quiso observar, lanzando los documentos al escritorio y manifestando una vez </w:t>
      </w:r>
      <w:r w:rsidR="0081C3E4" w:rsidRPr="00460B04">
        <w:rPr>
          <w:rFonts w:ascii="Times New Roman" w:eastAsia="Times New Roman" w:hAnsi="Times New Roman" w:cs="Times New Roman"/>
          <w:sz w:val="28"/>
          <w:szCs w:val="28"/>
        </w:rPr>
        <w:t>más</w:t>
      </w:r>
      <w:r w:rsidRPr="00460B04">
        <w:rPr>
          <w:rFonts w:ascii="Times New Roman" w:eastAsia="Times New Roman" w:hAnsi="Times New Roman" w:cs="Times New Roman"/>
          <w:sz w:val="28"/>
          <w:szCs w:val="28"/>
        </w:rPr>
        <w:t xml:space="preserve"> hacia mi persona “usted salió de San Rafael no puede estar con su hijo entienda y firme de una vez”</w:t>
      </w:r>
      <w:r w:rsidR="44C5944F"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en ese momento le manifesté que yo no firmaría porque me sentía presionada por la defensora, por la abogada de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y por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ya que en repetidas ocasiones me amenazo con arma traumática, por lo tanto le pedí de la manera </w:t>
      </w:r>
      <w:r w:rsidR="197FF832" w:rsidRPr="00460B04">
        <w:rPr>
          <w:rFonts w:ascii="Times New Roman" w:eastAsia="Times New Roman" w:hAnsi="Times New Roman" w:cs="Times New Roman"/>
          <w:sz w:val="28"/>
          <w:szCs w:val="28"/>
        </w:rPr>
        <w:t>más</w:t>
      </w:r>
      <w:r w:rsidRPr="00460B04">
        <w:rPr>
          <w:rFonts w:ascii="Times New Roman" w:eastAsia="Times New Roman" w:hAnsi="Times New Roman" w:cs="Times New Roman"/>
          <w:sz w:val="28"/>
          <w:szCs w:val="28"/>
        </w:rPr>
        <w:t xml:space="preserve"> cordial que reciba la fotocopia de las denuncias interpuestas en contra de </w:t>
      </w:r>
      <w:r w:rsidR="0091069A" w:rsidRPr="00460B04">
        <w:rPr>
          <w:rFonts w:ascii="Times New Roman" w:eastAsia="Times New Roman" w:hAnsi="Times New Roman" w:cs="Times New Roman"/>
          <w:sz w:val="28"/>
          <w:szCs w:val="28"/>
        </w:rPr>
        <w:t>[ESTEBAN]</w:t>
      </w:r>
      <w:r w:rsidRPr="00460B04">
        <w:rPr>
          <w:rFonts w:ascii="Times New Roman" w:eastAsia="Times New Roman" w:hAnsi="Times New Roman" w:cs="Times New Roman"/>
          <w:sz w:val="28"/>
          <w:szCs w:val="28"/>
        </w:rPr>
        <w:t xml:space="preserve"> y que ya cursan en fiscalía, donde la defensora me manifiesta “eso no corresponde a esta audiencia, aquí solo es para decidir con quien se va a quedar </w:t>
      </w:r>
      <w:r w:rsidR="00526950" w:rsidRPr="00460B04">
        <w:rPr>
          <w:rFonts w:ascii="Times New Roman" w:eastAsia="Times New Roman" w:hAnsi="Times New Roman" w:cs="Times New Roman"/>
          <w:sz w:val="28"/>
          <w:szCs w:val="28"/>
        </w:rPr>
        <w:t>[JOAQUÍN]</w:t>
      </w:r>
      <w:r w:rsidRPr="00460B04">
        <w:rPr>
          <w:rFonts w:ascii="Times New Roman" w:eastAsia="Times New Roman" w:hAnsi="Times New Roman" w:cs="Times New Roman"/>
          <w:sz w:val="28"/>
          <w:szCs w:val="28"/>
        </w:rPr>
        <w:t>” y no me recibió los documentos donde consta todo lo que ya he manifestado, situaciones que colocan en riesgo la salud y la vida de mi hijo</w:t>
      </w:r>
      <w:r w:rsidR="5A99799C" w:rsidRPr="00460B04">
        <w:rPr>
          <w:rFonts w:ascii="Times New Roman" w:eastAsia="Times New Roman" w:hAnsi="Times New Roman" w:cs="Times New Roman"/>
          <w:sz w:val="28"/>
          <w:szCs w:val="28"/>
        </w:rPr>
        <w:t>”</w:t>
      </w:r>
      <w:r w:rsidRPr="00460B04">
        <w:rPr>
          <w:rStyle w:val="Refdenotaalpie"/>
          <w:rFonts w:ascii="Times New Roman" w:eastAsia="Times New Roman" w:hAnsi="Times New Roman" w:cs="Times New Roman"/>
          <w:sz w:val="28"/>
          <w:szCs w:val="28"/>
        </w:rPr>
        <w:footnoteReference w:id="118"/>
      </w:r>
      <w:r w:rsidR="5A99799C" w:rsidRPr="00460B04">
        <w:rPr>
          <w:rFonts w:ascii="Times New Roman" w:eastAsia="Times New Roman" w:hAnsi="Times New Roman" w:cs="Times New Roman"/>
          <w:sz w:val="28"/>
          <w:szCs w:val="28"/>
        </w:rPr>
        <w:t>.</w:t>
      </w:r>
    </w:p>
    <w:p w14:paraId="6A13782B" w14:textId="5874A2F5" w:rsidR="78106785" w:rsidRPr="00460B04" w:rsidRDefault="78106785" w:rsidP="001740E8">
      <w:pPr>
        <w:spacing w:after="0" w:line="240" w:lineRule="auto"/>
        <w:ind w:left="709"/>
        <w:jc w:val="both"/>
        <w:rPr>
          <w:rFonts w:ascii="Times New Roman" w:eastAsia="Times New Roman" w:hAnsi="Times New Roman" w:cs="Times New Roman"/>
          <w:sz w:val="28"/>
          <w:szCs w:val="28"/>
        </w:rPr>
      </w:pPr>
    </w:p>
    <w:p w14:paraId="07E5441D" w14:textId="69A951A8" w:rsidR="00460C51" w:rsidRPr="00460B04" w:rsidRDefault="72E96D31" w:rsidP="001740E8">
      <w:pPr>
        <w:pStyle w:val="Prrafodelista"/>
        <w:numPr>
          <w:ilvl w:val="0"/>
          <w:numId w:val="18"/>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Posteriormente, asegura que la defensora continúo </w:t>
      </w:r>
      <w:r w:rsidR="0DD4840F" w:rsidRPr="00460B04">
        <w:rPr>
          <w:rFonts w:ascii="Times New Roman" w:eastAsia="Times New Roman" w:hAnsi="Times New Roman" w:cs="Times New Roman"/>
          <w:sz w:val="28"/>
          <w:szCs w:val="28"/>
        </w:rPr>
        <w:t xml:space="preserve">indicándole </w:t>
      </w:r>
      <w:r w:rsidRPr="00460B04">
        <w:rPr>
          <w:rFonts w:ascii="Times New Roman" w:eastAsia="Times New Roman" w:hAnsi="Times New Roman" w:cs="Times New Roman"/>
          <w:sz w:val="28"/>
          <w:szCs w:val="28"/>
        </w:rPr>
        <w:t xml:space="preserve">cosas al señor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en el oído, motivo por el cual manifestó que se encontraba indispuesta y molesta con el desarrollo de la audiencia a lo que la defensora contestó “usted es una caprichosa, firme para que el niño se quede con el papa y terminamos esto rápido”</w:t>
      </w:r>
      <w:r w:rsidRPr="00460B04">
        <w:rPr>
          <w:rStyle w:val="Refdenotaalpie"/>
          <w:rFonts w:ascii="Times New Roman" w:eastAsia="Times New Roman" w:hAnsi="Times New Roman" w:cs="Times New Roman"/>
          <w:sz w:val="28"/>
          <w:szCs w:val="28"/>
        </w:rPr>
        <w:footnoteReference w:id="119"/>
      </w:r>
      <w:r w:rsidRPr="00460B04">
        <w:rPr>
          <w:rFonts w:ascii="Times New Roman" w:eastAsia="Times New Roman" w:hAnsi="Times New Roman" w:cs="Times New Roman"/>
          <w:sz w:val="28"/>
          <w:szCs w:val="28"/>
        </w:rPr>
        <w:t xml:space="preserve">. En consecuencia, la accionante decidió no firmar los documentos que planteaban la custodia completa en el padre del </w:t>
      </w:r>
      <w:r w:rsidR="00852C16" w:rsidRPr="00460B04">
        <w:rPr>
          <w:rFonts w:ascii="Times New Roman" w:eastAsia="Times New Roman" w:hAnsi="Times New Roman" w:cs="Times New Roman"/>
          <w:sz w:val="28"/>
          <w:szCs w:val="28"/>
        </w:rPr>
        <w:t>bebé</w:t>
      </w:r>
      <w:r w:rsidRPr="00460B04">
        <w:rPr>
          <w:rFonts w:ascii="Times New Roman" w:eastAsia="Times New Roman" w:hAnsi="Times New Roman" w:cs="Times New Roman"/>
          <w:sz w:val="28"/>
          <w:szCs w:val="28"/>
        </w:rPr>
        <w:t>, motivo por el cual la defensora</w:t>
      </w:r>
      <w:r w:rsidR="37658479" w:rsidRPr="00460B04">
        <w:rPr>
          <w:rFonts w:ascii="Times New Roman" w:eastAsia="Times New Roman" w:hAnsi="Times New Roman" w:cs="Times New Roman"/>
          <w:sz w:val="28"/>
          <w:szCs w:val="28"/>
        </w:rPr>
        <w:t xml:space="preserve"> emitió constancia de no acuerdo y le señaló “así firme o no el niño se va a quedar por ahora con el papa”, esto sin tener en cuenta la documentación aportada por la madre.</w:t>
      </w:r>
    </w:p>
    <w:p w14:paraId="68E174BA" w14:textId="6C0145F2" w:rsidR="62E8B907" w:rsidRPr="00460B04" w:rsidRDefault="62E8B907" w:rsidP="001740E8">
      <w:pPr>
        <w:pStyle w:val="Prrafodelista"/>
        <w:numPr>
          <w:ilvl w:val="0"/>
          <w:numId w:val="18"/>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Al finalizar, la actora solicitó copia de la constancia de no acuerdo, a lo que asegura que la defensora le contestó “como no quiere firmar pida con derecho de petición la copia”</w:t>
      </w:r>
      <w:r w:rsidRPr="00460B04">
        <w:rPr>
          <w:rStyle w:val="Refdenotaalpie"/>
          <w:rFonts w:ascii="Times New Roman" w:eastAsia="Times New Roman" w:hAnsi="Times New Roman" w:cs="Times New Roman"/>
          <w:sz w:val="28"/>
          <w:szCs w:val="28"/>
        </w:rPr>
        <w:footnoteReference w:id="120"/>
      </w:r>
      <w:r w:rsidRPr="00460B04">
        <w:rPr>
          <w:rFonts w:ascii="Times New Roman" w:eastAsia="Times New Roman" w:hAnsi="Times New Roman" w:cs="Times New Roman"/>
          <w:sz w:val="28"/>
          <w:szCs w:val="28"/>
        </w:rPr>
        <w:t>.</w:t>
      </w:r>
    </w:p>
    <w:p w14:paraId="0D7DFB49" w14:textId="27E7D2D1" w:rsidR="7B8BB3E0" w:rsidRPr="00460B04" w:rsidRDefault="7B8BB3E0" w:rsidP="001740E8">
      <w:pPr>
        <w:pStyle w:val="Prrafodelista"/>
        <w:spacing w:after="0" w:line="240" w:lineRule="auto"/>
        <w:ind w:left="1170"/>
        <w:jc w:val="both"/>
        <w:rPr>
          <w:rFonts w:ascii="Times New Roman" w:eastAsia="Times New Roman" w:hAnsi="Times New Roman" w:cs="Times New Roman"/>
          <w:sz w:val="28"/>
          <w:szCs w:val="28"/>
        </w:rPr>
      </w:pPr>
    </w:p>
    <w:p w14:paraId="12A5053C" w14:textId="1DA1E7A2" w:rsidR="001B60E0" w:rsidRPr="00460B04" w:rsidRDefault="74EE98F8"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23 de enero de 2025, </w:t>
      </w:r>
      <w:r w:rsidR="00CC0D4F" w:rsidRPr="00460B04">
        <w:rPr>
          <w:rFonts w:ascii="Times New Roman" w:eastAsia="Times New Roman" w:hAnsi="Times New Roman" w:cs="Times New Roman"/>
          <w:i/>
          <w:iCs/>
          <w:sz w:val="28"/>
          <w:szCs w:val="28"/>
        </w:rPr>
        <w:t>Jennifer</w:t>
      </w:r>
      <w:r w:rsidR="00CC0D4F"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presentó derecho de petición ante la Personería de Pasto en el que solicitó</w:t>
      </w:r>
      <w:r w:rsidR="001B60E0" w:rsidRPr="00460B04">
        <w:rPr>
          <w:rFonts w:ascii="Times New Roman" w:eastAsia="Times New Roman" w:hAnsi="Times New Roman" w:cs="Times New Roman"/>
          <w:sz w:val="28"/>
          <w:szCs w:val="28"/>
        </w:rPr>
        <w:t>:</w:t>
      </w:r>
    </w:p>
    <w:p w14:paraId="353E7418" w14:textId="63337305" w:rsidR="00460C51" w:rsidRPr="00460B04" w:rsidRDefault="001B60E0" w:rsidP="001740E8">
      <w:pPr>
        <w:pStyle w:val="Prrafodelista"/>
        <w:spacing w:after="0" w:line="240" w:lineRule="auto"/>
        <w:ind w:left="708"/>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w:t>
      </w:r>
      <w:r w:rsidR="74EE98F8" w:rsidRPr="00460B04">
        <w:rPr>
          <w:rFonts w:ascii="Times New Roman" w:eastAsia="Times New Roman" w:hAnsi="Times New Roman" w:cs="Times New Roman"/>
          <w:sz w:val="28"/>
          <w:szCs w:val="28"/>
        </w:rPr>
        <w:t>delantar las acciones preventivas que se requieran ante el INSTITUTO COLOMBIANO DE BIENESTAR FAMILIAR – REGIONAL NARIÑO para que se adelanten las acciones disciplinarias a que haya</w:t>
      </w:r>
      <w:r w:rsidR="62E89E6B" w:rsidRPr="00460B04">
        <w:rPr>
          <w:rFonts w:ascii="Times New Roman" w:eastAsia="Times New Roman" w:hAnsi="Times New Roman" w:cs="Times New Roman"/>
          <w:sz w:val="28"/>
          <w:szCs w:val="28"/>
        </w:rPr>
        <w:t xml:space="preserve"> </w:t>
      </w:r>
      <w:r w:rsidR="74EE98F8" w:rsidRPr="00460B04">
        <w:rPr>
          <w:rFonts w:ascii="Times New Roman" w:eastAsia="Times New Roman" w:hAnsi="Times New Roman" w:cs="Times New Roman"/>
          <w:sz w:val="28"/>
          <w:szCs w:val="28"/>
        </w:rPr>
        <w:t xml:space="preserve">lugar </w:t>
      </w:r>
      <w:r w:rsidR="2845ED27" w:rsidRPr="00460B04">
        <w:rPr>
          <w:rFonts w:ascii="Times New Roman" w:eastAsia="Times New Roman" w:hAnsi="Times New Roman" w:cs="Times New Roman"/>
          <w:sz w:val="28"/>
          <w:szCs w:val="28"/>
        </w:rPr>
        <w:t>[</w:t>
      </w:r>
      <w:r w:rsidR="12D5B950" w:rsidRPr="00460B04">
        <w:rPr>
          <w:rFonts w:ascii="Times New Roman" w:eastAsia="Times New Roman" w:hAnsi="Times New Roman" w:cs="Times New Roman"/>
          <w:sz w:val="28"/>
          <w:szCs w:val="28"/>
        </w:rPr>
        <w:t>contra</w:t>
      </w:r>
      <w:r w:rsidR="119DC065" w:rsidRPr="00460B04">
        <w:rPr>
          <w:rFonts w:ascii="Times New Roman" w:eastAsia="Times New Roman" w:hAnsi="Times New Roman" w:cs="Times New Roman"/>
          <w:sz w:val="28"/>
          <w:szCs w:val="28"/>
        </w:rPr>
        <w:t>]</w:t>
      </w:r>
      <w:r w:rsidR="74EE98F8" w:rsidRPr="00460B04">
        <w:rPr>
          <w:rFonts w:ascii="Times New Roman" w:eastAsia="Times New Roman" w:hAnsi="Times New Roman" w:cs="Times New Roman"/>
          <w:sz w:val="28"/>
          <w:szCs w:val="28"/>
        </w:rPr>
        <w:t xml:space="preserve"> AYDA MORA en su calidad de Defensora de Familia, toda vez que, ante la diligencia de AUDIENCIA DE CONCILIACIÓN surtida hoy para establecer la CUSTODIA PROVISIONAL del bebé, la autoridad administrativa trató de constreñir a la quejosa a firmar el acta de conciliación</w:t>
      </w:r>
      <w:r w:rsidR="00460C51" w:rsidRPr="00460B04">
        <w:rPr>
          <w:rStyle w:val="Refdenotaalpie"/>
          <w:rFonts w:ascii="Times New Roman" w:eastAsia="Times New Roman" w:hAnsi="Times New Roman" w:cs="Times New Roman"/>
          <w:sz w:val="28"/>
          <w:szCs w:val="28"/>
        </w:rPr>
        <w:footnoteReference w:id="121"/>
      </w:r>
      <w:r w:rsidR="74EE98F8" w:rsidRPr="00460B04">
        <w:rPr>
          <w:rFonts w:ascii="Times New Roman" w:eastAsia="Times New Roman" w:hAnsi="Times New Roman" w:cs="Times New Roman"/>
          <w:sz w:val="28"/>
          <w:szCs w:val="28"/>
        </w:rPr>
        <w:t>.</w:t>
      </w:r>
    </w:p>
    <w:p w14:paraId="568C7F6E" w14:textId="77777777" w:rsidR="00460C51" w:rsidRPr="00460B04" w:rsidRDefault="00460C51" w:rsidP="001740E8">
      <w:pPr>
        <w:pStyle w:val="Prrafodelista"/>
        <w:spacing w:after="0" w:line="240" w:lineRule="auto"/>
        <w:ind w:left="0"/>
        <w:jc w:val="both"/>
        <w:rPr>
          <w:rFonts w:ascii="Times New Roman" w:eastAsia="Times New Roman" w:hAnsi="Times New Roman" w:cs="Times New Roman"/>
          <w:sz w:val="28"/>
          <w:szCs w:val="28"/>
        </w:rPr>
      </w:pPr>
    </w:p>
    <w:p w14:paraId="37FFC02D" w14:textId="675621DA" w:rsidR="00460C51" w:rsidRPr="00460B04" w:rsidRDefault="00460C51"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28 de enero de 2025, la accionante solicitó al Centro Zonal 3 de Pasto la remisión de copia de la audiencia de conciliación celebrada el 23 de enero de 2025</w:t>
      </w:r>
      <w:r w:rsidRPr="00460B04">
        <w:rPr>
          <w:rStyle w:val="Refdenotaalpie"/>
          <w:rFonts w:ascii="Times New Roman" w:eastAsia="Times New Roman" w:hAnsi="Times New Roman" w:cs="Times New Roman"/>
          <w:sz w:val="28"/>
          <w:szCs w:val="28"/>
          <w:lang w:val="es"/>
        </w:rPr>
        <w:footnoteReference w:id="122"/>
      </w:r>
      <w:r w:rsidRPr="00460B04">
        <w:rPr>
          <w:rFonts w:ascii="Times New Roman" w:eastAsia="Times New Roman" w:hAnsi="Times New Roman" w:cs="Times New Roman"/>
          <w:sz w:val="28"/>
          <w:szCs w:val="28"/>
          <w:lang w:val="es"/>
        </w:rPr>
        <w:t>.</w:t>
      </w:r>
    </w:p>
    <w:p w14:paraId="652B25D7" w14:textId="77777777" w:rsidR="00460C51" w:rsidRPr="00460B04" w:rsidRDefault="00460C51" w:rsidP="001740E8">
      <w:pPr>
        <w:pStyle w:val="Prrafodelista"/>
        <w:spacing w:line="240" w:lineRule="auto"/>
        <w:ind w:left="0"/>
        <w:rPr>
          <w:rFonts w:ascii="Times New Roman" w:eastAsia="Times New Roman" w:hAnsi="Times New Roman" w:cs="Times New Roman"/>
          <w:sz w:val="28"/>
          <w:szCs w:val="28"/>
        </w:rPr>
      </w:pPr>
    </w:p>
    <w:p w14:paraId="35F509D8" w14:textId="10E1B48B" w:rsidR="62E8B907" w:rsidRPr="00460B04" w:rsidRDefault="00A123FA"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su escrito, </w:t>
      </w:r>
      <w:r w:rsidR="62E8B907" w:rsidRPr="00460B04">
        <w:rPr>
          <w:rFonts w:ascii="Times New Roman" w:eastAsia="Times New Roman" w:hAnsi="Times New Roman" w:cs="Times New Roman"/>
          <w:sz w:val="28"/>
          <w:szCs w:val="28"/>
        </w:rPr>
        <w:t xml:space="preserve">la madre del </w:t>
      </w:r>
      <w:r w:rsidR="00852C16" w:rsidRPr="00460B04">
        <w:rPr>
          <w:rFonts w:ascii="Times New Roman" w:eastAsia="Times New Roman" w:hAnsi="Times New Roman" w:cs="Times New Roman"/>
          <w:sz w:val="28"/>
          <w:szCs w:val="28"/>
        </w:rPr>
        <w:t>bebé</w:t>
      </w:r>
      <w:r w:rsidR="62E8B907" w:rsidRPr="00460B04">
        <w:rPr>
          <w:rFonts w:ascii="Times New Roman" w:eastAsia="Times New Roman" w:hAnsi="Times New Roman" w:cs="Times New Roman"/>
          <w:sz w:val="28"/>
          <w:szCs w:val="28"/>
        </w:rPr>
        <w:t xml:space="preserve"> aseguró que e</w:t>
      </w:r>
      <w:r w:rsidR="518E0F85" w:rsidRPr="00460B04">
        <w:rPr>
          <w:rFonts w:ascii="Times New Roman" w:eastAsia="Times New Roman" w:hAnsi="Times New Roman" w:cs="Times New Roman"/>
          <w:sz w:val="28"/>
          <w:szCs w:val="28"/>
        </w:rPr>
        <w:t>l niño</w:t>
      </w:r>
      <w:r w:rsidR="62E8B907" w:rsidRPr="00460B04">
        <w:rPr>
          <w:rFonts w:ascii="Times New Roman" w:eastAsia="Times New Roman" w:hAnsi="Times New Roman" w:cs="Times New Roman"/>
          <w:sz w:val="28"/>
          <w:szCs w:val="28"/>
        </w:rPr>
        <w:t xml:space="preserve"> cuenta con sobrepeso por mala alimentación</w:t>
      </w:r>
      <w:r w:rsidR="2FD2BCED" w:rsidRPr="00460B04">
        <w:rPr>
          <w:rFonts w:ascii="Times New Roman" w:eastAsia="Times New Roman" w:hAnsi="Times New Roman" w:cs="Times New Roman"/>
          <w:sz w:val="28"/>
          <w:szCs w:val="28"/>
        </w:rPr>
        <w:t xml:space="preserve"> y que la defensora solo autorizó que fuera una vez al día a la casa del señor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2FD2BCED" w:rsidRPr="00460B04">
        <w:rPr>
          <w:rFonts w:ascii="Times New Roman" w:eastAsia="Times New Roman" w:hAnsi="Times New Roman" w:cs="Times New Roman"/>
          <w:sz w:val="28"/>
          <w:szCs w:val="28"/>
        </w:rPr>
        <w:t>a lactar al bebé</w:t>
      </w:r>
      <w:r w:rsidR="003B4F3A" w:rsidRPr="00460B04">
        <w:rPr>
          <w:rStyle w:val="Refdenotaalpie"/>
          <w:rFonts w:ascii="Times New Roman" w:eastAsia="Times New Roman" w:hAnsi="Times New Roman" w:cs="Times New Roman"/>
          <w:sz w:val="28"/>
          <w:szCs w:val="28"/>
        </w:rPr>
        <w:footnoteReference w:id="123"/>
      </w:r>
      <w:r w:rsidR="2FD2BCED" w:rsidRPr="00460B04">
        <w:rPr>
          <w:rFonts w:ascii="Times New Roman" w:eastAsia="Times New Roman" w:hAnsi="Times New Roman" w:cs="Times New Roman"/>
          <w:sz w:val="28"/>
          <w:szCs w:val="28"/>
        </w:rPr>
        <w:t xml:space="preserve">. </w:t>
      </w:r>
    </w:p>
    <w:p w14:paraId="72AFD05B" w14:textId="4CE25F79"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33744836" w14:textId="2B134924" w:rsidR="2FD2BCED" w:rsidRPr="00460B04" w:rsidRDefault="297D81A8"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24 de enero de 2025, la accionante se acer</w:t>
      </w:r>
      <w:r w:rsidR="7987FAF7" w:rsidRPr="00460B04">
        <w:rPr>
          <w:rFonts w:ascii="Times New Roman" w:eastAsia="Times New Roman" w:hAnsi="Times New Roman" w:cs="Times New Roman"/>
          <w:sz w:val="28"/>
          <w:szCs w:val="28"/>
        </w:rPr>
        <w:t>c</w:t>
      </w:r>
      <w:r w:rsidRPr="00460B04">
        <w:rPr>
          <w:rFonts w:ascii="Times New Roman" w:eastAsia="Times New Roman" w:hAnsi="Times New Roman" w:cs="Times New Roman"/>
          <w:sz w:val="28"/>
          <w:szCs w:val="28"/>
        </w:rPr>
        <w:t>ó a la vivienda de su expareja para la lactancia. Allí le indicaron que</w:t>
      </w:r>
      <w:r w:rsidR="00AA75A4"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solo podía ingresar a la sala</w:t>
      </w:r>
      <w:r w:rsidR="00AA75A4" w:rsidRPr="00460B04">
        <w:rPr>
          <w:rFonts w:ascii="Times New Roman" w:eastAsia="Times New Roman" w:hAnsi="Times New Roman" w:cs="Times New Roman"/>
          <w:sz w:val="28"/>
          <w:szCs w:val="28"/>
        </w:rPr>
        <w:t xml:space="preserve"> y que, </w:t>
      </w:r>
      <w:r w:rsidRPr="00460B04">
        <w:rPr>
          <w:rFonts w:ascii="Times New Roman" w:eastAsia="Times New Roman" w:hAnsi="Times New Roman" w:cs="Times New Roman"/>
          <w:sz w:val="28"/>
          <w:szCs w:val="28"/>
        </w:rPr>
        <w:t>si el niño necesitaba cambio de pañales la madre debía llevarlos, junto con los pañitos y demás implementos nece</w:t>
      </w:r>
      <w:r w:rsidR="25B6A0DA" w:rsidRPr="00460B04">
        <w:rPr>
          <w:rFonts w:ascii="Times New Roman" w:eastAsia="Times New Roman" w:hAnsi="Times New Roman" w:cs="Times New Roman"/>
          <w:sz w:val="28"/>
          <w:szCs w:val="28"/>
        </w:rPr>
        <w:t xml:space="preserve">sarios. Agrega que el padre del </w:t>
      </w:r>
      <w:r w:rsidR="277D5A69" w:rsidRPr="00460B04">
        <w:rPr>
          <w:rFonts w:ascii="Times New Roman" w:eastAsia="Times New Roman" w:hAnsi="Times New Roman" w:cs="Times New Roman"/>
          <w:sz w:val="28"/>
          <w:szCs w:val="28"/>
        </w:rPr>
        <w:t>bebé</w:t>
      </w:r>
      <w:r w:rsidR="25B6A0DA" w:rsidRPr="00460B04">
        <w:rPr>
          <w:rFonts w:ascii="Times New Roman" w:eastAsia="Times New Roman" w:hAnsi="Times New Roman" w:cs="Times New Roman"/>
          <w:sz w:val="28"/>
          <w:szCs w:val="28"/>
        </w:rPr>
        <w:t xml:space="preserve"> se toma atribuciones que no fueron acordadas en cu</w:t>
      </w:r>
      <w:r w:rsidR="52188AD5" w:rsidRPr="00460B04">
        <w:rPr>
          <w:rFonts w:ascii="Times New Roman" w:eastAsia="Times New Roman" w:hAnsi="Times New Roman" w:cs="Times New Roman"/>
          <w:sz w:val="28"/>
          <w:szCs w:val="28"/>
        </w:rPr>
        <w:t>an</w:t>
      </w:r>
      <w:r w:rsidR="25B6A0DA" w:rsidRPr="00460B04">
        <w:rPr>
          <w:rFonts w:ascii="Times New Roman" w:eastAsia="Times New Roman" w:hAnsi="Times New Roman" w:cs="Times New Roman"/>
          <w:sz w:val="28"/>
          <w:szCs w:val="28"/>
        </w:rPr>
        <w:t>to al ejercicio de la custodia, limitando las visitas de la madre</w:t>
      </w:r>
      <w:r w:rsidR="7E1CE1B2" w:rsidRPr="00460B04">
        <w:rPr>
          <w:rFonts w:ascii="Times New Roman" w:eastAsia="Times New Roman" w:hAnsi="Times New Roman" w:cs="Times New Roman"/>
          <w:sz w:val="28"/>
          <w:szCs w:val="28"/>
        </w:rPr>
        <w:t>.</w:t>
      </w:r>
      <w:r w:rsidR="636FFA96" w:rsidRPr="00460B04">
        <w:rPr>
          <w:rFonts w:ascii="Times New Roman" w:eastAsia="Times New Roman" w:hAnsi="Times New Roman" w:cs="Times New Roman"/>
          <w:sz w:val="28"/>
          <w:szCs w:val="28"/>
        </w:rPr>
        <w:t xml:space="preserve"> Al respecto, aportó pantallazos de las conversaciones que tiene con su expareja vía WhatsApp en las cuales se observa</w:t>
      </w:r>
      <w:r w:rsidR="00626A1B" w:rsidRPr="00460B04">
        <w:rPr>
          <w:rStyle w:val="Refdenotaalpie"/>
          <w:rFonts w:ascii="Times New Roman" w:eastAsia="Times New Roman" w:hAnsi="Times New Roman" w:cs="Times New Roman"/>
          <w:sz w:val="28"/>
          <w:szCs w:val="28"/>
          <w:lang w:val="es"/>
        </w:rPr>
        <w:footnoteReference w:id="124"/>
      </w:r>
      <w:r w:rsidR="636FFA96" w:rsidRPr="00460B04">
        <w:rPr>
          <w:rFonts w:ascii="Times New Roman" w:eastAsia="Times New Roman" w:hAnsi="Times New Roman" w:cs="Times New Roman"/>
          <w:sz w:val="28"/>
          <w:szCs w:val="28"/>
        </w:rPr>
        <w:t>:</w:t>
      </w:r>
    </w:p>
    <w:p w14:paraId="7EFBF125" w14:textId="77777777" w:rsidR="00626A1B" w:rsidRPr="00460B04" w:rsidRDefault="00626A1B" w:rsidP="001740E8">
      <w:pPr>
        <w:pStyle w:val="Prrafodelista"/>
        <w:spacing w:line="240" w:lineRule="auto"/>
        <w:rPr>
          <w:rFonts w:ascii="Times New Roman" w:eastAsia="Times New Roman" w:hAnsi="Times New Roman" w:cs="Times New Roman"/>
          <w:sz w:val="28"/>
          <w:szCs w:val="28"/>
        </w:rPr>
      </w:pPr>
    </w:p>
    <w:p w14:paraId="3C893BD4" w14:textId="1F4AC7C8" w:rsidR="00626A1B" w:rsidRPr="00460B04" w:rsidRDefault="00626A1B" w:rsidP="001740E8">
      <w:pPr>
        <w:pStyle w:val="Prrafodelista"/>
        <w:numPr>
          <w:ilvl w:val="0"/>
          <w:numId w:val="20"/>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A la </w:t>
      </w:r>
      <w:r w:rsidR="00E53140" w:rsidRPr="00460B04">
        <w:rPr>
          <w:rFonts w:ascii="Times New Roman" w:eastAsia="Times New Roman" w:hAnsi="Times New Roman" w:cs="Times New Roman"/>
          <w:sz w:val="28"/>
          <w:szCs w:val="28"/>
        </w:rPr>
        <w:t xml:space="preserve">accionante </w:t>
      </w:r>
      <w:r w:rsidRPr="00460B04">
        <w:rPr>
          <w:rFonts w:ascii="Times New Roman" w:eastAsia="Times New Roman" w:hAnsi="Times New Roman" w:cs="Times New Roman"/>
          <w:sz w:val="28"/>
          <w:szCs w:val="28"/>
        </w:rPr>
        <w:t>solicitando fotografías del bebé.</w:t>
      </w:r>
    </w:p>
    <w:p w14:paraId="77C8FE57" w14:textId="31EC63B4" w:rsidR="00626A1B" w:rsidRPr="00460B04" w:rsidRDefault="00626A1B" w:rsidP="001740E8">
      <w:pPr>
        <w:pStyle w:val="Prrafodelista"/>
        <w:numPr>
          <w:ilvl w:val="0"/>
          <w:numId w:val="20"/>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Al padre informándole a la accionante en qué horarios puede ir a visitar al bebé.</w:t>
      </w:r>
    </w:p>
    <w:p w14:paraId="74D256FF" w14:textId="149BC18D" w:rsidR="00626A1B" w:rsidRPr="00460B04" w:rsidRDefault="00626A1B" w:rsidP="001740E8">
      <w:pPr>
        <w:pStyle w:val="Prrafodelista"/>
        <w:numPr>
          <w:ilvl w:val="0"/>
          <w:numId w:val="20"/>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Mensajes en los que la madre le pedía al señor </w:t>
      </w:r>
      <w:r w:rsidR="0091069A" w:rsidRPr="00460B04">
        <w:rPr>
          <w:rFonts w:ascii="Times New Roman" w:eastAsia="Times New Roman" w:hAnsi="Times New Roman" w:cs="Times New Roman"/>
          <w:i/>
          <w:iCs/>
          <w:sz w:val="28"/>
          <w:szCs w:val="28"/>
        </w:rPr>
        <w:t>Esteban</w:t>
      </w:r>
      <w:r w:rsidR="0091069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que estuviera pendiente del malestar que presenta el bebé y de las citas de cadera.</w:t>
      </w:r>
    </w:p>
    <w:p w14:paraId="49132840" w14:textId="5644E1A7" w:rsidR="00626A1B" w:rsidRPr="00460B04" w:rsidRDefault="00626A1B" w:rsidP="001740E8">
      <w:pPr>
        <w:pStyle w:val="Prrafodelista"/>
        <w:numPr>
          <w:ilvl w:val="0"/>
          <w:numId w:val="20"/>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Mensajes en los que el padre manifestaba que la accionante no pod</w:t>
      </w:r>
      <w:r w:rsidR="008956EF" w:rsidRPr="00460B04">
        <w:rPr>
          <w:rFonts w:ascii="Times New Roman" w:eastAsia="Times New Roman" w:hAnsi="Times New Roman" w:cs="Times New Roman"/>
          <w:sz w:val="28"/>
          <w:szCs w:val="28"/>
        </w:rPr>
        <w:t>ía</w:t>
      </w:r>
      <w:r w:rsidRPr="00460B04">
        <w:rPr>
          <w:rFonts w:ascii="Times New Roman" w:eastAsia="Times New Roman" w:hAnsi="Times New Roman" w:cs="Times New Roman"/>
          <w:sz w:val="28"/>
          <w:szCs w:val="28"/>
        </w:rPr>
        <w:t xml:space="preserve"> llevarse al bebé, pues estaba congestionado. Por lo tanto, le indicaba que solo podía visitarlo en su casa.</w:t>
      </w:r>
    </w:p>
    <w:p w14:paraId="6851DD99" w14:textId="4A7A36D6" w:rsidR="7B8BB3E0" w:rsidRPr="00460B04" w:rsidRDefault="7B8BB3E0" w:rsidP="001740E8">
      <w:pPr>
        <w:pStyle w:val="Prrafodelista"/>
        <w:spacing w:after="0" w:line="240" w:lineRule="auto"/>
        <w:ind w:left="142"/>
        <w:jc w:val="both"/>
        <w:rPr>
          <w:rFonts w:ascii="Times New Roman" w:eastAsia="Times New Roman" w:hAnsi="Times New Roman" w:cs="Times New Roman"/>
          <w:sz w:val="28"/>
          <w:szCs w:val="28"/>
        </w:rPr>
      </w:pPr>
    </w:p>
    <w:p w14:paraId="2BDC803A" w14:textId="09807BDF" w:rsidR="1DC7FEEC" w:rsidRPr="00460B04" w:rsidRDefault="1DC7FEE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consecuencia, solicitó que</w:t>
      </w:r>
      <w:r w:rsidR="0043292A" w:rsidRPr="00460B04">
        <w:rPr>
          <w:rFonts w:ascii="Times New Roman" w:eastAsia="Times New Roman" w:hAnsi="Times New Roman" w:cs="Times New Roman"/>
          <w:sz w:val="28"/>
          <w:szCs w:val="28"/>
        </w:rPr>
        <w:t xml:space="preserve"> se: i) </w:t>
      </w:r>
      <w:r w:rsidR="00652E00" w:rsidRPr="00460B04">
        <w:rPr>
          <w:rFonts w:ascii="Times New Roman" w:eastAsia="Times New Roman" w:hAnsi="Times New Roman" w:cs="Times New Roman"/>
          <w:sz w:val="28"/>
          <w:szCs w:val="28"/>
        </w:rPr>
        <w:t>protegiera</w:t>
      </w:r>
      <w:r w:rsidR="007B6FBC" w:rsidRPr="00460B04">
        <w:rPr>
          <w:rFonts w:ascii="Times New Roman" w:eastAsia="Times New Roman" w:hAnsi="Times New Roman" w:cs="Times New Roman"/>
          <w:sz w:val="28"/>
          <w:szCs w:val="28"/>
        </w:rPr>
        <w:t xml:space="preserve"> su derecho fundamental al debido proceso y, los derechos fundamentales de su hijo a la salud, vida, mínimo vital, a tener una familia y a la prevalencia del interés del menor </w:t>
      </w:r>
      <w:r w:rsidR="0043292A" w:rsidRPr="00460B04">
        <w:rPr>
          <w:rFonts w:ascii="Times New Roman" w:eastAsia="Times New Roman" w:hAnsi="Times New Roman" w:cs="Times New Roman"/>
          <w:sz w:val="28"/>
          <w:szCs w:val="28"/>
        </w:rPr>
        <w:t xml:space="preserve">ii) </w:t>
      </w:r>
      <w:r w:rsidR="00652E00" w:rsidRPr="00460B04">
        <w:rPr>
          <w:rFonts w:ascii="Times New Roman" w:eastAsia="Times New Roman" w:hAnsi="Times New Roman" w:cs="Times New Roman"/>
          <w:sz w:val="28"/>
          <w:szCs w:val="28"/>
        </w:rPr>
        <w:t>ordenara</w:t>
      </w:r>
      <w:r w:rsidRPr="00460B04">
        <w:rPr>
          <w:rFonts w:ascii="Times New Roman" w:eastAsia="Times New Roman" w:hAnsi="Times New Roman" w:cs="Times New Roman"/>
          <w:sz w:val="28"/>
          <w:szCs w:val="28"/>
        </w:rPr>
        <w:t xml:space="preserve"> </w:t>
      </w:r>
      <w:bookmarkStart w:id="10" w:name="_Hlk200628431"/>
      <w:r w:rsidRPr="00460B04">
        <w:rPr>
          <w:rFonts w:ascii="Times New Roman" w:eastAsia="Times New Roman" w:hAnsi="Times New Roman" w:cs="Times New Roman"/>
          <w:sz w:val="28"/>
          <w:szCs w:val="28"/>
        </w:rPr>
        <w:t xml:space="preserve">al ICBF abstenerse de seguir vulnerando los derechos mencionados dando por terminado el proceso con constancia de no acuerdo sin realizar un estudio detallado </w:t>
      </w:r>
      <w:bookmarkEnd w:id="10"/>
      <w:r w:rsidRPr="00460B04">
        <w:rPr>
          <w:rFonts w:ascii="Times New Roman" w:eastAsia="Times New Roman" w:hAnsi="Times New Roman" w:cs="Times New Roman"/>
          <w:sz w:val="28"/>
          <w:szCs w:val="28"/>
        </w:rPr>
        <w:t xml:space="preserve">que permita el verdadero restablecimiento de los derechos del </w:t>
      </w:r>
      <w:r w:rsidR="00852C16" w:rsidRPr="00460B04">
        <w:rPr>
          <w:rFonts w:ascii="Times New Roman" w:eastAsia="Times New Roman" w:hAnsi="Times New Roman" w:cs="Times New Roman"/>
          <w:sz w:val="28"/>
          <w:szCs w:val="28"/>
        </w:rPr>
        <w:t>bebé</w:t>
      </w:r>
      <w:r w:rsidR="0043292A" w:rsidRPr="00460B04">
        <w:rPr>
          <w:rFonts w:ascii="Times New Roman" w:eastAsia="Times New Roman" w:hAnsi="Times New Roman" w:cs="Times New Roman"/>
          <w:sz w:val="28"/>
          <w:szCs w:val="28"/>
        </w:rPr>
        <w:t xml:space="preserve"> y iii) </w:t>
      </w:r>
      <w:r w:rsidR="00652E00" w:rsidRPr="00460B04">
        <w:rPr>
          <w:rFonts w:ascii="Times New Roman" w:eastAsia="Times New Roman" w:hAnsi="Times New Roman" w:cs="Times New Roman"/>
          <w:sz w:val="28"/>
          <w:szCs w:val="28"/>
        </w:rPr>
        <w:t>otorgara</w:t>
      </w:r>
      <w:r w:rsidRPr="00460B04">
        <w:rPr>
          <w:rFonts w:ascii="Times New Roman" w:eastAsia="Times New Roman" w:hAnsi="Times New Roman" w:cs="Times New Roman"/>
          <w:sz w:val="28"/>
          <w:szCs w:val="28"/>
        </w:rPr>
        <w:t xml:space="preserve"> la custodia provisional a la accionante. </w:t>
      </w:r>
    </w:p>
    <w:p w14:paraId="260F8F03" w14:textId="43A05E34" w:rsidR="7B8BB3E0" w:rsidRPr="00460B04" w:rsidRDefault="7B8BB3E0" w:rsidP="001740E8">
      <w:pPr>
        <w:pStyle w:val="Prrafodelista"/>
        <w:spacing w:after="0" w:line="240" w:lineRule="auto"/>
        <w:ind w:left="90"/>
        <w:jc w:val="both"/>
        <w:rPr>
          <w:rFonts w:ascii="Times New Roman" w:eastAsia="Times New Roman" w:hAnsi="Times New Roman" w:cs="Times New Roman"/>
          <w:sz w:val="28"/>
          <w:szCs w:val="28"/>
        </w:rPr>
      </w:pPr>
    </w:p>
    <w:p w14:paraId="5390474D" w14:textId="04785337" w:rsidR="7D0F2DCE" w:rsidRPr="00460B04" w:rsidRDefault="7D0F2DCE" w:rsidP="001740E8">
      <w:pPr>
        <w:spacing w:after="0" w:line="240" w:lineRule="auto"/>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rPr>
        <w:t>2.2.</w:t>
      </w:r>
      <w:r w:rsidRPr="00460B04">
        <w:rPr>
          <w:rFonts w:ascii="Times New Roman" w:hAnsi="Times New Roman" w:cs="Times New Roman"/>
          <w:sz w:val="28"/>
          <w:szCs w:val="28"/>
        </w:rPr>
        <w:tab/>
      </w:r>
      <w:r w:rsidRPr="00460B04">
        <w:rPr>
          <w:rFonts w:ascii="Times New Roman" w:eastAsia="Times New Roman" w:hAnsi="Times New Roman" w:cs="Times New Roman"/>
          <w:b/>
          <w:bCs/>
          <w:sz w:val="28"/>
          <w:szCs w:val="28"/>
        </w:rPr>
        <w:t xml:space="preserve">Trámite de </w:t>
      </w:r>
      <w:r w:rsidR="00055E8D" w:rsidRPr="00460B04">
        <w:rPr>
          <w:rFonts w:ascii="Times New Roman" w:eastAsia="Times New Roman" w:hAnsi="Times New Roman" w:cs="Times New Roman"/>
          <w:b/>
          <w:bCs/>
          <w:sz w:val="28"/>
          <w:szCs w:val="28"/>
          <w:lang w:val="es"/>
        </w:rPr>
        <w:t>primera</w:t>
      </w:r>
      <w:r w:rsidR="00055E8D" w:rsidRPr="00460B04">
        <w:rPr>
          <w:rFonts w:ascii="Times New Roman" w:eastAsia="Times New Roman" w:hAnsi="Times New Roman" w:cs="Times New Roman"/>
          <w:sz w:val="28"/>
          <w:szCs w:val="28"/>
          <w:lang w:val="es"/>
        </w:rPr>
        <w:t xml:space="preserve"> </w:t>
      </w:r>
      <w:r w:rsidRPr="00460B04">
        <w:rPr>
          <w:rFonts w:ascii="Times New Roman" w:eastAsia="Times New Roman" w:hAnsi="Times New Roman" w:cs="Times New Roman"/>
          <w:b/>
          <w:bCs/>
          <w:sz w:val="28"/>
          <w:szCs w:val="28"/>
        </w:rPr>
        <w:t>instancia</w:t>
      </w:r>
    </w:p>
    <w:p w14:paraId="6366978F" w14:textId="6199836D" w:rsidR="7B8BB3E0" w:rsidRPr="00460B04" w:rsidRDefault="7B8BB3E0" w:rsidP="001740E8">
      <w:pPr>
        <w:spacing w:after="0" w:line="240" w:lineRule="auto"/>
        <w:jc w:val="both"/>
        <w:rPr>
          <w:rFonts w:ascii="Times New Roman" w:eastAsia="Times New Roman" w:hAnsi="Times New Roman" w:cs="Times New Roman"/>
          <w:b/>
          <w:bCs/>
          <w:sz w:val="28"/>
          <w:szCs w:val="28"/>
        </w:rPr>
      </w:pPr>
    </w:p>
    <w:p w14:paraId="6FE0E968" w14:textId="40E634D0" w:rsidR="66006AA8" w:rsidRPr="00460B04" w:rsidRDefault="66006AA8"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11 de febrero de 2025, el Juzgado 005 de Familia del Circuito de Pasto admitió la acción de tutela y decidió vincular al Director Regional Nariño del ICBF, a Ayda Lucy Mora Enríquez en calidad de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 xml:space="preserve">efensora de Familia del Centro Zonal Pasto Dos y al señor </w:t>
      </w:r>
      <w:r w:rsidR="00526950" w:rsidRPr="00460B04">
        <w:rPr>
          <w:rFonts w:ascii="Times New Roman" w:eastAsia="Times New Roman" w:hAnsi="Times New Roman" w:cs="Times New Roman"/>
          <w:i/>
          <w:iCs/>
          <w:sz w:val="28"/>
          <w:szCs w:val="28"/>
        </w:rPr>
        <w:t>Esteban</w:t>
      </w:r>
      <w:r w:rsidRPr="00460B04">
        <w:rPr>
          <w:rStyle w:val="Refdenotaalpie"/>
          <w:rFonts w:ascii="Times New Roman" w:eastAsia="Times New Roman" w:hAnsi="Times New Roman" w:cs="Times New Roman"/>
          <w:sz w:val="28"/>
          <w:szCs w:val="28"/>
        </w:rPr>
        <w:footnoteReference w:id="125"/>
      </w:r>
      <w:r w:rsidR="367C07EC" w:rsidRPr="00460B04">
        <w:rPr>
          <w:rFonts w:ascii="Times New Roman" w:eastAsia="Times New Roman" w:hAnsi="Times New Roman" w:cs="Times New Roman"/>
          <w:sz w:val="28"/>
          <w:szCs w:val="28"/>
        </w:rPr>
        <w:t xml:space="preserve">. Además, </w:t>
      </w:r>
      <w:r w:rsidR="3AC29007" w:rsidRPr="00460B04">
        <w:rPr>
          <w:rFonts w:ascii="Times New Roman" w:eastAsia="Times New Roman" w:hAnsi="Times New Roman" w:cs="Times New Roman"/>
          <w:sz w:val="28"/>
          <w:szCs w:val="28"/>
        </w:rPr>
        <w:t xml:space="preserve">convocó al </w:t>
      </w:r>
      <w:r w:rsidR="0041607C" w:rsidRPr="00460B04">
        <w:rPr>
          <w:rFonts w:ascii="Times New Roman" w:eastAsia="Times New Roman" w:hAnsi="Times New Roman" w:cs="Times New Roman"/>
          <w:sz w:val="28"/>
          <w:szCs w:val="28"/>
        </w:rPr>
        <w:t>d</w:t>
      </w:r>
      <w:r w:rsidR="3AC29007" w:rsidRPr="00460B04">
        <w:rPr>
          <w:rFonts w:ascii="Times New Roman" w:eastAsia="Times New Roman" w:hAnsi="Times New Roman" w:cs="Times New Roman"/>
          <w:sz w:val="28"/>
          <w:szCs w:val="28"/>
        </w:rPr>
        <w:t xml:space="preserve">efensor de Familia del Centro Zonal Pasto Dos y al </w:t>
      </w:r>
      <w:r w:rsidR="00CF7F00" w:rsidRPr="00460B04">
        <w:rPr>
          <w:rFonts w:ascii="Times New Roman" w:eastAsia="Times New Roman" w:hAnsi="Times New Roman" w:cs="Times New Roman"/>
          <w:sz w:val="28"/>
          <w:szCs w:val="28"/>
        </w:rPr>
        <w:t>P</w:t>
      </w:r>
      <w:r w:rsidR="3AC29007" w:rsidRPr="00460B04">
        <w:rPr>
          <w:rFonts w:ascii="Times New Roman" w:eastAsia="Times New Roman" w:hAnsi="Times New Roman" w:cs="Times New Roman"/>
          <w:sz w:val="28"/>
          <w:szCs w:val="28"/>
        </w:rPr>
        <w:t>rocurador 020 Delegado para que se pronunciaran sobre los hechos y motivaciones de la solicitud de amparo.</w:t>
      </w:r>
    </w:p>
    <w:p w14:paraId="69204F99" w14:textId="2A3E84BF"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7C0F957F" w14:textId="6B7D06AE" w:rsidR="4566B703" w:rsidRPr="00460B04" w:rsidRDefault="4566B703"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 su vez, el 18 de febrero de 2025, la autoridad judicial decidió vincular a Andrea Isabel Martínez Estrella, en su calidad de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 xml:space="preserve">efensora de Familia del Centro Zonal Pasto Dos, por haber tenido a su cargo el proceso de restablecimientos del </w:t>
      </w:r>
      <w:r w:rsidR="00852C16" w:rsidRPr="00460B04">
        <w:rPr>
          <w:rFonts w:ascii="Times New Roman" w:eastAsia="Times New Roman" w:hAnsi="Times New Roman" w:cs="Times New Roman"/>
          <w:sz w:val="28"/>
          <w:szCs w:val="28"/>
        </w:rPr>
        <w:t>bebé</w:t>
      </w:r>
      <w:r w:rsidRPr="00460B04">
        <w:rPr>
          <w:rStyle w:val="Refdenotaalpie"/>
          <w:rFonts w:ascii="Times New Roman" w:eastAsia="Times New Roman" w:hAnsi="Times New Roman" w:cs="Times New Roman"/>
          <w:sz w:val="28"/>
          <w:szCs w:val="28"/>
        </w:rPr>
        <w:footnoteReference w:id="126"/>
      </w:r>
      <w:r w:rsidRPr="00460B04">
        <w:rPr>
          <w:rFonts w:ascii="Times New Roman" w:eastAsia="Times New Roman" w:hAnsi="Times New Roman" w:cs="Times New Roman"/>
          <w:sz w:val="28"/>
          <w:szCs w:val="28"/>
        </w:rPr>
        <w:t xml:space="preserve">. </w:t>
      </w:r>
    </w:p>
    <w:p w14:paraId="3BD61747" w14:textId="2C0BB103"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7FF89C5C" w14:textId="6C40F40C" w:rsidR="60B29C9F" w:rsidRPr="00460B04" w:rsidRDefault="60B29C9F" w:rsidP="001740E8">
      <w:pPr>
        <w:spacing w:after="0" w:line="240" w:lineRule="auto"/>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rPr>
        <w:t>2.3.</w:t>
      </w:r>
      <w:r w:rsidRPr="00460B04">
        <w:rPr>
          <w:rFonts w:ascii="Times New Roman" w:hAnsi="Times New Roman" w:cs="Times New Roman"/>
          <w:sz w:val="28"/>
          <w:szCs w:val="28"/>
        </w:rPr>
        <w:tab/>
      </w:r>
      <w:r w:rsidRPr="00460B04">
        <w:rPr>
          <w:rFonts w:ascii="Times New Roman" w:eastAsia="Times New Roman" w:hAnsi="Times New Roman" w:cs="Times New Roman"/>
          <w:b/>
          <w:bCs/>
          <w:sz w:val="28"/>
          <w:szCs w:val="28"/>
        </w:rPr>
        <w:t>Respuesta de las partes y vinculados</w:t>
      </w:r>
    </w:p>
    <w:p w14:paraId="2FD4BC53" w14:textId="5062CD6C"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7C89163F" w14:textId="454CCCF5" w:rsidR="60B29C9F" w:rsidRPr="00460B04" w:rsidRDefault="60B29C9F"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 xml:space="preserve">Respuesta del </w:t>
      </w:r>
      <w:r w:rsidR="0041607C" w:rsidRPr="00460B04">
        <w:rPr>
          <w:rFonts w:ascii="Times New Roman" w:eastAsia="Times New Roman" w:hAnsi="Times New Roman" w:cs="Times New Roman"/>
          <w:i/>
          <w:iCs/>
          <w:sz w:val="28"/>
          <w:szCs w:val="28"/>
        </w:rPr>
        <w:t>d</w:t>
      </w:r>
      <w:r w:rsidRPr="00460B04">
        <w:rPr>
          <w:rFonts w:ascii="Times New Roman" w:eastAsia="Times New Roman" w:hAnsi="Times New Roman" w:cs="Times New Roman"/>
          <w:i/>
          <w:iCs/>
          <w:sz w:val="28"/>
          <w:szCs w:val="28"/>
        </w:rPr>
        <w:t>efensor de Familia del Centro Zonal Pasto Uno</w:t>
      </w:r>
      <w:r w:rsidRPr="00460B04">
        <w:rPr>
          <w:rStyle w:val="Refdenotaalpie"/>
          <w:rFonts w:ascii="Times New Roman" w:eastAsia="Times New Roman" w:hAnsi="Times New Roman" w:cs="Times New Roman"/>
          <w:i/>
          <w:iCs/>
          <w:sz w:val="28"/>
          <w:szCs w:val="28"/>
        </w:rPr>
        <w:footnoteReference w:id="127"/>
      </w:r>
      <w:r w:rsidRPr="00460B04">
        <w:rPr>
          <w:rFonts w:ascii="Times New Roman" w:eastAsia="Times New Roman" w:hAnsi="Times New Roman" w:cs="Times New Roman"/>
          <w:i/>
          <w:iCs/>
          <w:sz w:val="28"/>
          <w:szCs w:val="28"/>
        </w:rPr>
        <w:t xml:space="preserve">. </w:t>
      </w:r>
      <w:r w:rsidRPr="00460B04">
        <w:rPr>
          <w:rFonts w:ascii="Times New Roman" w:eastAsia="Times New Roman" w:hAnsi="Times New Roman" w:cs="Times New Roman"/>
          <w:sz w:val="28"/>
          <w:szCs w:val="28"/>
        </w:rPr>
        <w:t>Luis Andrés Moran Obando</w:t>
      </w:r>
      <w:r w:rsidR="0C7881F5" w:rsidRPr="00460B04">
        <w:rPr>
          <w:rFonts w:ascii="Times New Roman" w:eastAsia="Times New Roman" w:hAnsi="Times New Roman" w:cs="Times New Roman"/>
          <w:sz w:val="28"/>
          <w:szCs w:val="28"/>
        </w:rPr>
        <w:t xml:space="preserve">, en calidad de </w:t>
      </w:r>
      <w:r w:rsidR="0041607C" w:rsidRPr="00460B04">
        <w:rPr>
          <w:rFonts w:ascii="Times New Roman" w:eastAsia="Times New Roman" w:hAnsi="Times New Roman" w:cs="Times New Roman"/>
          <w:sz w:val="28"/>
          <w:szCs w:val="28"/>
        </w:rPr>
        <w:t>d</w:t>
      </w:r>
      <w:r w:rsidR="0C7881F5" w:rsidRPr="00460B04">
        <w:rPr>
          <w:rFonts w:ascii="Times New Roman" w:eastAsia="Times New Roman" w:hAnsi="Times New Roman" w:cs="Times New Roman"/>
          <w:sz w:val="28"/>
          <w:szCs w:val="28"/>
        </w:rPr>
        <w:t>efensor de Familia del Centro Zonal Pasto Uno del ICBF, manifestó que al interior del proceso no se observa</w:t>
      </w:r>
      <w:r w:rsidR="00555A29" w:rsidRPr="00460B04">
        <w:rPr>
          <w:rFonts w:ascii="Times New Roman" w:eastAsia="Times New Roman" w:hAnsi="Times New Roman" w:cs="Times New Roman"/>
          <w:sz w:val="28"/>
          <w:szCs w:val="28"/>
        </w:rPr>
        <w:t>ba</w:t>
      </w:r>
      <w:r w:rsidR="0C7881F5" w:rsidRPr="00460B04">
        <w:rPr>
          <w:rFonts w:ascii="Times New Roman" w:eastAsia="Times New Roman" w:hAnsi="Times New Roman" w:cs="Times New Roman"/>
          <w:sz w:val="28"/>
          <w:szCs w:val="28"/>
        </w:rPr>
        <w:t xml:space="preserve"> </w:t>
      </w:r>
      <w:r w:rsidR="115829D0" w:rsidRPr="00460B04">
        <w:rPr>
          <w:rFonts w:ascii="Times New Roman" w:eastAsia="Times New Roman" w:hAnsi="Times New Roman" w:cs="Times New Roman"/>
          <w:sz w:val="28"/>
          <w:szCs w:val="28"/>
        </w:rPr>
        <w:t>vulneración</w:t>
      </w:r>
      <w:r w:rsidR="0C7881F5" w:rsidRPr="00460B04">
        <w:rPr>
          <w:rFonts w:ascii="Times New Roman" w:eastAsia="Times New Roman" w:hAnsi="Times New Roman" w:cs="Times New Roman"/>
          <w:sz w:val="28"/>
          <w:szCs w:val="28"/>
        </w:rPr>
        <w:t xml:space="preserve"> de los derechos de</w:t>
      </w:r>
      <w:r w:rsidR="00852C16" w:rsidRPr="00460B04">
        <w:rPr>
          <w:rFonts w:ascii="Times New Roman" w:eastAsia="Times New Roman" w:hAnsi="Times New Roman" w:cs="Times New Roman"/>
          <w:sz w:val="28"/>
          <w:szCs w:val="28"/>
        </w:rPr>
        <w:t xml:space="preserve"> </w:t>
      </w:r>
      <w:r w:rsidR="007D5766" w:rsidRPr="00460B04">
        <w:rPr>
          <w:rFonts w:ascii="Times New Roman" w:eastAsia="Times New Roman" w:hAnsi="Times New Roman" w:cs="Times New Roman"/>
          <w:i/>
          <w:iCs/>
          <w:sz w:val="28"/>
          <w:szCs w:val="28"/>
        </w:rPr>
        <w:t>Joaquín</w:t>
      </w:r>
      <w:r w:rsidR="007D5766" w:rsidRPr="00460B04">
        <w:rPr>
          <w:rFonts w:ascii="Times New Roman" w:eastAsia="Times New Roman" w:hAnsi="Times New Roman" w:cs="Times New Roman"/>
          <w:sz w:val="28"/>
          <w:szCs w:val="28"/>
        </w:rPr>
        <w:t xml:space="preserve"> </w:t>
      </w:r>
      <w:r w:rsidR="0C7881F5" w:rsidRPr="00460B04">
        <w:rPr>
          <w:rFonts w:ascii="Times New Roman" w:eastAsia="Times New Roman" w:hAnsi="Times New Roman" w:cs="Times New Roman"/>
          <w:sz w:val="28"/>
          <w:szCs w:val="28"/>
        </w:rPr>
        <w:t>que ameritara la apertura de u</w:t>
      </w:r>
      <w:r w:rsidR="2DA2FBB2" w:rsidRPr="00460B04">
        <w:rPr>
          <w:rFonts w:ascii="Times New Roman" w:eastAsia="Times New Roman" w:hAnsi="Times New Roman" w:cs="Times New Roman"/>
          <w:sz w:val="28"/>
          <w:szCs w:val="28"/>
        </w:rPr>
        <w:t xml:space="preserve">n </w:t>
      </w:r>
      <w:r w:rsidR="00555A29" w:rsidRPr="00460B04">
        <w:rPr>
          <w:rFonts w:ascii="Times New Roman" w:eastAsia="Times New Roman" w:hAnsi="Times New Roman" w:cs="Times New Roman"/>
          <w:sz w:val="28"/>
          <w:szCs w:val="28"/>
        </w:rPr>
        <w:t>PARD</w:t>
      </w:r>
      <w:r w:rsidR="2DA2FBB2" w:rsidRPr="00460B04">
        <w:rPr>
          <w:rFonts w:ascii="Times New Roman" w:eastAsia="Times New Roman" w:hAnsi="Times New Roman" w:cs="Times New Roman"/>
          <w:sz w:val="28"/>
          <w:szCs w:val="28"/>
        </w:rPr>
        <w:t xml:space="preserve">. En ese sentido, resaltó que la accionante podía acudir con la </w:t>
      </w:r>
      <w:r w:rsidR="00BC5A1E" w:rsidRPr="00460B04">
        <w:rPr>
          <w:rFonts w:ascii="Times New Roman" w:eastAsia="Times New Roman" w:hAnsi="Times New Roman" w:cs="Times New Roman"/>
          <w:sz w:val="28"/>
          <w:szCs w:val="28"/>
        </w:rPr>
        <w:t>c</w:t>
      </w:r>
      <w:r w:rsidR="2DA2FBB2" w:rsidRPr="00460B04">
        <w:rPr>
          <w:rFonts w:ascii="Times New Roman" w:eastAsia="Times New Roman" w:hAnsi="Times New Roman" w:cs="Times New Roman"/>
          <w:sz w:val="28"/>
          <w:szCs w:val="28"/>
        </w:rPr>
        <w:t xml:space="preserve">onstancia de no acuerdo ante la Jurisdicción de Familia para definir la custodia y el cuidado personal del </w:t>
      </w:r>
      <w:r w:rsidR="00852C16" w:rsidRPr="00460B04">
        <w:rPr>
          <w:rFonts w:ascii="Times New Roman" w:eastAsia="Times New Roman" w:hAnsi="Times New Roman" w:cs="Times New Roman"/>
          <w:sz w:val="28"/>
          <w:szCs w:val="28"/>
        </w:rPr>
        <w:t>bebé</w:t>
      </w:r>
      <w:r w:rsidR="2DA2FBB2" w:rsidRPr="00460B04">
        <w:rPr>
          <w:rFonts w:ascii="Times New Roman" w:eastAsia="Times New Roman" w:hAnsi="Times New Roman" w:cs="Times New Roman"/>
          <w:sz w:val="28"/>
          <w:szCs w:val="28"/>
        </w:rPr>
        <w:t>.</w:t>
      </w:r>
    </w:p>
    <w:p w14:paraId="1791B42E" w14:textId="77777777" w:rsidR="005736EA" w:rsidRPr="00460B04" w:rsidRDefault="005736EA" w:rsidP="001740E8">
      <w:pPr>
        <w:pStyle w:val="Prrafodelista"/>
        <w:spacing w:after="0" w:line="240" w:lineRule="auto"/>
        <w:ind w:left="142"/>
        <w:jc w:val="both"/>
        <w:rPr>
          <w:rFonts w:ascii="Times New Roman" w:eastAsia="Times New Roman" w:hAnsi="Times New Roman" w:cs="Times New Roman"/>
          <w:sz w:val="28"/>
          <w:szCs w:val="28"/>
        </w:rPr>
      </w:pPr>
    </w:p>
    <w:p w14:paraId="4E89EA8D" w14:textId="153E682C" w:rsidR="005736EA" w:rsidRPr="00460B04" w:rsidRDefault="005736EA"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 xml:space="preserve">Respuesta de la </w:t>
      </w:r>
      <w:r w:rsidR="00391026" w:rsidRPr="00460B04">
        <w:rPr>
          <w:rFonts w:ascii="Times New Roman" w:eastAsia="Times New Roman" w:hAnsi="Times New Roman" w:cs="Times New Roman"/>
          <w:i/>
          <w:iCs/>
          <w:sz w:val="28"/>
          <w:szCs w:val="28"/>
          <w:lang w:val="es"/>
        </w:rPr>
        <w:t>d</w:t>
      </w:r>
      <w:r w:rsidRPr="00460B04">
        <w:rPr>
          <w:rFonts w:ascii="Times New Roman" w:eastAsia="Times New Roman" w:hAnsi="Times New Roman" w:cs="Times New Roman"/>
          <w:i/>
          <w:iCs/>
          <w:sz w:val="28"/>
          <w:szCs w:val="28"/>
        </w:rPr>
        <w:t>efensora de Familia del Centro Zonal Pasto Dos</w:t>
      </w:r>
      <w:r w:rsidR="0058429A" w:rsidRPr="00460B04">
        <w:rPr>
          <w:rStyle w:val="Refdenotaalpie"/>
          <w:rFonts w:ascii="Times New Roman" w:eastAsia="Times New Roman" w:hAnsi="Times New Roman" w:cs="Times New Roman"/>
          <w:i/>
          <w:iCs/>
          <w:sz w:val="28"/>
          <w:szCs w:val="28"/>
        </w:rPr>
        <w:footnoteReference w:id="128"/>
      </w:r>
      <w:r w:rsidRPr="00460B04">
        <w:rPr>
          <w:rFonts w:ascii="Times New Roman" w:eastAsia="Times New Roman" w:hAnsi="Times New Roman" w:cs="Times New Roman"/>
          <w:i/>
          <w:iCs/>
          <w:sz w:val="28"/>
          <w:szCs w:val="28"/>
        </w:rPr>
        <w:t>.</w:t>
      </w:r>
      <w:r w:rsidRPr="00460B04">
        <w:rPr>
          <w:rFonts w:ascii="Times New Roman" w:eastAsia="Times New Roman" w:hAnsi="Times New Roman" w:cs="Times New Roman"/>
          <w:sz w:val="28"/>
          <w:szCs w:val="28"/>
        </w:rPr>
        <w:t xml:space="preserve"> Ayda Lucy Mora Enríquez, en calidad de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 xml:space="preserve">efensora de Familia, </w:t>
      </w:r>
      <w:r w:rsidR="0058429A" w:rsidRPr="00460B04">
        <w:rPr>
          <w:rFonts w:ascii="Times New Roman" w:eastAsia="Times New Roman" w:hAnsi="Times New Roman" w:cs="Times New Roman"/>
          <w:sz w:val="28"/>
          <w:szCs w:val="28"/>
        </w:rPr>
        <w:t xml:space="preserve">expuso que los dos padres se presentaron ante la Defensoría de Familia para solicitar la audiencia de conciliación de fijación de custodia y régimen de visitas (solicitud del progenitor) y el restablecimiento de los derechos del bebé (solicitud de la progenitora). En virtud de la solicitud de la accionante, remitió la petición de restablecimiento de derechos a la defensora Andrea Martínez, quien dictó auto de verificación de derechos y, posteriormente, encontró que no existía vulneración de derechos. </w:t>
      </w:r>
    </w:p>
    <w:p w14:paraId="0BBC1170" w14:textId="77777777" w:rsidR="0058429A" w:rsidRPr="00460B04" w:rsidRDefault="0058429A" w:rsidP="001740E8">
      <w:pPr>
        <w:pStyle w:val="Prrafodelista"/>
        <w:spacing w:line="240" w:lineRule="auto"/>
        <w:rPr>
          <w:rFonts w:ascii="Times New Roman" w:eastAsia="Times New Roman" w:hAnsi="Times New Roman" w:cs="Times New Roman"/>
          <w:sz w:val="28"/>
          <w:szCs w:val="28"/>
        </w:rPr>
      </w:pPr>
    </w:p>
    <w:p w14:paraId="25DF89F4" w14:textId="735CAFB2" w:rsidR="0058429A" w:rsidRPr="00460B04" w:rsidRDefault="0058429A"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lo que respecta al desarrollo de la audiencia de conciliación, reseñó que los</w:t>
      </w:r>
      <w:r w:rsidR="008624AC" w:rsidRPr="00460B04">
        <w:rPr>
          <w:rFonts w:ascii="Times New Roman" w:eastAsia="Times New Roman" w:hAnsi="Times New Roman" w:cs="Times New Roman"/>
          <w:sz w:val="28"/>
          <w:szCs w:val="28"/>
        </w:rPr>
        <w:t xml:space="preserve"> progenitores no llegaron a un acuerdo por lo que se emitió la respectiva constancia y agregó “[d]dentro de la audiencia se notificó en estrados a las partes que atendiendo las facultades otorgadas por el parágrafo 3 del artículo 52 de la [L]ey 1098 de 2006, modificado por el artículo 1 de la [L]ey 1878 de 2018 y, al artículo 111 de la [L]ey 1098 de 2006, mediante resolución motivada se fijaría las obligaciones provisionales respecto de custodia, alimentos y visitas, lo cual se encuentra en trámite”</w:t>
      </w:r>
      <w:r w:rsidR="003B4F3A" w:rsidRPr="00460B04">
        <w:rPr>
          <w:rStyle w:val="Refdenotaalpie"/>
          <w:rFonts w:ascii="Times New Roman" w:eastAsia="Times New Roman" w:hAnsi="Times New Roman" w:cs="Times New Roman"/>
          <w:sz w:val="28"/>
          <w:szCs w:val="28"/>
        </w:rPr>
        <w:footnoteReference w:id="129"/>
      </w:r>
      <w:r w:rsidR="008624AC" w:rsidRPr="00460B04">
        <w:rPr>
          <w:rFonts w:ascii="Times New Roman" w:eastAsia="Times New Roman" w:hAnsi="Times New Roman" w:cs="Times New Roman"/>
          <w:sz w:val="28"/>
          <w:szCs w:val="28"/>
        </w:rPr>
        <w:t>. Sumado a lo anterior, aseguró que estaba a la espera de que el equipo psicosocial allegara las respectivas valoraciones</w:t>
      </w:r>
      <w:r w:rsidR="008C5146" w:rsidRPr="00460B04">
        <w:rPr>
          <w:rFonts w:ascii="Times New Roman" w:eastAsia="Times New Roman" w:hAnsi="Times New Roman" w:cs="Times New Roman"/>
          <w:sz w:val="28"/>
          <w:szCs w:val="28"/>
        </w:rPr>
        <w:t xml:space="preserve"> y que dictaría la respectiva resolución de medidas provisionales.</w:t>
      </w:r>
    </w:p>
    <w:p w14:paraId="191A2134" w14:textId="77777777" w:rsidR="008C5146" w:rsidRPr="00460B04" w:rsidRDefault="008C5146" w:rsidP="001740E8">
      <w:pPr>
        <w:pStyle w:val="Prrafodelista"/>
        <w:spacing w:line="240" w:lineRule="auto"/>
        <w:rPr>
          <w:rFonts w:ascii="Times New Roman" w:eastAsia="Times New Roman" w:hAnsi="Times New Roman" w:cs="Times New Roman"/>
          <w:sz w:val="28"/>
          <w:szCs w:val="28"/>
        </w:rPr>
      </w:pPr>
    </w:p>
    <w:p w14:paraId="0D1FD424" w14:textId="01086337" w:rsidR="008C5146" w:rsidRPr="00460B04" w:rsidRDefault="008C5146"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Por último, aseguró que no era cierto que dentro de la audiencia se hubiese actuado de manera inadecuada como lo indica la parte actora</w:t>
      </w:r>
      <w:r w:rsidR="003B4F3A" w:rsidRPr="00460B04">
        <w:rPr>
          <w:rStyle w:val="Refdenotaalpie"/>
          <w:rFonts w:ascii="Times New Roman" w:eastAsia="Times New Roman" w:hAnsi="Times New Roman" w:cs="Times New Roman"/>
          <w:sz w:val="28"/>
          <w:szCs w:val="28"/>
        </w:rPr>
        <w:footnoteReference w:id="130"/>
      </w:r>
      <w:r w:rsidRPr="00460B04">
        <w:rPr>
          <w:rFonts w:ascii="Times New Roman" w:eastAsia="Times New Roman" w:hAnsi="Times New Roman" w:cs="Times New Roman"/>
          <w:sz w:val="28"/>
          <w:szCs w:val="28"/>
        </w:rPr>
        <w:t xml:space="preserve">. </w:t>
      </w:r>
      <w:r w:rsidR="009D3EE4" w:rsidRPr="00460B04">
        <w:rPr>
          <w:rFonts w:ascii="Times New Roman" w:eastAsia="Times New Roman" w:hAnsi="Times New Roman" w:cs="Times New Roman"/>
          <w:sz w:val="28"/>
          <w:szCs w:val="28"/>
        </w:rPr>
        <w:t xml:space="preserve">Por lo tanto, solicitó que se declarara la improcedencia de la acción de tutela, pues la accionante podía acudir al juez de familia si así lo consideraba. </w:t>
      </w:r>
    </w:p>
    <w:p w14:paraId="558CE6A5" w14:textId="1D820538"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2F9D5F00" w14:textId="2F3BFC7D" w:rsidR="36C785D3" w:rsidRPr="00460B04" w:rsidRDefault="36C785D3"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 xml:space="preserve">Respuesta del </w:t>
      </w:r>
      <w:r w:rsidR="00CF7F00" w:rsidRPr="00460B04">
        <w:rPr>
          <w:rFonts w:ascii="Times New Roman" w:eastAsia="Times New Roman" w:hAnsi="Times New Roman" w:cs="Times New Roman"/>
          <w:i/>
          <w:iCs/>
          <w:sz w:val="28"/>
          <w:szCs w:val="28"/>
        </w:rPr>
        <w:t>P</w:t>
      </w:r>
      <w:r w:rsidRPr="00460B04">
        <w:rPr>
          <w:rFonts w:ascii="Times New Roman" w:eastAsia="Times New Roman" w:hAnsi="Times New Roman" w:cs="Times New Roman"/>
          <w:i/>
          <w:iCs/>
          <w:sz w:val="28"/>
          <w:szCs w:val="28"/>
        </w:rPr>
        <w:t>rocurador 020 Judicial para la Defensa de los Derechos de la Infancia, la adolescencia, la familia y la mujer de Pasto</w:t>
      </w:r>
      <w:r w:rsidRPr="00460B04">
        <w:rPr>
          <w:rStyle w:val="Refdenotaalpie"/>
          <w:rFonts w:ascii="Times New Roman" w:eastAsia="Times New Roman" w:hAnsi="Times New Roman" w:cs="Times New Roman"/>
          <w:i/>
          <w:iCs/>
          <w:sz w:val="28"/>
          <w:szCs w:val="28"/>
        </w:rPr>
        <w:footnoteReference w:id="131"/>
      </w:r>
      <w:r w:rsidRPr="00460B04">
        <w:rPr>
          <w:rFonts w:ascii="Times New Roman" w:eastAsia="Times New Roman" w:hAnsi="Times New Roman" w:cs="Times New Roman"/>
          <w:i/>
          <w:iCs/>
          <w:sz w:val="28"/>
          <w:szCs w:val="28"/>
        </w:rPr>
        <w:t>.</w:t>
      </w:r>
      <w:r w:rsidR="0F2474C9" w:rsidRPr="00460B04">
        <w:rPr>
          <w:rFonts w:ascii="Times New Roman" w:eastAsia="Times New Roman" w:hAnsi="Times New Roman" w:cs="Times New Roman"/>
          <w:i/>
          <w:iCs/>
          <w:sz w:val="28"/>
          <w:szCs w:val="28"/>
        </w:rPr>
        <w:t xml:space="preserve"> </w:t>
      </w:r>
      <w:r w:rsidR="0F2474C9" w:rsidRPr="00460B04">
        <w:rPr>
          <w:rFonts w:ascii="Times New Roman" w:eastAsia="Times New Roman" w:hAnsi="Times New Roman" w:cs="Times New Roman"/>
          <w:sz w:val="28"/>
          <w:szCs w:val="28"/>
        </w:rPr>
        <w:t xml:space="preserve">Luis Alfonso Beltrán Pantoja, en calidad de Procurador 020 Judicial, </w:t>
      </w:r>
      <w:r w:rsidR="7B585CD4" w:rsidRPr="00460B04">
        <w:rPr>
          <w:rFonts w:ascii="Times New Roman" w:eastAsia="Times New Roman" w:hAnsi="Times New Roman" w:cs="Times New Roman"/>
          <w:sz w:val="28"/>
          <w:szCs w:val="28"/>
        </w:rPr>
        <w:t>resaltó el contenido del derecho al debido proceso administrativo, en particular en lo relativo los principios de eficacia e imparcialidad.</w:t>
      </w:r>
      <w:r w:rsidR="613F65C9" w:rsidRPr="00460B04">
        <w:rPr>
          <w:rFonts w:ascii="Times New Roman" w:eastAsia="Times New Roman" w:hAnsi="Times New Roman" w:cs="Times New Roman"/>
          <w:sz w:val="28"/>
          <w:szCs w:val="28"/>
        </w:rPr>
        <w:t xml:space="preserve"> </w:t>
      </w:r>
    </w:p>
    <w:p w14:paraId="13DCBD49" w14:textId="59EC36FF"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3BC122AC" w14:textId="50013F92" w:rsidR="613F65C9" w:rsidRPr="00460B04" w:rsidRDefault="613F65C9"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Seguido de esto, resaltó que </w:t>
      </w:r>
      <w:bookmarkStart w:id="11" w:name="_Hlk200628218"/>
      <w:r w:rsidRPr="00460B04">
        <w:rPr>
          <w:rFonts w:ascii="Times New Roman" w:eastAsia="Times New Roman" w:hAnsi="Times New Roman" w:cs="Times New Roman"/>
          <w:sz w:val="28"/>
          <w:szCs w:val="28"/>
        </w:rPr>
        <w:t xml:space="preserve">el parágrafo 3 del artículo 52 de la Ley 1098 de 2006, modificado por el artículo 1° de la Ley 1878 de </w:t>
      </w:r>
      <w:r w:rsidR="3BD387DE" w:rsidRPr="00460B04">
        <w:rPr>
          <w:rFonts w:ascii="Times New Roman" w:eastAsia="Times New Roman" w:hAnsi="Times New Roman" w:cs="Times New Roman"/>
          <w:sz w:val="28"/>
          <w:szCs w:val="28"/>
        </w:rPr>
        <w:t>2018, estableció</w:t>
      </w:r>
      <w:r w:rsidRPr="00460B04">
        <w:rPr>
          <w:rFonts w:ascii="Times New Roman" w:eastAsia="Times New Roman" w:hAnsi="Times New Roman" w:cs="Times New Roman"/>
          <w:sz w:val="28"/>
          <w:szCs w:val="28"/>
        </w:rPr>
        <w:t xml:space="preserve"> que, en el caso de fracaso de la conciliación, el funcion</w:t>
      </w:r>
      <w:r w:rsidR="280A644D" w:rsidRPr="00460B04">
        <w:rPr>
          <w:rFonts w:ascii="Times New Roman" w:eastAsia="Times New Roman" w:hAnsi="Times New Roman" w:cs="Times New Roman"/>
          <w:sz w:val="28"/>
          <w:szCs w:val="28"/>
        </w:rPr>
        <w:t xml:space="preserve">ario deberá </w:t>
      </w:r>
      <w:r w:rsidR="240BA94F" w:rsidRPr="00460B04">
        <w:rPr>
          <w:rFonts w:ascii="Times New Roman" w:eastAsia="Times New Roman" w:hAnsi="Times New Roman" w:cs="Times New Roman"/>
          <w:sz w:val="28"/>
          <w:szCs w:val="28"/>
        </w:rPr>
        <w:t xml:space="preserve">emitir resolución motivada en la que fije las obligaciones provisionales respecto de la custodia, </w:t>
      </w:r>
      <w:r w:rsidR="0DE55F52" w:rsidRPr="00460B04">
        <w:rPr>
          <w:rFonts w:ascii="Times New Roman" w:eastAsia="Times New Roman" w:hAnsi="Times New Roman" w:cs="Times New Roman"/>
          <w:sz w:val="28"/>
          <w:szCs w:val="28"/>
        </w:rPr>
        <w:t>alimentos</w:t>
      </w:r>
      <w:r w:rsidR="240BA94F" w:rsidRPr="00460B04">
        <w:rPr>
          <w:rFonts w:ascii="Times New Roman" w:eastAsia="Times New Roman" w:hAnsi="Times New Roman" w:cs="Times New Roman"/>
          <w:sz w:val="28"/>
          <w:szCs w:val="28"/>
        </w:rPr>
        <w:t xml:space="preserve"> y visitas</w:t>
      </w:r>
      <w:r w:rsidR="00A31471" w:rsidRPr="00460B04">
        <w:rPr>
          <w:rStyle w:val="Refdenotaalpie"/>
          <w:rFonts w:ascii="Times New Roman" w:eastAsia="Times New Roman" w:hAnsi="Times New Roman" w:cs="Times New Roman"/>
          <w:sz w:val="28"/>
          <w:szCs w:val="28"/>
        </w:rPr>
        <w:footnoteReference w:id="132"/>
      </w:r>
      <w:r w:rsidR="1394A63C" w:rsidRPr="00460B04">
        <w:rPr>
          <w:rFonts w:ascii="Times New Roman" w:eastAsia="Times New Roman" w:hAnsi="Times New Roman" w:cs="Times New Roman"/>
          <w:sz w:val="28"/>
          <w:szCs w:val="28"/>
        </w:rPr>
        <w:t xml:space="preserve">. Además, si las partes lo solicitan en los 5 días siguientes, el funcionario deberá presentar demanda ante el juez competente. </w:t>
      </w:r>
    </w:p>
    <w:bookmarkEnd w:id="11"/>
    <w:p w14:paraId="3AB07BA0" w14:textId="594DCEED"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15C717CB" w14:textId="54C5B9DF" w:rsidR="1394A63C" w:rsidRPr="00460B04" w:rsidRDefault="1394A63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consecuencia, estimó que la acción de tutela de la referencia estaba llamada a prosperar, pues la defensora de familia debió fijar una postura frente a la asignación provisional de la custodia, deber que no cumplió</w:t>
      </w:r>
      <w:r w:rsidR="00A31471" w:rsidRPr="00460B04">
        <w:rPr>
          <w:rStyle w:val="Refdenotaalpie"/>
          <w:rFonts w:ascii="Times New Roman" w:eastAsia="Times New Roman" w:hAnsi="Times New Roman" w:cs="Times New Roman"/>
          <w:sz w:val="28"/>
          <w:szCs w:val="28"/>
        </w:rPr>
        <w:footnoteReference w:id="133"/>
      </w:r>
      <w:r w:rsidRPr="00460B04">
        <w:rPr>
          <w:rFonts w:ascii="Times New Roman" w:eastAsia="Times New Roman" w:hAnsi="Times New Roman" w:cs="Times New Roman"/>
          <w:sz w:val="28"/>
          <w:szCs w:val="28"/>
        </w:rPr>
        <w:t>. Además, manifestó que, si l</w:t>
      </w:r>
      <w:r w:rsidR="7A4E758E" w:rsidRPr="00460B04">
        <w:rPr>
          <w:rFonts w:ascii="Times New Roman" w:eastAsia="Times New Roman" w:hAnsi="Times New Roman" w:cs="Times New Roman"/>
          <w:sz w:val="28"/>
          <w:szCs w:val="28"/>
        </w:rPr>
        <w:t>a funcionaria tenía dudas sobre cuál de los dos padres era idóneo para tener el cuidado provisional, debió acudir a los informes del equipo interdisciplinario.</w:t>
      </w:r>
    </w:p>
    <w:p w14:paraId="0DCCD8D3" w14:textId="37952729"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0C218726" w14:textId="5D38C0C2" w:rsidR="7A4E758E" w:rsidRPr="00460B04" w:rsidRDefault="7A4E758E"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 xml:space="preserve">Respuesta de la </w:t>
      </w:r>
      <w:r w:rsidR="00391026" w:rsidRPr="00460B04">
        <w:rPr>
          <w:rFonts w:ascii="Times New Roman" w:eastAsia="Times New Roman" w:hAnsi="Times New Roman" w:cs="Times New Roman"/>
          <w:i/>
          <w:iCs/>
          <w:sz w:val="28"/>
          <w:szCs w:val="28"/>
          <w:lang w:val="es"/>
        </w:rPr>
        <w:t>d</w:t>
      </w:r>
      <w:r w:rsidRPr="00460B04">
        <w:rPr>
          <w:rFonts w:ascii="Times New Roman" w:eastAsia="Times New Roman" w:hAnsi="Times New Roman" w:cs="Times New Roman"/>
          <w:i/>
          <w:iCs/>
          <w:sz w:val="28"/>
          <w:szCs w:val="28"/>
        </w:rPr>
        <w:t>efensora de Familia del Centro Zonal Pasto Dos</w:t>
      </w:r>
      <w:r w:rsidRPr="00460B04">
        <w:rPr>
          <w:rStyle w:val="Refdenotaalpie"/>
          <w:rFonts w:ascii="Times New Roman" w:eastAsia="Times New Roman" w:hAnsi="Times New Roman" w:cs="Times New Roman"/>
          <w:i/>
          <w:iCs/>
          <w:sz w:val="28"/>
          <w:szCs w:val="28"/>
        </w:rPr>
        <w:footnoteReference w:id="134"/>
      </w:r>
      <w:r w:rsidRPr="00460B04">
        <w:rPr>
          <w:rFonts w:ascii="Times New Roman" w:eastAsia="Times New Roman" w:hAnsi="Times New Roman" w:cs="Times New Roman"/>
          <w:i/>
          <w:iCs/>
          <w:sz w:val="28"/>
          <w:szCs w:val="28"/>
        </w:rPr>
        <w:t>.</w:t>
      </w:r>
      <w:r w:rsidRPr="00460B04">
        <w:rPr>
          <w:rFonts w:ascii="Times New Roman" w:eastAsia="Times New Roman" w:hAnsi="Times New Roman" w:cs="Times New Roman"/>
          <w:sz w:val="28"/>
          <w:szCs w:val="28"/>
        </w:rPr>
        <w:t xml:space="preserve"> Andre</w:t>
      </w:r>
      <w:r w:rsidR="053A2F84" w:rsidRPr="00460B04">
        <w:rPr>
          <w:rFonts w:ascii="Times New Roman" w:eastAsia="Times New Roman" w:hAnsi="Times New Roman" w:cs="Times New Roman"/>
          <w:sz w:val="28"/>
          <w:szCs w:val="28"/>
        </w:rPr>
        <w:t>a</w:t>
      </w:r>
      <w:r w:rsidRPr="00460B04">
        <w:rPr>
          <w:rFonts w:ascii="Times New Roman" w:eastAsia="Times New Roman" w:hAnsi="Times New Roman" w:cs="Times New Roman"/>
          <w:sz w:val="28"/>
          <w:szCs w:val="28"/>
        </w:rPr>
        <w:t xml:space="preserve"> Isabel Martínez Estrella, </w:t>
      </w:r>
      <w:r w:rsidR="769253DB" w:rsidRPr="00460B04">
        <w:rPr>
          <w:rFonts w:ascii="Times New Roman" w:eastAsia="Times New Roman" w:hAnsi="Times New Roman" w:cs="Times New Roman"/>
          <w:sz w:val="28"/>
          <w:szCs w:val="28"/>
        </w:rPr>
        <w:t xml:space="preserve">en su calidad de </w:t>
      </w:r>
      <w:r w:rsidR="00391026" w:rsidRPr="00460B04">
        <w:rPr>
          <w:rFonts w:ascii="Times New Roman" w:eastAsia="Times New Roman" w:hAnsi="Times New Roman" w:cs="Times New Roman"/>
          <w:sz w:val="28"/>
          <w:szCs w:val="28"/>
          <w:lang w:val="es"/>
        </w:rPr>
        <w:t>d</w:t>
      </w:r>
      <w:r w:rsidR="769253DB" w:rsidRPr="00460B04">
        <w:rPr>
          <w:rFonts w:ascii="Times New Roman" w:eastAsia="Times New Roman" w:hAnsi="Times New Roman" w:cs="Times New Roman"/>
          <w:sz w:val="28"/>
          <w:szCs w:val="28"/>
        </w:rPr>
        <w:t xml:space="preserve">efensora de Familia del Centro Zonal Pasto Dos, </w:t>
      </w:r>
      <w:r w:rsidR="43B53301" w:rsidRPr="00460B04">
        <w:rPr>
          <w:rFonts w:ascii="Times New Roman" w:eastAsia="Times New Roman" w:hAnsi="Times New Roman" w:cs="Times New Roman"/>
          <w:sz w:val="28"/>
          <w:szCs w:val="28"/>
        </w:rPr>
        <w:t xml:space="preserve">consideró que la acción de tutela no era procedente por la falta de cumplimiento del requisito de subsidiariedad, pues la accionante podía acudir a </w:t>
      </w:r>
      <w:r w:rsidR="327C898A" w:rsidRPr="00460B04">
        <w:rPr>
          <w:rFonts w:ascii="Times New Roman" w:eastAsia="Times New Roman" w:hAnsi="Times New Roman" w:cs="Times New Roman"/>
          <w:sz w:val="28"/>
          <w:szCs w:val="28"/>
        </w:rPr>
        <w:t xml:space="preserve">otros mecanismos de defensa para la fijación de la custodia, visitas y alimentos. </w:t>
      </w:r>
    </w:p>
    <w:p w14:paraId="760B472A" w14:textId="0519C61F"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1CBA4BF6" w14:textId="1C35DBDC" w:rsidR="327C898A" w:rsidRPr="00460B04" w:rsidRDefault="327C898A"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Al respecto, inició su escrito informando que, </w:t>
      </w:r>
      <w:r w:rsidR="34F8992D" w:rsidRPr="00460B04">
        <w:rPr>
          <w:rFonts w:ascii="Times New Roman" w:eastAsia="Times New Roman" w:hAnsi="Times New Roman" w:cs="Times New Roman"/>
          <w:sz w:val="28"/>
          <w:szCs w:val="28"/>
        </w:rPr>
        <w:t xml:space="preserve">el 13 de enero de 2025, se creó </w:t>
      </w:r>
      <w:r w:rsidR="00B53782" w:rsidRPr="00460B04">
        <w:rPr>
          <w:rFonts w:ascii="Times New Roman" w:hAnsi="Times New Roman" w:cs="Times New Roman"/>
          <w:sz w:val="28"/>
          <w:szCs w:val="28"/>
        </w:rPr>
        <w:t>—</w:t>
      </w:r>
      <w:r w:rsidR="34F8992D" w:rsidRPr="00460B04">
        <w:rPr>
          <w:rFonts w:ascii="Times New Roman" w:eastAsia="Times New Roman" w:hAnsi="Times New Roman" w:cs="Times New Roman"/>
          <w:sz w:val="28"/>
          <w:szCs w:val="28"/>
        </w:rPr>
        <w:t>por solicitud de la madre</w:t>
      </w:r>
      <w:r w:rsidR="00B53782" w:rsidRPr="00460B04">
        <w:rPr>
          <w:rFonts w:ascii="Times New Roman" w:hAnsi="Times New Roman" w:cs="Times New Roman"/>
          <w:sz w:val="28"/>
          <w:szCs w:val="28"/>
        </w:rPr>
        <w:t>—</w:t>
      </w:r>
      <w:r w:rsidR="34F8992D" w:rsidRPr="00460B04">
        <w:rPr>
          <w:rFonts w:ascii="Times New Roman" w:eastAsia="Times New Roman" w:hAnsi="Times New Roman" w:cs="Times New Roman"/>
          <w:sz w:val="28"/>
          <w:szCs w:val="28"/>
        </w:rPr>
        <w:t xml:space="preserve"> la petición de verificación de derechos para </w:t>
      </w:r>
      <w:r w:rsidR="007D5766" w:rsidRPr="00460B04">
        <w:rPr>
          <w:rFonts w:ascii="Times New Roman" w:eastAsia="Times New Roman" w:hAnsi="Times New Roman" w:cs="Times New Roman"/>
          <w:i/>
          <w:iCs/>
          <w:sz w:val="28"/>
          <w:szCs w:val="28"/>
        </w:rPr>
        <w:t>Joaquín</w:t>
      </w:r>
      <w:r w:rsidR="34F8992D" w:rsidRPr="00460B04">
        <w:rPr>
          <w:rFonts w:ascii="Times New Roman" w:eastAsia="Times New Roman" w:hAnsi="Times New Roman" w:cs="Times New Roman"/>
          <w:sz w:val="28"/>
          <w:szCs w:val="28"/>
        </w:rPr>
        <w:t xml:space="preserve">. En consecuencia, ese mismo día la defensora </w:t>
      </w:r>
      <w:r w:rsidR="12A1CCD4" w:rsidRPr="00460B04">
        <w:rPr>
          <w:rFonts w:ascii="Times New Roman" w:eastAsia="Times New Roman" w:hAnsi="Times New Roman" w:cs="Times New Roman"/>
          <w:sz w:val="28"/>
          <w:szCs w:val="28"/>
        </w:rPr>
        <w:t xml:space="preserve">de familia solicitó al equipo interdisciplinario realizar la verificación de la garantía de los derechos del </w:t>
      </w:r>
      <w:r w:rsidR="00852C16" w:rsidRPr="00460B04">
        <w:rPr>
          <w:rFonts w:ascii="Times New Roman" w:eastAsia="Times New Roman" w:hAnsi="Times New Roman" w:cs="Times New Roman"/>
          <w:sz w:val="28"/>
          <w:szCs w:val="28"/>
        </w:rPr>
        <w:t>bebé</w:t>
      </w:r>
      <w:r w:rsidR="00A31471" w:rsidRPr="00460B04">
        <w:rPr>
          <w:rStyle w:val="Refdenotaalpie"/>
          <w:rFonts w:ascii="Times New Roman" w:eastAsia="Times New Roman" w:hAnsi="Times New Roman" w:cs="Times New Roman"/>
          <w:sz w:val="28"/>
          <w:szCs w:val="28"/>
        </w:rPr>
        <w:footnoteReference w:id="135"/>
      </w:r>
      <w:r w:rsidR="12A1CCD4" w:rsidRPr="00460B04">
        <w:rPr>
          <w:rFonts w:ascii="Times New Roman" w:eastAsia="Times New Roman" w:hAnsi="Times New Roman" w:cs="Times New Roman"/>
          <w:sz w:val="28"/>
          <w:szCs w:val="28"/>
        </w:rPr>
        <w:t xml:space="preserve">. </w:t>
      </w:r>
    </w:p>
    <w:p w14:paraId="0846E98E" w14:textId="4C2F79E3"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1ECE2F9F" w14:textId="6123970C" w:rsidR="12A1CCD4" w:rsidRPr="00460B04" w:rsidRDefault="12A1CCD4"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16 de enero de 2025, la trabajadora social remitió concepto integrado de valoración sociofamiliar</w:t>
      </w:r>
      <w:r w:rsidR="730ADBD9" w:rsidRPr="00460B04">
        <w:rPr>
          <w:rFonts w:ascii="Times New Roman" w:eastAsia="Times New Roman" w:hAnsi="Times New Roman" w:cs="Times New Roman"/>
          <w:sz w:val="28"/>
          <w:szCs w:val="28"/>
        </w:rPr>
        <w:t xml:space="preserve"> en el que se indicó lo siguiente</w:t>
      </w:r>
      <w:r w:rsidR="00A31471" w:rsidRPr="00460B04">
        <w:rPr>
          <w:rStyle w:val="Refdenotaalpie"/>
          <w:rFonts w:ascii="Times New Roman" w:eastAsia="Times New Roman" w:hAnsi="Times New Roman" w:cs="Times New Roman"/>
          <w:sz w:val="28"/>
          <w:szCs w:val="28"/>
        </w:rPr>
        <w:footnoteReference w:id="136"/>
      </w:r>
      <w:r w:rsidR="730ADBD9" w:rsidRPr="00460B04">
        <w:rPr>
          <w:rFonts w:ascii="Times New Roman" w:eastAsia="Times New Roman" w:hAnsi="Times New Roman" w:cs="Times New Roman"/>
          <w:sz w:val="28"/>
          <w:szCs w:val="28"/>
        </w:rPr>
        <w:t>:</w:t>
      </w:r>
    </w:p>
    <w:p w14:paraId="01975F6C" w14:textId="2228E418" w:rsidR="7B8BB3E0" w:rsidRPr="00460B04" w:rsidRDefault="7B8BB3E0" w:rsidP="001740E8">
      <w:pPr>
        <w:pStyle w:val="Prrafodelista"/>
        <w:spacing w:after="0" w:line="240" w:lineRule="auto"/>
        <w:ind w:left="90"/>
        <w:jc w:val="both"/>
        <w:rPr>
          <w:rFonts w:ascii="Times New Roman" w:eastAsia="Times New Roman" w:hAnsi="Times New Roman" w:cs="Times New Roman"/>
          <w:sz w:val="28"/>
          <w:szCs w:val="28"/>
        </w:rPr>
      </w:pPr>
    </w:p>
    <w:p w14:paraId="1A490367" w14:textId="3F34F4D6" w:rsidR="2157DDCF" w:rsidRPr="00460B04" w:rsidRDefault="2157DDCF" w:rsidP="001740E8">
      <w:pPr>
        <w:pStyle w:val="Prrafodelista"/>
        <w:numPr>
          <w:ilvl w:val="0"/>
          <w:numId w:val="3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la historia clínica de la madre no se evidencia restricción alguna para el cuidado y atención del </w:t>
      </w:r>
      <w:r w:rsidR="00852C16" w:rsidRPr="00460B04">
        <w:rPr>
          <w:rFonts w:ascii="Times New Roman" w:eastAsia="Times New Roman" w:hAnsi="Times New Roman" w:cs="Times New Roman"/>
          <w:sz w:val="28"/>
          <w:szCs w:val="28"/>
        </w:rPr>
        <w:t>bebé</w:t>
      </w:r>
      <w:r w:rsidRPr="00460B04">
        <w:rPr>
          <w:rFonts w:ascii="Times New Roman" w:eastAsia="Times New Roman" w:hAnsi="Times New Roman" w:cs="Times New Roman"/>
          <w:sz w:val="28"/>
          <w:szCs w:val="28"/>
        </w:rPr>
        <w:t xml:space="preserve">. </w:t>
      </w:r>
    </w:p>
    <w:p w14:paraId="322B6D32" w14:textId="73DF4866" w:rsidR="2157DDCF" w:rsidRPr="00460B04" w:rsidRDefault="2157DDCF" w:rsidP="001740E8">
      <w:pPr>
        <w:pStyle w:val="Prrafodelista"/>
        <w:numPr>
          <w:ilvl w:val="0"/>
          <w:numId w:val="3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Para ese momento, el </w:t>
      </w:r>
      <w:r w:rsidR="00852C16" w:rsidRPr="00460B04">
        <w:rPr>
          <w:rFonts w:ascii="Times New Roman" w:eastAsia="Times New Roman" w:hAnsi="Times New Roman" w:cs="Times New Roman"/>
          <w:sz w:val="28"/>
          <w:szCs w:val="28"/>
        </w:rPr>
        <w:t>bebé</w:t>
      </w:r>
      <w:r w:rsidRPr="00460B04">
        <w:rPr>
          <w:rFonts w:ascii="Times New Roman" w:eastAsia="Times New Roman" w:hAnsi="Times New Roman" w:cs="Times New Roman"/>
          <w:sz w:val="28"/>
          <w:szCs w:val="28"/>
        </w:rPr>
        <w:t xml:space="preserve"> se encontraba con la familia paterna, la cual le había otorgado el cuidado necesario para la garantía de sus derechos. Además, existía apoyo por parte de la familia materna en cuanto al cuidado y protección del </w:t>
      </w:r>
      <w:r w:rsidR="00852C16" w:rsidRPr="00460B04">
        <w:rPr>
          <w:rFonts w:ascii="Times New Roman" w:eastAsia="Times New Roman" w:hAnsi="Times New Roman" w:cs="Times New Roman"/>
          <w:sz w:val="28"/>
          <w:szCs w:val="28"/>
        </w:rPr>
        <w:t>bebé</w:t>
      </w:r>
      <w:r w:rsidRPr="00460B04">
        <w:rPr>
          <w:rFonts w:ascii="Times New Roman" w:eastAsia="Times New Roman" w:hAnsi="Times New Roman" w:cs="Times New Roman"/>
          <w:sz w:val="28"/>
          <w:szCs w:val="28"/>
        </w:rPr>
        <w:t>.</w:t>
      </w:r>
    </w:p>
    <w:p w14:paraId="33FB640B" w14:textId="4A76D067" w:rsidR="587C8B43" w:rsidRPr="00460B04" w:rsidRDefault="587C8B43" w:rsidP="001740E8">
      <w:pPr>
        <w:pStyle w:val="Prrafodelista"/>
        <w:numPr>
          <w:ilvl w:val="0"/>
          <w:numId w:val="3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lo que respecta a la relación materna, evidenció una relación estrecha y afectiva, disposición por parte de la madre </w:t>
      </w:r>
      <w:r w:rsidR="007A3A25" w:rsidRPr="00460B04">
        <w:rPr>
          <w:rFonts w:ascii="Times New Roman" w:eastAsia="Times New Roman" w:hAnsi="Times New Roman" w:cs="Times New Roman"/>
          <w:sz w:val="28"/>
          <w:szCs w:val="28"/>
        </w:rPr>
        <w:t>para</w:t>
      </w:r>
      <w:r w:rsidRPr="00460B04">
        <w:rPr>
          <w:rFonts w:ascii="Times New Roman" w:eastAsia="Times New Roman" w:hAnsi="Times New Roman" w:cs="Times New Roman"/>
          <w:sz w:val="28"/>
          <w:szCs w:val="28"/>
        </w:rPr>
        <w:t xml:space="preserve"> asumir los deberes económicos con el </w:t>
      </w:r>
      <w:r w:rsidR="00852C16" w:rsidRPr="00460B04">
        <w:rPr>
          <w:rFonts w:ascii="Times New Roman" w:eastAsia="Times New Roman" w:hAnsi="Times New Roman" w:cs="Times New Roman"/>
          <w:sz w:val="28"/>
          <w:szCs w:val="28"/>
        </w:rPr>
        <w:t>bebé</w:t>
      </w:r>
      <w:r w:rsidRPr="00460B04">
        <w:rPr>
          <w:rFonts w:ascii="Times New Roman" w:eastAsia="Times New Roman" w:hAnsi="Times New Roman" w:cs="Times New Roman"/>
          <w:sz w:val="28"/>
          <w:szCs w:val="28"/>
        </w:rPr>
        <w:t xml:space="preserve"> y un ambiente de crianza educativo favorecedo</w:t>
      </w:r>
      <w:r w:rsidR="007A3A25" w:rsidRPr="00460B04">
        <w:rPr>
          <w:rFonts w:ascii="Times New Roman" w:eastAsia="Times New Roman" w:hAnsi="Times New Roman" w:cs="Times New Roman"/>
          <w:sz w:val="28"/>
          <w:szCs w:val="28"/>
        </w:rPr>
        <w:t>r</w:t>
      </w:r>
      <w:r w:rsidRPr="00460B04">
        <w:rPr>
          <w:rFonts w:ascii="Times New Roman" w:eastAsia="Times New Roman" w:hAnsi="Times New Roman" w:cs="Times New Roman"/>
          <w:sz w:val="28"/>
          <w:szCs w:val="28"/>
        </w:rPr>
        <w:t>.</w:t>
      </w:r>
    </w:p>
    <w:p w14:paraId="1D529715" w14:textId="38B321F5" w:rsidR="7BEC6AA5" w:rsidRPr="00460B04" w:rsidRDefault="7A245760" w:rsidP="001740E8">
      <w:pPr>
        <w:pStyle w:val="Prrafodelista"/>
        <w:numPr>
          <w:ilvl w:val="0"/>
          <w:numId w:val="3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Refirió que la relación de los padres presentaba dificultades debido a la escasa habilidad </w:t>
      </w:r>
      <w:r w:rsidR="7D5BEC26" w:rsidRPr="00460B04">
        <w:rPr>
          <w:rFonts w:ascii="Times New Roman" w:eastAsia="Times New Roman" w:hAnsi="Times New Roman" w:cs="Times New Roman"/>
          <w:sz w:val="28"/>
          <w:szCs w:val="28"/>
        </w:rPr>
        <w:t xml:space="preserve">para la </w:t>
      </w:r>
      <w:r w:rsidR="451EC9BB" w:rsidRPr="00460B04">
        <w:rPr>
          <w:rFonts w:ascii="Times New Roman" w:eastAsia="Times New Roman" w:hAnsi="Times New Roman" w:cs="Times New Roman"/>
          <w:sz w:val="28"/>
          <w:szCs w:val="28"/>
        </w:rPr>
        <w:t>resolución</w:t>
      </w:r>
      <w:r w:rsidRPr="00460B04">
        <w:rPr>
          <w:rFonts w:ascii="Times New Roman" w:eastAsia="Times New Roman" w:hAnsi="Times New Roman" w:cs="Times New Roman"/>
          <w:sz w:val="28"/>
          <w:szCs w:val="28"/>
        </w:rPr>
        <w:t xml:space="preserve"> de conflictos; sin embargo, estableció que tanto la </w:t>
      </w:r>
      <w:r w:rsidR="4D8FB600" w:rsidRPr="00460B04">
        <w:rPr>
          <w:rFonts w:ascii="Times New Roman" w:eastAsia="Times New Roman" w:hAnsi="Times New Roman" w:cs="Times New Roman"/>
          <w:sz w:val="28"/>
          <w:szCs w:val="28"/>
        </w:rPr>
        <w:t>familia</w:t>
      </w:r>
      <w:r w:rsidRPr="00460B04">
        <w:rPr>
          <w:rFonts w:ascii="Times New Roman" w:eastAsia="Times New Roman" w:hAnsi="Times New Roman" w:cs="Times New Roman"/>
          <w:sz w:val="28"/>
          <w:szCs w:val="28"/>
        </w:rPr>
        <w:t xml:space="preserve"> paterna como la materna garantizaban los derechos del bebé.</w:t>
      </w:r>
    </w:p>
    <w:p w14:paraId="37A7DEE4" w14:textId="09069879" w:rsidR="3F8BA21B" w:rsidRPr="00460B04" w:rsidRDefault="3F8BA21B" w:rsidP="001740E8">
      <w:pPr>
        <w:pStyle w:val="Prrafodelista"/>
        <w:numPr>
          <w:ilvl w:val="0"/>
          <w:numId w:val="3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consecuencia, recomendó a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 xml:space="preserve">efensora de Familia no dar apertura a un proceso administrativo de restablecimiento de derechos. </w:t>
      </w:r>
    </w:p>
    <w:p w14:paraId="6A75BB4E" w14:textId="77777777" w:rsidR="007A3A25" w:rsidRPr="00460B04" w:rsidRDefault="007A3A25" w:rsidP="001740E8">
      <w:pPr>
        <w:pStyle w:val="Prrafodelista"/>
        <w:spacing w:after="0" w:line="240" w:lineRule="auto"/>
        <w:ind w:left="1170"/>
        <w:jc w:val="both"/>
        <w:rPr>
          <w:rFonts w:ascii="Times New Roman" w:eastAsia="Times New Roman" w:hAnsi="Times New Roman" w:cs="Times New Roman"/>
          <w:sz w:val="28"/>
          <w:szCs w:val="28"/>
        </w:rPr>
      </w:pPr>
    </w:p>
    <w:p w14:paraId="0892488F" w14:textId="135C909E" w:rsidR="3F8BA21B" w:rsidRPr="00460B04" w:rsidRDefault="3F8BA21B"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17 de enero de 2025, la psicóloga remitió concepto integrado de valoración en el que indicó lo siguiente:</w:t>
      </w:r>
    </w:p>
    <w:p w14:paraId="56758292" w14:textId="730E4192" w:rsidR="7B8BB3E0" w:rsidRPr="00460B04" w:rsidRDefault="7B8BB3E0" w:rsidP="001740E8">
      <w:pPr>
        <w:pStyle w:val="Prrafodelista"/>
        <w:spacing w:after="0" w:line="240" w:lineRule="auto"/>
        <w:ind w:left="90"/>
        <w:jc w:val="both"/>
        <w:rPr>
          <w:rFonts w:ascii="Times New Roman" w:eastAsia="Times New Roman" w:hAnsi="Times New Roman" w:cs="Times New Roman"/>
          <w:sz w:val="28"/>
          <w:szCs w:val="28"/>
        </w:rPr>
      </w:pPr>
    </w:p>
    <w:p w14:paraId="2B7BF44F" w14:textId="542D0AB7" w:rsidR="007A3A25" w:rsidRPr="00460B04" w:rsidRDefault="3F8BA21B" w:rsidP="001740E8">
      <w:pPr>
        <w:pStyle w:val="Prrafodelista"/>
        <w:numPr>
          <w:ilvl w:val="0"/>
          <w:numId w:val="40"/>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Evidenció un vínculo afectivo entre el </w:t>
      </w:r>
      <w:r w:rsidR="00852C16" w:rsidRPr="00460B04">
        <w:rPr>
          <w:rFonts w:ascii="Times New Roman" w:eastAsia="Times New Roman" w:hAnsi="Times New Roman" w:cs="Times New Roman"/>
          <w:sz w:val="28"/>
          <w:szCs w:val="28"/>
        </w:rPr>
        <w:t>bebé</w:t>
      </w:r>
      <w:r w:rsidRPr="00460B04">
        <w:rPr>
          <w:rFonts w:ascii="Times New Roman" w:eastAsia="Times New Roman" w:hAnsi="Times New Roman" w:cs="Times New Roman"/>
          <w:sz w:val="28"/>
          <w:szCs w:val="28"/>
        </w:rPr>
        <w:t xml:space="preserve"> y su madre, además del resto del sistema familiar. Así, “sin desconocer la importancia del vínculo entre el niño y su padre, se subraya el primero, dado que el vínculo madre-hijo se crea incluso antes del nacimiento, nace como una unión puramente biológica que se desarrolla hasta convertirse en una unión simbólica que ejercerá de referente para vínculos posteriores”. </w:t>
      </w:r>
    </w:p>
    <w:p w14:paraId="63BA8339" w14:textId="1DD60157" w:rsidR="0DF3B9D9" w:rsidRPr="00460B04" w:rsidRDefault="0DF3B9D9" w:rsidP="001740E8">
      <w:pPr>
        <w:pStyle w:val="Prrafodelista"/>
        <w:numPr>
          <w:ilvl w:val="0"/>
          <w:numId w:val="40"/>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Finalmente, señaló que, en lo relativo a la custodia, el padre del </w:t>
      </w:r>
      <w:r w:rsidR="00852C16" w:rsidRPr="00460B04">
        <w:rPr>
          <w:rFonts w:ascii="Times New Roman" w:eastAsia="Times New Roman" w:hAnsi="Times New Roman" w:cs="Times New Roman"/>
          <w:sz w:val="28"/>
          <w:szCs w:val="28"/>
        </w:rPr>
        <w:t>bebé</w:t>
      </w:r>
      <w:r w:rsidRPr="00460B04">
        <w:rPr>
          <w:rFonts w:ascii="Times New Roman" w:eastAsia="Times New Roman" w:hAnsi="Times New Roman" w:cs="Times New Roman"/>
          <w:sz w:val="28"/>
          <w:szCs w:val="28"/>
        </w:rPr>
        <w:t xml:space="preserve"> había manifestado que estaba dispuesto a que se fijara en cabeza de la madre o que se diera la custodia compartida. Esto, resaltando que el padre quería compartir con su hijo a través de la figura de visitas abiertas.</w:t>
      </w:r>
    </w:p>
    <w:p w14:paraId="7FADD7BC" w14:textId="65F8059F" w:rsidR="24320D72" w:rsidRPr="00460B04" w:rsidRDefault="24320D72" w:rsidP="001740E8">
      <w:pPr>
        <w:pStyle w:val="Prrafodelista"/>
        <w:numPr>
          <w:ilvl w:val="0"/>
          <w:numId w:val="40"/>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consecuencia, recomendó a la </w:t>
      </w:r>
      <w:r w:rsidR="00391026"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 xml:space="preserve">efensora de Familia no dar apertura a un proceso administrativo de restablecimiento de derechos. </w:t>
      </w:r>
    </w:p>
    <w:p w14:paraId="4C631556" w14:textId="77777777" w:rsidR="007A3A25" w:rsidRPr="00460B04" w:rsidRDefault="007A3A25" w:rsidP="001740E8">
      <w:pPr>
        <w:pStyle w:val="Prrafodelista"/>
        <w:spacing w:after="0" w:line="240" w:lineRule="auto"/>
        <w:ind w:left="1170"/>
        <w:jc w:val="both"/>
        <w:rPr>
          <w:rFonts w:ascii="Times New Roman" w:eastAsia="Times New Roman" w:hAnsi="Times New Roman" w:cs="Times New Roman"/>
          <w:sz w:val="28"/>
          <w:szCs w:val="28"/>
        </w:rPr>
      </w:pPr>
    </w:p>
    <w:p w14:paraId="13410C70" w14:textId="548B1253" w:rsidR="000C1F85" w:rsidRPr="00460B04" w:rsidRDefault="24320D72"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Con base en lo anterior, la Defensora señaló que, el 17 de enero de 2025, dictó auto en el que decidió no dar apertura al proceso administrativo de restablecimiento de derechos.</w:t>
      </w:r>
      <w:r w:rsidR="17E63C07" w:rsidRPr="00460B04">
        <w:rPr>
          <w:rFonts w:ascii="Times New Roman" w:eastAsia="Times New Roman" w:hAnsi="Times New Roman" w:cs="Times New Roman"/>
          <w:sz w:val="28"/>
          <w:szCs w:val="28"/>
        </w:rPr>
        <w:t xml:space="preserve"> Por otro lado, resaltó que existía en curso un trámite de atención extraprocesal a cargo de la </w:t>
      </w:r>
      <w:r w:rsidR="00391026" w:rsidRPr="00460B04">
        <w:rPr>
          <w:rFonts w:ascii="Times New Roman" w:eastAsia="Times New Roman" w:hAnsi="Times New Roman" w:cs="Times New Roman"/>
          <w:sz w:val="28"/>
          <w:szCs w:val="28"/>
          <w:lang w:val="es"/>
        </w:rPr>
        <w:t>d</w:t>
      </w:r>
      <w:r w:rsidR="17E63C07" w:rsidRPr="00460B04">
        <w:rPr>
          <w:rFonts w:ascii="Times New Roman" w:eastAsia="Times New Roman" w:hAnsi="Times New Roman" w:cs="Times New Roman"/>
          <w:sz w:val="28"/>
          <w:szCs w:val="28"/>
        </w:rPr>
        <w:t>efensora de Familia del Centro Zonal Pasto Dos, Ayda Lucy Mora Enríquez, para la regulación de custodia, visitas y fijación de cuota alimentaria, en el cual estaba pendiente de fijar las obligaciones provisionales.</w:t>
      </w:r>
    </w:p>
    <w:p w14:paraId="6DA6AED9" w14:textId="77777777" w:rsidR="000C1F85" w:rsidRPr="00460B04" w:rsidRDefault="000C1F85" w:rsidP="001740E8">
      <w:pPr>
        <w:pStyle w:val="Prrafodelista"/>
        <w:spacing w:after="0" w:line="240" w:lineRule="auto"/>
        <w:ind w:left="0"/>
        <w:jc w:val="both"/>
        <w:rPr>
          <w:rFonts w:ascii="Times New Roman" w:eastAsia="Times New Roman" w:hAnsi="Times New Roman" w:cs="Times New Roman"/>
          <w:sz w:val="28"/>
          <w:szCs w:val="28"/>
        </w:rPr>
      </w:pPr>
    </w:p>
    <w:p w14:paraId="7A4DDD35" w14:textId="10A1BAF7" w:rsidR="002629CA" w:rsidRPr="00460B04" w:rsidRDefault="002629CA"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 xml:space="preserve">Respuesta de </w:t>
      </w:r>
      <w:r w:rsidR="00526950" w:rsidRPr="00460B04">
        <w:rPr>
          <w:rFonts w:ascii="Times New Roman" w:eastAsia="Times New Roman" w:hAnsi="Times New Roman" w:cs="Times New Roman"/>
          <w:i/>
          <w:iCs/>
          <w:sz w:val="28"/>
          <w:szCs w:val="28"/>
        </w:rPr>
        <w:t>Esteban</w:t>
      </w:r>
      <w:r w:rsidR="00B23AF0" w:rsidRPr="00460B04">
        <w:rPr>
          <w:rStyle w:val="Refdenotaalpie"/>
          <w:rFonts w:ascii="Times New Roman" w:eastAsia="Times New Roman" w:hAnsi="Times New Roman" w:cs="Times New Roman"/>
          <w:i/>
          <w:iCs/>
          <w:sz w:val="28"/>
          <w:szCs w:val="28"/>
        </w:rPr>
        <w:footnoteReference w:id="137"/>
      </w:r>
      <w:r w:rsidRPr="00460B04">
        <w:rPr>
          <w:rFonts w:ascii="Times New Roman" w:eastAsia="Times New Roman" w:hAnsi="Times New Roman" w:cs="Times New Roman"/>
          <w:i/>
          <w:iCs/>
          <w:sz w:val="28"/>
          <w:szCs w:val="28"/>
        </w:rPr>
        <w:t>.</w:t>
      </w:r>
      <w:r w:rsidRPr="00460B04">
        <w:rPr>
          <w:rFonts w:ascii="Times New Roman" w:eastAsia="Times New Roman" w:hAnsi="Times New Roman" w:cs="Times New Roman"/>
          <w:sz w:val="28"/>
          <w:szCs w:val="28"/>
        </w:rPr>
        <w:t xml:space="preserve"> </w:t>
      </w:r>
      <w:r w:rsidR="00AD6D58" w:rsidRPr="00460B04">
        <w:rPr>
          <w:rFonts w:ascii="Times New Roman" w:eastAsia="Times New Roman" w:hAnsi="Times New Roman" w:cs="Times New Roman"/>
          <w:sz w:val="28"/>
          <w:szCs w:val="28"/>
        </w:rPr>
        <w:t xml:space="preserve">El progenitor de </w:t>
      </w:r>
      <w:r w:rsidR="007D5766" w:rsidRPr="00460B04">
        <w:rPr>
          <w:rFonts w:ascii="Times New Roman" w:eastAsia="Times New Roman" w:hAnsi="Times New Roman" w:cs="Times New Roman"/>
          <w:i/>
          <w:iCs/>
          <w:sz w:val="28"/>
          <w:szCs w:val="28"/>
        </w:rPr>
        <w:t>Joaquín</w:t>
      </w:r>
      <w:r w:rsidR="00AD6D58" w:rsidRPr="00460B04">
        <w:rPr>
          <w:rFonts w:ascii="Times New Roman" w:eastAsia="Times New Roman" w:hAnsi="Times New Roman" w:cs="Times New Roman"/>
          <w:sz w:val="28"/>
          <w:szCs w:val="28"/>
        </w:rPr>
        <w:t xml:space="preserve"> solicitó que se declarara la improcedencia de la acción de tutela al considerar que existían mecanismos judiciales y administrativos idóneos para la protección de los intereses mencionados. De manera subsidiaria, solicitó que se valorara el historial médico de la madre y se mantuvieran las decisiones tomadas por el ICBF y añadió que estaba protegiendo el interés superior de su hijo “habida cuenta que [este] le garantiza estabilidad emocional, familiar, de salud física, alimentos, y seguridad económica cuestiones que su madre difícilmente mientras esté en tratamiento psiquiátrico podría brindarle”.</w:t>
      </w:r>
    </w:p>
    <w:p w14:paraId="53098A59" w14:textId="29A1B3B0" w:rsidR="7B8BB3E0" w:rsidRPr="00460B04" w:rsidRDefault="7B8BB3E0" w:rsidP="001740E8">
      <w:pPr>
        <w:pStyle w:val="Prrafodelista"/>
        <w:spacing w:after="0" w:line="240" w:lineRule="auto"/>
        <w:ind w:left="90"/>
        <w:jc w:val="both"/>
        <w:rPr>
          <w:rFonts w:ascii="Times New Roman" w:eastAsia="Times New Roman" w:hAnsi="Times New Roman" w:cs="Times New Roman"/>
          <w:sz w:val="28"/>
          <w:szCs w:val="28"/>
        </w:rPr>
      </w:pPr>
    </w:p>
    <w:p w14:paraId="5E8B5D2D" w14:textId="5ECFC529" w:rsidR="67796F96" w:rsidRPr="00460B04" w:rsidRDefault="67796F96"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rPr>
        <w:t>2.4.</w:t>
      </w:r>
      <w:r w:rsidRPr="00460B04">
        <w:rPr>
          <w:rFonts w:ascii="Times New Roman" w:hAnsi="Times New Roman" w:cs="Times New Roman"/>
          <w:sz w:val="28"/>
          <w:szCs w:val="28"/>
        </w:rPr>
        <w:tab/>
      </w:r>
      <w:r w:rsidRPr="00460B04">
        <w:rPr>
          <w:rFonts w:ascii="Times New Roman" w:eastAsia="Times New Roman" w:hAnsi="Times New Roman" w:cs="Times New Roman"/>
          <w:b/>
          <w:bCs/>
          <w:sz w:val="28"/>
          <w:szCs w:val="28"/>
        </w:rPr>
        <w:t xml:space="preserve">Fallo de </w:t>
      </w:r>
      <w:r w:rsidR="00055E8D" w:rsidRPr="00460B04">
        <w:rPr>
          <w:rFonts w:ascii="Times New Roman" w:eastAsia="Times New Roman" w:hAnsi="Times New Roman" w:cs="Times New Roman"/>
          <w:b/>
          <w:bCs/>
          <w:sz w:val="28"/>
          <w:szCs w:val="28"/>
          <w:lang w:val="es"/>
        </w:rPr>
        <w:t>primera</w:t>
      </w:r>
      <w:r w:rsidR="00055E8D" w:rsidRPr="00460B04">
        <w:rPr>
          <w:rFonts w:ascii="Times New Roman" w:eastAsia="Times New Roman" w:hAnsi="Times New Roman" w:cs="Times New Roman"/>
          <w:sz w:val="28"/>
          <w:szCs w:val="28"/>
          <w:lang w:val="es"/>
        </w:rPr>
        <w:t xml:space="preserve"> </w:t>
      </w:r>
      <w:r w:rsidRPr="00460B04">
        <w:rPr>
          <w:rFonts w:ascii="Times New Roman" w:eastAsia="Times New Roman" w:hAnsi="Times New Roman" w:cs="Times New Roman"/>
          <w:b/>
          <w:bCs/>
          <w:sz w:val="28"/>
          <w:szCs w:val="28"/>
        </w:rPr>
        <w:t>instancia</w:t>
      </w:r>
    </w:p>
    <w:p w14:paraId="2DFD032C" w14:textId="56BA0D21"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5C50ADE6" w14:textId="3203AE4E" w:rsidR="055D5B9B" w:rsidRPr="00460B04" w:rsidRDefault="4B565DED"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w:t>
      </w:r>
      <w:r w:rsidR="19026A73" w:rsidRPr="00460B04">
        <w:rPr>
          <w:rFonts w:ascii="Times New Roman" w:eastAsia="Times New Roman" w:hAnsi="Times New Roman" w:cs="Times New Roman"/>
          <w:sz w:val="28"/>
          <w:szCs w:val="28"/>
        </w:rPr>
        <w:t xml:space="preserve">21 de febrero de 2025, el Juzgado 005 de Familia del Circuito de Pasto declaró la improcedencia de la acción de tutela y decidió instar a la </w:t>
      </w:r>
      <w:r w:rsidR="00391026" w:rsidRPr="00460B04">
        <w:rPr>
          <w:rFonts w:ascii="Times New Roman" w:eastAsia="Times New Roman" w:hAnsi="Times New Roman" w:cs="Times New Roman"/>
          <w:sz w:val="28"/>
          <w:szCs w:val="28"/>
          <w:lang w:val="es"/>
        </w:rPr>
        <w:t>d</w:t>
      </w:r>
      <w:r w:rsidR="19026A73" w:rsidRPr="00460B04">
        <w:rPr>
          <w:rFonts w:ascii="Times New Roman" w:eastAsia="Times New Roman" w:hAnsi="Times New Roman" w:cs="Times New Roman"/>
          <w:sz w:val="28"/>
          <w:szCs w:val="28"/>
        </w:rPr>
        <w:t>efensora de Familia, Ayda Lucy Mora Enríquez, para que emitiera con celeridad la resolución referente a las medidas provisionales del caso</w:t>
      </w:r>
      <w:r w:rsidR="055D5B9B" w:rsidRPr="00460B04">
        <w:rPr>
          <w:rStyle w:val="Refdenotaalpie"/>
          <w:rFonts w:ascii="Times New Roman" w:eastAsia="Times New Roman" w:hAnsi="Times New Roman" w:cs="Times New Roman"/>
          <w:sz w:val="28"/>
          <w:szCs w:val="28"/>
        </w:rPr>
        <w:footnoteReference w:id="138"/>
      </w:r>
      <w:r w:rsidR="19026A73" w:rsidRPr="00460B04">
        <w:rPr>
          <w:rFonts w:ascii="Times New Roman" w:eastAsia="Times New Roman" w:hAnsi="Times New Roman" w:cs="Times New Roman"/>
          <w:sz w:val="28"/>
          <w:szCs w:val="28"/>
        </w:rPr>
        <w:t xml:space="preserve">. </w:t>
      </w:r>
      <w:r w:rsidR="2BD17A60" w:rsidRPr="00460B04">
        <w:rPr>
          <w:rFonts w:ascii="Times New Roman" w:eastAsia="Times New Roman" w:hAnsi="Times New Roman" w:cs="Times New Roman"/>
          <w:sz w:val="28"/>
          <w:szCs w:val="28"/>
        </w:rPr>
        <w:t>Para fundamenta</w:t>
      </w:r>
      <w:r w:rsidR="1683136F" w:rsidRPr="00460B04">
        <w:rPr>
          <w:rFonts w:ascii="Times New Roman" w:eastAsia="Times New Roman" w:hAnsi="Times New Roman" w:cs="Times New Roman"/>
          <w:sz w:val="28"/>
          <w:szCs w:val="28"/>
        </w:rPr>
        <w:t>r</w:t>
      </w:r>
      <w:r w:rsidR="2BD17A60" w:rsidRPr="00460B04">
        <w:rPr>
          <w:rFonts w:ascii="Times New Roman" w:eastAsia="Times New Roman" w:hAnsi="Times New Roman" w:cs="Times New Roman"/>
          <w:sz w:val="28"/>
          <w:szCs w:val="28"/>
        </w:rPr>
        <w:t xml:space="preserve"> su decisión señaló que dentro del expediente se había demostrado que el ICBF ha dado trámite de atención extraprocesal a las solicitudes presentadas por ambos padres. </w:t>
      </w:r>
      <w:r w:rsidR="45727433" w:rsidRPr="00460B04">
        <w:rPr>
          <w:rFonts w:ascii="Times New Roman" w:eastAsia="Times New Roman" w:hAnsi="Times New Roman" w:cs="Times New Roman"/>
          <w:sz w:val="28"/>
          <w:szCs w:val="28"/>
        </w:rPr>
        <w:t xml:space="preserve">En ese sentido, el trámite que estaba en curso era el medio idóneo y eficaz para la protección de los intereses aquí alegados. </w:t>
      </w:r>
    </w:p>
    <w:p w14:paraId="1B4B3EF5" w14:textId="4E7FBC9C"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4F5C092F" w14:textId="161C2364" w:rsidR="1A819E9D" w:rsidRPr="00460B04" w:rsidRDefault="1A819E9D"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el fallo la autoridad judicial mencionó que la </w:t>
      </w:r>
      <w:r w:rsidR="02A5DC52" w:rsidRPr="00460B04">
        <w:rPr>
          <w:rFonts w:ascii="Times New Roman" w:eastAsia="Times New Roman" w:hAnsi="Times New Roman" w:cs="Times New Roman"/>
          <w:sz w:val="28"/>
          <w:szCs w:val="28"/>
        </w:rPr>
        <w:t xml:space="preserve">solicitud de </w:t>
      </w:r>
      <w:r w:rsidR="33D09FB9" w:rsidRPr="00460B04">
        <w:rPr>
          <w:rFonts w:ascii="Times New Roman" w:eastAsia="Times New Roman" w:hAnsi="Times New Roman" w:cs="Times New Roman"/>
          <w:sz w:val="28"/>
          <w:szCs w:val="28"/>
        </w:rPr>
        <w:t>restablecimiento de derechos p</w:t>
      </w:r>
      <w:r w:rsidR="53A52BCA" w:rsidRPr="00460B04">
        <w:rPr>
          <w:rFonts w:ascii="Times New Roman" w:eastAsia="Times New Roman" w:hAnsi="Times New Roman" w:cs="Times New Roman"/>
          <w:sz w:val="28"/>
          <w:szCs w:val="28"/>
        </w:rPr>
        <w:t xml:space="preserve">resentada por </w:t>
      </w:r>
      <w:r w:rsidR="33D09FB9" w:rsidRPr="00460B04">
        <w:rPr>
          <w:rFonts w:ascii="Times New Roman" w:eastAsia="Times New Roman" w:hAnsi="Times New Roman" w:cs="Times New Roman"/>
          <w:sz w:val="28"/>
          <w:szCs w:val="28"/>
        </w:rPr>
        <w:t>parte de la defensora</w:t>
      </w:r>
      <w:r w:rsidR="62E3273D" w:rsidRPr="00460B04">
        <w:rPr>
          <w:rFonts w:ascii="Times New Roman" w:eastAsia="Times New Roman" w:hAnsi="Times New Roman" w:cs="Times New Roman"/>
          <w:sz w:val="28"/>
          <w:szCs w:val="28"/>
        </w:rPr>
        <w:t xml:space="preserve"> Ayda </w:t>
      </w:r>
      <w:r w:rsidR="371840D2" w:rsidRPr="00460B04">
        <w:rPr>
          <w:rFonts w:ascii="Times New Roman" w:eastAsia="Times New Roman" w:hAnsi="Times New Roman" w:cs="Times New Roman"/>
          <w:sz w:val="28"/>
          <w:szCs w:val="28"/>
        </w:rPr>
        <w:t xml:space="preserve">Lucy Mora Enríquez le correspondió a la defensora Andrea Isabel Martínez Estrella, quién ordenó concepto por parte del equipo técnico interdisciplinario. </w:t>
      </w:r>
      <w:r w:rsidR="1AFB5678" w:rsidRPr="00460B04">
        <w:rPr>
          <w:rFonts w:ascii="Times New Roman" w:eastAsia="Times New Roman" w:hAnsi="Times New Roman" w:cs="Times New Roman"/>
          <w:sz w:val="28"/>
          <w:szCs w:val="28"/>
        </w:rPr>
        <w:t>Posteriormente, y e</w:t>
      </w:r>
      <w:r w:rsidR="78651FAE" w:rsidRPr="00460B04">
        <w:rPr>
          <w:rFonts w:ascii="Times New Roman" w:eastAsia="Times New Roman" w:hAnsi="Times New Roman" w:cs="Times New Roman"/>
          <w:sz w:val="28"/>
          <w:szCs w:val="28"/>
        </w:rPr>
        <w:t>n virtud de los informes emitidos, el 17 de enero de 2025, determinó que no era procedente dar apertura al proceso administrativo de restablecimiento de derechos</w:t>
      </w:r>
      <w:r w:rsidR="00A31471" w:rsidRPr="00460B04">
        <w:rPr>
          <w:rStyle w:val="Refdenotaalpie"/>
          <w:rFonts w:ascii="Times New Roman" w:eastAsia="Times New Roman" w:hAnsi="Times New Roman" w:cs="Times New Roman"/>
          <w:sz w:val="28"/>
          <w:szCs w:val="28"/>
        </w:rPr>
        <w:footnoteReference w:id="139"/>
      </w:r>
      <w:r w:rsidR="78651FAE" w:rsidRPr="00460B04">
        <w:rPr>
          <w:rFonts w:ascii="Times New Roman" w:eastAsia="Times New Roman" w:hAnsi="Times New Roman" w:cs="Times New Roman"/>
          <w:sz w:val="28"/>
          <w:szCs w:val="28"/>
        </w:rPr>
        <w:t xml:space="preserve">. </w:t>
      </w:r>
    </w:p>
    <w:p w14:paraId="6506AE42" w14:textId="7B3739DD"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7D8D8F89" w14:textId="0D514A85" w:rsidR="78651FAE" w:rsidRPr="00460B04" w:rsidRDefault="2D0B2ADB"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 su vez, el 23 de enero de 2025, se celebró audiencia de conciliación frente a la cual no existe medio probatorio alguno en el que se demuestre parcialidad por parte de la defensora</w:t>
      </w:r>
      <w:r w:rsidR="257CDF85" w:rsidRPr="00460B04">
        <w:rPr>
          <w:rFonts w:ascii="Times New Roman" w:eastAsia="Times New Roman" w:hAnsi="Times New Roman" w:cs="Times New Roman"/>
          <w:sz w:val="28"/>
          <w:szCs w:val="28"/>
        </w:rPr>
        <w:t xml:space="preserve"> hac</w:t>
      </w:r>
      <w:r w:rsidR="372912F9" w:rsidRPr="00460B04">
        <w:rPr>
          <w:rFonts w:ascii="Times New Roman" w:eastAsia="Times New Roman" w:hAnsi="Times New Roman" w:cs="Times New Roman"/>
          <w:sz w:val="28"/>
          <w:szCs w:val="28"/>
        </w:rPr>
        <w:t>ía alguna de las partes</w:t>
      </w:r>
      <w:r w:rsidRPr="00460B04">
        <w:rPr>
          <w:rFonts w:ascii="Times New Roman" w:eastAsia="Times New Roman" w:hAnsi="Times New Roman" w:cs="Times New Roman"/>
          <w:sz w:val="28"/>
          <w:szCs w:val="28"/>
        </w:rPr>
        <w:t xml:space="preserve"> u obstáculos para que la accionante se pronunciara</w:t>
      </w:r>
      <w:r w:rsidR="00A31471" w:rsidRPr="00460B04">
        <w:rPr>
          <w:rStyle w:val="Refdenotaalpie"/>
          <w:rFonts w:ascii="Times New Roman" w:eastAsia="Times New Roman" w:hAnsi="Times New Roman" w:cs="Times New Roman"/>
          <w:sz w:val="28"/>
          <w:szCs w:val="28"/>
        </w:rPr>
        <w:footnoteReference w:id="140"/>
      </w:r>
      <w:r w:rsidRPr="00460B04">
        <w:rPr>
          <w:rFonts w:ascii="Times New Roman" w:eastAsia="Times New Roman" w:hAnsi="Times New Roman" w:cs="Times New Roman"/>
          <w:sz w:val="28"/>
          <w:szCs w:val="28"/>
        </w:rPr>
        <w:t>. E</w:t>
      </w:r>
      <w:r w:rsidR="491AA5D9" w:rsidRPr="00460B04">
        <w:rPr>
          <w:rFonts w:ascii="Times New Roman" w:eastAsia="Times New Roman" w:hAnsi="Times New Roman" w:cs="Times New Roman"/>
          <w:sz w:val="28"/>
          <w:szCs w:val="28"/>
        </w:rPr>
        <w:t>n todo caso, resaltó que la madre ya presentó petición ante la Person</w:t>
      </w:r>
      <w:r w:rsidR="008956EF" w:rsidRPr="00460B04">
        <w:rPr>
          <w:rFonts w:ascii="Times New Roman" w:eastAsia="Times New Roman" w:hAnsi="Times New Roman" w:cs="Times New Roman"/>
          <w:sz w:val="28"/>
          <w:szCs w:val="28"/>
        </w:rPr>
        <w:t>e</w:t>
      </w:r>
      <w:r w:rsidR="491AA5D9" w:rsidRPr="00460B04">
        <w:rPr>
          <w:rFonts w:ascii="Times New Roman" w:eastAsia="Times New Roman" w:hAnsi="Times New Roman" w:cs="Times New Roman"/>
          <w:sz w:val="28"/>
          <w:szCs w:val="28"/>
        </w:rPr>
        <w:t xml:space="preserve">ría Municipal. Además, agregó que en esa misma fecha la defensora Ayda emitió auto de trámite en el que ordenó </w:t>
      </w:r>
      <w:r w:rsidR="0DE6081C" w:rsidRPr="00460B04">
        <w:rPr>
          <w:rFonts w:ascii="Times New Roman" w:eastAsia="Times New Roman" w:hAnsi="Times New Roman" w:cs="Times New Roman"/>
          <w:sz w:val="28"/>
          <w:szCs w:val="28"/>
        </w:rPr>
        <w:t xml:space="preserve">al </w:t>
      </w:r>
      <w:r w:rsidR="47F23F86" w:rsidRPr="00460B04">
        <w:rPr>
          <w:rFonts w:ascii="Times New Roman" w:eastAsia="Times New Roman" w:hAnsi="Times New Roman" w:cs="Times New Roman"/>
          <w:sz w:val="28"/>
          <w:szCs w:val="28"/>
        </w:rPr>
        <w:t>equipo</w:t>
      </w:r>
      <w:r w:rsidR="0DE6081C" w:rsidRPr="00460B04">
        <w:rPr>
          <w:rFonts w:ascii="Times New Roman" w:eastAsia="Times New Roman" w:hAnsi="Times New Roman" w:cs="Times New Roman"/>
          <w:sz w:val="28"/>
          <w:szCs w:val="28"/>
        </w:rPr>
        <w:t xml:space="preserve"> psicosocial la elaboración de informes para dictar medidas provisionales.</w:t>
      </w:r>
    </w:p>
    <w:p w14:paraId="7F78A9A9" w14:textId="2FE01223" w:rsidR="7B8BB3E0" w:rsidRPr="00460B04" w:rsidRDefault="7B8BB3E0" w:rsidP="001740E8">
      <w:pPr>
        <w:pStyle w:val="Prrafodelista"/>
        <w:spacing w:after="0" w:line="240" w:lineRule="auto"/>
        <w:ind w:left="0"/>
        <w:jc w:val="both"/>
        <w:rPr>
          <w:rFonts w:ascii="Times New Roman" w:eastAsia="Times New Roman" w:hAnsi="Times New Roman" w:cs="Times New Roman"/>
          <w:sz w:val="28"/>
          <w:szCs w:val="28"/>
        </w:rPr>
      </w:pPr>
    </w:p>
    <w:p w14:paraId="3A24ED12" w14:textId="27D6849D" w:rsidR="67796F96" w:rsidRPr="00460B04" w:rsidRDefault="67796F96"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7 de marzo de 2025, el expediente fue remitido a la Corte Constitucional</w:t>
      </w:r>
      <w:r w:rsidRPr="00460B04">
        <w:rPr>
          <w:rStyle w:val="Refdenotaalpie"/>
          <w:rFonts w:ascii="Times New Roman" w:eastAsia="Times New Roman" w:hAnsi="Times New Roman" w:cs="Times New Roman"/>
          <w:sz w:val="28"/>
          <w:szCs w:val="28"/>
        </w:rPr>
        <w:footnoteReference w:id="141"/>
      </w:r>
      <w:r w:rsidRPr="00460B04">
        <w:rPr>
          <w:rFonts w:ascii="Times New Roman" w:eastAsia="Times New Roman" w:hAnsi="Times New Roman" w:cs="Times New Roman"/>
          <w:sz w:val="28"/>
          <w:szCs w:val="28"/>
        </w:rPr>
        <w:t xml:space="preserve">. </w:t>
      </w:r>
    </w:p>
    <w:p w14:paraId="4901ECF1" w14:textId="63CB98CC" w:rsidR="00AF504D" w:rsidRPr="00460B04" w:rsidRDefault="26FCB6B8" w:rsidP="001740E8">
      <w:pPr>
        <w:spacing w:after="0" w:line="240" w:lineRule="auto"/>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lang w:val="es"/>
        </w:rPr>
        <w:t xml:space="preserve"> </w:t>
      </w:r>
    </w:p>
    <w:p w14:paraId="443F8C59" w14:textId="4862CAF2" w:rsidR="00AF504D" w:rsidRPr="00460B04" w:rsidRDefault="26FCB6B8" w:rsidP="001740E8">
      <w:pPr>
        <w:pStyle w:val="Ttulo"/>
        <w:spacing w:after="16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II. ACTUACIONES REALIZADAS EN SEDE DE REVISIÓN</w:t>
      </w:r>
    </w:p>
    <w:p w14:paraId="3FE179C5" w14:textId="541CD35A" w:rsidR="00AF504D" w:rsidRPr="00460B04" w:rsidRDefault="26FCB6B8" w:rsidP="001740E8">
      <w:pPr>
        <w:spacing w:after="0" w:line="240" w:lineRule="auto"/>
        <w:ind w:left="142"/>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13266F7F" w14:textId="78EAD9B9" w:rsidR="00F17995" w:rsidRPr="00460B04" w:rsidRDefault="64FA4C81"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bookmarkStart w:id="12" w:name="_Hlk199880538"/>
      <w:r w:rsidRPr="00460B04">
        <w:rPr>
          <w:rFonts w:ascii="Times New Roman" w:eastAsia="Times New Roman" w:hAnsi="Times New Roman" w:cs="Times New Roman"/>
          <w:sz w:val="28"/>
          <w:szCs w:val="28"/>
          <w:lang w:val="es"/>
        </w:rPr>
        <w:t>Los</w:t>
      </w:r>
      <w:r w:rsidR="6BE2CC42" w:rsidRPr="00460B04">
        <w:rPr>
          <w:rFonts w:ascii="Times New Roman" w:eastAsia="Times New Roman" w:hAnsi="Times New Roman" w:cs="Times New Roman"/>
          <w:sz w:val="28"/>
          <w:szCs w:val="28"/>
          <w:lang w:val="es"/>
        </w:rPr>
        <w:t xml:space="preserve"> expediente</w:t>
      </w:r>
      <w:r w:rsidR="31170740" w:rsidRPr="00460B04">
        <w:rPr>
          <w:rFonts w:ascii="Times New Roman" w:eastAsia="Times New Roman" w:hAnsi="Times New Roman" w:cs="Times New Roman"/>
          <w:sz w:val="28"/>
          <w:szCs w:val="28"/>
          <w:lang w:val="es"/>
        </w:rPr>
        <w:t>s</w:t>
      </w:r>
      <w:r w:rsidR="6BE2CC42" w:rsidRPr="00460B04">
        <w:rPr>
          <w:rFonts w:ascii="Times New Roman" w:eastAsia="Times New Roman" w:hAnsi="Times New Roman" w:cs="Times New Roman"/>
          <w:sz w:val="28"/>
          <w:szCs w:val="28"/>
          <w:lang w:val="es"/>
        </w:rPr>
        <w:t xml:space="preserve"> de la referencia lleg</w:t>
      </w:r>
      <w:r w:rsidR="4C3E10C6" w:rsidRPr="00460B04">
        <w:rPr>
          <w:rFonts w:ascii="Times New Roman" w:eastAsia="Times New Roman" w:hAnsi="Times New Roman" w:cs="Times New Roman"/>
          <w:sz w:val="28"/>
          <w:szCs w:val="28"/>
          <w:lang w:val="es"/>
        </w:rPr>
        <w:t>a</w:t>
      </w:r>
      <w:r w:rsidR="7A899AA4" w:rsidRPr="00460B04">
        <w:rPr>
          <w:rFonts w:ascii="Times New Roman" w:eastAsia="Times New Roman" w:hAnsi="Times New Roman" w:cs="Times New Roman"/>
          <w:sz w:val="28"/>
          <w:szCs w:val="28"/>
          <w:lang w:val="es"/>
        </w:rPr>
        <w:t>ron</w:t>
      </w:r>
      <w:r w:rsidR="6BE2CC42" w:rsidRPr="00460B04">
        <w:rPr>
          <w:rFonts w:ascii="Times New Roman" w:eastAsia="Times New Roman" w:hAnsi="Times New Roman" w:cs="Times New Roman"/>
          <w:sz w:val="28"/>
          <w:szCs w:val="28"/>
          <w:lang w:val="es"/>
        </w:rPr>
        <w:t xml:space="preserve"> a la Corte Constitucional en virtud de lo dispuesto en los artículos 31</w:t>
      </w:r>
      <w:r w:rsidR="26FCB6B8" w:rsidRPr="00460B04">
        <w:rPr>
          <w:rStyle w:val="Refdenotaalpie"/>
          <w:rFonts w:ascii="Times New Roman" w:eastAsia="Times New Roman" w:hAnsi="Times New Roman" w:cs="Times New Roman"/>
          <w:sz w:val="28"/>
          <w:szCs w:val="28"/>
          <w:lang w:val="es"/>
        </w:rPr>
        <w:footnoteReference w:id="142"/>
      </w:r>
      <w:r w:rsidR="2E230325" w:rsidRPr="00460B04">
        <w:rPr>
          <w:rFonts w:ascii="Times New Roman" w:eastAsia="Times New Roman" w:hAnsi="Times New Roman" w:cs="Times New Roman"/>
          <w:sz w:val="28"/>
          <w:szCs w:val="28"/>
          <w:lang w:val="es"/>
        </w:rPr>
        <w:t xml:space="preserve"> </w:t>
      </w:r>
      <w:r w:rsidR="6BE2CC42" w:rsidRPr="00460B04">
        <w:rPr>
          <w:rFonts w:ascii="Times New Roman" w:eastAsia="Times New Roman" w:hAnsi="Times New Roman" w:cs="Times New Roman"/>
          <w:sz w:val="28"/>
          <w:szCs w:val="28"/>
          <w:lang w:val="es"/>
        </w:rPr>
        <w:t>y 32</w:t>
      </w:r>
      <w:r w:rsidR="26FCB6B8" w:rsidRPr="00460B04">
        <w:rPr>
          <w:rStyle w:val="Refdenotaalpie"/>
          <w:rFonts w:ascii="Times New Roman" w:eastAsia="Times New Roman" w:hAnsi="Times New Roman" w:cs="Times New Roman"/>
          <w:sz w:val="28"/>
          <w:szCs w:val="28"/>
          <w:lang w:val="es"/>
        </w:rPr>
        <w:footnoteReference w:id="143"/>
      </w:r>
      <w:r w:rsidR="6BE2CC42" w:rsidRPr="00460B04">
        <w:rPr>
          <w:rFonts w:ascii="Times New Roman" w:eastAsia="Times New Roman" w:hAnsi="Times New Roman" w:cs="Times New Roman"/>
          <w:sz w:val="28"/>
          <w:szCs w:val="28"/>
          <w:lang w:val="es"/>
        </w:rPr>
        <w:t xml:space="preserve"> del Decreto 2591 de 1991. Mediante </w:t>
      </w:r>
      <w:r w:rsidR="13193E8F" w:rsidRPr="00460B04">
        <w:rPr>
          <w:rFonts w:ascii="Times New Roman" w:eastAsia="Times New Roman" w:hAnsi="Times New Roman" w:cs="Times New Roman"/>
          <w:sz w:val="28"/>
          <w:szCs w:val="28"/>
          <w:lang w:val="es"/>
        </w:rPr>
        <w:t>A</w:t>
      </w:r>
      <w:r w:rsidR="6BE2CC42" w:rsidRPr="00460B04">
        <w:rPr>
          <w:rFonts w:ascii="Times New Roman" w:eastAsia="Times New Roman" w:hAnsi="Times New Roman" w:cs="Times New Roman"/>
          <w:sz w:val="28"/>
          <w:szCs w:val="28"/>
          <w:lang w:val="es"/>
        </w:rPr>
        <w:t xml:space="preserve">uto del </w:t>
      </w:r>
      <w:r w:rsidR="3B692439" w:rsidRPr="00460B04">
        <w:rPr>
          <w:rFonts w:ascii="Times New Roman" w:eastAsia="Times New Roman" w:hAnsi="Times New Roman" w:cs="Times New Roman"/>
          <w:sz w:val="28"/>
          <w:szCs w:val="28"/>
          <w:lang w:val="es"/>
        </w:rPr>
        <w:t xml:space="preserve">29 de abril de 2025, </w:t>
      </w:r>
      <w:r w:rsidR="6BE2CC42" w:rsidRPr="00460B04">
        <w:rPr>
          <w:rFonts w:ascii="Times New Roman" w:eastAsia="Times New Roman" w:hAnsi="Times New Roman" w:cs="Times New Roman"/>
          <w:sz w:val="28"/>
          <w:szCs w:val="28"/>
          <w:lang w:val="es"/>
        </w:rPr>
        <w:t>la Sala de Selección de Tutelas N</w:t>
      </w:r>
      <w:r w:rsidR="3B692439" w:rsidRPr="00460B04">
        <w:rPr>
          <w:rFonts w:ascii="Times New Roman" w:eastAsia="Times New Roman" w:hAnsi="Times New Roman" w:cs="Times New Roman"/>
          <w:sz w:val="28"/>
          <w:szCs w:val="28"/>
          <w:lang w:val="es"/>
        </w:rPr>
        <w:t xml:space="preserve">úmero Cuatro </w:t>
      </w:r>
      <w:r w:rsidR="6BE2CC42" w:rsidRPr="00460B04">
        <w:rPr>
          <w:rFonts w:ascii="Times New Roman" w:eastAsia="Times New Roman" w:hAnsi="Times New Roman" w:cs="Times New Roman"/>
          <w:sz w:val="28"/>
          <w:szCs w:val="28"/>
          <w:lang w:val="es"/>
        </w:rPr>
        <w:t>seleccionó los casos bajo estudio y</w:t>
      </w:r>
      <w:r w:rsidR="3B692439" w:rsidRPr="00460B04">
        <w:rPr>
          <w:rFonts w:ascii="Times New Roman" w:eastAsia="Times New Roman" w:hAnsi="Times New Roman" w:cs="Times New Roman"/>
          <w:sz w:val="28"/>
          <w:szCs w:val="28"/>
          <w:lang w:val="es"/>
        </w:rPr>
        <w:t xml:space="preserve"> ordenó su acumulación en virtud de la unidad de materia</w:t>
      </w:r>
      <w:r w:rsidR="26FCB6B8" w:rsidRPr="00460B04">
        <w:rPr>
          <w:rStyle w:val="Refdenotaalpie"/>
          <w:rFonts w:ascii="Times New Roman" w:eastAsia="Times New Roman" w:hAnsi="Times New Roman" w:cs="Times New Roman"/>
          <w:sz w:val="28"/>
          <w:szCs w:val="28"/>
          <w:lang w:val="es"/>
        </w:rPr>
        <w:footnoteReference w:id="144"/>
      </w:r>
      <w:r w:rsidR="6BE2CC42" w:rsidRPr="00460B04">
        <w:rPr>
          <w:rFonts w:ascii="Times New Roman" w:eastAsia="Times New Roman" w:hAnsi="Times New Roman" w:cs="Times New Roman"/>
          <w:sz w:val="28"/>
          <w:szCs w:val="28"/>
          <w:lang w:val="es"/>
        </w:rPr>
        <w:t xml:space="preserve">, asunto que correspondió por sorteo a </w:t>
      </w:r>
      <w:r w:rsidR="3B692439" w:rsidRPr="00460B04">
        <w:rPr>
          <w:rFonts w:ascii="Times New Roman" w:eastAsia="Times New Roman" w:hAnsi="Times New Roman" w:cs="Times New Roman"/>
          <w:sz w:val="28"/>
          <w:szCs w:val="28"/>
          <w:lang w:val="es"/>
        </w:rPr>
        <w:t xml:space="preserve">la magistrada </w:t>
      </w:r>
      <w:r w:rsidR="3B692439" w:rsidRPr="00460B04">
        <w:rPr>
          <w:rFonts w:ascii="Times New Roman" w:eastAsia="Times New Roman" w:hAnsi="Times New Roman" w:cs="Times New Roman"/>
          <w:sz w:val="28"/>
          <w:szCs w:val="28"/>
        </w:rPr>
        <w:t>Cristina Pardo Schlesinger. Sin embargo, su periodo constitucional concluyó el 15 de mayo de 2025</w:t>
      </w:r>
      <w:r w:rsidR="7D9D0FE3" w:rsidRPr="00460B04">
        <w:rPr>
          <w:rFonts w:ascii="Times New Roman" w:eastAsia="Times New Roman" w:hAnsi="Times New Roman" w:cs="Times New Roman"/>
          <w:sz w:val="28"/>
          <w:szCs w:val="28"/>
        </w:rPr>
        <w:t>, motivo por el cual la Sala Plena designó como encargada a la magistrada Carolina Ramírez Pérez; quien adelantó los correspondientes tr</w:t>
      </w:r>
      <w:r w:rsidR="00BC5A1E" w:rsidRPr="00460B04">
        <w:rPr>
          <w:rFonts w:ascii="Times New Roman" w:eastAsia="Times New Roman" w:hAnsi="Times New Roman" w:cs="Times New Roman"/>
          <w:sz w:val="28"/>
          <w:szCs w:val="28"/>
        </w:rPr>
        <w:t>á</w:t>
      </w:r>
      <w:r w:rsidR="7D9D0FE3" w:rsidRPr="00460B04">
        <w:rPr>
          <w:rFonts w:ascii="Times New Roman" w:eastAsia="Times New Roman" w:hAnsi="Times New Roman" w:cs="Times New Roman"/>
          <w:sz w:val="28"/>
          <w:szCs w:val="28"/>
        </w:rPr>
        <w:t xml:space="preserve">mites hasta la posesión del magistrado electo, Dr. Héctor Alfonso Carvajal, a quien </w:t>
      </w:r>
      <w:r w:rsidR="3B692439" w:rsidRPr="00460B04">
        <w:rPr>
          <w:rFonts w:ascii="Times New Roman" w:eastAsia="Times New Roman" w:hAnsi="Times New Roman" w:cs="Times New Roman"/>
          <w:sz w:val="28"/>
          <w:szCs w:val="28"/>
        </w:rPr>
        <w:t>en virtud de lo previsto en el inciso final del artículo 7 del Decreto 1265 de 1979</w:t>
      </w:r>
      <w:r w:rsidR="0076550A" w:rsidRPr="00460B04">
        <w:rPr>
          <w:rStyle w:val="Refdenotaalpie"/>
          <w:rFonts w:ascii="Times New Roman" w:eastAsia="Times New Roman" w:hAnsi="Times New Roman" w:cs="Times New Roman"/>
          <w:sz w:val="28"/>
          <w:szCs w:val="28"/>
        </w:rPr>
        <w:footnoteReference w:id="145"/>
      </w:r>
      <w:r w:rsidR="3B692439" w:rsidRPr="00460B04">
        <w:rPr>
          <w:rFonts w:ascii="Times New Roman" w:eastAsia="Times New Roman" w:hAnsi="Times New Roman" w:cs="Times New Roman"/>
          <w:sz w:val="28"/>
          <w:szCs w:val="28"/>
        </w:rPr>
        <w:t>, le correspond</w:t>
      </w:r>
      <w:r w:rsidR="7D9D0FE3" w:rsidRPr="00460B04">
        <w:rPr>
          <w:rFonts w:ascii="Times New Roman" w:eastAsia="Times New Roman" w:hAnsi="Times New Roman" w:cs="Times New Roman"/>
          <w:sz w:val="28"/>
          <w:szCs w:val="28"/>
        </w:rPr>
        <w:t>ió</w:t>
      </w:r>
      <w:r w:rsidR="3B692439" w:rsidRPr="00460B04">
        <w:rPr>
          <w:rFonts w:ascii="Times New Roman" w:eastAsia="Times New Roman" w:hAnsi="Times New Roman" w:cs="Times New Roman"/>
          <w:sz w:val="28"/>
          <w:szCs w:val="28"/>
        </w:rPr>
        <w:t xml:space="preserve"> asumir y concluir los tramites del proceso de la referencia. El 13 de mayo de 2025, el expediente</w:t>
      </w:r>
      <w:r w:rsidR="47B0BC91" w:rsidRPr="00460B04">
        <w:rPr>
          <w:rFonts w:ascii="Times New Roman" w:eastAsia="Times New Roman" w:hAnsi="Times New Roman" w:cs="Times New Roman"/>
          <w:sz w:val="28"/>
          <w:szCs w:val="28"/>
        </w:rPr>
        <w:t xml:space="preserve"> </w:t>
      </w:r>
      <w:r w:rsidR="52389B3F" w:rsidRPr="00460B04">
        <w:rPr>
          <w:rFonts w:ascii="Times New Roman" w:eastAsia="Times New Roman" w:hAnsi="Times New Roman" w:cs="Times New Roman"/>
          <w:sz w:val="28"/>
          <w:szCs w:val="28"/>
        </w:rPr>
        <w:t>acumulado</w:t>
      </w:r>
      <w:r w:rsidR="3B692439" w:rsidRPr="00460B04">
        <w:rPr>
          <w:rFonts w:ascii="Times New Roman" w:eastAsia="Times New Roman" w:hAnsi="Times New Roman" w:cs="Times New Roman"/>
          <w:sz w:val="28"/>
          <w:szCs w:val="28"/>
        </w:rPr>
        <w:t xml:space="preserve"> </w:t>
      </w:r>
      <w:r w:rsidR="6BE2CC42" w:rsidRPr="00460B04">
        <w:rPr>
          <w:rFonts w:ascii="Times New Roman" w:eastAsia="Times New Roman" w:hAnsi="Times New Roman" w:cs="Times New Roman"/>
          <w:sz w:val="28"/>
          <w:szCs w:val="28"/>
          <w:lang w:val="es"/>
        </w:rPr>
        <w:t xml:space="preserve">fue remitido por la Secretaría General de esta Corporación </w:t>
      </w:r>
      <w:r w:rsidR="3B692439" w:rsidRPr="00460B04">
        <w:rPr>
          <w:rFonts w:ascii="Times New Roman" w:eastAsia="Times New Roman" w:hAnsi="Times New Roman" w:cs="Times New Roman"/>
          <w:sz w:val="28"/>
          <w:szCs w:val="28"/>
          <w:lang w:val="es"/>
        </w:rPr>
        <w:t>al despacho sustanciador</w:t>
      </w:r>
      <w:r w:rsidR="6BE2CC42" w:rsidRPr="00460B04">
        <w:rPr>
          <w:rFonts w:ascii="Times New Roman" w:eastAsia="Times New Roman" w:hAnsi="Times New Roman" w:cs="Times New Roman"/>
          <w:sz w:val="28"/>
          <w:szCs w:val="28"/>
          <w:lang w:val="es"/>
        </w:rPr>
        <w:t xml:space="preserve">. </w:t>
      </w:r>
      <w:bookmarkEnd w:id="12"/>
    </w:p>
    <w:p w14:paraId="65681063" w14:textId="77777777" w:rsidR="00F17995" w:rsidRPr="00460B04" w:rsidRDefault="00F17995" w:rsidP="001740E8">
      <w:pPr>
        <w:pStyle w:val="Prrafodelista"/>
        <w:spacing w:after="0" w:line="240" w:lineRule="auto"/>
        <w:ind w:left="0"/>
        <w:jc w:val="both"/>
        <w:rPr>
          <w:rFonts w:ascii="Times New Roman" w:eastAsia="Times New Roman" w:hAnsi="Times New Roman" w:cs="Times New Roman"/>
          <w:sz w:val="28"/>
          <w:szCs w:val="28"/>
          <w:lang w:val="es"/>
        </w:rPr>
      </w:pPr>
    </w:p>
    <w:p w14:paraId="0E8EC62D" w14:textId="7D13D71C" w:rsidR="00F17995" w:rsidRPr="00460B04" w:rsidRDefault="26FCB6B8"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Posteriormente, mediante auto del </w:t>
      </w:r>
      <w:r w:rsidR="005A7FA3" w:rsidRPr="00460B04">
        <w:rPr>
          <w:rFonts w:ascii="Times New Roman" w:eastAsia="Times New Roman" w:hAnsi="Times New Roman" w:cs="Times New Roman"/>
          <w:sz w:val="28"/>
          <w:szCs w:val="28"/>
          <w:lang w:val="es"/>
        </w:rPr>
        <w:t>11 de junio de 2025</w:t>
      </w:r>
      <w:r w:rsidRPr="00460B04">
        <w:rPr>
          <w:rFonts w:ascii="Times New Roman" w:eastAsia="Times New Roman" w:hAnsi="Times New Roman" w:cs="Times New Roman"/>
          <w:sz w:val="28"/>
          <w:szCs w:val="28"/>
          <w:lang w:val="es"/>
        </w:rPr>
        <w:t xml:space="preserve">, </w:t>
      </w:r>
      <w:r w:rsidR="000B6E29" w:rsidRPr="00460B04">
        <w:rPr>
          <w:rFonts w:ascii="Times New Roman" w:eastAsia="Times New Roman" w:hAnsi="Times New Roman" w:cs="Times New Roman"/>
          <w:sz w:val="28"/>
          <w:szCs w:val="28"/>
          <w:lang w:val="es"/>
        </w:rPr>
        <w:t xml:space="preserve">la magistrada encargada </w:t>
      </w:r>
      <w:r w:rsidR="000B6E29" w:rsidRPr="00460B04">
        <w:rPr>
          <w:rFonts w:ascii="Times New Roman" w:eastAsia="Times New Roman" w:hAnsi="Times New Roman" w:cs="Times New Roman"/>
          <w:sz w:val="28"/>
          <w:szCs w:val="28"/>
        </w:rPr>
        <w:t xml:space="preserve">Carolina Ramírez Pérez </w:t>
      </w:r>
      <w:r w:rsidRPr="00460B04">
        <w:rPr>
          <w:rFonts w:ascii="Times New Roman" w:eastAsia="Times New Roman" w:hAnsi="Times New Roman" w:cs="Times New Roman"/>
          <w:sz w:val="28"/>
          <w:szCs w:val="28"/>
          <w:lang w:val="es"/>
        </w:rPr>
        <w:t>decretó pruebas</w:t>
      </w:r>
      <w:r w:rsidR="005A672E" w:rsidRPr="00460B04">
        <w:rPr>
          <w:rStyle w:val="Refdenotaalpie"/>
          <w:rFonts w:ascii="Times New Roman" w:eastAsia="Times New Roman" w:hAnsi="Times New Roman" w:cs="Times New Roman"/>
          <w:sz w:val="28"/>
          <w:szCs w:val="28"/>
          <w:lang w:val="es"/>
        </w:rPr>
        <w:footnoteReference w:id="146"/>
      </w:r>
      <w:r w:rsidRPr="00460B04">
        <w:rPr>
          <w:rFonts w:ascii="Times New Roman" w:eastAsia="Times New Roman" w:hAnsi="Times New Roman" w:cs="Times New Roman"/>
          <w:sz w:val="28"/>
          <w:szCs w:val="28"/>
          <w:lang w:val="es"/>
        </w:rPr>
        <w:t xml:space="preserve">. En primer lugar, frente al expediente </w:t>
      </w:r>
      <w:r w:rsidRPr="00460B04">
        <w:rPr>
          <w:rFonts w:ascii="Times New Roman" w:eastAsia="Times New Roman" w:hAnsi="Times New Roman" w:cs="Times New Roman"/>
          <w:b/>
          <w:bCs/>
          <w:sz w:val="28"/>
          <w:szCs w:val="28"/>
          <w:lang w:val="es"/>
        </w:rPr>
        <w:t>T-11.002.303</w:t>
      </w:r>
      <w:r w:rsidRPr="00460B04">
        <w:rPr>
          <w:rFonts w:ascii="Times New Roman" w:eastAsia="Times New Roman" w:hAnsi="Times New Roman" w:cs="Times New Roman"/>
          <w:sz w:val="28"/>
          <w:szCs w:val="28"/>
          <w:lang w:val="es"/>
        </w:rPr>
        <w:t xml:space="preserve"> ofició a</w:t>
      </w:r>
      <w:r w:rsidR="005A7FA3" w:rsidRPr="00460B04">
        <w:rPr>
          <w:rFonts w:ascii="Times New Roman" w:eastAsia="Times New Roman" w:hAnsi="Times New Roman" w:cs="Times New Roman"/>
          <w:sz w:val="28"/>
          <w:szCs w:val="28"/>
          <w:lang w:val="es"/>
        </w:rPr>
        <w:t xml:space="preserve">: i) el </w:t>
      </w:r>
      <w:r w:rsidR="005A7FA3" w:rsidRPr="00460B04">
        <w:rPr>
          <w:rFonts w:ascii="Times New Roman" w:eastAsia="Times New Roman" w:hAnsi="Times New Roman" w:cs="Times New Roman"/>
          <w:sz w:val="28"/>
          <w:szCs w:val="28"/>
        </w:rPr>
        <w:t xml:space="preserve">Juzgado 003 Penal del Circuito Especializado de Bogotá para que informara si dentro del trámite había vinculado a Marisol Niño Cendales, </w:t>
      </w:r>
      <w:r w:rsidR="00391026" w:rsidRPr="00460B04">
        <w:rPr>
          <w:rFonts w:ascii="Times New Roman" w:eastAsia="Times New Roman" w:hAnsi="Times New Roman" w:cs="Times New Roman"/>
          <w:sz w:val="28"/>
          <w:szCs w:val="28"/>
          <w:lang w:val="es"/>
        </w:rPr>
        <w:t>d</w:t>
      </w:r>
      <w:r w:rsidR="005A7FA3" w:rsidRPr="00460B04">
        <w:rPr>
          <w:rFonts w:ascii="Times New Roman" w:eastAsia="Times New Roman" w:hAnsi="Times New Roman" w:cs="Times New Roman"/>
          <w:sz w:val="28"/>
          <w:szCs w:val="28"/>
        </w:rPr>
        <w:t xml:space="preserve">efensora de Familia del Centro Especializado Revivir; ii) a Marisol Niño Cendales, </w:t>
      </w:r>
      <w:r w:rsidR="00391026" w:rsidRPr="00460B04">
        <w:rPr>
          <w:rFonts w:ascii="Times New Roman" w:eastAsia="Times New Roman" w:hAnsi="Times New Roman" w:cs="Times New Roman"/>
          <w:sz w:val="28"/>
          <w:szCs w:val="28"/>
          <w:lang w:val="es"/>
        </w:rPr>
        <w:t>d</w:t>
      </w:r>
      <w:r w:rsidR="005A7FA3" w:rsidRPr="00460B04">
        <w:rPr>
          <w:rFonts w:ascii="Times New Roman" w:eastAsia="Times New Roman" w:hAnsi="Times New Roman" w:cs="Times New Roman"/>
          <w:sz w:val="28"/>
          <w:szCs w:val="28"/>
        </w:rPr>
        <w:t>efensora de Familia del Centro Especializado Revivir, para que informara sobre el estado del proceso administrativo de restablecimiento de derechos</w:t>
      </w:r>
      <w:r w:rsidR="00357FE6" w:rsidRPr="00460B04">
        <w:rPr>
          <w:rFonts w:ascii="Times New Roman" w:eastAsia="Times New Roman" w:hAnsi="Times New Roman" w:cs="Times New Roman"/>
          <w:sz w:val="28"/>
          <w:szCs w:val="28"/>
        </w:rPr>
        <w:t xml:space="preserve">, la ubicación del niño y si el accionante había presentado solicitudes de información; iii) a Milton Gualteros, en calidad de </w:t>
      </w:r>
      <w:r w:rsidR="0041607C" w:rsidRPr="00460B04">
        <w:rPr>
          <w:rFonts w:ascii="Times New Roman" w:eastAsia="Times New Roman" w:hAnsi="Times New Roman" w:cs="Times New Roman"/>
          <w:sz w:val="28"/>
          <w:szCs w:val="28"/>
        </w:rPr>
        <w:t>d</w:t>
      </w:r>
      <w:r w:rsidR="00357FE6" w:rsidRPr="00460B04">
        <w:rPr>
          <w:rFonts w:ascii="Times New Roman" w:eastAsia="Times New Roman" w:hAnsi="Times New Roman" w:cs="Times New Roman"/>
          <w:sz w:val="28"/>
          <w:szCs w:val="28"/>
        </w:rPr>
        <w:t xml:space="preserve">efensor de Familia del Centro Zonal Ciudad Bolívar, para que informara si, al momento de dar apertura al proceso administrativo, verificó las actuaciones adelantadas por la Comisaría de Aipe; iv) al accionante para que informara los motivos por los que decidió no impugnar el fallo, si había sido notificado de nuevas decisiones al interior del proceso, si presentó objeciones ante las decisiones dictadas dentro del proceso y para que remitiera los soportes de las peticiones que alega no fueron contestadas. Finalmente, decidió vincular a </w:t>
      </w:r>
      <w:r w:rsidR="00795091" w:rsidRPr="00460B04">
        <w:rPr>
          <w:rFonts w:ascii="Times New Roman" w:eastAsia="Times New Roman" w:hAnsi="Times New Roman" w:cs="Times New Roman"/>
          <w:i/>
          <w:iCs/>
          <w:sz w:val="28"/>
          <w:szCs w:val="28"/>
        </w:rPr>
        <w:t>Ana</w:t>
      </w:r>
      <w:r w:rsidR="00357FE6" w:rsidRPr="00460B04">
        <w:rPr>
          <w:rFonts w:ascii="Times New Roman" w:eastAsia="Times New Roman" w:hAnsi="Times New Roman" w:cs="Times New Roman"/>
          <w:sz w:val="28"/>
          <w:szCs w:val="28"/>
        </w:rPr>
        <w:t>, madre del niño, como tercera con interés y le corrió traslado del expediente para que se pronunciara.</w:t>
      </w:r>
    </w:p>
    <w:p w14:paraId="16556226" w14:textId="77777777" w:rsidR="00F17995" w:rsidRPr="00460B04" w:rsidRDefault="00F17995" w:rsidP="001740E8">
      <w:pPr>
        <w:pStyle w:val="Prrafodelista"/>
        <w:spacing w:line="240" w:lineRule="auto"/>
        <w:ind w:left="0"/>
        <w:rPr>
          <w:rFonts w:ascii="Times New Roman" w:eastAsia="Times New Roman" w:hAnsi="Times New Roman" w:cs="Times New Roman"/>
          <w:sz w:val="28"/>
          <w:szCs w:val="28"/>
          <w:lang w:val="es"/>
        </w:rPr>
      </w:pPr>
    </w:p>
    <w:p w14:paraId="231000B0" w14:textId="61CF31A2" w:rsidR="00AF504D" w:rsidRPr="00460B04" w:rsidRDefault="6BE2CC42"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A su vez, en lo que respecta al expediente </w:t>
      </w:r>
      <w:r w:rsidRPr="00460B04">
        <w:rPr>
          <w:rFonts w:ascii="Times New Roman" w:eastAsia="Times New Roman" w:hAnsi="Times New Roman" w:cs="Times New Roman"/>
          <w:b/>
          <w:bCs/>
          <w:sz w:val="28"/>
          <w:szCs w:val="28"/>
          <w:lang w:val="es"/>
        </w:rPr>
        <w:t xml:space="preserve">T-11.022.820 </w:t>
      </w:r>
      <w:r w:rsidRPr="00460B04">
        <w:rPr>
          <w:rFonts w:ascii="Times New Roman" w:eastAsia="Times New Roman" w:hAnsi="Times New Roman" w:cs="Times New Roman"/>
          <w:sz w:val="28"/>
          <w:szCs w:val="28"/>
          <w:lang w:val="es"/>
        </w:rPr>
        <w:t>ofició a</w:t>
      </w:r>
      <w:r w:rsidR="30F7D9C7" w:rsidRPr="00460B04">
        <w:rPr>
          <w:rFonts w:ascii="Times New Roman" w:eastAsia="Times New Roman" w:hAnsi="Times New Roman" w:cs="Times New Roman"/>
          <w:sz w:val="28"/>
          <w:szCs w:val="28"/>
          <w:lang w:val="es"/>
        </w:rPr>
        <w:t xml:space="preserve">: i) el </w:t>
      </w:r>
      <w:r w:rsidR="30F7D9C7" w:rsidRPr="00460B04">
        <w:rPr>
          <w:rFonts w:ascii="Times New Roman" w:eastAsia="Times New Roman" w:hAnsi="Times New Roman" w:cs="Times New Roman"/>
          <w:sz w:val="28"/>
          <w:szCs w:val="28"/>
        </w:rPr>
        <w:t xml:space="preserve">Juzgado 005 de Familia del Circuito de Pasto para que remitiera copia del expediente de tutela completo; ii) Ayda Lucy Mora Enríquez, </w:t>
      </w:r>
      <w:r w:rsidR="00391026" w:rsidRPr="00460B04">
        <w:rPr>
          <w:rFonts w:ascii="Times New Roman" w:eastAsia="Times New Roman" w:hAnsi="Times New Roman" w:cs="Times New Roman"/>
          <w:sz w:val="28"/>
          <w:szCs w:val="28"/>
          <w:lang w:val="es"/>
        </w:rPr>
        <w:t>d</w:t>
      </w:r>
      <w:r w:rsidR="30F7D9C7" w:rsidRPr="00460B04">
        <w:rPr>
          <w:rFonts w:ascii="Times New Roman" w:eastAsia="Times New Roman" w:hAnsi="Times New Roman" w:cs="Times New Roman"/>
          <w:sz w:val="28"/>
          <w:szCs w:val="28"/>
          <w:shd w:val="clear" w:color="auto" w:fill="FFFFFF"/>
        </w:rPr>
        <w:t xml:space="preserve">efensora de Familia del Centro Zonal Pasto Dos, para que informara el estado actual del trámite adelantado en favor del niño, iii) </w:t>
      </w:r>
      <w:r w:rsidR="30F7D9C7" w:rsidRPr="00460B04">
        <w:rPr>
          <w:rFonts w:ascii="Times New Roman" w:eastAsia="Times New Roman" w:hAnsi="Times New Roman" w:cs="Times New Roman"/>
          <w:sz w:val="28"/>
          <w:szCs w:val="28"/>
        </w:rPr>
        <w:t xml:space="preserve">Andrea Isabel Martínez Estrella, </w:t>
      </w:r>
      <w:r w:rsidR="00391026" w:rsidRPr="00460B04">
        <w:rPr>
          <w:rFonts w:ascii="Times New Roman" w:eastAsia="Times New Roman" w:hAnsi="Times New Roman" w:cs="Times New Roman"/>
          <w:sz w:val="28"/>
          <w:szCs w:val="28"/>
          <w:lang w:val="es"/>
        </w:rPr>
        <w:t>d</w:t>
      </w:r>
      <w:r w:rsidR="30F7D9C7" w:rsidRPr="00460B04">
        <w:rPr>
          <w:rFonts w:ascii="Times New Roman" w:eastAsia="Times New Roman" w:hAnsi="Times New Roman" w:cs="Times New Roman"/>
          <w:sz w:val="28"/>
          <w:szCs w:val="28"/>
          <w:shd w:val="clear" w:color="auto" w:fill="FFFFFF"/>
        </w:rPr>
        <w:t xml:space="preserve">efensora de Familia del Centro Zonal Pasto Dos, para que informara sobre las actuaciones adelantadas al interior del proceso, remitiera los respectivos soportes y explicara por qué asumió la competencia del asunto si, inicialmente, fue la defensora Ayda Lucía Mora la que conoció del asunto; iv) </w:t>
      </w:r>
      <w:r w:rsidR="441550B8" w:rsidRPr="00460B04">
        <w:rPr>
          <w:rFonts w:ascii="Times New Roman" w:eastAsia="Times New Roman" w:hAnsi="Times New Roman" w:cs="Times New Roman"/>
          <w:sz w:val="28"/>
          <w:szCs w:val="28"/>
          <w:shd w:val="clear" w:color="auto" w:fill="FFFFFF"/>
        </w:rPr>
        <w:t xml:space="preserve">a </w:t>
      </w:r>
      <w:r w:rsidR="30F7D9C7" w:rsidRPr="00460B04">
        <w:rPr>
          <w:rFonts w:ascii="Times New Roman" w:eastAsia="Times New Roman" w:hAnsi="Times New Roman" w:cs="Times New Roman"/>
          <w:sz w:val="28"/>
          <w:szCs w:val="28"/>
          <w:shd w:val="clear" w:color="auto" w:fill="FFFFFF"/>
        </w:rPr>
        <w:t>la accionante para que informara los</w:t>
      </w:r>
      <w:r w:rsidR="30F7D9C7" w:rsidRPr="00460B04">
        <w:rPr>
          <w:rFonts w:ascii="Times New Roman" w:eastAsia="Times New Roman" w:hAnsi="Times New Roman" w:cs="Times New Roman"/>
          <w:sz w:val="28"/>
          <w:szCs w:val="28"/>
        </w:rPr>
        <w:t xml:space="preserve"> motivos por los que decidió no impugnar el fallo, si aún se encontraba lactando a su hijo y en qué condiciones, señalara la ubicación del </w:t>
      </w:r>
      <w:r w:rsidR="63F1E701" w:rsidRPr="00460B04">
        <w:rPr>
          <w:rFonts w:ascii="Times New Roman" w:eastAsia="Times New Roman" w:hAnsi="Times New Roman" w:cs="Times New Roman"/>
          <w:sz w:val="28"/>
          <w:szCs w:val="28"/>
        </w:rPr>
        <w:t>bebé</w:t>
      </w:r>
      <w:r w:rsidR="30F7D9C7" w:rsidRPr="00460B04">
        <w:rPr>
          <w:rFonts w:ascii="Times New Roman" w:eastAsia="Times New Roman" w:hAnsi="Times New Roman" w:cs="Times New Roman"/>
          <w:sz w:val="28"/>
          <w:szCs w:val="28"/>
        </w:rPr>
        <w:t xml:space="preserve"> y adjuntara los soportes médicos del presunto diagnóstico de depresión postparto</w:t>
      </w:r>
      <w:r w:rsidR="477A2F95" w:rsidRPr="00460B04">
        <w:rPr>
          <w:rFonts w:ascii="Times New Roman" w:eastAsia="Times New Roman" w:hAnsi="Times New Roman" w:cs="Times New Roman"/>
          <w:sz w:val="28"/>
          <w:szCs w:val="28"/>
        </w:rPr>
        <w:t>; v) la Personería de Pasto para que informara sobre la solicitud presentada por la accionante el 23 de enero de 2025; vi) la Fiscalía General de la Nación para que informara sobre el estado de las dos denuncias presentadas por la accionante el 16 de enero de 2025.</w:t>
      </w:r>
    </w:p>
    <w:p w14:paraId="03C0F073" w14:textId="77777777" w:rsidR="00DD5B55" w:rsidRPr="00460B04" w:rsidRDefault="00DD5B55" w:rsidP="001740E8">
      <w:pPr>
        <w:pStyle w:val="Prrafodelista"/>
        <w:spacing w:after="0" w:line="240" w:lineRule="auto"/>
        <w:ind w:left="0"/>
        <w:jc w:val="both"/>
        <w:rPr>
          <w:rFonts w:ascii="Times New Roman" w:eastAsia="Times New Roman" w:hAnsi="Times New Roman" w:cs="Times New Roman"/>
          <w:sz w:val="28"/>
          <w:szCs w:val="28"/>
          <w:lang w:val="es"/>
        </w:rPr>
      </w:pPr>
    </w:p>
    <w:p w14:paraId="419803AE" w14:textId="1D9248A7" w:rsidR="00DD5B55" w:rsidRPr="00460B04" w:rsidRDefault="00DD5B55"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Expediente T-11.002.303</w:t>
      </w:r>
    </w:p>
    <w:p w14:paraId="1B4BF915" w14:textId="77777777" w:rsidR="00BB7503" w:rsidRPr="00460B04" w:rsidRDefault="00BB7503" w:rsidP="001740E8">
      <w:pPr>
        <w:pStyle w:val="Prrafodelista"/>
        <w:spacing w:after="0" w:line="240" w:lineRule="auto"/>
        <w:ind w:left="0"/>
        <w:jc w:val="both"/>
        <w:rPr>
          <w:rFonts w:ascii="Times New Roman" w:eastAsia="Times New Roman" w:hAnsi="Times New Roman" w:cs="Times New Roman"/>
          <w:sz w:val="28"/>
          <w:szCs w:val="28"/>
          <w:lang w:val="es"/>
        </w:rPr>
      </w:pPr>
      <w:bookmarkStart w:id="13" w:name="_Hlk206049352"/>
    </w:p>
    <w:p w14:paraId="3AB1F59C" w14:textId="43DCA7C1" w:rsidR="00BB7503" w:rsidRPr="00460B04" w:rsidRDefault="00BB7503"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
        </w:rPr>
        <w:t>R</w:t>
      </w:r>
      <w:r w:rsidR="001E4C77" w:rsidRPr="00460B04">
        <w:rPr>
          <w:rFonts w:ascii="Times New Roman" w:eastAsia="Times New Roman" w:hAnsi="Times New Roman" w:cs="Times New Roman"/>
          <w:i/>
          <w:iCs/>
          <w:sz w:val="28"/>
          <w:szCs w:val="28"/>
          <w:lang w:val="es"/>
        </w:rPr>
        <w:t>espuesta de</w:t>
      </w:r>
      <w:r w:rsidR="004D6AB7" w:rsidRPr="00460B04">
        <w:rPr>
          <w:rFonts w:ascii="Times New Roman" w:eastAsia="Times New Roman" w:hAnsi="Times New Roman" w:cs="Times New Roman"/>
          <w:i/>
          <w:iCs/>
          <w:sz w:val="28"/>
          <w:szCs w:val="28"/>
          <w:lang w:val="es"/>
        </w:rPr>
        <w:t xml:space="preserve"> la </w:t>
      </w:r>
      <w:r w:rsidR="00391026" w:rsidRPr="00460B04">
        <w:rPr>
          <w:rFonts w:ascii="Times New Roman" w:eastAsia="Times New Roman" w:hAnsi="Times New Roman" w:cs="Times New Roman"/>
          <w:i/>
          <w:iCs/>
          <w:sz w:val="28"/>
          <w:szCs w:val="28"/>
          <w:lang w:val="es"/>
        </w:rPr>
        <w:t>d</w:t>
      </w:r>
      <w:r w:rsidR="004D6AB7" w:rsidRPr="00460B04">
        <w:rPr>
          <w:rFonts w:ascii="Times New Roman" w:eastAsia="Times New Roman" w:hAnsi="Times New Roman" w:cs="Times New Roman"/>
          <w:i/>
          <w:iCs/>
          <w:sz w:val="28"/>
          <w:szCs w:val="28"/>
          <w:lang w:val="es"/>
        </w:rPr>
        <w:t>efensora de Familia del Centro Especializado Revivir</w:t>
      </w:r>
      <w:r w:rsidR="004D6AB7" w:rsidRPr="00460B04">
        <w:rPr>
          <w:rStyle w:val="Refdenotaalpie"/>
          <w:rFonts w:ascii="Times New Roman" w:eastAsia="Times New Roman" w:hAnsi="Times New Roman" w:cs="Times New Roman"/>
          <w:i/>
          <w:iCs/>
          <w:sz w:val="28"/>
          <w:szCs w:val="28"/>
          <w:lang w:val="es"/>
        </w:rPr>
        <w:footnoteReference w:id="147"/>
      </w:r>
      <w:r w:rsidR="004D6AB7" w:rsidRPr="00460B04">
        <w:rPr>
          <w:rFonts w:ascii="Times New Roman" w:eastAsia="Times New Roman" w:hAnsi="Times New Roman" w:cs="Times New Roman"/>
          <w:i/>
          <w:iCs/>
          <w:sz w:val="28"/>
          <w:szCs w:val="28"/>
          <w:lang w:val="es"/>
        </w:rPr>
        <w:t xml:space="preserve">. </w:t>
      </w:r>
      <w:r w:rsidR="00B14EB6" w:rsidRPr="00460B04">
        <w:rPr>
          <w:rFonts w:ascii="Times New Roman" w:eastAsia="Times New Roman" w:hAnsi="Times New Roman" w:cs="Times New Roman"/>
          <w:sz w:val="28"/>
          <w:szCs w:val="28"/>
          <w:lang w:val="es"/>
        </w:rPr>
        <w:t xml:space="preserve">Marisol Niño Cendales, en calidad de </w:t>
      </w:r>
      <w:r w:rsidR="001721D9" w:rsidRPr="00460B04">
        <w:rPr>
          <w:rFonts w:ascii="Times New Roman" w:eastAsia="Times New Roman" w:hAnsi="Times New Roman" w:cs="Times New Roman"/>
          <w:sz w:val="28"/>
          <w:szCs w:val="28"/>
          <w:lang w:val="es"/>
        </w:rPr>
        <w:t>d</w:t>
      </w:r>
      <w:r w:rsidR="00B14EB6" w:rsidRPr="00460B04">
        <w:rPr>
          <w:rFonts w:ascii="Times New Roman" w:eastAsia="Times New Roman" w:hAnsi="Times New Roman" w:cs="Times New Roman"/>
          <w:sz w:val="28"/>
          <w:szCs w:val="28"/>
          <w:lang w:val="es"/>
        </w:rPr>
        <w:t xml:space="preserve">efensora de Familia del Centro Especializado Revivir, </w:t>
      </w:r>
      <w:r w:rsidR="00794647" w:rsidRPr="00460B04">
        <w:rPr>
          <w:rFonts w:ascii="Times New Roman" w:eastAsia="Times New Roman" w:hAnsi="Times New Roman" w:cs="Times New Roman"/>
          <w:sz w:val="28"/>
          <w:szCs w:val="28"/>
          <w:lang w:val="es"/>
        </w:rPr>
        <w:t xml:space="preserve">refirió que el niño se encuentra ubicado en la Fundación Casa de la Madre y el Niño y reseñó </w:t>
      </w:r>
      <w:r w:rsidR="00B14EB6" w:rsidRPr="00460B04">
        <w:rPr>
          <w:rFonts w:ascii="Times New Roman" w:eastAsia="Times New Roman" w:hAnsi="Times New Roman" w:cs="Times New Roman"/>
          <w:sz w:val="28"/>
          <w:szCs w:val="28"/>
          <w:lang w:val="es"/>
        </w:rPr>
        <w:t xml:space="preserve">las actuaciones que ha adelantado </w:t>
      </w:r>
      <w:r w:rsidR="007409C1" w:rsidRPr="00460B04">
        <w:rPr>
          <w:rFonts w:ascii="Times New Roman" w:eastAsia="Times New Roman" w:hAnsi="Times New Roman" w:cs="Times New Roman"/>
          <w:sz w:val="28"/>
          <w:szCs w:val="28"/>
          <w:lang w:val="es"/>
        </w:rPr>
        <w:t>desde la emisión de</w:t>
      </w:r>
      <w:r w:rsidR="00B14EB6" w:rsidRPr="00460B04">
        <w:rPr>
          <w:rFonts w:ascii="Times New Roman" w:eastAsia="Times New Roman" w:hAnsi="Times New Roman" w:cs="Times New Roman"/>
          <w:sz w:val="28"/>
          <w:szCs w:val="28"/>
          <w:lang w:val="es"/>
        </w:rPr>
        <w:t xml:space="preserve"> la Resolución No. 010 de 2025:</w:t>
      </w:r>
    </w:p>
    <w:bookmarkEnd w:id="13"/>
    <w:p w14:paraId="77709664" w14:textId="77777777" w:rsidR="007409C1" w:rsidRPr="00460B04" w:rsidRDefault="007409C1" w:rsidP="001740E8">
      <w:pPr>
        <w:pStyle w:val="Prrafodelista"/>
        <w:spacing w:after="0" w:line="240" w:lineRule="auto"/>
        <w:ind w:left="0"/>
        <w:jc w:val="both"/>
        <w:rPr>
          <w:rFonts w:ascii="Times New Roman" w:eastAsia="Times New Roman" w:hAnsi="Times New Roman" w:cs="Times New Roman"/>
          <w:sz w:val="28"/>
          <w:szCs w:val="28"/>
          <w:lang w:val="es"/>
        </w:rPr>
      </w:pPr>
    </w:p>
    <w:p w14:paraId="5B252F1B" w14:textId="0C65F1E0" w:rsidR="00D730D7" w:rsidRPr="00460B04" w:rsidRDefault="00B14EB6"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El 25 de febrero de 2025, se realizó nueva valoración desde el área de trabajo social en la que se concluyó que </w:t>
      </w:r>
      <w:r w:rsidR="00D730D7" w:rsidRPr="00460B04">
        <w:rPr>
          <w:rFonts w:ascii="Times New Roman" w:eastAsia="Times New Roman" w:hAnsi="Times New Roman" w:cs="Times New Roman"/>
          <w:sz w:val="28"/>
          <w:szCs w:val="28"/>
          <w:lang w:val="es"/>
        </w:rPr>
        <w:t>se identificaban redes familiares paternas y maternas y, se mencionó que continuaban trabajando con las partes para el fortalecimiento de los roles parentales</w:t>
      </w:r>
      <w:r w:rsidR="00C11522" w:rsidRPr="00460B04">
        <w:rPr>
          <w:rStyle w:val="Refdenotaalpie"/>
          <w:rFonts w:ascii="Times New Roman" w:eastAsia="Times New Roman" w:hAnsi="Times New Roman" w:cs="Times New Roman"/>
          <w:sz w:val="28"/>
          <w:szCs w:val="28"/>
          <w:lang w:val="es"/>
        </w:rPr>
        <w:footnoteReference w:id="148"/>
      </w:r>
      <w:r w:rsidR="00D730D7" w:rsidRPr="00460B04">
        <w:rPr>
          <w:rFonts w:ascii="Times New Roman" w:eastAsia="Times New Roman" w:hAnsi="Times New Roman" w:cs="Times New Roman"/>
          <w:sz w:val="28"/>
          <w:szCs w:val="28"/>
          <w:lang w:val="es"/>
        </w:rPr>
        <w:t xml:space="preserve">. Además, </w:t>
      </w:r>
      <w:r w:rsidR="00485D1D" w:rsidRPr="00460B04">
        <w:rPr>
          <w:rFonts w:ascii="Times New Roman" w:eastAsia="Times New Roman" w:hAnsi="Times New Roman" w:cs="Times New Roman"/>
          <w:sz w:val="28"/>
          <w:szCs w:val="28"/>
          <w:lang w:val="es"/>
        </w:rPr>
        <w:t>fueron</w:t>
      </w:r>
      <w:r w:rsidR="00D730D7" w:rsidRPr="00460B04">
        <w:rPr>
          <w:rFonts w:ascii="Times New Roman" w:eastAsia="Times New Roman" w:hAnsi="Times New Roman" w:cs="Times New Roman"/>
          <w:sz w:val="28"/>
          <w:szCs w:val="28"/>
          <w:lang w:val="es"/>
        </w:rPr>
        <w:t xml:space="preserve"> acorda</w:t>
      </w:r>
      <w:r w:rsidR="006364BF" w:rsidRPr="00460B04">
        <w:rPr>
          <w:rFonts w:ascii="Times New Roman" w:eastAsia="Times New Roman" w:hAnsi="Times New Roman" w:cs="Times New Roman"/>
          <w:sz w:val="28"/>
          <w:szCs w:val="28"/>
          <w:lang w:val="es"/>
        </w:rPr>
        <w:t>das</w:t>
      </w:r>
      <w:r w:rsidR="00D730D7" w:rsidRPr="00460B04">
        <w:rPr>
          <w:rFonts w:ascii="Times New Roman" w:eastAsia="Times New Roman" w:hAnsi="Times New Roman" w:cs="Times New Roman"/>
          <w:sz w:val="28"/>
          <w:szCs w:val="28"/>
          <w:lang w:val="es"/>
        </w:rPr>
        <w:t xml:space="preserve"> metas puntuales para demostrar la mejoría de cada padre en su proceso psicoterapéutico.</w:t>
      </w:r>
    </w:p>
    <w:p w14:paraId="7E7F9C9E" w14:textId="3AABBD0E" w:rsidR="00B14EB6" w:rsidRPr="00460B04" w:rsidRDefault="00D730D7"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El 27 de febrero de 2025, se realizó valoración psicológica al </w:t>
      </w:r>
      <w:r w:rsidR="00F568CE" w:rsidRPr="00460B04">
        <w:rPr>
          <w:rFonts w:ascii="Times New Roman" w:eastAsia="Times New Roman" w:hAnsi="Times New Roman" w:cs="Times New Roman"/>
          <w:sz w:val="28"/>
          <w:szCs w:val="28"/>
          <w:lang w:val="es"/>
        </w:rPr>
        <w:t xml:space="preserve">accionante </w:t>
      </w:r>
      <w:r w:rsidR="008A7557" w:rsidRPr="00460B04">
        <w:rPr>
          <w:rFonts w:ascii="Times New Roman" w:eastAsia="Times New Roman" w:hAnsi="Times New Roman" w:cs="Times New Roman"/>
          <w:sz w:val="28"/>
          <w:szCs w:val="28"/>
          <w:lang w:val="es"/>
        </w:rPr>
        <w:t xml:space="preserve">y a la madre del niño </w:t>
      </w:r>
      <w:r w:rsidR="00F568CE" w:rsidRPr="00460B04">
        <w:rPr>
          <w:rFonts w:ascii="Times New Roman" w:eastAsia="Times New Roman" w:hAnsi="Times New Roman" w:cs="Times New Roman"/>
          <w:sz w:val="28"/>
          <w:szCs w:val="28"/>
          <w:lang w:val="es"/>
        </w:rPr>
        <w:t xml:space="preserve">en la que se concluyó que era necesario continuar con </w:t>
      </w:r>
      <w:r w:rsidR="008A7557" w:rsidRPr="00460B04">
        <w:rPr>
          <w:rFonts w:ascii="Times New Roman" w:eastAsia="Times New Roman" w:hAnsi="Times New Roman" w:cs="Times New Roman"/>
          <w:sz w:val="28"/>
          <w:szCs w:val="28"/>
          <w:lang w:val="es"/>
        </w:rPr>
        <w:t>los</w:t>
      </w:r>
      <w:r w:rsidR="00F568CE" w:rsidRPr="00460B04">
        <w:rPr>
          <w:rFonts w:ascii="Times New Roman" w:eastAsia="Times New Roman" w:hAnsi="Times New Roman" w:cs="Times New Roman"/>
          <w:sz w:val="28"/>
          <w:szCs w:val="28"/>
          <w:lang w:val="es"/>
        </w:rPr>
        <w:t xml:space="preserve"> proceso</w:t>
      </w:r>
      <w:r w:rsidR="000B4580" w:rsidRPr="00460B04">
        <w:rPr>
          <w:rFonts w:ascii="Times New Roman" w:eastAsia="Times New Roman" w:hAnsi="Times New Roman" w:cs="Times New Roman"/>
          <w:sz w:val="28"/>
          <w:szCs w:val="28"/>
          <w:lang w:val="es"/>
        </w:rPr>
        <w:t>s</w:t>
      </w:r>
      <w:r w:rsidR="00F568CE" w:rsidRPr="00460B04">
        <w:rPr>
          <w:rFonts w:ascii="Times New Roman" w:eastAsia="Times New Roman" w:hAnsi="Times New Roman" w:cs="Times New Roman"/>
          <w:sz w:val="28"/>
          <w:szCs w:val="28"/>
          <w:lang w:val="es"/>
        </w:rPr>
        <w:t xml:space="preserve"> de seguimiento, remitirlo</w:t>
      </w:r>
      <w:r w:rsidR="008A7557" w:rsidRPr="00460B04">
        <w:rPr>
          <w:rFonts w:ascii="Times New Roman" w:eastAsia="Times New Roman" w:hAnsi="Times New Roman" w:cs="Times New Roman"/>
          <w:sz w:val="28"/>
          <w:szCs w:val="28"/>
          <w:lang w:val="es"/>
        </w:rPr>
        <w:t>s</w:t>
      </w:r>
      <w:r w:rsidR="00F568CE" w:rsidRPr="00460B04">
        <w:rPr>
          <w:rFonts w:ascii="Times New Roman" w:eastAsia="Times New Roman" w:hAnsi="Times New Roman" w:cs="Times New Roman"/>
          <w:sz w:val="28"/>
          <w:szCs w:val="28"/>
          <w:lang w:val="es"/>
        </w:rPr>
        <w:t xml:space="preserve"> a talleres sobre pautas de crianza, toma de decisiones, resolución de conflictos, entre otros y, remitirlo</w:t>
      </w:r>
      <w:r w:rsidR="008A7557" w:rsidRPr="00460B04">
        <w:rPr>
          <w:rFonts w:ascii="Times New Roman" w:eastAsia="Times New Roman" w:hAnsi="Times New Roman" w:cs="Times New Roman"/>
          <w:sz w:val="28"/>
          <w:szCs w:val="28"/>
          <w:lang w:val="es"/>
        </w:rPr>
        <w:t>s</w:t>
      </w:r>
      <w:r w:rsidR="00F568CE" w:rsidRPr="00460B04">
        <w:rPr>
          <w:rFonts w:ascii="Times New Roman" w:eastAsia="Times New Roman" w:hAnsi="Times New Roman" w:cs="Times New Roman"/>
          <w:sz w:val="28"/>
          <w:szCs w:val="28"/>
          <w:lang w:val="es"/>
        </w:rPr>
        <w:t xml:space="preserve"> a pruebas psiquiátricas y psicológicas sobre patria potestad. Además, se determinó la necesidad de remitir</w:t>
      </w:r>
      <w:r w:rsidR="008A7557" w:rsidRPr="00460B04">
        <w:rPr>
          <w:rFonts w:ascii="Times New Roman" w:eastAsia="Times New Roman" w:hAnsi="Times New Roman" w:cs="Times New Roman"/>
          <w:sz w:val="28"/>
          <w:szCs w:val="28"/>
          <w:lang w:val="es"/>
        </w:rPr>
        <w:t xml:space="preserve">los </w:t>
      </w:r>
      <w:r w:rsidR="00F568CE" w:rsidRPr="00460B04">
        <w:rPr>
          <w:rFonts w:ascii="Times New Roman" w:eastAsia="Times New Roman" w:hAnsi="Times New Roman" w:cs="Times New Roman"/>
          <w:sz w:val="28"/>
          <w:szCs w:val="28"/>
          <w:lang w:val="es"/>
        </w:rPr>
        <w:t>a prueba CUIDA para establecer si era</w:t>
      </w:r>
      <w:r w:rsidR="008A7557" w:rsidRPr="00460B04">
        <w:rPr>
          <w:rFonts w:ascii="Times New Roman" w:eastAsia="Times New Roman" w:hAnsi="Times New Roman" w:cs="Times New Roman"/>
          <w:sz w:val="28"/>
          <w:szCs w:val="28"/>
          <w:lang w:val="es"/>
        </w:rPr>
        <w:t>n</w:t>
      </w:r>
      <w:r w:rsidR="00F568CE" w:rsidRPr="00460B04">
        <w:rPr>
          <w:rFonts w:ascii="Times New Roman" w:eastAsia="Times New Roman" w:hAnsi="Times New Roman" w:cs="Times New Roman"/>
          <w:sz w:val="28"/>
          <w:szCs w:val="28"/>
          <w:lang w:val="es"/>
        </w:rPr>
        <w:t xml:space="preserve"> idóneo</w:t>
      </w:r>
      <w:r w:rsidR="008A7557" w:rsidRPr="00460B04">
        <w:rPr>
          <w:rFonts w:ascii="Times New Roman" w:eastAsia="Times New Roman" w:hAnsi="Times New Roman" w:cs="Times New Roman"/>
          <w:sz w:val="28"/>
          <w:szCs w:val="28"/>
          <w:lang w:val="es"/>
        </w:rPr>
        <w:t>s</w:t>
      </w:r>
      <w:r w:rsidR="00F568CE" w:rsidRPr="00460B04">
        <w:rPr>
          <w:rFonts w:ascii="Times New Roman" w:eastAsia="Times New Roman" w:hAnsi="Times New Roman" w:cs="Times New Roman"/>
          <w:sz w:val="28"/>
          <w:szCs w:val="28"/>
          <w:lang w:val="es"/>
        </w:rPr>
        <w:t xml:space="preserve"> para ejercer el cuidado de su hijo. </w:t>
      </w:r>
      <w:r w:rsidR="008A7557" w:rsidRPr="00460B04">
        <w:rPr>
          <w:rFonts w:ascii="Times New Roman" w:eastAsia="Times New Roman" w:hAnsi="Times New Roman" w:cs="Times New Roman"/>
          <w:sz w:val="28"/>
          <w:szCs w:val="28"/>
          <w:lang w:val="es"/>
        </w:rPr>
        <w:t>Además, se estableció que la prima paterna y tía materna también debían desarrollar un proceso psicoterapéutico, realizar la pruebas CUIDA y los exámenes de toxicología</w:t>
      </w:r>
      <w:r w:rsidR="00C11522" w:rsidRPr="00460B04">
        <w:rPr>
          <w:rStyle w:val="Refdenotaalpie"/>
          <w:rFonts w:ascii="Times New Roman" w:eastAsia="Times New Roman" w:hAnsi="Times New Roman" w:cs="Times New Roman"/>
          <w:sz w:val="28"/>
          <w:szCs w:val="28"/>
          <w:lang w:val="es"/>
        </w:rPr>
        <w:footnoteReference w:id="149"/>
      </w:r>
      <w:r w:rsidR="006D3061" w:rsidRPr="00460B04">
        <w:rPr>
          <w:rFonts w:ascii="Times New Roman" w:eastAsia="Times New Roman" w:hAnsi="Times New Roman" w:cs="Times New Roman"/>
          <w:sz w:val="28"/>
          <w:szCs w:val="28"/>
          <w:lang w:val="es"/>
        </w:rPr>
        <w:t>.</w:t>
      </w:r>
    </w:p>
    <w:p w14:paraId="51E45EDC" w14:textId="226BE70A" w:rsidR="00312DB4" w:rsidRPr="00460B04" w:rsidRDefault="00312DB4"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El 24 de marzo de 2025, la defensora solicitó la publicación del niño en el programa “Me conoces”. </w:t>
      </w:r>
    </w:p>
    <w:p w14:paraId="3529D815" w14:textId="6B2A9A04" w:rsidR="00AF394D" w:rsidRPr="00460B04" w:rsidRDefault="00AF394D"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7 de mayo de 2025, los trabajadores sociales realizaron una nueva valoración</w:t>
      </w:r>
      <w:r w:rsidR="000B4580" w:rsidRPr="00460B04">
        <w:rPr>
          <w:rFonts w:ascii="Times New Roman" w:eastAsia="Times New Roman" w:hAnsi="Times New Roman" w:cs="Times New Roman"/>
          <w:sz w:val="28"/>
          <w:szCs w:val="28"/>
        </w:rPr>
        <w:t xml:space="preserve"> en la que citaron a los padres del niño y a la prima en segundo grado por línea paterna. En ese sentido, consignaron </w:t>
      </w:r>
      <w:r w:rsidR="00115A50" w:rsidRPr="00460B04">
        <w:rPr>
          <w:rFonts w:ascii="Times New Roman" w:eastAsia="Times New Roman" w:hAnsi="Times New Roman" w:cs="Times New Roman"/>
          <w:sz w:val="28"/>
          <w:szCs w:val="28"/>
        </w:rPr>
        <w:t>que</w:t>
      </w:r>
      <w:r w:rsidR="00B67CD0" w:rsidRPr="00460B04">
        <w:rPr>
          <w:rFonts w:ascii="Times New Roman" w:eastAsia="Times New Roman" w:hAnsi="Times New Roman" w:cs="Times New Roman"/>
          <w:sz w:val="28"/>
          <w:szCs w:val="28"/>
        </w:rPr>
        <w:t xml:space="preserve"> el padre del niño y la prima paterna realizaban visitas virtuales al menor, mientras que la madre lo hacía de manera presencial</w:t>
      </w:r>
      <w:r w:rsidR="00E656DF" w:rsidRPr="00460B04">
        <w:rPr>
          <w:rStyle w:val="Refdenotaalpie"/>
          <w:rFonts w:ascii="Times New Roman" w:eastAsia="Times New Roman" w:hAnsi="Times New Roman" w:cs="Times New Roman"/>
          <w:sz w:val="28"/>
          <w:szCs w:val="28"/>
        </w:rPr>
        <w:footnoteReference w:id="150"/>
      </w:r>
      <w:r w:rsidR="00B67CD0" w:rsidRPr="00460B04">
        <w:rPr>
          <w:rFonts w:ascii="Times New Roman" w:eastAsia="Times New Roman" w:hAnsi="Times New Roman" w:cs="Times New Roman"/>
          <w:sz w:val="28"/>
          <w:szCs w:val="28"/>
        </w:rPr>
        <w:t xml:space="preserve">. </w:t>
      </w:r>
      <w:r w:rsidR="00115A50" w:rsidRPr="00460B04">
        <w:rPr>
          <w:rFonts w:ascii="Times New Roman" w:eastAsia="Times New Roman" w:hAnsi="Times New Roman" w:cs="Times New Roman"/>
          <w:sz w:val="28"/>
          <w:szCs w:val="28"/>
        </w:rPr>
        <w:t>Finalmente, recomendaron: i) dar continuidad al proceso de atención con el área psicológica con el fin de abordar los elementos intra e interpersonales sugeridos en la prueba de la madre y ii) dar continuidad al proceso terapéutico del padre.</w:t>
      </w:r>
    </w:p>
    <w:p w14:paraId="6BE114C8" w14:textId="1D442429" w:rsidR="00115A50" w:rsidRPr="00460B04" w:rsidRDefault="00115A50"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bookmarkStart w:id="14" w:name="_Hlk206049360"/>
      <w:r w:rsidRPr="00460B04">
        <w:rPr>
          <w:rFonts w:ascii="Times New Roman" w:eastAsia="Times New Roman" w:hAnsi="Times New Roman" w:cs="Times New Roman"/>
          <w:sz w:val="28"/>
          <w:szCs w:val="28"/>
        </w:rPr>
        <w:t>El 14 de mayo de 2025, se realizó remisión nuevamente a la tía materna del niño para que realizara la prueba CUIDA</w:t>
      </w:r>
      <w:r w:rsidR="00E656DF" w:rsidRPr="00460B04">
        <w:rPr>
          <w:rStyle w:val="Refdenotaalpie"/>
          <w:rFonts w:ascii="Times New Roman" w:eastAsia="Times New Roman" w:hAnsi="Times New Roman" w:cs="Times New Roman"/>
          <w:sz w:val="28"/>
          <w:szCs w:val="28"/>
        </w:rPr>
        <w:footnoteReference w:id="151"/>
      </w:r>
      <w:r w:rsidRPr="00460B04">
        <w:rPr>
          <w:rFonts w:ascii="Times New Roman" w:eastAsia="Times New Roman" w:hAnsi="Times New Roman" w:cs="Times New Roman"/>
          <w:sz w:val="28"/>
          <w:szCs w:val="28"/>
        </w:rPr>
        <w:t>. Ese mismo día, la defensora dejó constancia de atención familiar en la que indicó que la madre del niño se había presentado ante la personería para informar que su hijo estaba golpeado; ante esto, el niño fue remitido a un centro de salud en el que se activó la ruta por presunto maltrato</w:t>
      </w:r>
      <w:r w:rsidR="00E656DF" w:rsidRPr="00460B04">
        <w:rPr>
          <w:rStyle w:val="Refdenotaalpie"/>
          <w:rFonts w:ascii="Times New Roman" w:eastAsia="Times New Roman" w:hAnsi="Times New Roman" w:cs="Times New Roman"/>
          <w:sz w:val="28"/>
          <w:szCs w:val="28"/>
        </w:rPr>
        <w:footnoteReference w:id="152"/>
      </w:r>
      <w:r w:rsidRPr="00460B04">
        <w:rPr>
          <w:rFonts w:ascii="Times New Roman" w:eastAsia="Times New Roman" w:hAnsi="Times New Roman" w:cs="Times New Roman"/>
          <w:sz w:val="28"/>
          <w:szCs w:val="28"/>
        </w:rPr>
        <w:t>.</w:t>
      </w:r>
    </w:p>
    <w:bookmarkEnd w:id="14"/>
    <w:p w14:paraId="4B5A6D8A" w14:textId="44BD5673" w:rsidR="00E66534" w:rsidRPr="00460B04" w:rsidRDefault="00E66534"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16 de mayo de 2025, </w:t>
      </w:r>
      <w:r w:rsidR="00752FE2" w:rsidRPr="00460B04">
        <w:rPr>
          <w:rFonts w:ascii="Times New Roman" w:eastAsia="Times New Roman" w:hAnsi="Times New Roman" w:cs="Times New Roman"/>
          <w:sz w:val="28"/>
          <w:szCs w:val="28"/>
        </w:rPr>
        <w:t>se realizó valoración de nutrición al niño en donde se</w:t>
      </w:r>
      <w:r w:rsidR="00A67DDC" w:rsidRPr="00460B04">
        <w:rPr>
          <w:rFonts w:ascii="Times New Roman" w:eastAsia="Times New Roman" w:hAnsi="Times New Roman" w:cs="Times New Roman"/>
          <w:sz w:val="28"/>
          <w:szCs w:val="28"/>
        </w:rPr>
        <w:t xml:space="preserve"> </w:t>
      </w:r>
      <w:r w:rsidR="00752FE2" w:rsidRPr="00460B04">
        <w:rPr>
          <w:rFonts w:ascii="Times New Roman" w:eastAsia="Times New Roman" w:hAnsi="Times New Roman" w:cs="Times New Roman"/>
          <w:sz w:val="28"/>
          <w:szCs w:val="28"/>
        </w:rPr>
        <w:t xml:space="preserve">concluyó que </w:t>
      </w:r>
      <w:r w:rsidR="00A67DDC" w:rsidRPr="00460B04">
        <w:rPr>
          <w:rFonts w:ascii="Times New Roman" w:eastAsia="Times New Roman" w:hAnsi="Times New Roman" w:cs="Times New Roman"/>
          <w:sz w:val="28"/>
          <w:szCs w:val="28"/>
        </w:rPr>
        <w:t>estaba consumiendo la alimentación necesaria para su edad, sin reportes de reflujos, estreñimiento u otras condiciones relacionadas con el proceso de alimentación</w:t>
      </w:r>
      <w:r w:rsidR="006466F6" w:rsidRPr="00460B04">
        <w:rPr>
          <w:rStyle w:val="Refdenotaalpie"/>
          <w:rFonts w:ascii="Times New Roman" w:eastAsia="Times New Roman" w:hAnsi="Times New Roman" w:cs="Times New Roman"/>
          <w:sz w:val="28"/>
          <w:szCs w:val="28"/>
        </w:rPr>
        <w:footnoteReference w:id="153"/>
      </w:r>
      <w:r w:rsidR="00A67DDC" w:rsidRPr="00460B04">
        <w:rPr>
          <w:rFonts w:ascii="Times New Roman" w:eastAsia="Times New Roman" w:hAnsi="Times New Roman" w:cs="Times New Roman"/>
          <w:sz w:val="28"/>
          <w:szCs w:val="28"/>
        </w:rPr>
        <w:t>. Sin embargo, los profesionales añadieron que se estaba amenazando su derecho a la afiliación en salud pues no existía prueba del trámite de portabilidad a su lugar de residencia actual en Bogotá</w:t>
      </w:r>
      <w:r w:rsidR="00F0726C" w:rsidRPr="00460B04">
        <w:rPr>
          <w:rFonts w:ascii="Times New Roman" w:eastAsia="Times New Roman" w:hAnsi="Times New Roman" w:cs="Times New Roman"/>
          <w:sz w:val="28"/>
          <w:szCs w:val="28"/>
        </w:rPr>
        <w:t xml:space="preserve">, por lo que se sugería seguimiento para este asunto y para la realización de controles médicos. </w:t>
      </w:r>
      <w:r w:rsidR="00CF6E94" w:rsidRPr="00460B04">
        <w:rPr>
          <w:rFonts w:ascii="Times New Roman" w:eastAsia="Times New Roman" w:hAnsi="Times New Roman" w:cs="Times New Roman"/>
          <w:sz w:val="28"/>
          <w:szCs w:val="28"/>
        </w:rPr>
        <w:t xml:space="preserve">Adicionalmente, se reportó que: i) la madre no había allegado documentación sobre el proceso terapéutico adelantado, ii) el padre no había allegado el resultado de la prueba CUIDA, iii) el padre era parte de un proceso por violencia intrafamiliar, por lo que era importante realizar una remisión a medicina legal. </w:t>
      </w:r>
    </w:p>
    <w:p w14:paraId="09B4013F" w14:textId="6337EA50" w:rsidR="00CF6E94" w:rsidRPr="00460B04" w:rsidRDefault="63CB7E7F"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w:t>
      </w:r>
      <w:r w:rsidR="0AE5098F" w:rsidRPr="00460B04">
        <w:rPr>
          <w:rFonts w:ascii="Times New Roman" w:eastAsia="Times New Roman" w:hAnsi="Times New Roman" w:cs="Times New Roman"/>
          <w:sz w:val="28"/>
          <w:szCs w:val="28"/>
        </w:rPr>
        <w:t xml:space="preserve">17 de mayo de 2025, </w:t>
      </w:r>
      <w:r w:rsidR="7A61F599" w:rsidRPr="00460B04">
        <w:rPr>
          <w:rFonts w:ascii="Times New Roman" w:eastAsia="Times New Roman" w:hAnsi="Times New Roman" w:cs="Times New Roman"/>
          <w:sz w:val="28"/>
          <w:szCs w:val="28"/>
        </w:rPr>
        <w:t>la defensora reportó que el accionante había presentado derecho de petición en el que requería “[dar] por terminado el proceso administrativo de restablecimiento de derechos y se [les] entregue la custodia y reintegro familiar de [su] hijo, toda vez que ya [han] realizado todas y cada una de las acciones solicitadas y pertinentes dentro del proceso demostrado que las causas de vulneración [habían] sido superadas”</w:t>
      </w:r>
      <w:r w:rsidR="00071226" w:rsidRPr="00460B04">
        <w:rPr>
          <w:rStyle w:val="Refdenotaalpie"/>
          <w:rFonts w:ascii="Times New Roman" w:eastAsia="Times New Roman" w:hAnsi="Times New Roman" w:cs="Times New Roman"/>
          <w:sz w:val="28"/>
          <w:szCs w:val="28"/>
        </w:rPr>
        <w:footnoteReference w:id="154"/>
      </w:r>
      <w:r w:rsidR="7A61F599" w:rsidRPr="00460B04">
        <w:rPr>
          <w:rFonts w:ascii="Times New Roman" w:eastAsia="Times New Roman" w:hAnsi="Times New Roman" w:cs="Times New Roman"/>
          <w:sz w:val="28"/>
          <w:szCs w:val="28"/>
        </w:rPr>
        <w:t xml:space="preserve">. Al respecto, la autoridad contestó indicando </w:t>
      </w:r>
      <w:r w:rsidR="79CB3EA2" w:rsidRPr="00460B04">
        <w:rPr>
          <w:rFonts w:ascii="Times New Roman" w:eastAsia="Times New Roman" w:hAnsi="Times New Roman" w:cs="Times New Roman"/>
          <w:sz w:val="28"/>
          <w:szCs w:val="28"/>
        </w:rPr>
        <w:t>que</w:t>
      </w:r>
      <w:r w:rsidR="7A61F599" w:rsidRPr="00460B04">
        <w:rPr>
          <w:rFonts w:ascii="Times New Roman" w:eastAsia="Times New Roman" w:hAnsi="Times New Roman" w:cs="Times New Roman"/>
          <w:sz w:val="28"/>
          <w:szCs w:val="28"/>
        </w:rPr>
        <w:t xml:space="preserve"> no era procedente realizar el reintegro del niño al hogar</w:t>
      </w:r>
      <w:r w:rsidR="79CB3EA2" w:rsidRPr="00460B04">
        <w:rPr>
          <w:rFonts w:ascii="Times New Roman" w:eastAsia="Times New Roman" w:hAnsi="Times New Roman" w:cs="Times New Roman"/>
          <w:sz w:val="28"/>
          <w:szCs w:val="28"/>
        </w:rPr>
        <w:t xml:space="preserve">, puesto que los padres aún no cumplían con la totalidad de deberes fijados al interior del PARD, a saber: i) la madre debía allegar proceso terapéutico adelantado donde se demostrara cómo estaba trabajando en los resultados arrojados en </w:t>
      </w:r>
      <w:r w:rsidR="7BC8897F" w:rsidRPr="00460B04">
        <w:rPr>
          <w:rFonts w:ascii="Times New Roman" w:eastAsia="Times New Roman" w:hAnsi="Times New Roman" w:cs="Times New Roman"/>
          <w:sz w:val="28"/>
          <w:szCs w:val="28"/>
        </w:rPr>
        <w:t>la</w:t>
      </w:r>
      <w:r w:rsidR="79CB3EA2" w:rsidRPr="00460B04">
        <w:rPr>
          <w:rFonts w:ascii="Times New Roman" w:eastAsia="Times New Roman" w:hAnsi="Times New Roman" w:cs="Times New Roman"/>
          <w:sz w:val="28"/>
          <w:szCs w:val="28"/>
        </w:rPr>
        <w:t xml:space="preserve"> prueba CUIDA</w:t>
      </w:r>
      <w:r w:rsidR="00566248" w:rsidRPr="00460B04">
        <w:rPr>
          <w:rStyle w:val="Refdenotaalpie"/>
          <w:rFonts w:ascii="Times New Roman" w:eastAsia="Times New Roman" w:hAnsi="Times New Roman" w:cs="Times New Roman"/>
          <w:sz w:val="28"/>
          <w:szCs w:val="28"/>
        </w:rPr>
        <w:footnoteReference w:id="155"/>
      </w:r>
      <w:r w:rsidR="79CB3EA2" w:rsidRPr="00460B04">
        <w:rPr>
          <w:rFonts w:ascii="Times New Roman" w:eastAsia="Times New Roman" w:hAnsi="Times New Roman" w:cs="Times New Roman"/>
          <w:sz w:val="28"/>
          <w:szCs w:val="28"/>
        </w:rPr>
        <w:t xml:space="preserve">, ii) </w:t>
      </w:r>
      <w:r w:rsidR="1B2C0E1E" w:rsidRPr="00460B04">
        <w:rPr>
          <w:rFonts w:ascii="Times New Roman" w:eastAsia="Times New Roman" w:hAnsi="Times New Roman" w:cs="Times New Roman"/>
          <w:sz w:val="28"/>
          <w:szCs w:val="28"/>
        </w:rPr>
        <w:t>e</w:t>
      </w:r>
      <w:r w:rsidR="79CB3EA2" w:rsidRPr="00460B04">
        <w:rPr>
          <w:rFonts w:ascii="Times New Roman" w:eastAsia="Times New Roman" w:hAnsi="Times New Roman" w:cs="Times New Roman"/>
          <w:sz w:val="28"/>
          <w:szCs w:val="28"/>
        </w:rPr>
        <w:t xml:space="preserve">l padre debía terminar su proceso terapéutico, iii) la familia extensa vinculada debía realizar la prueba CUIDA y allegar pruebas del proceso terapéutico, iv) como el padre tenía un proceso activo por violencia intrafamiliar, era necesaria la remisión a medicina legal para valoración forense. </w:t>
      </w:r>
    </w:p>
    <w:p w14:paraId="6592DAB3" w14:textId="495B48CA" w:rsidR="006300E1" w:rsidRPr="00460B04" w:rsidRDefault="006300E1"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18 de junio de 2025, remitió copia de las actuaciones administrativas adelantadas al interior del PARD al Instituto Nacional de Medicina Legal con el fin de que se adelantara la evaluación psiquiátrica forense para determinar si </w:t>
      </w:r>
      <w:r w:rsidR="000709E2" w:rsidRPr="00460B04">
        <w:rPr>
          <w:rFonts w:ascii="Times New Roman" w:eastAsia="Times New Roman" w:hAnsi="Times New Roman" w:cs="Times New Roman"/>
          <w:i/>
          <w:iCs/>
          <w:sz w:val="28"/>
          <w:szCs w:val="28"/>
        </w:rPr>
        <w:t>Ricardo</w:t>
      </w:r>
      <w:r w:rsidR="000709E2"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cuenta con la capacidad mental suficiente para ejercer su rol</w:t>
      </w:r>
      <w:r w:rsidRPr="00460B04">
        <w:rPr>
          <w:rStyle w:val="Refdenotaalpie"/>
          <w:rFonts w:ascii="Times New Roman" w:eastAsia="Times New Roman" w:hAnsi="Times New Roman" w:cs="Times New Roman"/>
          <w:sz w:val="28"/>
          <w:szCs w:val="28"/>
        </w:rPr>
        <w:footnoteReference w:id="156"/>
      </w:r>
      <w:r w:rsidRPr="00460B04">
        <w:rPr>
          <w:rFonts w:ascii="Times New Roman" w:eastAsia="Times New Roman" w:hAnsi="Times New Roman" w:cs="Times New Roman"/>
          <w:sz w:val="28"/>
          <w:szCs w:val="28"/>
        </w:rPr>
        <w:t>.</w:t>
      </w:r>
    </w:p>
    <w:p w14:paraId="4E857624" w14:textId="77777777" w:rsidR="003B032C" w:rsidRPr="00460B04" w:rsidRDefault="003B032C" w:rsidP="001740E8">
      <w:pPr>
        <w:pStyle w:val="Prrafodelista"/>
        <w:spacing w:after="0" w:line="240" w:lineRule="auto"/>
        <w:ind w:left="709"/>
        <w:jc w:val="both"/>
        <w:rPr>
          <w:rFonts w:ascii="Times New Roman" w:eastAsia="Times New Roman" w:hAnsi="Times New Roman" w:cs="Times New Roman"/>
          <w:sz w:val="28"/>
          <w:szCs w:val="28"/>
          <w:lang w:val="es"/>
        </w:rPr>
      </w:pPr>
    </w:p>
    <w:p w14:paraId="650BC26A" w14:textId="7B668506" w:rsidR="00B14EB6" w:rsidRPr="00460B04" w:rsidRDefault="003B032C"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Finalmente, la defensora remitió el historial completo del caso en el que se encuentran las constancias de cada actuación realizada al interior del proceso. </w:t>
      </w:r>
    </w:p>
    <w:p w14:paraId="3A8AC2BB" w14:textId="77777777" w:rsidR="00D87BA1" w:rsidRPr="00460B04" w:rsidRDefault="00D87BA1" w:rsidP="001740E8">
      <w:pPr>
        <w:pStyle w:val="Prrafodelista"/>
        <w:spacing w:after="0" w:line="240" w:lineRule="auto"/>
        <w:ind w:left="0"/>
        <w:jc w:val="both"/>
        <w:rPr>
          <w:rFonts w:ascii="Times New Roman" w:eastAsia="Times New Roman" w:hAnsi="Times New Roman" w:cs="Times New Roman"/>
          <w:sz w:val="28"/>
          <w:szCs w:val="28"/>
          <w:lang w:val="es"/>
        </w:rPr>
      </w:pPr>
    </w:p>
    <w:p w14:paraId="44F45C36" w14:textId="1D9E2066" w:rsidR="00D87BA1" w:rsidRPr="00460B04" w:rsidRDefault="00D87BA1" w:rsidP="001740E8">
      <w:pPr>
        <w:pStyle w:val="Prrafodelista"/>
        <w:numPr>
          <w:ilvl w:val="0"/>
          <w:numId w:val="9"/>
        </w:numPr>
        <w:spacing w:after="0" w:line="240" w:lineRule="auto"/>
        <w:ind w:left="0" w:hanging="24"/>
        <w:jc w:val="both"/>
        <w:rPr>
          <w:rFonts w:ascii="Times New Roman" w:eastAsia="Times New Roman" w:hAnsi="Times New Roman" w:cs="Times New Roman"/>
          <w:i/>
          <w:iCs/>
          <w:sz w:val="28"/>
          <w:szCs w:val="28"/>
          <w:lang w:val="es"/>
        </w:rPr>
      </w:pPr>
      <w:r w:rsidRPr="00460B04">
        <w:rPr>
          <w:rFonts w:ascii="Times New Roman" w:eastAsia="Times New Roman" w:hAnsi="Times New Roman" w:cs="Times New Roman"/>
          <w:sz w:val="28"/>
          <w:szCs w:val="28"/>
          <w:lang w:val="es"/>
        </w:rPr>
        <w:t>Respuesta de</w:t>
      </w:r>
      <w:r w:rsidR="008429FE" w:rsidRPr="00460B04">
        <w:rPr>
          <w:rFonts w:ascii="Times New Roman" w:eastAsia="Times New Roman" w:hAnsi="Times New Roman" w:cs="Times New Roman"/>
          <w:sz w:val="28"/>
          <w:szCs w:val="28"/>
          <w:lang w:val="es"/>
        </w:rPr>
        <w:t xml:space="preserve">l </w:t>
      </w:r>
      <w:r w:rsidR="0041607C" w:rsidRPr="00460B04">
        <w:rPr>
          <w:rFonts w:ascii="Times New Roman" w:eastAsia="Times New Roman" w:hAnsi="Times New Roman" w:cs="Times New Roman"/>
          <w:sz w:val="28"/>
          <w:szCs w:val="28"/>
        </w:rPr>
        <w:t>d</w:t>
      </w:r>
      <w:r w:rsidR="008429FE" w:rsidRPr="00460B04">
        <w:rPr>
          <w:rFonts w:ascii="Times New Roman" w:eastAsia="Times New Roman" w:hAnsi="Times New Roman" w:cs="Times New Roman"/>
          <w:sz w:val="28"/>
          <w:szCs w:val="28"/>
          <w:lang w:val="es"/>
        </w:rPr>
        <w:t xml:space="preserve">efensor de Familia del Centro Zonal </w:t>
      </w:r>
      <w:r w:rsidR="006F1697" w:rsidRPr="00460B04">
        <w:rPr>
          <w:rFonts w:ascii="Times New Roman" w:eastAsia="Times New Roman" w:hAnsi="Times New Roman" w:cs="Times New Roman"/>
          <w:sz w:val="28"/>
          <w:szCs w:val="28"/>
          <w:lang w:val="es"/>
        </w:rPr>
        <w:t>Ciudad Bolívar</w:t>
      </w:r>
      <w:r w:rsidR="008429FE" w:rsidRPr="00460B04">
        <w:rPr>
          <w:rStyle w:val="Refdenotaalpie"/>
          <w:rFonts w:ascii="Times New Roman" w:eastAsia="Times New Roman" w:hAnsi="Times New Roman" w:cs="Times New Roman"/>
          <w:sz w:val="28"/>
          <w:szCs w:val="28"/>
          <w:lang w:val="es"/>
        </w:rPr>
        <w:footnoteReference w:id="157"/>
      </w:r>
      <w:r w:rsidR="008429FE" w:rsidRPr="00460B04">
        <w:rPr>
          <w:rFonts w:ascii="Times New Roman" w:eastAsia="Times New Roman" w:hAnsi="Times New Roman" w:cs="Times New Roman"/>
          <w:sz w:val="28"/>
          <w:szCs w:val="28"/>
          <w:lang w:val="es"/>
        </w:rPr>
        <w:t>.</w:t>
      </w:r>
      <w:r w:rsidR="00822F6C" w:rsidRPr="00460B04">
        <w:rPr>
          <w:rFonts w:ascii="Times New Roman" w:eastAsia="Times New Roman" w:hAnsi="Times New Roman" w:cs="Times New Roman"/>
          <w:sz w:val="28"/>
          <w:szCs w:val="28"/>
          <w:lang w:val="es"/>
        </w:rPr>
        <w:t xml:space="preserve"> Camilo Alberto Leal Díaz, </w:t>
      </w:r>
      <w:r w:rsidR="006F1697" w:rsidRPr="00460B04">
        <w:rPr>
          <w:rFonts w:ascii="Times New Roman" w:eastAsia="Times New Roman" w:hAnsi="Times New Roman" w:cs="Times New Roman"/>
          <w:sz w:val="28"/>
          <w:szCs w:val="28"/>
          <w:lang w:val="es"/>
        </w:rPr>
        <w:t>actual</w:t>
      </w:r>
      <w:r w:rsidR="00822F6C" w:rsidRPr="00460B04">
        <w:rPr>
          <w:rFonts w:ascii="Times New Roman" w:eastAsia="Times New Roman" w:hAnsi="Times New Roman" w:cs="Times New Roman"/>
          <w:sz w:val="28"/>
          <w:szCs w:val="28"/>
          <w:lang w:val="es"/>
        </w:rPr>
        <w:t xml:space="preserve"> </w:t>
      </w:r>
      <w:r w:rsidR="0041607C" w:rsidRPr="00460B04">
        <w:rPr>
          <w:rFonts w:ascii="Times New Roman" w:eastAsia="Times New Roman" w:hAnsi="Times New Roman" w:cs="Times New Roman"/>
          <w:sz w:val="28"/>
          <w:szCs w:val="28"/>
        </w:rPr>
        <w:t>d</w:t>
      </w:r>
      <w:r w:rsidR="00CA7E7D" w:rsidRPr="00460B04">
        <w:rPr>
          <w:rFonts w:ascii="Times New Roman" w:eastAsia="Times New Roman" w:hAnsi="Times New Roman" w:cs="Times New Roman"/>
          <w:sz w:val="28"/>
          <w:szCs w:val="28"/>
          <w:lang w:val="es"/>
        </w:rPr>
        <w:t>efensor de Familia del Centro Zonal Santa Fe</w:t>
      </w:r>
      <w:r w:rsidR="006F1697" w:rsidRPr="00460B04">
        <w:rPr>
          <w:rFonts w:ascii="Times New Roman" w:eastAsia="Times New Roman" w:hAnsi="Times New Roman" w:cs="Times New Roman"/>
          <w:sz w:val="28"/>
          <w:szCs w:val="28"/>
          <w:lang w:val="es"/>
        </w:rPr>
        <w:t xml:space="preserve"> y quien, </w:t>
      </w:r>
      <w:r w:rsidR="00EA461D" w:rsidRPr="00460B04">
        <w:rPr>
          <w:rFonts w:ascii="Times New Roman" w:eastAsia="Times New Roman" w:hAnsi="Times New Roman" w:cs="Times New Roman"/>
          <w:sz w:val="28"/>
          <w:szCs w:val="28"/>
          <w:lang w:val="es"/>
        </w:rPr>
        <w:t>para el momento en que se inició la verificación de derechos del niño</w:t>
      </w:r>
      <w:r w:rsidR="00C25881" w:rsidRPr="00460B04">
        <w:rPr>
          <w:rFonts w:ascii="Times New Roman" w:eastAsia="Times New Roman" w:hAnsi="Times New Roman" w:cs="Times New Roman"/>
          <w:sz w:val="28"/>
          <w:szCs w:val="28"/>
          <w:lang w:val="es"/>
        </w:rPr>
        <w:t xml:space="preserve"> </w:t>
      </w:r>
      <w:r w:rsidR="00EA461D" w:rsidRPr="00460B04">
        <w:rPr>
          <w:rFonts w:ascii="Times New Roman" w:eastAsia="Times New Roman" w:hAnsi="Times New Roman" w:cs="Times New Roman"/>
          <w:sz w:val="28"/>
          <w:szCs w:val="28"/>
          <w:lang w:val="es"/>
        </w:rPr>
        <w:t>el 27 de agosto de 2024</w:t>
      </w:r>
      <w:r w:rsidR="006F1697" w:rsidRPr="00460B04">
        <w:rPr>
          <w:rFonts w:ascii="Times New Roman" w:eastAsia="Times New Roman" w:hAnsi="Times New Roman" w:cs="Times New Roman"/>
          <w:sz w:val="28"/>
          <w:szCs w:val="28"/>
          <w:lang w:val="es"/>
        </w:rPr>
        <w:t xml:space="preserve">, </w:t>
      </w:r>
      <w:r w:rsidR="00EA461D" w:rsidRPr="00460B04">
        <w:rPr>
          <w:rFonts w:ascii="Times New Roman" w:eastAsia="Times New Roman" w:hAnsi="Times New Roman" w:cs="Times New Roman"/>
          <w:sz w:val="28"/>
          <w:szCs w:val="28"/>
          <w:lang w:val="es"/>
        </w:rPr>
        <w:t>tenía a su cargo el Centro Zonal Ciudad Bolívar</w:t>
      </w:r>
      <w:r w:rsidR="006F1697" w:rsidRPr="00460B04">
        <w:rPr>
          <w:rFonts w:ascii="Times New Roman" w:eastAsia="Times New Roman" w:hAnsi="Times New Roman" w:cs="Times New Roman"/>
          <w:sz w:val="28"/>
          <w:szCs w:val="28"/>
          <w:lang w:val="es"/>
        </w:rPr>
        <w:t xml:space="preserve"> remitió respuesta. Allí resalt</w:t>
      </w:r>
      <w:r w:rsidR="00C25881" w:rsidRPr="00460B04">
        <w:rPr>
          <w:rFonts w:ascii="Times New Roman" w:eastAsia="Times New Roman" w:hAnsi="Times New Roman" w:cs="Times New Roman"/>
          <w:sz w:val="28"/>
          <w:szCs w:val="28"/>
          <w:lang w:val="es"/>
        </w:rPr>
        <w:t>ó que</w:t>
      </w:r>
      <w:r w:rsidR="006F1697" w:rsidRPr="00460B04">
        <w:rPr>
          <w:rFonts w:ascii="Times New Roman" w:eastAsia="Times New Roman" w:hAnsi="Times New Roman" w:cs="Times New Roman"/>
          <w:sz w:val="28"/>
          <w:szCs w:val="28"/>
          <w:lang w:val="es"/>
        </w:rPr>
        <w:t>,</w:t>
      </w:r>
      <w:r w:rsidR="00C25881" w:rsidRPr="00460B04">
        <w:rPr>
          <w:rFonts w:ascii="Times New Roman" w:eastAsia="Times New Roman" w:hAnsi="Times New Roman" w:cs="Times New Roman"/>
          <w:sz w:val="28"/>
          <w:szCs w:val="28"/>
          <w:lang w:val="es"/>
        </w:rPr>
        <w:t xml:space="preserve"> en ese momento emitió auto de apertura de PARD en el que, según la información del expediente, dictó medida provisional para el restablecimiento de derechos del niño estableciendo que su cuidado quedaría en cabeza de la tía paterna. Añade que esta decisión fue notificada a los progenitores y, además, los citó para adelantar la audiencia de conciliación sobre las obligaciones alimentarias. Finalmente, </w:t>
      </w:r>
      <w:r w:rsidR="006F1697" w:rsidRPr="00460B04">
        <w:rPr>
          <w:rFonts w:ascii="Times New Roman" w:eastAsia="Times New Roman" w:hAnsi="Times New Roman" w:cs="Times New Roman"/>
          <w:sz w:val="28"/>
          <w:szCs w:val="28"/>
          <w:lang w:val="es"/>
        </w:rPr>
        <w:t>informó</w:t>
      </w:r>
      <w:r w:rsidR="00C25881" w:rsidRPr="00460B04">
        <w:rPr>
          <w:rFonts w:ascii="Times New Roman" w:eastAsia="Times New Roman" w:hAnsi="Times New Roman" w:cs="Times New Roman"/>
          <w:sz w:val="28"/>
          <w:szCs w:val="28"/>
          <w:lang w:val="es"/>
        </w:rPr>
        <w:t xml:space="preserve"> que adelantó las gestiones correspondientes y adjuntó los soportes de todas las actuaciones adelantadas al interior del PARD</w:t>
      </w:r>
      <w:r w:rsidR="00C25881" w:rsidRPr="00460B04">
        <w:rPr>
          <w:rStyle w:val="Refdenotaalpie"/>
          <w:rFonts w:ascii="Times New Roman" w:eastAsia="Times New Roman" w:hAnsi="Times New Roman" w:cs="Times New Roman"/>
          <w:sz w:val="28"/>
          <w:szCs w:val="28"/>
          <w:lang w:val="es"/>
        </w:rPr>
        <w:footnoteReference w:id="158"/>
      </w:r>
      <w:r w:rsidR="00C25881" w:rsidRPr="00460B04">
        <w:rPr>
          <w:rFonts w:ascii="Times New Roman" w:eastAsia="Times New Roman" w:hAnsi="Times New Roman" w:cs="Times New Roman"/>
          <w:sz w:val="28"/>
          <w:szCs w:val="28"/>
          <w:lang w:val="es"/>
        </w:rPr>
        <w:t xml:space="preserve">. </w:t>
      </w:r>
    </w:p>
    <w:p w14:paraId="516C55D2" w14:textId="77777777" w:rsidR="00AE0E21" w:rsidRPr="00460B04" w:rsidRDefault="00AE0E21" w:rsidP="001740E8">
      <w:pPr>
        <w:pStyle w:val="Prrafodelista"/>
        <w:spacing w:line="240" w:lineRule="auto"/>
        <w:rPr>
          <w:rFonts w:ascii="Times New Roman" w:eastAsia="Times New Roman" w:hAnsi="Times New Roman" w:cs="Times New Roman"/>
          <w:i/>
          <w:iCs/>
          <w:sz w:val="28"/>
          <w:szCs w:val="28"/>
          <w:lang w:val="es"/>
        </w:rPr>
      </w:pPr>
    </w:p>
    <w:p w14:paraId="032C5F3F" w14:textId="77777777" w:rsidR="00AE0E21" w:rsidRPr="00460B04" w:rsidRDefault="00AE0E21"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Por otra parte, el </w:t>
      </w:r>
      <w:r w:rsidRPr="00460B04">
        <w:rPr>
          <w:rFonts w:ascii="Times New Roman" w:eastAsia="Times New Roman" w:hAnsi="Times New Roman" w:cs="Times New Roman"/>
          <w:sz w:val="28"/>
          <w:szCs w:val="28"/>
        </w:rPr>
        <w:t xml:space="preserve">Juzgado 003 Penal del Circuito Especializado de Bogotá, el accionante y la madre del niño decidieron guardar silencio. </w:t>
      </w:r>
    </w:p>
    <w:p w14:paraId="584E9AD9" w14:textId="77777777" w:rsidR="00AE0E21" w:rsidRPr="00460B04" w:rsidRDefault="00AE0E21" w:rsidP="001740E8">
      <w:pPr>
        <w:pStyle w:val="Prrafodelista"/>
        <w:spacing w:line="240" w:lineRule="auto"/>
        <w:rPr>
          <w:rFonts w:ascii="Times New Roman" w:eastAsia="Times New Roman" w:hAnsi="Times New Roman" w:cs="Times New Roman"/>
          <w:sz w:val="28"/>
          <w:szCs w:val="28"/>
        </w:rPr>
      </w:pPr>
    </w:p>
    <w:p w14:paraId="44C511DC" w14:textId="01F9F9AC" w:rsidR="00AE0E21" w:rsidRPr="00460B04" w:rsidRDefault="176E7374"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Debido a la falta de respuesta por parte del Juzgado 003 Penal del Circuito Especializado de Bogotá y en virtud del derecho al debido proceso, la magistrada encargada, por medio de Auto del 2</w:t>
      </w:r>
      <w:r w:rsidR="4A82F978" w:rsidRPr="00460B04">
        <w:rPr>
          <w:rFonts w:ascii="Times New Roman" w:eastAsia="Times New Roman" w:hAnsi="Times New Roman" w:cs="Times New Roman"/>
          <w:sz w:val="28"/>
          <w:szCs w:val="28"/>
        </w:rPr>
        <w:t>7</w:t>
      </w:r>
      <w:r w:rsidRPr="00460B04">
        <w:rPr>
          <w:rFonts w:ascii="Times New Roman" w:eastAsia="Times New Roman" w:hAnsi="Times New Roman" w:cs="Times New Roman"/>
          <w:sz w:val="28"/>
          <w:szCs w:val="28"/>
        </w:rPr>
        <w:t xml:space="preserve"> de junio de 2025, ordenó vincular al </w:t>
      </w:r>
      <w:r w:rsidR="260B5DDC" w:rsidRPr="00460B04">
        <w:rPr>
          <w:rFonts w:ascii="Times New Roman" w:eastAsia="Times New Roman" w:hAnsi="Times New Roman" w:cs="Times New Roman"/>
          <w:sz w:val="28"/>
          <w:szCs w:val="28"/>
        </w:rPr>
        <w:t>proceso referente al expediente</w:t>
      </w:r>
      <w:r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lang w:val="es"/>
        </w:rPr>
        <w:t xml:space="preserve">T-11.002.303 a </w:t>
      </w:r>
      <w:r w:rsidRPr="00460B04">
        <w:rPr>
          <w:rFonts w:ascii="Times New Roman" w:eastAsia="Times New Roman" w:hAnsi="Times New Roman" w:cs="Times New Roman"/>
          <w:sz w:val="28"/>
          <w:szCs w:val="28"/>
        </w:rPr>
        <w:t xml:space="preserve">Marisol Niño Cendales,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 xml:space="preserve">efensora de Familia del Centro Especializado Revivir, y le corrió traslado para que se pronunciara sobre los hechos y pretensiones de la acción de tutela. </w:t>
      </w:r>
      <w:r w:rsidR="66D1D389" w:rsidRPr="00460B04">
        <w:rPr>
          <w:rFonts w:ascii="Times New Roman" w:eastAsia="Times New Roman" w:hAnsi="Times New Roman" w:cs="Times New Roman"/>
          <w:sz w:val="28"/>
          <w:szCs w:val="28"/>
        </w:rPr>
        <w:t xml:space="preserve">No obstante, la defensora no remitió respuesta adicional al respecto. </w:t>
      </w:r>
    </w:p>
    <w:p w14:paraId="6A517116" w14:textId="77777777" w:rsidR="00AE0E21" w:rsidRPr="00460B04" w:rsidRDefault="00AE0E21" w:rsidP="001740E8">
      <w:pPr>
        <w:pStyle w:val="Prrafodelista"/>
        <w:spacing w:after="0" w:line="240" w:lineRule="auto"/>
        <w:ind w:left="0"/>
        <w:jc w:val="both"/>
        <w:rPr>
          <w:rFonts w:ascii="Times New Roman" w:eastAsia="Times New Roman" w:hAnsi="Times New Roman" w:cs="Times New Roman"/>
          <w:sz w:val="28"/>
          <w:szCs w:val="28"/>
          <w:lang w:val="es"/>
        </w:rPr>
      </w:pPr>
    </w:p>
    <w:p w14:paraId="0C04699D" w14:textId="26E22CC4" w:rsidR="00DD5B55" w:rsidRPr="00460B04" w:rsidRDefault="00DD5B55" w:rsidP="001740E8">
      <w:pPr>
        <w:pStyle w:val="Prrafodelista"/>
        <w:spacing w:after="0" w:line="240" w:lineRule="auto"/>
        <w:ind w:left="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Expediente T-11.022.820</w:t>
      </w:r>
    </w:p>
    <w:p w14:paraId="5A5245C2" w14:textId="77777777" w:rsidR="00DD6FD1" w:rsidRPr="00460B04" w:rsidRDefault="00DD6FD1" w:rsidP="001740E8">
      <w:pPr>
        <w:pStyle w:val="Prrafodelista"/>
        <w:spacing w:after="0" w:line="240" w:lineRule="auto"/>
        <w:ind w:left="0"/>
        <w:jc w:val="both"/>
        <w:rPr>
          <w:rFonts w:ascii="Times New Roman" w:eastAsia="Times New Roman" w:hAnsi="Times New Roman" w:cs="Times New Roman"/>
          <w:b/>
          <w:bCs/>
          <w:sz w:val="28"/>
          <w:szCs w:val="28"/>
          <w:lang w:val="es"/>
        </w:rPr>
      </w:pPr>
    </w:p>
    <w:p w14:paraId="016A38A4" w14:textId="6FEAA6C5" w:rsidR="00C55567" w:rsidRPr="00460B04" w:rsidRDefault="008E296E"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
        </w:rPr>
        <w:t>Respuesta de la accionante</w:t>
      </w:r>
      <w:r w:rsidRPr="00460B04">
        <w:rPr>
          <w:rStyle w:val="Refdenotaalpie"/>
          <w:rFonts w:ascii="Times New Roman" w:eastAsia="Times New Roman" w:hAnsi="Times New Roman" w:cs="Times New Roman"/>
          <w:i/>
          <w:iCs/>
          <w:sz w:val="28"/>
          <w:szCs w:val="28"/>
          <w:lang w:val="es"/>
        </w:rPr>
        <w:footnoteReference w:id="159"/>
      </w:r>
      <w:r w:rsidRPr="00460B04">
        <w:rPr>
          <w:rFonts w:ascii="Times New Roman" w:eastAsia="Times New Roman" w:hAnsi="Times New Roman" w:cs="Times New Roman"/>
          <w:i/>
          <w:iCs/>
          <w:sz w:val="28"/>
          <w:szCs w:val="28"/>
          <w:lang w:val="es"/>
        </w:rPr>
        <w:t>.</w:t>
      </w:r>
      <w:r w:rsidRPr="00460B04">
        <w:rPr>
          <w:rFonts w:ascii="Times New Roman" w:eastAsia="Times New Roman" w:hAnsi="Times New Roman" w:cs="Times New Roman"/>
          <w:sz w:val="28"/>
          <w:szCs w:val="28"/>
          <w:lang w:val="es"/>
        </w:rPr>
        <w:t xml:space="preserve"> </w:t>
      </w:r>
      <w:r w:rsidR="00CC0D4F" w:rsidRPr="00460B04">
        <w:rPr>
          <w:rFonts w:ascii="Times New Roman" w:eastAsia="Times New Roman" w:hAnsi="Times New Roman" w:cs="Times New Roman"/>
          <w:i/>
          <w:iCs/>
          <w:sz w:val="28"/>
          <w:szCs w:val="28"/>
        </w:rPr>
        <w:t>Jennifer</w:t>
      </w:r>
      <w:r w:rsidR="00CC0D4F" w:rsidRPr="00460B04">
        <w:rPr>
          <w:rFonts w:ascii="Times New Roman" w:eastAsia="Times New Roman" w:hAnsi="Times New Roman" w:cs="Times New Roman"/>
          <w:sz w:val="28"/>
          <w:szCs w:val="28"/>
          <w:lang w:val="es"/>
        </w:rPr>
        <w:t xml:space="preserve"> </w:t>
      </w:r>
      <w:r w:rsidR="00214312" w:rsidRPr="00460B04">
        <w:rPr>
          <w:rFonts w:ascii="Times New Roman" w:eastAsia="Times New Roman" w:hAnsi="Times New Roman" w:cs="Times New Roman"/>
          <w:sz w:val="28"/>
          <w:szCs w:val="28"/>
          <w:lang w:val="es"/>
        </w:rPr>
        <w:t xml:space="preserve">informó </w:t>
      </w:r>
      <w:r w:rsidR="00297C10" w:rsidRPr="00460B04">
        <w:rPr>
          <w:rFonts w:ascii="Times New Roman" w:eastAsia="Times New Roman" w:hAnsi="Times New Roman" w:cs="Times New Roman"/>
          <w:sz w:val="28"/>
          <w:szCs w:val="28"/>
          <w:lang w:val="es"/>
        </w:rPr>
        <w:t>que n</w:t>
      </w:r>
      <w:r w:rsidR="00214312" w:rsidRPr="00460B04">
        <w:rPr>
          <w:rFonts w:ascii="Times New Roman" w:eastAsia="Times New Roman" w:hAnsi="Times New Roman" w:cs="Times New Roman"/>
          <w:sz w:val="28"/>
          <w:szCs w:val="28"/>
          <w:lang w:val="es"/>
        </w:rPr>
        <w:t>o presentó escrito de impugnación, puesto que</w:t>
      </w:r>
      <w:r w:rsidR="00E63CE4" w:rsidRPr="00460B04">
        <w:rPr>
          <w:rFonts w:ascii="Times New Roman" w:eastAsia="Times New Roman" w:hAnsi="Times New Roman" w:cs="Times New Roman"/>
          <w:sz w:val="28"/>
          <w:szCs w:val="28"/>
          <w:lang w:val="es"/>
        </w:rPr>
        <w:t xml:space="preserve">, en virtud del exhorto que realizó el </w:t>
      </w:r>
      <w:r w:rsidR="00E63CE4" w:rsidRPr="00460B04">
        <w:rPr>
          <w:rFonts w:ascii="Times New Roman" w:eastAsia="Times New Roman" w:hAnsi="Times New Roman" w:cs="Times New Roman"/>
          <w:sz w:val="28"/>
          <w:szCs w:val="28"/>
        </w:rPr>
        <w:t>Juzgado 005 de Familia del Circuito de Pasto</w:t>
      </w:r>
      <w:r w:rsidR="00C55567" w:rsidRPr="00460B04">
        <w:rPr>
          <w:rFonts w:ascii="Times New Roman" w:eastAsia="Times New Roman" w:hAnsi="Times New Roman" w:cs="Times New Roman"/>
          <w:sz w:val="28"/>
          <w:szCs w:val="28"/>
        </w:rPr>
        <w:t>,</w:t>
      </w:r>
      <w:r w:rsidR="00E63CE4" w:rsidRPr="00460B04">
        <w:rPr>
          <w:rFonts w:ascii="Times New Roman" w:eastAsia="Times New Roman" w:hAnsi="Times New Roman" w:cs="Times New Roman"/>
          <w:sz w:val="28"/>
          <w:szCs w:val="28"/>
        </w:rPr>
        <w:t xml:space="preserve"> la defensora emitió concepto sobre las medidas solicitadas frente a la custodia del bebé y decidió: </w:t>
      </w:r>
    </w:p>
    <w:p w14:paraId="6A8DCE16" w14:textId="77777777" w:rsidR="004A031B" w:rsidRPr="00460B04" w:rsidRDefault="004A031B" w:rsidP="001740E8">
      <w:pPr>
        <w:pStyle w:val="Prrafodelista"/>
        <w:spacing w:after="0" w:line="240" w:lineRule="auto"/>
        <w:ind w:left="0"/>
        <w:jc w:val="both"/>
        <w:rPr>
          <w:rFonts w:ascii="Times New Roman" w:eastAsia="Times New Roman" w:hAnsi="Times New Roman" w:cs="Times New Roman"/>
          <w:sz w:val="28"/>
          <w:szCs w:val="28"/>
          <w:lang w:val="es"/>
        </w:rPr>
      </w:pPr>
    </w:p>
    <w:p w14:paraId="69E3503D" w14:textId="2155671E" w:rsidR="00C55567" w:rsidRPr="00460B04" w:rsidRDefault="00C55567"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F</w:t>
      </w:r>
      <w:r w:rsidR="00E63CE4" w:rsidRPr="00460B04">
        <w:rPr>
          <w:rFonts w:ascii="Times New Roman" w:eastAsia="Times New Roman" w:hAnsi="Times New Roman" w:cs="Times New Roman"/>
          <w:sz w:val="28"/>
          <w:szCs w:val="28"/>
        </w:rPr>
        <w:t xml:space="preserve">ijar provisionalmente que la custodia y el cuidado personal del representado sería compartida entre los padres, debido a </w:t>
      </w:r>
      <w:r w:rsidR="00297C10" w:rsidRPr="00460B04">
        <w:rPr>
          <w:rFonts w:ascii="Times New Roman" w:eastAsia="Times New Roman" w:hAnsi="Times New Roman" w:cs="Times New Roman"/>
          <w:sz w:val="28"/>
          <w:szCs w:val="28"/>
        </w:rPr>
        <w:t>que ambos entornos familiares garantizan las condiciones adecuadas para el desarrollo del bebé</w:t>
      </w:r>
      <w:r w:rsidR="0098729A" w:rsidRPr="00460B04">
        <w:rPr>
          <w:rFonts w:ascii="Times New Roman" w:eastAsia="Times New Roman" w:hAnsi="Times New Roman" w:cs="Times New Roman"/>
          <w:sz w:val="28"/>
          <w:szCs w:val="28"/>
        </w:rPr>
        <w:t xml:space="preserve"> y que ambos padres contaban con una red de apoyo por parte de las respectivas abuelas</w:t>
      </w:r>
      <w:r w:rsidRPr="00460B04">
        <w:rPr>
          <w:rFonts w:ascii="Times New Roman" w:eastAsia="Times New Roman" w:hAnsi="Times New Roman" w:cs="Times New Roman"/>
          <w:sz w:val="28"/>
          <w:szCs w:val="28"/>
        </w:rPr>
        <w:t>.</w:t>
      </w:r>
    </w:p>
    <w:p w14:paraId="1F1EC925" w14:textId="77777777" w:rsidR="00F12C04" w:rsidRPr="00460B04" w:rsidRDefault="00C55567"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w:t>
      </w:r>
      <w:r w:rsidR="00297C10" w:rsidRPr="00460B04">
        <w:rPr>
          <w:rFonts w:ascii="Times New Roman" w:eastAsia="Times New Roman" w:hAnsi="Times New Roman" w:cs="Times New Roman"/>
          <w:sz w:val="28"/>
          <w:szCs w:val="28"/>
        </w:rPr>
        <w:t>stablecer que el bebé estaría un fin de semana cada 15 días con cada uno de los padres</w:t>
      </w:r>
      <w:r w:rsidRPr="00460B04">
        <w:rPr>
          <w:rFonts w:ascii="Times New Roman" w:eastAsia="Times New Roman" w:hAnsi="Times New Roman" w:cs="Times New Roman"/>
          <w:sz w:val="28"/>
          <w:szCs w:val="28"/>
        </w:rPr>
        <w:t xml:space="preserve">. </w:t>
      </w:r>
      <w:r w:rsidR="00F12C04" w:rsidRPr="00460B04">
        <w:rPr>
          <w:rFonts w:ascii="Times New Roman" w:eastAsia="Times New Roman" w:hAnsi="Times New Roman" w:cs="Times New Roman"/>
          <w:sz w:val="28"/>
          <w:szCs w:val="28"/>
        </w:rPr>
        <w:t>A su vez, e</w:t>
      </w:r>
      <w:r w:rsidRPr="00460B04">
        <w:rPr>
          <w:rFonts w:ascii="Times New Roman" w:eastAsia="Times New Roman" w:hAnsi="Times New Roman" w:cs="Times New Roman"/>
          <w:sz w:val="28"/>
          <w:szCs w:val="28"/>
        </w:rPr>
        <w:t xml:space="preserve">l padre </w:t>
      </w:r>
      <w:r w:rsidR="00683C69" w:rsidRPr="00460B04">
        <w:rPr>
          <w:rFonts w:ascii="Times New Roman" w:eastAsia="Times New Roman" w:hAnsi="Times New Roman" w:cs="Times New Roman"/>
          <w:sz w:val="28"/>
          <w:szCs w:val="28"/>
        </w:rPr>
        <w:t>debería recoger</w:t>
      </w:r>
      <w:r w:rsidRPr="00460B04">
        <w:rPr>
          <w:rFonts w:ascii="Times New Roman" w:eastAsia="Times New Roman" w:hAnsi="Times New Roman" w:cs="Times New Roman"/>
          <w:sz w:val="28"/>
          <w:szCs w:val="28"/>
        </w:rPr>
        <w:t xml:space="preserve"> al infante en la casa de la madre los viernes en la tarde entre las 5:00 y 6:00 pm y lo </w:t>
      </w:r>
      <w:r w:rsidR="001E7D2C" w:rsidRPr="00460B04">
        <w:rPr>
          <w:rFonts w:ascii="Times New Roman" w:eastAsia="Times New Roman" w:hAnsi="Times New Roman" w:cs="Times New Roman"/>
          <w:sz w:val="28"/>
          <w:szCs w:val="28"/>
        </w:rPr>
        <w:t>devolverlo</w:t>
      </w:r>
      <w:r w:rsidRPr="00460B04">
        <w:rPr>
          <w:rFonts w:ascii="Times New Roman" w:eastAsia="Times New Roman" w:hAnsi="Times New Roman" w:cs="Times New Roman"/>
          <w:sz w:val="28"/>
          <w:szCs w:val="28"/>
        </w:rPr>
        <w:t xml:space="preserve"> al </w:t>
      </w:r>
      <w:r w:rsidR="00683C69" w:rsidRPr="00460B04">
        <w:rPr>
          <w:rFonts w:ascii="Times New Roman" w:eastAsia="Times New Roman" w:hAnsi="Times New Roman" w:cs="Times New Roman"/>
          <w:sz w:val="28"/>
          <w:szCs w:val="28"/>
        </w:rPr>
        <w:t>hogar</w:t>
      </w:r>
      <w:r w:rsidRPr="00460B04">
        <w:rPr>
          <w:rFonts w:ascii="Times New Roman" w:eastAsia="Times New Roman" w:hAnsi="Times New Roman" w:cs="Times New Roman"/>
          <w:sz w:val="28"/>
          <w:szCs w:val="28"/>
        </w:rPr>
        <w:t xml:space="preserve"> de la ma</w:t>
      </w:r>
      <w:r w:rsidR="00683C69" w:rsidRPr="00460B04">
        <w:rPr>
          <w:rFonts w:ascii="Times New Roman" w:eastAsia="Times New Roman" w:hAnsi="Times New Roman" w:cs="Times New Roman"/>
          <w:sz w:val="28"/>
          <w:szCs w:val="28"/>
        </w:rPr>
        <w:t>dre el domingo a las 6:00 pm</w:t>
      </w:r>
      <w:r w:rsidR="001E7D2C" w:rsidRPr="00460B04">
        <w:rPr>
          <w:rFonts w:ascii="Times New Roman" w:eastAsia="Times New Roman" w:hAnsi="Times New Roman" w:cs="Times New Roman"/>
          <w:sz w:val="28"/>
          <w:szCs w:val="28"/>
        </w:rPr>
        <w:t>.</w:t>
      </w:r>
      <w:r w:rsidR="00436AFB" w:rsidRPr="00460B04">
        <w:rPr>
          <w:rFonts w:ascii="Times New Roman" w:eastAsia="Times New Roman" w:hAnsi="Times New Roman" w:cs="Times New Roman"/>
          <w:sz w:val="28"/>
          <w:szCs w:val="28"/>
        </w:rPr>
        <w:t xml:space="preserve"> Y agregó que “[e]n parte de semana el padre recogerá a su hijo los martes a las 8:30 de la mañana y lo retorna[rá] a la casa de la madre el miércoles a las 6:30 pm”.</w:t>
      </w:r>
      <w:r w:rsidR="00F12C04" w:rsidRPr="00460B04">
        <w:rPr>
          <w:rFonts w:ascii="Times New Roman" w:eastAsia="Times New Roman" w:hAnsi="Times New Roman" w:cs="Times New Roman"/>
          <w:sz w:val="28"/>
          <w:szCs w:val="28"/>
        </w:rPr>
        <w:t xml:space="preserve"> </w:t>
      </w:r>
    </w:p>
    <w:p w14:paraId="46381F11" w14:textId="14B1C153" w:rsidR="00214312" w:rsidRPr="00460B04" w:rsidRDefault="00F12C04"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Establecer que el fin de semana que no correspondiera al padre, este podría recoger al bebé en casa de la madre los viernes a las 8:30am y devolverlo a la casa de la madre a las 6:30 pm.</w:t>
      </w:r>
      <w:r w:rsidR="00436AFB" w:rsidRPr="00460B04">
        <w:rPr>
          <w:rFonts w:ascii="Times New Roman" w:eastAsia="Times New Roman" w:hAnsi="Times New Roman" w:cs="Times New Roman"/>
          <w:sz w:val="28"/>
          <w:szCs w:val="28"/>
        </w:rPr>
        <w:t xml:space="preserve"> </w:t>
      </w:r>
    </w:p>
    <w:p w14:paraId="7870D809" w14:textId="209B6E5B" w:rsidR="00E63CE4" w:rsidRPr="00460B04" w:rsidRDefault="00F12C04"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Adicionalmente, indicó que, cuando el padre tuviese al bebé a su cuidado, la madre debía crear un banco de leche y suministrar la leche materna en tetero para refrigerar para que el padre pudiera </w:t>
      </w:r>
      <w:r w:rsidR="00BA2961" w:rsidRPr="00460B04">
        <w:rPr>
          <w:rFonts w:ascii="Times New Roman" w:eastAsia="Times New Roman" w:hAnsi="Times New Roman" w:cs="Times New Roman"/>
          <w:sz w:val="28"/>
          <w:szCs w:val="28"/>
          <w:lang w:val="es"/>
        </w:rPr>
        <w:t>dárselo</w:t>
      </w:r>
      <w:r w:rsidRPr="00460B04">
        <w:rPr>
          <w:rFonts w:ascii="Times New Roman" w:eastAsia="Times New Roman" w:hAnsi="Times New Roman" w:cs="Times New Roman"/>
          <w:sz w:val="28"/>
          <w:szCs w:val="28"/>
          <w:lang w:val="es"/>
        </w:rPr>
        <w:t xml:space="preserve"> al bebé. De igual manera, durante esos periodos la alimentación se complementaría con la leche de fórmula </w:t>
      </w:r>
      <w:r w:rsidR="00BA2961" w:rsidRPr="00460B04">
        <w:rPr>
          <w:rFonts w:ascii="Times New Roman" w:eastAsia="Times New Roman" w:hAnsi="Times New Roman" w:cs="Times New Roman"/>
          <w:sz w:val="28"/>
          <w:szCs w:val="28"/>
          <w:lang w:val="es"/>
        </w:rPr>
        <w:t xml:space="preserve">como se venía haciendo. </w:t>
      </w:r>
    </w:p>
    <w:p w14:paraId="05E5518F" w14:textId="2C5EA5AD" w:rsidR="00BA2961" w:rsidRPr="00460B04" w:rsidRDefault="00BA2961" w:rsidP="001740E8">
      <w:pPr>
        <w:pStyle w:val="Prrafodelista"/>
        <w:numPr>
          <w:ilvl w:val="1"/>
          <w:numId w:val="9"/>
        </w:numPr>
        <w:spacing w:after="0" w:line="240" w:lineRule="auto"/>
        <w:ind w:left="709"/>
        <w:jc w:val="both"/>
        <w:rPr>
          <w:rFonts w:ascii="Times New Roman" w:eastAsia="Times New Roman" w:hAnsi="Times New Roman" w:cs="Times New Roman"/>
          <w:i/>
          <w:iCs/>
          <w:sz w:val="28"/>
          <w:szCs w:val="28"/>
          <w:lang w:val="es"/>
        </w:rPr>
      </w:pPr>
      <w:r w:rsidRPr="00460B04">
        <w:rPr>
          <w:rFonts w:ascii="Times New Roman" w:eastAsia="Times New Roman" w:hAnsi="Times New Roman" w:cs="Times New Roman"/>
          <w:sz w:val="28"/>
          <w:szCs w:val="28"/>
          <w:lang w:val="es"/>
        </w:rPr>
        <w:t xml:space="preserve">Estableció que tanto el padre como la madre debían entregar al bebé limpio, con cambio de pañal y alimentado. Asimismo, las condiciones de aseo deberían mantenerse siempre tanto en el bebé como en el entorno en el que este se desarrollara (presencia de mascotas aseadas, con vacunas al día y vigiladas cuando estén en contacto con el bebé). </w:t>
      </w:r>
    </w:p>
    <w:p w14:paraId="4606972B" w14:textId="77777777" w:rsidR="00D96911" w:rsidRPr="00460B04" w:rsidRDefault="00D96911" w:rsidP="001740E8">
      <w:pPr>
        <w:pStyle w:val="Prrafodelista"/>
        <w:spacing w:after="0" w:line="240" w:lineRule="auto"/>
        <w:ind w:left="1170"/>
        <w:jc w:val="both"/>
        <w:rPr>
          <w:rFonts w:ascii="Times New Roman" w:eastAsia="Times New Roman" w:hAnsi="Times New Roman" w:cs="Times New Roman"/>
          <w:i/>
          <w:iCs/>
          <w:sz w:val="28"/>
          <w:szCs w:val="28"/>
          <w:lang w:val="es"/>
        </w:rPr>
      </w:pPr>
    </w:p>
    <w:p w14:paraId="55C9E73D" w14:textId="0AA50CB7" w:rsidR="004C465D" w:rsidRPr="00460B04" w:rsidRDefault="00B45B32"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Sumado a lo anterior, expuso que, </w:t>
      </w:r>
      <w:r w:rsidR="006B329F" w:rsidRPr="00460B04">
        <w:rPr>
          <w:rFonts w:ascii="Times New Roman" w:eastAsia="Times New Roman" w:hAnsi="Times New Roman" w:cs="Times New Roman"/>
          <w:sz w:val="28"/>
          <w:szCs w:val="28"/>
          <w:lang w:val="es"/>
        </w:rPr>
        <w:t>la medida anteriormente mencionada “</w:t>
      </w:r>
      <w:r w:rsidR="004C465D" w:rsidRPr="00460B04">
        <w:rPr>
          <w:rFonts w:ascii="Times New Roman" w:hAnsi="Times New Roman" w:cs="Times New Roman"/>
          <w:sz w:val="28"/>
          <w:szCs w:val="28"/>
          <w:lang w:val="es-CO"/>
        </w:rPr>
        <w:t>no result</w:t>
      </w:r>
      <w:r w:rsidR="006B329F" w:rsidRPr="00460B04">
        <w:rPr>
          <w:rFonts w:ascii="Times New Roman" w:hAnsi="Times New Roman" w:cs="Times New Roman"/>
          <w:sz w:val="28"/>
          <w:szCs w:val="28"/>
          <w:lang w:val="es-CO"/>
        </w:rPr>
        <w:t>ó</w:t>
      </w:r>
      <w:r w:rsidR="004C465D" w:rsidRPr="00460B04">
        <w:rPr>
          <w:rFonts w:ascii="Times New Roman" w:hAnsi="Times New Roman" w:cs="Times New Roman"/>
          <w:sz w:val="28"/>
          <w:szCs w:val="28"/>
          <w:lang w:val="es-CO"/>
        </w:rPr>
        <w:t xml:space="preserve"> satisfactoria para el señor </w:t>
      </w:r>
      <w:r w:rsidR="00460B04" w:rsidRPr="00460B04">
        <w:rPr>
          <w:rFonts w:ascii="Times New Roman" w:eastAsia="Times New Roman" w:hAnsi="Times New Roman" w:cs="Times New Roman"/>
          <w:i/>
          <w:iCs/>
          <w:sz w:val="28"/>
          <w:szCs w:val="28"/>
        </w:rPr>
        <w:t>Esteban</w:t>
      </w:r>
      <w:r w:rsidR="00460B04" w:rsidRPr="00460B04">
        <w:rPr>
          <w:rFonts w:ascii="Times New Roman" w:eastAsia="Times New Roman" w:hAnsi="Times New Roman" w:cs="Times New Roman"/>
          <w:sz w:val="28"/>
          <w:szCs w:val="28"/>
        </w:rPr>
        <w:t xml:space="preserve"> </w:t>
      </w:r>
      <w:r w:rsidR="004C465D" w:rsidRPr="00460B04">
        <w:rPr>
          <w:rFonts w:ascii="Times New Roman" w:hAnsi="Times New Roman" w:cs="Times New Roman"/>
          <w:sz w:val="28"/>
          <w:szCs w:val="28"/>
          <w:lang w:val="es-CO"/>
        </w:rPr>
        <w:t>por lo tanto inici</w:t>
      </w:r>
      <w:r w:rsidR="006B329F" w:rsidRPr="00460B04">
        <w:rPr>
          <w:rFonts w:ascii="Times New Roman" w:hAnsi="Times New Roman" w:cs="Times New Roman"/>
          <w:sz w:val="28"/>
          <w:szCs w:val="28"/>
          <w:lang w:val="es-CO"/>
        </w:rPr>
        <w:t>ó</w:t>
      </w:r>
      <w:r w:rsidR="004C465D" w:rsidRPr="00460B04">
        <w:rPr>
          <w:rFonts w:ascii="Times New Roman" w:hAnsi="Times New Roman" w:cs="Times New Roman"/>
          <w:sz w:val="28"/>
          <w:szCs w:val="28"/>
          <w:lang w:val="es-CO"/>
        </w:rPr>
        <w:t xml:space="preserve"> acción judicial misma que se encuentra cursando en el </w:t>
      </w:r>
      <w:r w:rsidR="006B329F" w:rsidRPr="00460B04">
        <w:rPr>
          <w:rFonts w:ascii="Times New Roman" w:hAnsi="Times New Roman" w:cs="Times New Roman"/>
          <w:sz w:val="28"/>
          <w:szCs w:val="28"/>
          <w:lang w:val="es-CO"/>
        </w:rPr>
        <w:t>J</w:t>
      </w:r>
      <w:r w:rsidR="004C465D" w:rsidRPr="00460B04">
        <w:rPr>
          <w:rFonts w:ascii="Times New Roman" w:hAnsi="Times New Roman" w:cs="Times New Roman"/>
          <w:sz w:val="28"/>
          <w:szCs w:val="28"/>
          <w:lang w:val="es-CO"/>
        </w:rPr>
        <w:t xml:space="preserve">uzgado </w:t>
      </w:r>
      <w:r w:rsidR="006B329F" w:rsidRPr="00460B04">
        <w:rPr>
          <w:rFonts w:ascii="Times New Roman" w:hAnsi="Times New Roman" w:cs="Times New Roman"/>
          <w:sz w:val="28"/>
          <w:szCs w:val="28"/>
          <w:lang w:val="es-CO"/>
        </w:rPr>
        <w:t>C</w:t>
      </w:r>
      <w:r w:rsidR="004C465D" w:rsidRPr="00460B04">
        <w:rPr>
          <w:rFonts w:ascii="Times New Roman" w:hAnsi="Times New Roman" w:cs="Times New Roman"/>
          <w:sz w:val="28"/>
          <w:szCs w:val="28"/>
          <w:lang w:val="es-CO"/>
        </w:rPr>
        <w:t xml:space="preserve">uarto de </w:t>
      </w:r>
      <w:r w:rsidR="006B329F" w:rsidRPr="00460B04">
        <w:rPr>
          <w:rFonts w:ascii="Times New Roman" w:hAnsi="Times New Roman" w:cs="Times New Roman"/>
          <w:sz w:val="28"/>
          <w:szCs w:val="28"/>
          <w:lang w:val="es-CO"/>
        </w:rPr>
        <w:t>F</w:t>
      </w:r>
      <w:r w:rsidR="004C465D" w:rsidRPr="00460B04">
        <w:rPr>
          <w:rFonts w:ascii="Times New Roman" w:hAnsi="Times New Roman" w:cs="Times New Roman"/>
          <w:sz w:val="28"/>
          <w:szCs w:val="28"/>
          <w:lang w:val="es-CO"/>
        </w:rPr>
        <w:t>amilia de Pasto bajo el radicado 2025-096</w:t>
      </w:r>
      <w:r w:rsidR="006B329F" w:rsidRPr="00460B04">
        <w:rPr>
          <w:rFonts w:ascii="Times New Roman" w:hAnsi="Times New Roman" w:cs="Times New Roman"/>
          <w:sz w:val="28"/>
          <w:szCs w:val="28"/>
          <w:lang w:val="es-CO"/>
        </w:rPr>
        <w:t>”</w:t>
      </w:r>
      <w:r w:rsidR="004C465D" w:rsidRPr="00460B04">
        <w:rPr>
          <w:rFonts w:ascii="Times New Roman" w:hAnsi="Times New Roman" w:cs="Times New Roman"/>
          <w:sz w:val="28"/>
          <w:szCs w:val="28"/>
          <w:lang w:val="es-CO"/>
        </w:rPr>
        <w:t>.</w:t>
      </w:r>
    </w:p>
    <w:p w14:paraId="53F29A1D" w14:textId="77777777" w:rsidR="00B45B32" w:rsidRPr="00460B04" w:rsidRDefault="00B45B32" w:rsidP="001740E8">
      <w:pPr>
        <w:pStyle w:val="Prrafodelista"/>
        <w:spacing w:after="0" w:line="240" w:lineRule="auto"/>
        <w:ind w:left="0"/>
        <w:jc w:val="both"/>
        <w:rPr>
          <w:rFonts w:ascii="Times New Roman" w:eastAsia="Times New Roman" w:hAnsi="Times New Roman" w:cs="Times New Roman"/>
          <w:sz w:val="28"/>
          <w:szCs w:val="28"/>
          <w:lang w:val="es"/>
        </w:rPr>
      </w:pPr>
    </w:p>
    <w:p w14:paraId="011A925D" w14:textId="311F00A9" w:rsidR="00B45B32" w:rsidRPr="00460B04" w:rsidRDefault="00D96911" w:rsidP="001740E8">
      <w:pPr>
        <w:pStyle w:val="Prrafodelista"/>
        <w:numPr>
          <w:ilvl w:val="0"/>
          <w:numId w:val="9"/>
        </w:numPr>
        <w:spacing w:after="0" w:line="240" w:lineRule="auto"/>
        <w:ind w:left="24"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Por otra parte</w:t>
      </w:r>
      <w:r w:rsidR="00B45B32" w:rsidRPr="00460B04">
        <w:rPr>
          <w:rFonts w:ascii="Times New Roman" w:eastAsia="Times New Roman" w:hAnsi="Times New Roman" w:cs="Times New Roman"/>
          <w:sz w:val="28"/>
          <w:szCs w:val="28"/>
          <w:lang w:val="es"/>
        </w:rPr>
        <w:t xml:space="preserve">, </w:t>
      </w:r>
      <w:r w:rsidR="003E36D0" w:rsidRPr="00460B04">
        <w:rPr>
          <w:rFonts w:ascii="Times New Roman" w:eastAsia="Times New Roman" w:hAnsi="Times New Roman" w:cs="Times New Roman"/>
          <w:sz w:val="28"/>
          <w:szCs w:val="28"/>
          <w:lang w:val="es"/>
        </w:rPr>
        <w:t>informó</w:t>
      </w:r>
      <w:r w:rsidR="00B45B32" w:rsidRPr="00460B04">
        <w:rPr>
          <w:rFonts w:ascii="Times New Roman" w:eastAsia="Times New Roman" w:hAnsi="Times New Roman" w:cs="Times New Roman"/>
          <w:sz w:val="28"/>
          <w:szCs w:val="28"/>
          <w:lang w:val="es"/>
        </w:rPr>
        <w:t xml:space="preserve"> que el bebé aún se encuentra lactando y lo hace en el horario nocturno</w:t>
      </w:r>
      <w:r w:rsidRPr="00460B04">
        <w:rPr>
          <w:rFonts w:ascii="Times New Roman" w:eastAsia="Times New Roman" w:hAnsi="Times New Roman" w:cs="Times New Roman"/>
          <w:sz w:val="28"/>
          <w:szCs w:val="28"/>
          <w:lang w:val="es"/>
        </w:rPr>
        <w:t xml:space="preserve"> (entre las 8:00 pm y las 9:30 pm) y añadió que “</w:t>
      </w:r>
      <w:r w:rsidRPr="00460B04">
        <w:rPr>
          <w:rFonts w:ascii="Times New Roman" w:eastAsia="Times New Roman" w:hAnsi="Times New Roman" w:cs="Times New Roman"/>
          <w:sz w:val="28"/>
          <w:szCs w:val="28"/>
          <w:lang w:val="es-CO"/>
        </w:rPr>
        <w:t>en ciertas ocasiones aún se despierta en medio de la noche, busca lactancia por el t</w:t>
      </w:r>
      <w:r w:rsidR="00BE1DB1" w:rsidRPr="00460B04">
        <w:rPr>
          <w:rFonts w:ascii="Times New Roman" w:eastAsia="Times New Roman" w:hAnsi="Times New Roman" w:cs="Times New Roman"/>
          <w:sz w:val="28"/>
          <w:szCs w:val="28"/>
          <w:lang w:val="es-CO"/>
        </w:rPr>
        <w:t>é</w:t>
      </w:r>
      <w:r w:rsidRPr="00460B04">
        <w:rPr>
          <w:rFonts w:ascii="Times New Roman" w:eastAsia="Times New Roman" w:hAnsi="Times New Roman" w:cs="Times New Roman"/>
          <w:sz w:val="28"/>
          <w:szCs w:val="28"/>
          <w:lang w:val="es-CO"/>
        </w:rPr>
        <w:t>rmino de 15 a 20 minutos y continua su rutina de sueño”. Asimismo, informó que el bebé se encuentra con ella en su hogar, en el cual convive con sus padres y hermanos quienes le dan apoyo tanto en la crianza de su hijo como financieramente. Además, resaltó que promovió denuncia ante la Fiscalía General de la Nación deb</w:t>
      </w:r>
      <w:r w:rsidR="001F1A00" w:rsidRPr="00460B04">
        <w:rPr>
          <w:rFonts w:ascii="Times New Roman" w:eastAsia="Times New Roman" w:hAnsi="Times New Roman" w:cs="Times New Roman"/>
          <w:sz w:val="28"/>
          <w:szCs w:val="28"/>
          <w:lang w:val="es-CO"/>
        </w:rPr>
        <w:t>ido</w:t>
      </w:r>
      <w:r w:rsidRPr="00460B04">
        <w:rPr>
          <w:rFonts w:ascii="Times New Roman" w:eastAsia="Times New Roman" w:hAnsi="Times New Roman" w:cs="Times New Roman"/>
          <w:sz w:val="28"/>
          <w:szCs w:val="28"/>
          <w:lang w:val="es-CO"/>
        </w:rPr>
        <w:t xml:space="preserve"> al ejercicio arbitrario de la custodia que realiza su expareja. </w:t>
      </w:r>
    </w:p>
    <w:p w14:paraId="6A5B3681" w14:textId="77777777" w:rsidR="00D96911" w:rsidRPr="00460B04" w:rsidRDefault="00D96911" w:rsidP="001740E8">
      <w:pPr>
        <w:pStyle w:val="Prrafodelista"/>
        <w:spacing w:line="240" w:lineRule="auto"/>
        <w:rPr>
          <w:rFonts w:ascii="Times New Roman" w:eastAsia="Times New Roman" w:hAnsi="Times New Roman" w:cs="Times New Roman"/>
          <w:sz w:val="28"/>
          <w:szCs w:val="28"/>
          <w:lang w:val="es"/>
        </w:rPr>
      </w:pPr>
    </w:p>
    <w:p w14:paraId="4BB1A416" w14:textId="77777777" w:rsidR="007A44FD" w:rsidRPr="00460B04" w:rsidRDefault="00D96911"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Finalmente, </w:t>
      </w:r>
      <w:r w:rsidR="003A0906" w:rsidRPr="00460B04">
        <w:rPr>
          <w:rFonts w:ascii="Times New Roman" w:eastAsia="Times New Roman" w:hAnsi="Times New Roman" w:cs="Times New Roman"/>
          <w:sz w:val="28"/>
          <w:szCs w:val="28"/>
        </w:rPr>
        <w:t xml:space="preserve">remitió su historia clínica en la que se observa el diagnostico de </w:t>
      </w:r>
      <w:r w:rsidR="00040A0C" w:rsidRPr="00460B04">
        <w:rPr>
          <w:rFonts w:ascii="Times New Roman" w:eastAsia="Times New Roman" w:hAnsi="Times New Roman" w:cs="Times New Roman"/>
          <w:sz w:val="28"/>
          <w:szCs w:val="28"/>
        </w:rPr>
        <w:t>trastorno adaptativo con ánimo triste. Sin embargo, allí los profesionales indican que “se descarta racionalmente depresión postparto”</w:t>
      </w:r>
      <w:r w:rsidR="00040A0C" w:rsidRPr="00460B04">
        <w:rPr>
          <w:rStyle w:val="Refdenotaalpie"/>
          <w:rFonts w:ascii="Times New Roman" w:eastAsia="Times New Roman" w:hAnsi="Times New Roman" w:cs="Times New Roman"/>
          <w:sz w:val="28"/>
          <w:szCs w:val="28"/>
        </w:rPr>
        <w:footnoteReference w:id="160"/>
      </w:r>
      <w:r w:rsidR="00040A0C" w:rsidRPr="00460B04">
        <w:rPr>
          <w:rFonts w:ascii="Times New Roman" w:eastAsia="Times New Roman" w:hAnsi="Times New Roman" w:cs="Times New Roman"/>
          <w:sz w:val="28"/>
          <w:szCs w:val="28"/>
        </w:rPr>
        <w:t>.</w:t>
      </w:r>
    </w:p>
    <w:p w14:paraId="78F0B795" w14:textId="77777777" w:rsidR="007A44FD" w:rsidRPr="00460B04" w:rsidRDefault="007A44FD" w:rsidP="001740E8">
      <w:pPr>
        <w:pStyle w:val="Prrafodelista"/>
        <w:spacing w:line="240" w:lineRule="auto"/>
        <w:rPr>
          <w:rFonts w:ascii="Times New Roman" w:eastAsia="Times New Roman" w:hAnsi="Times New Roman" w:cs="Times New Roman"/>
          <w:sz w:val="28"/>
          <w:szCs w:val="28"/>
          <w:lang w:val="es"/>
        </w:rPr>
      </w:pPr>
    </w:p>
    <w:p w14:paraId="60A6B8A6" w14:textId="21EFB437" w:rsidR="00C62DB2" w:rsidRPr="00460B04" w:rsidRDefault="007A44FD"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 xml:space="preserve">Respuesta de la </w:t>
      </w:r>
      <w:r w:rsidR="001721D9" w:rsidRPr="00460B04">
        <w:rPr>
          <w:rFonts w:ascii="Times New Roman" w:eastAsia="Times New Roman" w:hAnsi="Times New Roman" w:cs="Times New Roman"/>
          <w:i/>
          <w:iCs/>
          <w:sz w:val="28"/>
          <w:szCs w:val="28"/>
          <w:lang w:val="es"/>
        </w:rPr>
        <w:t>d</w:t>
      </w:r>
      <w:r w:rsidRPr="00460B04">
        <w:rPr>
          <w:rFonts w:ascii="Times New Roman" w:eastAsia="Times New Roman" w:hAnsi="Times New Roman" w:cs="Times New Roman"/>
          <w:i/>
          <w:iCs/>
          <w:sz w:val="28"/>
          <w:szCs w:val="28"/>
        </w:rPr>
        <w:t>efensora de Familia del Centro Zonal Pasto Dos</w:t>
      </w:r>
      <w:r w:rsidRPr="00460B04">
        <w:rPr>
          <w:rStyle w:val="Refdenotaalpie"/>
          <w:rFonts w:ascii="Times New Roman" w:eastAsia="Times New Roman" w:hAnsi="Times New Roman" w:cs="Times New Roman"/>
          <w:i/>
          <w:iCs/>
          <w:sz w:val="28"/>
          <w:szCs w:val="28"/>
        </w:rPr>
        <w:footnoteReference w:id="161"/>
      </w:r>
      <w:r w:rsidRPr="00460B04">
        <w:rPr>
          <w:rFonts w:ascii="Times New Roman" w:eastAsia="Times New Roman" w:hAnsi="Times New Roman" w:cs="Times New Roman"/>
          <w:i/>
          <w:iCs/>
          <w:sz w:val="28"/>
          <w:szCs w:val="28"/>
        </w:rPr>
        <w:t>.</w:t>
      </w:r>
      <w:r w:rsidRPr="00460B04">
        <w:rPr>
          <w:rFonts w:ascii="Times New Roman" w:eastAsia="Times New Roman" w:hAnsi="Times New Roman" w:cs="Times New Roman"/>
          <w:sz w:val="28"/>
          <w:szCs w:val="28"/>
        </w:rPr>
        <w:t xml:space="preserve"> Ayda Lucy Mora Enriquez, en calidad de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Zonal de Pasto Dos</w:t>
      </w:r>
      <w:r w:rsidR="00040A0C" w:rsidRPr="00460B04">
        <w:rPr>
          <w:rFonts w:ascii="Times New Roman" w:eastAsia="Times New Roman" w:hAnsi="Times New Roman" w:cs="Times New Roman"/>
          <w:sz w:val="28"/>
          <w:szCs w:val="28"/>
        </w:rPr>
        <w:t xml:space="preserve"> </w:t>
      </w:r>
      <w:r w:rsidR="004062C2" w:rsidRPr="00460B04">
        <w:rPr>
          <w:rFonts w:ascii="Times New Roman" w:eastAsia="Times New Roman" w:hAnsi="Times New Roman" w:cs="Times New Roman"/>
          <w:sz w:val="28"/>
          <w:szCs w:val="28"/>
        </w:rPr>
        <w:t>manifestó que</w:t>
      </w:r>
      <w:r w:rsidR="00C62DB2" w:rsidRPr="00460B04">
        <w:rPr>
          <w:rFonts w:ascii="Times New Roman" w:eastAsia="Times New Roman" w:hAnsi="Times New Roman" w:cs="Times New Roman"/>
          <w:sz w:val="28"/>
          <w:szCs w:val="28"/>
        </w:rPr>
        <w:t>:</w:t>
      </w:r>
    </w:p>
    <w:p w14:paraId="77069942" w14:textId="77777777" w:rsidR="00C62DB2" w:rsidRPr="00460B04" w:rsidRDefault="00C62DB2" w:rsidP="001740E8">
      <w:pPr>
        <w:pStyle w:val="Prrafodelista"/>
        <w:spacing w:line="240" w:lineRule="auto"/>
        <w:rPr>
          <w:rFonts w:ascii="Times New Roman" w:eastAsia="Times New Roman" w:hAnsi="Times New Roman" w:cs="Times New Roman"/>
          <w:sz w:val="28"/>
          <w:szCs w:val="28"/>
          <w:lang w:val="es"/>
        </w:rPr>
      </w:pPr>
    </w:p>
    <w:p w14:paraId="59D62498" w14:textId="02524042" w:rsidR="000E5FD4" w:rsidRPr="00460B04" w:rsidRDefault="00C62DB2"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23 de enero de 2025, dictó auto de trámite en el que ordenó al equipo biopsicosocial emitir informes con el fin de tomar medidas provisionales en favor de </w:t>
      </w:r>
      <w:r w:rsidR="008E4107" w:rsidRPr="00460B04">
        <w:rPr>
          <w:rFonts w:ascii="Times New Roman" w:eastAsia="Times New Roman" w:hAnsi="Times New Roman" w:cs="Times New Roman"/>
          <w:i/>
          <w:iCs/>
          <w:sz w:val="28"/>
          <w:szCs w:val="28"/>
        </w:rPr>
        <w:t>Joaquín</w:t>
      </w:r>
      <w:r w:rsidRPr="00460B04">
        <w:rPr>
          <w:rFonts w:ascii="Times New Roman" w:eastAsia="Times New Roman" w:hAnsi="Times New Roman" w:cs="Times New Roman"/>
          <w:sz w:val="28"/>
          <w:szCs w:val="28"/>
        </w:rPr>
        <w:t xml:space="preserve">. </w:t>
      </w:r>
    </w:p>
    <w:p w14:paraId="1DD1F9E5" w14:textId="0C6C1087" w:rsidR="00C62DB2" w:rsidRPr="00460B04" w:rsidRDefault="00C62DB2"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24 de febrero de 2025, dictó Resolución No. 008 por medio de la cual tomó medidas provisionales en favor de </w:t>
      </w:r>
      <w:r w:rsidR="008E4107" w:rsidRPr="00460B04">
        <w:rPr>
          <w:rFonts w:ascii="Times New Roman" w:eastAsia="Times New Roman" w:hAnsi="Times New Roman" w:cs="Times New Roman"/>
          <w:i/>
          <w:iCs/>
          <w:sz w:val="28"/>
          <w:szCs w:val="28"/>
        </w:rPr>
        <w:t>Joaquín</w:t>
      </w:r>
      <w:r w:rsidRPr="00460B04">
        <w:rPr>
          <w:rFonts w:ascii="Times New Roman" w:eastAsia="Times New Roman" w:hAnsi="Times New Roman" w:cs="Times New Roman"/>
          <w:sz w:val="28"/>
          <w:szCs w:val="28"/>
        </w:rPr>
        <w:t>. Estas fueron objetadas el 3 de marzo de 2025, por parte del progenitor.</w:t>
      </w:r>
    </w:p>
    <w:p w14:paraId="7766A91D" w14:textId="68DE0CEE" w:rsidR="00C62DB2" w:rsidRPr="00460B04" w:rsidRDefault="00C62DB2"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El 4 y 5 de marzo de 2025, se realizó una aclaración ante el error señalado por el progenitor y se contesta la petición.</w:t>
      </w:r>
    </w:p>
    <w:p w14:paraId="42148791" w14:textId="77777777" w:rsidR="00C62DB2" w:rsidRPr="00460B04" w:rsidRDefault="00C62DB2"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El 1 de abril de 2025, se radica la demanda por revisión de custodia, alimentos y visitas que corresponde al Juzgado 004 de Familia del Circuito de Pasto. </w:t>
      </w:r>
    </w:p>
    <w:p w14:paraId="08408EC7" w14:textId="79611B1A" w:rsidR="00C62DB2" w:rsidRPr="00460B04" w:rsidRDefault="00C62DB2"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El 11 de abril, el asunto fue remitido a la Coordinadora del Centro Zonal Pasto Uno y posteriormente, el 12 de mayo, Luis Andrés Moran –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lang w:val="es"/>
        </w:rPr>
        <w:t xml:space="preserve">efensora de Familia de Asuntos Judiciales del Centro Zonal Pasto Uno avoca conocimiento. </w:t>
      </w:r>
    </w:p>
    <w:p w14:paraId="65BD4325" w14:textId="77777777" w:rsidR="00FE4649" w:rsidRPr="00460B04" w:rsidRDefault="00FE4649" w:rsidP="001740E8">
      <w:pPr>
        <w:pStyle w:val="Prrafodelista"/>
        <w:spacing w:after="0" w:line="240" w:lineRule="auto"/>
        <w:ind w:left="1170"/>
        <w:jc w:val="both"/>
        <w:rPr>
          <w:rFonts w:ascii="Times New Roman" w:eastAsia="Times New Roman" w:hAnsi="Times New Roman" w:cs="Times New Roman"/>
          <w:sz w:val="28"/>
          <w:szCs w:val="28"/>
          <w:lang w:val="es"/>
        </w:rPr>
      </w:pPr>
    </w:p>
    <w:p w14:paraId="54994573" w14:textId="2C5BDC07" w:rsidR="00C62DB2" w:rsidRPr="00460B04" w:rsidRDefault="00C62DB2"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Finalmente, resaltó que desde que se emitió la Resolución No. 008 de 2025, la progenitora no manifestó inconformidades con el trámite, no se opuso a las medidas provisionales ni reportó el incumplimiento de las mismas. </w:t>
      </w:r>
    </w:p>
    <w:p w14:paraId="0746B0B7" w14:textId="77777777" w:rsidR="000E5FD4" w:rsidRPr="00460B04" w:rsidRDefault="000E5FD4" w:rsidP="001740E8">
      <w:pPr>
        <w:pStyle w:val="Prrafodelista"/>
        <w:spacing w:line="240" w:lineRule="auto"/>
        <w:rPr>
          <w:rFonts w:ascii="Times New Roman" w:eastAsia="Times New Roman" w:hAnsi="Times New Roman" w:cs="Times New Roman"/>
          <w:i/>
          <w:iCs/>
          <w:sz w:val="28"/>
          <w:szCs w:val="28"/>
          <w:lang w:val="es"/>
        </w:rPr>
      </w:pPr>
    </w:p>
    <w:p w14:paraId="65996418" w14:textId="4B973902" w:rsidR="0002532C" w:rsidRPr="00460B04" w:rsidRDefault="0002532C"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
        </w:rPr>
        <w:t xml:space="preserve">Respuesta de la </w:t>
      </w:r>
      <w:r w:rsidR="001721D9" w:rsidRPr="00460B04">
        <w:rPr>
          <w:rFonts w:ascii="Times New Roman" w:eastAsia="Times New Roman" w:hAnsi="Times New Roman" w:cs="Times New Roman"/>
          <w:i/>
          <w:iCs/>
          <w:sz w:val="28"/>
          <w:szCs w:val="28"/>
          <w:lang w:val="es"/>
        </w:rPr>
        <w:t>d</w:t>
      </w:r>
      <w:r w:rsidRPr="00460B04">
        <w:rPr>
          <w:rFonts w:ascii="Times New Roman" w:eastAsia="Times New Roman" w:hAnsi="Times New Roman" w:cs="Times New Roman"/>
          <w:i/>
          <w:iCs/>
          <w:sz w:val="28"/>
          <w:szCs w:val="28"/>
          <w:lang w:val="es"/>
        </w:rPr>
        <w:t>efensora de Familia del Centro Zonal Pasto Dos</w:t>
      </w:r>
      <w:r w:rsidRPr="00460B04">
        <w:rPr>
          <w:rStyle w:val="Refdenotaalpie"/>
          <w:rFonts w:ascii="Times New Roman" w:eastAsia="Times New Roman" w:hAnsi="Times New Roman" w:cs="Times New Roman"/>
          <w:i/>
          <w:iCs/>
          <w:sz w:val="28"/>
          <w:szCs w:val="28"/>
          <w:lang w:val="es"/>
        </w:rPr>
        <w:footnoteReference w:id="162"/>
      </w:r>
      <w:r w:rsidRPr="00460B04">
        <w:rPr>
          <w:rFonts w:ascii="Times New Roman" w:eastAsia="Times New Roman" w:hAnsi="Times New Roman" w:cs="Times New Roman"/>
          <w:i/>
          <w:iCs/>
          <w:sz w:val="28"/>
          <w:szCs w:val="28"/>
          <w:lang w:val="es"/>
        </w:rPr>
        <w:t xml:space="preserve">. </w:t>
      </w:r>
      <w:r w:rsidRPr="00460B04">
        <w:rPr>
          <w:rFonts w:ascii="Times New Roman" w:eastAsia="Times New Roman" w:hAnsi="Times New Roman" w:cs="Times New Roman"/>
          <w:sz w:val="28"/>
          <w:szCs w:val="28"/>
          <w:lang w:val="es"/>
        </w:rPr>
        <w:t xml:space="preserve">Andrea Isabel Martínez Estrella, en calidad de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lang w:val="es"/>
        </w:rPr>
        <w:t>efensora de Familia del Centro Zonal Pasto Dos inició su contestación relatando las actuaciones que ha adelantado al interior del proceso de verificación de garantía de derechos, así:</w:t>
      </w:r>
    </w:p>
    <w:p w14:paraId="48A1EAE6" w14:textId="77777777" w:rsidR="0002532C" w:rsidRPr="00460B04" w:rsidRDefault="0002532C" w:rsidP="001740E8">
      <w:pPr>
        <w:pStyle w:val="Prrafodelista"/>
        <w:spacing w:line="240" w:lineRule="auto"/>
        <w:rPr>
          <w:rFonts w:ascii="Times New Roman" w:eastAsia="Times New Roman" w:hAnsi="Times New Roman" w:cs="Times New Roman"/>
          <w:sz w:val="28"/>
          <w:szCs w:val="28"/>
          <w:lang w:val="es"/>
        </w:rPr>
      </w:pPr>
    </w:p>
    <w:p w14:paraId="06BD4EE7" w14:textId="301ECD61" w:rsidR="0002532C" w:rsidRPr="00460B04" w:rsidRDefault="0002532C" w:rsidP="001740E8">
      <w:pPr>
        <w:pStyle w:val="Prrafodelista"/>
        <w:numPr>
          <w:ilvl w:val="1"/>
          <w:numId w:val="21"/>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13 de enero de 2025, recibió la petición presentada por la madre de </w:t>
      </w:r>
      <w:r w:rsidR="007D5766" w:rsidRPr="00460B04">
        <w:rPr>
          <w:rFonts w:ascii="Times New Roman" w:eastAsia="Times New Roman" w:hAnsi="Times New Roman" w:cs="Times New Roman"/>
          <w:i/>
          <w:iCs/>
          <w:sz w:val="28"/>
          <w:szCs w:val="28"/>
        </w:rPr>
        <w:t>Joaquín</w:t>
      </w:r>
      <w:r w:rsidR="007D5766"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y solicitó al equipo interdisciplinario realizar la verificación de la garantía de los derechos del bebé</w:t>
      </w:r>
      <w:r w:rsidRPr="00460B04">
        <w:rPr>
          <w:rStyle w:val="Refdenotaalpie"/>
          <w:rFonts w:ascii="Times New Roman" w:eastAsia="Times New Roman" w:hAnsi="Times New Roman" w:cs="Times New Roman"/>
          <w:sz w:val="28"/>
          <w:szCs w:val="28"/>
        </w:rPr>
        <w:footnoteReference w:id="163"/>
      </w:r>
      <w:r w:rsidRPr="00460B04">
        <w:rPr>
          <w:rFonts w:ascii="Times New Roman" w:eastAsia="Times New Roman" w:hAnsi="Times New Roman" w:cs="Times New Roman"/>
          <w:sz w:val="28"/>
          <w:szCs w:val="28"/>
        </w:rPr>
        <w:t xml:space="preserve">. </w:t>
      </w:r>
    </w:p>
    <w:p w14:paraId="2788A320" w14:textId="77777777" w:rsidR="0002532C" w:rsidRPr="00460B04" w:rsidRDefault="0002532C" w:rsidP="001740E8">
      <w:pPr>
        <w:pStyle w:val="Prrafodelista"/>
        <w:numPr>
          <w:ilvl w:val="1"/>
          <w:numId w:val="21"/>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El 16 y 17 de enero de 2025, recibió la historia de atención de valoración socio familiar y psicológica en las que se concluyó que no era recomendable iniciar un PRD, pues no se evidenciaba amenaza o vulneración de derechos; motivo por el cual dictó el Auto de trámite No. 031 en el que decidió abstenerse de ordenar la apertura de PARD</w:t>
      </w:r>
      <w:r w:rsidRPr="00460B04">
        <w:rPr>
          <w:rStyle w:val="Refdenotaalpie"/>
          <w:rFonts w:ascii="Times New Roman" w:eastAsia="Times New Roman" w:hAnsi="Times New Roman" w:cs="Times New Roman"/>
          <w:sz w:val="28"/>
          <w:szCs w:val="28"/>
          <w:lang w:val="es"/>
        </w:rPr>
        <w:footnoteReference w:id="164"/>
      </w:r>
      <w:r w:rsidRPr="00460B04">
        <w:rPr>
          <w:rFonts w:ascii="Times New Roman" w:eastAsia="Times New Roman" w:hAnsi="Times New Roman" w:cs="Times New Roman"/>
          <w:sz w:val="28"/>
          <w:szCs w:val="28"/>
          <w:lang w:val="es"/>
        </w:rPr>
        <w:t>. Al respecto, añadió que ni en el motivo de ingreso ni durante la diligencia de verificación de derechos la peticionaria reportó condiciones de desaseo y reportó que la lactancia materna sí se estaba realizando.</w:t>
      </w:r>
    </w:p>
    <w:p w14:paraId="3FE6C6BC" w14:textId="77777777" w:rsidR="0002532C" w:rsidRPr="00460B04" w:rsidRDefault="0002532C" w:rsidP="001740E8">
      <w:pPr>
        <w:pStyle w:val="Prrafodelista"/>
        <w:numPr>
          <w:ilvl w:val="1"/>
          <w:numId w:val="21"/>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En virtud de las recomendaciones del equipo psicosocial para la lactancia y de las verificaciones realizadas por la defensora Ayda Lucy Mora</w:t>
      </w:r>
      <w:r w:rsidRPr="00460B04">
        <w:rPr>
          <w:rStyle w:val="Refdenotaalpie"/>
          <w:rFonts w:ascii="Times New Roman" w:eastAsia="Times New Roman" w:hAnsi="Times New Roman" w:cs="Times New Roman"/>
          <w:sz w:val="28"/>
          <w:szCs w:val="28"/>
          <w:lang w:val="es"/>
        </w:rPr>
        <w:footnoteReference w:id="165"/>
      </w:r>
      <w:r w:rsidRPr="00460B04">
        <w:rPr>
          <w:rFonts w:ascii="Times New Roman" w:eastAsia="Times New Roman" w:hAnsi="Times New Roman" w:cs="Times New Roman"/>
          <w:sz w:val="28"/>
          <w:szCs w:val="28"/>
          <w:lang w:val="es"/>
        </w:rPr>
        <w:t>, esta última dictó la Resolución No. 008 de 2025 en la que fijó obligaciones provisionales respecto de la custodia, alimentos y visitas del bebé.</w:t>
      </w:r>
    </w:p>
    <w:p w14:paraId="1362F869" w14:textId="77777777" w:rsidR="0002532C" w:rsidRPr="00460B04" w:rsidRDefault="0002532C" w:rsidP="001740E8">
      <w:pPr>
        <w:pStyle w:val="Prrafodelista"/>
        <w:spacing w:line="240" w:lineRule="auto"/>
        <w:rPr>
          <w:rFonts w:ascii="Times New Roman" w:eastAsia="Times New Roman" w:hAnsi="Times New Roman" w:cs="Times New Roman"/>
          <w:sz w:val="28"/>
          <w:szCs w:val="28"/>
          <w:lang w:val="es"/>
        </w:rPr>
      </w:pPr>
    </w:p>
    <w:p w14:paraId="166E0134" w14:textId="356B2E80" w:rsidR="0002532C" w:rsidRPr="00460B04" w:rsidRDefault="0002532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Adicionalmente, explicó que la defensora Ayda Lucy Mora es defensora de familia asignada a asuntos conciliables, motivo por el cual le correspondió la fijación provisional de obligaciones de custodia, alimentos y visitas a favor del menor. A su vez, y en virtud de lo dispuesto en el </w:t>
      </w:r>
      <w:r w:rsidRPr="00460B04">
        <w:rPr>
          <w:rFonts w:ascii="Times New Roman" w:eastAsia="Times New Roman" w:hAnsi="Times New Roman" w:cs="Times New Roman"/>
          <w:sz w:val="28"/>
          <w:szCs w:val="28"/>
        </w:rPr>
        <w:t xml:space="preserve">artículo 52 de la Ley 1098 de 2006, modificado por el artículo 1 de la ley 1878 de 2018, Andrea Isabel Martínez es defensora de familia adscrita al área de protección, asuntos no conciliables, por lo que le correspondió la verificación de garantía de derechos. </w:t>
      </w:r>
    </w:p>
    <w:p w14:paraId="3CDEEB8F" w14:textId="77777777" w:rsidR="009227DD" w:rsidRPr="00460B04" w:rsidRDefault="009227DD" w:rsidP="001740E8">
      <w:pPr>
        <w:pStyle w:val="Prrafodelista"/>
        <w:spacing w:line="240" w:lineRule="auto"/>
        <w:rPr>
          <w:rFonts w:ascii="Times New Roman" w:eastAsia="Times New Roman" w:hAnsi="Times New Roman" w:cs="Times New Roman"/>
          <w:sz w:val="28"/>
          <w:szCs w:val="28"/>
          <w:lang w:val="es"/>
        </w:rPr>
      </w:pPr>
    </w:p>
    <w:p w14:paraId="72954C6B" w14:textId="565834B9" w:rsidR="000C1F85" w:rsidRPr="00460B04" w:rsidRDefault="006961E0"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
        </w:rPr>
        <w:t>Respuesta de la Personería de Pasto</w:t>
      </w:r>
      <w:r w:rsidRPr="00460B04">
        <w:rPr>
          <w:rStyle w:val="Refdenotaalpie"/>
          <w:rFonts w:ascii="Times New Roman" w:eastAsia="Times New Roman" w:hAnsi="Times New Roman" w:cs="Times New Roman"/>
          <w:i/>
          <w:iCs/>
          <w:sz w:val="28"/>
          <w:szCs w:val="28"/>
          <w:lang w:val="es"/>
        </w:rPr>
        <w:footnoteReference w:id="166"/>
      </w:r>
      <w:r w:rsidRPr="00460B04">
        <w:rPr>
          <w:rFonts w:ascii="Times New Roman" w:eastAsia="Times New Roman" w:hAnsi="Times New Roman" w:cs="Times New Roman"/>
          <w:i/>
          <w:iCs/>
          <w:sz w:val="28"/>
          <w:szCs w:val="28"/>
          <w:lang w:val="es"/>
        </w:rPr>
        <w:t xml:space="preserve">. </w:t>
      </w:r>
      <w:r w:rsidRPr="00460B04">
        <w:rPr>
          <w:rFonts w:ascii="Times New Roman" w:eastAsia="Times New Roman" w:hAnsi="Times New Roman" w:cs="Times New Roman"/>
          <w:sz w:val="28"/>
          <w:szCs w:val="28"/>
          <w:lang w:val="es"/>
        </w:rPr>
        <w:t>Segundo Delgado, en calidad de personero delegado para la defensa de los derechos humanos y la protección ambiental de Pasto, señaló que, ante la solicitud presentada por la accionante el 23 de enero de 2025, dio apertura a acción preventiva No. 103-PR-2025-00018 y, en consecuencia</w:t>
      </w:r>
      <w:r w:rsidR="000C1F85" w:rsidRPr="00460B04">
        <w:rPr>
          <w:rFonts w:ascii="Times New Roman" w:eastAsia="Times New Roman" w:hAnsi="Times New Roman" w:cs="Times New Roman"/>
          <w:sz w:val="28"/>
          <w:szCs w:val="28"/>
          <w:lang w:val="es"/>
        </w:rPr>
        <w:t>, e</w:t>
      </w:r>
      <w:r w:rsidRPr="00460B04">
        <w:rPr>
          <w:rFonts w:ascii="Times New Roman" w:eastAsia="Times New Roman" w:hAnsi="Times New Roman" w:cs="Times New Roman"/>
          <w:sz w:val="28"/>
          <w:szCs w:val="28"/>
          <w:lang w:val="es"/>
        </w:rPr>
        <w:t xml:space="preserve">l 3 de febrero de 2025, remitió oficio al ICBF en el que informó sobre la solicitud presentada por la accionante y le requirió </w:t>
      </w:r>
      <w:r w:rsidR="002E16DB" w:rsidRPr="00460B04">
        <w:rPr>
          <w:rFonts w:ascii="Times New Roman" w:eastAsia="Times New Roman" w:hAnsi="Times New Roman" w:cs="Times New Roman"/>
          <w:sz w:val="28"/>
          <w:szCs w:val="28"/>
          <w:lang w:val="es"/>
        </w:rPr>
        <w:t>para que</w:t>
      </w:r>
      <w:r w:rsidRPr="00460B04">
        <w:rPr>
          <w:rFonts w:ascii="Times New Roman" w:eastAsia="Times New Roman" w:hAnsi="Times New Roman" w:cs="Times New Roman"/>
          <w:sz w:val="28"/>
          <w:szCs w:val="28"/>
          <w:lang w:val="es"/>
        </w:rPr>
        <w:t xml:space="preserve"> se pronunciara al respecto en los 3 días siguientes a la notificación del oficio</w:t>
      </w:r>
      <w:r w:rsidRPr="00460B04">
        <w:rPr>
          <w:rStyle w:val="Refdenotaalpie"/>
          <w:rFonts w:ascii="Times New Roman" w:eastAsia="Times New Roman" w:hAnsi="Times New Roman" w:cs="Times New Roman"/>
          <w:sz w:val="28"/>
          <w:szCs w:val="28"/>
          <w:lang w:val="es"/>
        </w:rPr>
        <w:footnoteReference w:id="167"/>
      </w:r>
      <w:r w:rsidRPr="00460B04">
        <w:rPr>
          <w:rFonts w:ascii="Times New Roman" w:eastAsia="Times New Roman" w:hAnsi="Times New Roman" w:cs="Times New Roman"/>
          <w:sz w:val="28"/>
          <w:szCs w:val="28"/>
          <w:lang w:val="es"/>
        </w:rPr>
        <w:t>.</w:t>
      </w:r>
    </w:p>
    <w:p w14:paraId="24360A78" w14:textId="77777777" w:rsidR="000C1F85" w:rsidRPr="00460B04" w:rsidRDefault="000C1F85" w:rsidP="001740E8">
      <w:pPr>
        <w:pStyle w:val="Prrafodelista"/>
        <w:spacing w:after="0" w:line="240" w:lineRule="auto"/>
        <w:ind w:left="0"/>
        <w:jc w:val="both"/>
        <w:rPr>
          <w:rFonts w:ascii="Times New Roman" w:eastAsia="Times New Roman" w:hAnsi="Times New Roman" w:cs="Times New Roman"/>
          <w:sz w:val="28"/>
          <w:szCs w:val="28"/>
          <w:lang w:val="es"/>
        </w:rPr>
      </w:pPr>
    </w:p>
    <w:p w14:paraId="5FF01722" w14:textId="712B67F0" w:rsidR="00104A1C" w:rsidRPr="00460B04" w:rsidRDefault="000C1F8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Añadió que, p</w:t>
      </w:r>
      <w:r w:rsidR="002E16DB" w:rsidRPr="00460B04">
        <w:rPr>
          <w:rFonts w:ascii="Times New Roman" w:eastAsia="Times New Roman" w:hAnsi="Times New Roman" w:cs="Times New Roman"/>
          <w:sz w:val="28"/>
          <w:szCs w:val="28"/>
          <w:lang w:val="es"/>
        </w:rPr>
        <w:t>osteriormente, recibió respuesta por parte de María Natalia Ibarra, Coordinadora del Centro Zonal Pasto Dos, en la que informó que verificó en el sistema de información y encontró que</w:t>
      </w:r>
      <w:r w:rsidR="00104A1C" w:rsidRPr="00460B04">
        <w:rPr>
          <w:rStyle w:val="Refdenotaalpie"/>
          <w:rFonts w:ascii="Times New Roman" w:eastAsia="Times New Roman" w:hAnsi="Times New Roman" w:cs="Times New Roman"/>
          <w:sz w:val="28"/>
          <w:szCs w:val="28"/>
          <w:lang w:val="es"/>
        </w:rPr>
        <w:footnoteReference w:id="168"/>
      </w:r>
      <w:r w:rsidR="002E16DB" w:rsidRPr="00460B04">
        <w:rPr>
          <w:rFonts w:ascii="Times New Roman" w:eastAsia="Times New Roman" w:hAnsi="Times New Roman" w:cs="Times New Roman"/>
          <w:sz w:val="28"/>
          <w:szCs w:val="28"/>
          <w:lang w:val="es"/>
        </w:rPr>
        <w:t xml:space="preserve">: </w:t>
      </w:r>
    </w:p>
    <w:p w14:paraId="18B4665F" w14:textId="77777777" w:rsidR="00104A1C" w:rsidRPr="00460B04" w:rsidRDefault="00104A1C" w:rsidP="001740E8">
      <w:pPr>
        <w:pStyle w:val="Prrafodelista"/>
        <w:spacing w:line="240" w:lineRule="auto"/>
        <w:rPr>
          <w:rFonts w:ascii="Times New Roman" w:eastAsia="Times New Roman" w:hAnsi="Times New Roman" w:cs="Times New Roman"/>
          <w:sz w:val="28"/>
          <w:szCs w:val="28"/>
          <w:lang w:val="es"/>
        </w:rPr>
      </w:pPr>
    </w:p>
    <w:p w14:paraId="6D207AC4" w14:textId="2C2BA734" w:rsidR="00104A1C" w:rsidRPr="00460B04" w:rsidRDefault="00104A1C"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w:t>
      </w:r>
      <w:r w:rsidR="002E16DB" w:rsidRPr="00460B04">
        <w:rPr>
          <w:rFonts w:ascii="Times New Roman" w:eastAsia="Times New Roman" w:hAnsi="Times New Roman" w:cs="Times New Roman"/>
          <w:sz w:val="28"/>
          <w:szCs w:val="28"/>
          <w:lang w:val="es"/>
        </w:rPr>
        <w:t xml:space="preserve">l 30 de diciembre de 2024, se presentó </w:t>
      </w:r>
      <w:r w:rsidR="00460B04" w:rsidRPr="00460B04">
        <w:rPr>
          <w:rFonts w:ascii="Times New Roman" w:eastAsia="Times New Roman" w:hAnsi="Times New Roman" w:cs="Times New Roman"/>
          <w:i/>
          <w:iCs/>
          <w:sz w:val="28"/>
          <w:szCs w:val="28"/>
        </w:rPr>
        <w:t>Esteban</w:t>
      </w:r>
      <w:r w:rsidR="00460B04" w:rsidRPr="00460B04">
        <w:rPr>
          <w:rFonts w:ascii="Times New Roman" w:eastAsia="Times New Roman" w:hAnsi="Times New Roman" w:cs="Times New Roman"/>
          <w:sz w:val="28"/>
          <w:szCs w:val="28"/>
        </w:rPr>
        <w:t xml:space="preserve"> </w:t>
      </w:r>
      <w:r w:rsidR="002E16DB" w:rsidRPr="00460B04">
        <w:rPr>
          <w:rFonts w:ascii="Times New Roman" w:eastAsia="Times New Roman" w:hAnsi="Times New Roman" w:cs="Times New Roman"/>
          <w:sz w:val="28"/>
          <w:szCs w:val="28"/>
          <w:lang w:val="es"/>
        </w:rPr>
        <w:t>para solicitar audiencia de fijación de custodia y régimen de visitas</w:t>
      </w:r>
      <w:r w:rsidRPr="00460B04">
        <w:rPr>
          <w:rFonts w:ascii="Times New Roman" w:eastAsia="Times New Roman" w:hAnsi="Times New Roman" w:cs="Times New Roman"/>
          <w:sz w:val="28"/>
          <w:szCs w:val="28"/>
          <w:lang w:val="es"/>
        </w:rPr>
        <w:t>.</w:t>
      </w:r>
    </w:p>
    <w:p w14:paraId="0D32B299" w14:textId="44A13D80" w:rsidR="00104A1C" w:rsidRPr="00460B04" w:rsidRDefault="00104A1C"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w:t>
      </w:r>
      <w:r w:rsidR="002E16DB" w:rsidRPr="00460B04">
        <w:rPr>
          <w:rFonts w:ascii="Times New Roman" w:eastAsia="Times New Roman" w:hAnsi="Times New Roman" w:cs="Times New Roman"/>
          <w:sz w:val="28"/>
          <w:szCs w:val="28"/>
          <w:lang w:val="es"/>
        </w:rPr>
        <w:t>l 13 de enero de 2025, se presentó la accionante indicando que “el niño [estaba] lactando y que en virtud de que se [encontraba] con la familia del padre no [había] podido darle de lactar, dado que éstos no se lo [permitían]”.</w:t>
      </w:r>
      <w:r w:rsidRPr="00460B04">
        <w:rPr>
          <w:rFonts w:ascii="Times New Roman" w:eastAsia="Times New Roman" w:hAnsi="Times New Roman" w:cs="Times New Roman"/>
          <w:sz w:val="28"/>
          <w:szCs w:val="28"/>
          <w:lang w:val="es"/>
        </w:rPr>
        <w:t xml:space="preserve"> Ese mismo día se registró solicitud de restablecimiento de derechos por parte de la madre del bebé. En consecuencia, el asunto fue remitido a la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Zonal Pasto Dos,</w:t>
      </w:r>
      <w:r w:rsidRPr="00460B04">
        <w:rPr>
          <w:rFonts w:ascii="Times New Roman" w:eastAsia="Times New Roman" w:hAnsi="Times New Roman" w:cs="Times New Roman"/>
          <w:sz w:val="28"/>
          <w:szCs w:val="28"/>
          <w:lang w:val="es"/>
        </w:rPr>
        <w:t xml:space="preserve"> Andrea Martínez, quien emitió auto de verificación de derechos en el que ordenó al equipo interdisciplinario realizar la verificación frente a </w:t>
      </w:r>
      <w:r w:rsidR="007D5766" w:rsidRPr="00460B04">
        <w:rPr>
          <w:rFonts w:ascii="Times New Roman" w:eastAsia="Times New Roman" w:hAnsi="Times New Roman" w:cs="Times New Roman"/>
          <w:i/>
          <w:iCs/>
          <w:sz w:val="28"/>
          <w:szCs w:val="28"/>
        </w:rPr>
        <w:t>Joaquín</w:t>
      </w:r>
      <w:r w:rsidRPr="00460B04">
        <w:rPr>
          <w:rFonts w:ascii="Times New Roman" w:eastAsia="Times New Roman" w:hAnsi="Times New Roman" w:cs="Times New Roman"/>
          <w:sz w:val="28"/>
          <w:szCs w:val="28"/>
          <w:lang w:val="es"/>
        </w:rPr>
        <w:t>.</w:t>
      </w:r>
    </w:p>
    <w:p w14:paraId="5E5399CA" w14:textId="4FA9B81A" w:rsidR="00C6083C" w:rsidRPr="00460B04" w:rsidRDefault="00104A1C"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El 16 de enero de 2025, el equipo interdisciplinario realizó la valoración de trabajo social </w:t>
      </w:r>
      <w:r w:rsidR="00036EEC" w:rsidRPr="00460B04">
        <w:rPr>
          <w:rFonts w:ascii="Times New Roman" w:eastAsia="Times New Roman" w:hAnsi="Times New Roman" w:cs="Times New Roman"/>
          <w:sz w:val="28"/>
          <w:szCs w:val="28"/>
          <w:lang w:val="es"/>
        </w:rPr>
        <w:t xml:space="preserve">y psicológica </w:t>
      </w:r>
      <w:r w:rsidRPr="00460B04">
        <w:rPr>
          <w:rFonts w:ascii="Times New Roman" w:eastAsia="Times New Roman" w:hAnsi="Times New Roman" w:cs="Times New Roman"/>
          <w:sz w:val="28"/>
          <w:szCs w:val="28"/>
          <w:lang w:val="es"/>
        </w:rPr>
        <w:t>en la</w:t>
      </w:r>
      <w:r w:rsidR="00036EEC" w:rsidRPr="00460B04">
        <w:rPr>
          <w:rFonts w:ascii="Times New Roman" w:eastAsia="Times New Roman" w:hAnsi="Times New Roman" w:cs="Times New Roman"/>
          <w:sz w:val="28"/>
          <w:szCs w:val="28"/>
          <w:lang w:val="es"/>
        </w:rPr>
        <w:t>s</w:t>
      </w:r>
      <w:r w:rsidRPr="00460B04">
        <w:rPr>
          <w:rFonts w:ascii="Times New Roman" w:eastAsia="Times New Roman" w:hAnsi="Times New Roman" w:cs="Times New Roman"/>
          <w:sz w:val="28"/>
          <w:szCs w:val="28"/>
          <w:lang w:val="es"/>
        </w:rPr>
        <w:t xml:space="preserve"> que entrevistó a ambos padres </w:t>
      </w:r>
      <w:r w:rsidR="00F55F03" w:rsidRPr="00460B04">
        <w:rPr>
          <w:rFonts w:ascii="Times New Roman" w:eastAsia="Times New Roman" w:hAnsi="Times New Roman" w:cs="Times New Roman"/>
          <w:sz w:val="28"/>
          <w:szCs w:val="28"/>
          <w:lang w:val="es"/>
        </w:rPr>
        <w:t>y concluyó que</w:t>
      </w:r>
      <w:r w:rsidR="00DD5BCE" w:rsidRPr="00460B04">
        <w:rPr>
          <w:rFonts w:ascii="Times New Roman" w:eastAsia="Times New Roman" w:hAnsi="Times New Roman" w:cs="Times New Roman"/>
          <w:sz w:val="28"/>
          <w:szCs w:val="28"/>
          <w:lang w:val="es"/>
        </w:rPr>
        <w:t xml:space="preserve"> existían</w:t>
      </w:r>
      <w:r w:rsidR="00C6083C" w:rsidRPr="00460B04">
        <w:rPr>
          <w:rFonts w:ascii="Times New Roman" w:eastAsia="Times New Roman" w:hAnsi="Times New Roman" w:cs="Times New Roman"/>
          <w:sz w:val="28"/>
          <w:szCs w:val="28"/>
          <w:lang w:val="es"/>
        </w:rPr>
        <w:t>:</w:t>
      </w:r>
    </w:p>
    <w:p w14:paraId="4AE25638" w14:textId="151EB43D" w:rsidR="00C6083C" w:rsidRPr="00460B04" w:rsidRDefault="00DD5BCE" w:rsidP="001740E8">
      <w:pPr>
        <w:pStyle w:val="Prrafodelista"/>
        <w:spacing w:after="0" w:line="240" w:lineRule="auto"/>
        <w:ind w:left="1416"/>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dificultades de los padres para establecer acuerdos relacionados con escasa habilidad para la resolución de conflictos, lo que ha generado diferencias entre los progenitores, sin embargo, se establece que la familia materna y paterna garantizan los derechos de </w:t>
      </w:r>
      <w:r w:rsidR="00526950" w:rsidRPr="00460B04">
        <w:rPr>
          <w:rFonts w:ascii="Times New Roman" w:eastAsia="Times New Roman" w:hAnsi="Times New Roman" w:cs="Times New Roman"/>
          <w:sz w:val="28"/>
          <w:szCs w:val="28"/>
        </w:rPr>
        <w:t>[JOAQUÍN]</w:t>
      </w:r>
      <w:r w:rsidRPr="00460B04">
        <w:rPr>
          <w:rFonts w:ascii="Times New Roman" w:eastAsia="Times New Roman" w:hAnsi="Times New Roman" w:cs="Times New Roman"/>
          <w:sz w:val="28"/>
          <w:szCs w:val="28"/>
        </w:rPr>
        <w:t>, existe vinculación afectiva dinámica, el medio familiar en donde se encuentra el niño cuenta con un entorno protector garante de derechos, donde las familias ejercen la protección de manera integral y responsable con el apoyo de su red primaria</w:t>
      </w:r>
      <w:r w:rsidR="00C6083C" w:rsidRPr="00460B04">
        <w:rPr>
          <w:rStyle w:val="Refdenotaalpie"/>
          <w:rFonts w:ascii="Times New Roman" w:eastAsia="Times New Roman" w:hAnsi="Times New Roman" w:cs="Times New Roman"/>
          <w:sz w:val="28"/>
          <w:szCs w:val="28"/>
        </w:rPr>
        <w:footnoteReference w:id="169"/>
      </w:r>
      <w:r w:rsidRPr="00460B04">
        <w:rPr>
          <w:rFonts w:ascii="Times New Roman" w:eastAsia="Times New Roman" w:hAnsi="Times New Roman" w:cs="Times New Roman"/>
          <w:sz w:val="28"/>
          <w:szCs w:val="28"/>
          <w:lang w:val="es"/>
        </w:rPr>
        <w:t xml:space="preserve">. </w:t>
      </w:r>
    </w:p>
    <w:p w14:paraId="2FAD6E5B" w14:textId="68126CBF" w:rsidR="00DD5BCE" w:rsidRPr="00460B04" w:rsidRDefault="00DD5BCE" w:rsidP="001740E8">
      <w:pPr>
        <w:pStyle w:val="Prrafodelista"/>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ese sentido, </w:t>
      </w:r>
      <w:r w:rsidR="00036EEC" w:rsidRPr="00460B04">
        <w:rPr>
          <w:rFonts w:ascii="Times New Roman" w:eastAsia="Times New Roman" w:hAnsi="Times New Roman" w:cs="Times New Roman"/>
          <w:sz w:val="28"/>
          <w:szCs w:val="28"/>
          <w:lang w:val="es"/>
        </w:rPr>
        <w:t xml:space="preserve">los expertos </w:t>
      </w:r>
      <w:r w:rsidRPr="00460B04">
        <w:rPr>
          <w:rFonts w:ascii="Times New Roman" w:eastAsia="Times New Roman" w:hAnsi="Times New Roman" w:cs="Times New Roman"/>
          <w:sz w:val="28"/>
          <w:szCs w:val="28"/>
          <w:lang w:val="es"/>
        </w:rPr>
        <w:t>asegur</w:t>
      </w:r>
      <w:r w:rsidR="00036EEC" w:rsidRPr="00460B04">
        <w:rPr>
          <w:rFonts w:ascii="Times New Roman" w:eastAsia="Times New Roman" w:hAnsi="Times New Roman" w:cs="Times New Roman"/>
          <w:sz w:val="28"/>
          <w:szCs w:val="28"/>
          <w:lang w:val="es"/>
        </w:rPr>
        <w:t>aron</w:t>
      </w:r>
      <w:r w:rsidRPr="00460B04">
        <w:rPr>
          <w:rFonts w:ascii="Times New Roman" w:eastAsia="Times New Roman" w:hAnsi="Times New Roman" w:cs="Times New Roman"/>
          <w:sz w:val="28"/>
          <w:szCs w:val="28"/>
          <w:lang w:val="es"/>
        </w:rPr>
        <w:t xml:space="preserve"> que el bebé recibía cariño por parte de ambos padres y las respectivas redes de apoyo, por lo que no existía vulneración de derechos y no era recomendable dar apertura a un proceso administrativo de restablecimiento de derechos. </w:t>
      </w:r>
    </w:p>
    <w:p w14:paraId="6689AC36" w14:textId="1D8BADEE" w:rsidR="002E16DB" w:rsidRPr="00460B04" w:rsidRDefault="079918D8"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En consecuencia, el 17 de enero de 2025, la defensora de familia deci</w:t>
      </w:r>
      <w:r w:rsidR="775EF8FE" w:rsidRPr="00460B04">
        <w:rPr>
          <w:rFonts w:ascii="Times New Roman" w:eastAsia="Times New Roman" w:hAnsi="Times New Roman" w:cs="Times New Roman"/>
          <w:sz w:val="28"/>
          <w:szCs w:val="28"/>
          <w:lang w:val="es"/>
        </w:rPr>
        <w:t>d</w:t>
      </w:r>
      <w:r w:rsidR="406357A7" w:rsidRPr="00460B04">
        <w:rPr>
          <w:rFonts w:ascii="Times New Roman" w:eastAsia="Times New Roman" w:hAnsi="Times New Roman" w:cs="Times New Roman"/>
          <w:sz w:val="28"/>
          <w:szCs w:val="28"/>
          <w:lang w:val="es"/>
        </w:rPr>
        <w:t>ió</w:t>
      </w:r>
      <w:r w:rsidRPr="00460B04">
        <w:rPr>
          <w:rFonts w:ascii="Times New Roman" w:eastAsia="Times New Roman" w:hAnsi="Times New Roman" w:cs="Times New Roman"/>
          <w:sz w:val="28"/>
          <w:szCs w:val="28"/>
          <w:lang w:val="es"/>
        </w:rPr>
        <w:t xml:space="preserve"> no dar apertura al proceso de restablecimiento de derechos.</w:t>
      </w:r>
    </w:p>
    <w:p w14:paraId="0A1BEE0A" w14:textId="77777777" w:rsidR="00825963" w:rsidRPr="00460B04" w:rsidRDefault="008F5945"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23 de enero de 2025, en el marco del “proceso trámite de atención extraprocesal”, se realizó la audiencia de conciliación mencionada por la accionante en el derecho de petición. </w:t>
      </w:r>
      <w:r w:rsidR="00C53466" w:rsidRPr="00460B04">
        <w:rPr>
          <w:rFonts w:ascii="Times New Roman" w:eastAsia="Times New Roman" w:hAnsi="Times New Roman" w:cs="Times New Roman"/>
          <w:sz w:val="28"/>
          <w:szCs w:val="28"/>
        </w:rPr>
        <w:t xml:space="preserve">Al respecto, resaltó que </w:t>
      </w:r>
      <w:r w:rsidR="008B547D" w:rsidRPr="00460B04">
        <w:rPr>
          <w:rFonts w:ascii="Times New Roman" w:eastAsia="Times New Roman" w:hAnsi="Times New Roman" w:cs="Times New Roman"/>
          <w:sz w:val="28"/>
          <w:szCs w:val="28"/>
        </w:rPr>
        <w:t xml:space="preserve">en esa oportunidad se notificó a las partes que, en atención a lo dispuesto en el parágrafo 3 del artículo 52 </w:t>
      </w:r>
      <w:r w:rsidR="00B04D89" w:rsidRPr="00460B04">
        <w:rPr>
          <w:rFonts w:ascii="Times New Roman" w:eastAsia="Times New Roman" w:hAnsi="Times New Roman" w:cs="Times New Roman"/>
          <w:sz w:val="28"/>
          <w:szCs w:val="28"/>
        </w:rPr>
        <w:t xml:space="preserve">y el artículo 111 </w:t>
      </w:r>
      <w:r w:rsidR="008B547D" w:rsidRPr="00460B04">
        <w:rPr>
          <w:rFonts w:ascii="Times New Roman" w:eastAsia="Times New Roman" w:hAnsi="Times New Roman" w:cs="Times New Roman"/>
          <w:sz w:val="28"/>
          <w:szCs w:val="28"/>
        </w:rPr>
        <w:t xml:space="preserve">de la Ley 1098 </w:t>
      </w:r>
      <w:r w:rsidR="00B04D89" w:rsidRPr="00460B04">
        <w:rPr>
          <w:rFonts w:ascii="Times New Roman" w:eastAsia="Times New Roman" w:hAnsi="Times New Roman" w:cs="Times New Roman"/>
          <w:sz w:val="28"/>
          <w:szCs w:val="28"/>
        </w:rPr>
        <w:t>de</w:t>
      </w:r>
      <w:r w:rsidR="008B547D" w:rsidRPr="00460B04">
        <w:rPr>
          <w:rFonts w:ascii="Times New Roman" w:eastAsia="Times New Roman" w:hAnsi="Times New Roman" w:cs="Times New Roman"/>
          <w:sz w:val="28"/>
          <w:szCs w:val="28"/>
        </w:rPr>
        <w:t xml:space="preserve"> 2006</w:t>
      </w:r>
      <w:r w:rsidR="00B04D89" w:rsidRPr="00460B04">
        <w:rPr>
          <w:rFonts w:ascii="Times New Roman" w:eastAsia="Times New Roman" w:hAnsi="Times New Roman" w:cs="Times New Roman"/>
          <w:sz w:val="28"/>
          <w:szCs w:val="28"/>
        </w:rPr>
        <w:t>, se emitiría resolución motivada en la que se fijarían las obligaciones provisionales respecto de la custodia, alimentos y visitas. En ese sentido, resaltó que esta última actuación se encontraba en trámite, pues dependía de los informes del equipo psicosocial adscrito al trámite de atención extraprocesal.</w:t>
      </w:r>
    </w:p>
    <w:p w14:paraId="6F611AC9" w14:textId="72362A5B" w:rsidR="008B2FB0" w:rsidRPr="00460B04" w:rsidRDefault="00B04D89"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Finalmente, expuso que la conciliación era un trámite extraprocesal en el que las partes podían o no llegar a un acuerdo y el cual estaba mediado por un conciliador</w:t>
      </w:r>
      <w:r w:rsidR="00F50CA5" w:rsidRPr="00460B04">
        <w:rPr>
          <w:rFonts w:ascii="Times New Roman" w:eastAsia="Times New Roman" w:hAnsi="Times New Roman" w:cs="Times New Roman"/>
          <w:sz w:val="28"/>
          <w:szCs w:val="28"/>
        </w:rPr>
        <w:t xml:space="preserve">, quien era una persona neutra. </w:t>
      </w:r>
    </w:p>
    <w:p w14:paraId="63EA1644" w14:textId="0E7E1D3B" w:rsidR="00825963" w:rsidRPr="00460B04" w:rsidRDefault="00825963" w:rsidP="001740E8">
      <w:pPr>
        <w:spacing w:after="0" w:line="240" w:lineRule="auto"/>
        <w:jc w:val="both"/>
        <w:rPr>
          <w:rFonts w:ascii="Times New Roman" w:eastAsia="Times New Roman" w:hAnsi="Times New Roman" w:cs="Times New Roman"/>
          <w:sz w:val="28"/>
          <w:szCs w:val="28"/>
          <w:lang w:val="es"/>
        </w:rPr>
      </w:pPr>
    </w:p>
    <w:p w14:paraId="1B9DAD25" w14:textId="6BE6D6ED" w:rsidR="00825963" w:rsidRPr="00460B04" w:rsidRDefault="00825963"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Una vez recibida esta información, el 10 de febrero de 2025, la Personera Delegada II remitió informe de gestión y archivo del caso a la accionante</w:t>
      </w:r>
      <w:r w:rsidRPr="00460B04">
        <w:rPr>
          <w:rStyle w:val="Refdenotaalpie"/>
          <w:rFonts w:ascii="Times New Roman" w:eastAsia="Times New Roman" w:hAnsi="Times New Roman" w:cs="Times New Roman"/>
          <w:sz w:val="28"/>
          <w:szCs w:val="28"/>
        </w:rPr>
        <w:footnoteReference w:id="170"/>
      </w:r>
      <w:r w:rsidRPr="00460B04">
        <w:rPr>
          <w:rFonts w:ascii="Times New Roman" w:eastAsia="Times New Roman" w:hAnsi="Times New Roman" w:cs="Times New Roman"/>
          <w:sz w:val="28"/>
          <w:szCs w:val="28"/>
        </w:rPr>
        <w:t xml:space="preserve">. En el documento, la funcionaria </w:t>
      </w:r>
      <w:r w:rsidR="00CA3192" w:rsidRPr="00460B04">
        <w:rPr>
          <w:rFonts w:ascii="Times New Roman" w:eastAsia="Times New Roman" w:hAnsi="Times New Roman" w:cs="Times New Roman"/>
          <w:sz w:val="28"/>
          <w:szCs w:val="28"/>
        </w:rPr>
        <w:t xml:space="preserve">informó a la accionante sobre el requerimiento que hizo al ICBF, le remitió copia de la respuesta aportada y le informó que, en virtud de las gestiones realizadas, procedería al archivo del asunto. </w:t>
      </w:r>
    </w:p>
    <w:p w14:paraId="1D914546" w14:textId="77777777" w:rsidR="007B456F" w:rsidRPr="00460B04" w:rsidRDefault="007B456F" w:rsidP="001740E8">
      <w:pPr>
        <w:pStyle w:val="Prrafodelista"/>
        <w:spacing w:after="0" w:line="240" w:lineRule="auto"/>
        <w:ind w:left="0"/>
        <w:jc w:val="both"/>
        <w:rPr>
          <w:rFonts w:ascii="Times New Roman" w:eastAsia="Times New Roman" w:hAnsi="Times New Roman" w:cs="Times New Roman"/>
          <w:sz w:val="28"/>
          <w:szCs w:val="28"/>
          <w:lang w:val="es"/>
        </w:rPr>
      </w:pPr>
    </w:p>
    <w:p w14:paraId="31868020" w14:textId="121D82D0" w:rsidR="008E296E" w:rsidRPr="00460B04" w:rsidRDefault="008B2FB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
        </w:rPr>
        <w:t>Respuesta de la Fiscalía General de la Nación.</w:t>
      </w:r>
      <w:r w:rsidR="008E296E" w:rsidRPr="00460B04">
        <w:rPr>
          <w:rFonts w:ascii="Times New Roman" w:eastAsia="Times New Roman" w:hAnsi="Times New Roman" w:cs="Times New Roman"/>
          <w:sz w:val="28"/>
          <w:szCs w:val="28"/>
          <w:lang w:val="es"/>
        </w:rPr>
        <w:t xml:space="preserve"> Yolanda Amparo de la Cruz Meneses, en calidad de Fiscal 01 Local remitió comunicación en la que informó que: i) el proceso </w:t>
      </w:r>
      <w:r w:rsidR="008E296E" w:rsidRPr="00460B04">
        <w:rPr>
          <w:rFonts w:ascii="Times New Roman" w:eastAsia="Times New Roman" w:hAnsi="Times New Roman" w:cs="Times New Roman"/>
          <w:sz w:val="28"/>
          <w:szCs w:val="28"/>
        </w:rPr>
        <w:t xml:space="preserve">referente a la denuncia por ejercicio arbitrario de la custodia de hijo menor fue asignado a la Fiscalía 8 </w:t>
      </w:r>
      <w:r w:rsidR="0002117B" w:rsidRPr="00460B04">
        <w:rPr>
          <w:rFonts w:ascii="Times New Roman" w:eastAsia="Times New Roman" w:hAnsi="Times New Roman" w:cs="Times New Roman"/>
          <w:sz w:val="28"/>
          <w:szCs w:val="28"/>
        </w:rPr>
        <w:t>S</w:t>
      </w:r>
      <w:r w:rsidR="008E296E" w:rsidRPr="00460B04">
        <w:rPr>
          <w:rFonts w:ascii="Times New Roman" w:eastAsia="Times New Roman" w:hAnsi="Times New Roman" w:cs="Times New Roman"/>
          <w:sz w:val="28"/>
          <w:szCs w:val="28"/>
        </w:rPr>
        <w:t>eccional y está en etapa de indagación</w:t>
      </w:r>
      <w:r w:rsidR="008E296E" w:rsidRPr="00460B04">
        <w:rPr>
          <w:rStyle w:val="Refdenotaalpie"/>
          <w:rFonts w:ascii="Times New Roman" w:eastAsia="Times New Roman" w:hAnsi="Times New Roman" w:cs="Times New Roman"/>
          <w:sz w:val="28"/>
          <w:szCs w:val="28"/>
        </w:rPr>
        <w:footnoteReference w:id="171"/>
      </w:r>
      <w:r w:rsidR="008E296E" w:rsidRPr="00460B04">
        <w:rPr>
          <w:rFonts w:ascii="Times New Roman" w:eastAsia="Times New Roman" w:hAnsi="Times New Roman" w:cs="Times New Roman"/>
          <w:sz w:val="28"/>
          <w:szCs w:val="28"/>
        </w:rPr>
        <w:t>; ii) el proceso referente a la denuncia por violencia intrafamiliar fue asignado a la Fiscalía 4° Local – CAVIF y se encuentra en etapa de indagación</w:t>
      </w:r>
      <w:r w:rsidR="008E296E" w:rsidRPr="00460B04">
        <w:rPr>
          <w:rStyle w:val="Refdenotaalpie"/>
          <w:rFonts w:ascii="Times New Roman" w:eastAsia="Times New Roman" w:hAnsi="Times New Roman" w:cs="Times New Roman"/>
          <w:sz w:val="28"/>
          <w:szCs w:val="28"/>
        </w:rPr>
        <w:footnoteReference w:id="172"/>
      </w:r>
      <w:r w:rsidR="008E296E" w:rsidRPr="00460B04">
        <w:rPr>
          <w:rFonts w:ascii="Times New Roman" w:eastAsia="Times New Roman" w:hAnsi="Times New Roman" w:cs="Times New Roman"/>
          <w:sz w:val="28"/>
          <w:szCs w:val="28"/>
        </w:rPr>
        <w:t>.</w:t>
      </w:r>
      <w:r w:rsidR="00AF2CFF">
        <w:rPr>
          <w:rFonts w:ascii="Times New Roman" w:eastAsia="Times New Roman" w:hAnsi="Times New Roman" w:cs="Times New Roman"/>
          <w:sz w:val="28"/>
          <w:szCs w:val="28"/>
        </w:rPr>
        <w:t xml:space="preserve"> </w:t>
      </w:r>
      <w:r w:rsidR="008E296E" w:rsidRPr="00460B04">
        <w:rPr>
          <w:rFonts w:ascii="Times New Roman" w:eastAsia="Times New Roman" w:hAnsi="Times New Roman" w:cs="Times New Roman"/>
          <w:sz w:val="28"/>
          <w:szCs w:val="28"/>
        </w:rPr>
        <w:t>Asimismo, expuso que esta información fue remitida al despacho de la Fiscalía 4° Local – CAVIF</w:t>
      </w:r>
      <w:r w:rsidR="008E296E" w:rsidRPr="00460B04">
        <w:rPr>
          <w:rStyle w:val="Refdenotaalpie"/>
          <w:rFonts w:ascii="Times New Roman" w:eastAsia="Times New Roman" w:hAnsi="Times New Roman" w:cs="Times New Roman"/>
          <w:sz w:val="28"/>
          <w:szCs w:val="28"/>
        </w:rPr>
        <w:footnoteReference w:id="173"/>
      </w:r>
      <w:r w:rsidR="008E296E" w:rsidRPr="00460B04">
        <w:rPr>
          <w:rFonts w:ascii="Times New Roman" w:eastAsia="Times New Roman" w:hAnsi="Times New Roman" w:cs="Times New Roman"/>
          <w:sz w:val="28"/>
          <w:szCs w:val="28"/>
        </w:rPr>
        <w:t>.</w:t>
      </w:r>
    </w:p>
    <w:p w14:paraId="18CF0BD1" w14:textId="77777777" w:rsidR="008E296E" w:rsidRPr="00460B04" w:rsidRDefault="008E296E" w:rsidP="001740E8">
      <w:pPr>
        <w:pStyle w:val="Prrafodelista"/>
        <w:spacing w:line="240" w:lineRule="auto"/>
        <w:jc w:val="both"/>
        <w:rPr>
          <w:rFonts w:ascii="Times New Roman" w:eastAsia="Times New Roman" w:hAnsi="Times New Roman" w:cs="Times New Roman"/>
          <w:sz w:val="28"/>
          <w:szCs w:val="28"/>
          <w:lang w:val="es"/>
        </w:rPr>
      </w:pPr>
    </w:p>
    <w:p w14:paraId="6BD0243D" w14:textId="3B0BE1AC" w:rsidR="00F16126" w:rsidRPr="00460B04" w:rsidRDefault="008E296E"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A su vez,</w:t>
      </w:r>
      <w:r w:rsidR="008B2FB0" w:rsidRPr="00460B04">
        <w:rPr>
          <w:rFonts w:ascii="Times New Roman" w:eastAsia="Times New Roman" w:hAnsi="Times New Roman" w:cs="Times New Roman"/>
          <w:sz w:val="28"/>
          <w:szCs w:val="28"/>
          <w:lang w:val="es"/>
        </w:rPr>
        <w:t xml:space="preserve"> Luz Marina Torres Zambrano, en calidad de Asistente del Fiscal 4° del Centro de Atención e Investigación Integral contra la Violencia Intrafamiliar indicó que la denuncia promovida por la accionante por el delito de violencia intrafamiliar se encontraba en estado de indagación y en proceso de recolección de los elementos materiales de prueba</w:t>
      </w:r>
      <w:r w:rsidR="008B2FB0" w:rsidRPr="00460B04">
        <w:rPr>
          <w:rStyle w:val="Refdenotaalpie"/>
          <w:rFonts w:ascii="Times New Roman" w:eastAsia="Times New Roman" w:hAnsi="Times New Roman" w:cs="Times New Roman"/>
          <w:sz w:val="28"/>
          <w:szCs w:val="28"/>
          <w:lang w:val="es"/>
        </w:rPr>
        <w:footnoteReference w:id="174"/>
      </w:r>
      <w:r w:rsidR="008B2FB0" w:rsidRPr="00460B04">
        <w:rPr>
          <w:rFonts w:ascii="Times New Roman" w:eastAsia="Times New Roman" w:hAnsi="Times New Roman" w:cs="Times New Roman"/>
          <w:sz w:val="28"/>
          <w:szCs w:val="28"/>
          <w:lang w:val="es"/>
        </w:rPr>
        <w:t xml:space="preserve">. </w:t>
      </w:r>
    </w:p>
    <w:p w14:paraId="2B0B2DE0" w14:textId="77777777" w:rsidR="00F16126" w:rsidRPr="00460B04" w:rsidRDefault="00F16126" w:rsidP="001740E8">
      <w:pPr>
        <w:pStyle w:val="Prrafodelista"/>
        <w:spacing w:line="240" w:lineRule="auto"/>
        <w:jc w:val="both"/>
        <w:rPr>
          <w:rFonts w:ascii="Times New Roman" w:eastAsia="Times New Roman" w:hAnsi="Times New Roman" w:cs="Times New Roman"/>
          <w:sz w:val="28"/>
          <w:szCs w:val="28"/>
          <w:lang w:val="es"/>
        </w:rPr>
      </w:pPr>
    </w:p>
    <w:p w14:paraId="4AA3884E" w14:textId="77777777" w:rsidR="003E36D0" w:rsidRPr="00460B04" w:rsidRDefault="1025C1EE"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ese mismo sentido,</w:t>
      </w:r>
      <w:r w:rsidR="56A5BA32" w:rsidRPr="00460B04">
        <w:rPr>
          <w:rFonts w:ascii="Times New Roman" w:eastAsia="Times New Roman" w:hAnsi="Times New Roman" w:cs="Times New Roman"/>
          <w:sz w:val="28"/>
          <w:szCs w:val="28"/>
        </w:rPr>
        <w:t xml:space="preserve"> Daniel Olarte Mutiz, en calidad de Fiscal 8 Seccional contestó al requerimiento resaltando que: i) el asunto se encontraba en etapa de indagación</w:t>
      </w:r>
      <w:r w:rsidR="01154729" w:rsidRPr="00460B04">
        <w:rPr>
          <w:rFonts w:ascii="Times New Roman" w:eastAsia="Times New Roman" w:hAnsi="Times New Roman" w:cs="Times New Roman"/>
          <w:sz w:val="28"/>
          <w:szCs w:val="28"/>
        </w:rPr>
        <w:t xml:space="preserve"> efectuando el programa metodológico y verificando qué órdenes librar a la policía judicial</w:t>
      </w:r>
      <w:r w:rsidR="56A5BA32" w:rsidRPr="00460B04">
        <w:rPr>
          <w:rFonts w:ascii="Times New Roman" w:eastAsia="Times New Roman" w:hAnsi="Times New Roman" w:cs="Times New Roman"/>
          <w:sz w:val="28"/>
          <w:szCs w:val="28"/>
        </w:rPr>
        <w:t xml:space="preserve">, ii) </w:t>
      </w:r>
      <w:r w:rsidR="01154729" w:rsidRPr="00460B04">
        <w:rPr>
          <w:rFonts w:ascii="Times New Roman" w:eastAsia="Times New Roman" w:hAnsi="Times New Roman" w:cs="Times New Roman"/>
          <w:sz w:val="28"/>
          <w:szCs w:val="28"/>
        </w:rPr>
        <w:t xml:space="preserve">anteriormente el caso estaba siendo tramitado por </w:t>
      </w:r>
      <w:r w:rsidR="56A5BA32" w:rsidRPr="00460B04">
        <w:rPr>
          <w:rFonts w:ascii="Times New Roman" w:eastAsia="Times New Roman" w:hAnsi="Times New Roman" w:cs="Times New Roman"/>
          <w:sz w:val="28"/>
          <w:szCs w:val="28"/>
        </w:rPr>
        <w:t xml:space="preserve">la Fiscal 9 Seccional, pero fue reasignado, iii) </w:t>
      </w:r>
      <w:r w:rsidR="07296EEC" w:rsidRPr="00460B04">
        <w:rPr>
          <w:rFonts w:ascii="Times New Roman" w:eastAsia="Times New Roman" w:hAnsi="Times New Roman" w:cs="Times New Roman"/>
          <w:sz w:val="28"/>
          <w:szCs w:val="28"/>
        </w:rPr>
        <w:t>resaltó que presenta una alta carga laboral pasando de tener 375 asuntos a su cargo a casi 2.000</w:t>
      </w:r>
      <w:r w:rsidR="4F7E460D" w:rsidRPr="00460B04">
        <w:rPr>
          <w:rFonts w:ascii="Times New Roman" w:eastAsia="Times New Roman" w:hAnsi="Times New Roman" w:cs="Times New Roman"/>
          <w:sz w:val="28"/>
          <w:szCs w:val="28"/>
        </w:rPr>
        <w:t xml:space="preserve"> y que, solo hasta el mes de mayo de 2025 le fue asignado un policía judicial para el cumplimiento de órdenes</w:t>
      </w:r>
      <w:r w:rsidR="07296EEC" w:rsidRPr="00460B04">
        <w:rPr>
          <w:rFonts w:ascii="Times New Roman" w:eastAsia="Times New Roman" w:hAnsi="Times New Roman" w:cs="Times New Roman"/>
          <w:sz w:val="28"/>
          <w:szCs w:val="28"/>
        </w:rPr>
        <w:t xml:space="preserve">, iv) </w:t>
      </w:r>
      <w:r w:rsidR="4F7E460D" w:rsidRPr="00460B04">
        <w:rPr>
          <w:rFonts w:ascii="Times New Roman" w:eastAsia="Times New Roman" w:hAnsi="Times New Roman" w:cs="Times New Roman"/>
          <w:sz w:val="28"/>
          <w:szCs w:val="28"/>
        </w:rPr>
        <w:t>estaba a la espera para citar a cada una de las partes a que presentaran las debidas declaraciones</w:t>
      </w:r>
      <w:r w:rsidR="00671549" w:rsidRPr="00460B04">
        <w:rPr>
          <w:rStyle w:val="Refdenotaalpie"/>
          <w:rFonts w:ascii="Times New Roman" w:eastAsia="Times New Roman" w:hAnsi="Times New Roman" w:cs="Times New Roman"/>
          <w:sz w:val="28"/>
          <w:szCs w:val="28"/>
        </w:rPr>
        <w:footnoteReference w:id="175"/>
      </w:r>
      <w:r w:rsidR="4F7E460D" w:rsidRPr="00460B04">
        <w:rPr>
          <w:rFonts w:ascii="Times New Roman" w:eastAsia="Times New Roman" w:hAnsi="Times New Roman" w:cs="Times New Roman"/>
          <w:sz w:val="28"/>
          <w:szCs w:val="28"/>
        </w:rPr>
        <w:t xml:space="preserve">. </w:t>
      </w:r>
    </w:p>
    <w:p w14:paraId="7EB0ECA0" w14:textId="77777777" w:rsidR="003E36D0" w:rsidRPr="00460B04" w:rsidRDefault="003E36D0" w:rsidP="001740E8">
      <w:pPr>
        <w:pStyle w:val="Prrafodelista"/>
        <w:spacing w:line="240" w:lineRule="auto"/>
        <w:rPr>
          <w:rFonts w:ascii="Times New Roman" w:eastAsia="Times New Roman" w:hAnsi="Times New Roman" w:cs="Times New Roman"/>
          <w:sz w:val="28"/>
          <w:szCs w:val="28"/>
          <w:lang w:val="es"/>
        </w:rPr>
      </w:pPr>
    </w:p>
    <w:p w14:paraId="6237F718" w14:textId="51B2B11A" w:rsidR="003E36D0" w:rsidRPr="00460B04" w:rsidRDefault="003E36D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Por último, el </w:t>
      </w:r>
      <w:r w:rsidRPr="00460B04">
        <w:rPr>
          <w:rFonts w:ascii="Times New Roman" w:eastAsia="Times New Roman" w:hAnsi="Times New Roman" w:cs="Times New Roman"/>
          <w:sz w:val="28"/>
          <w:szCs w:val="28"/>
        </w:rPr>
        <w:t>Juzgado 005 de Familia del Circuito de Pasto</w:t>
      </w:r>
      <w:r w:rsidRPr="00460B04">
        <w:rPr>
          <w:rFonts w:ascii="Times New Roman" w:eastAsia="Times New Roman" w:hAnsi="Times New Roman" w:cs="Times New Roman"/>
          <w:sz w:val="28"/>
          <w:szCs w:val="28"/>
          <w:lang w:val="es"/>
        </w:rPr>
        <w:t xml:space="preserve"> decidió </w:t>
      </w:r>
      <w:r w:rsidRPr="00460B04">
        <w:rPr>
          <w:rFonts w:ascii="Times New Roman" w:eastAsia="Times New Roman" w:hAnsi="Times New Roman" w:cs="Times New Roman"/>
          <w:sz w:val="28"/>
          <w:szCs w:val="28"/>
        </w:rPr>
        <w:t xml:space="preserve">guardar silencio. </w:t>
      </w:r>
    </w:p>
    <w:p w14:paraId="2D7248A8" w14:textId="77777777" w:rsidR="008E296E" w:rsidRPr="00460B04" w:rsidRDefault="008E296E" w:rsidP="001740E8">
      <w:pPr>
        <w:pStyle w:val="Prrafodelista"/>
        <w:spacing w:line="240" w:lineRule="auto"/>
        <w:rPr>
          <w:rFonts w:ascii="Times New Roman" w:eastAsia="Times New Roman" w:hAnsi="Times New Roman" w:cs="Times New Roman"/>
          <w:sz w:val="28"/>
          <w:szCs w:val="28"/>
          <w:lang w:val="es"/>
        </w:rPr>
      </w:pPr>
    </w:p>
    <w:p w14:paraId="312D2F09" w14:textId="77777777" w:rsidR="008E296E" w:rsidRPr="00460B04" w:rsidRDefault="008E296E" w:rsidP="001740E8">
      <w:pPr>
        <w:pStyle w:val="Prrafodelista"/>
        <w:spacing w:after="0" w:line="240" w:lineRule="auto"/>
        <w:ind w:left="0"/>
        <w:jc w:val="both"/>
        <w:rPr>
          <w:rFonts w:ascii="Times New Roman" w:eastAsia="Times New Roman" w:hAnsi="Times New Roman" w:cs="Times New Roman"/>
          <w:sz w:val="28"/>
          <w:szCs w:val="28"/>
          <w:lang w:val="es"/>
        </w:rPr>
      </w:pPr>
    </w:p>
    <w:p w14:paraId="5E1167A6" w14:textId="761E5496" w:rsidR="00AF504D" w:rsidRPr="00460B04" w:rsidRDefault="26FCB6B8" w:rsidP="001740E8">
      <w:pPr>
        <w:pStyle w:val="Ttulo"/>
        <w:spacing w:after="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III. CONSIDERACIONES DE LA CORTE CONSTITUCIONAL</w:t>
      </w:r>
    </w:p>
    <w:p w14:paraId="40A6020E" w14:textId="77777777" w:rsidR="002942DE" w:rsidRPr="00460B04" w:rsidRDefault="002942DE" w:rsidP="001740E8">
      <w:pPr>
        <w:spacing w:line="240" w:lineRule="auto"/>
        <w:jc w:val="both"/>
        <w:rPr>
          <w:rFonts w:ascii="Times New Roman" w:eastAsia="Times New Roman" w:hAnsi="Times New Roman" w:cs="Times New Roman"/>
          <w:b/>
          <w:bCs/>
          <w:sz w:val="28"/>
          <w:szCs w:val="28"/>
          <w:lang w:val="es"/>
        </w:rPr>
      </w:pPr>
    </w:p>
    <w:p w14:paraId="7307213B" w14:textId="35D0AEED" w:rsidR="00AF504D" w:rsidRPr="00460B04" w:rsidRDefault="26FCB6B8" w:rsidP="001740E8">
      <w:pPr>
        <w:pStyle w:val="Subttulo"/>
        <w:spacing w:line="240" w:lineRule="auto"/>
        <w:jc w:val="both"/>
        <w:rPr>
          <w:rFonts w:ascii="Times New Roman" w:eastAsia="Times New Roman" w:hAnsi="Times New Roman" w:cs="Times New Roman"/>
          <w:b/>
          <w:bCs/>
          <w:color w:val="auto"/>
          <w:lang w:val="es"/>
        </w:rPr>
      </w:pPr>
      <w:r w:rsidRPr="00460B04">
        <w:rPr>
          <w:rFonts w:ascii="Times New Roman" w:eastAsia="Times New Roman" w:hAnsi="Times New Roman" w:cs="Times New Roman"/>
          <w:b/>
          <w:bCs/>
          <w:color w:val="auto"/>
          <w:lang w:val="es"/>
        </w:rPr>
        <w:t xml:space="preserve">1. Competencia </w:t>
      </w:r>
    </w:p>
    <w:p w14:paraId="43D4D2DE" w14:textId="1BC0CC68" w:rsidR="00AF504D" w:rsidRPr="00460B04" w:rsidRDefault="26FCB6B8" w:rsidP="001740E8">
      <w:pPr>
        <w:spacing w:after="0"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1F0E236B" w14:textId="1BFF8B0C" w:rsidR="00AF504D" w:rsidRPr="00460B04" w:rsidRDefault="26FCB6B8"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La Sala </w:t>
      </w:r>
      <w:r w:rsidR="000F10BB" w:rsidRPr="00460B04">
        <w:rPr>
          <w:rFonts w:ascii="Times New Roman" w:eastAsia="Times New Roman" w:hAnsi="Times New Roman" w:cs="Times New Roman"/>
          <w:sz w:val="28"/>
          <w:szCs w:val="28"/>
          <w:lang w:val="es"/>
        </w:rPr>
        <w:t>Octava</w:t>
      </w:r>
      <w:r w:rsidRPr="00460B04">
        <w:rPr>
          <w:rFonts w:ascii="Times New Roman" w:eastAsia="Times New Roman" w:hAnsi="Times New Roman" w:cs="Times New Roman"/>
          <w:sz w:val="28"/>
          <w:szCs w:val="28"/>
          <w:lang w:val="es"/>
        </w:rPr>
        <w:t xml:space="preserve"> de Revisión de la Corte Constitucional, en desarrollo de las facultades conferidas en los artículos 86 y 241, numeral 9°, de la Constitución y los artículos 31 a 36 del Decreto 2591 de 1991, es competente para revisar los fallos de tutela adoptados en </w:t>
      </w:r>
      <w:r w:rsidR="00424608" w:rsidRPr="00460B04">
        <w:rPr>
          <w:rFonts w:ascii="Times New Roman" w:eastAsia="Times New Roman" w:hAnsi="Times New Roman" w:cs="Times New Roman"/>
          <w:sz w:val="28"/>
          <w:szCs w:val="28"/>
          <w:lang w:val="es"/>
        </w:rPr>
        <w:t>los</w:t>
      </w:r>
      <w:r w:rsidRPr="00460B04">
        <w:rPr>
          <w:rFonts w:ascii="Times New Roman" w:eastAsia="Times New Roman" w:hAnsi="Times New Roman" w:cs="Times New Roman"/>
          <w:sz w:val="28"/>
          <w:szCs w:val="28"/>
          <w:lang w:val="es"/>
        </w:rPr>
        <w:t xml:space="preserve"> proceso</w:t>
      </w:r>
      <w:r w:rsidR="00424608" w:rsidRPr="00460B04">
        <w:rPr>
          <w:rFonts w:ascii="Times New Roman" w:eastAsia="Times New Roman" w:hAnsi="Times New Roman" w:cs="Times New Roman"/>
          <w:sz w:val="28"/>
          <w:szCs w:val="28"/>
          <w:lang w:val="es"/>
        </w:rPr>
        <w:t>s</w:t>
      </w:r>
      <w:r w:rsidRPr="00460B04">
        <w:rPr>
          <w:rFonts w:ascii="Times New Roman" w:eastAsia="Times New Roman" w:hAnsi="Times New Roman" w:cs="Times New Roman"/>
          <w:sz w:val="28"/>
          <w:szCs w:val="28"/>
          <w:lang w:val="es"/>
        </w:rPr>
        <w:t xml:space="preserve"> de la referencia.</w:t>
      </w:r>
    </w:p>
    <w:p w14:paraId="4C36357F" w14:textId="77777777" w:rsidR="0048346B" w:rsidRPr="00460B04" w:rsidRDefault="0048346B" w:rsidP="001740E8">
      <w:pPr>
        <w:pStyle w:val="Prrafodelista"/>
        <w:spacing w:after="0" w:line="240" w:lineRule="auto"/>
        <w:ind w:left="0"/>
        <w:jc w:val="both"/>
        <w:rPr>
          <w:rFonts w:ascii="Times New Roman" w:eastAsia="Times New Roman" w:hAnsi="Times New Roman" w:cs="Times New Roman"/>
          <w:sz w:val="28"/>
          <w:szCs w:val="28"/>
          <w:lang w:val="es"/>
        </w:rPr>
      </w:pPr>
    </w:p>
    <w:p w14:paraId="056E5F41" w14:textId="1130228F" w:rsidR="001342C3" w:rsidRPr="00460B04" w:rsidRDefault="001342C3"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2. Análisis de procedencia de la acción de tutela </w:t>
      </w:r>
    </w:p>
    <w:p w14:paraId="4C807F17" w14:textId="77777777" w:rsidR="00424608" w:rsidRPr="00460B04" w:rsidRDefault="00424608" w:rsidP="001740E8">
      <w:pPr>
        <w:spacing w:after="0" w:line="240" w:lineRule="auto"/>
        <w:jc w:val="both"/>
        <w:rPr>
          <w:rFonts w:ascii="Times New Roman" w:eastAsia="Times New Roman" w:hAnsi="Times New Roman" w:cs="Times New Roman"/>
          <w:b/>
          <w:bCs/>
          <w:sz w:val="28"/>
          <w:szCs w:val="28"/>
          <w:lang w:val="es"/>
        </w:rPr>
      </w:pPr>
    </w:p>
    <w:p w14:paraId="678C8ABE" w14:textId="77777777" w:rsidR="001342C3" w:rsidRPr="00460B04" w:rsidRDefault="001342C3"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2.1. Expediente T-11.002.303 </w:t>
      </w:r>
    </w:p>
    <w:p w14:paraId="623424A3" w14:textId="77777777" w:rsidR="001342C3" w:rsidRPr="00460B04" w:rsidRDefault="001342C3" w:rsidP="001740E8">
      <w:pPr>
        <w:pStyle w:val="Prrafodelista"/>
        <w:spacing w:after="0" w:line="240" w:lineRule="auto"/>
        <w:ind w:left="0"/>
        <w:jc w:val="both"/>
        <w:rPr>
          <w:rFonts w:ascii="Times New Roman" w:eastAsia="Times New Roman" w:hAnsi="Times New Roman" w:cs="Times New Roman"/>
          <w:sz w:val="28"/>
          <w:szCs w:val="28"/>
          <w:lang w:val="es"/>
        </w:rPr>
      </w:pPr>
    </w:p>
    <w:p w14:paraId="335D5C8E" w14:textId="71207FC5" w:rsidR="0050383A" w:rsidRPr="00460B04" w:rsidRDefault="26FCB6B8"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
        </w:rPr>
        <w:t xml:space="preserve">Legitimación en la causa por activa. </w:t>
      </w:r>
      <w:r w:rsidR="00694951" w:rsidRPr="00460B04">
        <w:rPr>
          <w:rFonts w:ascii="Times New Roman" w:eastAsia="Times New Roman" w:hAnsi="Times New Roman" w:cs="Times New Roman"/>
          <w:sz w:val="28"/>
          <w:szCs w:val="28"/>
        </w:rPr>
        <w:t>En virtud de lo dispuesto en el inciso 1 del artículo 86 de la Constitución Política</w:t>
      </w:r>
      <w:r w:rsidR="00694951" w:rsidRPr="00460B04">
        <w:rPr>
          <w:rStyle w:val="Refdenotaalpie"/>
          <w:rFonts w:ascii="Times New Roman" w:eastAsia="Times New Roman" w:hAnsi="Times New Roman" w:cs="Times New Roman"/>
          <w:sz w:val="28"/>
          <w:szCs w:val="28"/>
        </w:rPr>
        <w:footnoteReference w:id="176"/>
      </w:r>
      <w:r w:rsidR="00694951" w:rsidRPr="00460B04">
        <w:rPr>
          <w:rFonts w:ascii="Times New Roman" w:eastAsia="Times New Roman" w:hAnsi="Times New Roman" w:cs="Times New Roman"/>
          <w:sz w:val="28"/>
          <w:szCs w:val="28"/>
        </w:rPr>
        <w:t xml:space="preserve"> y el inciso 1 del artículo 10 del Decreto 2591 de 1991</w:t>
      </w:r>
      <w:r w:rsidR="00694951" w:rsidRPr="00460B04">
        <w:rPr>
          <w:rStyle w:val="Refdenotaalpie"/>
          <w:rFonts w:ascii="Times New Roman" w:eastAsia="Times New Roman" w:hAnsi="Times New Roman" w:cs="Times New Roman"/>
          <w:sz w:val="28"/>
          <w:szCs w:val="28"/>
        </w:rPr>
        <w:footnoteReference w:id="177"/>
      </w:r>
      <w:r w:rsidR="00694951" w:rsidRPr="00460B04">
        <w:rPr>
          <w:rFonts w:ascii="Times New Roman" w:eastAsia="Times New Roman" w:hAnsi="Times New Roman" w:cs="Times New Roman"/>
          <w:sz w:val="28"/>
          <w:szCs w:val="28"/>
        </w:rPr>
        <w:t xml:space="preserve">, </w:t>
      </w:r>
      <w:r w:rsidR="0050383A" w:rsidRPr="00460B04">
        <w:rPr>
          <w:rFonts w:ascii="Times New Roman" w:eastAsia="Times New Roman" w:hAnsi="Times New Roman" w:cs="Times New Roman"/>
          <w:sz w:val="28"/>
          <w:szCs w:val="28"/>
        </w:rPr>
        <w:t xml:space="preserve">ambos casos cumplen con el requisito de la legitimación en la causa por activa. </w:t>
      </w:r>
      <w:r w:rsidR="0050383A" w:rsidRPr="00460B04">
        <w:rPr>
          <w:rFonts w:ascii="Times New Roman" w:eastAsia="Times New Roman" w:hAnsi="Times New Roman" w:cs="Times New Roman"/>
          <w:sz w:val="28"/>
          <w:szCs w:val="28"/>
          <w:lang w:val="es"/>
        </w:rPr>
        <w:t xml:space="preserve">En el </w:t>
      </w:r>
      <w:r w:rsidR="0050383A" w:rsidRPr="00460B04">
        <w:rPr>
          <w:rFonts w:ascii="Times New Roman" w:eastAsia="Times New Roman" w:hAnsi="Times New Roman" w:cs="Times New Roman"/>
          <w:b/>
          <w:bCs/>
          <w:sz w:val="28"/>
          <w:szCs w:val="28"/>
          <w:lang w:val="es"/>
        </w:rPr>
        <w:t xml:space="preserve">expediente T-11.002.303 </w:t>
      </w:r>
      <w:r w:rsidR="0050383A" w:rsidRPr="00460B04">
        <w:rPr>
          <w:rFonts w:ascii="Times New Roman" w:eastAsia="Times New Roman" w:hAnsi="Times New Roman" w:cs="Times New Roman"/>
          <w:sz w:val="28"/>
          <w:szCs w:val="28"/>
        </w:rPr>
        <w:t xml:space="preserve">la acción de tutela fue presentada por </w:t>
      </w:r>
      <w:r w:rsidR="00066F2A" w:rsidRPr="00460B04">
        <w:rPr>
          <w:rFonts w:ascii="Times New Roman" w:eastAsia="Times New Roman" w:hAnsi="Times New Roman" w:cs="Times New Roman"/>
          <w:i/>
          <w:iCs/>
          <w:sz w:val="28"/>
          <w:szCs w:val="28"/>
        </w:rPr>
        <w:t>Ricardo</w:t>
      </w:r>
      <w:r w:rsidR="0050383A" w:rsidRPr="00460B04">
        <w:rPr>
          <w:rFonts w:ascii="Times New Roman" w:eastAsia="Times New Roman" w:hAnsi="Times New Roman" w:cs="Times New Roman"/>
          <w:sz w:val="28"/>
          <w:szCs w:val="28"/>
        </w:rPr>
        <w:t xml:space="preserve">, titular del derecho al debido proceso. A su vez, en el </w:t>
      </w:r>
      <w:r w:rsidR="0050383A" w:rsidRPr="00460B04">
        <w:rPr>
          <w:rFonts w:ascii="Times New Roman" w:eastAsia="Times New Roman" w:hAnsi="Times New Roman" w:cs="Times New Roman"/>
          <w:b/>
          <w:bCs/>
          <w:sz w:val="28"/>
          <w:szCs w:val="28"/>
        </w:rPr>
        <w:t>expediente</w:t>
      </w:r>
      <w:r w:rsidR="0050383A" w:rsidRPr="00460B04">
        <w:rPr>
          <w:rFonts w:ascii="Times New Roman" w:eastAsia="Times New Roman" w:hAnsi="Times New Roman" w:cs="Times New Roman"/>
          <w:sz w:val="28"/>
          <w:szCs w:val="28"/>
        </w:rPr>
        <w:t xml:space="preserve"> </w:t>
      </w:r>
      <w:r w:rsidR="0050383A" w:rsidRPr="00460B04">
        <w:rPr>
          <w:rFonts w:ascii="Times New Roman" w:eastAsia="Times New Roman" w:hAnsi="Times New Roman" w:cs="Times New Roman"/>
          <w:b/>
          <w:bCs/>
          <w:sz w:val="28"/>
          <w:szCs w:val="28"/>
          <w:lang w:val="es"/>
        </w:rPr>
        <w:t>T-11.022.820</w:t>
      </w:r>
      <w:r w:rsidR="0050383A" w:rsidRPr="00460B04">
        <w:rPr>
          <w:rFonts w:ascii="Times New Roman" w:eastAsia="Times New Roman" w:hAnsi="Times New Roman" w:cs="Times New Roman"/>
          <w:sz w:val="28"/>
          <w:szCs w:val="28"/>
        </w:rPr>
        <w:t xml:space="preserve"> la acción de tutela fue promovida por </w:t>
      </w:r>
      <w:r w:rsidR="00CC0D4F" w:rsidRPr="00460B04">
        <w:rPr>
          <w:rFonts w:ascii="Times New Roman" w:eastAsia="Times New Roman" w:hAnsi="Times New Roman" w:cs="Times New Roman"/>
          <w:i/>
          <w:iCs/>
          <w:sz w:val="28"/>
          <w:szCs w:val="28"/>
        </w:rPr>
        <w:t>Jennifer</w:t>
      </w:r>
      <w:r w:rsidR="00CC0D4F" w:rsidRPr="00460B04">
        <w:rPr>
          <w:rFonts w:ascii="Times New Roman" w:eastAsia="Times New Roman" w:hAnsi="Times New Roman" w:cs="Times New Roman"/>
          <w:sz w:val="28"/>
          <w:szCs w:val="28"/>
        </w:rPr>
        <w:t xml:space="preserve"> </w:t>
      </w:r>
      <w:r w:rsidR="0050383A" w:rsidRPr="00460B04">
        <w:rPr>
          <w:rFonts w:ascii="Times New Roman" w:eastAsia="Times New Roman" w:hAnsi="Times New Roman" w:cs="Times New Roman"/>
          <w:sz w:val="28"/>
          <w:szCs w:val="28"/>
        </w:rPr>
        <w:t>respecto de quien también se invoca la protección del derecho al debido proceso.</w:t>
      </w:r>
    </w:p>
    <w:p w14:paraId="6AC255DD" w14:textId="77777777" w:rsidR="0050383A" w:rsidRPr="00460B04" w:rsidRDefault="0050383A" w:rsidP="001740E8">
      <w:pPr>
        <w:pStyle w:val="Prrafodelista"/>
        <w:spacing w:after="0" w:line="240" w:lineRule="auto"/>
        <w:ind w:left="0"/>
        <w:jc w:val="both"/>
        <w:rPr>
          <w:rFonts w:ascii="Times New Roman" w:eastAsia="Times New Roman" w:hAnsi="Times New Roman" w:cs="Times New Roman"/>
          <w:sz w:val="28"/>
          <w:szCs w:val="28"/>
          <w:lang w:val="es"/>
        </w:rPr>
      </w:pPr>
    </w:p>
    <w:p w14:paraId="6826C4D1" w14:textId="2712E255" w:rsidR="0050383A" w:rsidRPr="00460B04" w:rsidRDefault="0050383A"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Ahora bien, en ambos casos los accionantes presentaron la acción de tutela en nombre propio y en representación de sus hijos, a saber: i) en el </w:t>
      </w:r>
      <w:r w:rsidRPr="00460B04">
        <w:rPr>
          <w:rFonts w:ascii="Times New Roman" w:eastAsia="Times New Roman" w:hAnsi="Times New Roman" w:cs="Times New Roman"/>
          <w:b/>
          <w:bCs/>
          <w:sz w:val="28"/>
          <w:szCs w:val="28"/>
          <w:lang w:val="es"/>
        </w:rPr>
        <w:t xml:space="preserve">expediente T-11.002.303 </w:t>
      </w:r>
      <w:r w:rsidRPr="00460B04">
        <w:rPr>
          <w:rFonts w:ascii="Times New Roman" w:eastAsia="Times New Roman" w:hAnsi="Times New Roman" w:cs="Times New Roman"/>
          <w:sz w:val="28"/>
          <w:szCs w:val="28"/>
          <w:lang w:val="es"/>
        </w:rPr>
        <w:t xml:space="preserve">la acción de tutela también se presentó en representación del niño </w:t>
      </w:r>
      <w:r w:rsidR="00842FD1" w:rsidRPr="00460B04">
        <w:rPr>
          <w:rFonts w:ascii="Times New Roman" w:eastAsia="Times New Roman" w:hAnsi="Times New Roman" w:cs="Times New Roman"/>
          <w:i/>
          <w:iCs/>
          <w:sz w:val="28"/>
          <w:szCs w:val="28"/>
        </w:rPr>
        <w:t>Nicolás</w:t>
      </w:r>
      <w:r w:rsidRPr="00460B04">
        <w:rPr>
          <w:rFonts w:ascii="Times New Roman" w:eastAsia="Times New Roman" w:hAnsi="Times New Roman" w:cs="Times New Roman"/>
          <w:sz w:val="28"/>
          <w:szCs w:val="28"/>
        </w:rPr>
        <w:t xml:space="preserve">, respecto de quien se invoca la protección del derecho a la unidad familiar y la vida digna, ii) en el </w:t>
      </w:r>
      <w:r w:rsidRPr="00460B04">
        <w:rPr>
          <w:rFonts w:ascii="Times New Roman" w:eastAsia="Times New Roman" w:hAnsi="Times New Roman" w:cs="Times New Roman"/>
          <w:b/>
          <w:bCs/>
          <w:sz w:val="28"/>
          <w:szCs w:val="28"/>
        </w:rPr>
        <w:t>expediente</w:t>
      </w:r>
      <w:r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b/>
          <w:bCs/>
          <w:sz w:val="28"/>
          <w:szCs w:val="28"/>
          <w:lang w:val="es"/>
        </w:rPr>
        <w:t>T-11.022.820</w:t>
      </w:r>
      <w:r w:rsidRPr="00460B04">
        <w:rPr>
          <w:rFonts w:ascii="Times New Roman" w:eastAsia="Times New Roman" w:hAnsi="Times New Roman" w:cs="Times New Roman"/>
          <w:sz w:val="28"/>
          <w:szCs w:val="28"/>
        </w:rPr>
        <w:t xml:space="preserve"> la solicitud de amparo también pretende la protección de los derechos a la salud, vida, mínimo vital y familia del bebé </w:t>
      </w:r>
      <w:r w:rsidR="007D5766" w:rsidRPr="00460B04">
        <w:rPr>
          <w:rFonts w:ascii="Times New Roman" w:eastAsia="Times New Roman" w:hAnsi="Times New Roman" w:cs="Times New Roman"/>
          <w:i/>
          <w:iCs/>
          <w:sz w:val="28"/>
          <w:szCs w:val="28"/>
        </w:rPr>
        <w:t>Joaquín</w:t>
      </w:r>
      <w:r w:rsidRPr="00460B04">
        <w:rPr>
          <w:rFonts w:ascii="Times New Roman" w:eastAsia="Times New Roman" w:hAnsi="Times New Roman" w:cs="Times New Roman"/>
          <w:sz w:val="28"/>
          <w:szCs w:val="28"/>
          <w:lang w:val="es"/>
        </w:rPr>
        <w:t>. Al respecto, la Corte Constitucional ha resaltado que, según lo dispuesto en los artículos 288</w:t>
      </w:r>
      <w:r w:rsidRPr="00460B04">
        <w:rPr>
          <w:rStyle w:val="Refdenotaalpie"/>
          <w:rFonts w:ascii="Times New Roman" w:eastAsia="Times New Roman" w:hAnsi="Times New Roman" w:cs="Times New Roman"/>
          <w:sz w:val="28"/>
          <w:szCs w:val="28"/>
          <w:lang w:val="es"/>
        </w:rPr>
        <w:footnoteReference w:id="178"/>
      </w:r>
      <w:r w:rsidRPr="00460B04">
        <w:rPr>
          <w:rFonts w:ascii="Times New Roman" w:eastAsia="Times New Roman" w:hAnsi="Times New Roman" w:cs="Times New Roman"/>
          <w:sz w:val="28"/>
          <w:szCs w:val="28"/>
          <w:lang w:val="es"/>
        </w:rPr>
        <w:t xml:space="preserve"> y 306</w:t>
      </w:r>
      <w:r w:rsidRPr="00460B04">
        <w:rPr>
          <w:rStyle w:val="Refdenotaalpie"/>
          <w:rFonts w:ascii="Times New Roman" w:eastAsia="Times New Roman" w:hAnsi="Times New Roman" w:cs="Times New Roman"/>
          <w:sz w:val="28"/>
          <w:szCs w:val="28"/>
          <w:lang w:val="es"/>
        </w:rPr>
        <w:footnoteReference w:id="179"/>
      </w:r>
      <w:r w:rsidRPr="00460B04">
        <w:rPr>
          <w:rFonts w:ascii="Times New Roman" w:eastAsia="Times New Roman" w:hAnsi="Times New Roman" w:cs="Times New Roman"/>
          <w:sz w:val="28"/>
          <w:szCs w:val="28"/>
          <w:lang w:val="es"/>
        </w:rPr>
        <w:t xml:space="preserve"> del Código Civil, los padres están legitimados por activa para promover la protección de los derechos fundamentales de sus hijos</w:t>
      </w:r>
      <w:r w:rsidRPr="00460B04">
        <w:rPr>
          <w:rStyle w:val="Refdenotaalpie"/>
          <w:rFonts w:ascii="Times New Roman" w:eastAsia="Times New Roman" w:hAnsi="Times New Roman" w:cs="Times New Roman"/>
          <w:sz w:val="28"/>
          <w:szCs w:val="28"/>
          <w:lang w:val="es"/>
        </w:rPr>
        <w:footnoteReference w:id="180"/>
      </w:r>
      <w:r w:rsidR="005C77A3" w:rsidRPr="00460B04">
        <w:rPr>
          <w:rFonts w:ascii="Times New Roman" w:eastAsia="Times New Roman" w:hAnsi="Times New Roman" w:cs="Times New Roman"/>
          <w:sz w:val="28"/>
          <w:szCs w:val="28"/>
          <w:lang w:val="es"/>
        </w:rPr>
        <w:t xml:space="preserve">, por lo que se entiende superado este requisito. </w:t>
      </w:r>
    </w:p>
    <w:p w14:paraId="32596383" w14:textId="77777777" w:rsidR="0050383A" w:rsidRPr="00460B04" w:rsidRDefault="0050383A" w:rsidP="001740E8">
      <w:pPr>
        <w:pStyle w:val="Prrafodelista"/>
        <w:spacing w:line="240" w:lineRule="auto"/>
        <w:rPr>
          <w:rFonts w:ascii="Times New Roman" w:eastAsia="Times New Roman" w:hAnsi="Times New Roman" w:cs="Times New Roman"/>
          <w:i/>
          <w:iCs/>
          <w:sz w:val="28"/>
          <w:szCs w:val="28"/>
          <w:lang w:val="es"/>
        </w:rPr>
      </w:pPr>
    </w:p>
    <w:p w14:paraId="41D3923C" w14:textId="50170F06" w:rsidR="0050383A" w:rsidRPr="00460B04" w:rsidRDefault="26FCB6B8"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
        </w:rPr>
        <w:t xml:space="preserve">Legitimación en la causa por pasiva. </w:t>
      </w:r>
      <w:r w:rsidR="001E4093" w:rsidRPr="00460B04">
        <w:rPr>
          <w:rFonts w:ascii="Times New Roman" w:eastAsia="Times New Roman" w:hAnsi="Times New Roman" w:cs="Times New Roman"/>
          <w:sz w:val="28"/>
          <w:szCs w:val="28"/>
        </w:rPr>
        <w:t>En virtud de lo dispuesto en el artículo 5 del Decreto 2591 de 1991</w:t>
      </w:r>
      <w:r w:rsidR="001E4093" w:rsidRPr="00460B04">
        <w:rPr>
          <w:rStyle w:val="Refdenotaalpie"/>
          <w:rFonts w:ascii="Times New Roman" w:eastAsia="Times New Roman" w:hAnsi="Times New Roman" w:cs="Times New Roman"/>
          <w:sz w:val="28"/>
          <w:szCs w:val="28"/>
        </w:rPr>
        <w:footnoteReference w:id="181"/>
      </w:r>
      <w:r w:rsidR="001E4093" w:rsidRPr="00460B04">
        <w:rPr>
          <w:rFonts w:ascii="Times New Roman" w:eastAsia="Times New Roman" w:hAnsi="Times New Roman" w:cs="Times New Roman"/>
          <w:sz w:val="28"/>
          <w:szCs w:val="28"/>
        </w:rPr>
        <w:t xml:space="preserve"> </w:t>
      </w:r>
      <w:r w:rsidR="0050383A" w:rsidRPr="00460B04">
        <w:rPr>
          <w:rFonts w:ascii="Times New Roman" w:eastAsia="Times New Roman" w:hAnsi="Times New Roman" w:cs="Times New Roman"/>
          <w:sz w:val="28"/>
          <w:szCs w:val="28"/>
        </w:rPr>
        <w:t xml:space="preserve">ambos casos cumplen con el requisito de legitimación la causa por pasiva. En primer lugar, </w:t>
      </w:r>
      <w:r w:rsidR="00DB2135" w:rsidRPr="00460B04">
        <w:rPr>
          <w:rFonts w:ascii="Times New Roman" w:eastAsia="Times New Roman" w:hAnsi="Times New Roman" w:cs="Times New Roman"/>
          <w:sz w:val="28"/>
          <w:szCs w:val="28"/>
        </w:rPr>
        <w:t>el artículo 96 de la Ley 1098 de 2006</w:t>
      </w:r>
      <w:r w:rsidR="00DB2135" w:rsidRPr="00460B04">
        <w:rPr>
          <w:rStyle w:val="Refdenotaalpie"/>
          <w:rFonts w:ascii="Times New Roman" w:eastAsia="Times New Roman" w:hAnsi="Times New Roman" w:cs="Times New Roman"/>
          <w:sz w:val="28"/>
          <w:szCs w:val="28"/>
        </w:rPr>
        <w:footnoteReference w:id="182"/>
      </w:r>
      <w:r w:rsidR="00DB2135" w:rsidRPr="00460B04">
        <w:rPr>
          <w:rFonts w:ascii="Times New Roman" w:eastAsia="Times New Roman" w:hAnsi="Times New Roman" w:cs="Times New Roman"/>
          <w:sz w:val="28"/>
          <w:szCs w:val="28"/>
        </w:rPr>
        <w:t>, establece la competencia de los defensores de familia y comisarios de familia para procurar y promover la realización y restablecimiento de los derechos de niños, niñas y adolescentes.</w:t>
      </w:r>
      <w:r w:rsidR="00DB2135" w:rsidRPr="00460B04">
        <w:rPr>
          <w:rFonts w:ascii="Times New Roman" w:eastAsia="Times New Roman" w:hAnsi="Times New Roman" w:cs="Times New Roman"/>
          <w:sz w:val="28"/>
          <w:szCs w:val="28"/>
          <w:lang w:val="es"/>
        </w:rPr>
        <w:t xml:space="preserve"> En ese sentido, </w:t>
      </w:r>
      <w:r w:rsidR="0050383A" w:rsidRPr="00460B04">
        <w:rPr>
          <w:rFonts w:ascii="Times New Roman" w:eastAsia="Times New Roman" w:hAnsi="Times New Roman" w:cs="Times New Roman"/>
          <w:sz w:val="28"/>
          <w:szCs w:val="28"/>
          <w:lang w:val="es"/>
        </w:rPr>
        <w:t xml:space="preserve">en el </w:t>
      </w:r>
      <w:r w:rsidR="0050383A" w:rsidRPr="00460B04">
        <w:rPr>
          <w:rFonts w:ascii="Times New Roman" w:eastAsia="Times New Roman" w:hAnsi="Times New Roman" w:cs="Times New Roman"/>
          <w:b/>
          <w:bCs/>
          <w:sz w:val="28"/>
          <w:szCs w:val="28"/>
          <w:lang w:val="es"/>
        </w:rPr>
        <w:t xml:space="preserve">expediente T-11.002.303 </w:t>
      </w:r>
      <w:r w:rsidR="00DB2135" w:rsidRPr="00460B04">
        <w:rPr>
          <w:rFonts w:ascii="Times New Roman" w:eastAsia="Times New Roman" w:hAnsi="Times New Roman" w:cs="Times New Roman"/>
          <w:sz w:val="28"/>
          <w:szCs w:val="28"/>
          <w:lang w:val="es"/>
        </w:rPr>
        <w:t>e</w:t>
      </w:r>
      <w:r w:rsidR="001E4093" w:rsidRPr="00460B04">
        <w:rPr>
          <w:rFonts w:ascii="Times New Roman" w:eastAsia="Times New Roman" w:hAnsi="Times New Roman" w:cs="Times New Roman"/>
          <w:sz w:val="28"/>
          <w:szCs w:val="28"/>
        </w:rPr>
        <w:t xml:space="preserve">l </w:t>
      </w:r>
      <w:r w:rsidR="001E4093" w:rsidRPr="00460B04">
        <w:rPr>
          <w:rFonts w:ascii="Times New Roman" w:eastAsia="Times New Roman" w:hAnsi="Times New Roman" w:cs="Times New Roman"/>
          <w:sz w:val="28"/>
          <w:szCs w:val="28"/>
          <w:lang w:val="es"/>
        </w:rPr>
        <w:t>Instituto Colombiano de Bienestar Familiar</w:t>
      </w:r>
      <w:r w:rsidR="00DB2135" w:rsidRPr="00460B04">
        <w:rPr>
          <w:rFonts w:ascii="Times New Roman" w:eastAsia="Times New Roman" w:hAnsi="Times New Roman" w:cs="Times New Roman"/>
          <w:sz w:val="28"/>
          <w:szCs w:val="28"/>
          <w:lang w:val="es"/>
        </w:rPr>
        <w:t xml:space="preserve"> - </w:t>
      </w:r>
      <w:r w:rsidR="00E878B5" w:rsidRPr="00460B04">
        <w:rPr>
          <w:rFonts w:ascii="Times New Roman" w:eastAsia="Times New Roman" w:hAnsi="Times New Roman" w:cs="Times New Roman"/>
          <w:sz w:val="28"/>
          <w:szCs w:val="28"/>
          <w:lang w:val="es"/>
        </w:rPr>
        <w:t>centros zonales de</w:t>
      </w:r>
      <w:r w:rsidR="001E4093" w:rsidRPr="00460B04">
        <w:rPr>
          <w:rFonts w:ascii="Times New Roman" w:eastAsia="Times New Roman" w:hAnsi="Times New Roman" w:cs="Times New Roman"/>
          <w:sz w:val="28"/>
          <w:szCs w:val="28"/>
          <w:lang w:val="es"/>
        </w:rPr>
        <w:t xml:space="preserve"> Ciudad Bolívar </w:t>
      </w:r>
      <w:r w:rsidR="00E878B5" w:rsidRPr="00460B04">
        <w:rPr>
          <w:rFonts w:ascii="Times New Roman" w:eastAsia="Times New Roman" w:hAnsi="Times New Roman" w:cs="Times New Roman"/>
          <w:sz w:val="28"/>
          <w:szCs w:val="28"/>
          <w:lang w:val="es"/>
        </w:rPr>
        <w:t xml:space="preserve">y Revivir </w:t>
      </w:r>
      <w:r w:rsidR="001E4093" w:rsidRPr="00460B04">
        <w:rPr>
          <w:rFonts w:ascii="Times New Roman" w:eastAsia="Times New Roman" w:hAnsi="Times New Roman" w:cs="Times New Roman"/>
          <w:sz w:val="28"/>
          <w:szCs w:val="28"/>
          <w:lang w:val="es"/>
        </w:rPr>
        <w:t>está legitima</w:t>
      </w:r>
      <w:r w:rsidR="00DB2135" w:rsidRPr="00460B04">
        <w:rPr>
          <w:rFonts w:ascii="Times New Roman" w:eastAsia="Times New Roman" w:hAnsi="Times New Roman" w:cs="Times New Roman"/>
          <w:sz w:val="28"/>
          <w:szCs w:val="28"/>
          <w:lang w:val="es"/>
        </w:rPr>
        <w:t>do porque:</w:t>
      </w:r>
      <w:r w:rsidR="00E878B5" w:rsidRPr="00460B04">
        <w:rPr>
          <w:rFonts w:ascii="Times New Roman" w:eastAsia="Times New Roman" w:hAnsi="Times New Roman" w:cs="Times New Roman"/>
          <w:sz w:val="28"/>
          <w:szCs w:val="28"/>
          <w:lang w:val="es"/>
        </w:rPr>
        <w:t xml:space="preserve"> i) el Centro Zonal Ciudad Bolívar fue el que inició el Proceso Administrativo de Restablecimiento de Derechos del niño, conducta reprochada por el accionante en su escrito y ii) el Centro Zonal Revivir es el actual</w:t>
      </w:r>
      <w:r w:rsidR="0050383A" w:rsidRPr="00460B04">
        <w:rPr>
          <w:rFonts w:ascii="Times New Roman" w:eastAsia="Times New Roman" w:hAnsi="Times New Roman" w:cs="Times New Roman"/>
          <w:sz w:val="28"/>
          <w:szCs w:val="28"/>
          <w:lang w:val="es"/>
        </w:rPr>
        <w:t xml:space="preserve"> encargado</w:t>
      </w:r>
      <w:r w:rsidR="00E878B5" w:rsidRPr="00460B04">
        <w:rPr>
          <w:rFonts w:ascii="Times New Roman" w:eastAsia="Times New Roman" w:hAnsi="Times New Roman" w:cs="Times New Roman"/>
          <w:sz w:val="28"/>
          <w:szCs w:val="28"/>
          <w:lang w:val="es"/>
        </w:rPr>
        <w:t xml:space="preserve"> del asunto. A su vez, la Comisaría de Familia de Aipe fue la entidad ante la cual acudió el actor en primer lugar para</w:t>
      </w:r>
      <w:r w:rsidR="00BE3501" w:rsidRPr="00460B04">
        <w:rPr>
          <w:rFonts w:ascii="Times New Roman" w:eastAsia="Times New Roman" w:hAnsi="Times New Roman" w:cs="Times New Roman"/>
          <w:sz w:val="28"/>
          <w:szCs w:val="28"/>
          <w:lang w:val="es"/>
        </w:rPr>
        <w:t xml:space="preserve"> que</w:t>
      </w:r>
      <w:r w:rsidR="00E878B5" w:rsidRPr="00460B04">
        <w:rPr>
          <w:rFonts w:ascii="Times New Roman" w:eastAsia="Times New Roman" w:hAnsi="Times New Roman" w:cs="Times New Roman"/>
          <w:sz w:val="28"/>
          <w:szCs w:val="28"/>
          <w:lang w:val="es"/>
        </w:rPr>
        <w:t xml:space="preserve"> celebrara la </w:t>
      </w:r>
      <w:r w:rsidR="00E878B5" w:rsidRPr="00460B04">
        <w:rPr>
          <w:rFonts w:ascii="Times New Roman" w:eastAsia="Times New Roman" w:hAnsi="Times New Roman" w:cs="Times New Roman"/>
          <w:sz w:val="28"/>
          <w:szCs w:val="28"/>
        </w:rPr>
        <w:t>audiencia de fijación de cuota de alimentos, régimen de visitas y custodia de su hijo y quien el accionante considera que debió seguir tramitando el asunto.</w:t>
      </w:r>
    </w:p>
    <w:p w14:paraId="0C7D4BD9" w14:textId="77777777" w:rsidR="0050383A" w:rsidRPr="00460B04" w:rsidRDefault="0050383A" w:rsidP="001740E8">
      <w:pPr>
        <w:pStyle w:val="Prrafodelista"/>
        <w:spacing w:after="0" w:line="240" w:lineRule="auto"/>
        <w:ind w:left="0"/>
        <w:jc w:val="both"/>
        <w:rPr>
          <w:rFonts w:ascii="Times New Roman" w:eastAsia="Times New Roman" w:hAnsi="Times New Roman" w:cs="Times New Roman"/>
          <w:sz w:val="28"/>
          <w:szCs w:val="28"/>
          <w:lang w:val="es"/>
        </w:rPr>
      </w:pPr>
    </w:p>
    <w:p w14:paraId="5B62C86E" w14:textId="7EAA75E0" w:rsidR="0050383A" w:rsidRPr="00460B04" w:rsidRDefault="786F1F4C"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Por su parte, en el </w:t>
      </w:r>
      <w:r w:rsidRPr="00460B04">
        <w:rPr>
          <w:rFonts w:ascii="Times New Roman" w:eastAsia="Times New Roman" w:hAnsi="Times New Roman" w:cs="Times New Roman"/>
          <w:b/>
          <w:bCs/>
          <w:sz w:val="28"/>
          <w:szCs w:val="28"/>
        </w:rPr>
        <w:t>expediente</w:t>
      </w:r>
      <w:r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b/>
          <w:bCs/>
          <w:sz w:val="28"/>
          <w:szCs w:val="28"/>
          <w:lang w:val="es"/>
        </w:rPr>
        <w:t xml:space="preserve">T-11.022.820 </w:t>
      </w:r>
      <w:r w:rsidRPr="00460B04">
        <w:rPr>
          <w:rFonts w:ascii="Times New Roman" w:eastAsia="Times New Roman" w:hAnsi="Times New Roman" w:cs="Times New Roman"/>
          <w:sz w:val="28"/>
          <w:szCs w:val="28"/>
        </w:rPr>
        <w:t xml:space="preserve">el </w:t>
      </w:r>
      <w:r w:rsidRPr="00460B04">
        <w:rPr>
          <w:rFonts w:ascii="Times New Roman" w:eastAsia="Times New Roman" w:hAnsi="Times New Roman" w:cs="Times New Roman"/>
          <w:sz w:val="28"/>
          <w:szCs w:val="28"/>
          <w:lang w:val="es"/>
        </w:rPr>
        <w:t xml:space="preserve">Instituto Colombiano de Bienestar Familiar – Defensoras de Familia del Centro Zonal Pasto Dos está legitimado en la causa por pasiva en tanto: i) la defensora da familia Ayda Lucy Mora adelantó la gestión correspondiente a la fijación provisional de obligaciones de custodia, alimentos y visitas a favor del bebé, tramite en el que la accionante alegó una serie de vulneraciones a su derecho al debido proceso y ii) la defensora de familia </w:t>
      </w:r>
      <w:r w:rsidRPr="00460B04">
        <w:rPr>
          <w:rFonts w:ascii="Times New Roman" w:eastAsia="Times New Roman" w:hAnsi="Times New Roman" w:cs="Times New Roman"/>
          <w:sz w:val="28"/>
          <w:szCs w:val="28"/>
        </w:rPr>
        <w:t>Andrea Isabel Martínez</w:t>
      </w:r>
      <w:r w:rsidRPr="00460B04">
        <w:rPr>
          <w:rFonts w:ascii="Times New Roman" w:eastAsia="Times New Roman" w:hAnsi="Times New Roman" w:cs="Times New Roman"/>
          <w:sz w:val="28"/>
          <w:szCs w:val="28"/>
          <w:lang w:val="es"/>
        </w:rPr>
        <w:t xml:space="preserve"> gestionó lo correspondiente a la verificación de garantía de derechos del infante representado. </w:t>
      </w:r>
    </w:p>
    <w:p w14:paraId="2857D060" w14:textId="77777777" w:rsidR="0050383A" w:rsidRPr="00460B04" w:rsidRDefault="0050383A" w:rsidP="001740E8">
      <w:pPr>
        <w:pStyle w:val="Prrafodelista"/>
        <w:spacing w:line="240" w:lineRule="auto"/>
        <w:rPr>
          <w:rFonts w:ascii="Times New Roman" w:eastAsia="Times New Roman" w:hAnsi="Times New Roman" w:cs="Times New Roman"/>
          <w:sz w:val="28"/>
          <w:szCs w:val="28"/>
          <w:lang w:val="es"/>
        </w:rPr>
      </w:pPr>
    </w:p>
    <w:p w14:paraId="7D34DE72" w14:textId="7B147EAA" w:rsidR="008E47AE" w:rsidRPr="00460B04" w:rsidRDefault="0050383A"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segundo lugar, al interior del proceso referente al </w:t>
      </w:r>
      <w:r w:rsidRPr="00460B04">
        <w:rPr>
          <w:rFonts w:ascii="Times New Roman" w:eastAsia="Times New Roman" w:hAnsi="Times New Roman" w:cs="Times New Roman"/>
          <w:b/>
          <w:bCs/>
          <w:sz w:val="28"/>
          <w:szCs w:val="28"/>
          <w:lang w:val="es"/>
        </w:rPr>
        <w:t>expediente T-11.002.303</w:t>
      </w:r>
      <w:r w:rsidRPr="00460B04">
        <w:rPr>
          <w:rFonts w:ascii="Times New Roman" w:eastAsia="Times New Roman" w:hAnsi="Times New Roman" w:cs="Times New Roman"/>
          <w:sz w:val="28"/>
          <w:szCs w:val="28"/>
          <w:lang w:val="es"/>
        </w:rPr>
        <w:t xml:space="preserve"> </w:t>
      </w:r>
      <w:r w:rsidR="0041072D" w:rsidRPr="00460B04">
        <w:rPr>
          <w:rFonts w:ascii="Times New Roman" w:eastAsia="Times New Roman" w:hAnsi="Times New Roman" w:cs="Times New Roman"/>
          <w:sz w:val="28"/>
          <w:szCs w:val="28"/>
          <w:lang w:val="es"/>
        </w:rPr>
        <w:t xml:space="preserve">también </w:t>
      </w:r>
      <w:r w:rsidR="00D87A35" w:rsidRPr="00460B04">
        <w:rPr>
          <w:rFonts w:ascii="Times New Roman" w:eastAsia="Times New Roman" w:hAnsi="Times New Roman" w:cs="Times New Roman"/>
          <w:sz w:val="28"/>
          <w:szCs w:val="28"/>
          <w:lang w:val="es"/>
        </w:rPr>
        <w:t>fueron vinculados</w:t>
      </w:r>
      <w:r w:rsidRPr="00460B04">
        <w:rPr>
          <w:rFonts w:ascii="Times New Roman" w:eastAsia="Times New Roman" w:hAnsi="Times New Roman" w:cs="Times New Roman"/>
          <w:sz w:val="28"/>
          <w:szCs w:val="28"/>
          <w:lang w:val="es"/>
        </w:rPr>
        <w:t xml:space="preserve">: i) </w:t>
      </w:r>
      <w:r w:rsidR="00D87A35" w:rsidRPr="00460B04">
        <w:rPr>
          <w:rFonts w:ascii="Times New Roman" w:eastAsia="Times New Roman" w:hAnsi="Times New Roman" w:cs="Times New Roman"/>
          <w:sz w:val="28"/>
          <w:szCs w:val="28"/>
          <w:lang w:val="es"/>
        </w:rPr>
        <w:t xml:space="preserve">el Juzgado 002 del Circuito de Familia de Neiva, el cual está legitimado por </w:t>
      </w:r>
      <w:r w:rsidR="008956EF" w:rsidRPr="00460B04">
        <w:rPr>
          <w:rFonts w:ascii="Times New Roman" w:eastAsia="Times New Roman" w:hAnsi="Times New Roman" w:cs="Times New Roman"/>
          <w:sz w:val="28"/>
          <w:szCs w:val="28"/>
          <w:lang w:val="es"/>
        </w:rPr>
        <w:t>pasiva</w:t>
      </w:r>
      <w:r w:rsidR="00D87A35" w:rsidRPr="00460B04">
        <w:rPr>
          <w:rFonts w:ascii="Times New Roman" w:eastAsia="Times New Roman" w:hAnsi="Times New Roman" w:cs="Times New Roman"/>
          <w:sz w:val="28"/>
          <w:szCs w:val="28"/>
          <w:lang w:val="es"/>
        </w:rPr>
        <w:t xml:space="preserve"> al ser la autoridad judicial que tramitó la </w:t>
      </w:r>
      <w:r w:rsidR="00D87A35" w:rsidRPr="00460B04">
        <w:rPr>
          <w:rFonts w:ascii="Times New Roman" w:eastAsia="Times New Roman" w:hAnsi="Times New Roman" w:cs="Times New Roman"/>
          <w:sz w:val="28"/>
          <w:szCs w:val="28"/>
        </w:rPr>
        <w:t xml:space="preserve">demanda de custodia y cuidado personal, visitas y fijación de cuota alimentaria presentada por </w:t>
      </w:r>
      <w:r w:rsidR="00795091" w:rsidRPr="00460B04">
        <w:rPr>
          <w:rFonts w:ascii="Times New Roman" w:eastAsia="Times New Roman" w:hAnsi="Times New Roman" w:cs="Times New Roman"/>
          <w:i/>
          <w:iCs/>
          <w:sz w:val="28"/>
          <w:szCs w:val="28"/>
        </w:rPr>
        <w:t>Ana</w:t>
      </w:r>
      <w:r w:rsidR="00795091" w:rsidRPr="00460B04">
        <w:rPr>
          <w:rFonts w:ascii="Times New Roman" w:eastAsia="Times New Roman" w:hAnsi="Times New Roman" w:cs="Times New Roman"/>
          <w:sz w:val="28"/>
          <w:szCs w:val="28"/>
        </w:rPr>
        <w:t xml:space="preserve"> </w:t>
      </w:r>
      <w:r w:rsidR="00D87A35" w:rsidRPr="00460B04">
        <w:rPr>
          <w:rFonts w:ascii="Times New Roman" w:eastAsia="Times New Roman" w:hAnsi="Times New Roman" w:cs="Times New Roman"/>
          <w:sz w:val="28"/>
          <w:szCs w:val="28"/>
        </w:rPr>
        <w:t xml:space="preserve">en favor del niño </w:t>
      </w:r>
      <w:r w:rsidR="00842FD1" w:rsidRPr="00460B04">
        <w:rPr>
          <w:rFonts w:ascii="Times New Roman" w:eastAsia="Times New Roman" w:hAnsi="Times New Roman" w:cs="Times New Roman"/>
          <w:i/>
          <w:iCs/>
          <w:sz w:val="28"/>
          <w:szCs w:val="28"/>
        </w:rPr>
        <w:t>Nicolás</w:t>
      </w:r>
      <w:r w:rsidR="00842FD1"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y; ii) </w:t>
      </w:r>
      <w:r w:rsidR="52AAF872" w:rsidRPr="00460B04">
        <w:rPr>
          <w:rFonts w:ascii="Times New Roman" w:eastAsia="Times New Roman" w:hAnsi="Times New Roman" w:cs="Times New Roman"/>
          <w:sz w:val="28"/>
          <w:szCs w:val="28"/>
        </w:rPr>
        <w:t>la Fundación</w:t>
      </w:r>
      <w:r w:rsidR="00D87A35" w:rsidRPr="00460B04">
        <w:rPr>
          <w:rFonts w:ascii="Times New Roman" w:eastAsia="Times New Roman" w:hAnsi="Times New Roman" w:cs="Times New Roman"/>
          <w:sz w:val="28"/>
          <w:szCs w:val="28"/>
          <w:lang w:val="es"/>
        </w:rPr>
        <w:t xml:space="preserve"> Casa de la Madre </w:t>
      </w:r>
      <w:r w:rsidR="564B4E2C" w:rsidRPr="00460B04">
        <w:rPr>
          <w:rFonts w:ascii="Times New Roman" w:eastAsia="Times New Roman" w:hAnsi="Times New Roman" w:cs="Times New Roman"/>
          <w:sz w:val="28"/>
          <w:szCs w:val="28"/>
          <w:lang w:val="es"/>
        </w:rPr>
        <w:t>y el Niño</w:t>
      </w:r>
      <w:r w:rsidR="00D87A35" w:rsidRPr="00460B04">
        <w:rPr>
          <w:rFonts w:ascii="Times New Roman" w:eastAsia="Times New Roman" w:hAnsi="Times New Roman" w:cs="Times New Roman"/>
          <w:sz w:val="28"/>
          <w:szCs w:val="28"/>
          <w:lang w:val="es"/>
        </w:rPr>
        <w:t xml:space="preserve"> Revivir</w:t>
      </w:r>
      <w:r w:rsidRPr="00460B04">
        <w:rPr>
          <w:rFonts w:ascii="Times New Roman" w:eastAsia="Times New Roman" w:hAnsi="Times New Roman" w:cs="Times New Roman"/>
          <w:sz w:val="28"/>
          <w:szCs w:val="28"/>
          <w:lang w:val="es"/>
        </w:rPr>
        <w:t xml:space="preserve">, </w:t>
      </w:r>
      <w:r w:rsidR="00FB2A9F" w:rsidRPr="00460B04">
        <w:rPr>
          <w:rFonts w:ascii="Times New Roman" w:eastAsia="Times New Roman" w:hAnsi="Times New Roman" w:cs="Times New Roman"/>
          <w:sz w:val="28"/>
          <w:szCs w:val="28"/>
          <w:lang w:val="es"/>
        </w:rPr>
        <w:t>la</w:t>
      </w:r>
      <w:r w:rsidRPr="00460B04">
        <w:rPr>
          <w:rFonts w:ascii="Times New Roman" w:eastAsia="Times New Roman" w:hAnsi="Times New Roman" w:cs="Times New Roman"/>
          <w:sz w:val="28"/>
          <w:szCs w:val="28"/>
          <w:lang w:val="es"/>
        </w:rPr>
        <w:t xml:space="preserve"> cual</w:t>
      </w:r>
      <w:r w:rsidR="00D87A35" w:rsidRPr="00460B04">
        <w:rPr>
          <w:rFonts w:ascii="Times New Roman" w:eastAsia="Times New Roman" w:hAnsi="Times New Roman" w:cs="Times New Roman"/>
          <w:sz w:val="28"/>
          <w:szCs w:val="28"/>
          <w:lang w:val="es"/>
        </w:rPr>
        <w:t xml:space="preserve"> está legitimad</w:t>
      </w:r>
      <w:r w:rsidR="00FB2A9F" w:rsidRPr="00460B04">
        <w:rPr>
          <w:rFonts w:ascii="Times New Roman" w:eastAsia="Times New Roman" w:hAnsi="Times New Roman" w:cs="Times New Roman"/>
          <w:sz w:val="28"/>
          <w:szCs w:val="28"/>
          <w:lang w:val="es"/>
        </w:rPr>
        <w:t>a</w:t>
      </w:r>
      <w:r w:rsidR="00D87A35" w:rsidRPr="00460B04">
        <w:rPr>
          <w:rFonts w:ascii="Times New Roman" w:eastAsia="Times New Roman" w:hAnsi="Times New Roman" w:cs="Times New Roman"/>
          <w:sz w:val="28"/>
          <w:szCs w:val="28"/>
          <w:lang w:val="es"/>
        </w:rPr>
        <w:t xml:space="preserve"> al ser </w:t>
      </w:r>
      <w:r w:rsidR="00FB2A9F" w:rsidRPr="00460B04">
        <w:rPr>
          <w:rFonts w:ascii="Times New Roman" w:eastAsia="Times New Roman" w:hAnsi="Times New Roman" w:cs="Times New Roman"/>
          <w:sz w:val="28"/>
          <w:szCs w:val="28"/>
          <w:lang w:val="es"/>
        </w:rPr>
        <w:t xml:space="preserve">la </w:t>
      </w:r>
      <w:r w:rsidR="00D87A35" w:rsidRPr="00460B04">
        <w:rPr>
          <w:rFonts w:ascii="Times New Roman" w:eastAsia="Times New Roman" w:hAnsi="Times New Roman" w:cs="Times New Roman"/>
          <w:sz w:val="28"/>
          <w:szCs w:val="28"/>
          <w:lang w:val="es"/>
        </w:rPr>
        <w:t>encargad</w:t>
      </w:r>
      <w:r w:rsidR="00FB2A9F" w:rsidRPr="00460B04">
        <w:rPr>
          <w:rFonts w:ascii="Times New Roman" w:eastAsia="Times New Roman" w:hAnsi="Times New Roman" w:cs="Times New Roman"/>
          <w:sz w:val="28"/>
          <w:szCs w:val="28"/>
          <w:lang w:val="es"/>
        </w:rPr>
        <w:t>a</w:t>
      </w:r>
      <w:r w:rsidR="00D87A35" w:rsidRPr="00460B04">
        <w:rPr>
          <w:rFonts w:ascii="Times New Roman" w:eastAsia="Times New Roman" w:hAnsi="Times New Roman" w:cs="Times New Roman"/>
          <w:sz w:val="28"/>
          <w:szCs w:val="28"/>
          <w:lang w:val="es"/>
        </w:rPr>
        <w:t xml:space="preserve"> actual del cuidado del niño y, frente al cual el accionante señala que ha vulnerado los derechos de su hijo por unos presuntos golpes que recibió. </w:t>
      </w:r>
    </w:p>
    <w:p w14:paraId="7046A702" w14:textId="77777777" w:rsidR="008E47AE" w:rsidRPr="00460B04" w:rsidRDefault="008E47AE" w:rsidP="001740E8">
      <w:pPr>
        <w:pStyle w:val="Prrafodelista"/>
        <w:spacing w:line="240" w:lineRule="auto"/>
        <w:rPr>
          <w:rFonts w:ascii="Times New Roman" w:eastAsia="Times New Roman" w:hAnsi="Times New Roman" w:cs="Times New Roman"/>
          <w:sz w:val="28"/>
          <w:szCs w:val="28"/>
          <w:lang w:val="es"/>
        </w:rPr>
      </w:pPr>
    </w:p>
    <w:p w14:paraId="400FE42A" w14:textId="17705561" w:rsidR="0063189F" w:rsidRPr="00460B04" w:rsidRDefault="008E47AE"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Por otra parte, tanto en el </w:t>
      </w:r>
      <w:r w:rsidRPr="00460B04">
        <w:rPr>
          <w:rFonts w:ascii="Times New Roman" w:eastAsia="Times New Roman" w:hAnsi="Times New Roman" w:cs="Times New Roman"/>
          <w:b/>
          <w:bCs/>
          <w:sz w:val="28"/>
          <w:szCs w:val="28"/>
          <w:lang w:val="es"/>
        </w:rPr>
        <w:t xml:space="preserve">expediente T-11.002.303 </w:t>
      </w:r>
      <w:r w:rsidRPr="00460B04">
        <w:rPr>
          <w:rFonts w:ascii="Times New Roman" w:eastAsia="Times New Roman" w:hAnsi="Times New Roman" w:cs="Times New Roman"/>
          <w:sz w:val="28"/>
          <w:szCs w:val="28"/>
          <w:lang w:val="es"/>
        </w:rPr>
        <w:t xml:space="preserve">como en el </w:t>
      </w:r>
      <w:r w:rsidR="0063189F" w:rsidRPr="00460B04">
        <w:rPr>
          <w:rFonts w:ascii="Times New Roman" w:eastAsia="Times New Roman" w:hAnsi="Times New Roman" w:cs="Times New Roman"/>
          <w:b/>
          <w:bCs/>
          <w:sz w:val="28"/>
          <w:szCs w:val="28"/>
        </w:rPr>
        <w:t>expediente</w:t>
      </w:r>
      <w:r w:rsidR="0063189F" w:rsidRPr="00460B04">
        <w:rPr>
          <w:rFonts w:ascii="Times New Roman" w:eastAsia="Times New Roman" w:hAnsi="Times New Roman" w:cs="Times New Roman"/>
          <w:sz w:val="28"/>
          <w:szCs w:val="28"/>
        </w:rPr>
        <w:t xml:space="preserve"> </w:t>
      </w:r>
      <w:r w:rsidR="0063189F" w:rsidRPr="00460B04">
        <w:rPr>
          <w:rFonts w:ascii="Times New Roman" w:eastAsia="Times New Roman" w:hAnsi="Times New Roman" w:cs="Times New Roman"/>
          <w:b/>
          <w:bCs/>
          <w:sz w:val="28"/>
          <w:szCs w:val="28"/>
          <w:lang w:val="es"/>
        </w:rPr>
        <w:t xml:space="preserve">T-11.022.820 </w:t>
      </w:r>
      <w:r w:rsidRPr="00460B04">
        <w:rPr>
          <w:rFonts w:ascii="Times New Roman" w:eastAsia="Times New Roman" w:hAnsi="Times New Roman" w:cs="Times New Roman"/>
          <w:sz w:val="28"/>
          <w:szCs w:val="28"/>
          <w:lang w:val="es"/>
        </w:rPr>
        <w:t>se vinculó a los progenitores de</w:t>
      </w:r>
      <w:r w:rsidR="006767F4" w:rsidRPr="00460B04">
        <w:rPr>
          <w:rFonts w:ascii="Times New Roman" w:eastAsia="Times New Roman" w:hAnsi="Times New Roman" w:cs="Times New Roman"/>
          <w:sz w:val="28"/>
          <w:szCs w:val="28"/>
          <w:lang w:val="es"/>
        </w:rPr>
        <w:t xml:space="preserve"> cada</w:t>
      </w:r>
      <w:r w:rsidRPr="00460B04">
        <w:rPr>
          <w:rFonts w:ascii="Times New Roman" w:eastAsia="Times New Roman" w:hAnsi="Times New Roman" w:cs="Times New Roman"/>
          <w:sz w:val="28"/>
          <w:szCs w:val="28"/>
          <w:lang w:val="es"/>
        </w:rPr>
        <w:t xml:space="preserve"> niño representado así: i) en el primer proceso, a</w:t>
      </w:r>
      <w:r w:rsidRPr="00460B04">
        <w:rPr>
          <w:rFonts w:ascii="Times New Roman" w:eastAsia="Times New Roman" w:hAnsi="Times New Roman" w:cs="Times New Roman"/>
          <w:sz w:val="28"/>
          <w:szCs w:val="28"/>
        </w:rPr>
        <w:t xml:space="preserve"> </w:t>
      </w:r>
      <w:r w:rsidR="00795091" w:rsidRPr="00460B04">
        <w:rPr>
          <w:rFonts w:ascii="Times New Roman" w:eastAsia="Times New Roman" w:hAnsi="Times New Roman" w:cs="Times New Roman"/>
          <w:i/>
          <w:iCs/>
          <w:sz w:val="28"/>
          <w:szCs w:val="28"/>
        </w:rPr>
        <w:t>Ana</w:t>
      </w:r>
      <w:r w:rsidR="00795091"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madre de </w:t>
      </w:r>
      <w:r w:rsidR="00842FD1" w:rsidRPr="00460B04">
        <w:rPr>
          <w:rFonts w:ascii="Times New Roman" w:eastAsia="Times New Roman" w:hAnsi="Times New Roman" w:cs="Times New Roman"/>
          <w:i/>
          <w:iCs/>
          <w:sz w:val="28"/>
          <w:szCs w:val="28"/>
        </w:rPr>
        <w:t>Nicolás</w:t>
      </w:r>
      <w:r w:rsidR="00842FD1"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y ii) en el segundo proceso a </w:t>
      </w:r>
      <w:r w:rsidR="00526950" w:rsidRPr="00460B04">
        <w:rPr>
          <w:rFonts w:ascii="Times New Roman" w:eastAsia="Times New Roman" w:hAnsi="Times New Roman" w:cs="Times New Roman"/>
          <w:i/>
          <w:iCs/>
          <w:sz w:val="28"/>
          <w:szCs w:val="28"/>
        </w:rPr>
        <w:t>Esteban</w:t>
      </w:r>
      <w:r w:rsidR="00526950" w:rsidRPr="00460B04">
        <w:rPr>
          <w:rFonts w:ascii="Times New Roman" w:eastAsia="Times New Roman" w:hAnsi="Times New Roman" w:cs="Times New Roman"/>
          <w:sz w:val="28"/>
          <w:szCs w:val="28"/>
        </w:rPr>
        <w:t xml:space="preserve"> </w:t>
      </w:r>
      <w:r w:rsidR="009225E4" w:rsidRPr="00460B04">
        <w:rPr>
          <w:rFonts w:ascii="Times New Roman" w:eastAsia="Times New Roman" w:hAnsi="Times New Roman" w:cs="Times New Roman"/>
          <w:sz w:val="28"/>
          <w:szCs w:val="28"/>
        </w:rPr>
        <w:t xml:space="preserve">padre de </w:t>
      </w:r>
      <w:r w:rsidR="007D5766" w:rsidRPr="00460B04">
        <w:rPr>
          <w:rFonts w:ascii="Times New Roman" w:eastAsia="Times New Roman" w:hAnsi="Times New Roman" w:cs="Times New Roman"/>
          <w:i/>
          <w:iCs/>
          <w:sz w:val="28"/>
          <w:szCs w:val="28"/>
        </w:rPr>
        <w:t>Joaquín</w:t>
      </w:r>
      <w:r w:rsidR="009225E4" w:rsidRPr="00460B04">
        <w:rPr>
          <w:rFonts w:ascii="Times New Roman" w:eastAsia="Times New Roman" w:hAnsi="Times New Roman" w:cs="Times New Roman"/>
          <w:sz w:val="28"/>
          <w:szCs w:val="28"/>
        </w:rPr>
        <w:t xml:space="preserve">. Ambos padres están legitimados para hacer parte del proceso como terceros con interés legítimo en el resultado del proceso según lo </w:t>
      </w:r>
      <w:r w:rsidR="003024E3" w:rsidRPr="00460B04">
        <w:rPr>
          <w:rFonts w:ascii="Times New Roman" w:eastAsia="Times New Roman" w:hAnsi="Times New Roman" w:cs="Times New Roman"/>
          <w:sz w:val="28"/>
          <w:szCs w:val="28"/>
        </w:rPr>
        <w:t xml:space="preserve">ha </w:t>
      </w:r>
      <w:r w:rsidR="00E878B5" w:rsidRPr="00460B04">
        <w:rPr>
          <w:rFonts w:ascii="Times New Roman" w:eastAsia="Times New Roman" w:hAnsi="Times New Roman" w:cs="Times New Roman"/>
          <w:sz w:val="28"/>
          <w:szCs w:val="28"/>
          <w:lang w:val="es"/>
        </w:rPr>
        <w:t>dispuesto esta Corporación en su jurisprudencia</w:t>
      </w:r>
      <w:r w:rsidR="00E878B5" w:rsidRPr="00460B04">
        <w:rPr>
          <w:rStyle w:val="Refdenotaalpie"/>
          <w:rFonts w:ascii="Times New Roman" w:eastAsia="Times New Roman" w:hAnsi="Times New Roman" w:cs="Times New Roman"/>
          <w:sz w:val="28"/>
          <w:szCs w:val="28"/>
          <w:lang w:val="es"/>
        </w:rPr>
        <w:footnoteReference w:id="183"/>
      </w:r>
      <w:r w:rsidR="00E878B5" w:rsidRPr="00460B04">
        <w:rPr>
          <w:rFonts w:ascii="Times New Roman" w:eastAsia="Times New Roman" w:hAnsi="Times New Roman" w:cs="Times New Roman"/>
          <w:sz w:val="28"/>
          <w:szCs w:val="28"/>
          <w:lang w:val="es"/>
        </w:rPr>
        <w:t>.</w:t>
      </w:r>
      <w:r w:rsidR="00181114" w:rsidRPr="00460B04">
        <w:rPr>
          <w:rFonts w:ascii="Times New Roman" w:eastAsia="Times New Roman" w:hAnsi="Times New Roman" w:cs="Times New Roman"/>
          <w:sz w:val="28"/>
          <w:szCs w:val="28"/>
          <w:lang w:val="es"/>
        </w:rPr>
        <w:t xml:space="preserve"> </w:t>
      </w:r>
    </w:p>
    <w:p w14:paraId="3CB0E790" w14:textId="77777777" w:rsidR="0063189F" w:rsidRPr="00460B04" w:rsidRDefault="0063189F" w:rsidP="001740E8">
      <w:pPr>
        <w:pStyle w:val="Prrafodelista"/>
        <w:spacing w:line="240" w:lineRule="auto"/>
        <w:rPr>
          <w:rFonts w:ascii="Times New Roman" w:eastAsia="Times New Roman" w:hAnsi="Times New Roman" w:cs="Times New Roman"/>
          <w:sz w:val="28"/>
          <w:szCs w:val="28"/>
          <w:lang w:val="es"/>
        </w:rPr>
      </w:pPr>
    </w:p>
    <w:p w14:paraId="6753CC0B" w14:textId="77777777" w:rsidR="008E3BF2" w:rsidRPr="00460B04" w:rsidRDefault="0050383A"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Finalmente, </w:t>
      </w:r>
      <w:r w:rsidR="0063189F" w:rsidRPr="00460B04">
        <w:rPr>
          <w:rFonts w:ascii="Times New Roman" w:eastAsia="Times New Roman" w:hAnsi="Times New Roman" w:cs="Times New Roman"/>
          <w:sz w:val="28"/>
          <w:szCs w:val="28"/>
          <w:lang w:val="es"/>
        </w:rPr>
        <w:t xml:space="preserve">en el </w:t>
      </w:r>
      <w:r w:rsidR="0063189F" w:rsidRPr="00460B04">
        <w:rPr>
          <w:rFonts w:ascii="Times New Roman" w:eastAsia="Times New Roman" w:hAnsi="Times New Roman" w:cs="Times New Roman"/>
          <w:b/>
          <w:bCs/>
          <w:sz w:val="28"/>
          <w:szCs w:val="28"/>
        </w:rPr>
        <w:t>expediente</w:t>
      </w:r>
      <w:r w:rsidR="0063189F" w:rsidRPr="00460B04">
        <w:rPr>
          <w:rFonts w:ascii="Times New Roman" w:eastAsia="Times New Roman" w:hAnsi="Times New Roman" w:cs="Times New Roman"/>
          <w:sz w:val="28"/>
          <w:szCs w:val="28"/>
        </w:rPr>
        <w:t xml:space="preserve"> </w:t>
      </w:r>
      <w:r w:rsidR="0063189F" w:rsidRPr="00460B04">
        <w:rPr>
          <w:rFonts w:ascii="Times New Roman" w:eastAsia="Times New Roman" w:hAnsi="Times New Roman" w:cs="Times New Roman"/>
          <w:b/>
          <w:bCs/>
          <w:sz w:val="28"/>
          <w:szCs w:val="28"/>
          <w:lang w:val="es"/>
        </w:rPr>
        <w:t xml:space="preserve">T-11.022.820 </w:t>
      </w:r>
      <w:r w:rsidRPr="00460B04">
        <w:rPr>
          <w:rFonts w:ascii="Times New Roman" w:eastAsia="Times New Roman" w:hAnsi="Times New Roman" w:cs="Times New Roman"/>
          <w:sz w:val="28"/>
          <w:szCs w:val="28"/>
          <w:lang w:val="es"/>
        </w:rPr>
        <w:t>se vinculó al Procurador 020 Delegado, el cual está legitimado en virtud de lo dispuesto en los artículos 38</w:t>
      </w:r>
      <w:r w:rsidRPr="00460B04">
        <w:rPr>
          <w:rStyle w:val="Refdenotaalpie"/>
          <w:rFonts w:ascii="Times New Roman" w:eastAsia="Times New Roman" w:hAnsi="Times New Roman" w:cs="Times New Roman"/>
          <w:sz w:val="28"/>
          <w:szCs w:val="28"/>
          <w:lang w:val="es"/>
        </w:rPr>
        <w:footnoteReference w:id="184"/>
      </w:r>
      <w:r w:rsidRPr="00460B04">
        <w:rPr>
          <w:rFonts w:ascii="Times New Roman" w:eastAsia="Times New Roman" w:hAnsi="Times New Roman" w:cs="Times New Roman"/>
          <w:sz w:val="28"/>
          <w:szCs w:val="28"/>
          <w:lang w:val="es"/>
        </w:rPr>
        <w:t xml:space="preserve"> y 47</w:t>
      </w:r>
      <w:r w:rsidRPr="00460B04">
        <w:rPr>
          <w:rStyle w:val="Refdenotaalpie"/>
          <w:rFonts w:ascii="Times New Roman" w:eastAsia="Times New Roman" w:hAnsi="Times New Roman" w:cs="Times New Roman"/>
          <w:sz w:val="28"/>
          <w:szCs w:val="28"/>
          <w:lang w:val="es"/>
        </w:rPr>
        <w:footnoteReference w:id="185"/>
      </w:r>
      <w:r w:rsidRPr="00460B04">
        <w:rPr>
          <w:rFonts w:ascii="Times New Roman" w:eastAsia="Times New Roman" w:hAnsi="Times New Roman" w:cs="Times New Roman"/>
          <w:sz w:val="28"/>
          <w:szCs w:val="28"/>
          <w:lang w:val="es"/>
        </w:rPr>
        <w:t xml:space="preserve"> del Decreto Ley 262 de 2000, los cuales establecen la intervención de las procuradurías judiciales en acciones de tutela y proceso de familia. </w:t>
      </w:r>
    </w:p>
    <w:p w14:paraId="1C756C1F" w14:textId="30B8A992" w:rsidR="008E3BF2" w:rsidRPr="00460B04" w:rsidRDefault="008E3BF2" w:rsidP="001740E8">
      <w:pPr>
        <w:pStyle w:val="Prrafodelista"/>
        <w:spacing w:after="0" w:line="240" w:lineRule="auto"/>
        <w:ind w:left="0" w:hanging="24"/>
        <w:jc w:val="both"/>
        <w:rPr>
          <w:rFonts w:ascii="Times New Roman" w:eastAsia="Times New Roman" w:hAnsi="Times New Roman" w:cs="Times New Roman"/>
          <w:sz w:val="28"/>
          <w:szCs w:val="28"/>
          <w:lang w:val="es"/>
        </w:rPr>
      </w:pPr>
    </w:p>
    <w:p w14:paraId="3957AC77" w14:textId="6C791FD6" w:rsidR="008E3BF2" w:rsidRPr="00460B04" w:rsidRDefault="6BE2CC42"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Inmediatez.</w:t>
      </w:r>
      <w:r w:rsidR="73303167" w:rsidRPr="00460B04">
        <w:rPr>
          <w:rFonts w:ascii="Times New Roman" w:eastAsia="Times New Roman" w:hAnsi="Times New Roman" w:cs="Times New Roman"/>
          <w:i/>
          <w:iCs/>
          <w:sz w:val="28"/>
          <w:szCs w:val="28"/>
        </w:rPr>
        <w:t xml:space="preserve"> </w:t>
      </w:r>
      <w:r w:rsidR="73303167" w:rsidRPr="00460B04">
        <w:rPr>
          <w:rFonts w:ascii="Times New Roman" w:eastAsia="Times New Roman" w:hAnsi="Times New Roman" w:cs="Times New Roman"/>
          <w:sz w:val="28"/>
          <w:szCs w:val="28"/>
        </w:rPr>
        <w:t xml:space="preserve">En virtud de lo anexado dentro </w:t>
      </w:r>
      <w:r w:rsidR="60D42ED6" w:rsidRPr="00460B04">
        <w:rPr>
          <w:rFonts w:ascii="Times New Roman" w:eastAsia="Times New Roman" w:hAnsi="Times New Roman" w:cs="Times New Roman"/>
          <w:sz w:val="28"/>
          <w:szCs w:val="28"/>
        </w:rPr>
        <w:t xml:space="preserve">de ambos expedientes, la Sala encuentra que se cumplió con el requisito de inmediatez. En lo que respecta al </w:t>
      </w:r>
      <w:r w:rsidR="60D42ED6" w:rsidRPr="00460B04">
        <w:rPr>
          <w:rFonts w:ascii="Times New Roman" w:eastAsia="Times New Roman" w:hAnsi="Times New Roman" w:cs="Times New Roman"/>
          <w:b/>
          <w:bCs/>
          <w:sz w:val="28"/>
          <w:szCs w:val="28"/>
        </w:rPr>
        <w:t xml:space="preserve">expediente T-11.002.303 </w:t>
      </w:r>
      <w:r w:rsidR="73303167" w:rsidRPr="00460B04">
        <w:rPr>
          <w:rFonts w:ascii="Times New Roman" w:eastAsia="Times New Roman" w:hAnsi="Times New Roman" w:cs="Times New Roman"/>
          <w:sz w:val="28"/>
          <w:szCs w:val="28"/>
        </w:rPr>
        <w:t>el accionante aleg</w:t>
      </w:r>
      <w:r w:rsidR="60D42ED6" w:rsidRPr="00460B04">
        <w:rPr>
          <w:rFonts w:ascii="Times New Roman" w:eastAsia="Times New Roman" w:hAnsi="Times New Roman" w:cs="Times New Roman"/>
          <w:sz w:val="28"/>
          <w:szCs w:val="28"/>
        </w:rPr>
        <w:t>ó</w:t>
      </w:r>
      <w:r w:rsidR="73303167" w:rsidRPr="00460B04">
        <w:rPr>
          <w:rFonts w:ascii="Times New Roman" w:eastAsia="Times New Roman" w:hAnsi="Times New Roman" w:cs="Times New Roman"/>
          <w:sz w:val="28"/>
          <w:szCs w:val="28"/>
        </w:rPr>
        <w:t xml:space="preserve"> la vulneración de su derecho al debido proceso y los derechos a la unidad familiar </w:t>
      </w:r>
      <w:r w:rsidR="60D42ED6" w:rsidRPr="00460B04">
        <w:rPr>
          <w:rFonts w:ascii="Times New Roman" w:eastAsia="Times New Roman" w:hAnsi="Times New Roman" w:cs="Times New Roman"/>
          <w:sz w:val="28"/>
          <w:szCs w:val="28"/>
        </w:rPr>
        <w:t xml:space="preserve">y vida digna </w:t>
      </w:r>
      <w:r w:rsidR="73303167" w:rsidRPr="00460B04">
        <w:rPr>
          <w:rFonts w:ascii="Times New Roman" w:eastAsia="Times New Roman" w:hAnsi="Times New Roman" w:cs="Times New Roman"/>
          <w:sz w:val="28"/>
          <w:szCs w:val="28"/>
        </w:rPr>
        <w:t xml:space="preserve">de su hijo con ocasión del </w:t>
      </w:r>
      <w:r w:rsidR="711004B8" w:rsidRPr="00460B04">
        <w:rPr>
          <w:rFonts w:ascii="Times New Roman" w:eastAsia="Times New Roman" w:hAnsi="Times New Roman" w:cs="Times New Roman"/>
          <w:sz w:val="28"/>
          <w:szCs w:val="28"/>
        </w:rPr>
        <w:t>PARD</w:t>
      </w:r>
      <w:r w:rsidR="73303167" w:rsidRPr="00460B04">
        <w:rPr>
          <w:rFonts w:ascii="Times New Roman" w:eastAsia="Times New Roman" w:hAnsi="Times New Roman" w:cs="Times New Roman"/>
          <w:sz w:val="28"/>
          <w:szCs w:val="28"/>
        </w:rPr>
        <w:t xml:space="preserve"> adelantado en Bogotá por </w:t>
      </w:r>
      <w:r w:rsidR="60D42ED6" w:rsidRPr="00460B04">
        <w:rPr>
          <w:rFonts w:ascii="Times New Roman" w:eastAsia="Times New Roman" w:hAnsi="Times New Roman" w:cs="Times New Roman"/>
          <w:sz w:val="28"/>
          <w:szCs w:val="28"/>
        </w:rPr>
        <w:t>las distintas defensorías de familia</w:t>
      </w:r>
      <w:r w:rsidR="73303167" w:rsidRPr="00460B04">
        <w:rPr>
          <w:rFonts w:ascii="Times New Roman" w:eastAsia="Times New Roman" w:hAnsi="Times New Roman" w:cs="Times New Roman"/>
          <w:sz w:val="28"/>
          <w:szCs w:val="28"/>
        </w:rPr>
        <w:t xml:space="preserve">. Así, si bien el actor </w:t>
      </w:r>
      <w:r w:rsidR="60D42ED6" w:rsidRPr="00460B04">
        <w:rPr>
          <w:rFonts w:ascii="Times New Roman" w:eastAsia="Times New Roman" w:hAnsi="Times New Roman" w:cs="Times New Roman"/>
          <w:sz w:val="28"/>
          <w:szCs w:val="28"/>
        </w:rPr>
        <w:t>reprochó</w:t>
      </w:r>
      <w:r w:rsidR="73303167" w:rsidRPr="00460B04">
        <w:rPr>
          <w:rFonts w:ascii="Times New Roman" w:eastAsia="Times New Roman" w:hAnsi="Times New Roman" w:cs="Times New Roman"/>
          <w:sz w:val="28"/>
          <w:szCs w:val="28"/>
        </w:rPr>
        <w:t xml:space="preserve"> la apertura de PARD realizada en agosto de 2024,</w:t>
      </w:r>
      <w:r w:rsidR="563301BE" w:rsidRPr="00460B04">
        <w:rPr>
          <w:rFonts w:ascii="Times New Roman" w:eastAsia="Times New Roman" w:hAnsi="Times New Roman" w:cs="Times New Roman"/>
          <w:sz w:val="28"/>
          <w:szCs w:val="28"/>
        </w:rPr>
        <w:t xml:space="preserve"> posterior a esta actuación se adelantaron </w:t>
      </w:r>
      <w:r w:rsidR="595931C7" w:rsidRPr="00460B04">
        <w:rPr>
          <w:rFonts w:ascii="Times New Roman" w:eastAsia="Times New Roman" w:hAnsi="Times New Roman" w:cs="Times New Roman"/>
          <w:sz w:val="28"/>
          <w:szCs w:val="28"/>
        </w:rPr>
        <w:t>trámites</w:t>
      </w:r>
      <w:r w:rsidR="563301BE" w:rsidRPr="00460B04">
        <w:rPr>
          <w:rFonts w:ascii="Times New Roman" w:eastAsia="Times New Roman" w:hAnsi="Times New Roman" w:cs="Times New Roman"/>
          <w:sz w:val="28"/>
          <w:szCs w:val="28"/>
        </w:rPr>
        <w:t xml:space="preserve"> ad</w:t>
      </w:r>
      <w:r w:rsidR="58DE5AB7" w:rsidRPr="00460B04">
        <w:rPr>
          <w:rFonts w:ascii="Times New Roman" w:eastAsia="Times New Roman" w:hAnsi="Times New Roman" w:cs="Times New Roman"/>
          <w:sz w:val="28"/>
          <w:szCs w:val="28"/>
        </w:rPr>
        <w:t>ministrativos adicionales</w:t>
      </w:r>
      <w:r w:rsidR="1B50AA84" w:rsidRPr="00460B04">
        <w:rPr>
          <w:rFonts w:ascii="Times New Roman" w:eastAsia="Times New Roman" w:hAnsi="Times New Roman" w:cs="Times New Roman"/>
          <w:sz w:val="28"/>
          <w:szCs w:val="28"/>
        </w:rPr>
        <w:t>, siendo la última decisión la Resolución No. 010 del 29 de enero de 2025, en la que se dictaron las medidas pro</w:t>
      </w:r>
      <w:r w:rsidR="2CE903BD" w:rsidRPr="00460B04">
        <w:rPr>
          <w:rFonts w:ascii="Times New Roman" w:eastAsia="Times New Roman" w:hAnsi="Times New Roman" w:cs="Times New Roman"/>
          <w:sz w:val="28"/>
          <w:szCs w:val="28"/>
        </w:rPr>
        <w:t>visionales en favor del niño</w:t>
      </w:r>
      <w:r w:rsidR="520EE419" w:rsidRPr="00460B04">
        <w:rPr>
          <w:rFonts w:ascii="Times New Roman" w:eastAsia="Times New Roman" w:hAnsi="Times New Roman" w:cs="Times New Roman"/>
          <w:sz w:val="28"/>
          <w:szCs w:val="28"/>
        </w:rPr>
        <w:t xml:space="preserve">. </w:t>
      </w:r>
      <w:r w:rsidR="2CE903BD" w:rsidRPr="00460B04">
        <w:rPr>
          <w:rFonts w:ascii="Times New Roman" w:eastAsia="Times New Roman" w:hAnsi="Times New Roman" w:cs="Times New Roman"/>
          <w:sz w:val="28"/>
          <w:szCs w:val="28"/>
        </w:rPr>
        <w:t>En co</w:t>
      </w:r>
      <w:r w:rsidR="5433338E" w:rsidRPr="00460B04">
        <w:rPr>
          <w:rFonts w:ascii="Times New Roman" w:eastAsia="Times New Roman" w:hAnsi="Times New Roman" w:cs="Times New Roman"/>
          <w:sz w:val="28"/>
          <w:szCs w:val="28"/>
        </w:rPr>
        <w:t>ncordancia con lo anterior, y teniendo en cuenta que la acción de tutela se promovió en febrero de 2025, la Sala encuentra que la acción fue presentada en un término razonable.</w:t>
      </w:r>
    </w:p>
    <w:p w14:paraId="49DB0093" w14:textId="16060E12" w:rsidR="008E3BF2" w:rsidRPr="00460B04" w:rsidRDefault="008E3BF2" w:rsidP="001740E8">
      <w:pPr>
        <w:pStyle w:val="Prrafodelista"/>
        <w:spacing w:after="0" w:line="240" w:lineRule="auto"/>
        <w:ind w:left="-24"/>
        <w:jc w:val="both"/>
        <w:rPr>
          <w:rFonts w:ascii="Times New Roman" w:eastAsia="Times New Roman" w:hAnsi="Times New Roman" w:cs="Times New Roman"/>
          <w:sz w:val="28"/>
          <w:szCs w:val="28"/>
        </w:rPr>
      </w:pPr>
    </w:p>
    <w:p w14:paraId="288B025F" w14:textId="77777777" w:rsidR="00D07360" w:rsidRPr="00460B04" w:rsidRDefault="008E3BF2"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segundo lugar, en el </w:t>
      </w:r>
      <w:r w:rsidRPr="00460B04">
        <w:rPr>
          <w:rFonts w:ascii="Times New Roman" w:eastAsia="Times New Roman" w:hAnsi="Times New Roman" w:cs="Times New Roman"/>
          <w:b/>
          <w:bCs/>
          <w:sz w:val="28"/>
          <w:szCs w:val="28"/>
        </w:rPr>
        <w:t>expediente</w:t>
      </w:r>
      <w:r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b/>
          <w:bCs/>
          <w:sz w:val="28"/>
          <w:szCs w:val="28"/>
          <w:lang w:val="es"/>
        </w:rPr>
        <w:t xml:space="preserve">T-11.022.820 </w:t>
      </w:r>
      <w:r w:rsidRPr="00460B04">
        <w:rPr>
          <w:rFonts w:ascii="Times New Roman" w:eastAsia="Times New Roman" w:hAnsi="Times New Roman" w:cs="Times New Roman"/>
          <w:sz w:val="28"/>
          <w:szCs w:val="28"/>
          <w:lang w:val="es"/>
        </w:rPr>
        <w:t>la accionante alegó la vulneración de los derechos suyos y de su hijo en virtud de lo ocurrido en la audiencia de conciliación del 23 de enero de 2025, y presentó la acción de tutela en febrero del mismo año</w:t>
      </w:r>
      <w:r w:rsidRPr="00460B04">
        <w:rPr>
          <w:rStyle w:val="Refdenotaalpie"/>
          <w:rFonts w:ascii="Times New Roman" w:eastAsia="Times New Roman" w:hAnsi="Times New Roman" w:cs="Times New Roman"/>
          <w:sz w:val="28"/>
          <w:szCs w:val="28"/>
          <w:lang w:val="es"/>
        </w:rPr>
        <w:footnoteReference w:id="186"/>
      </w:r>
      <w:r w:rsidRPr="00460B04">
        <w:rPr>
          <w:rFonts w:ascii="Times New Roman" w:eastAsia="Times New Roman" w:hAnsi="Times New Roman" w:cs="Times New Roman"/>
          <w:sz w:val="28"/>
          <w:szCs w:val="28"/>
          <w:lang w:val="es"/>
        </w:rPr>
        <w:t>.</w:t>
      </w:r>
      <w:r w:rsidRPr="00460B04">
        <w:rPr>
          <w:rFonts w:ascii="Times New Roman" w:eastAsia="Times New Roman" w:hAnsi="Times New Roman" w:cs="Times New Roman"/>
          <w:i/>
          <w:iCs/>
          <w:sz w:val="28"/>
          <w:szCs w:val="28"/>
          <w:lang w:val="es"/>
        </w:rPr>
        <w:t xml:space="preserve"> </w:t>
      </w:r>
      <w:r w:rsidRPr="00460B04">
        <w:rPr>
          <w:rFonts w:ascii="Times New Roman" w:eastAsia="Times New Roman" w:hAnsi="Times New Roman" w:cs="Times New Roman"/>
          <w:sz w:val="28"/>
          <w:szCs w:val="28"/>
          <w:lang w:val="es"/>
        </w:rPr>
        <w:t>En consecuencia, entre la fecha de la presunta vulneración y la presentación de la solicitud de amparo trascurrió menos de un mes, lo cual es considerado como un término razonable.</w:t>
      </w:r>
    </w:p>
    <w:p w14:paraId="77E6B1C7" w14:textId="77777777" w:rsidR="00D07360" w:rsidRPr="00460B04" w:rsidRDefault="00D07360" w:rsidP="001740E8">
      <w:pPr>
        <w:pStyle w:val="Prrafodelista"/>
        <w:spacing w:line="240" w:lineRule="auto"/>
        <w:rPr>
          <w:rFonts w:ascii="Times New Roman" w:eastAsia="Times New Roman" w:hAnsi="Times New Roman" w:cs="Times New Roman"/>
          <w:i/>
          <w:iCs/>
          <w:sz w:val="28"/>
          <w:szCs w:val="28"/>
          <w:lang w:val="es"/>
        </w:rPr>
      </w:pPr>
    </w:p>
    <w:p w14:paraId="13BE53CD" w14:textId="0D67DFB2" w:rsidR="00AF504D" w:rsidRPr="00460B04" w:rsidRDefault="00D07360"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
        </w:rPr>
        <w:t>S</w:t>
      </w:r>
      <w:r w:rsidR="26FCB6B8" w:rsidRPr="00460B04">
        <w:rPr>
          <w:rFonts w:ascii="Times New Roman" w:eastAsia="Times New Roman" w:hAnsi="Times New Roman" w:cs="Times New Roman"/>
          <w:i/>
          <w:iCs/>
          <w:sz w:val="28"/>
          <w:szCs w:val="28"/>
          <w:lang w:val="es"/>
        </w:rPr>
        <w:t>ubsidiariedad.</w:t>
      </w:r>
      <w:r w:rsidR="005C15E8" w:rsidRPr="00460B04">
        <w:rPr>
          <w:rFonts w:ascii="Times New Roman" w:eastAsia="Times New Roman" w:hAnsi="Times New Roman" w:cs="Times New Roman"/>
          <w:sz w:val="28"/>
          <w:szCs w:val="28"/>
        </w:rPr>
        <w:t xml:space="preserve"> El numeral 1 del artículo 6 del Decreto 2591 de 1991, en concordancia con lo dispuesto en el inciso 3 del artículo 86 de la Carta Política, señala que la acción de tutela no procederá cuando el afectado cuente con otros medios de defensa judiciales, salvo los casos en los que se utilice como mecanismo transitorio para evitar un perjuicio irremediable. Asimismo, indica que la eficacia de dichos mecanismos debe analizarse según las circunstancias concretas del titular del derecho.</w:t>
      </w:r>
    </w:p>
    <w:p w14:paraId="21ADC791" w14:textId="77777777" w:rsidR="00A66123" w:rsidRPr="00460B04" w:rsidRDefault="00A66123" w:rsidP="001740E8">
      <w:pPr>
        <w:pStyle w:val="Prrafodelista"/>
        <w:spacing w:line="240" w:lineRule="auto"/>
        <w:rPr>
          <w:rFonts w:ascii="Times New Roman" w:eastAsia="Times New Roman" w:hAnsi="Times New Roman" w:cs="Times New Roman"/>
          <w:sz w:val="28"/>
          <w:szCs w:val="28"/>
          <w:lang w:val="es"/>
        </w:rPr>
      </w:pPr>
    </w:p>
    <w:p w14:paraId="16C02DDC" w14:textId="5361FEFA" w:rsidR="00A74295" w:rsidRPr="00460B04" w:rsidRDefault="00B555F6"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primer lugar, en </w:t>
      </w:r>
      <w:r w:rsidR="0066441D" w:rsidRPr="00460B04">
        <w:rPr>
          <w:rFonts w:ascii="Times New Roman" w:eastAsia="Times New Roman" w:hAnsi="Times New Roman" w:cs="Times New Roman"/>
          <w:sz w:val="28"/>
          <w:szCs w:val="28"/>
          <w:lang w:val="es"/>
        </w:rPr>
        <w:t xml:space="preserve">el </w:t>
      </w:r>
      <w:r w:rsidR="00A66123" w:rsidRPr="00460B04">
        <w:rPr>
          <w:rFonts w:ascii="Times New Roman" w:eastAsia="Times New Roman" w:hAnsi="Times New Roman" w:cs="Times New Roman"/>
          <w:b/>
          <w:bCs/>
          <w:sz w:val="28"/>
          <w:szCs w:val="28"/>
          <w:lang w:val="es"/>
        </w:rPr>
        <w:t>expediente T-11.002.303</w:t>
      </w:r>
      <w:r w:rsidR="0066441D" w:rsidRPr="00460B04">
        <w:rPr>
          <w:rFonts w:ascii="Times New Roman" w:eastAsia="Times New Roman" w:hAnsi="Times New Roman" w:cs="Times New Roman"/>
          <w:sz w:val="28"/>
          <w:szCs w:val="28"/>
          <w:lang w:val="es"/>
        </w:rPr>
        <w:t xml:space="preserve"> el accionante contaba con mecanismos idóneos para atacar las decisiones que discute. Tal como lo dispone el artículo 52 de la Ley 1098 de 2006, la decisión por medio de la cual se fijan las medidas provisionales respecto a la custodia, alimentos y visitas del niño podrá ser objetada por las partes en los 5 días siguientes y será remitida ante el juez competente. En ese sentido, el actor pudo manifestar su desacuerdo ante las medidas provisionales dictadas por el </w:t>
      </w:r>
      <w:r w:rsidR="0041607C" w:rsidRPr="00460B04">
        <w:rPr>
          <w:rFonts w:ascii="Times New Roman" w:eastAsia="Times New Roman" w:hAnsi="Times New Roman" w:cs="Times New Roman"/>
          <w:sz w:val="28"/>
          <w:szCs w:val="28"/>
        </w:rPr>
        <w:t>d</w:t>
      </w:r>
      <w:r w:rsidR="0066441D" w:rsidRPr="00460B04">
        <w:rPr>
          <w:rFonts w:ascii="Times New Roman" w:eastAsia="Times New Roman" w:hAnsi="Times New Roman" w:cs="Times New Roman"/>
          <w:sz w:val="28"/>
          <w:szCs w:val="28"/>
          <w:lang w:val="es"/>
        </w:rPr>
        <w:t>efensor de Familia del Centro Zonal Ciudad Bolívar el 27 de agosto de 2024</w:t>
      </w:r>
      <w:r w:rsidR="0066441D" w:rsidRPr="00460B04">
        <w:rPr>
          <w:rStyle w:val="Refdenotaalpie"/>
          <w:rFonts w:ascii="Times New Roman" w:eastAsia="Times New Roman" w:hAnsi="Times New Roman" w:cs="Times New Roman"/>
          <w:sz w:val="28"/>
          <w:szCs w:val="28"/>
        </w:rPr>
        <w:footnoteReference w:id="187"/>
      </w:r>
      <w:r w:rsidR="0066441D" w:rsidRPr="00460B04">
        <w:rPr>
          <w:rFonts w:ascii="Times New Roman" w:eastAsia="Times New Roman" w:hAnsi="Times New Roman" w:cs="Times New Roman"/>
          <w:sz w:val="28"/>
          <w:szCs w:val="28"/>
          <w:lang w:val="es"/>
        </w:rPr>
        <w:t xml:space="preserve">. Por otra parte, la Sala observa que, en el acta de conciliación suscrita por el </w:t>
      </w:r>
      <w:r w:rsidR="0041607C" w:rsidRPr="00460B04">
        <w:rPr>
          <w:rFonts w:ascii="Times New Roman" w:eastAsia="Times New Roman" w:hAnsi="Times New Roman" w:cs="Times New Roman"/>
          <w:sz w:val="28"/>
          <w:szCs w:val="28"/>
        </w:rPr>
        <w:t>d</w:t>
      </w:r>
      <w:r w:rsidR="0066441D" w:rsidRPr="00460B04">
        <w:rPr>
          <w:rFonts w:ascii="Times New Roman" w:eastAsia="Times New Roman" w:hAnsi="Times New Roman" w:cs="Times New Roman"/>
          <w:sz w:val="28"/>
          <w:szCs w:val="28"/>
          <w:lang w:val="es"/>
        </w:rPr>
        <w:t>efensor de Familia del Centro Zonal de Ciudad Bolívar del 28 de agosto de 2024 se dejó constancia de que ninguno de los padres manifestó su inconformidad frente a lo pactado</w:t>
      </w:r>
      <w:r w:rsidR="0066441D" w:rsidRPr="00460B04">
        <w:rPr>
          <w:rStyle w:val="Refdenotaalpie"/>
          <w:rFonts w:ascii="Times New Roman" w:eastAsia="Times New Roman" w:hAnsi="Times New Roman" w:cs="Times New Roman"/>
          <w:sz w:val="28"/>
          <w:szCs w:val="28"/>
        </w:rPr>
        <w:footnoteReference w:id="188"/>
      </w:r>
      <w:r w:rsidR="0066441D" w:rsidRPr="00460B04">
        <w:rPr>
          <w:rFonts w:ascii="Times New Roman" w:eastAsia="Times New Roman" w:hAnsi="Times New Roman" w:cs="Times New Roman"/>
          <w:sz w:val="28"/>
          <w:szCs w:val="28"/>
        </w:rPr>
        <w:t>.</w:t>
      </w:r>
    </w:p>
    <w:p w14:paraId="65AC0D2A" w14:textId="77777777" w:rsidR="00A74295" w:rsidRPr="00460B04" w:rsidRDefault="00A74295" w:rsidP="001740E8">
      <w:pPr>
        <w:pStyle w:val="Prrafodelista"/>
        <w:spacing w:line="240" w:lineRule="auto"/>
        <w:rPr>
          <w:rFonts w:ascii="Times New Roman" w:eastAsia="Times New Roman" w:hAnsi="Times New Roman" w:cs="Times New Roman"/>
          <w:sz w:val="28"/>
          <w:szCs w:val="28"/>
          <w:lang w:val="es"/>
        </w:rPr>
      </w:pPr>
    </w:p>
    <w:p w14:paraId="4178E83F" w14:textId="66AC5CDC" w:rsidR="00F924D7" w:rsidRPr="00460B04" w:rsidRDefault="00A7429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Sumado a lo anterior, el 29 de enero de 2025, la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lang w:val="es"/>
        </w:rPr>
        <w:t>efensora de Familia del Centro Especializado Revivir realizó audiencia de práctica de pruebas y fallo en la que dejó registrado que: i) se corrió traslado de las pruebas a los intervinientes y que ii) debido a la inasistencia de los familiares se les notificaría por estado la decisión y la posibilidad de que estos presentaran recurso de reposición por escrito en los 3 días siguientes a la notificación de la resolución</w:t>
      </w:r>
      <w:r w:rsidRPr="00460B04">
        <w:rPr>
          <w:rStyle w:val="Refdenotaalpie"/>
          <w:rFonts w:ascii="Times New Roman" w:eastAsia="Times New Roman" w:hAnsi="Times New Roman" w:cs="Times New Roman"/>
          <w:sz w:val="28"/>
          <w:szCs w:val="28"/>
        </w:rPr>
        <w:footnoteReference w:id="189"/>
      </w:r>
      <w:r w:rsidRPr="00460B04">
        <w:rPr>
          <w:rFonts w:ascii="Times New Roman" w:eastAsia="Times New Roman" w:hAnsi="Times New Roman" w:cs="Times New Roman"/>
          <w:sz w:val="28"/>
          <w:szCs w:val="28"/>
        </w:rPr>
        <w:t xml:space="preserve">. No obstante, </w:t>
      </w:r>
      <w:r w:rsidR="00C97294" w:rsidRPr="00460B04">
        <w:rPr>
          <w:rFonts w:ascii="Times New Roman" w:eastAsia="Times New Roman" w:hAnsi="Times New Roman" w:cs="Times New Roman"/>
          <w:sz w:val="28"/>
          <w:szCs w:val="28"/>
        </w:rPr>
        <w:t xml:space="preserve">el 5 de febrero de 2025, </w:t>
      </w:r>
      <w:r w:rsidR="00112645" w:rsidRPr="00460B04">
        <w:rPr>
          <w:rFonts w:ascii="Times New Roman" w:eastAsia="Times New Roman" w:hAnsi="Times New Roman" w:cs="Times New Roman"/>
          <w:sz w:val="28"/>
          <w:szCs w:val="28"/>
        </w:rPr>
        <w:t>la defensora</w:t>
      </w:r>
      <w:r w:rsidR="00C97294" w:rsidRPr="00460B04">
        <w:rPr>
          <w:rFonts w:ascii="Times New Roman" w:eastAsia="Times New Roman" w:hAnsi="Times New Roman" w:cs="Times New Roman"/>
          <w:sz w:val="28"/>
          <w:szCs w:val="28"/>
        </w:rPr>
        <w:t xml:space="preserve"> dejó constancia de que nadie se presentó ante el despacho para promover recurso alguno</w:t>
      </w:r>
      <w:r w:rsidR="00C97294" w:rsidRPr="00460B04">
        <w:rPr>
          <w:rStyle w:val="Refdenotaalpie"/>
          <w:rFonts w:ascii="Times New Roman" w:eastAsia="Times New Roman" w:hAnsi="Times New Roman" w:cs="Times New Roman"/>
          <w:sz w:val="28"/>
          <w:szCs w:val="28"/>
        </w:rPr>
        <w:footnoteReference w:id="190"/>
      </w:r>
      <w:r w:rsidR="00C97294" w:rsidRPr="00460B04">
        <w:rPr>
          <w:rFonts w:ascii="Times New Roman" w:eastAsia="Times New Roman" w:hAnsi="Times New Roman" w:cs="Times New Roman"/>
          <w:sz w:val="28"/>
          <w:szCs w:val="28"/>
        </w:rPr>
        <w:t>.</w:t>
      </w:r>
      <w:r w:rsidR="00B83820" w:rsidRPr="00460B04">
        <w:rPr>
          <w:rFonts w:ascii="Times New Roman" w:eastAsia="Times New Roman" w:hAnsi="Times New Roman" w:cs="Times New Roman"/>
          <w:sz w:val="28"/>
          <w:szCs w:val="28"/>
        </w:rPr>
        <w:t xml:space="preserve"> </w:t>
      </w:r>
      <w:r w:rsidR="00BD1157" w:rsidRPr="00460B04">
        <w:rPr>
          <w:rFonts w:ascii="Times New Roman" w:eastAsia="Times New Roman" w:hAnsi="Times New Roman" w:cs="Times New Roman"/>
          <w:sz w:val="28"/>
          <w:szCs w:val="28"/>
          <w:lang w:val="es"/>
        </w:rPr>
        <w:t>En vista de lo anterior, para la Sala es claro que el actor no ha utilizado l</w:t>
      </w:r>
      <w:r w:rsidR="001C373D" w:rsidRPr="00460B04">
        <w:rPr>
          <w:rFonts w:ascii="Times New Roman" w:eastAsia="Times New Roman" w:hAnsi="Times New Roman" w:cs="Times New Roman"/>
          <w:sz w:val="28"/>
          <w:szCs w:val="28"/>
          <w:lang w:val="es"/>
        </w:rPr>
        <w:t>os mecanismos ordinarios que</w:t>
      </w:r>
      <w:r w:rsidR="00BD1157" w:rsidRPr="00460B04">
        <w:rPr>
          <w:rFonts w:ascii="Times New Roman" w:eastAsia="Times New Roman" w:hAnsi="Times New Roman" w:cs="Times New Roman"/>
          <w:sz w:val="28"/>
          <w:szCs w:val="28"/>
          <w:lang w:val="es"/>
        </w:rPr>
        <w:t>, en virtud del derecho al debido proceso, le han sido informad</w:t>
      </w:r>
      <w:r w:rsidR="00783344" w:rsidRPr="00460B04">
        <w:rPr>
          <w:rFonts w:ascii="Times New Roman" w:eastAsia="Times New Roman" w:hAnsi="Times New Roman" w:cs="Times New Roman"/>
          <w:sz w:val="28"/>
          <w:szCs w:val="28"/>
          <w:lang w:val="es"/>
        </w:rPr>
        <w:t>o</w:t>
      </w:r>
      <w:r w:rsidR="00BD1157" w:rsidRPr="00460B04">
        <w:rPr>
          <w:rFonts w:ascii="Times New Roman" w:eastAsia="Times New Roman" w:hAnsi="Times New Roman" w:cs="Times New Roman"/>
          <w:sz w:val="28"/>
          <w:szCs w:val="28"/>
          <w:lang w:val="es"/>
        </w:rPr>
        <w:t>s</w:t>
      </w:r>
      <w:r w:rsidR="001C373D" w:rsidRPr="00460B04">
        <w:rPr>
          <w:rFonts w:ascii="Times New Roman" w:eastAsia="Times New Roman" w:hAnsi="Times New Roman" w:cs="Times New Roman"/>
          <w:sz w:val="28"/>
          <w:szCs w:val="28"/>
          <w:lang w:val="es"/>
        </w:rPr>
        <w:t xml:space="preserve"> y puest</w:t>
      </w:r>
      <w:r w:rsidR="00783344" w:rsidRPr="00460B04">
        <w:rPr>
          <w:rFonts w:ascii="Times New Roman" w:eastAsia="Times New Roman" w:hAnsi="Times New Roman" w:cs="Times New Roman"/>
          <w:sz w:val="28"/>
          <w:szCs w:val="28"/>
          <w:lang w:val="es"/>
        </w:rPr>
        <w:t>o</w:t>
      </w:r>
      <w:r w:rsidR="001C373D" w:rsidRPr="00460B04">
        <w:rPr>
          <w:rFonts w:ascii="Times New Roman" w:eastAsia="Times New Roman" w:hAnsi="Times New Roman" w:cs="Times New Roman"/>
          <w:sz w:val="28"/>
          <w:szCs w:val="28"/>
          <w:lang w:val="es"/>
        </w:rPr>
        <w:t>s a su disposición</w:t>
      </w:r>
      <w:r w:rsidR="00BD1157" w:rsidRPr="00460B04">
        <w:rPr>
          <w:rFonts w:ascii="Times New Roman" w:eastAsia="Times New Roman" w:hAnsi="Times New Roman" w:cs="Times New Roman"/>
          <w:sz w:val="28"/>
          <w:szCs w:val="28"/>
          <w:lang w:val="es"/>
        </w:rPr>
        <w:t xml:space="preserve"> para la protección de sus derechos.</w:t>
      </w:r>
    </w:p>
    <w:p w14:paraId="5672A2E9" w14:textId="77777777" w:rsidR="00F924D7" w:rsidRPr="00460B04" w:rsidRDefault="00F924D7" w:rsidP="001740E8">
      <w:pPr>
        <w:pStyle w:val="Prrafodelista"/>
        <w:spacing w:line="240" w:lineRule="auto"/>
        <w:rPr>
          <w:rFonts w:ascii="Times New Roman" w:eastAsia="Times New Roman" w:hAnsi="Times New Roman" w:cs="Times New Roman"/>
          <w:sz w:val="28"/>
          <w:szCs w:val="28"/>
          <w:lang w:val="es"/>
        </w:rPr>
      </w:pPr>
    </w:p>
    <w:p w14:paraId="6B95FAEB" w14:textId="0BCFB18D" w:rsidR="00F924D7" w:rsidRPr="00460B04" w:rsidRDefault="00F924D7"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Por otra parte, </w:t>
      </w:r>
      <w:r w:rsidRPr="00460B04">
        <w:rPr>
          <w:rFonts w:ascii="Times New Roman" w:eastAsia="Times New Roman" w:hAnsi="Times New Roman" w:cs="Times New Roman"/>
          <w:sz w:val="28"/>
          <w:szCs w:val="28"/>
        </w:rPr>
        <w:t xml:space="preserve">si bien el accionante no invocó específicamente la protección de su derecho de petición en lo que respecta a las presuntas peticiones que promovió ante el ICBF para recibir información sobre la situación de su hijo; en virtud de las facultades ultra y extra </w:t>
      </w:r>
      <w:r w:rsidRPr="00460B04">
        <w:rPr>
          <w:rFonts w:ascii="Times New Roman" w:eastAsia="Times New Roman" w:hAnsi="Times New Roman" w:cs="Times New Roman"/>
          <w:i/>
          <w:iCs/>
          <w:sz w:val="28"/>
          <w:szCs w:val="28"/>
          <w:lang w:val="es"/>
        </w:rPr>
        <w:t>petita</w:t>
      </w:r>
      <w:r w:rsidRPr="00460B04">
        <w:rPr>
          <w:rFonts w:ascii="Times New Roman" w:eastAsia="Times New Roman" w:hAnsi="Times New Roman" w:cs="Times New Roman"/>
          <w:sz w:val="28"/>
          <w:szCs w:val="28"/>
          <w:lang w:val="es"/>
        </w:rPr>
        <w:t xml:space="preserve"> del juez constitucional</w:t>
      </w:r>
      <w:r w:rsidRPr="00460B04">
        <w:rPr>
          <w:rStyle w:val="Refdenotaalpie"/>
          <w:rFonts w:ascii="Times New Roman" w:eastAsia="Times New Roman" w:hAnsi="Times New Roman" w:cs="Times New Roman"/>
          <w:sz w:val="28"/>
          <w:szCs w:val="28"/>
          <w:lang w:val="es"/>
        </w:rPr>
        <w:footnoteReference w:id="191"/>
      </w:r>
      <w:r w:rsidRPr="00460B04">
        <w:rPr>
          <w:rFonts w:ascii="Times New Roman" w:eastAsia="Times New Roman" w:hAnsi="Times New Roman" w:cs="Times New Roman"/>
          <w:sz w:val="28"/>
          <w:szCs w:val="28"/>
          <w:lang w:val="es"/>
        </w:rPr>
        <w:t>, la Sala considera que es necesario valorar las actuaciones por parte del ICBF al respecto. Lo anterior, teniendo en cuenta que la acción de tutela es el único mecanismo de defensa judicial dispuesto para la protección del derecho de petición</w:t>
      </w:r>
      <w:r w:rsidRPr="00460B04">
        <w:rPr>
          <w:rStyle w:val="Refdenotaalpie"/>
          <w:rFonts w:ascii="Times New Roman" w:eastAsia="Times New Roman" w:hAnsi="Times New Roman" w:cs="Times New Roman"/>
          <w:sz w:val="28"/>
          <w:szCs w:val="28"/>
          <w:lang w:val="es"/>
        </w:rPr>
        <w:footnoteReference w:id="192"/>
      </w:r>
      <w:r w:rsidRPr="00460B04">
        <w:rPr>
          <w:rFonts w:ascii="Times New Roman" w:eastAsia="Times New Roman" w:hAnsi="Times New Roman" w:cs="Times New Roman"/>
          <w:sz w:val="28"/>
          <w:szCs w:val="28"/>
          <w:lang w:val="es"/>
        </w:rPr>
        <w:t>.</w:t>
      </w:r>
      <w:r w:rsidR="00AE78C5" w:rsidRPr="00460B04">
        <w:rPr>
          <w:rFonts w:ascii="Times New Roman" w:eastAsia="Times New Roman" w:hAnsi="Times New Roman" w:cs="Times New Roman"/>
          <w:sz w:val="28"/>
          <w:szCs w:val="28"/>
          <w:lang w:val="es"/>
        </w:rPr>
        <w:t xml:space="preserve"> </w:t>
      </w:r>
    </w:p>
    <w:p w14:paraId="3378629A" w14:textId="73C7FEDB" w:rsidR="00F924D7" w:rsidRPr="00460B04" w:rsidRDefault="00F924D7" w:rsidP="001740E8">
      <w:pPr>
        <w:pStyle w:val="Prrafodelista"/>
        <w:spacing w:after="0" w:line="240" w:lineRule="auto"/>
        <w:ind w:left="0"/>
        <w:jc w:val="both"/>
        <w:rPr>
          <w:rFonts w:ascii="Times New Roman" w:eastAsia="Times New Roman" w:hAnsi="Times New Roman" w:cs="Times New Roman"/>
          <w:sz w:val="28"/>
          <w:szCs w:val="28"/>
          <w:lang w:val="es"/>
        </w:rPr>
      </w:pPr>
    </w:p>
    <w:p w14:paraId="2AB18DDD" w14:textId="334EF262" w:rsidR="00533EF8" w:rsidRPr="00460B04" w:rsidRDefault="00AE78C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Ahora bien, </w:t>
      </w:r>
      <w:r w:rsidR="00112645" w:rsidRPr="00460B04">
        <w:rPr>
          <w:rFonts w:ascii="Times New Roman" w:eastAsia="Times New Roman" w:hAnsi="Times New Roman" w:cs="Times New Roman"/>
          <w:sz w:val="28"/>
          <w:szCs w:val="28"/>
          <w:lang w:val="es"/>
        </w:rPr>
        <w:t xml:space="preserve">siguiendo lo dispuesto en la </w:t>
      </w:r>
      <w:r w:rsidR="00423911" w:rsidRPr="00460B04">
        <w:rPr>
          <w:rFonts w:ascii="Times New Roman" w:eastAsia="Times New Roman" w:hAnsi="Times New Roman" w:cs="Times New Roman"/>
          <w:sz w:val="28"/>
          <w:szCs w:val="28"/>
          <w:lang w:val="es"/>
        </w:rPr>
        <w:t xml:space="preserve">Sentencia T-516 de 2024, el accionante también presentó la acción de tutela en representación de su hijo de 5 años </w:t>
      </w:r>
      <w:r w:rsidR="00842FD1" w:rsidRPr="00460B04">
        <w:rPr>
          <w:rFonts w:ascii="Times New Roman" w:eastAsia="Times New Roman" w:hAnsi="Times New Roman" w:cs="Times New Roman"/>
          <w:i/>
          <w:iCs/>
          <w:sz w:val="28"/>
          <w:szCs w:val="28"/>
        </w:rPr>
        <w:t>Nicolás</w:t>
      </w:r>
      <w:r w:rsidR="00423911" w:rsidRPr="00460B04">
        <w:rPr>
          <w:rFonts w:ascii="Times New Roman" w:eastAsia="Times New Roman" w:hAnsi="Times New Roman" w:cs="Times New Roman"/>
          <w:sz w:val="28"/>
          <w:szCs w:val="28"/>
          <w:lang w:val="es"/>
        </w:rPr>
        <w:t>, por considerar que se est</w:t>
      </w:r>
      <w:r w:rsidR="00650D17" w:rsidRPr="00460B04">
        <w:rPr>
          <w:rFonts w:ascii="Times New Roman" w:eastAsia="Times New Roman" w:hAnsi="Times New Roman" w:cs="Times New Roman"/>
          <w:sz w:val="28"/>
          <w:szCs w:val="28"/>
          <w:lang w:val="es"/>
        </w:rPr>
        <w:t>aban</w:t>
      </w:r>
      <w:r w:rsidR="00423911" w:rsidRPr="00460B04">
        <w:rPr>
          <w:rFonts w:ascii="Times New Roman" w:eastAsia="Times New Roman" w:hAnsi="Times New Roman" w:cs="Times New Roman"/>
          <w:sz w:val="28"/>
          <w:szCs w:val="28"/>
          <w:lang w:val="es"/>
        </w:rPr>
        <w:t xml:space="preserve"> vulnerando su derecho a la unidad familiar al alejarlo de él como padre y remitirlo a un hogar de paso en Bogotá. Al respecto, es importante recordar que los niños, niñas y adolescentes son sujetos de especial </w:t>
      </w:r>
      <w:r w:rsidR="00B83820" w:rsidRPr="00460B04">
        <w:rPr>
          <w:rFonts w:ascii="Times New Roman" w:eastAsia="Times New Roman" w:hAnsi="Times New Roman" w:cs="Times New Roman"/>
          <w:sz w:val="28"/>
          <w:szCs w:val="28"/>
          <w:lang w:val="es"/>
        </w:rPr>
        <w:t>protección constitucional de acuerdo con el artículo 44 de la Constitución Política y con la jurisprudencia de esta Corporación</w:t>
      </w:r>
      <w:r w:rsidR="00B83820" w:rsidRPr="00460B04">
        <w:rPr>
          <w:rStyle w:val="Refdenotaalpie"/>
          <w:rFonts w:ascii="Times New Roman" w:eastAsia="Times New Roman" w:hAnsi="Times New Roman" w:cs="Times New Roman"/>
          <w:sz w:val="28"/>
          <w:szCs w:val="28"/>
          <w:lang w:val="es"/>
        </w:rPr>
        <w:footnoteReference w:id="193"/>
      </w:r>
      <w:r w:rsidR="00B83820" w:rsidRPr="00460B04">
        <w:rPr>
          <w:rFonts w:ascii="Times New Roman" w:eastAsia="Times New Roman" w:hAnsi="Times New Roman" w:cs="Times New Roman"/>
          <w:sz w:val="28"/>
          <w:szCs w:val="28"/>
          <w:lang w:val="es"/>
        </w:rPr>
        <w:t xml:space="preserve">. En consecuencia, la Sala estima que la acción de tutela es el mecanismo principal para analizar la posible vulneración de los derechos fundamentales del niño </w:t>
      </w:r>
      <w:r w:rsidR="003809F7" w:rsidRPr="00460B04">
        <w:rPr>
          <w:rFonts w:ascii="Times New Roman" w:eastAsia="Times New Roman" w:hAnsi="Times New Roman" w:cs="Times New Roman"/>
          <w:i/>
          <w:iCs/>
          <w:sz w:val="28"/>
          <w:szCs w:val="28"/>
        </w:rPr>
        <w:t>Nicolás</w:t>
      </w:r>
      <w:r w:rsidR="003809F7" w:rsidRPr="00460B04">
        <w:rPr>
          <w:rFonts w:ascii="Times New Roman" w:eastAsia="Times New Roman" w:hAnsi="Times New Roman" w:cs="Times New Roman"/>
          <w:sz w:val="28"/>
          <w:szCs w:val="28"/>
          <w:lang w:val="es"/>
        </w:rPr>
        <w:t xml:space="preserve"> </w:t>
      </w:r>
      <w:r w:rsidR="001D14C0" w:rsidRPr="00460B04">
        <w:rPr>
          <w:rFonts w:ascii="Times New Roman" w:eastAsia="Times New Roman" w:hAnsi="Times New Roman" w:cs="Times New Roman"/>
          <w:sz w:val="28"/>
          <w:szCs w:val="28"/>
          <w:lang w:val="es"/>
        </w:rPr>
        <w:t xml:space="preserve">tras </w:t>
      </w:r>
      <w:r w:rsidR="00CC63FC" w:rsidRPr="00460B04">
        <w:rPr>
          <w:rFonts w:ascii="Times New Roman" w:eastAsia="Times New Roman" w:hAnsi="Times New Roman" w:cs="Times New Roman"/>
          <w:sz w:val="28"/>
          <w:szCs w:val="28"/>
          <w:lang w:val="es"/>
        </w:rPr>
        <w:t xml:space="preserve">las presuntas deficiencias en el Proceso Administrativo de Restablecimiento de Derechos. </w:t>
      </w:r>
    </w:p>
    <w:p w14:paraId="789C2DC0" w14:textId="77777777" w:rsidR="00533EF8" w:rsidRPr="00460B04" w:rsidRDefault="00533EF8" w:rsidP="001740E8">
      <w:pPr>
        <w:pStyle w:val="Prrafodelista"/>
        <w:spacing w:line="240" w:lineRule="auto"/>
        <w:rPr>
          <w:rFonts w:ascii="Times New Roman" w:eastAsia="Times New Roman" w:hAnsi="Times New Roman" w:cs="Times New Roman"/>
          <w:sz w:val="28"/>
          <w:szCs w:val="28"/>
          <w:lang w:val="es"/>
        </w:rPr>
      </w:pPr>
    </w:p>
    <w:p w14:paraId="051CD8A9" w14:textId="7DAD5CBC" w:rsidR="00533EF8" w:rsidRPr="00460B04" w:rsidRDefault="00533EF8"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este punto, es importante mencionar que, si bien en la acción de tutela no se alega </w:t>
      </w:r>
      <w:r w:rsidR="00136A09" w:rsidRPr="00460B04">
        <w:rPr>
          <w:rFonts w:ascii="Times New Roman" w:eastAsia="Times New Roman" w:hAnsi="Times New Roman" w:cs="Times New Roman"/>
          <w:sz w:val="28"/>
          <w:szCs w:val="28"/>
          <w:lang w:val="es"/>
        </w:rPr>
        <w:t>l</w:t>
      </w:r>
      <w:r w:rsidRPr="00460B04">
        <w:rPr>
          <w:rFonts w:ascii="Times New Roman" w:eastAsia="Times New Roman" w:hAnsi="Times New Roman" w:cs="Times New Roman"/>
          <w:sz w:val="28"/>
          <w:szCs w:val="28"/>
          <w:lang w:val="es"/>
        </w:rPr>
        <w:t xml:space="preserve">a protección del derecho a la salud del niño, </w:t>
      </w:r>
      <w:r w:rsidRPr="00460B04">
        <w:rPr>
          <w:rFonts w:ascii="Times New Roman" w:eastAsia="Times New Roman" w:hAnsi="Times New Roman" w:cs="Times New Roman"/>
          <w:sz w:val="28"/>
          <w:szCs w:val="28"/>
        </w:rPr>
        <w:t xml:space="preserve">en virtud de las facultades ultra y extra </w:t>
      </w:r>
      <w:r w:rsidRPr="00460B04">
        <w:rPr>
          <w:rFonts w:ascii="Times New Roman" w:eastAsia="Times New Roman" w:hAnsi="Times New Roman" w:cs="Times New Roman"/>
          <w:i/>
          <w:iCs/>
          <w:sz w:val="28"/>
          <w:szCs w:val="28"/>
          <w:lang w:val="es"/>
        </w:rPr>
        <w:t>petita</w:t>
      </w:r>
      <w:r w:rsidRPr="00460B04">
        <w:rPr>
          <w:rFonts w:ascii="Times New Roman" w:eastAsia="Times New Roman" w:hAnsi="Times New Roman" w:cs="Times New Roman"/>
          <w:sz w:val="28"/>
          <w:szCs w:val="28"/>
          <w:lang w:val="es"/>
        </w:rPr>
        <w:t xml:space="preserve"> del juez constitucional</w:t>
      </w:r>
      <w:r w:rsidRPr="00460B04">
        <w:rPr>
          <w:rStyle w:val="Refdenotaalpie"/>
          <w:rFonts w:ascii="Times New Roman" w:eastAsia="Times New Roman" w:hAnsi="Times New Roman" w:cs="Times New Roman"/>
          <w:sz w:val="28"/>
          <w:szCs w:val="28"/>
          <w:lang w:val="es"/>
        </w:rPr>
        <w:footnoteReference w:id="194"/>
      </w:r>
      <w:r w:rsidRPr="00460B04">
        <w:rPr>
          <w:rFonts w:ascii="Times New Roman" w:eastAsia="Times New Roman" w:hAnsi="Times New Roman" w:cs="Times New Roman"/>
          <w:sz w:val="28"/>
          <w:szCs w:val="28"/>
          <w:lang w:val="es"/>
        </w:rPr>
        <w:t>, la Sala considera que es necesario pronunciarse sobre este. Lo anterior, en atención a la respuesta remitida por la defensora de Familia del Centro Zonal Revivir en la que informó que en valoración nutricional se concluyó que se estaba amenazando el derecho a la afiliación en salud del niño pues no existía prueba del trámite de portabilidad al lugar de residencia actual</w:t>
      </w:r>
      <w:r w:rsidRPr="00460B04">
        <w:rPr>
          <w:rFonts w:ascii="Times New Roman" w:hAnsi="Times New Roman" w:cs="Times New Roman"/>
          <w:sz w:val="28"/>
          <w:szCs w:val="28"/>
          <w:vertAlign w:val="superscript"/>
          <w:lang w:val="es"/>
        </w:rPr>
        <w:footnoteReference w:id="195"/>
      </w:r>
      <w:r w:rsidRPr="00460B04">
        <w:rPr>
          <w:rFonts w:ascii="Times New Roman" w:eastAsia="Times New Roman" w:hAnsi="Times New Roman" w:cs="Times New Roman"/>
          <w:sz w:val="28"/>
          <w:szCs w:val="28"/>
          <w:lang w:val="es"/>
        </w:rPr>
        <w:t xml:space="preserve">. </w:t>
      </w:r>
    </w:p>
    <w:p w14:paraId="2007041E" w14:textId="77777777" w:rsidR="00AE78C5" w:rsidRPr="00460B04" w:rsidRDefault="00AE78C5" w:rsidP="001740E8">
      <w:pPr>
        <w:pStyle w:val="Prrafodelista"/>
        <w:spacing w:line="240" w:lineRule="auto"/>
        <w:rPr>
          <w:rFonts w:ascii="Times New Roman" w:eastAsia="Times New Roman" w:hAnsi="Times New Roman" w:cs="Times New Roman"/>
          <w:sz w:val="28"/>
          <w:szCs w:val="28"/>
          <w:lang w:val="es"/>
        </w:rPr>
      </w:pPr>
    </w:p>
    <w:p w14:paraId="5DE9D4DD" w14:textId="2BE99478" w:rsidR="004D61AA" w:rsidRPr="00460B04" w:rsidRDefault="00105CE1"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Dicho lo anterior</w:t>
      </w:r>
      <w:r w:rsidR="00CC63FC" w:rsidRPr="00460B04">
        <w:rPr>
          <w:rFonts w:ascii="Times New Roman" w:eastAsia="Times New Roman" w:hAnsi="Times New Roman" w:cs="Times New Roman"/>
          <w:sz w:val="28"/>
          <w:szCs w:val="28"/>
        </w:rPr>
        <w:t xml:space="preserve">, se entenderá superado el requisito de subsidiariedad en el </w:t>
      </w:r>
      <w:r w:rsidR="00CC63FC" w:rsidRPr="00460B04">
        <w:rPr>
          <w:rFonts w:ascii="Times New Roman" w:eastAsia="Times New Roman" w:hAnsi="Times New Roman" w:cs="Times New Roman"/>
          <w:b/>
          <w:bCs/>
          <w:sz w:val="28"/>
          <w:szCs w:val="28"/>
        </w:rPr>
        <w:t xml:space="preserve">expediente T-11.002.303 </w:t>
      </w:r>
      <w:r w:rsidR="00CC63FC" w:rsidRPr="00460B04">
        <w:rPr>
          <w:rFonts w:ascii="Times New Roman" w:eastAsia="Times New Roman" w:hAnsi="Times New Roman" w:cs="Times New Roman"/>
          <w:sz w:val="28"/>
          <w:szCs w:val="28"/>
        </w:rPr>
        <w:t>únicamente en lo relacionado con</w:t>
      </w:r>
      <w:r w:rsidR="00AE78C5" w:rsidRPr="00460B04">
        <w:rPr>
          <w:rFonts w:ascii="Times New Roman" w:eastAsia="Times New Roman" w:hAnsi="Times New Roman" w:cs="Times New Roman"/>
          <w:sz w:val="28"/>
          <w:szCs w:val="28"/>
        </w:rPr>
        <w:t xml:space="preserve">: i) el derecho de petición del señor </w:t>
      </w:r>
      <w:r w:rsidR="000709E2" w:rsidRPr="00460B04">
        <w:rPr>
          <w:rFonts w:ascii="Times New Roman" w:eastAsia="Times New Roman" w:hAnsi="Times New Roman" w:cs="Times New Roman"/>
          <w:i/>
          <w:iCs/>
          <w:sz w:val="28"/>
          <w:szCs w:val="28"/>
        </w:rPr>
        <w:t>Ricardo</w:t>
      </w:r>
      <w:r w:rsidR="000709E2" w:rsidRPr="00460B04">
        <w:rPr>
          <w:rFonts w:ascii="Times New Roman" w:eastAsia="Times New Roman" w:hAnsi="Times New Roman" w:cs="Times New Roman"/>
          <w:sz w:val="28"/>
          <w:szCs w:val="28"/>
        </w:rPr>
        <w:t xml:space="preserve"> </w:t>
      </w:r>
      <w:r w:rsidR="00AE78C5" w:rsidRPr="00460B04">
        <w:rPr>
          <w:rFonts w:ascii="Times New Roman" w:eastAsia="Times New Roman" w:hAnsi="Times New Roman" w:cs="Times New Roman"/>
          <w:sz w:val="28"/>
          <w:szCs w:val="28"/>
        </w:rPr>
        <w:t>y ii)</w:t>
      </w:r>
      <w:r w:rsidR="00CC63FC" w:rsidRPr="00460B04">
        <w:rPr>
          <w:rFonts w:ascii="Times New Roman" w:eastAsia="Times New Roman" w:hAnsi="Times New Roman" w:cs="Times New Roman"/>
          <w:sz w:val="28"/>
          <w:szCs w:val="28"/>
        </w:rPr>
        <w:t xml:space="preserve"> los derechos </w:t>
      </w:r>
      <w:r w:rsidR="00AE78C5" w:rsidRPr="00460B04">
        <w:rPr>
          <w:rFonts w:ascii="Times New Roman" w:eastAsia="Times New Roman" w:hAnsi="Times New Roman" w:cs="Times New Roman"/>
          <w:sz w:val="28"/>
          <w:szCs w:val="28"/>
        </w:rPr>
        <w:t>a la unidad familiar</w:t>
      </w:r>
      <w:r w:rsidR="00533EF8" w:rsidRPr="00460B04">
        <w:rPr>
          <w:rFonts w:ascii="Times New Roman" w:eastAsia="Times New Roman" w:hAnsi="Times New Roman" w:cs="Times New Roman"/>
          <w:sz w:val="28"/>
          <w:szCs w:val="28"/>
        </w:rPr>
        <w:t xml:space="preserve">, </w:t>
      </w:r>
      <w:r w:rsidR="00AE78C5" w:rsidRPr="00460B04">
        <w:rPr>
          <w:rFonts w:ascii="Times New Roman" w:eastAsia="Times New Roman" w:hAnsi="Times New Roman" w:cs="Times New Roman"/>
          <w:sz w:val="28"/>
          <w:szCs w:val="28"/>
        </w:rPr>
        <w:t xml:space="preserve">a la vida digna </w:t>
      </w:r>
      <w:r w:rsidR="00533EF8" w:rsidRPr="00460B04">
        <w:rPr>
          <w:rFonts w:ascii="Times New Roman" w:eastAsia="Times New Roman" w:hAnsi="Times New Roman" w:cs="Times New Roman"/>
          <w:sz w:val="28"/>
          <w:szCs w:val="28"/>
        </w:rPr>
        <w:t xml:space="preserve">y a la salud </w:t>
      </w:r>
      <w:r w:rsidR="00CC63FC" w:rsidRPr="00460B04">
        <w:rPr>
          <w:rFonts w:ascii="Times New Roman" w:eastAsia="Times New Roman" w:hAnsi="Times New Roman" w:cs="Times New Roman"/>
          <w:sz w:val="28"/>
          <w:szCs w:val="28"/>
        </w:rPr>
        <w:t xml:space="preserve">del niño </w:t>
      </w:r>
      <w:r w:rsidR="00842FD1" w:rsidRPr="00460B04">
        <w:rPr>
          <w:rFonts w:ascii="Times New Roman" w:eastAsia="Times New Roman" w:hAnsi="Times New Roman" w:cs="Times New Roman"/>
          <w:i/>
          <w:iCs/>
          <w:sz w:val="28"/>
          <w:szCs w:val="28"/>
        </w:rPr>
        <w:t>Nicolás</w:t>
      </w:r>
      <w:r w:rsidR="00CC63FC" w:rsidRPr="00460B04">
        <w:rPr>
          <w:rFonts w:ascii="Times New Roman" w:eastAsia="Times New Roman" w:hAnsi="Times New Roman" w:cs="Times New Roman"/>
          <w:sz w:val="28"/>
          <w:szCs w:val="28"/>
        </w:rPr>
        <w:t>.</w:t>
      </w:r>
    </w:p>
    <w:p w14:paraId="6E980B68" w14:textId="77777777" w:rsidR="004D61AA" w:rsidRPr="00460B04" w:rsidRDefault="004D61AA" w:rsidP="001740E8">
      <w:pPr>
        <w:pStyle w:val="Prrafodelista"/>
        <w:spacing w:line="240" w:lineRule="auto"/>
        <w:rPr>
          <w:rFonts w:ascii="Times New Roman" w:eastAsia="Times New Roman" w:hAnsi="Times New Roman" w:cs="Times New Roman"/>
          <w:b/>
          <w:bCs/>
          <w:sz w:val="28"/>
          <w:szCs w:val="28"/>
        </w:rPr>
      </w:pPr>
    </w:p>
    <w:p w14:paraId="42F4A805" w14:textId="736CD49A" w:rsidR="005B3B65" w:rsidRPr="00460B04" w:rsidRDefault="00B555F6"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En segundo lugar</w:t>
      </w:r>
      <w:r w:rsidR="004D61AA" w:rsidRPr="00460B04">
        <w:rPr>
          <w:rFonts w:ascii="Times New Roman" w:eastAsia="Times New Roman" w:hAnsi="Times New Roman" w:cs="Times New Roman"/>
          <w:sz w:val="28"/>
          <w:szCs w:val="28"/>
        </w:rPr>
        <w:t xml:space="preserve">, en lo que corresponde al </w:t>
      </w:r>
      <w:r w:rsidR="00A66123" w:rsidRPr="00460B04">
        <w:rPr>
          <w:rFonts w:ascii="Times New Roman" w:eastAsia="Times New Roman" w:hAnsi="Times New Roman" w:cs="Times New Roman"/>
          <w:b/>
          <w:bCs/>
          <w:sz w:val="28"/>
          <w:szCs w:val="28"/>
        </w:rPr>
        <w:t>expediente</w:t>
      </w:r>
      <w:r w:rsidR="00A66123" w:rsidRPr="00460B04">
        <w:rPr>
          <w:rFonts w:ascii="Times New Roman" w:eastAsia="Times New Roman" w:hAnsi="Times New Roman" w:cs="Times New Roman"/>
          <w:sz w:val="28"/>
          <w:szCs w:val="28"/>
        </w:rPr>
        <w:t xml:space="preserve"> </w:t>
      </w:r>
      <w:r w:rsidR="00A66123" w:rsidRPr="00460B04">
        <w:rPr>
          <w:rFonts w:ascii="Times New Roman" w:eastAsia="Times New Roman" w:hAnsi="Times New Roman" w:cs="Times New Roman"/>
          <w:b/>
          <w:bCs/>
          <w:sz w:val="28"/>
          <w:szCs w:val="28"/>
          <w:lang w:val="es"/>
        </w:rPr>
        <w:t>T-11.022.820</w:t>
      </w:r>
      <w:r w:rsidR="005B3B65" w:rsidRPr="00460B04">
        <w:rPr>
          <w:rFonts w:ascii="Times New Roman" w:eastAsia="Times New Roman" w:hAnsi="Times New Roman" w:cs="Times New Roman"/>
          <w:b/>
          <w:bCs/>
          <w:sz w:val="28"/>
          <w:szCs w:val="28"/>
          <w:lang w:val="es"/>
        </w:rPr>
        <w:t xml:space="preserve"> </w:t>
      </w:r>
      <w:r w:rsidR="005B3B65" w:rsidRPr="00460B04">
        <w:rPr>
          <w:rFonts w:ascii="Times New Roman" w:eastAsia="Times New Roman" w:hAnsi="Times New Roman" w:cs="Times New Roman"/>
          <w:sz w:val="28"/>
          <w:szCs w:val="28"/>
          <w:lang w:val="es"/>
        </w:rPr>
        <w:t xml:space="preserve">la accionante también contaba con mecanismos eficientes para la protección de sus derechos. En primer lugar, sobre lo referente a que la </w:t>
      </w:r>
      <w:r w:rsidR="001721D9" w:rsidRPr="00460B04">
        <w:rPr>
          <w:rFonts w:ascii="Times New Roman" w:eastAsia="Times New Roman" w:hAnsi="Times New Roman" w:cs="Times New Roman"/>
          <w:sz w:val="28"/>
          <w:szCs w:val="28"/>
          <w:lang w:val="es"/>
        </w:rPr>
        <w:t>d</w:t>
      </w:r>
      <w:r w:rsidR="005B3B65" w:rsidRPr="00460B04">
        <w:rPr>
          <w:rFonts w:ascii="Times New Roman" w:eastAsia="Times New Roman" w:hAnsi="Times New Roman" w:cs="Times New Roman"/>
          <w:sz w:val="28"/>
          <w:szCs w:val="28"/>
          <w:lang w:val="es"/>
        </w:rPr>
        <w:t>efensora de Familia presuntamente realizó afirmaciones que descalificaban a la accionante como madre, la Sala considera que, en sede de tutela, resultaría complejo verificar la ocurrencia de los presuntos hechos pues no se allegó ningún elemento probatorio que permitiera respaldar las afirmaciones. En ese mismo sentido y tal como se demostró en el decreto probatorio, la accionante acudió a la Personería de Pasto para que investigara lo correspondiente, por lo que esta autoridad realizó los requerimientos necesarios y finalmente concluyó que se estaban adelantando las gestiones pertinentes de verificación de derechos del niño y que no se había encontrado vulneración alguna que ameritara un trámite disciplinario en contra de la defensora</w:t>
      </w:r>
      <w:r w:rsidR="005B3B65" w:rsidRPr="00460B04">
        <w:rPr>
          <w:rStyle w:val="Refdenotaalpie"/>
          <w:rFonts w:ascii="Times New Roman" w:eastAsia="Times New Roman" w:hAnsi="Times New Roman" w:cs="Times New Roman"/>
          <w:sz w:val="28"/>
          <w:szCs w:val="28"/>
          <w:lang w:val="es"/>
        </w:rPr>
        <w:footnoteReference w:id="196"/>
      </w:r>
      <w:r w:rsidR="005B3B65" w:rsidRPr="00460B04">
        <w:rPr>
          <w:rFonts w:ascii="Times New Roman" w:eastAsia="Times New Roman" w:hAnsi="Times New Roman" w:cs="Times New Roman"/>
          <w:sz w:val="28"/>
          <w:szCs w:val="28"/>
          <w:lang w:val="es"/>
        </w:rPr>
        <w:t>.</w:t>
      </w:r>
    </w:p>
    <w:p w14:paraId="05BD7950" w14:textId="77777777" w:rsidR="00047EEB" w:rsidRPr="00460B04" w:rsidRDefault="00047EEB" w:rsidP="001740E8">
      <w:pPr>
        <w:pStyle w:val="Prrafodelista"/>
        <w:spacing w:line="240" w:lineRule="auto"/>
        <w:rPr>
          <w:rFonts w:ascii="Times New Roman" w:eastAsia="Times New Roman" w:hAnsi="Times New Roman" w:cs="Times New Roman"/>
          <w:sz w:val="28"/>
          <w:szCs w:val="28"/>
          <w:lang w:val="es"/>
        </w:rPr>
      </w:pPr>
    </w:p>
    <w:p w14:paraId="293CB01E" w14:textId="77777777" w:rsidR="00D40805" w:rsidRPr="00460B04" w:rsidRDefault="000A66A1"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Ahora bien, la Sala reconoce </w:t>
      </w:r>
      <w:r w:rsidR="00047EEB" w:rsidRPr="00460B04">
        <w:rPr>
          <w:rFonts w:ascii="Times New Roman" w:eastAsia="Times New Roman" w:hAnsi="Times New Roman" w:cs="Times New Roman"/>
          <w:sz w:val="28"/>
          <w:szCs w:val="28"/>
          <w:lang w:val="es"/>
        </w:rPr>
        <w:t xml:space="preserve">que en los antecedentes narrados por la accionante se plantea un posible escenario de violencia de género adelantada en su contra a partir de su diagnóstico médico. Al respecto, </w:t>
      </w:r>
      <w:r w:rsidRPr="00460B04">
        <w:rPr>
          <w:rFonts w:ascii="Times New Roman" w:eastAsia="Times New Roman" w:hAnsi="Times New Roman" w:cs="Times New Roman"/>
          <w:sz w:val="28"/>
          <w:szCs w:val="28"/>
          <w:lang w:val="es"/>
        </w:rPr>
        <w:t>es importante hacer un llamado sobre lo dicho por esta Corporación en cuanto a que</w:t>
      </w:r>
      <w:r w:rsidR="00047EEB" w:rsidRPr="00460B04">
        <w:rPr>
          <w:rFonts w:ascii="Times New Roman" w:eastAsia="Times New Roman" w:hAnsi="Times New Roman" w:cs="Times New Roman"/>
          <w:sz w:val="28"/>
          <w:szCs w:val="28"/>
          <w:lang w:val="es"/>
        </w:rPr>
        <w:t xml:space="preserve">: i) existe un deber por parte de los operadores judiciales de adoptar una perspectiva de género en los casos en los que </w:t>
      </w:r>
      <w:r w:rsidRPr="00460B04">
        <w:rPr>
          <w:rFonts w:ascii="Times New Roman" w:eastAsia="Times New Roman" w:hAnsi="Times New Roman" w:cs="Times New Roman"/>
          <w:sz w:val="28"/>
          <w:szCs w:val="28"/>
          <w:lang w:val="es"/>
        </w:rPr>
        <w:t>se discutan posibles tratos discriminatorios en contra de mujeres, ii) lo anterior se deriva de la protección reforzada que tienen las mujeres en el ordenamiento, lo cual atiende a la discriminación por razones de género de la que han sido víctima históricamente, iii) los actos de discriminación suelen manifestarse en actos sutiles de degradación e intimidación por lo que es necesario acudir a las pruebas indiciarias</w:t>
      </w:r>
      <w:r w:rsidRPr="00460B04">
        <w:rPr>
          <w:rStyle w:val="Refdenotaalpie"/>
          <w:rFonts w:ascii="Times New Roman" w:eastAsia="Times New Roman" w:hAnsi="Times New Roman" w:cs="Times New Roman"/>
          <w:sz w:val="28"/>
          <w:szCs w:val="28"/>
          <w:lang w:val="es"/>
        </w:rPr>
        <w:footnoteReference w:id="197"/>
      </w:r>
      <w:r w:rsidRPr="00460B04">
        <w:rPr>
          <w:rFonts w:ascii="Times New Roman" w:eastAsia="Times New Roman" w:hAnsi="Times New Roman" w:cs="Times New Roman"/>
          <w:sz w:val="28"/>
          <w:szCs w:val="28"/>
          <w:lang w:val="es"/>
        </w:rPr>
        <w:t xml:space="preserve">. En consecuencia, la Sala reconoce que en los PARD suelen reproducirse estereotipos de género por lo que existe un especial deber por parte de las autoridades de familia de adoptar decisiones con enfoque de género y evitando minimizar los señalamientos prejuiciosos. </w:t>
      </w:r>
    </w:p>
    <w:p w14:paraId="7F95896D" w14:textId="77777777" w:rsidR="00D40805" w:rsidRPr="00460B04" w:rsidRDefault="00D40805" w:rsidP="001740E8">
      <w:pPr>
        <w:pStyle w:val="Prrafodelista"/>
        <w:spacing w:after="0" w:line="240" w:lineRule="auto"/>
        <w:ind w:left="0"/>
        <w:jc w:val="both"/>
        <w:rPr>
          <w:rFonts w:ascii="Times New Roman" w:eastAsia="Times New Roman" w:hAnsi="Times New Roman" w:cs="Times New Roman"/>
          <w:sz w:val="28"/>
          <w:szCs w:val="28"/>
          <w:lang w:val="es"/>
        </w:rPr>
      </w:pPr>
    </w:p>
    <w:p w14:paraId="3EDE99DD" w14:textId="4C895042" w:rsidR="005B3B65" w:rsidRPr="00460B04" w:rsidRDefault="00D4080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hAnsi="Times New Roman" w:cs="Times New Roman"/>
          <w:sz w:val="28"/>
          <w:szCs w:val="28"/>
        </w:rPr>
        <w:t>Dicho lo anterior, y reconociendo que en este tipo de escenarios suele ejercerse una violencia más sutil y silenciosa que, por ende, es difícil de probar, lo cierto es que en este caso particular no existe un material probatorio mínimo para hacer un estudio de fondo en esta sede</w:t>
      </w:r>
      <w:r w:rsidRPr="00460B04">
        <w:rPr>
          <w:rFonts w:ascii="Times New Roman" w:hAnsi="Times New Roman" w:cs="Times New Roman"/>
          <w:i/>
          <w:iCs/>
          <w:sz w:val="28"/>
          <w:szCs w:val="28"/>
        </w:rPr>
        <w:t>.</w:t>
      </w:r>
      <w:r w:rsidRPr="00460B04">
        <w:rPr>
          <w:rFonts w:ascii="Times New Roman" w:hAnsi="Times New Roman" w:cs="Times New Roman"/>
          <w:sz w:val="28"/>
          <w:szCs w:val="28"/>
        </w:rPr>
        <w:t xml:space="preserve"> En todo caso, la </w:t>
      </w:r>
      <w:r w:rsidR="000D65C8" w:rsidRPr="00460B04">
        <w:rPr>
          <w:rFonts w:ascii="Times New Roman" w:hAnsi="Times New Roman" w:cs="Times New Roman"/>
          <w:sz w:val="28"/>
          <w:szCs w:val="28"/>
        </w:rPr>
        <w:t>S</w:t>
      </w:r>
      <w:r w:rsidRPr="00460B04">
        <w:rPr>
          <w:rFonts w:ascii="Times New Roman" w:hAnsi="Times New Roman" w:cs="Times New Roman"/>
          <w:sz w:val="28"/>
          <w:szCs w:val="28"/>
        </w:rPr>
        <w:t xml:space="preserve">ala insta a la accionante a que acuda ante las autoridades pertinentes y presente una queja </w:t>
      </w:r>
      <w:r w:rsidRPr="00460B04">
        <w:rPr>
          <w:rFonts w:ascii="Times New Roman" w:eastAsia="Times New Roman" w:hAnsi="Times New Roman" w:cs="Times New Roman"/>
          <w:sz w:val="28"/>
          <w:szCs w:val="28"/>
          <w:lang w:val="es"/>
        </w:rPr>
        <w:t>o las acciones que considere para que, dentro de un proceso probatorio más amplio, se investiguen las presuntas actuaciones discriminatorias cometidas por la accionada.</w:t>
      </w:r>
    </w:p>
    <w:p w14:paraId="19E7D1AC" w14:textId="77777777" w:rsidR="00D40805" w:rsidRPr="00460B04" w:rsidRDefault="00D40805" w:rsidP="001740E8">
      <w:pPr>
        <w:pStyle w:val="Prrafodelista"/>
        <w:spacing w:after="0" w:line="240" w:lineRule="auto"/>
        <w:ind w:left="0"/>
        <w:jc w:val="both"/>
        <w:rPr>
          <w:rFonts w:ascii="Times New Roman" w:eastAsia="Times New Roman" w:hAnsi="Times New Roman" w:cs="Times New Roman"/>
          <w:sz w:val="28"/>
          <w:szCs w:val="28"/>
          <w:lang w:val="es"/>
        </w:rPr>
      </w:pPr>
    </w:p>
    <w:p w14:paraId="49EC9807" w14:textId="75D6055D" w:rsidR="00EB2896" w:rsidRPr="00460B04" w:rsidRDefault="005B3B6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Además, frente a la afirmación de que la defensora impuso la firma de la Constancia de no acuerdo del 23 de febrero de 2025, esta Corporación encuentra que</w:t>
      </w:r>
      <w:r w:rsidR="00756996" w:rsidRPr="00460B04">
        <w:rPr>
          <w:rFonts w:ascii="Times New Roman" w:eastAsia="Times New Roman" w:hAnsi="Times New Roman" w:cs="Times New Roman"/>
          <w:sz w:val="28"/>
          <w:szCs w:val="28"/>
          <w:lang w:val="es"/>
        </w:rPr>
        <w:t>, en virtud de lo dispuesto en el numeral 2° del artículo 119.2 de la Ley 1098 de 2006</w:t>
      </w:r>
      <w:r w:rsidR="00756996" w:rsidRPr="00460B04">
        <w:rPr>
          <w:rStyle w:val="Refdenotaalpie"/>
          <w:rFonts w:ascii="Times New Roman" w:eastAsia="Times New Roman" w:hAnsi="Times New Roman" w:cs="Times New Roman"/>
          <w:sz w:val="28"/>
          <w:szCs w:val="28"/>
          <w:lang w:val="es"/>
        </w:rPr>
        <w:footnoteReference w:id="198"/>
      </w:r>
      <w:r w:rsidR="00756996" w:rsidRPr="00460B04">
        <w:rPr>
          <w:rFonts w:ascii="Times New Roman" w:eastAsia="Times New Roman" w:hAnsi="Times New Roman" w:cs="Times New Roman"/>
          <w:sz w:val="28"/>
          <w:szCs w:val="28"/>
          <w:lang w:val="es"/>
        </w:rPr>
        <w:t>,</w:t>
      </w:r>
      <w:r w:rsidRPr="00460B04">
        <w:rPr>
          <w:rFonts w:ascii="Times New Roman" w:eastAsia="Times New Roman" w:hAnsi="Times New Roman" w:cs="Times New Roman"/>
          <w:sz w:val="28"/>
          <w:szCs w:val="28"/>
          <w:lang w:val="es"/>
        </w:rPr>
        <w:t xml:space="preserve"> la accionante puede controvertir los presuntos vicios del consentimiento a través de una impugnación del acta ante el respectivo Juez de Familia. </w:t>
      </w:r>
      <w:r w:rsidR="00C05294" w:rsidRPr="00460B04">
        <w:rPr>
          <w:rFonts w:ascii="Times New Roman" w:eastAsia="Times New Roman" w:hAnsi="Times New Roman" w:cs="Times New Roman"/>
          <w:sz w:val="28"/>
          <w:szCs w:val="28"/>
          <w:lang w:val="es"/>
        </w:rPr>
        <w:t>Lo anterior, en tanto se trata de un mecanismo idóneo y oportuno para defender los intereses de la accionante, en tanto ofrece herramientas más amplias que el proceso de tutela para decretar y practicar pruebas, escuchar a las partes y adoptar medidas correctivas o de protección. En ese sentido, y tal como lo ha señalado esta Corporación</w:t>
      </w:r>
      <w:r w:rsidR="00C05294" w:rsidRPr="00460B04">
        <w:rPr>
          <w:rStyle w:val="Refdenotaalpie"/>
          <w:rFonts w:ascii="Times New Roman" w:eastAsia="Times New Roman" w:hAnsi="Times New Roman" w:cs="Times New Roman"/>
          <w:sz w:val="28"/>
          <w:szCs w:val="28"/>
          <w:lang w:val="es"/>
        </w:rPr>
        <w:footnoteReference w:id="199"/>
      </w:r>
      <w:r w:rsidR="00C05294" w:rsidRPr="00460B04">
        <w:rPr>
          <w:rFonts w:ascii="Times New Roman" w:eastAsia="Times New Roman" w:hAnsi="Times New Roman" w:cs="Times New Roman"/>
          <w:sz w:val="28"/>
          <w:szCs w:val="28"/>
          <w:lang w:val="es"/>
        </w:rPr>
        <w:t>, la constatación del presunto hecho en sede de tutela resultaría complejo pues se requiere de un despliegue probatorio significativo, no existen elementos probatorios mínimos y la defensora afirma que no es cierto lo indicado por la actora.</w:t>
      </w:r>
    </w:p>
    <w:p w14:paraId="1491147F" w14:textId="77777777" w:rsidR="00EB2896" w:rsidRPr="00460B04" w:rsidRDefault="00EB2896" w:rsidP="001740E8">
      <w:pPr>
        <w:pStyle w:val="Prrafodelista"/>
        <w:spacing w:line="240" w:lineRule="auto"/>
        <w:rPr>
          <w:rFonts w:ascii="Times New Roman" w:eastAsia="Times New Roman" w:hAnsi="Times New Roman" w:cs="Times New Roman"/>
          <w:sz w:val="28"/>
          <w:szCs w:val="28"/>
          <w:lang w:val="es"/>
        </w:rPr>
      </w:pPr>
    </w:p>
    <w:p w14:paraId="407A4D48" w14:textId="23D6FB31" w:rsidR="00C92C3B" w:rsidRPr="00460B04" w:rsidRDefault="001F4D04"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 pesar de esto, y tal como se señaló en el caso anterior, la accionante también presentó la acción de tutela en representación de su hijo de 4 meses </w:t>
      </w:r>
      <w:r w:rsidR="007D5766" w:rsidRPr="00460B04">
        <w:rPr>
          <w:rFonts w:ascii="Times New Roman" w:eastAsia="Times New Roman" w:hAnsi="Times New Roman" w:cs="Times New Roman"/>
          <w:i/>
          <w:iCs/>
          <w:sz w:val="28"/>
          <w:szCs w:val="28"/>
        </w:rPr>
        <w:t>Joaquín</w:t>
      </w:r>
      <w:r w:rsidR="007D5766" w:rsidRPr="00460B04">
        <w:rPr>
          <w:rFonts w:ascii="Times New Roman" w:eastAsia="Times New Roman" w:hAnsi="Times New Roman" w:cs="Times New Roman"/>
          <w:sz w:val="28"/>
          <w:szCs w:val="28"/>
        </w:rPr>
        <w:t xml:space="preserve"> </w:t>
      </w:r>
      <w:r w:rsidR="00C92C3B" w:rsidRPr="00460B04">
        <w:rPr>
          <w:rFonts w:ascii="Times New Roman" w:eastAsia="Times New Roman" w:hAnsi="Times New Roman" w:cs="Times New Roman"/>
          <w:sz w:val="28"/>
          <w:szCs w:val="28"/>
        </w:rPr>
        <w:t xml:space="preserve">por considerar que se estaban vulnerando sus derechos a la salud, vida, mínimo vital y familia, al no haberse dictado medidas provisionales sobre la custodia y cuidado de su hijo. Así, en virtud de que el bebé representado es un sujeto de especial protección constitucional, la Sala estima que la acción de tutela es el mecanismo principal para analizar la posible vulneración de estos derechos y, en consonancia, entenderá superado el requisito de subsidiariedad en el </w:t>
      </w:r>
      <w:r w:rsidR="00C92C3B" w:rsidRPr="00460B04">
        <w:rPr>
          <w:rFonts w:ascii="Times New Roman" w:eastAsia="Times New Roman" w:hAnsi="Times New Roman" w:cs="Times New Roman"/>
          <w:b/>
          <w:bCs/>
          <w:sz w:val="28"/>
          <w:szCs w:val="28"/>
        </w:rPr>
        <w:t xml:space="preserve">expediente T-11.022.820 </w:t>
      </w:r>
      <w:r w:rsidR="00C92C3B" w:rsidRPr="00460B04">
        <w:rPr>
          <w:rFonts w:ascii="Times New Roman" w:eastAsia="Times New Roman" w:hAnsi="Times New Roman" w:cs="Times New Roman"/>
          <w:sz w:val="28"/>
          <w:szCs w:val="28"/>
        </w:rPr>
        <w:t xml:space="preserve">únicamente en lo relacionado con los derechos del niño </w:t>
      </w:r>
      <w:r w:rsidR="007D5766" w:rsidRPr="00460B04">
        <w:rPr>
          <w:rFonts w:ascii="Times New Roman" w:eastAsia="Times New Roman" w:hAnsi="Times New Roman" w:cs="Times New Roman"/>
          <w:i/>
          <w:iCs/>
          <w:sz w:val="28"/>
          <w:szCs w:val="28"/>
        </w:rPr>
        <w:t>Joaquín</w:t>
      </w:r>
      <w:r w:rsidR="00C92C3B" w:rsidRPr="00460B04">
        <w:rPr>
          <w:rFonts w:ascii="Times New Roman" w:eastAsia="Times New Roman" w:hAnsi="Times New Roman" w:cs="Times New Roman"/>
          <w:sz w:val="28"/>
          <w:szCs w:val="28"/>
        </w:rPr>
        <w:t>.</w:t>
      </w:r>
    </w:p>
    <w:p w14:paraId="04F76291" w14:textId="77777777" w:rsidR="001F1138" w:rsidRPr="00460B04" w:rsidRDefault="001F1138" w:rsidP="001740E8">
      <w:pPr>
        <w:pStyle w:val="Prrafodelista"/>
        <w:spacing w:line="240" w:lineRule="auto"/>
        <w:rPr>
          <w:rFonts w:ascii="Times New Roman" w:eastAsia="Times New Roman" w:hAnsi="Times New Roman" w:cs="Times New Roman"/>
          <w:sz w:val="28"/>
          <w:szCs w:val="28"/>
          <w:lang w:val="es"/>
        </w:rPr>
      </w:pPr>
    </w:p>
    <w:p w14:paraId="2097AFB7" w14:textId="3FD3CE5D" w:rsidR="001F1138" w:rsidRPr="00460B04" w:rsidRDefault="001F1138"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3. Cuestión previa: carencia actual de objeto por </w:t>
      </w:r>
      <w:r w:rsidR="00B14812" w:rsidRPr="00460B04">
        <w:rPr>
          <w:rFonts w:ascii="Times New Roman" w:eastAsia="Times New Roman" w:hAnsi="Times New Roman" w:cs="Times New Roman"/>
          <w:b/>
          <w:bCs/>
          <w:sz w:val="28"/>
          <w:szCs w:val="28"/>
          <w:lang w:val="es"/>
        </w:rPr>
        <w:t>hecho superado</w:t>
      </w:r>
      <w:r w:rsidR="00E23537" w:rsidRPr="00460B04">
        <w:rPr>
          <w:rFonts w:ascii="Times New Roman" w:eastAsia="Times New Roman" w:hAnsi="Times New Roman" w:cs="Times New Roman"/>
          <w:b/>
          <w:bCs/>
          <w:sz w:val="28"/>
          <w:szCs w:val="28"/>
          <w:lang w:val="es"/>
        </w:rPr>
        <w:t xml:space="preserve"> en el expediente T-11.022.820</w:t>
      </w:r>
    </w:p>
    <w:p w14:paraId="611C2308" w14:textId="77777777" w:rsidR="001F1138" w:rsidRPr="00460B04" w:rsidRDefault="001F1138" w:rsidP="001740E8">
      <w:pPr>
        <w:spacing w:after="0" w:line="240" w:lineRule="auto"/>
        <w:jc w:val="both"/>
        <w:rPr>
          <w:rFonts w:ascii="Times New Roman" w:eastAsia="Times New Roman" w:hAnsi="Times New Roman" w:cs="Times New Roman"/>
          <w:b/>
          <w:bCs/>
          <w:sz w:val="28"/>
          <w:szCs w:val="28"/>
          <w:lang w:val="es"/>
        </w:rPr>
      </w:pPr>
    </w:p>
    <w:p w14:paraId="337E07A0" w14:textId="6BAD4937" w:rsidR="001F1138" w:rsidRPr="00460B04" w:rsidRDefault="00186334"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consonancia con los antecedentes del </w:t>
      </w:r>
      <w:r w:rsidR="004042FB" w:rsidRPr="00460B04">
        <w:rPr>
          <w:rFonts w:ascii="Times New Roman" w:eastAsia="Times New Roman" w:hAnsi="Times New Roman" w:cs="Times New Roman"/>
          <w:b/>
          <w:bCs/>
          <w:sz w:val="28"/>
          <w:szCs w:val="28"/>
          <w:lang w:val="es"/>
        </w:rPr>
        <w:t>expediente T-11.022.820</w:t>
      </w:r>
      <w:r w:rsidRPr="00460B04">
        <w:rPr>
          <w:rFonts w:ascii="Times New Roman" w:eastAsia="Times New Roman" w:hAnsi="Times New Roman" w:cs="Times New Roman"/>
          <w:sz w:val="28"/>
          <w:szCs w:val="28"/>
          <w:lang w:val="es"/>
        </w:rPr>
        <w:t xml:space="preserve">, la acción de tutela </w:t>
      </w:r>
      <w:r w:rsidR="004042FB" w:rsidRPr="00460B04">
        <w:rPr>
          <w:rFonts w:ascii="Times New Roman" w:eastAsia="Times New Roman" w:hAnsi="Times New Roman" w:cs="Times New Roman"/>
          <w:sz w:val="28"/>
          <w:szCs w:val="28"/>
          <w:lang w:val="es"/>
        </w:rPr>
        <w:t xml:space="preserve">presentada por </w:t>
      </w:r>
      <w:r w:rsidR="00CC0D4F" w:rsidRPr="00460B04">
        <w:rPr>
          <w:rFonts w:ascii="Times New Roman" w:eastAsia="Times New Roman" w:hAnsi="Times New Roman" w:cs="Times New Roman"/>
          <w:i/>
          <w:iCs/>
          <w:sz w:val="28"/>
          <w:szCs w:val="28"/>
        </w:rPr>
        <w:t>Jennifer</w:t>
      </w:r>
      <w:r w:rsidR="00CC0D4F" w:rsidRPr="00460B04">
        <w:rPr>
          <w:rFonts w:ascii="Times New Roman" w:eastAsia="Times New Roman" w:hAnsi="Times New Roman" w:cs="Times New Roman"/>
          <w:sz w:val="28"/>
          <w:szCs w:val="28"/>
          <w:lang w:val="es"/>
        </w:rPr>
        <w:t xml:space="preserve"> </w:t>
      </w:r>
      <w:r w:rsidRPr="00460B04">
        <w:rPr>
          <w:rFonts w:ascii="Times New Roman" w:eastAsia="Times New Roman" w:hAnsi="Times New Roman" w:cs="Times New Roman"/>
          <w:sz w:val="28"/>
          <w:szCs w:val="28"/>
          <w:lang w:val="es"/>
        </w:rPr>
        <w:t xml:space="preserve">plantea un problema jurídico relacionado con la omisión por parte de la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lang w:val="es"/>
        </w:rPr>
        <w:t xml:space="preserve">efensora de Familia del Centro Zonal Pasto Uno, </w:t>
      </w:r>
      <w:r w:rsidRPr="00460B04">
        <w:rPr>
          <w:rFonts w:ascii="Times New Roman" w:eastAsia="Times New Roman" w:hAnsi="Times New Roman" w:cs="Times New Roman"/>
          <w:sz w:val="28"/>
          <w:szCs w:val="28"/>
        </w:rPr>
        <w:t xml:space="preserve">Ayda Lucy Mora Enríquez, de dictar medidas provisionales que fijaran la custodia y cuidado del bebé </w:t>
      </w:r>
      <w:r w:rsidR="007D5766" w:rsidRPr="00460B04">
        <w:rPr>
          <w:rFonts w:ascii="Times New Roman" w:eastAsia="Times New Roman" w:hAnsi="Times New Roman" w:cs="Times New Roman"/>
          <w:i/>
          <w:iCs/>
          <w:sz w:val="28"/>
          <w:szCs w:val="28"/>
        </w:rPr>
        <w:t>Joaquín</w:t>
      </w:r>
      <w:r w:rsidR="00EC4D2A" w:rsidRPr="00460B04">
        <w:rPr>
          <w:rFonts w:ascii="Times New Roman" w:eastAsia="Times New Roman" w:hAnsi="Times New Roman" w:cs="Times New Roman"/>
          <w:sz w:val="28"/>
          <w:szCs w:val="28"/>
          <w:lang w:val="es"/>
        </w:rPr>
        <w:t>;</w:t>
      </w:r>
      <w:r w:rsidRPr="00460B04">
        <w:rPr>
          <w:rFonts w:ascii="Times New Roman" w:eastAsia="Times New Roman" w:hAnsi="Times New Roman" w:cs="Times New Roman"/>
          <w:sz w:val="28"/>
          <w:szCs w:val="28"/>
          <w:lang w:val="es"/>
        </w:rPr>
        <w:t xml:space="preserve"> lo cual, en consideración de la madre no solo afectaba el derecho a la familia del infante, sino que ponía en riesgo su salud y vida, pues requería de lactancia constante y el padre no lo estaba permitiendo. En virtud de lo anterior, la accionante solicitó que: i) se ordenara al ICBF abstenerse de seguir vulnerando los derechos al dar por terminado el proceso con constancia de no acuerdo sin realizar un estudio detallado que permitiera el verdadero restablecimiento y ii) </w:t>
      </w:r>
      <w:r w:rsidR="00EE7BA8" w:rsidRPr="00460B04">
        <w:rPr>
          <w:rFonts w:ascii="Times New Roman" w:eastAsia="Times New Roman" w:hAnsi="Times New Roman" w:cs="Times New Roman"/>
          <w:sz w:val="28"/>
          <w:szCs w:val="28"/>
          <w:lang w:val="es"/>
        </w:rPr>
        <w:t>le fuera otorgada</w:t>
      </w:r>
      <w:r w:rsidRPr="00460B04">
        <w:rPr>
          <w:rFonts w:ascii="Times New Roman" w:eastAsia="Times New Roman" w:hAnsi="Times New Roman" w:cs="Times New Roman"/>
          <w:sz w:val="28"/>
          <w:szCs w:val="28"/>
          <w:lang w:val="es"/>
        </w:rPr>
        <w:t xml:space="preserve"> la custodia provisional de su hijo. </w:t>
      </w:r>
    </w:p>
    <w:p w14:paraId="091DEEA0" w14:textId="77777777" w:rsidR="001F1138" w:rsidRPr="00460B04" w:rsidRDefault="001F1138" w:rsidP="001740E8">
      <w:pPr>
        <w:pStyle w:val="Prrafodelista"/>
        <w:spacing w:line="240" w:lineRule="auto"/>
        <w:rPr>
          <w:rFonts w:ascii="Times New Roman" w:eastAsia="Times New Roman" w:hAnsi="Times New Roman" w:cs="Times New Roman"/>
          <w:sz w:val="28"/>
          <w:szCs w:val="28"/>
          <w:lang w:val="es"/>
        </w:rPr>
      </w:pPr>
    </w:p>
    <w:p w14:paraId="0D8A2E46" w14:textId="19FB07E3" w:rsidR="001F1138" w:rsidRPr="00460B04" w:rsidRDefault="00D67CB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A pesar de lo anterior, dentro del trámite de revisión el despacho sustanciador recibió respuesta de la accionante en la que informó que ya se habían dictado medidas provisionales sobre la custodia y cuidado personal del representado y que este se encontraba con ella, recibiendo la lactancia adecuada para su edad y peso</w:t>
      </w:r>
      <w:r w:rsidRPr="00460B04">
        <w:rPr>
          <w:rStyle w:val="Refdenotaalpie"/>
          <w:rFonts w:ascii="Times New Roman" w:eastAsia="Times New Roman" w:hAnsi="Times New Roman" w:cs="Times New Roman"/>
          <w:sz w:val="28"/>
          <w:szCs w:val="28"/>
          <w:lang w:val="es"/>
        </w:rPr>
        <w:footnoteReference w:id="200"/>
      </w:r>
      <w:r w:rsidRPr="00460B04">
        <w:rPr>
          <w:rFonts w:ascii="Times New Roman" w:eastAsia="Times New Roman" w:hAnsi="Times New Roman" w:cs="Times New Roman"/>
          <w:sz w:val="28"/>
          <w:szCs w:val="28"/>
          <w:lang w:val="es"/>
        </w:rPr>
        <w:t xml:space="preserve">. Por lo tanto, le corresponde a la Sala Octava de Revisión resolver primero el siguiente problema jurídico: </w:t>
      </w:r>
    </w:p>
    <w:p w14:paraId="406B79F5" w14:textId="77777777" w:rsidR="00D67CB5" w:rsidRPr="00460B04" w:rsidRDefault="00D67CB5" w:rsidP="001740E8">
      <w:pPr>
        <w:pStyle w:val="Prrafodelista"/>
        <w:spacing w:line="240" w:lineRule="auto"/>
        <w:rPr>
          <w:rFonts w:ascii="Times New Roman" w:eastAsia="Times New Roman" w:hAnsi="Times New Roman" w:cs="Times New Roman"/>
          <w:sz w:val="28"/>
          <w:szCs w:val="28"/>
          <w:lang w:val="es"/>
        </w:rPr>
      </w:pPr>
    </w:p>
    <w:p w14:paraId="5E1E0325" w14:textId="160AC451" w:rsidR="00D67CB5" w:rsidRPr="00460B04" w:rsidRDefault="00D67CB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¿Se configuró la carencia actual de objeto por</w:t>
      </w:r>
      <w:r w:rsidR="007A3EA4" w:rsidRPr="00460B04">
        <w:rPr>
          <w:rFonts w:ascii="Times New Roman" w:eastAsia="Times New Roman" w:hAnsi="Times New Roman" w:cs="Times New Roman"/>
          <w:sz w:val="28"/>
          <w:szCs w:val="28"/>
        </w:rPr>
        <w:t xml:space="preserve"> hecho superado</w:t>
      </w:r>
      <w:r w:rsidRPr="00460B04">
        <w:rPr>
          <w:rFonts w:ascii="Times New Roman" w:eastAsia="Times New Roman" w:hAnsi="Times New Roman" w:cs="Times New Roman"/>
          <w:sz w:val="28"/>
          <w:szCs w:val="28"/>
        </w:rPr>
        <w:t xml:space="preserve"> al demostrarse que </w:t>
      </w:r>
      <w:r w:rsidR="00B535E4" w:rsidRPr="00460B04">
        <w:rPr>
          <w:rFonts w:ascii="Times New Roman" w:eastAsia="Times New Roman" w:hAnsi="Times New Roman" w:cs="Times New Roman"/>
          <w:sz w:val="28"/>
          <w:szCs w:val="28"/>
        </w:rPr>
        <w:t xml:space="preserve">la </w:t>
      </w:r>
      <w:r w:rsidR="001721D9" w:rsidRPr="00460B04">
        <w:rPr>
          <w:rFonts w:ascii="Times New Roman" w:eastAsia="Times New Roman" w:hAnsi="Times New Roman" w:cs="Times New Roman"/>
          <w:sz w:val="28"/>
          <w:szCs w:val="28"/>
          <w:lang w:val="es"/>
        </w:rPr>
        <w:t>d</w:t>
      </w:r>
      <w:r w:rsidR="00B535E4" w:rsidRPr="00460B04">
        <w:rPr>
          <w:rFonts w:ascii="Times New Roman" w:eastAsia="Times New Roman" w:hAnsi="Times New Roman" w:cs="Times New Roman"/>
          <w:sz w:val="28"/>
          <w:szCs w:val="28"/>
        </w:rPr>
        <w:t xml:space="preserve">efensora de Familia del Centro Zonal Pasto Dos, Ayda Lucy Mora Enríquez, dictó medidas provisionales frente al ejercicio de la custodia y el cuidado personal de </w:t>
      </w:r>
      <w:r w:rsidR="007D5766" w:rsidRPr="00460B04">
        <w:rPr>
          <w:rFonts w:ascii="Times New Roman" w:eastAsia="Times New Roman" w:hAnsi="Times New Roman" w:cs="Times New Roman"/>
          <w:i/>
          <w:iCs/>
          <w:sz w:val="28"/>
          <w:szCs w:val="28"/>
        </w:rPr>
        <w:t>Joaquín</w:t>
      </w:r>
      <w:r w:rsidR="007D5766" w:rsidRPr="00460B04">
        <w:rPr>
          <w:rFonts w:ascii="Times New Roman" w:eastAsia="Times New Roman" w:hAnsi="Times New Roman" w:cs="Times New Roman"/>
          <w:sz w:val="28"/>
          <w:szCs w:val="28"/>
        </w:rPr>
        <w:t xml:space="preserve"> </w:t>
      </w:r>
      <w:r w:rsidR="00B535E4" w:rsidRPr="00460B04">
        <w:rPr>
          <w:rFonts w:ascii="Times New Roman" w:eastAsia="Times New Roman" w:hAnsi="Times New Roman" w:cs="Times New Roman"/>
          <w:sz w:val="28"/>
          <w:szCs w:val="28"/>
        </w:rPr>
        <w:t xml:space="preserve">y </w:t>
      </w:r>
      <w:r w:rsidR="00EC4D2A" w:rsidRPr="00460B04">
        <w:rPr>
          <w:rFonts w:ascii="Times New Roman" w:eastAsia="Times New Roman" w:hAnsi="Times New Roman" w:cs="Times New Roman"/>
          <w:sz w:val="28"/>
          <w:szCs w:val="28"/>
        </w:rPr>
        <w:t xml:space="preserve">que </w:t>
      </w:r>
      <w:r w:rsidR="00B535E4" w:rsidRPr="00460B04">
        <w:rPr>
          <w:rFonts w:ascii="Times New Roman" w:eastAsia="Times New Roman" w:hAnsi="Times New Roman" w:cs="Times New Roman"/>
          <w:sz w:val="28"/>
          <w:szCs w:val="28"/>
        </w:rPr>
        <w:t>este actualmente se encuentra con su madre?</w:t>
      </w:r>
    </w:p>
    <w:p w14:paraId="04C7A874" w14:textId="77777777" w:rsidR="00B535E4" w:rsidRPr="00460B04" w:rsidRDefault="00B535E4" w:rsidP="001740E8">
      <w:pPr>
        <w:pStyle w:val="Prrafodelista"/>
        <w:spacing w:line="240" w:lineRule="auto"/>
        <w:rPr>
          <w:rFonts w:ascii="Times New Roman" w:eastAsia="Times New Roman" w:hAnsi="Times New Roman" w:cs="Times New Roman"/>
          <w:sz w:val="28"/>
          <w:szCs w:val="28"/>
          <w:lang w:val="es"/>
        </w:rPr>
      </w:pPr>
    </w:p>
    <w:p w14:paraId="2BD0CFFB" w14:textId="2F8C094C" w:rsidR="00B535E4" w:rsidRPr="00460B04" w:rsidRDefault="00B535E4"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Para dar respuesta a este problema jurídico, la Sala abordará: i) la jurisprudencia constitucional sobre la carencia actual de objeto y ii) pasará a resolver el caso en concreto.</w:t>
      </w:r>
    </w:p>
    <w:p w14:paraId="0745239B" w14:textId="77777777" w:rsidR="00B535E4" w:rsidRPr="00460B04" w:rsidRDefault="00B535E4" w:rsidP="001740E8">
      <w:pPr>
        <w:pStyle w:val="Prrafodelista"/>
        <w:spacing w:line="240" w:lineRule="auto"/>
        <w:rPr>
          <w:rFonts w:ascii="Times New Roman" w:eastAsia="Times New Roman" w:hAnsi="Times New Roman" w:cs="Times New Roman"/>
          <w:sz w:val="28"/>
          <w:szCs w:val="28"/>
          <w:lang w:val="es"/>
        </w:rPr>
      </w:pPr>
    </w:p>
    <w:p w14:paraId="169257F6" w14:textId="2E793A34" w:rsidR="00B535E4" w:rsidRPr="00460B04" w:rsidRDefault="00B535E4" w:rsidP="001740E8">
      <w:pPr>
        <w:pStyle w:val="Prrafodelista"/>
        <w:spacing w:after="0" w:line="240" w:lineRule="auto"/>
        <w:ind w:left="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Carencia actual de objeto por </w:t>
      </w:r>
      <w:r w:rsidR="00CF78E2" w:rsidRPr="00460B04">
        <w:rPr>
          <w:rFonts w:ascii="Times New Roman" w:eastAsia="Times New Roman" w:hAnsi="Times New Roman" w:cs="Times New Roman"/>
          <w:b/>
          <w:bCs/>
          <w:sz w:val="28"/>
          <w:szCs w:val="28"/>
          <w:lang w:val="es"/>
        </w:rPr>
        <w:t xml:space="preserve">hecho superado </w:t>
      </w:r>
    </w:p>
    <w:p w14:paraId="78714441" w14:textId="77777777" w:rsidR="00B535E4" w:rsidRPr="00460B04" w:rsidRDefault="00B535E4" w:rsidP="001740E8">
      <w:pPr>
        <w:pStyle w:val="Prrafodelista"/>
        <w:spacing w:line="240" w:lineRule="auto"/>
        <w:rPr>
          <w:rFonts w:ascii="Times New Roman" w:eastAsia="Times New Roman" w:hAnsi="Times New Roman" w:cs="Times New Roman"/>
          <w:sz w:val="28"/>
          <w:szCs w:val="28"/>
          <w:lang w:val="es"/>
        </w:rPr>
      </w:pPr>
    </w:p>
    <w:p w14:paraId="6A5E4FF6" w14:textId="7DC7528B" w:rsidR="00811795" w:rsidRPr="00460B04" w:rsidRDefault="0081179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artículo 86 de la Constitución Política establece que toda persona tendrá </w:t>
      </w:r>
      <w:r w:rsidR="00F332ED" w:rsidRPr="00460B04">
        <w:rPr>
          <w:rFonts w:ascii="Times New Roman" w:eastAsia="Times New Roman" w:hAnsi="Times New Roman" w:cs="Times New Roman"/>
          <w:sz w:val="28"/>
          <w:szCs w:val="28"/>
        </w:rPr>
        <w:t xml:space="preserve">la </w:t>
      </w:r>
      <w:r w:rsidRPr="00460B04">
        <w:rPr>
          <w:rFonts w:ascii="Times New Roman" w:eastAsia="Times New Roman" w:hAnsi="Times New Roman" w:cs="Times New Roman"/>
          <w:sz w:val="28"/>
          <w:szCs w:val="28"/>
        </w:rPr>
        <w:t>acción de tutela para reclamar la protección inmediata de sus derechos fundamentales ya sea ante una posible amenaza o en caso de que se haya dado una vulneración. Lo anterior permite inferir que la finalidad del proceso de tutela es que se dicten órdenes específicas en favor del accionante</w:t>
      </w:r>
      <w:r w:rsidRPr="00460B04">
        <w:rPr>
          <w:rStyle w:val="Refdenotaalpie"/>
          <w:rFonts w:ascii="Times New Roman" w:eastAsia="Times New Roman" w:hAnsi="Times New Roman" w:cs="Times New Roman"/>
          <w:sz w:val="28"/>
          <w:szCs w:val="28"/>
        </w:rPr>
        <w:footnoteReference w:id="201"/>
      </w:r>
      <w:r w:rsidRPr="00460B04">
        <w:rPr>
          <w:rFonts w:ascii="Times New Roman" w:eastAsia="Times New Roman" w:hAnsi="Times New Roman" w:cs="Times New Roman"/>
          <w:sz w:val="28"/>
          <w:szCs w:val="28"/>
        </w:rPr>
        <w:t>. Sin embargo, tal como lo ha indicado la jurisprudencia constitucional, dentro del trámite de tutela y posterior revisión pueden presentarse situaciones que alteren la posibilidad de dictar una orden en virtud de la extinción del objeto jurídico</w:t>
      </w:r>
      <w:r w:rsidRPr="00460B04">
        <w:rPr>
          <w:rStyle w:val="Refdenotaalpie"/>
          <w:rFonts w:ascii="Times New Roman" w:eastAsia="Times New Roman" w:hAnsi="Times New Roman" w:cs="Times New Roman"/>
          <w:sz w:val="28"/>
          <w:szCs w:val="28"/>
        </w:rPr>
        <w:footnoteReference w:id="202"/>
      </w:r>
      <w:r w:rsidRPr="00460B04">
        <w:rPr>
          <w:rFonts w:ascii="Times New Roman" w:eastAsia="Times New Roman" w:hAnsi="Times New Roman" w:cs="Times New Roman"/>
          <w:sz w:val="28"/>
          <w:szCs w:val="28"/>
        </w:rPr>
        <w:t xml:space="preserve">. </w:t>
      </w:r>
    </w:p>
    <w:p w14:paraId="429AD83F" w14:textId="77777777" w:rsidR="00E24CAE" w:rsidRPr="00460B04" w:rsidRDefault="00E24CAE" w:rsidP="001740E8">
      <w:pPr>
        <w:pStyle w:val="Prrafodelista"/>
        <w:spacing w:after="0" w:line="240" w:lineRule="auto"/>
        <w:ind w:left="0"/>
        <w:jc w:val="both"/>
        <w:rPr>
          <w:rFonts w:ascii="Times New Roman" w:eastAsia="Times New Roman" w:hAnsi="Times New Roman" w:cs="Times New Roman"/>
          <w:sz w:val="28"/>
          <w:szCs w:val="28"/>
        </w:rPr>
      </w:pPr>
    </w:p>
    <w:p w14:paraId="29C8EB0E" w14:textId="66055FE5" w:rsidR="00811795" w:rsidRPr="00460B04" w:rsidRDefault="0053F1AC"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particular, este fenómeno jurídico ha sido denominado </w:t>
      </w:r>
      <w:r w:rsidR="12F5B1B6" w:rsidRPr="00460B04">
        <w:rPr>
          <w:rFonts w:ascii="Times New Roman" w:eastAsia="Times New Roman" w:hAnsi="Times New Roman" w:cs="Times New Roman"/>
          <w:sz w:val="28"/>
          <w:szCs w:val="28"/>
        </w:rPr>
        <w:t>como “</w:t>
      </w:r>
      <w:r w:rsidRPr="00460B04">
        <w:rPr>
          <w:rFonts w:ascii="Times New Roman" w:eastAsia="Times New Roman" w:hAnsi="Times New Roman" w:cs="Times New Roman"/>
          <w:sz w:val="28"/>
          <w:szCs w:val="28"/>
        </w:rPr>
        <w:t>carencia actual de objeto</w:t>
      </w:r>
      <w:r w:rsidR="150A1A1A" w:rsidRPr="00460B04">
        <w:rPr>
          <w:rFonts w:ascii="Times New Roman" w:eastAsia="Times New Roman" w:hAnsi="Times New Roman" w:cs="Times New Roman"/>
          <w:sz w:val="28"/>
          <w:szCs w:val="28"/>
        </w:rPr>
        <w:t>”</w:t>
      </w:r>
      <w:r w:rsidRPr="00460B04">
        <w:rPr>
          <w:rFonts w:ascii="Times New Roman" w:eastAsia="Times New Roman" w:hAnsi="Times New Roman" w:cs="Times New Roman"/>
          <w:sz w:val="28"/>
          <w:szCs w:val="28"/>
        </w:rPr>
        <w:t xml:space="preserve"> y define aquellas situaciones en las que, por haberse concretado el daño, haberse satisfecho la pretensión o haberse presentado una circunstancia adicional, resultaría inocuo dictar un fallo con órdenes de protección</w:t>
      </w:r>
      <w:r w:rsidR="00811795" w:rsidRPr="00460B04">
        <w:rPr>
          <w:rStyle w:val="Refdenotaalpie"/>
          <w:rFonts w:ascii="Times New Roman" w:eastAsia="Times New Roman" w:hAnsi="Times New Roman" w:cs="Times New Roman"/>
          <w:sz w:val="28"/>
          <w:szCs w:val="28"/>
        </w:rPr>
        <w:footnoteReference w:id="203"/>
      </w:r>
      <w:r w:rsidRPr="00460B04">
        <w:rPr>
          <w:rFonts w:ascii="Times New Roman" w:eastAsia="Times New Roman" w:hAnsi="Times New Roman" w:cs="Times New Roman"/>
          <w:sz w:val="28"/>
          <w:szCs w:val="28"/>
        </w:rPr>
        <w:t>.</w:t>
      </w:r>
    </w:p>
    <w:p w14:paraId="1BF5BA62" w14:textId="77777777" w:rsidR="00811795" w:rsidRPr="00460B04" w:rsidRDefault="00811795" w:rsidP="001740E8">
      <w:pPr>
        <w:pStyle w:val="Prrafodelista"/>
        <w:spacing w:after="0" w:line="240" w:lineRule="auto"/>
        <w:ind w:left="0"/>
        <w:jc w:val="both"/>
        <w:rPr>
          <w:rFonts w:ascii="Times New Roman" w:eastAsia="Times New Roman" w:hAnsi="Times New Roman" w:cs="Times New Roman"/>
          <w:sz w:val="28"/>
          <w:szCs w:val="28"/>
        </w:rPr>
      </w:pPr>
    </w:p>
    <w:p w14:paraId="6B42EF3E" w14:textId="5398D8FB" w:rsidR="00811795" w:rsidRPr="00460B04" w:rsidRDefault="0081179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ese sentido, esta Corporación ha definido tres escenarios en los que se configura una carencia actual de objeto, a saber: </w:t>
      </w:r>
    </w:p>
    <w:p w14:paraId="01E11650" w14:textId="77777777" w:rsidR="00811795" w:rsidRPr="00460B04" w:rsidRDefault="00811795" w:rsidP="001740E8">
      <w:pPr>
        <w:pStyle w:val="Prrafodelista"/>
        <w:spacing w:after="0" w:line="240" w:lineRule="auto"/>
        <w:ind w:left="0"/>
        <w:jc w:val="both"/>
        <w:rPr>
          <w:rFonts w:ascii="Times New Roman" w:eastAsia="Times New Roman" w:hAnsi="Times New Roman" w:cs="Times New Roman"/>
          <w:sz w:val="28"/>
          <w:szCs w:val="28"/>
        </w:rPr>
      </w:pPr>
    </w:p>
    <w:p w14:paraId="3321A70C" w14:textId="77777777" w:rsidR="00811795" w:rsidRPr="00460B04" w:rsidRDefault="00811795" w:rsidP="001740E8">
      <w:pPr>
        <w:pStyle w:val="Prrafodelista"/>
        <w:numPr>
          <w:ilvl w:val="0"/>
          <w:numId w:val="28"/>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hecho superado: es aquella situación en la que las acciones u omisiones que amenazaban el derecho fundamental desaparecieron, en tanto fueron satisfechas por la actuación voluntaria del accionado y antes de que se dictara una orden de amparo</w:t>
      </w:r>
      <w:r w:rsidRPr="00460B04">
        <w:rPr>
          <w:rStyle w:val="Refdenotaalpie"/>
          <w:rFonts w:ascii="Times New Roman" w:eastAsia="Times New Roman" w:hAnsi="Times New Roman" w:cs="Times New Roman"/>
          <w:sz w:val="28"/>
          <w:szCs w:val="28"/>
        </w:rPr>
        <w:footnoteReference w:id="204"/>
      </w:r>
      <w:r w:rsidRPr="00460B04">
        <w:rPr>
          <w:rFonts w:ascii="Times New Roman" w:eastAsia="Times New Roman" w:hAnsi="Times New Roman" w:cs="Times New Roman"/>
          <w:sz w:val="28"/>
          <w:szCs w:val="28"/>
        </w:rPr>
        <w:t>. En este escenario el juez tiene la facultad de pronunciarse sobre el fondo del asunto con el fin de hacer pedagogía constitucional o evitar daños a futuro</w:t>
      </w:r>
      <w:r w:rsidRPr="00460B04">
        <w:rPr>
          <w:rStyle w:val="Refdenotaalpie"/>
          <w:rFonts w:ascii="Times New Roman" w:eastAsia="Times New Roman" w:hAnsi="Times New Roman" w:cs="Times New Roman"/>
          <w:sz w:val="28"/>
          <w:szCs w:val="28"/>
        </w:rPr>
        <w:footnoteReference w:id="205"/>
      </w:r>
      <w:r w:rsidRPr="00460B04">
        <w:rPr>
          <w:rFonts w:ascii="Times New Roman" w:eastAsia="Times New Roman" w:hAnsi="Times New Roman" w:cs="Times New Roman"/>
          <w:sz w:val="28"/>
          <w:szCs w:val="28"/>
        </w:rPr>
        <w:t>.</w:t>
      </w:r>
    </w:p>
    <w:p w14:paraId="2D1242BE" w14:textId="77777777" w:rsidR="00811795" w:rsidRPr="00460B04" w:rsidRDefault="00811795" w:rsidP="001740E8">
      <w:pPr>
        <w:pStyle w:val="Prrafodelista"/>
        <w:numPr>
          <w:ilvl w:val="0"/>
          <w:numId w:val="28"/>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El daño consumado: refiere a aquellas situaciones en las que ya se surtió definitivamente la afectación del derecho fundamental de tal manera que no es posible revertir sus efectos</w:t>
      </w:r>
      <w:r w:rsidRPr="00460B04">
        <w:rPr>
          <w:rStyle w:val="Refdenotaalpie"/>
          <w:rFonts w:ascii="Times New Roman" w:eastAsia="Times New Roman" w:hAnsi="Times New Roman" w:cs="Times New Roman"/>
          <w:sz w:val="28"/>
          <w:szCs w:val="28"/>
        </w:rPr>
        <w:footnoteReference w:id="206"/>
      </w:r>
      <w:r w:rsidRPr="00460B04">
        <w:rPr>
          <w:rFonts w:ascii="Times New Roman" w:eastAsia="Times New Roman" w:hAnsi="Times New Roman" w:cs="Times New Roman"/>
          <w:sz w:val="28"/>
          <w:szCs w:val="28"/>
        </w:rPr>
        <w:t>. En estos casos, el juez de tutela debe dictar un pronunciamiento de fondo con el objetivo de que no se proyecte un daño a futuro</w:t>
      </w:r>
      <w:r w:rsidRPr="00460B04">
        <w:rPr>
          <w:rStyle w:val="Refdenotaalpie"/>
          <w:rFonts w:ascii="Times New Roman" w:eastAsia="Times New Roman" w:hAnsi="Times New Roman" w:cs="Times New Roman"/>
          <w:sz w:val="28"/>
          <w:szCs w:val="28"/>
        </w:rPr>
        <w:footnoteReference w:id="207"/>
      </w:r>
      <w:r w:rsidRPr="00460B04">
        <w:rPr>
          <w:rFonts w:ascii="Times New Roman" w:eastAsia="Times New Roman" w:hAnsi="Times New Roman" w:cs="Times New Roman"/>
          <w:sz w:val="28"/>
          <w:szCs w:val="28"/>
        </w:rPr>
        <w:t xml:space="preserve">. </w:t>
      </w:r>
    </w:p>
    <w:p w14:paraId="3097332A" w14:textId="77777777" w:rsidR="00811795" w:rsidRPr="00460B04" w:rsidRDefault="00811795" w:rsidP="001740E8">
      <w:pPr>
        <w:pStyle w:val="Prrafodelista"/>
        <w:numPr>
          <w:ilvl w:val="0"/>
          <w:numId w:val="28"/>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La situación sobreviniente: hace alusión a aquellos casos en los que, sin configurarse los supuestos del hecho superado y el daño consumado, se suscitó una circunstancia que ocasiona la extinción del objeto jurídico</w:t>
      </w:r>
      <w:r w:rsidRPr="00460B04">
        <w:rPr>
          <w:rStyle w:val="Refdenotaalpie"/>
          <w:rFonts w:ascii="Times New Roman" w:eastAsia="Times New Roman" w:hAnsi="Times New Roman" w:cs="Times New Roman"/>
          <w:sz w:val="28"/>
          <w:szCs w:val="28"/>
        </w:rPr>
        <w:footnoteReference w:id="208"/>
      </w:r>
      <w:r w:rsidRPr="00460B04">
        <w:rPr>
          <w:rFonts w:ascii="Times New Roman" w:eastAsia="Times New Roman" w:hAnsi="Times New Roman" w:cs="Times New Roman"/>
          <w:sz w:val="28"/>
          <w:szCs w:val="28"/>
        </w:rPr>
        <w:t>. Estos casos pueden presentarse, por ejemplo, cuando el actor asumió la carga que no le correspondía para superar la situación que originó la acción de tutela, cuando un tercero satisfizo la pretensión, cuando el accionante perdió interés en el objeto del proceso, entre otros</w:t>
      </w:r>
      <w:r w:rsidRPr="00460B04">
        <w:rPr>
          <w:rStyle w:val="Refdenotaalpie"/>
          <w:rFonts w:ascii="Times New Roman" w:eastAsia="Times New Roman" w:hAnsi="Times New Roman" w:cs="Times New Roman"/>
          <w:sz w:val="28"/>
          <w:szCs w:val="28"/>
        </w:rPr>
        <w:footnoteReference w:id="209"/>
      </w:r>
      <w:r w:rsidRPr="00460B04">
        <w:rPr>
          <w:rFonts w:ascii="Times New Roman" w:eastAsia="Times New Roman" w:hAnsi="Times New Roman" w:cs="Times New Roman"/>
          <w:sz w:val="28"/>
          <w:szCs w:val="28"/>
        </w:rPr>
        <w:t>. Así, en esta circunstancia el juez puede pronunciarse de fondo para hacer pedagogía constitucional o evadir daños a futuro</w:t>
      </w:r>
      <w:r w:rsidRPr="00460B04">
        <w:rPr>
          <w:rStyle w:val="Refdenotaalpie"/>
          <w:rFonts w:ascii="Times New Roman" w:eastAsia="Times New Roman" w:hAnsi="Times New Roman" w:cs="Times New Roman"/>
          <w:sz w:val="28"/>
          <w:szCs w:val="28"/>
        </w:rPr>
        <w:footnoteReference w:id="210"/>
      </w:r>
      <w:r w:rsidRPr="00460B04">
        <w:rPr>
          <w:rFonts w:ascii="Times New Roman" w:eastAsia="Times New Roman" w:hAnsi="Times New Roman" w:cs="Times New Roman"/>
          <w:sz w:val="28"/>
          <w:szCs w:val="28"/>
        </w:rPr>
        <w:t>.</w:t>
      </w:r>
    </w:p>
    <w:p w14:paraId="42635768" w14:textId="77777777" w:rsidR="00811795" w:rsidRPr="00460B04" w:rsidRDefault="00811795" w:rsidP="001740E8">
      <w:pPr>
        <w:pStyle w:val="Prrafodelista"/>
        <w:spacing w:after="0" w:line="240" w:lineRule="auto"/>
        <w:ind w:left="993"/>
        <w:jc w:val="both"/>
        <w:rPr>
          <w:rFonts w:ascii="Times New Roman" w:eastAsia="Times New Roman" w:hAnsi="Times New Roman" w:cs="Times New Roman"/>
          <w:sz w:val="28"/>
          <w:szCs w:val="28"/>
        </w:rPr>
      </w:pPr>
    </w:p>
    <w:p w14:paraId="66AA3C97" w14:textId="2F4F8C33" w:rsidR="00A47FBE" w:rsidRPr="00460B04" w:rsidRDefault="0081179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Ahora bien, esta Corte ha </w:t>
      </w:r>
      <w:r w:rsidR="00A47FBE" w:rsidRPr="00460B04">
        <w:rPr>
          <w:rFonts w:ascii="Times New Roman" w:eastAsia="Times New Roman" w:hAnsi="Times New Roman" w:cs="Times New Roman"/>
          <w:sz w:val="28"/>
          <w:szCs w:val="28"/>
        </w:rPr>
        <w:t>sido enfática en señalar que, para verificar la configuración de la carencia actual de objeto por hecho superado, el juez de tutela debe constatar que: i) se haya satisfecho la pretensión y ii) que la accionada haya actuado o cesado su conducta de manera voluntaria</w:t>
      </w:r>
      <w:r w:rsidR="00A47FBE" w:rsidRPr="00460B04">
        <w:rPr>
          <w:rStyle w:val="Refdenotaalpie"/>
          <w:rFonts w:ascii="Times New Roman" w:eastAsia="Times New Roman" w:hAnsi="Times New Roman" w:cs="Times New Roman"/>
          <w:sz w:val="28"/>
          <w:szCs w:val="28"/>
        </w:rPr>
        <w:footnoteReference w:id="211"/>
      </w:r>
      <w:r w:rsidR="00A47FBE" w:rsidRPr="00460B04">
        <w:rPr>
          <w:rFonts w:ascii="Times New Roman" w:eastAsia="Times New Roman" w:hAnsi="Times New Roman" w:cs="Times New Roman"/>
          <w:sz w:val="28"/>
          <w:szCs w:val="28"/>
        </w:rPr>
        <w:t>. En ese sentido, y para efectos del caso de la referencia</w:t>
      </w:r>
      <w:r w:rsidR="00456CDA" w:rsidRPr="00460B04">
        <w:rPr>
          <w:rStyle w:val="Refdenotaalpie"/>
          <w:rFonts w:ascii="Times New Roman" w:eastAsia="Times New Roman" w:hAnsi="Times New Roman" w:cs="Times New Roman"/>
          <w:sz w:val="28"/>
          <w:szCs w:val="28"/>
        </w:rPr>
        <w:footnoteReference w:id="212"/>
      </w:r>
      <w:r w:rsidR="00A47FBE" w:rsidRPr="00460B04">
        <w:rPr>
          <w:rFonts w:ascii="Times New Roman" w:eastAsia="Times New Roman" w:hAnsi="Times New Roman" w:cs="Times New Roman"/>
          <w:sz w:val="28"/>
          <w:szCs w:val="28"/>
        </w:rPr>
        <w:t xml:space="preserve">, es preciso hacer alusión a la naturaleza de aquellos resolutivos en los que se exhorta o se insta a la autoridad accionada a realizar alguna conducta. </w:t>
      </w:r>
    </w:p>
    <w:p w14:paraId="3D6D06F9" w14:textId="77777777" w:rsidR="00A47FBE" w:rsidRPr="00460B04" w:rsidRDefault="00A47FBE" w:rsidP="001740E8">
      <w:pPr>
        <w:pStyle w:val="Prrafodelista"/>
        <w:spacing w:after="0" w:line="240" w:lineRule="auto"/>
        <w:ind w:left="0"/>
        <w:jc w:val="both"/>
        <w:rPr>
          <w:rFonts w:ascii="Times New Roman" w:eastAsia="Times New Roman" w:hAnsi="Times New Roman" w:cs="Times New Roman"/>
          <w:sz w:val="28"/>
          <w:szCs w:val="28"/>
          <w:lang w:val="es"/>
        </w:rPr>
      </w:pPr>
    </w:p>
    <w:p w14:paraId="24E4940E" w14:textId="5E00C1E7" w:rsidR="0055148D" w:rsidRPr="00460B04" w:rsidRDefault="0053F1AC"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r w:rsidR="2946B5C9" w:rsidRPr="00460B04">
        <w:rPr>
          <w:rFonts w:ascii="Times New Roman" w:eastAsia="Times New Roman" w:hAnsi="Times New Roman" w:cs="Times New Roman"/>
          <w:sz w:val="28"/>
          <w:szCs w:val="28"/>
          <w:lang w:val="es"/>
        </w:rPr>
        <w:t>El artículo 52 del Decreto 2591 de 1991 establece la posibilidad de promover un incidente de desacato o una solicitud de cumplimiento de la sentencia cuando el accionado “incumpliere una orden de un juez”.</w:t>
      </w:r>
      <w:r w:rsidR="3E9F65C6" w:rsidRPr="00460B04">
        <w:rPr>
          <w:rFonts w:ascii="Times New Roman" w:eastAsia="Times New Roman" w:hAnsi="Times New Roman" w:cs="Times New Roman"/>
          <w:sz w:val="28"/>
          <w:szCs w:val="28"/>
          <w:lang w:val="es"/>
        </w:rPr>
        <w:t xml:space="preserve"> En contraposición con la naturaleza de las órdenes, esta Corporación ha acudido</w:t>
      </w:r>
      <w:r w:rsidR="1086F339" w:rsidRPr="00460B04">
        <w:rPr>
          <w:rFonts w:ascii="Times New Roman" w:eastAsia="Times New Roman" w:hAnsi="Times New Roman" w:cs="Times New Roman"/>
          <w:sz w:val="28"/>
          <w:szCs w:val="28"/>
          <w:lang w:val="es"/>
        </w:rPr>
        <w:t xml:space="preserve"> al mecanismo de</w:t>
      </w:r>
      <w:r w:rsidR="6508A94E" w:rsidRPr="00460B04">
        <w:rPr>
          <w:rFonts w:ascii="Times New Roman" w:eastAsia="Times New Roman" w:hAnsi="Times New Roman" w:cs="Times New Roman"/>
          <w:sz w:val="28"/>
          <w:szCs w:val="28"/>
          <w:lang w:val="es"/>
        </w:rPr>
        <w:t xml:space="preserve"> “exhortar”,</w:t>
      </w:r>
      <w:r w:rsidR="3E9F65C6" w:rsidRPr="00460B04">
        <w:rPr>
          <w:rFonts w:ascii="Times New Roman" w:eastAsia="Times New Roman" w:hAnsi="Times New Roman" w:cs="Times New Roman"/>
          <w:sz w:val="28"/>
          <w:szCs w:val="28"/>
          <w:lang w:val="es"/>
        </w:rPr>
        <w:t xml:space="preserve"> </w:t>
      </w:r>
      <w:r w:rsidR="7F173D3C" w:rsidRPr="00460B04">
        <w:rPr>
          <w:rFonts w:ascii="Times New Roman" w:eastAsia="Times New Roman" w:hAnsi="Times New Roman" w:cs="Times New Roman"/>
          <w:sz w:val="28"/>
          <w:szCs w:val="28"/>
          <w:lang w:val="es"/>
        </w:rPr>
        <w:t xml:space="preserve">el cual, de acuerdo con el Diccionario de la Real Academia Española </w:t>
      </w:r>
      <w:r w:rsidR="3E9F65C6" w:rsidRPr="00460B04">
        <w:rPr>
          <w:rFonts w:ascii="Times New Roman" w:eastAsia="Times New Roman" w:hAnsi="Times New Roman" w:cs="Times New Roman"/>
          <w:sz w:val="28"/>
          <w:szCs w:val="28"/>
          <w:lang w:val="es"/>
        </w:rPr>
        <w:t xml:space="preserve">hace alusión a incitar a alguien a que haga o deje de hacer una conducta por lo que se trata de </w:t>
      </w:r>
      <w:r w:rsidR="45820466" w:rsidRPr="00460B04">
        <w:rPr>
          <w:rFonts w:ascii="Times New Roman" w:eastAsia="Times New Roman" w:hAnsi="Times New Roman" w:cs="Times New Roman"/>
          <w:sz w:val="28"/>
          <w:szCs w:val="28"/>
          <w:lang w:val="es"/>
        </w:rPr>
        <w:t xml:space="preserve">un </w:t>
      </w:r>
      <w:r w:rsidR="3E9F65C6" w:rsidRPr="00460B04">
        <w:rPr>
          <w:rFonts w:ascii="Times New Roman" w:eastAsia="Times New Roman" w:hAnsi="Times New Roman" w:cs="Times New Roman"/>
          <w:sz w:val="28"/>
          <w:szCs w:val="28"/>
          <w:lang w:val="es"/>
        </w:rPr>
        <w:t>“</w:t>
      </w:r>
      <w:r w:rsidR="3E9F65C6" w:rsidRPr="00460B04">
        <w:rPr>
          <w:rFonts w:ascii="Times New Roman" w:eastAsia="Times New Roman" w:hAnsi="Times New Roman" w:cs="Times New Roman"/>
          <w:sz w:val="28"/>
          <w:szCs w:val="28"/>
        </w:rPr>
        <w:t>llamamiento o apremio”</w:t>
      </w:r>
      <w:r w:rsidR="45820466" w:rsidRPr="00460B04">
        <w:rPr>
          <w:rFonts w:ascii="Times New Roman" w:eastAsia="Times New Roman" w:hAnsi="Times New Roman" w:cs="Times New Roman"/>
          <w:sz w:val="28"/>
          <w:szCs w:val="28"/>
        </w:rPr>
        <w:t>,</w:t>
      </w:r>
      <w:r w:rsidR="3E9F65C6" w:rsidRPr="00460B04">
        <w:rPr>
          <w:rFonts w:ascii="Times New Roman" w:eastAsia="Times New Roman" w:hAnsi="Times New Roman" w:cs="Times New Roman"/>
          <w:sz w:val="28"/>
          <w:szCs w:val="28"/>
        </w:rPr>
        <w:t xml:space="preserve"> más no de una orden exigible</w:t>
      </w:r>
      <w:r w:rsidR="0055148D" w:rsidRPr="00460B04">
        <w:rPr>
          <w:rStyle w:val="Refdenotaalpie"/>
          <w:rFonts w:ascii="Times New Roman" w:eastAsia="Times New Roman" w:hAnsi="Times New Roman" w:cs="Times New Roman"/>
          <w:sz w:val="28"/>
          <w:szCs w:val="28"/>
        </w:rPr>
        <w:footnoteReference w:id="213"/>
      </w:r>
      <w:r w:rsidR="3E9F65C6" w:rsidRPr="00460B04">
        <w:rPr>
          <w:rFonts w:ascii="Times New Roman" w:eastAsia="Times New Roman" w:hAnsi="Times New Roman" w:cs="Times New Roman"/>
          <w:sz w:val="28"/>
          <w:szCs w:val="28"/>
        </w:rPr>
        <w:t>.</w:t>
      </w:r>
    </w:p>
    <w:p w14:paraId="576E738F" w14:textId="77777777" w:rsidR="0055148D" w:rsidRPr="00460B04" w:rsidRDefault="0055148D" w:rsidP="001740E8">
      <w:pPr>
        <w:pStyle w:val="Prrafodelista"/>
        <w:spacing w:line="240" w:lineRule="auto"/>
        <w:rPr>
          <w:rFonts w:ascii="Times New Roman" w:eastAsia="Times New Roman" w:hAnsi="Times New Roman" w:cs="Times New Roman"/>
          <w:sz w:val="28"/>
          <w:szCs w:val="28"/>
          <w:lang w:val="es"/>
        </w:rPr>
      </w:pPr>
    </w:p>
    <w:p w14:paraId="7F56DAFB" w14:textId="196F7E78" w:rsidR="00D84044" w:rsidRPr="00460B04" w:rsidRDefault="0055148D"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Derivado de lo anterior, la jurisprudencia constitucional ha señalado en reiteradas ocasiones que </w:t>
      </w:r>
      <w:r w:rsidR="00D84044" w:rsidRPr="00460B04">
        <w:rPr>
          <w:rFonts w:ascii="Times New Roman" w:eastAsia="Times New Roman" w:hAnsi="Times New Roman" w:cs="Times New Roman"/>
          <w:sz w:val="28"/>
          <w:szCs w:val="28"/>
          <w:lang w:val="es"/>
        </w:rPr>
        <w:t xml:space="preserve">los exhortos no constituyen una orden judicial obligatoria, puesto que no cuentan con un mecanismo </w:t>
      </w:r>
      <w:r w:rsidR="00353EA9" w:rsidRPr="00460B04">
        <w:rPr>
          <w:rFonts w:ascii="Times New Roman" w:eastAsia="Times New Roman" w:hAnsi="Times New Roman" w:cs="Times New Roman"/>
          <w:sz w:val="28"/>
          <w:szCs w:val="28"/>
          <w:lang w:val="es"/>
        </w:rPr>
        <w:t xml:space="preserve">coercitivo </w:t>
      </w:r>
      <w:r w:rsidR="00D84044" w:rsidRPr="00460B04">
        <w:rPr>
          <w:rFonts w:ascii="Times New Roman" w:eastAsia="Times New Roman" w:hAnsi="Times New Roman" w:cs="Times New Roman"/>
          <w:sz w:val="28"/>
          <w:szCs w:val="28"/>
          <w:lang w:val="es"/>
        </w:rPr>
        <w:t xml:space="preserve">que permita </w:t>
      </w:r>
      <w:r w:rsidR="00353EA9" w:rsidRPr="00460B04">
        <w:rPr>
          <w:rFonts w:ascii="Times New Roman" w:eastAsia="Times New Roman" w:hAnsi="Times New Roman" w:cs="Times New Roman"/>
          <w:sz w:val="28"/>
          <w:szCs w:val="28"/>
          <w:lang w:val="es"/>
        </w:rPr>
        <w:t xml:space="preserve">la exigibilidad y seguimiento de su </w:t>
      </w:r>
      <w:r w:rsidR="00D84044" w:rsidRPr="00460B04">
        <w:rPr>
          <w:rFonts w:ascii="Times New Roman" w:eastAsia="Times New Roman" w:hAnsi="Times New Roman" w:cs="Times New Roman"/>
          <w:sz w:val="28"/>
          <w:szCs w:val="28"/>
          <w:lang w:val="es"/>
        </w:rPr>
        <w:t>cumplimiento</w:t>
      </w:r>
      <w:r w:rsidR="00FB13A0" w:rsidRPr="00460B04">
        <w:rPr>
          <w:rStyle w:val="Refdenotaalpie"/>
          <w:rFonts w:ascii="Times New Roman" w:eastAsia="Times New Roman" w:hAnsi="Times New Roman" w:cs="Times New Roman"/>
          <w:sz w:val="28"/>
          <w:szCs w:val="28"/>
          <w:lang w:val="es"/>
        </w:rPr>
        <w:footnoteReference w:id="214"/>
      </w:r>
      <w:r w:rsidR="00D84044" w:rsidRPr="00460B04">
        <w:rPr>
          <w:rFonts w:ascii="Times New Roman" w:eastAsia="Times New Roman" w:hAnsi="Times New Roman" w:cs="Times New Roman"/>
          <w:sz w:val="28"/>
          <w:szCs w:val="28"/>
          <w:lang w:val="es"/>
        </w:rPr>
        <w:t xml:space="preserve">. </w:t>
      </w:r>
      <w:r w:rsidR="00331706" w:rsidRPr="00460B04">
        <w:rPr>
          <w:rFonts w:ascii="Times New Roman" w:eastAsia="Times New Roman" w:hAnsi="Times New Roman" w:cs="Times New Roman"/>
          <w:sz w:val="28"/>
          <w:szCs w:val="28"/>
          <w:lang w:val="es"/>
        </w:rPr>
        <w:t xml:space="preserve">En ese sentido, dado que los exhortos no entran en la categoría de órdenes judiciales susceptibles del mecanismo de incidente de desacato referido en el artículo 52 del Decreto 2591, su eventual cumplimiento </w:t>
      </w:r>
      <w:r w:rsidRPr="00460B04">
        <w:rPr>
          <w:rFonts w:ascii="Times New Roman" w:eastAsia="Times New Roman" w:hAnsi="Times New Roman" w:cs="Times New Roman"/>
          <w:sz w:val="28"/>
          <w:szCs w:val="28"/>
          <w:lang w:val="es"/>
        </w:rPr>
        <w:t xml:space="preserve">por parte de una entidad accionada es facultativo. Por lo tanto, es posible concluir que, cuando la parte accionada haya dado cumplimiento a la pretensión perseguida por el accionante en virtud de un exhorto, se trata de un cumplimiento voluntario que puede dar paso a la configuración de la carencia actual de objeto por hecho superado. </w:t>
      </w:r>
    </w:p>
    <w:p w14:paraId="0F2D121E" w14:textId="77777777" w:rsidR="00FB4307" w:rsidRPr="00460B04" w:rsidRDefault="00FB4307" w:rsidP="001740E8">
      <w:pPr>
        <w:spacing w:after="0" w:line="240" w:lineRule="auto"/>
        <w:jc w:val="both"/>
        <w:rPr>
          <w:rFonts w:ascii="Times New Roman" w:eastAsia="Times New Roman" w:hAnsi="Times New Roman" w:cs="Times New Roman"/>
          <w:b/>
          <w:bCs/>
          <w:sz w:val="28"/>
          <w:szCs w:val="28"/>
          <w:lang w:val="es"/>
        </w:rPr>
      </w:pPr>
    </w:p>
    <w:p w14:paraId="6B201556" w14:textId="48DF6221" w:rsidR="00863B04" w:rsidRPr="00460B04" w:rsidRDefault="00B535E4"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Caso concreto: expediente T-11.022.820</w:t>
      </w:r>
    </w:p>
    <w:p w14:paraId="53332254" w14:textId="77777777" w:rsidR="00863B04" w:rsidRPr="00460B04" w:rsidRDefault="00863B04" w:rsidP="001740E8">
      <w:pPr>
        <w:spacing w:after="0" w:line="240" w:lineRule="auto"/>
        <w:jc w:val="both"/>
        <w:rPr>
          <w:rFonts w:ascii="Times New Roman" w:eastAsia="Times New Roman" w:hAnsi="Times New Roman" w:cs="Times New Roman"/>
          <w:b/>
          <w:bCs/>
          <w:sz w:val="28"/>
          <w:szCs w:val="28"/>
          <w:lang w:val="es"/>
        </w:rPr>
      </w:pPr>
    </w:p>
    <w:p w14:paraId="52AAE71D" w14:textId="3C190C19" w:rsidR="00B535E4" w:rsidRPr="00460B04" w:rsidRDefault="7B5E80BA"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La Sala estima que en el presente caso se configuró la carencia actual de objeto por hecho superado. En particular, </w:t>
      </w:r>
      <w:r w:rsidR="00CC0D4F" w:rsidRPr="00460B04">
        <w:rPr>
          <w:rFonts w:ascii="Times New Roman" w:eastAsia="Times New Roman" w:hAnsi="Times New Roman" w:cs="Times New Roman"/>
          <w:i/>
          <w:iCs/>
          <w:sz w:val="28"/>
          <w:szCs w:val="28"/>
        </w:rPr>
        <w:t>Jennifer</w:t>
      </w:r>
      <w:r w:rsidR="00CC0D4F" w:rsidRPr="00460B04">
        <w:rPr>
          <w:rFonts w:ascii="Times New Roman" w:eastAsia="Times New Roman" w:hAnsi="Times New Roman" w:cs="Times New Roman"/>
          <w:sz w:val="28"/>
          <w:szCs w:val="28"/>
          <w:lang w:val="es"/>
        </w:rPr>
        <w:t xml:space="preserve"> </w:t>
      </w:r>
      <w:r w:rsidRPr="00460B04">
        <w:rPr>
          <w:rFonts w:ascii="Times New Roman" w:eastAsia="Times New Roman" w:hAnsi="Times New Roman" w:cs="Times New Roman"/>
          <w:sz w:val="28"/>
          <w:szCs w:val="28"/>
          <w:lang w:val="es"/>
        </w:rPr>
        <w:t xml:space="preserve">manifestó que, durante la celebración de la audiencia de conciliación para la fijación de la custodia y el cuidado personal de su hijo se presentaron irregularidades pues, a partir de las actuaciones desplegadas por </w:t>
      </w:r>
      <w:r w:rsidR="2420E38E" w:rsidRPr="00460B04">
        <w:rPr>
          <w:rFonts w:ascii="Times New Roman" w:eastAsia="Times New Roman" w:hAnsi="Times New Roman" w:cs="Times New Roman"/>
          <w:sz w:val="28"/>
          <w:szCs w:val="28"/>
          <w:lang w:val="es"/>
        </w:rPr>
        <w:t xml:space="preserve">la Defensora </w:t>
      </w:r>
      <w:r w:rsidRPr="00460B04">
        <w:rPr>
          <w:rFonts w:ascii="Times New Roman" w:eastAsia="Times New Roman" w:hAnsi="Times New Roman" w:cs="Times New Roman"/>
          <w:sz w:val="28"/>
          <w:szCs w:val="28"/>
        </w:rPr>
        <w:t>Ayda Lucy Mora Enríquez</w:t>
      </w:r>
      <w:r w:rsidR="15CD7A7F" w:rsidRPr="00460B04">
        <w:rPr>
          <w:rFonts w:ascii="Times New Roman" w:eastAsia="Times New Roman" w:hAnsi="Times New Roman" w:cs="Times New Roman"/>
          <w:sz w:val="28"/>
          <w:szCs w:val="28"/>
        </w:rPr>
        <w:t>,</w:t>
      </w:r>
      <w:r w:rsidRPr="00460B04">
        <w:rPr>
          <w:rFonts w:ascii="Times New Roman" w:eastAsia="Times New Roman" w:hAnsi="Times New Roman" w:cs="Times New Roman"/>
          <w:sz w:val="28"/>
          <w:szCs w:val="28"/>
        </w:rPr>
        <w:t xml:space="preserve"> se dictó Constancia de no acuerdo sin determinar las medidas provisionales para el ejercicio de la custodia y la garantía de</w:t>
      </w:r>
      <w:r w:rsidR="3CCD69C1" w:rsidRPr="00460B04">
        <w:rPr>
          <w:rFonts w:ascii="Times New Roman" w:eastAsia="Times New Roman" w:hAnsi="Times New Roman" w:cs="Times New Roman"/>
          <w:sz w:val="28"/>
          <w:szCs w:val="28"/>
        </w:rPr>
        <w:t xml:space="preserve"> los derechos </w:t>
      </w:r>
      <w:r w:rsidRPr="00460B04">
        <w:rPr>
          <w:rFonts w:ascii="Times New Roman" w:eastAsia="Times New Roman" w:hAnsi="Times New Roman" w:cs="Times New Roman"/>
          <w:sz w:val="28"/>
          <w:szCs w:val="28"/>
        </w:rPr>
        <w:t>de</w:t>
      </w:r>
      <w:r w:rsidR="49A8AD28" w:rsidRPr="00460B04">
        <w:rPr>
          <w:rFonts w:ascii="Times New Roman" w:eastAsia="Times New Roman" w:hAnsi="Times New Roman" w:cs="Times New Roman"/>
          <w:sz w:val="28"/>
          <w:szCs w:val="28"/>
        </w:rPr>
        <w:t xml:space="preserve"> su hijo</w:t>
      </w:r>
      <w:r w:rsidRPr="00460B04">
        <w:rPr>
          <w:rFonts w:ascii="Times New Roman" w:eastAsia="Times New Roman" w:hAnsi="Times New Roman" w:cs="Times New Roman"/>
          <w:sz w:val="28"/>
          <w:szCs w:val="28"/>
        </w:rPr>
        <w:t xml:space="preserve">. </w:t>
      </w:r>
      <w:r w:rsidR="64F9F6FD" w:rsidRPr="00460B04">
        <w:rPr>
          <w:rFonts w:ascii="Times New Roman" w:eastAsia="Times New Roman" w:hAnsi="Times New Roman" w:cs="Times New Roman"/>
          <w:sz w:val="28"/>
          <w:szCs w:val="28"/>
        </w:rPr>
        <w:t xml:space="preserve">Frente a esto, la accionante consideró que dicha omisión ponía en riesgo los derechos a la salud, vida y familia de su hijo, puesto que se trataba de un bebé de 4 meses que requería de lactancia constante y quien, de hecho, ya estaba presentando las consecuencias por la falta de fijación de medidas al haber sido diagnosticado con sobrepeso por mala alimentación. </w:t>
      </w:r>
    </w:p>
    <w:p w14:paraId="75898AA0" w14:textId="77777777" w:rsidR="00863B04" w:rsidRPr="00460B04" w:rsidRDefault="00863B04" w:rsidP="001740E8">
      <w:pPr>
        <w:pStyle w:val="Prrafodelista"/>
        <w:spacing w:after="0" w:line="240" w:lineRule="auto"/>
        <w:ind w:left="0"/>
        <w:jc w:val="both"/>
        <w:rPr>
          <w:rFonts w:ascii="Times New Roman" w:eastAsia="Times New Roman" w:hAnsi="Times New Roman" w:cs="Times New Roman"/>
          <w:sz w:val="28"/>
          <w:szCs w:val="28"/>
          <w:lang w:val="es"/>
        </w:rPr>
      </w:pPr>
    </w:p>
    <w:p w14:paraId="682D619E" w14:textId="77777777" w:rsidR="00C6083C" w:rsidRPr="00460B04" w:rsidRDefault="7B5E80BA"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En virtud de lo anterior, la actora orientó sus pretensiones a que</w:t>
      </w:r>
      <w:r w:rsidR="00C6083C" w:rsidRPr="00460B04">
        <w:rPr>
          <w:rFonts w:ascii="Times New Roman" w:eastAsia="Times New Roman" w:hAnsi="Times New Roman" w:cs="Times New Roman"/>
          <w:sz w:val="28"/>
          <w:szCs w:val="28"/>
          <w:lang w:val="es"/>
        </w:rPr>
        <w:t>:</w:t>
      </w:r>
    </w:p>
    <w:p w14:paraId="3006E761" w14:textId="77777777" w:rsidR="00C6083C" w:rsidRPr="00460B04" w:rsidRDefault="00C6083C" w:rsidP="001740E8">
      <w:pPr>
        <w:pStyle w:val="Prrafodelista"/>
        <w:spacing w:line="240" w:lineRule="auto"/>
        <w:rPr>
          <w:rFonts w:ascii="Times New Roman" w:eastAsia="Times New Roman" w:hAnsi="Times New Roman" w:cs="Times New Roman"/>
          <w:sz w:val="28"/>
          <w:szCs w:val="28"/>
          <w:lang w:val="es"/>
        </w:rPr>
      </w:pPr>
    </w:p>
    <w:p w14:paraId="7AB0B417" w14:textId="78477663" w:rsidR="00863B04" w:rsidRPr="00460B04" w:rsidRDefault="00C6083C" w:rsidP="001740E8">
      <w:pPr>
        <w:pStyle w:val="Prrafodelista"/>
        <w:spacing w:after="0" w:line="240" w:lineRule="auto"/>
        <w:ind w:left="708"/>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S</w:t>
      </w:r>
      <w:r w:rsidR="7B5E80BA" w:rsidRPr="00460B04">
        <w:rPr>
          <w:rFonts w:ascii="Times New Roman" w:eastAsia="Times New Roman" w:hAnsi="Times New Roman" w:cs="Times New Roman"/>
          <w:sz w:val="28"/>
          <w:szCs w:val="28"/>
        </w:rPr>
        <w:t>e orden[ara] a</w:t>
      </w:r>
      <w:r w:rsidR="60FE2988" w:rsidRPr="00460B04">
        <w:rPr>
          <w:rFonts w:ascii="Times New Roman" w:eastAsia="Times New Roman" w:hAnsi="Times New Roman" w:cs="Times New Roman"/>
          <w:sz w:val="28"/>
          <w:szCs w:val="28"/>
        </w:rPr>
        <w:t>[l]</w:t>
      </w:r>
      <w:r w:rsidR="7B5E80BA" w:rsidRPr="00460B04">
        <w:rPr>
          <w:rFonts w:ascii="Times New Roman" w:eastAsia="Times New Roman" w:hAnsi="Times New Roman" w:cs="Times New Roman"/>
          <w:sz w:val="28"/>
          <w:szCs w:val="28"/>
        </w:rPr>
        <w:t xml:space="preserve"> Instituto de Bienestar Familia (ICBF). Dra. Ayda Lucy Mora Enríquez. Defensora de Familia Centro Zonal Pasto Dos a abstenerse de seguir vulnerando o amenazando los derechos fundamentales, dando por terminado el proceso con constancia de no acuerdo sin realizar un estudio </w:t>
      </w:r>
      <w:r w:rsidR="531B8AA4" w:rsidRPr="00460B04">
        <w:rPr>
          <w:rFonts w:ascii="Times New Roman" w:eastAsia="Times New Roman" w:hAnsi="Times New Roman" w:cs="Times New Roman"/>
          <w:sz w:val="28"/>
          <w:szCs w:val="28"/>
        </w:rPr>
        <w:t>[de]</w:t>
      </w:r>
      <w:r w:rsidR="7B5E80BA" w:rsidRPr="00460B04">
        <w:rPr>
          <w:rFonts w:ascii="Times New Roman" w:eastAsia="Times New Roman" w:hAnsi="Times New Roman" w:cs="Times New Roman"/>
          <w:sz w:val="28"/>
          <w:szCs w:val="28"/>
        </w:rPr>
        <w:t xml:space="preserve"> la situación con respecto a los derechos DERECHO A LA SALUD, DERECHO A LA VIDA, DERECHO AL MINIMO VITAL, DERECHO AL DEBIDO PROCESO, DERECHO A TENER UNA FAMILIA Y NO SER SEPARADO DE ELLA, PREVALENCIA DE LOS DERECHOS DE LOS NIÑOS, esto a fin de lograr el restablecimiento de los derechos y evitar que se materialice la vulneración del derecho a la vida el menor </w:t>
      </w:r>
      <w:r w:rsidR="00526950" w:rsidRPr="00460B04">
        <w:rPr>
          <w:rFonts w:ascii="Times New Roman" w:eastAsia="Times New Roman" w:hAnsi="Times New Roman" w:cs="Times New Roman"/>
          <w:sz w:val="28"/>
          <w:szCs w:val="28"/>
        </w:rPr>
        <w:t>[JOAQUÍN]</w:t>
      </w:r>
      <w:r w:rsidRPr="00460B04">
        <w:rPr>
          <w:rFonts w:ascii="Times New Roman" w:eastAsia="Times New Roman" w:hAnsi="Times New Roman" w:cs="Times New Roman"/>
          <w:sz w:val="28"/>
          <w:szCs w:val="28"/>
        </w:rPr>
        <w:t xml:space="preserve"> y </w:t>
      </w:r>
      <w:r w:rsidR="7B5E80BA" w:rsidRPr="00460B04">
        <w:rPr>
          <w:rFonts w:ascii="Times New Roman" w:eastAsia="Times New Roman" w:hAnsi="Times New Roman" w:cs="Times New Roman"/>
          <w:sz w:val="28"/>
          <w:szCs w:val="28"/>
        </w:rPr>
        <w:t xml:space="preserve">se orden[ara] que en aras de proteger los derechos del menor </w:t>
      </w:r>
      <w:r w:rsidR="00526950" w:rsidRPr="00460B04">
        <w:rPr>
          <w:rFonts w:ascii="Times New Roman" w:eastAsia="Times New Roman" w:hAnsi="Times New Roman" w:cs="Times New Roman"/>
          <w:sz w:val="28"/>
          <w:szCs w:val="28"/>
        </w:rPr>
        <w:t>[JOAQUÍN]</w:t>
      </w:r>
      <w:r w:rsidR="7B5E80BA" w:rsidRPr="00460B04">
        <w:rPr>
          <w:rFonts w:ascii="Times New Roman" w:eastAsia="Times New Roman" w:hAnsi="Times New Roman" w:cs="Times New Roman"/>
          <w:sz w:val="28"/>
          <w:szCs w:val="28"/>
        </w:rPr>
        <w:t xml:space="preserve">, se otorg[ara] de manera provisional la custodia en favor del menor </w:t>
      </w:r>
      <w:r w:rsidR="00526950" w:rsidRPr="00460B04">
        <w:rPr>
          <w:rFonts w:ascii="Times New Roman" w:eastAsia="Times New Roman" w:hAnsi="Times New Roman" w:cs="Times New Roman"/>
          <w:sz w:val="28"/>
          <w:szCs w:val="28"/>
        </w:rPr>
        <w:t xml:space="preserve">[JOAQUÍN] </w:t>
      </w:r>
      <w:r w:rsidR="7B5E80BA" w:rsidRPr="00460B04">
        <w:rPr>
          <w:rFonts w:ascii="Times New Roman" w:eastAsia="Times New Roman" w:hAnsi="Times New Roman" w:cs="Times New Roman"/>
          <w:sz w:val="28"/>
          <w:szCs w:val="28"/>
        </w:rPr>
        <w:t xml:space="preserve">a la suscrita </w:t>
      </w:r>
      <w:r w:rsidR="00CC0D4F" w:rsidRPr="00460B04">
        <w:rPr>
          <w:rFonts w:ascii="Times New Roman" w:eastAsia="Times New Roman" w:hAnsi="Times New Roman" w:cs="Times New Roman"/>
          <w:sz w:val="28"/>
          <w:szCs w:val="28"/>
        </w:rPr>
        <w:t>[JENNIFER]</w:t>
      </w:r>
      <w:r w:rsidR="7B5E80BA" w:rsidRPr="00460B04">
        <w:rPr>
          <w:rFonts w:ascii="Times New Roman" w:eastAsia="Times New Roman" w:hAnsi="Times New Roman" w:cs="Times New Roman"/>
          <w:sz w:val="28"/>
          <w:szCs w:val="28"/>
        </w:rPr>
        <w:t>, madre del menor</w:t>
      </w:r>
      <w:r w:rsidR="00863B04" w:rsidRPr="00460B04">
        <w:rPr>
          <w:rStyle w:val="Refdenotaalpie"/>
          <w:rFonts w:ascii="Times New Roman" w:eastAsia="Times New Roman" w:hAnsi="Times New Roman" w:cs="Times New Roman"/>
          <w:sz w:val="28"/>
          <w:szCs w:val="28"/>
        </w:rPr>
        <w:footnoteReference w:id="215"/>
      </w:r>
      <w:r w:rsidR="7B5E80BA" w:rsidRPr="00460B04">
        <w:rPr>
          <w:rFonts w:ascii="Times New Roman" w:eastAsia="Times New Roman" w:hAnsi="Times New Roman" w:cs="Times New Roman"/>
          <w:sz w:val="28"/>
          <w:szCs w:val="28"/>
        </w:rPr>
        <w:t>.</w:t>
      </w:r>
    </w:p>
    <w:p w14:paraId="53BFC103" w14:textId="77777777" w:rsidR="00863B04" w:rsidRPr="00460B04" w:rsidRDefault="00863B04" w:rsidP="001740E8">
      <w:pPr>
        <w:pStyle w:val="Prrafodelista"/>
        <w:spacing w:line="240" w:lineRule="auto"/>
        <w:rPr>
          <w:rFonts w:ascii="Times New Roman" w:eastAsia="Times New Roman" w:hAnsi="Times New Roman" w:cs="Times New Roman"/>
          <w:sz w:val="28"/>
          <w:szCs w:val="28"/>
          <w:lang w:val="es"/>
        </w:rPr>
      </w:pPr>
    </w:p>
    <w:p w14:paraId="58374C40" w14:textId="723355C5" w:rsidR="00863B04" w:rsidRPr="00460B04" w:rsidRDefault="008972B3"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Pues bien</w:t>
      </w:r>
      <w:r w:rsidR="00863B04" w:rsidRPr="00460B04">
        <w:rPr>
          <w:rFonts w:ascii="Times New Roman" w:eastAsia="Times New Roman" w:hAnsi="Times New Roman" w:cs="Times New Roman"/>
          <w:sz w:val="28"/>
          <w:szCs w:val="28"/>
          <w:lang w:val="es"/>
        </w:rPr>
        <w:t xml:space="preserve">, con base en la revisión del expediente y en virtud de la respuesta aportada por la accionante </w:t>
      </w:r>
      <w:r w:rsidRPr="00460B04">
        <w:rPr>
          <w:rFonts w:ascii="Times New Roman" w:eastAsia="Times New Roman" w:hAnsi="Times New Roman" w:cs="Times New Roman"/>
          <w:sz w:val="28"/>
          <w:szCs w:val="28"/>
          <w:lang w:val="es"/>
        </w:rPr>
        <w:t xml:space="preserve">y la defensora accionada </w:t>
      </w:r>
      <w:r w:rsidR="00863B04" w:rsidRPr="00460B04">
        <w:rPr>
          <w:rFonts w:ascii="Times New Roman" w:eastAsia="Times New Roman" w:hAnsi="Times New Roman" w:cs="Times New Roman"/>
          <w:sz w:val="28"/>
          <w:szCs w:val="28"/>
          <w:lang w:val="es"/>
        </w:rPr>
        <w:t>ante el decreto probatorio dictado por el despacho sustanciador el 11 de junio de 2025</w:t>
      </w:r>
      <w:r w:rsidR="00863B04" w:rsidRPr="00460B04">
        <w:rPr>
          <w:rStyle w:val="Refdenotaalpie"/>
          <w:rFonts w:ascii="Times New Roman" w:eastAsia="Times New Roman" w:hAnsi="Times New Roman" w:cs="Times New Roman"/>
          <w:sz w:val="28"/>
          <w:szCs w:val="28"/>
          <w:lang w:val="es"/>
        </w:rPr>
        <w:footnoteReference w:id="216"/>
      </w:r>
      <w:r w:rsidR="00863B04" w:rsidRPr="00460B04">
        <w:rPr>
          <w:rFonts w:ascii="Times New Roman" w:eastAsia="Times New Roman" w:hAnsi="Times New Roman" w:cs="Times New Roman"/>
          <w:sz w:val="28"/>
          <w:szCs w:val="28"/>
          <w:lang w:val="es"/>
        </w:rPr>
        <w:t xml:space="preserve">, la Sala constató que: </w:t>
      </w:r>
    </w:p>
    <w:p w14:paraId="32B1E801" w14:textId="77777777" w:rsidR="001417EF" w:rsidRPr="00460B04" w:rsidRDefault="001417EF" w:rsidP="001740E8">
      <w:pPr>
        <w:pStyle w:val="Prrafodelista"/>
        <w:spacing w:line="240" w:lineRule="auto"/>
        <w:rPr>
          <w:rFonts w:ascii="Times New Roman" w:eastAsia="Times New Roman" w:hAnsi="Times New Roman" w:cs="Times New Roman"/>
          <w:sz w:val="28"/>
          <w:szCs w:val="28"/>
          <w:lang w:val="es"/>
        </w:rPr>
      </w:pPr>
    </w:p>
    <w:p w14:paraId="69B4AF8E" w14:textId="4B068164" w:rsidR="00863B04" w:rsidRPr="00460B04" w:rsidRDefault="00863B04"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La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lang w:val="es"/>
        </w:rPr>
        <w:t xml:space="preserve">efensora de Familia </w:t>
      </w:r>
      <w:r w:rsidRPr="00460B04">
        <w:rPr>
          <w:rFonts w:ascii="Times New Roman" w:eastAsia="Times New Roman" w:hAnsi="Times New Roman" w:cs="Times New Roman"/>
          <w:sz w:val="28"/>
          <w:szCs w:val="28"/>
        </w:rPr>
        <w:t>Ayda Lucy Mora Enríquez</w:t>
      </w:r>
      <w:r w:rsidRPr="00460B04">
        <w:rPr>
          <w:rFonts w:ascii="Times New Roman" w:eastAsia="Times New Roman" w:hAnsi="Times New Roman" w:cs="Times New Roman"/>
          <w:sz w:val="28"/>
          <w:szCs w:val="28"/>
          <w:lang w:val="es"/>
        </w:rPr>
        <w:t xml:space="preserve"> dictó la Resolución No. 008 de 2025, en la que fijó las obligaciones provisionales respecto de la custodia, alimentos y visitas del bebé. Al respecto, la accionante consideró que esto se debió al exhorto realizado por el Juzgado 005 de Familia del Circuito de Pasto en el fallo de tutela proferido el 21 de febrero de 2025.</w:t>
      </w:r>
    </w:p>
    <w:p w14:paraId="620D7207" w14:textId="72E3AE28" w:rsidR="00863B04" w:rsidRPr="00460B04" w:rsidRDefault="00863B04"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En dicha decisión, se fijó la custodia y cuidado personal compartido</w:t>
      </w:r>
      <w:r w:rsidR="00C91286" w:rsidRPr="00460B04">
        <w:rPr>
          <w:rFonts w:ascii="Times New Roman" w:eastAsia="Times New Roman" w:hAnsi="Times New Roman" w:cs="Times New Roman"/>
          <w:sz w:val="28"/>
          <w:szCs w:val="28"/>
          <w:lang w:val="es"/>
        </w:rPr>
        <w:t xml:space="preserve"> y</w:t>
      </w:r>
      <w:r w:rsidRPr="00460B04">
        <w:rPr>
          <w:rFonts w:ascii="Times New Roman" w:eastAsia="Times New Roman" w:hAnsi="Times New Roman" w:cs="Times New Roman"/>
          <w:sz w:val="28"/>
          <w:szCs w:val="28"/>
          <w:lang w:val="es"/>
        </w:rPr>
        <w:t xml:space="preserve">, </w:t>
      </w:r>
      <w:r w:rsidR="001417EF" w:rsidRPr="00460B04">
        <w:rPr>
          <w:rFonts w:ascii="Times New Roman" w:eastAsia="Times New Roman" w:hAnsi="Times New Roman" w:cs="Times New Roman"/>
          <w:sz w:val="28"/>
          <w:szCs w:val="28"/>
          <w:lang w:val="es"/>
        </w:rPr>
        <w:t>se acordaron reglas para las visitas</w:t>
      </w:r>
      <w:r w:rsidR="008972B3" w:rsidRPr="00460B04">
        <w:rPr>
          <w:rFonts w:ascii="Times New Roman" w:eastAsia="Times New Roman" w:hAnsi="Times New Roman" w:cs="Times New Roman"/>
          <w:sz w:val="28"/>
          <w:szCs w:val="28"/>
          <w:lang w:val="es"/>
        </w:rPr>
        <w:t xml:space="preserve"> y </w:t>
      </w:r>
      <w:r w:rsidR="001417EF" w:rsidRPr="00460B04">
        <w:rPr>
          <w:rFonts w:ascii="Times New Roman" w:eastAsia="Times New Roman" w:hAnsi="Times New Roman" w:cs="Times New Roman"/>
          <w:sz w:val="28"/>
          <w:szCs w:val="28"/>
          <w:lang w:val="es"/>
        </w:rPr>
        <w:t>las condiciones de aseo en las que debía mantenerse tanto al niño como al entorno en el que este se desenvolviera. Adicionalmente, se fijaron medidas específicas relacionadas con la lactancia del bebé como lo era la creación de un banco de leche para cuando el niño estuviese con su padre y la alimentación complementaria con leche de fórmula.</w:t>
      </w:r>
    </w:p>
    <w:p w14:paraId="236C712B" w14:textId="5E47668B" w:rsidR="001417EF" w:rsidRPr="00460B04" w:rsidRDefault="001417EF"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Finalmente, la accionante aseguró que está lactando a su bebé y que este se encontraba con ella en su hogar. </w:t>
      </w:r>
    </w:p>
    <w:p w14:paraId="73054BCA" w14:textId="77777777" w:rsidR="008972B3" w:rsidRPr="00460B04" w:rsidRDefault="008972B3" w:rsidP="001740E8">
      <w:pPr>
        <w:pStyle w:val="Prrafodelista"/>
        <w:spacing w:after="0" w:line="240" w:lineRule="auto"/>
        <w:ind w:left="1170"/>
        <w:jc w:val="both"/>
        <w:rPr>
          <w:rFonts w:ascii="Times New Roman" w:eastAsia="Times New Roman" w:hAnsi="Times New Roman" w:cs="Times New Roman"/>
          <w:sz w:val="28"/>
          <w:szCs w:val="28"/>
          <w:lang w:val="es"/>
        </w:rPr>
      </w:pPr>
    </w:p>
    <w:p w14:paraId="7F812312" w14:textId="479FC211" w:rsidR="00F924D7" w:rsidRPr="00460B04" w:rsidRDefault="008972B3"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vista de lo anterior, es dable concluir que se configuró la carencia actual de objeto por hecho superado porque: i) ya se dictaron las medidas provisionales requeridas por la madre en su escrito de tutela, ii) en virtud de estas, el bebé </w:t>
      </w:r>
      <w:r w:rsidR="007D5766" w:rsidRPr="00460B04">
        <w:rPr>
          <w:rFonts w:ascii="Times New Roman" w:eastAsia="Times New Roman" w:hAnsi="Times New Roman" w:cs="Times New Roman"/>
          <w:i/>
          <w:iCs/>
          <w:sz w:val="28"/>
          <w:szCs w:val="28"/>
        </w:rPr>
        <w:t>Joaquín</w:t>
      </w:r>
      <w:r w:rsidR="007D5766" w:rsidRPr="00460B04">
        <w:rPr>
          <w:rFonts w:ascii="Times New Roman" w:eastAsia="Times New Roman" w:hAnsi="Times New Roman" w:cs="Times New Roman"/>
          <w:sz w:val="28"/>
          <w:szCs w:val="28"/>
          <w:lang w:val="es"/>
        </w:rPr>
        <w:t xml:space="preserve"> </w:t>
      </w:r>
      <w:r w:rsidRPr="00460B04">
        <w:rPr>
          <w:rFonts w:ascii="Times New Roman" w:eastAsia="Times New Roman" w:hAnsi="Times New Roman" w:cs="Times New Roman"/>
          <w:sz w:val="28"/>
          <w:szCs w:val="28"/>
          <w:lang w:val="es"/>
        </w:rPr>
        <w:t>está recibiendo la lactancia que requiere</w:t>
      </w:r>
      <w:r w:rsidR="00510002" w:rsidRPr="00460B04">
        <w:rPr>
          <w:rFonts w:ascii="Times New Roman" w:eastAsia="Times New Roman" w:hAnsi="Times New Roman" w:cs="Times New Roman"/>
          <w:sz w:val="28"/>
          <w:szCs w:val="28"/>
          <w:lang w:val="es"/>
        </w:rPr>
        <w:t>, iii) además</w:t>
      </w:r>
      <w:r w:rsidR="00C91286" w:rsidRPr="00460B04">
        <w:rPr>
          <w:rFonts w:ascii="Times New Roman" w:eastAsia="Times New Roman" w:hAnsi="Times New Roman" w:cs="Times New Roman"/>
          <w:sz w:val="28"/>
          <w:szCs w:val="28"/>
          <w:lang w:val="es"/>
        </w:rPr>
        <w:t>,</w:t>
      </w:r>
      <w:r w:rsidR="00510002" w:rsidRPr="00460B04">
        <w:rPr>
          <w:rFonts w:ascii="Times New Roman" w:eastAsia="Times New Roman" w:hAnsi="Times New Roman" w:cs="Times New Roman"/>
          <w:sz w:val="28"/>
          <w:szCs w:val="28"/>
          <w:lang w:val="es"/>
        </w:rPr>
        <w:t xml:space="preserve"> se determinó provisionalmente la custodia compartida entre los progenitores, </w:t>
      </w:r>
      <w:r w:rsidRPr="00460B04">
        <w:rPr>
          <w:rFonts w:ascii="Times New Roman" w:eastAsia="Times New Roman" w:hAnsi="Times New Roman" w:cs="Times New Roman"/>
          <w:sz w:val="28"/>
          <w:szCs w:val="28"/>
          <w:lang w:val="es"/>
        </w:rPr>
        <w:t>i</w:t>
      </w:r>
      <w:r w:rsidR="00510002" w:rsidRPr="00460B04">
        <w:rPr>
          <w:rFonts w:ascii="Times New Roman" w:eastAsia="Times New Roman" w:hAnsi="Times New Roman" w:cs="Times New Roman"/>
          <w:sz w:val="28"/>
          <w:szCs w:val="28"/>
          <w:lang w:val="es"/>
        </w:rPr>
        <w:t>v</w:t>
      </w:r>
      <w:r w:rsidRPr="00460B04">
        <w:rPr>
          <w:rFonts w:ascii="Times New Roman" w:eastAsia="Times New Roman" w:hAnsi="Times New Roman" w:cs="Times New Roman"/>
          <w:sz w:val="28"/>
          <w:szCs w:val="28"/>
          <w:lang w:val="es"/>
        </w:rPr>
        <w:t xml:space="preserve">) frente al requisito de “voluntariedad” reseñado por la jurisprudencia constitucional, en el expediente no obra prueba que indique que la Resolución No. 008 de 2025 se fundamentó en el exhorto dictado por el </w:t>
      </w:r>
      <w:r w:rsidRPr="00460B04">
        <w:rPr>
          <w:rFonts w:ascii="Times New Roman" w:eastAsia="Times New Roman" w:hAnsi="Times New Roman" w:cs="Times New Roman"/>
          <w:sz w:val="28"/>
          <w:szCs w:val="28"/>
        </w:rPr>
        <w:t>Juzgado 005 de Familia del Circuito de Pasto</w:t>
      </w:r>
      <w:r w:rsidR="00C91286" w:rsidRPr="00460B04">
        <w:rPr>
          <w:rFonts w:ascii="Times New Roman" w:eastAsia="Times New Roman" w:hAnsi="Times New Roman" w:cs="Times New Roman"/>
          <w:sz w:val="28"/>
          <w:szCs w:val="28"/>
        </w:rPr>
        <w:t>;</w:t>
      </w:r>
      <w:r w:rsidRPr="00460B04">
        <w:rPr>
          <w:rFonts w:ascii="Times New Roman" w:eastAsia="Times New Roman" w:hAnsi="Times New Roman" w:cs="Times New Roman"/>
          <w:sz w:val="28"/>
          <w:szCs w:val="28"/>
        </w:rPr>
        <w:t xml:space="preserve"> sin embargo, al no haberse desmentido esta interpretación de la madre, es preciso traer a colación lo dicho por la jurisprudencia frente a la naturaleza de los exhortos para concluir que</w:t>
      </w:r>
      <w:r w:rsidR="00510002" w:rsidRPr="00460B04">
        <w:rPr>
          <w:rFonts w:ascii="Times New Roman" w:eastAsia="Times New Roman" w:hAnsi="Times New Roman" w:cs="Times New Roman"/>
          <w:sz w:val="28"/>
          <w:szCs w:val="28"/>
        </w:rPr>
        <w:t>, al tratarse de un llamado y no de una orden</w:t>
      </w:r>
      <w:r w:rsidR="00C91286" w:rsidRPr="00460B04">
        <w:rPr>
          <w:rFonts w:ascii="Times New Roman" w:eastAsia="Times New Roman" w:hAnsi="Times New Roman" w:cs="Times New Roman"/>
          <w:sz w:val="28"/>
          <w:szCs w:val="28"/>
        </w:rPr>
        <w:t xml:space="preserve"> judicial</w:t>
      </w:r>
      <w:r w:rsidR="00510002" w:rsidRPr="00460B04">
        <w:rPr>
          <w:rFonts w:ascii="Times New Roman" w:eastAsia="Times New Roman" w:hAnsi="Times New Roman" w:cs="Times New Roman"/>
          <w:sz w:val="28"/>
          <w:szCs w:val="28"/>
        </w:rPr>
        <w:t xml:space="preserve">, su cumplimiento puede ser considerado como voluntario. </w:t>
      </w:r>
    </w:p>
    <w:p w14:paraId="39525331" w14:textId="77777777" w:rsidR="003E712C" w:rsidRPr="00460B04" w:rsidRDefault="003E712C" w:rsidP="001740E8">
      <w:pPr>
        <w:pStyle w:val="Prrafodelista"/>
        <w:spacing w:after="0" w:line="240" w:lineRule="auto"/>
        <w:ind w:left="0"/>
        <w:jc w:val="both"/>
        <w:rPr>
          <w:rFonts w:ascii="Times New Roman" w:eastAsia="Times New Roman" w:hAnsi="Times New Roman" w:cs="Times New Roman"/>
          <w:sz w:val="28"/>
          <w:szCs w:val="28"/>
          <w:lang w:val="es"/>
        </w:rPr>
      </w:pPr>
    </w:p>
    <w:p w14:paraId="6E8A2497" w14:textId="2DE3EF2F" w:rsidR="008F01DF" w:rsidRPr="00460B04" w:rsidRDefault="00C91CA7"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Sumado a lo anterior, la Sala resalta que en el decreto de pruebas la accionante reseñó las actuaciones ya mencionadas como el motivo por el cual no impugnó el fallo de </w:t>
      </w:r>
      <w:r w:rsidR="00055E8D" w:rsidRPr="00460B04">
        <w:rPr>
          <w:rFonts w:ascii="Times New Roman" w:eastAsia="Times New Roman" w:hAnsi="Times New Roman" w:cs="Times New Roman"/>
          <w:sz w:val="28"/>
          <w:szCs w:val="28"/>
          <w:lang w:val="es"/>
        </w:rPr>
        <w:t xml:space="preserve">primera </w:t>
      </w:r>
      <w:r w:rsidRPr="00460B04">
        <w:rPr>
          <w:rFonts w:ascii="Times New Roman" w:eastAsia="Times New Roman" w:hAnsi="Times New Roman" w:cs="Times New Roman"/>
          <w:sz w:val="28"/>
          <w:szCs w:val="28"/>
          <w:lang w:val="es"/>
        </w:rPr>
        <w:t>instancia</w:t>
      </w:r>
      <w:r w:rsidRPr="00460B04">
        <w:rPr>
          <w:rStyle w:val="Refdenotaalpie"/>
          <w:rFonts w:ascii="Times New Roman" w:eastAsia="Times New Roman" w:hAnsi="Times New Roman" w:cs="Times New Roman"/>
          <w:i/>
          <w:iCs/>
          <w:sz w:val="28"/>
          <w:szCs w:val="28"/>
          <w:lang w:val="es"/>
        </w:rPr>
        <w:footnoteReference w:id="217"/>
      </w:r>
      <w:r w:rsidRPr="00460B04">
        <w:rPr>
          <w:rFonts w:ascii="Times New Roman" w:eastAsia="Times New Roman" w:hAnsi="Times New Roman" w:cs="Times New Roman"/>
          <w:i/>
          <w:iCs/>
          <w:sz w:val="28"/>
          <w:szCs w:val="28"/>
          <w:lang w:val="es"/>
        </w:rPr>
        <w:t>.</w:t>
      </w:r>
      <w:r w:rsidRPr="00460B04">
        <w:rPr>
          <w:rFonts w:ascii="Times New Roman" w:eastAsia="Times New Roman" w:hAnsi="Times New Roman" w:cs="Times New Roman"/>
          <w:sz w:val="28"/>
          <w:szCs w:val="28"/>
          <w:lang w:val="es"/>
        </w:rPr>
        <w:t xml:space="preserve"> </w:t>
      </w:r>
    </w:p>
    <w:p w14:paraId="44AAA46C" w14:textId="77777777" w:rsidR="008F01DF" w:rsidRPr="00460B04" w:rsidRDefault="008F01DF" w:rsidP="001740E8">
      <w:pPr>
        <w:pStyle w:val="Prrafodelista"/>
        <w:spacing w:line="240" w:lineRule="auto"/>
        <w:rPr>
          <w:rFonts w:ascii="Times New Roman" w:eastAsia="Times New Roman" w:hAnsi="Times New Roman" w:cs="Times New Roman"/>
          <w:sz w:val="28"/>
          <w:szCs w:val="28"/>
          <w:lang w:val="es"/>
        </w:rPr>
      </w:pPr>
    </w:p>
    <w:p w14:paraId="539B2689" w14:textId="7A7AC444" w:rsidR="00DA25B1" w:rsidRPr="00460B04" w:rsidRDefault="00C91CA7"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Por lo tanto, superado el objeto de la acción de tutela de la referencia en lo relativo a los derechos a la vida, salud y familia de </w:t>
      </w:r>
      <w:r w:rsidR="007D5766" w:rsidRPr="00460B04">
        <w:rPr>
          <w:rFonts w:ascii="Times New Roman" w:eastAsia="Times New Roman" w:hAnsi="Times New Roman" w:cs="Times New Roman"/>
          <w:i/>
          <w:iCs/>
          <w:sz w:val="28"/>
          <w:szCs w:val="28"/>
        </w:rPr>
        <w:t>Joaquín</w:t>
      </w:r>
      <w:r w:rsidR="007D5766"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la Sala decidirá: i) revocar la decisión de </w:t>
      </w:r>
      <w:r w:rsidR="00055E8D" w:rsidRPr="00460B04">
        <w:rPr>
          <w:rFonts w:ascii="Times New Roman" w:eastAsia="Times New Roman" w:hAnsi="Times New Roman" w:cs="Times New Roman"/>
          <w:sz w:val="28"/>
          <w:szCs w:val="28"/>
          <w:lang w:val="es"/>
        </w:rPr>
        <w:t xml:space="preserve">primera </w:t>
      </w:r>
      <w:r w:rsidRPr="00460B04">
        <w:rPr>
          <w:rFonts w:ascii="Times New Roman" w:eastAsia="Times New Roman" w:hAnsi="Times New Roman" w:cs="Times New Roman"/>
          <w:sz w:val="28"/>
          <w:szCs w:val="28"/>
        </w:rPr>
        <w:t xml:space="preserve">instancia que declaró la improcedencia del amparo únicamente en lo relativo a los derechos a la vida, la salud y la familia de </w:t>
      </w:r>
      <w:r w:rsidR="007D5766" w:rsidRPr="00460B04">
        <w:rPr>
          <w:rFonts w:ascii="Times New Roman" w:eastAsia="Times New Roman" w:hAnsi="Times New Roman" w:cs="Times New Roman"/>
          <w:i/>
          <w:iCs/>
          <w:sz w:val="28"/>
          <w:szCs w:val="28"/>
        </w:rPr>
        <w:t>Joaquín</w:t>
      </w:r>
      <w:r w:rsidR="007D5766"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y, en su lugar, ii) declarar la carencia actual de objeto por hecho superado de conformidad con las consideraciones expuestas anteriormente. </w:t>
      </w:r>
    </w:p>
    <w:p w14:paraId="02222E7D" w14:textId="77777777" w:rsidR="00DA25B1" w:rsidRPr="00460B04" w:rsidRDefault="00DA25B1" w:rsidP="001740E8">
      <w:pPr>
        <w:pStyle w:val="Prrafodelista"/>
        <w:spacing w:line="240" w:lineRule="auto"/>
        <w:rPr>
          <w:rFonts w:ascii="Times New Roman" w:eastAsia="Times New Roman" w:hAnsi="Times New Roman" w:cs="Times New Roman"/>
          <w:sz w:val="28"/>
          <w:szCs w:val="28"/>
        </w:rPr>
      </w:pPr>
    </w:p>
    <w:p w14:paraId="4402C46E" w14:textId="5EF92AA9" w:rsidR="00FF55B6" w:rsidRPr="00460B04" w:rsidRDefault="009C41D5"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Sin embargo, y teniendo presente que aún se adelantan múltiples gestiones alrededor de la garantía de derechos del menor, la Sala instará al Instituto Colombiano de Bienestar Familiar, a la Personería de Pasto y a la Fiscalía General de la Nación para que continúen con el cumplimiento de sus labores acompañando a la señora </w:t>
      </w:r>
      <w:r w:rsidR="00CC0D4F" w:rsidRPr="00460B04">
        <w:rPr>
          <w:rFonts w:ascii="Times New Roman" w:eastAsia="Times New Roman" w:hAnsi="Times New Roman" w:cs="Times New Roman"/>
          <w:i/>
          <w:iCs/>
          <w:sz w:val="28"/>
          <w:szCs w:val="28"/>
        </w:rPr>
        <w:t>Jennifer</w:t>
      </w:r>
      <w:r w:rsidR="00CC0D4F"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en lo relativo a los procesos de fijación de custodia y cuidado de su hijo, verificación de la garantía de derechos de su hijo y denuncias promovidas en contra del progenitor. </w:t>
      </w:r>
      <w:r w:rsidR="00DA25B1" w:rsidRPr="00460B04">
        <w:rPr>
          <w:rFonts w:ascii="Times New Roman" w:eastAsia="Times New Roman" w:hAnsi="Times New Roman" w:cs="Times New Roman"/>
          <w:sz w:val="28"/>
          <w:szCs w:val="28"/>
        </w:rPr>
        <w:t xml:space="preserve">Esta decisión </w:t>
      </w:r>
      <w:r w:rsidR="004E654A" w:rsidRPr="00460B04">
        <w:rPr>
          <w:rFonts w:ascii="Times New Roman" w:eastAsia="Times New Roman" w:hAnsi="Times New Roman" w:cs="Times New Roman"/>
          <w:sz w:val="28"/>
          <w:szCs w:val="28"/>
        </w:rPr>
        <w:t xml:space="preserve">también se fundamenta con base en lo mencionado previamente en </w:t>
      </w:r>
      <w:r w:rsidR="00DA25B1" w:rsidRPr="00460B04">
        <w:rPr>
          <w:rFonts w:ascii="Times New Roman" w:eastAsia="Times New Roman" w:hAnsi="Times New Roman" w:cs="Times New Roman"/>
          <w:sz w:val="28"/>
          <w:szCs w:val="28"/>
        </w:rPr>
        <w:t xml:space="preserve">el análisis de subsidiariedad </w:t>
      </w:r>
      <w:r w:rsidR="004E654A" w:rsidRPr="00460B04">
        <w:rPr>
          <w:rFonts w:ascii="Times New Roman" w:eastAsia="Times New Roman" w:hAnsi="Times New Roman" w:cs="Times New Roman"/>
          <w:sz w:val="28"/>
          <w:szCs w:val="28"/>
        </w:rPr>
        <w:t>frente a la necesidad de reconocer que, en los contextos en los que se alegue la configuración de una presunta violencia de género, es pertinente tener en cuenta las condiciones de vulnerabilidad de la mujer. Así, en el presente caso la accionante presentó estas denuncias, las cuales se enmarcan en su particular situación relacionada con un diagnóstico de salud mental, presuntos actos de violencia de género y una situación de vulnerabilidad económica.</w:t>
      </w:r>
    </w:p>
    <w:p w14:paraId="393699E9" w14:textId="77777777" w:rsidR="00FF55B6" w:rsidRPr="00460B04" w:rsidRDefault="00FF55B6" w:rsidP="001740E8">
      <w:pPr>
        <w:pStyle w:val="Prrafodelista"/>
        <w:spacing w:line="240" w:lineRule="auto"/>
        <w:rPr>
          <w:rFonts w:ascii="Times New Roman" w:eastAsia="Times New Roman" w:hAnsi="Times New Roman" w:cs="Times New Roman"/>
          <w:sz w:val="28"/>
          <w:szCs w:val="28"/>
        </w:rPr>
      </w:pPr>
    </w:p>
    <w:p w14:paraId="27FEF3F3" w14:textId="7B6A705F" w:rsidR="003E712C" w:rsidRPr="00460B04" w:rsidRDefault="00B04041"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Adicionalmente, y en atención a lo señalado por la accionante en relación con la constante actitud del padre del niño dirigida a ejercer una presunta custodia arbitraria</w:t>
      </w:r>
      <w:r w:rsidR="00FF55B6" w:rsidRPr="00460B04">
        <w:rPr>
          <w:rFonts w:ascii="Times New Roman" w:eastAsia="Times New Roman" w:hAnsi="Times New Roman" w:cs="Times New Roman"/>
          <w:sz w:val="28"/>
          <w:szCs w:val="28"/>
        </w:rPr>
        <w:t xml:space="preserve"> -asunto por el cual la actora promovió denuncia ante la Fiscalía General de la Nación- </w:t>
      </w:r>
      <w:r w:rsidRPr="00460B04">
        <w:rPr>
          <w:rFonts w:ascii="Times New Roman" w:eastAsia="Times New Roman" w:hAnsi="Times New Roman" w:cs="Times New Roman"/>
          <w:sz w:val="28"/>
          <w:szCs w:val="28"/>
        </w:rPr>
        <w:t>la Sala encuentra necesario</w:t>
      </w:r>
      <w:r w:rsidR="00FF55B6" w:rsidRPr="00460B04">
        <w:rPr>
          <w:rFonts w:ascii="Times New Roman" w:eastAsia="Times New Roman" w:hAnsi="Times New Roman" w:cs="Times New Roman"/>
          <w:sz w:val="28"/>
          <w:szCs w:val="28"/>
        </w:rPr>
        <w:t xml:space="preserve"> conminar al Juzgado 004 de Familia de Pasto, como autoridad que está tramitando la </w:t>
      </w:r>
      <w:r w:rsidR="00FF55B6" w:rsidRPr="00460B04">
        <w:rPr>
          <w:rFonts w:ascii="Times New Roman" w:eastAsia="Times New Roman" w:hAnsi="Times New Roman" w:cs="Times New Roman"/>
          <w:sz w:val="28"/>
          <w:szCs w:val="28"/>
          <w:lang w:val="es"/>
        </w:rPr>
        <w:t>demanda de custodia, alimentos y visitas</w:t>
      </w:r>
      <w:r w:rsidR="00FF55B6" w:rsidRPr="00460B04">
        <w:rPr>
          <w:rFonts w:ascii="Times New Roman" w:eastAsia="Times New Roman" w:hAnsi="Times New Roman" w:cs="Times New Roman"/>
          <w:sz w:val="28"/>
          <w:szCs w:val="28"/>
        </w:rPr>
        <w:t xml:space="preserve"> promovida por el padre, para que – al interior del proceso- tenga en cuenta los documentos reseñados en el presente proceso de revisión los cuales resaltan el estado de salud de sobrepeso por mala alimentación del menor</w:t>
      </w:r>
      <w:r w:rsidR="00FF55B6" w:rsidRPr="00460B04">
        <w:rPr>
          <w:rStyle w:val="Refdenotaalpie"/>
          <w:rFonts w:ascii="Times New Roman" w:eastAsia="Times New Roman" w:hAnsi="Times New Roman" w:cs="Times New Roman"/>
          <w:sz w:val="28"/>
          <w:szCs w:val="28"/>
        </w:rPr>
        <w:footnoteReference w:id="218"/>
      </w:r>
      <w:r w:rsidR="00FF55B6" w:rsidRPr="00460B04">
        <w:rPr>
          <w:rFonts w:ascii="Times New Roman" w:eastAsia="Times New Roman" w:hAnsi="Times New Roman" w:cs="Times New Roman"/>
          <w:sz w:val="28"/>
          <w:szCs w:val="28"/>
        </w:rPr>
        <w:t xml:space="preserve"> y la importancia del vínculo afectivo madre-hijo así como la continuidad de la lactancia materna</w:t>
      </w:r>
      <w:r w:rsidR="00FF55B6" w:rsidRPr="00460B04">
        <w:rPr>
          <w:rStyle w:val="Refdenotaalpie"/>
          <w:rFonts w:ascii="Times New Roman" w:eastAsia="Times New Roman" w:hAnsi="Times New Roman" w:cs="Times New Roman"/>
          <w:sz w:val="28"/>
          <w:szCs w:val="28"/>
        </w:rPr>
        <w:footnoteReference w:id="219"/>
      </w:r>
      <w:r w:rsidR="00FF55B6" w:rsidRPr="00460B04">
        <w:rPr>
          <w:rFonts w:ascii="Times New Roman" w:eastAsia="Times New Roman" w:hAnsi="Times New Roman" w:cs="Times New Roman"/>
          <w:sz w:val="28"/>
          <w:szCs w:val="28"/>
        </w:rPr>
        <w:t xml:space="preserve">. </w:t>
      </w:r>
    </w:p>
    <w:p w14:paraId="261269FD" w14:textId="77777777" w:rsidR="00FF55B6" w:rsidRPr="00460B04" w:rsidRDefault="00FF55B6" w:rsidP="001740E8">
      <w:pPr>
        <w:pStyle w:val="Prrafodelista"/>
        <w:spacing w:after="0" w:line="240" w:lineRule="auto"/>
        <w:ind w:left="0"/>
        <w:jc w:val="both"/>
        <w:rPr>
          <w:rFonts w:ascii="Times New Roman" w:eastAsia="Times New Roman" w:hAnsi="Times New Roman" w:cs="Times New Roman"/>
          <w:sz w:val="28"/>
          <w:szCs w:val="28"/>
        </w:rPr>
      </w:pPr>
    </w:p>
    <w:p w14:paraId="27CCF552" w14:textId="77777777" w:rsidR="001F1138" w:rsidRPr="00460B04" w:rsidRDefault="001F1138" w:rsidP="001740E8">
      <w:pPr>
        <w:pStyle w:val="Prrafodelista"/>
        <w:spacing w:after="0" w:line="240" w:lineRule="auto"/>
        <w:ind w:left="0"/>
        <w:jc w:val="both"/>
        <w:rPr>
          <w:rFonts w:ascii="Times New Roman" w:eastAsia="Times New Roman" w:hAnsi="Times New Roman" w:cs="Times New Roman"/>
          <w:b/>
          <w:bCs/>
          <w:sz w:val="28"/>
          <w:szCs w:val="28"/>
        </w:rPr>
      </w:pPr>
    </w:p>
    <w:p w14:paraId="57C25A4C" w14:textId="1BFEC293" w:rsidR="001342C3" w:rsidRPr="00460B04" w:rsidRDefault="001F1138" w:rsidP="001740E8">
      <w:pPr>
        <w:pStyle w:val="Prrafodelista"/>
        <w:spacing w:after="0" w:line="240" w:lineRule="auto"/>
        <w:ind w:left="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4. </w:t>
      </w:r>
      <w:r w:rsidR="001342C3" w:rsidRPr="00460B04">
        <w:rPr>
          <w:rFonts w:ascii="Times New Roman" w:eastAsia="Times New Roman" w:hAnsi="Times New Roman" w:cs="Times New Roman"/>
          <w:b/>
          <w:bCs/>
          <w:sz w:val="28"/>
          <w:szCs w:val="28"/>
          <w:lang w:val="es"/>
        </w:rPr>
        <w:t>Problemas jurídicos y metodología</w:t>
      </w:r>
    </w:p>
    <w:p w14:paraId="354BDA96" w14:textId="77777777" w:rsidR="001342C3" w:rsidRPr="00460B04" w:rsidRDefault="001342C3" w:rsidP="001740E8">
      <w:pPr>
        <w:spacing w:after="0" w:line="240" w:lineRule="auto"/>
        <w:jc w:val="both"/>
        <w:rPr>
          <w:rFonts w:ascii="Times New Roman" w:eastAsia="Times New Roman" w:hAnsi="Times New Roman" w:cs="Times New Roman"/>
          <w:i/>
          <w:iCs/>
          <w:sz w:val="28"/>
          <w:szCs w:val="28"/>
          <w:lang w:val="es"/>
        </w:rPr>
      </w:pPr>
    </w:p>
    <w:p w14:paraId="52870F62" w14:textId="00DC750D" w:rsidR="004264A8" w:rsidRPr="00460B04" w:rsidRDefault="56BD8FD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lang w:val="es"/>
        </w:rPr>
        <w:t xml:space="preserve">Ahora bien, una vez zanjado el análisis del expediente T-11.022.820, la Sala se ocupará de lo correspondiente al </w:t>
      </w:r>
      <w:r w:rsidR="57E0558C" w:rsidRPr="00460B04">
        <w:rPr>
          <w:rFonts w:ascii="Times New Roman" w:eastAsia="Times New Roman" w:hAnsi="Times New Roman" w:cs="Times New Roman"/>
          <w:b/>
          <w:bCs/>
          <w:sz w:val="28"/>
          <w:szCs w:val="28"/>
          <w:lang w:val="es"/>
        </w:rPr>
        <w:t>expediente T-11.002.303</w:t>
      </w:r>
      <w:r w:rsidRPr="00460B04">
        <w:rPr>
          <w:rFonts w:ascii="Times New Roman" w:eastAsia="Times New Roman" w:hAnsi="Times New Roman" w:cs="Times New Roman"/>
          <w:b/>
          <w:bCs/>
          <w:sz w:val="28"/>
          <w:szCs w:val="28"/>
          <w:lang w:val="es"/>
        </w:rPr>
        <w:t xml:space="preserve">. </w:t>
      </w:r>
      <w:r w:rsidRPr="00460B04">
        <w:rPr>
          <w:rFonts w:ascii="Times New Roman" w:eastAsia="Times New Roman" w:hAnsi="Times New Roman" w:cs="Times New Roman"/>
          <w:sz w:val="28"/>
          <w:szCs w:val="28"/>
          <w:lang w:val="es"/>
        </w:rPr>
        <w:t>Así, en consonancia con los hechos reseñados en el apartado de antecedentes,</w:t>
      </w:r>
      <w:r w:rsidR="57E0558C" w:rsidRPr="00460B04">
        <w:rPr>
          <w:rFonts w:ascii="Times New Roman" w:eastAsia="Times New Roman" w:hAnsi="Times New Roman" w:cs="Times New Roman"/>
          <w:b/>
          <w:bCs/>
          <w:sz w:val="28"/>
          <w:szCs w:val="28"/>
          <w:lang w:val="es"/>
        </w:rPr>
        <w:t xml:space="preserve"> </w:t>
      </w:r>
      <w:r w:rsidR="57E0558C" w:rsidRPr="00460B04">
        <w:rPr>
          <w:rFonts w:ascii="Times New Roman" w:eastAsia="Times New Roman" w:hAnsi="Times New Roman" w:cs="Times New Roman"/>
          <w:sz w:val="28"/>
          <w:szCs w:val="28"/>
          <w:lang w:val="es"/>
        </w:rPr>
        <w:t xml:space="preserve">le corresponde a la Sala </w:t>
      </w:r>
      <w:r w:rsidR="1AB764DE" w:rsidRPr="00460B04">
        <w:rPr>
          <w:rFonts w:ascii="Times New Roman" w:eastAsia="Times New Roman" w:hAnsi="Times New Roman" w:cs="Times New Roman"/>
          <w:sz w:val="28"/>
          <w:szCs w:val="28"/>
          <w:lang w:val="es"/>
        </w:rPr>
        <w:t>Octava</w:t>
      </w:r>
      <w:r w:rsidR="57E0558C" w:rsidRPr="00460B04">
        <w:rPr>
          <w:rFonts w:ascii="Times New Roman" w:eastAsia="Times New Roman" w:hAnsi="Times New Roman" w:cs="Times New Roman"/>
          <w:sz w:val="28"/>
          <w:szCs w:val="28"/>
          <w:lang w:val="es"/>
        </w:rPr>
        <w:t xml:space="preserve"> de Revisión resolver los siguientes problemas jurídicos:</w:t>
      </w:r>
    </w:p>
    <w:p w14:paraId="55FA71A4" w14:textId="77777777" w:rsidR="00933FB4" w:rsidRPr="00460B04" w:rsidRDefault="00933FB4" w:rsidP="001740E8">
      <w:pPr>
        <w:pStyle w:val="Prrafodelista"/>
        <w:spacing w:after="0" w:line="240" w:lineRule="auto"/>
        <w:ind w:left="142"/>
        <w:jc w:val="both"/>
        <w:rPr>
          <w:rFonts w:ascii="Times New Roman" w:eastAsia="Times New Roman" w:hAnsi="Times New Roman" w:cs="Times New Roman"/>
          <w:i/>
          <w:iCs/>
          <w:sz w:val="28"/>
          <w:szCs w:val="28"/>
          <w:lang w:val="es"/>
        </w:rPr>
      </w:pPr>
    </w:p>
    <w:p w14:paraId="2992FBD5" w14:textId="62B69DCC" w:rsidR="00484903" w:rsidRPr="00460B04" w:rsidRDefault="00DB6699"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 xml:space="preserve">¿El </w:t>
      </w:r>
      <w:r w:rsidR="0041607C"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lang w:val="es-CO"/>
        </w:rPr>
        <w:t xml:space="preserve">efensor de </w:t>
      </w:r>
      <w:r w:rsidR="00F65259" w:rsidRPr="00460B04">
        <w:rPr>
          <w:rFonts w:ascii="Times New Roman" w:eastAsia="Times New Roman" w:hAnsi="Times New Roman" w:cs="Times New Roman"/>
          <w:sz w:val="28"/>
          <w:szCs w:val="28"/>
          <w:lang w:val="es-CO"/>
        </w:rPr>
        <w:t>F</w:t>
      </w:r>
      <w:r w:rsidRPr="00460B04">
        <w:rPr>
          <w:rFonts w:ascii="Times New Roman" w:eastAsia="Times New Roman" w:hAnsi="Times New Roman" w:cs="Times New Roman"/>
          <w:sz w:val="28"/>
          <w:szCs w:val="28"/>
          <w:lang w:val="es-CO"/>
        </w:rPr>
        <w:t xml:space="preserve">amilia del Centro Zonal Ciudad Bolívar vulneró </w:t>
      </w:r>
      <w:r w:rsidR="00F65259" w:rsidRPr="00460B04">
        <w:rPr>
          <w:rFonts w:ascii="Times New Roman" w:eastAsia="Times New Roman" w:hAnsi="Times New Roman" w:cs="Times New Roman"/>
          <w:sz w:val="28"/>
          <w:szCs w:val="28"/>
          <w:lang w:val="es-CO"/>
        </w:rPr>
        <w:t>los</w:t>
      </w:r>
      <w:r w:rsidRPr="00460B04">
        <w:rPr>
          <w:rFonts w:ascii="Times New Roman" w:eastAsia="Times New Roman" w:hAnsi="Times New Roman" w:cs="Times New Roman"/>
          <w:sz w:val="28"/>
          <w:szCs w:val="28"/>
          <w:lang w:val="es-CO"/>
        </w:rPr>
        <w:t xml:space="preserve"> derecho</w:t>
      </w:r>
      <w:r w:rsidR="00F65259" w:rsidRPr="00460B04">
        <w:rPr>
          <w:rFonts w:ascii="Times New Roman" w:eastAsia="Times New Roman" w:hAnsi="Times New Roman" w:cs="Times New Roman"/>
          <w:sz w:val="28"/>
          <w:szCs w:val="28"/>
          <w:lang w:val="es-CO"/>
        </w:rPr>
        <w:t>s</w:t>
      </w:r>
      <w:r w:rsidRPr="00460B04">
        <w:rPr>
          <w:rFonts w:ascii="Times New Roman" w:eastAsia="Times New Roman" w:hAnsi="Times New Roman" w:cs="Times New Roman"/>
          <w:sz w:val="28"/>
          <w:szCs w:val="28"/>
          <w:lang w:val="es-CO"/>
        </w:rPr>
        <w:t xml:space="preserve"> </w:t>
      </w:r>
      <w:r w:rsidR="00EE6BE6" w:rsidRPr="00460B04">
        <w:rPr>
          <w:rFonts w:ascii="Times New Roman" w:eastAsia="Times New Roman" w:hAnsi="Times New Roman" w:cs="Times New Roman"/>
          <w:sz w:val="28"/>
          <w:szCs w:val="28"/>
          <w:lang w:val="es-CO"/>
        </w:rPr>
        <w:t xml:space="preserve">a la unidad familiar y a la vida digna de </w:t>
      </w:r>
      <w:r w:rsidR="00842FD1" w:rsidRPr="00460B04">
        <w:rPr>
          <w:rFonts w:ascii="Times New Roman" w:eastAsia="Times New Roman" w:hAnsi="Times New Roman" w:cs="Times New Roman"/>
          <w:i/>
          <w:iCs/>
          <w:sz w:val="28"/>
          <w:szCs w:val="28"/>
        </w:rPr>
        <w:t>Nicolás</w:t>
      </w:r>
      <w:r w:rsidRPr="00460B04">
        <w:rPr>
          <w:rFonts w:ascii="Times New Roman" w:eastAsia="Times New Roman" w:hAnsi="Times New Roman" w:cs="Times New Roman"/>
          <w:sz w:val="28"/>
          <w:szCs w:val="28"/>
          <w:lang w:val="es-CO"/>
        </w:rPr>
        <w:t xml:space="preserve"> al</w:t>
      </w:r>
      <w:r w:rsidR="00F65259" w:rsidRPr="00460B04">
        <w:rPr>
          <w:rFonts w:ascii="Times New Roman" w:eastAsia="Times New Roman" w:hAnsi="Times New Roman" w:cs="Times New Roman"/>
          <w:sz w:val="28"/>
          <w:szCs w:val="28"/>
          <w:lang w:val="es-CO"/>
        </w:rPr>
        <w:t>: i)</w:t>
      </w:r>
      <w:r w:rsidRPr="00460B04">
        <w:rPr>
          <w:rFonts w:ascii="Times New Roman" w:eastAsia="Times New Roman" w:hAnsi="Times New Roman" w:cs="Times New Roman"/>
          <w:sz w:val="28"/>
          <w:szCs w:val="28"/>
          <w:lang w:val="es-CO"/>
        </w:rPr>
        <w:t xml:space="preserve"> dar ap</w:t>
      </w:r>
      <w:r w:rsidR="007E5004" w:rsidRPr="00460B04">
        <w:rPr>
          <w:rFonts w:ascii="Times New Roman" w:eastAsia="Times New Roman" w:hAnsi="Times New Roman" w:cs="Times New Roman"/>
          <w:sz w:val="28"/>
          <w:szCs w:val="28"/>
          <w:lang w:val="es-CO"/>
        </w:rPr>
        <w:t>er</w:t>
      </w:r>
      <w:r w:rsidRPr="00460B04">
        <w:rPr>
          <w:rFonts w:ascii="Times New Roman" w:eastAsia="Times New Roman" w:hAnsi="Times New Roman" w:cs="Times New Roman"/>
          <w:sz w:val="28"/>
          <w:szCs w:val="28"/>
          <w:lang w:val="es-CO"/>
        </w:rPr>
        <w:t xml:space="preserve">tura a un </w:t>
      </w:r>
      <w:r w:rsidR="00DF5B1B" w:rsidRPr="00460B04">
        <w:rPr>
          <w:rFonts w:ascii="Times New Roman" w:eastAsia="Times New Roman" w:hAnsi="Times New Roman" w:cs="Times New Roman"/>
          <w:sz w:val="28"/>
          <w:szCs w:val="28"/>
          <w:lang w:val="es-CO"/>
        </w:rPr>
        <w:t>PARD</w:t>
      </w:r>
      <w:r w:rsidR="00E741B9" w:rsidRPr="00460B04">
        <w:rPr>
          <w:rFonts w:ascii="Times New Roman" w:eastAsia="Times New Roman" w:hAnsi="Times New Roman" w:cs="Times New Roman"/>
          <w:sz w:val="28"/>
          <w:szCs w:val="28"/>
          <w:lang w:val="es-CO"/>
        </w:rPr>
        <w:t>,</w:t>
      </w:r>
      <w:r w:rsidR="00F65259" w:rsidRPr="00460B04">
        <w:rPr>
          <w:rFonts w:ascii="Times New Roman" w:eastAsia="Times New Roman" w:hAnsi="Times New Roman" w:cs="Times New Roman"/>
          <w:sz w:val="28"/>
          <w:szCs w:val="28"/>
          <w:lang w:val="es-CO"/>
        </w:rPr>
        <w:t xml:space="preserve"> a</w:t>
      </w:r>
      <w:r w:rsidRPr="00460B04">
        <w:rPr>
          <w:rFonts w:ascii="Times New Roman" w:eastAsia="Times New Roman" w:hAnsi="Times New Roman" w:cs="Times New Roman"/>
          <w:sz w:val="28"/>
          <w:szCs w:val="28"/>
          <w:lang w:val="es-CO"/>
        </w:rPr>
        <w:t xml:space="preserve"> pesar de que </w:t>
      </w:r>
      <w:r w:rsidR="00F65259" w:rsidRPr="00460B04">
        <w:rPr>
          <w:rFonts w:ascii="Times New Roman" w:eastAsia="Times New Roman" w:hAnsi="Times New Roman" w:cs="Times New Roman"/>
          <w:sz w:val="28"/>
          <w:szCs w:val="28"/>
          <w:lang w:val="es-CO"/>
        </w:rPr>
        <w:t xml:space="preserve">el trámite de verificación de derechos estaba </w:t>
      </w:r>
      <w:r w:rsidRPr="00460B04">
        <w:rPr>
          <w:rFonts w:ascii="Times New Roman" w:eastAsia="Times New Roman" w:hAnsi="Times New Roman" w:cs="Times New Roman"/>
          <w:sz w:val="28"/>
          <w:szCs w:val="28"/>
          <w:lang w:val="es-CO"/>
        </w:rPr>
        <w:t xml:space="preserve">siendo </w:t>
      </w:r>
      <w:r w:rsidR="00F65259" w:rsidRPr="00460B04">
        <w:rPr>
          <w:rFonts w:ascii="Times New Roman" w:eastAsia="Times New Roman" w:hAnsi="Times New Roman" w:cs="Times New Roman"/>
          <w:sz w:val="28"/>
          <w:szCs w:val="28"/>
          <w:lang w:val="es-CO"/>
        </w:rPr>
        <w:t>adelantado</w:t>
      </w:r>
      <w:r w:rsidRPr="00460B04">
        <w:rPr>
          <w:rFonts w:ascii="Times New Roman" w:eastAsia="Times New Roman" w:hAnsi="Times New Roman" w:cs="Times New Roman"/>
          <w:sz w:val="28"/>
          <w:szCs w:val="28"/>
          <w:lang w:val="es-CO"/>
        </w:rPr>
        <w:t xml:space="preserve"> por la Comisaría de Aipe y</w:t>
      </w:r>
      <w:r w:rsidR="00E741B9" w:rsidRPr="00460B04">
        <w:rPr>
          <w:rFonts w:ascii="Times New Roman" w:eastAsia="Times New Roman" w:hAnsi="Times New Roman" w:cs="Times New Roman"/>
          <w:sz w:val="28"/>
          <w:szCs w:val="28"/>
          <w:lang w:val="es-CO"/>
        </w:rPr>
        <w:t>, consecuentemente,</w:t>
      </w:r>
      <w:r w:rsidR="00F65259" w:rsidRPr="00460B04">
        <w:rPr>
          <w:rFonts w:ascii="Times New Roman" w:eastAsia="Times New Roman" w:hAnsi="Times New Roman" w:cs="Times New Roman"/>
          <w:sz w:val="28"/>
          <w:szCs w:val="28"/>
          <w:lang w:val="es-CO"/>
        </w:rPr>
        <w:t xml:space="preserve"> ii) </w:t>
      </w:r>
      <w:r w:rsidR="006D7F1B" w:rsidRPr="00460B04">
        <w:rPr>
          <w:rFonts w:ascii="Times New Roman" w:eastAsia="Times New Roman" w:hAnsi="Times New Roman" w:cs="Times New Roman"/>
          <w:sz w:val="28"/>
          <w:szCs w:val="28"/>
          <w:lang w:val="es-CO"/>
        </w:rPr>
        <w:t xml:space="preserve">ubicarlo en </w:t>
      </w:r>
      <w:r w:rsidR="00484903" w:rsidRPr="00460B04">
        <w:rPr>
          <w:rFonts w:ascii="Times New Roman" w:eastAsia="Times New Roman" w:hAnsi="Times New Roman" w:cs="Times New Roman"/>
          <w:sz w:val="28"/>
          <w:szCs w:val="28"/>
          <w:lang w:val="es-CO"/>
        </w:rPr>
        <w:t xml:space="preserve">medio familiar en cabeza de la </w:t>
      </w:r>
      <w:r w:rsidR="00155CC2" w:rsidRPr="00460B04">
        <w:rPr>
          <w:rFonts w:ascii="Times New Roman" w:eastAsia="Times New Roman" w:hAnsi="Times New Roman" w:cs="Times New Roman"/>
          <w:sz w:val="28"/>
          <w:szCs w:val="28"/>
          <w:lang w:val="es-CO"/>
        </w:rPr>
        <w:t xml:space="preserve">su </w:t>
      </w:r>
      <w:r w:rsidR="00484903" w:rsidRPr="00460B04">
        <w:rPr>
          <w:rFonts w:ascii="Times New Roman" w:eastAsia="Times New Roman" w:hAnsi="Times New Roman" w:cs="Times New Roman"/>
          <w:sz w:val="28"/>
          <w:szCs w:val="28"/>
          <w:lang w:val="es-CO"/>
        </w:rPr>
        <w:t xml:space="preserve">tía paterna y, posteriormente, en medio institucional? </w:t>
      </w:r>
    </w:p>
    <w:p w14:paraId="1C50E6AC" w14:textId="683348B4" w:rsidR="00DB6699" w:rsidRPr="00460B04" w:rsidRDefault="00DB6699"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w:t>
      </w:r>
      <w:r w:rsidR="001279FE" w:rsidRPr="00460B04">
        <w:rPr>
          <w:rFonts w:ascii="Times New Roman" w:eastAsia="Times New Roman" w:hAnsi="Times New Roman" w:cs="Times New Roman"/>
          <w:sz w:val="28"/>
          <w:szCs w:val="28"/>
          <w:lang w:val="es-CO"/>
        </w:rPr>
        <w:t>El Instituto Colombiano de Bienestar Familiar v</w:t>
      </w:r>
      <w:r w:rsidRPr="00460B04">
        <w:rPr>
          <w:rFonts w:ascii="Times New Roman" w:eastAsia="Times New Roman" w:hAnsi="Times New Roman" w:cs="Times New Roman"/>
          <w:sz w:val="28"/>
          <w:szCs w:val="28"/>
          <w:lang w:val="es-CO"/>
        </w:rPr>
        <w:t xml:space="preserve">ulneró el derecho de petición </w:t>
      </w:r>
      <w:r w:rsidR="00F65259" w:rsidRPr="00460B04">
        <w:rPr>
          <w:rFonts w:ascii="Times New Roman" w:eastAsia="Times New Roman" w:hAnsi="Times New Roman" w:cs="Times New Roman"/>
          <w:sz w:val="28"/>
          <w:szCs w:val="28"/>
          <w:lang w:val="es-CO"/>
        </w:rPr>
        <w:t xml:space="preserve">de </w:t>
      </w:r>
      <w:r w:rsidR="000709E2" w:rsidRPr="00460B04">
        <w:rPr>
          <w:rFonts w:ascii="Times New Roman" w:eastAsia="Times New Roman" w:hAnsi="Times New Roman" w:cs="Times New Roman"/>
          <w:i/>
          <w:iCs/>
          <w:sz w:val="28"/>
          <w:szCs w:val="28"/>
        </w:rPr>
        <w:t>Ricardo</w:t>
      </w:r>
      <w:r w:rsidR="000709E2" w:rsidRPr="00460B04">
        <w:rPr>
          <w:rFonts w:ascii="Times New Roman" w:eastAsia="Times New Roman" w:hAnsi="Times New Roman" w:cs="Times New Roman"/>
          <w:sz w:val="28"/>
          <w:szCs w:val="28"/>
          <w:lang w:val="es-CO"/>
        </w:rPr>
        <w:t xml:space="preserve"> </w:t>
      </w:r>
      <w:r w:rsidR="00F65259" w:rsidRPr="00460B04">
        <w:rPr>
          <w:rFonts w:ascii="Times New Roman" w:eastAsia="Times New Roman" w:hAnsi="Times New Roman" w:cs="Times New Roman"/>
          <w:sz w:val="28"/>
          <w:szCs w:val="28"/>
          <w:lang w:val="es-CO"/>
        </w:rPr>
        <w:t xml:space="preserve">al no contestar </w:t>
      </w:r>
      <w:r w:rsidR="00AB05B5" w:rsidRPr="00460B04">
        <w:rPr>
          <w:rFonts w:ascii="Times New Roman" w:eastAsia="Times New Roman" w:hAnsi="Times New Roman" w:cs="Times New Roman"/>
          <w:sz w:val="28"/>
          <w:szCs w:val="28"/>
          <w:lang w:val="es-CO"/>
        </w:rPr>
        <w:t xml:space="preserve">oportunamente </w:t>
      </w:r>
      <w:r w:rsidR="00F65259" w:rsidRPr="00460B04">
        <w:rPr>
          <w:rFonts w:ascii="Times New Roman" w:eastAsia="Times New Roman" w:hAnsi="Times New Roman" w:cs="Times New Roman"/>
          <w:sz w:val="28"/>
          <w:szCs w:val="28"/>
          <w:lang w:val="es-CO"/>
        </w:rPr>
        <w:t xml:space="preserve">las peticiones de información que </w:t>
      </w:r>
      <w:r w:rsidR="00D64639" w:rsidRPr="00460B04">
        <w:rPr>
          <w:rFonts w:ascii="Times New Roman" w:eastAsia="Times New Roman" w:hAnsi="Times New Roman" w:cs="Times New Roman"/>
          <w:sz w:val="28"/>
          <w:szCs w:val="28"/>
          <w:lang w:val="es-CO"/>
        </w:rPr>
        <w:t>afirma haber</w:t>
      </w:r>
      <w:r w:rsidR="00F65259" w:rsidRPr="00460B04">
        <w:rPr>
          <w:rFonts w:ascii="Times New Roman" w:eastAsia="Times New Roman" w:hAnsi="Times New Roman" w:cs="Times New Roman"/>
          <w:sz w:val="28"/>
          <w:szCs w:val="28"/>
          <w:lang w:val="es-CO"/>
        </w:rPr>
        <w:t xml:space="preserve"> presentado</w:t>
      </w:r>
      <w:r w:rsidR="00AB05B5" w:rsidRPr="00460B04">
        <w:rPr>
          <w:rFonts w:ascii="Times New Roman" w:eastAsia="Times New Roman" w:hAnsi="Times New Roman" w:cs="Times New Roman"/>
          <w:sz w:val="28"/>
          <w:szCs w:val="28"/>
          <w:lang w:val="es-CO"/>
        </w:rPr>
        <w:t xml:space="preserve"> </w:t>
      </w:r>
      <w:r w:rsidR="00AB05B5" w:rsidRPr="00460B04">
        <w:rPr>
          <w:rStyle w:val="normaltextrun"/>
          <w:rFonts w:ascii="Times New Roman" w:hAnsi="Times New Roman" w:cs="Times New Roman"/>
          <w:sz w:val="28"/>
          <w:szCs w:val="28"/>
          <w:bdr w:val="none" w:sz="0" w:space="0" w:color="auto" w:frame="1"/>
        </w:rPr>
        <w:t>sobre la situación actual de su hijo en el marco del proceso administrativo de restablecimiento de derechos</w:t>
      </w:r>
      <w:r w:rsidRPr="00460B04">
        <w:rPr>
          <w:rFonts w:ascii="Times New Roman" w:eastAsia="Times New Roman" w:hAnsi="Times New Roman" w:cs="Times New Roman"/>
          <w:sz w:val="28"/>
          <w:szCs w:val="28"/>
          <w:lang w:val="es-CO"/>
        </w:rPr>
        <w:t>?</w:t>
      </w:r>
    </w:p>
    <w:p w14:paraId="007AEAC1" w14:textId="1B7646F9" w:rsidR="008C6ED1" w:rsidRPr="00460B04" w:rsidRDefault="00FE4E7C" w:rsidP="001740E8">
      <w:pPr>
        <w:pStyle w:val="Prrafodelista"/>
        <w:numPr>
          <w:ilvl w:val="1"/>
          <w:numId w:val="9"/>
        </w:numPr>
        <w:spacing w:after="0" w:line="240" w:lineRule="auto"/>
        <w:ind w:left="709"/>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rPr>
        <w:t>¿Debe el juez de tutela, en ejercicio de sus facultades </w:t>
      </w:r>
      <w:r w:rsidRPr="00460B04">
        <w:rPr>
          <w:rFonts w:ascii="Times New Roman" w:eastAsia="Times New Roman" w:hAnsi="Times New Roman" w:cs="Times New Roman"/>
          <w:i/>
          <w:iCs/>
          <w:sz w:val="28"/>
          <w:szCs w:val="28"/>
        </w:rPr>
        <w:t>ultra</w:t>
      </w:r>
      <w:r w:rsidRPr="00460B04">
        <w:rPr>
          <w:rFonts w:ascii="Times New Roman" w:eastAsia="Times New Roman" w:hAnsi="Times New Roman" w:cs="Times New Roman"/>
          <w:sz w:val="28"/>
          <w:szCs w:val="28"/>
        </w:rPr>
        <w:t> y </w:t>
      </w:r>
      <w:r w:rsidRPr="00460B04">
        <w:rPr>
          <w:rFonts w:ascii="Times New Roman" w:eastAsia="Times New Roman" w:hAnsi="Times New Roman" w:cs="Times New Roman"/>
          <w:i/>
          <w:iCs/>
          <w:sz w:val="28"/>
          <w:szCs w:val="28"/>
        </w:rPr>
        <w:t>extra petita</w:t>
      </w:r>
      <w:r w:rsidRPr="00460B04">
        <w:rPr>
          <w:rFonts w:ascii="Times New Roman" w:eastAsia="Times New Roman" w:hAnsi="Times New Roman" w:cs="Times New Roman"/>
          <w:sz w:val="28"/>
          <w:szCs w:val="28"/>
        </w:rPr>
        <w:t xml:space="preserve">, garantizar el derecho fundamental a la salud del niño </w:t>
      </w:r>
      <w:r w:rsidR="00842FD1" w:rsidRPr="00460B04">
        <w:rPr>
          <w:rFonts w:ascii="Times New Roman" w:eastAsia="Times New Roman" w:hAnsi="Times New Roman" w:cs="Times New Roman"/>
          <w:i/>
          <w:iCs/>
          <w:sz w:val="28"/>
          <w:szCs w:val="28"/>
        </w:rPr>
        <w:t>Nicolás</w:t>
      </w:r>
      <w:r w:rsidRPr="00460B04">
        <w:rPr>
          <w:rFonts w:ascii="Times New Roman" w:eastAsia="Times New Roman" w:hAnsi="Times New Roman" w:cs="Times New Roman"/>
          <w:sz w:val="28"/>
          <w:szCs w:val="28"/>
        </w:rPr>
        <w:t xml:space="preserve"> ordenando la portabilidad de su IPS al lugar de residencia actual, en el marco del proceso administrativo de restablecimiento de derechos?</w:t>
      </w:r>
    </w:p>
    <w:p w14:paraId="40A5E94A" w14:textId="5E6B41FB" w:rsidR="004264A8" w:rsidRPr="00460B04" w:rsidRDefault="004264A8" w:rsidP="001740E8">
      <w:pPr>
        <w:pStyle w:val="Prrafodelista"/>
        <w:spacing w:after="0" w:line="240" w:lineRule="auto"/>
        <w:ind w:left="1170"/>
        <w:jc w:val="both"/>
        <w:rPr>
          <w:rFonts w:ascii="Times New Roman" w:eastAsia="Times New Roman" w:hAnsi="Times New Roman" w:cs="Times New Roman"/>
          <w:sz w:val="28"/>
          <w:szCs w:val="28"/>
          <w:lang w:val="es"/>
        </w:rPr>
      </w:pPr>
    </w:p>
    <w:p w14:paraId="04A15E2B" w14:textId="1C27D2C6" w:rsidR="004264A8" w:rsidRPr="00460B04" w:rsidRDefault="57E0558C"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Para este fin, la Sala abordará: </w:t>
      </w:r>
      <w:r w:rsidR="66CCCA32" w:rsidRPr="00460B04">
        <w:rPr>
          <w:rFonts w:ascii="Times New Roman" w:eastAsia="Times New Roman" w:hAnsi="Times New Roman" w:cs="Times New Roman"/>
          <w:sz w:val="28"/>
          <w:szCs w:val="28"/>
        </w:rPr>
        <w:t>i) el interés superior de los niños, niñas y adolescentes y su derecho a tener una familia</w:t>
      </w:r>
      <w:r w:rsidR="56BD8FDC" w:rsidRPr="00460B04">
        <w:rPr>
          <w:rFonts w:ascii="Times New Roman" w:eastAsia="Times New Roman" w:hAnsi="Times New Roman" w:cs="Times New Roman"/>
          <w:sz w:val="28"/>
          <w:szCs w:val="28"/>
        </w:rPr>
        <w:t xml:space="preserve">, </w:t>
      </w:r>
      <w:r w:rsidR="66CCCA32" w:rsidRPr="00460B04">
        <w:rPr>
          <w:rFonts w:ascii="Times New Roman" w:eastAsia="Times New Roman" w:hAnsi="Times New Roman" w:cs="Times New Roman"/>
          <w:sz w:val="28"/>
          <w:szCs w:val="28"/>
        </w:rPr>
        <w:t>ii) el trámite administrativo de restablecimiento de derechos, en particular, el proceso de verificación de derechos y el proceso administrativo de restablecimiento de derechos</w:t>
      </w:r>
      <w:r w:rsidR="56BD8FDC" w:rsidRPr="00460B04">
        <w:rPr>
          <w:rFonts w:ascii="Times New Roman" w:eastAsia="Times New Roman" w:hAnsi="Times New Roman" w:cs="Times New Roman"/>
          <w:sz w:val="28"/>
          <w:szCs w:val="28"/>
        </w:rPr>
        <w:t xml:space="preserve"> y i</w:t>
      </w:r>
      <w:r w:rsidR="000F6BFF" w:rsidRPr="00460B04">
        <w:rPr>
          <w:rFonts w:ascii="Times New Roman" w:eastAsia="Times New Roman" w:hAnsi="Times New Roman" w:cs="Times New Roman"/>
          <w:sz w:val="28"/>
          <w:szCs w:val="28"/>
        </w:rPr>
        <w:t>ii</w:t>
      </w:r>
      <w:r w:rsidR="56BD8FDC" w:rsidRPr="00460B04">
        <w:rPr>
          <w:rFonts w:ascii="Times New Roman" w:eastAsia="Times New Roman" w:hAnsi="Times New Roman" w:cs="Times New Roman"/>
          <w:sz w:val="28"/>
          <w:szCs w:val="28"/>
        </w:rPr>
        <w:t>) el derecho fundamental de petición</w:t>
      </w:r>
      <w:r w:rsidR="66CCCA32"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Lo anterior, para posteriormente resolver </w:t>
      </w:r>
      <w:r w:rsidR="56BD8FDC" w:rsidRPr="00460B04">
        <w:rPr>
          <w:rFonts w:ascii="Times New Roman" w:eastAsia="Times New Roman" w:hAnsi="Times New Roman" w:cs="Times New Roman"/>
          <w:sz w:val="28"/>
          <w:szCs w:val="28"/>
        </w:rPr>
        <w:t>el caso en concreto</w:t>
      </w:r>
      <w:r w:rsidR="66CCCA32" w:rsidRPr="00460B04">
        <w:rPr>
          <w:rFonts w:ascii="Times New Roman" w:eastAsia="Times New Roman" w:hAnsi="Times New Roman" w:cs="Times New Roman"/>
          <w:sz w:val="28"/>
          <w:szCs w:val="28"/>
        </w:rPr>
        <w:t>.</w:t>
      </w:r>
    </w:p>
    <w:p w14:paraId="75D99DB5" w14:textId="77777777" w:rsidR="00637646" w:rsidRPr="00460B04" w:rsidRDefault="00637646" w:rsidP="001740E8">
      <w:pPr>
        <w:pStyle w:val="Prrafodelista"/>
        <w:spacing w:after="0" w:line="240" w:lineRule="auto"/>
        <w:ind w:left="0"/>
        <w:jc w:val="both"/>
        <w:rPr>
          <w:rFonts w:ascii="Times New Roman" w:eastAsia="Times New Roman" w:hAnsi="Times New Roman" w:cs="Times New Roman"/>
          <w:sz w:val="28"/>
          <w:szCs w:val="28"/>
          <w:lang w:val="es"/>
        </w:rPr>
      </w:pPr>
    </w:p>
    <w:p w14:paraId="5E8FB8AB" w14:textId="4AAC6F42" w:rsidR="00637646" w:rsidRPr="00460B04" w:rsidRDefault="00637646" w:rsidP="001740E8">
      <w:pPr>
        <w:pStyle w:val="Prrafodelista"/>
        <w:spacing w:after="0" w:line="240" w:lineRule="auto"/>
        <w:ind w:left="0"/>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lang w:val="es"/>
        </w:rPr>
        <w:t xml:space="preserve">5. El interés superior de los niños, niñas y adolescentes y su derecho a tener una familia. </w:t>
      </w:r>
      <w:r w:rsidRPr="00460B04">
        <w:rPr>
          <w:rFonts w:ascii="Times New Roman" w:eastAsia="Times New Roman" w:hAnsi="Times New Roman" w:cs="Times New Roman"/>
          <w:b/>
          <w:bCs/>
          <w:sz w:val="28"/>
          <w:szCs w:val="28"/>
        </w:rPr>
        <w:t>Reiteración de la jurisprudencia.</w:t>
      </w:r>
    </w:p>
    <w:p w14:paraId="11B94046" w14:textId="77777777" w:rsidR="00637646" w:rsidRPr="00460B04" w:rsidRDefault="00637646" w:rsidP="001740E8">
      <w:pPr>
        <w:pStyle w:val="Prrafodelista"/>
        <w:spacing w:after="0" w:line="240" w:lineRule="auto"/>
        <w:ind w:left="0"/>
        <w:jc w:val="both"/>
        <w:rPr>
          <w:rFonts w:ascii="Times New Roman" w:eastAsia="Times New Roman" w:hAnsi="Times New Roman" w:cs="Times New Roman"/>
          <w:b/>
          <w:bCs/>
          <w:sz w:val="28"/>
          <w:szCs w:val="28"/>
        </w:rPr>
      </w:pPr>
    </w:p>
    <w:p w14:paraId="346A1C9C" w14:textId="4DE819DE" w:rsidR="00926761" w:rsidRPr="00460B04" w:rsidRDefault="007719FD"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El artículo 44 de la Constitución Política reconoce el interés superior de los niños, niñas y adolescentes en los siguientes términos: “[l]os derechos de los niños prevalecen sobre los derechos de los demás”. </w:t>
      </w:r>
      <w:r w:rsidR="003207B4" w:rsidRPr="00460B04">
        <w:rPr>
          <w:rFonts w:ascii="Times New Roman" w:eastAsia="Times New Roman" w:hAnsi="Times New Roman" w:cs="Times New Roman"/>
          <w:sz w:val="28"/>
          <w:szCs w:val="28"/>
          <w:lang w:val="es"/>
        </w:rPr>
        <w:t>Este precepto no solo ha sido reconocido al</w:t>
      </w:r>
      <w:r w:rsidR="008B0DC5" w:rsidRPr="00460B04">
        <w:rPr>
          <w:rFonts w:ascii="Times New Roman" w:eastAsia="Times New Roman" w:hAnsi="Times New Roman" w:cs="Times New Roman"/>
          <w:sz w:val="28"/>
          <w:szCs w:val="28"/>
          <w:lang w:val="es"/>
        </w:rPr>
        <w:t xml:space="preserve"> interior de nuestro ordenamiento </w:t>
      </w:r>
      <w:r w:rsidR="00926761" w:rsidRPr="00460B04">
        <w:rPr>
          <w:rFonts w:ascii="Times New Roman" w:eastAsia="Times New Roman" w:hAnsi="Times New Roman" w:cs="Times New Roman"/>
          <w:sz w:val="28"/>
          <w:szCs w:val="28"/>
          <w:lang w:val="es"/>
        </w:rPr>
        <w:t>jurídico,</w:t>
      </w:r>
      <w:r w:rsidR="008B0DC5" w:rsidRPr="00460B04">
        <w:rPr>
          <w:rFonts w:ascii="Times New Roman" w:eastAsia="Times New Roman" w:hAnsi="Times New Roman" w:cs="Times New Roman"/>
          <w:sz w:val="28"/>
          <w:szCs w:val="28"/>
          <w:lang w:val="es"/>
        </w:rPr>
        <w:t xml:space="preserve"> sino que se afianza en</w:t>
      </w:r>
      <w:r w:rsidR="00926761" w:rsidRPr="00460B04">
        <w:rPr>
          <w:rFonts w:ascii="Times New Roman" w:eastAsia="Times New Roman" w:hAnsi="Times New Roman" w:cs="Times New Roman"/>
          <w:sz w:val="28"/>
          <w:szCs w:val="28"/>
          <w:lang w:val="es"/>
        </w:rPr>
        <w:t xml:space="preserve"> instrumentos internacionales como</w:t>
      </w:r>
      <w:r w:rsidR="008B0DC5" w:rsidRPr="00460B04">
        <w:rPr>
          <w:rFonts w:ascii="Times New Roman" w:eastAsia="Times New Roman" w:hAnsi="Times New Roman" w:cs="Times New Roman"/>
          <w:sz w:val="28"/>
          <w:szCs w:val="28"/>
          <w:lang w:val="es"/>
        </w:rPr>
        <w:t xml:space="preserve"> </w:t>
      </w:r>
      <w:r w:rsidR="00DD5449" w:rsidRPr="00460B04">
        <w:rPr>
          <w:rFonts w:ascii="Times New Roman" w:eastAsia="Times New Roman" w:hAnsi="Times New Roman" w:cs="Times New Roman"/>
          <w:sz w:val="28"/>
          <w:szCs w:val="28"/>
          <w:lang w:val="es"/>
        </w:rPr>
        <w:t xml:space="preserve">lo son la </w:t>
      </w:r>
      <w:r w:rsidR="008B0DC5" w:rsidRPr="00460B04">
        <w:rPr>
          <w:rFonts w:ascii="Times New Roman" w:eastAsia="Times New Roman" w:hAnsi="Times New Roman" w:cs="Times New Roman"/>
          <w:sz w:val="28"/>
          <w:szCs w:val="28"/>
          <w:lang w:val="es"/>
        </w:rPr>
        <w:t>Convención sobre los Derechos del Niño</w:t>
      </w:r>
      <w:r w:rsidR="008B0DC5" w:rsidRPr="00460B04">
        <w:rPr>
          <w:rStyle w:val="Refdenotaalpie"/>
          <w:rFonts w:ascii="Times New Roman" w:eastAsia="Times New Roman" w:hAnsi="Times New Roman" w:cs="Times New Roman"/>
          <w:sz w:val="28"/>
          <w:szCs w:val="28"/>
          <w:lang w:val="es"/>
        </w:rPr>
        <w:footnoteReference w:id="220"/>
      </w:r>
      <w:r w:rsidR="008B0DC5" w:rsidRPr="00460B04">
        <w:rPr>
          <w:rFonts w:ascii="Times New Roman" w:eastAsia="Times New Roman" w:hAnsi="Times New Roman" w:cs="Times New Roman"/>
          <w:sz w:val="28"/>
          <w:szCs w:val="28"/>
          <w:lang w:val="es"/>
        </w:rPr>
        <w:t xml:space="preserve"> y la Declaración de las Naciones Unidas sobre los </w:t>
      </w:r>
      <w:r w:rsidR="00926761" w:rsidRPr="00460B04">
        <w:rPr>
          <w:rFonts w:ascii="Times New Roman" w:eastAsia="Times New Roman" w:hAnsi="Times New Roman" w:cs="Times New Roman"/>
          <w:sz w:val="28"/>
          <w:szCs w:val="28"/>
          <w:lang w:val="es"/>
        </w:rPr>
        <w:t>D</w:t>
      </w:r>
      <w:r w:rsidR="008B0DC5" w:rsidRPr="00460B04">
        <w:rPr>
          <w:rFonts w:ascii="Times New Roman" w:eastAsia="Times New Roman" w:hAnsi="Times New Roman" w:cs="Times New Roman"/>
          <w:sz w:val="28"/>
          <w:szCs w:val="28"/>
          <w:lang w:val="es"/>
        </w:rPr>
        <w:t>erechos del Niño</w:t>
      </w:r>
      <w:r w:rsidR="00926761" w:rsidRPr="00460B04">
        <w:rPr>
          <w:rStyle w:val="Refdenotaalpie"/>
          <w:rFonts w:ascii="Times New Roman" w:eastAsia="Times New Roman" w:hAnsi="Times New Roman" w:cs="Times New Roman"/>
          <w:sz w:val="28"/>
          <w:szCs w:val="28"/>
          <w:lang w:val="es"/>
        </w:rPr>
        <w:footnoteReference w:id="221"/>
      </w:r>
      <w:r w:rsidR="008B0DC5" w:rsidRPr="00460B04">
        <w:rPr>
          <w:rFonts w:ascii="Times New Roman" w:eastAsia="Times New Roman" w:hAnsi="Times New Roman" w:cs="Times New Roman"/>
          <w:sz w:val="28"/>
          <w:szCs w:val="28"/>
          <w:lang w:val="es"/>
        </w:rPr>
        <w:t xml:space="preserve">. </w:t>
      </w:r>
      <w:r w:rsidR="00926761" w:rsidRPr="00460B04">
        <w:rPr>
          <w:rFonts w:ascii="Times New Roman" w:eastAsia="Times New Roman" w:hAnsi="Times New Roman" w:cs="Times New Roman"/>
          <w:sz w:val="28"/>
          <w:szCs w:val="28"/>
          <w:lang w:val="es"/>
        </w:rPr>
        <w:t>En línea con lo anterior, el artículo 8 de la Ley 1098 de 2006 define el interés superior de los niños, niñas y adolescentes como “</w:t>
      </w:r>
      <w:r w:rsidR="00926761" w:rsidRPr="00460B04">
        <w:rPr>
          <w:rFonts w:ascii="Times New Roman" w:eastAsia="Times New Roman" w:hAnsi="Times New Roman" w:cs="Times New Roman"/>
          <w:sz w:val="28"/>
          <w:szCs w:val="28"/>
        </w:rPr>
        <w:t>el imperativo que obliga a todas las personas a garantizar la satisfacción integral y simultánea de todos sus Derechos Humanos, que son universales, prevalentes e interdependientes”.</w:t>
      </w:r>
    </w:p>
    <w:p w14:paraId="579D9DC3" w14:textId="77777777" w:rsidR="00926761" w:rsidRPr="00460B04" w:rsidRDefault="00926761" w:rsidP="001740E8">
      <w:pPr>
        <w:pStyle w:val="Prrafodelista"/>
        <w:spacing w:line="240" w:lineRule="auto"/>
        <w:rPr>
          <w:rFonts w:ascii="Times New Roman" w:eastAsia="Times New Roman" w:hAnsi="Times New Roman" w:cs="Times New Roman"/>
          <w:sz w:val="28"/>
          <w:szCs w:val="28"/>
          <w:lang w:val="es"/>
        </w:rPr>
      </w:pPr>
    </w:p>
    <w:p w14:paraId="29583E50" w14:textId="0D5F0179" w:rsidR="00F42629" w:rsidRPr="00460B04" w:rsidRDefault="00926761"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Con base en las normativas ya mencionadas, la Corte Constitucional ha desarrollado amplia jurisprudencia alrededor de este concepto resaltando lo siguiente</w:t>
      </w:r>
      <w:r w:rsidR="00F42629" w:rsidRPr="00460B04">
        <w:rPr>
          <w:rStyle w:val="Refdenotaalpie"/>
          <w:rFonts w:ascii="Times New Roman" w:eastAsia="Times New Roman" w:hAnsi="Times New Roman" w:cs="Times New Roman"/>
          <w:sz w:val="28"/>
          <w:szCs w:val="28"/>
          <w:lang w:val="es"/>
        </w:rPr>
        <w:footnoteReference w:id="222"/>
      </w:r>
      <w:r w:rsidRPr="00460B04">
        <w:rPr>
          <w:rFonts w:ascii="Times New Roman" w:eastAsia="Times New Roman" w:hAnsi="Times New Roman" w:cs="Times New Roman"/>
          <w:sz w:val="28"/>
          <w:szCs w:val="28"/>
          <w:lang w:val="es"/>
        </w:rPr>
        <w:t xml:space="preserve">: </w:t>
      </w:r>
    </w:p>
    <w:p w14:paraId="395B5D94" w14:textId="77777777" w:rsidR="00F42629" w:rsidRPr="00460B04" w:rsidRDefault="00F42629" w:rsidP="001740E8">
      <w:pPr>
        <w:pStyle w:val="Prrafodelista"/>
        <w:spacing w:line="240" w:lineRule="auto"/>
        <w:rPr>
          <w:rFonts w:ascii="Times New Roman" w:eastAsia="Times New Roman" w:hAnsi="Times New Roman" w:cs="Times New Roman"/>
          <w:sz w:val="28"/>
          <w:szCs w:val="28"/>
          <w:lang w:val="es"/>
        </w:rPr>
      </w:pPr>
    </w:p>
    <w:p w14:paraId="26B5AB81" w14:textId="77777777" w:rsidR="00F42629" w:rsidRPr="00460B04" w:rsidRDefault="00F42629"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L</w:t>
      </w:r>
      <w:r w:rsidR="008C60F1" w:rsidRPr="00460B04">
        <w:rPr>
          <w:rFonts w:ascii="Times New Roman" w:eastAsia="Times New Roman" w:hAnsi="Times New Roman" w:cs="Times New Roman"/>
          <w:sz w:val="28"/>
          <w:szCs w:val="28"/>
        </w:rPr>
        <w:t xml:space="preserve">a niñez es sujeto de especial protección constitucional, </w:t>
      </w:r>
      <w:r w:rsidR="004522B5" w:rsidRPr="00460B04">
        <w:rPr>
          <w:rFonts w:ascii="Times New Roman" w:eastAsia="Times New Roman" w:hAnsi="Times New Roman" w:cs="Times New Roman"/>
          <w:sz w:val="28"/>
          <w:szCs w:val="28"/>
        </w:rPr>
        <w:t>en consecuencia</w:t>
      </w:r>
      <w:r w:rsidR="008C60F1" w:rsidRPr="00460B04">
        <w:rPr>
          <w:rFonts w:ascii="Times New Roman" w:eastAsia="Times New Roman" w:hAnsi="Times New Roman" w:cs="Times New Roman"/>
          <w:sz w:val="28"/>
          <w:szCs w:val="28"/>
        </w:rPr>
        <w:t>, tanto en el ámbito oficial como en el privado las actuaciones deben estar dirigidas a la satisfacción de sus derechos</w:t>
      </w:r>
      <w:r w:rsidRPr="00460B04">
        <w:rPr>
          <w:rFonts w:ascii="Times New Roman" w:eastAsia="Times New Roman" w:hAnsi="Times New Roman" w:cs="Times New Roman"/>
          <w:sz w:val="28"/>
          <w:szCs w:val="28"/>
        </w:rPr>
        <w:t>.</w:t>
      </w:r>
    </w:p>
    <w:p w14:paraId="5077AA3D" w14:textId="5C3546AB" w:rsidR="00F42629" w:rsidRPr="00460B04" w:rsidRDefault="00F42629"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principio del interés superior del niño es: i) </w:t>
      </w:r>
      <w:r w:rsidRPr="00460B04">
        <w:rPr>
          <w:rFonts w:ascii="Times New Roman" w:eastAsia="Times New Roman" w:hAnsi="Times New Roman" w:cs="Times New Roman"/>
          <w:i/>
          <w:iCs/>
          <w:sz w:val="28"/>
          <w:szCs w:val="28"/>
        </w:rPr>
        <w:t>concreto</w:t>
      </w:r>
      <w:r w:rsidRPr="00460B04">
        <w:rPr>
          <w:rFonts w:ascii="Times New Roman" w:eastAsia="Times New Roman" w:hAnsi="Times New Roman" w:cs="Times New Roman"/>
          <w:sz w:val="28"/>
          <w:szCs w:val="28"/>
        </w:rPr>
        <w:t xml:space="preserve"> y autónomo por lo que solo puede determinarse a partir de las circunstancias particulares del infante, ii) </w:t>
      </w:r>
      <w:r w:rsidRPr="00460B04">
        <w:rPr>
          <w:rFonts w:ascii="Times New Roman" w:eastAsia="Times New Roman" w:hAnsi="Times New Roman" w:cs="Times New Roman"/>
          <w:i/>
          <w:iCs/>
          <w:sz w:val="28"/>
          <w:szCs w:val="28"/>
        </w:rPr>
        <w:t>relacional</w:t>
      </w:r>
      <w:r w:rsidRPr="00460B04">
        <w:rPr>
          <w:rFonts w:ascii="Times New Roman" w:eastAsia="Times New Roman" w:hAnsi="Times New Roman" w:cs="Times New Roman"/>
          <w:sz w:val="28"/>
          <w:szCs w:val="28"/>
        </w:rPr>
        <w:t xml:space="preserve">, en tanto es relevante cuando los derechos del niño entran en tensión con los de otro individuo o grupo y iii) </w:t>
      </w:r>
      <w:r w:rsidRPr="00460B04">
        <w:rPr>
          <w:rFonts w:ascii="Times New Roman" w:eastAsia="Times New Roman" w:hAnsi="Times New Roman" w:cs="Times New Roman"/>
          <w:i/>
          <w:iCs/>
          <w:sz w:val="28"/>
          <w:szCs w:val="28"/>
        </w:rPr>
        <w:t>obligatorio</w:t>
      </w:r>
      <w:r w:rsidRPr="00460B04">
        <w:rPr>
          <w:rFonts w:ascii="Times New Roman" w:eastAsia="Times New Roman" w:hAnsi="Times New Roman" w:cs="Times New Roman"/>
          <w:sz w:val="28"/>
          <w:szCs w:val="28"/>
        </w:rPr>
        <w:t xml:space="preserve"> para todos (familia, Estado y sociedad). </w:t>
      </w:r>
    </w:p>
    <w:p w14:paraId="097BCD37" w14:textId="31D9B269" w:rsidR="00F42629" w:rsidRPr="00460B04" w:rsidRDefault="00F42629"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Cuando se eval</w:t>
      </w:r>
      <w:r w:rsidR="007C5F70" w:rsidRPr="00460B04">
        <w:rPr>
          <w:rFonts w:ascii="Times New Roman" w:eastAsia="Times New Roman" w:hAnsi="Times New Roman" w:cs="Times New Roman"/>
          <w:sz w:val="28"/>
          <w:szCs w:val="28"/>
        </w:rPr>
        <w:t>úe</w:t>
      </w:r>
      <w:r w:rsidRPr="00460B04">
        <w:rPr>
          <w:rFonts w:ascii="Times New Roman" w:eastAsia="Times New Roman" w:hAnsi="Times New Roman" w:cs="Times New Roman"/>
          <w:sz w:val="28"/>
          <w:szCs w:val="28"/>
        </w:rPr>
        <w:t xml:space="preserve"> este principio se deberá considerar: i) la garantía del desarrollo integral del niño, niña o adolescente, ii) la garantía de las condiciones para el pleno ejercicio de sus derechos fundamentales y el equilibrio de estos con los derechos de los padres, iii) la protección frente a riesgos prohibidos y la certeza de un ambiente familiar apto.</w:t>
      </w:r>
    </w:p>
    <w:p w14:paraId="5885A57D" w14:textId="5409A775" w:rsidR="00F42629" w:rsidRPr="00460B04" w:rsidRDefault="00F42629" w:rsidP="001740E8">
      <w:pPr>
        <w:pStyle w:val="Prrafodelista"/>
        <w:numPr>
          <w:ilvl w:val="1"/>
          <w:numId w:val="9"/>
        </w:numPr>
        <w:spacing w:after="0" w:line="240" w:lineRule="auto"/>
        <w:ind w:left="709"/>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el marco de las actuaciones administrativas y judiciales, estas deberán </w:t>
      </w:r>
      <w:r w:rsidR="00F272A5" w:rsidRPr="00460B04">
        <w:rPr>
          <w:rFonts w:ascii="Times New Roman" w:eastAsia="Times New Roman" w:hAnsi="Times New Roman" w:cs="Times New Roman"/>
          <w:sz w:val="28"/>
          <w:szCs w:val="28"/>
        </w:rPr>
        <w:t xml:space="preserve">evaluar </w:t>
      </w:r>
      <w:r w:rsidR="003750C0" w:rsidRPr="00460B04">
        <w:rPr>
          <w:rFonts w:ascii="Times New Roman" w:eastAsia="Times New Roman" w:hAnsi="Times New Roman" w:cs="Times New Roman"/>
          <w:sz w:val="28"/>
          <w:szCs w:val="28"/>
        </w:rPr>
        <w:t xml:space="preserve">integralmente </w:t>
      </w:r>
      <w:r w:rsidR="00F272A5" w:rsidRPr="00460B04">
        <w:rPr>
          <w:rFonts w:ascii="Times New Roman" w:eastAsia="Times New Roman" w:hAnsi="Times New Roman" w:cs="Times New Roman"/>
          <w:sz w:val="28"/>
          <w:szCs w:val="28"/>
        </w:rPr>
        <w:t xml:space="preserve">las circunstancias jurídicas y fácticas a partir del </w:t>
      </w:r>
      <w:r w:rsidRPr="00460B04">
        <w:rPr>
          <w:rFonts w:ascii="Times New Roman" w:eastAsia="Times New Roman" w:hAnsi="Times New Roman" w:cs="Times New Roman"/>
          <w:sz w:val="28"/>
          <w:szCs w:val="28"/>
        </w:rPr>
        <w:t>principio del interés superior del niño, niña y teniendo en cuenta el derecho a tener una familia y a no ser separado de ella. Además, deberán evaluar que se garantice un afecto recíproco</w:t>
      </w:r>
      <w:r w:rsidR="00A53BF4" w:rsidRPr="00460B04">
        <w:rPr>
          <w:rFonts w:ascii="Times New Roman" w:eastAsia="Times New Roman" w:hAnsi="Times New Roman" w:cs="Times New Roman"/>
          <w:sz w:val="28"/>
          <w:szCs w:val="28"/>
        </w:rPr>
        <w:t xml:space="preserve"> y</w:t>
      </w:r>
      <w:r w:rsidRPr="00460B04">
        <w:rPr>
          <w:rFonts w:ascii="Times New Roman" w:eastAsia="Times New Roman" w:hAnsi="Times New Roman" w:cs="Times New Roman"/>
          <w:sz w:val="28"/>
          <w:szCs w:val="28"/>
        </w:rPr>
        <w:t xml:space="preserve"> continuo que demuestre una conexión directa con el cuidador.</w:t>
      </w:r>
    </w:p>
    <w:p w14:paraId="19CAD50F" w14:textId="77777777" w:rsidR="00F42629" w:rsidRPr="00460B04" w:rsidRDefault="00F42629" w:rsidP="001740E8">
      <w:pPr>
        <w:pStyle w:val="Prrafodelista"/>
        <w:spacing w:line="240" w:lineRule="auto"/>
        <w:rPr>
          <w:rFonts w:ascii="Times New Roman" w:eastAsia="Times New Roman" w:hAnsi="Times New Roman" w:cs="Times New Roman"/>
          <w:sz w:val="28"/>
          <w:szCs w:val="28"/>
          <w:lang w:val="es"/>
        </w:rPr>
      </w:pPr>
    </w:p>
    <w:p w14:paraId="3F3B15A4" w14:textId="40BA10F9" w:rsidR="008C60F1" w:rsidRPr="00460B04" w:rsidRDefault="00F42629"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Ahora bien, </w:t>
      </w:r>
      <w:r w:rsidR="008C60F1" w:rsidRPr="00460B04">
        <w:rPr>
          <w:rFonts w:ascii="Times New Roman" w:eastAsia="Times New Roman" w:hAnsi="Times New Roman" w:cs="Times New Roman"/>
          <w:sz w:val="28"/>
          <w:szCs w:val="28"/>
          <w:lang w:val="es"/>
        </w:rPr>
        <w:t xml:space="preserve">el Capítulo II del Código de la Infancia y la Adolescencia resalta los derechos de </w:t>
      </w:r>
      <w:r w:rsidRPr="00460B04">
        <w:rPr>
          <w:rFonts w:ascii="Times New Roman" w:eastAsia="Times New Roman" w:hAnsi="Times New Roman" w:cs="Times New Roman"/>
          <w:sz w:val="28"/>
          <w:szCs w:val="28"/>
          <w:lang w:val="es"/>
        </w:rPr>
        <w:t>los niños</w:t>
      </w:r>
      <w:r w:rsidR="008C60F1" w:rsidRPr="00460B04">
        <w:rPr>
          <w:rFonts w:ascii="Times New Roman" w:eastAsia="Times New Roman" w:hAnsi="Times New Roman" w:cs="Times New Roman"/>
          <w:sz w:val="28"/>
          <w:szCs w:val="28"/>
          <w:lang w:val="es"/>
        </w:rPr>
        <w:t xml:space="preserve"> a la vida, la calidad de vida, el ambiente sano, la integridad personal, el buen trato, a tener una familia y no ser separado de ella, entre otros.</w:t>
      </w:r>
      <w:r w:rsidRPr="00460B04">
        <w:rPr>
          <w:rFonts w:ascii="Times New Roman" w:eastAsia="Times New Roman" w:hAnsi="Times New Roman" w:cs="Times New Roman"/>
          <w:sz w:val="28"/>
          <w:szCs w:val="28"/>
          <w:lang w:val="es"/>
        </w:rPr>
        <w:t xml:space="preserve"> En particular, </w:t>
      </w:r>
      <w:r w:rsidR="008C60F1" w:rsidRPr="00460B04">
        <w:rPr>
          <w:rFonts w:ascii="Times New Roman" w:eastAsia="Times New Roman" w:hAnsi="Times New Roman" w:cs="Times New Roman"/>
          <w:sz w:val="28"/>
          <w:szCs w:val="28"/>
          <w:lang w:val="es"/>
        </w:rPr>
        <w:t>el derecho a tener una familia y no ser separado de ella está reconocido en el inciso primero del artículo 44 constitucional; asimismo se incluyó una mención expresa en el artículo 22 de la Ley 1098 de 2006 en el que se resalta que “[l]</w:t>
      </w:r>
      <w:r w:rsidR="008C60F1" w:rsidRPr="00460B04">
        <w:rPr>
          <w:rFonts w:ascii="Times New Roman" w:eastAsia="Times New Roman" w:hAnsi="Times New Roman" w:cs="Times New Roman"/>
          <w:sz w:val="28"/>
          <w:szCs w:val="28"/>
        </w:rPr>
        <w:t>os niños, las niñas y los adolescentes sólo podrán ser separados de la familia cuando esta no garantice las condiciones para la realización y el ejercicio de sus derechos conforme a lo previsto en este código. En ningún caso la condición económica de la familia podrá dar lugar a la separación</w:t>
      </w:r>
      <w:r w:rsidR="00B03A8E" w:rsidRPr="00460B04">
        <w:rPr>
          <w:rFonts w:ascii="Times New Roman" w:eastAsia="Times New Roman" w:hAnsi="Times New Roman" w:cs="Times New Roman"/>
          <w:sz w:val="28"/>
          <w:szCs w:val="28"/>
        </w:rPr>
        <w:t>”.</w:t>
      </w:r>
      <w:r w:rsidR="004522B5" w:rsidRPr="00460B04">
        <w:rPr>
          <w:rFonts w:ascii="Times New Roman" w:eastAsia="Times New Roman" w:hAnsi="Times New Roman" w:cs="Times New Roman"/>
          <w:sz w:val="28"/>
          <w:szCs w:val="28"/>
        </w:rPr>
        <w:t xml:space="preserve"> </w:t>
      </w:r>
    </w:p>
    <w:p w14:paraId="44DC081A" w14:textId="77777777" w:rsidR="004522B5" w:rsidRPr="00460B04" w:rsidRDefault="004522B5" w:rsidP="001740E8">
      <w:pPr>
        <w:pStyle w:val="Prrafodelista"/>
        <w:spacing w:line="240" w:lineRule="auto"/>
        <w:rPr>
          <w:rFonts w:ascii="Times New Roman" w:eastAsia="Times New Roman" w:hAnsi="Times New Roman" w:cs="Times New Roman"/>
          <w:sz w:val="28"/>
          <w:szCs w:val="28"/>
          <w:lang w:val="es"/>
        </w:rPr>
      </w:pPr>
    </w:p>
    <w:p w14:paraId="10574521" w14:textId="2369D0E1" w:rsidR="004522B5" w:rsidRPr="00460B04" w:rsidRDefault="004522B5"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Al respecto, esta Corporación ha destacado </w:t>
      </w:r>
      <w:r w:rsidR="00F42629" w:rsidRPr="00460B04">
        <w:rPr>
          <w:rFonts w:ascii="Times New Roman" w:eastAsia="Times New Roman" w:hAnsi="Times New Roman" w:cs="Times New Roman"/>
          <w:sz w:val="28"/>
          <w:szCs w:val="28"/>
        </w:rPr>
        <w:t>que, e</w:t>
      </w:r>
      <w:r w:rsidRPr="00460B04">
        <w:rPr>
          <w:rFonts w:ascii="Times New Roman" w:eastAsia="Times New Roman" w:hAnsi="Times New Roman" w:cs="Times New Roman"/>
          <w:sz w:val="28"/>
          <w:szCs w:val="28"/>
        </w:rPr>
        <w:t>n virtud del derecho a tener una familia se reconoce la necesidad de que la niñez reciba afecto familiar para poder desarrollarse personalmente</w:t>
      </w:r>
      <w:r w:rsidR="008A5BF4" w:rsidRPr="00460B04">
        <w:rPr>
          <w:rFonts w:ascii="Times New Roman" w:eastAsia="Times New Roman" w:hAnsi="Times New Roman" w:cs="Times New Roman"/>
          <w:sz w:val="28"/>
          <w:szCs w:val="28"/>
        </w:rPr>
        <w:t xml:space="preserve"> con estabilidad, confianza en sí mismos y sentimientos de auto valoración</w:t>
      </w:r>
      <w:r w:rsidR="00A04407" w:rsidRPr="00460B04">
        <w:rPr>
          <w:rStyle w:val="Refdenotaalpie"/>
          <w:rFonts w:ascii="Times New Roman" w:eastAsia="Times New Roman" w:hAnsi="Times New Roman" w:cs="Times New Roman"/>
          <w:sz w:val="28"/>
          <w:szCs w:val="28"/>
        </w:rPr>
        <w:footnoteReference w:id="223"/>
      </w:r>
      <w:r w:rsidRPr="00460B04">
        <w:rPr>
          <w:rFonts w:ascii="Times New Roman" w:eastAsia="Times New Roman" w:hAnsi="Times New Roman" w:cs="Times New Roman"/>
          <w:sz w:val="28"/>
          <w:szCs w:val="28"/>
        </w:rPr>
        <w:t xml:space="preserve">. </w:t>
      </w:r>
      <w:r w:rsidR="00F42629" w:rsidRPr="00460B04">
        <w:rPr>
          <w:rFonts w:ascii="Times New Roman" w:eastAsia="Times New Roman" w:hAnsi="Times New Roman" w:cs="Times New Roman"/>
          <w:sz w:val="28"/>
          <w:szCs w:val="28"/>
        </w:rPr>
        <w:t>En cuanto al alcance de esta gar</w:t>
      </w:r>
      <w:r w:rsidRPr="00460B04">
        <w:rPr>
          <w:rFonts w:ascii="Times New Roman" w:eastAsia="Times New Roman" w:hAnsi="Times New Roman" w:cs="Times New Roman"/>
          <w:sz w:val="28"/>
          <w:szCs w:val="28"/>
        </w:rPr>
        <w:t>antía constitucional</w:t>
      </w:r>
      <w:r w:rsidR="00F42629" w:rsidRPr="00460B04">
        <w:rPr>
          <w:rFonts w:ascii="Times New Roman" w:eastAsia="Times New Roman" w:hAnsi="Times New Roman" w:cs="Times New Roman"/>
          <w:sz w:val="28"/>
          <w:szCs w:val="28"/>
        </w:rPr>
        <w:t xml:space="preserve">, la Corte ha dicho que esta </w:t>
      </w:r>
      <w:r w:rsidRPr="00460B04">
        <w:rPr>
          <w:rFonts w:ascii="Times New Roman" w:eastAsia="Times New Roman" w:hAnsi="Times New Roman" w:cs="Times New Roman"/>
          <w:sz w:val="28"/>
          <w:szCs w:val="28"/>
        </w:rPr>
        <w:t xml:space="preserve">va más allá de la simple subsistencia </w:t>
      </w:r>
      <w:r w:rsidR="00BF577C" w:rsidRPr="00460B04">
        <w:rPr>
          <w:rFonts w:ascii="Times New Roman" w:eastAsia="Times New Roman" w:hAnsi="Times New Roman" w:cs="Times New Roman"/>
          <w:sz w:val="28"/>
          <w:szCs w:val="28"/>
        </w:rPr>
        <w:t>del grupo familiar</w:t>
      </w:r>
      <w:r w:rsidRPr="00460B04">
        <w:rPr>
          <w:rFonts w:ascii="Times New Roman" w:eastAsia="Times New Roman" w:hAnsi="Times New Roman" w:cs="Times New Roman"/>
          <w:sz w:val="28"/>
          <w:szCs w:val="28"/>
        </w:rPr>
        <w:t>, pues se refiere a la integración real del niño o niña en un medio que contenga vínculos sólidos de afecto y confianza, relaciones equilibradas y armónicas entre los padres y su adecuado comportamiento</w:t>
      </w:r>
      <w:r w:rsidR="00F42629" w:rsidRPr="00460B04">
        <w:rPr>
          <w:rStyle w:val="Refdenotaalpie"/>
          <w:rFonts w:ascii="Times New Roman" w:eastAsia="Times New Roman" w:hAnsi="Times New Roman" w:cs="Times New Roman"/>
          <w:sz w:val="28"/>
          <w:szCs w:val="28"/>
        </w:rPr>
        <w:footnoteReference w:id="224"/>
      </w:r>
      <w:r w:rsidRPr="00460B04">
        <w:rPr>
          <w:rFonts w:ascii="Times New Roman" w:eastAsia="Times New Roman" w:hAnsi="Times New Roman" w:cs="Times New Roman"/>
          <w:sz w:val="28"/>
          <w:szCs w:val="28"/>
        </w:rPr>
        <w:t xml:space="preserve">. </w:t>
      </w:r>
    </w:p>
    <w:p w14:paraId="45097D4F" w14:textId="77777777" w:rsidR="00BF577C" w:rsidRPr="00460B04" w:rsidRDefault="00BF577C" w:rsidP="001740E8">
      <w:pPr>
        <w:pStyle w:val="Prrafodelista"/>
        <w:spacing w:line="240" w:lineRule="auto"/>
        <w:rPr>
          <w:rFonts w:ascii="Times New Roman" w:eastAsia="Times New Roman" w:hAnsi="Times New Roman" w:cs="Times New Roman"/>
          <w:sz w:val="28"/>
          <w:szCs w:val="28"/>
          <w:lang w:val="es"/>
        </w:rPr>
      </w:pPr>
    </w:p>
    <w:p w14:paraId="42E1521E" w14:textId="433F7A0A" w:rsidR="008759E0" w:rsidRPr="00460B04" w:rsidRDefault="00D3229C"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armonía con lo anterior, la jurisprudencia constitucional ha reconocido que, aunque lo ideal es el desarrollo de la infancia en el seno de la familia, existen situaciones en las que excepcionalmente se puede admitir que los niños, niñas y adolescentes sean separados de esta en virtud del principio del interés superior. </w:t>
      </w:r>
      <w:r w:rsidR="002D452E" w:rsidRPr="00460B04">
        <w:rPr>
          <w:rFonts w:ascii="Times New Roman" w:eastAsia="Times New Roman" w:hAnsi="Times New Roman" w:cs="Times New Roman"/>
          <w:sz w:val="28"/>
          <w:szCs w:val="28"/>
          <w:lang w:val="es"/>
        </w:rPr>
        <w:t>Para la toma de esta decisión</w:t>
      </w:r>
      <w:r w:rsidR="009D3385" w:rsidRPr="00460B04">
        <w:rPr>
          <w:rFonts w:ascii="Times New Roman" w:eastAsia="Times New Roman" w:hAnsi="Times New Roman" w:cs="Times New Roman"/>
          <w:sz w:val="28"/>
          <w:szCs w:val="28"/>
          <w:lang w:val="es"/>
        </w:rPr>
        <w:t xml:space="preserve"> la jurisprudencia ha identificado </w:t>
      </w:r>
      <w:r w:rsidR="007A2F03" w:rsidRPr="00460B04">
        <w:rPr>
          <w:rFonts w:ascii="Times New Roman" w:eastAsia="Times New Roman" w:hAnsi="Times New Roman" w:cs="Times New Roman"/>
          <w:sz w:val="28"/>
          <w:szCs w:val="28"/>
          <w:lang w:val="es"/>
        </w:rPr>
        <w:t>tres tipos de situaciones</w:t>
      </w:r>
      <w:r w:rsidR="00E15215" w:rsidRPr="00460B04">
        <w:rPr>
          <w:rStyle w:val="Refdenotaalpie"/>
          <w:rFonts w:ascii="Times New Roman" w:eastAsia="Times New Roman" w:hAnsi="Times New Roman" w:cs="Times New Roman"/>
          <w:sz w:val="28"/>
          <w:szCs w:val="28"/>
          <w:lang w:val="es"/>
        </w:rPr>
        <w:footnoteReference w:id="225"/>
      </w:r>
      <w:r w:rsidR="009D3385" w:rsidRPr="00460B04">
        <w:rPr>
          <w:rFonts w:ascii="Times New Roman" w:eastAsia="Times New Roman" w:hAnsi="Times New Roman" w:cs="Times New Roman"/>
          <w:sz w:val="28"/>
          <w:szCs w:val="28"/>
          <w:lang w:val="es"/>
        </w:rPr>
        <w:t>:</w:t>
      </w:r>
      <w:r w:rsidR="008759E0" w:rsidRPr="00460B04">
        <w:rPr>
          <w:rFonts w:ascii="Times New Roman" w:eastAsia="Times New Roman" w:hAnsi="Times New Roman" w:cs="Times New Roman"/>
          <w:sz w:val="28"/>
          <w:szCs w:val="28"/>
          <w:lang w:val="es"/>
        </w:rPr>
        <w:t xml:space="preserve"> </w:t>
      </w:r>
    </w:p>
    <w:p w14:paraId="72AD9477" w14:textId="77777777" w:rsidR="00443C17" w:rsidRPr="00460B04" w:rsidRDefault="00443C17" w:rsidP="001740E8">
      <w:pPr>
        <w:pStyle w:val="Prrafodelista"/>
        <w:spacing w:line="240" w:lineRule="auto"/>
        <w:rPr>
          <w:rFonts w:ascii="Times New Roman" w:eastAsia="Times New Roman" w:hAnsi="Times New Roman" w:cs="Times New Roman"/>
          <w:sz w:val="28"/>
          <w:szCs w:val="28"/>
          <w:lang w:val="es"/>
        </w:rPr>
      </w:pPr>
    </w:p>
    <w:p w14:paraId="112D962C" w14:textId="37B715CE" w:rsidR="00D3229C" w:rsidRPr="00460B04" w:rsidRDefault="007A2F03" w:rsidP="001740E8">
      <w:pPr>
        <w:pStyle w:val="Prrafodelista"/>
        <w:numPr>
          <w:ilvl w:val="0"/>
          <w:numId w:val="31"/>
        </w:numPr>
        <w:spacing w:after="0"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Aquellas que</w:t>
      </w:r>
      <w:r w:rsidR="008759E0" w:rsidRPr="00460B04">
        <w:rPr>
          <w:rFonts w:ascii="Times New Roman" w:eastAsia="Times New Roman" w:hAnsi="Times New Roman" w:cs="Times New Roman"/>
          <w:sz w:val="28"/>
          <w:szCs w:val="28"/>
          <w:lang w:val="es"/>
        </w:rPr>
        <w:t xml:space="preserve"> son suficientes para decidir </w:t>
      </w:r>
      <w:r w:rsidR="002E700A" w:rsidRPr="00460B04">
        <w:rPr>
          <w:rFonts w:ascii="Times New Roman" w:eastAsia="Times New Roman" w:hAnsi="Times New Roman" w:cs="Times New Roman"/>
          <w:sz w:val="28"/>
          <w:szCs w:val="28"/>
          <w:lang w:val="es"/>
        </w:rPr>
        <w:t>que es necesario apartar al niño, niña o adolescentes de su familia, a saber: i) la existencia de riesgos ciertos para la vida, integridad o salud, ii) los antecedentes de abuso de cualquier tipo, iii) las circunstancias descritas en el artículo 44 constitucional</w:t>
      </w:r>
      <w:r w:rsidR="002E700A" w:rsidRPr="00460B04">
        <w:rPr>
          <w:rStyle w:val="Refdenotaalpie"/>
          <w:rFonts w:ascii="Times New Roman" w:eastAsia="Times New Roman" w:hAnsi="Times New Roman" w:cs="Times New Roman"/>
          <w:sz w:val="28"/>
          <w:szCs w:val="28"/>
          <w:lang w:val="es"/>
        </w:rPr>
        <w:footnoteReference w:id="226"/>
      </w:r>
      <w:r w:rsidR="002E700A" w:rsidRPr="00460B04">
        <w:rPr>
          <w:rFonts w:ascii="Times New Roman" w:eastAsia="Times New Roman" w:hAnsi="Times New Roman" w:cs="Times New Roman"/>
          <w:sz w:val="28"/>
          <w:szCs w:val="28"/>
          <w:lang w:val="es"/>
        </w:rPr>
        <w:t xml:space="preserve">. </w:t>
      </w:r>
      <w:r w:rsidR="00335E58" w:rsidRPr="00460B04">
        <w:rPr>
          <w:rFonts w:ascii="Times New Roman" w:eastAsia="Times New Roman" w:hAnsi="Times New Roman" w:cs="Times New Roman"/>
          <w:sz w:val="28"/>
          <w:szCs w:val="28"/>
          <w:lang w:val="es"/>
        </w:rPr>
        <w:t>En este punto, la Corporación ha resaltado que “</w:t>
      </w:r>
      <w:r w:rsidR="00335E58" w:rsidRPr="00460B04">
        <w:rPr>
          <w:rFonts w:ascii="Times New Roman" w:eastAsia="Times New Roman" w:hAnsi="Times New Roman" w:cs="Times New Roman"/>
          <w:sz w:val="28"/>
          <w:szCs w:val="28"/>
        </w:rPr>
        <w:t>cuando se resuelvan casos sobre su custodia y visitas, en el marco de denuncias de violencia intrafamiliar, el estudio de dichos casos debe ser más estricto”</w:t>
      </w:r>
      <w:r w:rsidR="00335E58" w:rsidRPr="00460B04">
        <w:rPr>
          <w:rStyle w:val="Refdenotaalpie"/>
          <w:rFonts w:ascii="Times New Roman" w:eastAsia="Times New Roman" w:hAnsi="Times New Roman" w:cs="Times New Roman"/>
          <w:sz w:val="28"/>
          <w:szCs w:val="28"/>
        </w:rPr>
        <w:footnoteReference w:id="227"/>
      </w:r>
      <w:r w:rsidR="00335E58" w:rsidRPr="00460B04">
        <w:rPr>
          <w:rFonts w:ascii="Times New Roman" w:eastAsia="Times New Roman" w:hAnsi="Times New Roman" w:cs="Times New Roman"/>
          <w:sz w:val="28"/>
          <w:szCs w:val="28"/>
        </w:rPr>
        <w:t>.</w:t>
      </w:r>
    </w:p>
    <w:p w14:paraId="0A58BABE" w14:textId="77777777" w:rsidR="00637EA6" w:rsidRPr="00460B04" w:rsidRDefault="007A2F03" w:rsidP="001740E8">
      <w:pPr>
        <w:pStyle w:val="Prrafodelista"/>
        <w:numPr>
          <w:ilvl w:val="0"/>
          <w:numId w:val="31"/>
        </w:numPr>
        <w:spacing w:after="0" w:line="240" w:lineRule="auto"/>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Las que</w:t>
      </w:r>
      <w:r w:rsidR="00F27C97" w:rsidRPr="00460B04">
        <w:rPr>
          <w:rFonts w:ascii="Times New Roman" w:eastAsia="Times New Roman" w:hAnsi="Times New Roman" w:cs="Times New Roman"/>
          <w:sz w:val="28"/>
          <w:szCs w:val="28"/>
        </w:rPr>
        <w:t xml:space="preserve"> pueden ser tomadas como motivos de peso para la separación, los cuales refieren a todos los indicadores fuertes sobre la ineptitud de un grupo familiar para cuidado del niño, pero que pueden estar justificadas en consideraciones en pro del niño. Por ejemplo, cuando el niño fue entregado en adopción o a una persona distinta a sus progenitores.</w:t>
      </w:r>
    </w:p>
    <w:p w14:paraId="4459EDC7" w14:textId="6732D2ED" w:rsidR="00637EA6" w:rsidRPr="00460B04" w:rsidRDefault="007A2F03" w:rsidP="001740E8">
      <w:pPr>
        <w:pStyle w:val="Prrafodelista"/>
        <w:numPr>
          <w:ilvl w:val="0"/>
          <w:numId w:val="31"/>
        </w:numPr>
        <w:spacing w:after="0"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Finalmente, aquellas que </w:t>
      </w:r>
      <w:r w:rsidR="00B53782" w:rsidRPr="00460B04">
        <w:rPr>
          <w:rFonts w:ascii="Times New Roman" w:hAnsi="Times New Roman" w:cs="Times New Roman"/>
          <w:sz w:val="28"/>
          <w:szCs w:val="28"/>
        </w:rPr>
        <w:t>—</w:t>
      </w:r>
      <w:r w:rsidRPr="00460B04">
        <w:rPr>
          <w:rFonts w:ascii="Times New Roman" w:eastAsia="Times New Roman" w:hAnsi="Times New Roman" w:cs="Times New Roman"/>
          <w:sz w:val="28"/>
          <w:szCs w:val="28"/>
          <w:lang w:val="es"/>
        </w:rPr>
        <w:t>por sí solas</w:t>
      </w:r>
      <w:r w:rsidR="00B53782" w:rsidRPr="00460B04">
        <w:rPr>
          <w:rFonts w:ascii="Times New Roman" w:hAnsi="Times New Roman" w:cs="Times New Roman"/>
          <w:sz w:val="28"/>
          <w:szCs w:val="28"/>
        </w:rPr>
        <w:t>—</w:t>
      </w:r>
      <w:r w:rsidRPr="00460B04">
        <w:rPr>
          <w:rFonts w:ascii="Times New Roman" w:eastAsia="Times New Roman" w:hAnsi="Times New Roman" w:cs="Times New Roman"/>
          <w:sz w:val="28"/>
          <w:szCs w:val="28"/>
          <w:lang w:val="es"/>
        </w:rPr>
        <w:t xml:space="preserve"> no podrán convertirse en una motivación suficiente para la separación</w:t>
      </w:r>
      <w:r w:rsidR="001C19C0" w:rsidRPr="00460B04">
        <w:rPr>
          <w:rFonts w:ascii="Times New Roman" w:eastAsia="Times New Roman" w:hAnsi="Times New Roman" w:cs="Times New Roman"/>
          <w:sz w:val="28"/>
          <w:szCs w:val="28"/>
          <w:lang w:val="es"/>
        </w:rPr>
        <w:t xml:space="preserve"> de la familia. Estas son: i) </w:t>
      </w:r>
      <w:r w:rsidR="00451D40" w:rsidRPr="00460B04">
        <w:rPr>
          <w:rFonts w:ascii="Times New Roman" w:eastAsia="Times New Roman" w:hAnsi="Times New Roman" w:cs="Times New Roman"/>
          <w:sz w:val="28"/>
          <w:szCs w:val="28"/>
          <w:lang w:val="es"/>
        </w:rPr>
        <w:t>que la familia viva en condiciones de escasez económica, ii) que la familia no cuent</w:t>
      </w:r>
      <w:r w:rsidR="00DE05E8" w:rsidRPr="00460B04">
        <w:rPr>
          <w:rFonts w:ascii="Times New Roman" w:eastAsia="Times New Roman" w:hAnsi="Times New Roman" w:cs="Times New Roman"/>
          <w:sz w:val="28"/>
          <w:szCs w:val="28"/>
          <w:lang w:val="es"/>
        </w:rPr>
        <w:t>e</w:t>
      </w:r>
      <w:r w:rsidR="00451D40" w:rsidRPr="00460B04">
        <w:rPr>
          <w:rFonts w:ascii="Times New Roman" w:eastAsia="Times New Roman" w:hAnsi="Times New Roman" w:cs="Times New Roman"/>
          <w:sz w:val="28"/>
          <w:szCs w:val="28"/>
          <w:lang w:val="es"/>
        </w:rPr>
        <w:t xml:space="preserve"> con educación básica, iii) que alguno de los miembros de la familia </w:t>
      </w:r>
      <w:r w:rsidR="00DE05E8" w:rsidRPr="00460B04">
        <w:rPr>
          <w:rFonts w:ascii="Times New Roman" w:eastAsia="Times New Roman" w:hAnsi="Times New Roman" w:cs="Times New Roman"/>
          <w:sz w:val="28"/>
          <w:szCs w:val="28"/>
          <w:lang w:val="es"/>
        </w:rPr>
        <w:t xml:space="preserve">haya mentido </w:t>
      </w:r>
      <w:r w:rsidR="00451D40" w:rsidRPr="00460B04">
        <w:rPr>
          <w:rFonts w:ascii="Times New Roman" w:eastAsia="Times New Roman" w:hAnsi="Times New Roman" w:cs="Times New Roman"/>
          <w:sz w:val="28"/>
          <w:szCs w:val="28"/>
          <w:lang w:val="es"/>
        </w:rPr>
        <w:t>a las autoridades para recuperar al menor</w:t>
      </w:r>
      <w:r w:rsidR="008D00D5" w:rsidRPr="00460B04">
        <w:rPr>
          <w:rFonts w:ascii="Times New Roman" w:eastAsia="Times New Roman" w:hAnsi="Times New Roman" w:cs="Times New Roman"/>
          <w:sz w:val="28"/>
          <w:szCs w:val="28"/>
          <w:lang w:val="es"/>
        </w:rPr>
        <w:t xml:space="preserve"> o</w:t>
      </w:r>
      <w:r w:rsidR="00451D40" w:rsidRPr="00460B04">
        <w:rPr>
          <w:rFonts w:ascii="Times New Roman" w:eastAsia="Times New Roman" w:hAnsi="Times New Roman" w:cs="Times New Roman"/>
          <w:sz w:val="28"/>
          <w:szCs w:val="28"/>
          <w:lang w:val="es"/>
        </w:rPr>
        <w:t xml:space="preserve"> iv) </w:t>
      </w:r>
      <w:r w:rsidR="00DE05E8" w:rsidRPr="00460B04">
        <w:rPr>
          <w:rFonts w:ascii="Times New Roman" w:eastAsia="Times New Roman" w:hAnsi="Times New Roman" w:cs="Times New Roman"/>
          <w:sz w:val="28"/>
          <w:szCs w:val="28"/>
          <w:lang w:val="es"/>
        </w:rPr>
        <w:t xml:space="preserve">que </w:t>
      </w:r>
      <w:r w:rsidR="00637EA6" w:rsidRPr="00460B04">
        <w:rPr>
          <w:rFonts w:ascii="Times New Roman" w:eastAsia="Times New Roman" w:hAnsi="Times New Roman" w:cs="Times New Roman"/>
          <w:sz w:val="28"/>
          <w:szCs w:val="28"/>
          <w:lang w:val="es"/>
        </w:rPr>
        <w:t xml:space="preserve">alguno de los familiares tenga mal carácter, siempre y cuando esto no se traduzca en </w:t>
      </w:r>
      <w:r w:rsidR="00E67D41" w:rsidRPr="00460B04">
        <w:rPr>
          <w:rFonts w:ascii="Times New Roman" w:eastAsia="Times New Roman" w:hAnsi="Times New Roman" w:cs="Times New Roman"/>
          <w:sz w:val="28"/>
          <w:szCs w:val="28"/>
          <w:lang w:val="es"/>
        </w:rPr>
        <w:t>vulneraciones</w:t>
      </w:r>
      <w:r w:rsidR="00637EA6" w:rsidRPr="00460B04">
        <w:rPr>
          <w:rFonts w:ascii="Times New Roman" w:eastAsia="Times New Roman" w:hAnsi="Times New Roman" w:cs="Times New Roman"/>
          <w:sz w:val="28"/>
          <w:szCs w:val="28"/>
          <w:lang w:val="es"/>
        </w:rPr>
        <w:t xml:space="preserve"> de la integridad física del niño, niña o adolescente. Ahora bien, la Corte ha </w:t>
      </w:r>
      <w:r w:rsidR="005A0682" w:rsidRPr="00460B04">
        <w:rPr>
          <w:rFonts w:ascii="Times New Roman" w:eastAsia="Times New Roman" w:hAnsi="Times New Roman" w:cs="Times New Roman"/>
          <w:sz w:val="28"/>
          <w:szCs w:val="28"/>
          <w:lang w:val="es"/>
        </w:rPr>
        <w:t>aclarado</w:t>
      </w:r>
      <w:r w:rsidR="00637EA6" w:rsidRPr="00460B04">
        <w:rPr>
          <w:rFonts w:ascii="Times New Roman" w:eastAsia="Times New Roman" w:hAnsi="Times New Roman" w:cs="Times New Roman"/>
          <w:sz w:val="28"/>
          <w:szCs w:val="28"/>
          <w:lang w:val="es"/>
        </w:rPr>
        <w:t xml:space="preserve"> expresamente que “</w:t>
      </w:r>
      <w:r w:rsidR="00637EA6" w:rsidRPr="00460B04">
        <w:rPr>
          <w:rFonts w:ascii="Times New Roman" w:eastAsia="Times New Roman" w:hAnsi="Times New Roman" w:cs="Times New Roman"/>
          <w:sz w:val="28"/>
          <w:szCs w:val="28"/>
        </w:rPr>
        <w:t>las tres últimas hipótesis, sumadas a otras razones de peso que imposibiliten que el niño crezca y se desarrolle adecuadamente como persona digna, pueden contribuir a orientar la decisión respecto de la separación del menor de edad de su núcleo familiar</w:t>
      </w:r>
      <w:r w:rsidR="00815F70" w:rsidRPr="00460B04">
        <w:rPr>
          <w:rFonts w:ascii="Times New Roman" w:eastAsia="Times New Roman" w:hAnsi="Times New Roman" w:cs="Times New Roman"/>
          <w:sz w:val="28"/>
          <w:szCs w:val="28"/>
        </w:rPr>
        <w:t>”</w:t>
      </w:r>
      <w:r w:rsidR="00815F70" w:rsidRPr="00460B04">
        <w:rPr>
          <w:rStyle w:val="Refdenotaalpie"/>
          <w:rFonts w:ascii="Times New Roman" w:eastAsia="Times New Roman" w:hAnsi="Times New Roman" w:cs="Times New Roman"/>
          <w:sz w:val="28"/>
          <w:szCs w:val="28"/>
        </w:rPr>
        <w:footnoteReference w:id="228"/>
      </w:r>
      <w:r w:rsidR="00637EA6" w:rsidRPr="00460B04">
        <w:rPr>
          <w:rFonts w:ascii="Times New Roman" w:eastAsia="Times New Roman" w:hAnsi="Times New Roman" w:cs="Times New Roman"/>
          <w:sz w:val="28"/>
          <w:szCs w:val="28"/>
        </w:rPr>
        <w:t>.</w:t>
      </w:r>
    </w:p>
    <w:p w14:paraId="7294D3B7" w14:textId="77777777" w:rsidR="00815F70" w:rsidRPr="00460B04" w:rsidRDefault="00815F70" w:rsidP="001740E8">
      <w:pPr>
        <w:pStyle w:val="Prrafodelista"/>
        <w:spacing w:after="0" w:line="240" w:lineRule="auto"/>
        <w:ind w:left="785"/>
        <w:jc w:val="both"/>
        <w:rPr>
          <w:rFonts w:ascii="Times New Roman" w:eastAsia="Times New Roman" w:hAnsi="Times New Roman" w:cs="Times New Roman"/>
          <w:sz w:val="28"/>
          <w:szCs w:val="28"/>
          <w:lang w:val="es"/>
        </w:rPr>
      </w:pPr>
    </w:p>
    <w:p w14:paraId="4654CB88" w14:textId="284071E6" w:rsidR="002F23E0" w:rsidRPr="00460B04" w:rsidRDefault="00815F70"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suma, </w:t>
      </w:r>
      <w:r w:rsidR="00EF313A" w:rsidRPr="00460B04">
        <w:rPr>
          <w:rFonts w:ascii="Times New Roman" w:eastAsia="Times New Roman" w:hAnsi="Times New Roman" w:cs="Times New Roman"/>
          <w:sz w:val="28"/>
          <w:szCs w:val="28"/>
        </w:rPr>
        <w:t xml:space="preserve">los niños, niñas y adolescentes son sujetos de especial protección constitucional con singular relevancia al interior del ordenamiento jurídico colombiano, puesto que, en virtud del principio del interés superior de la niñez, sus derechos prevalecen y deben ser analizados cada vez que se tome una decisión que les involucre. Bajo este contexto, el derecho a tener una familia y a no ser separados de ella es una garantía primordial para todo niño, niña y adolescente pues influye directamente en su desarrollo personal. Sin embargo, </w:t>
      </w:r>
      <w:r w:rsidR="00EC0EFC" w:rsidRPr="00460B04">
        <w:rPr>
          <w:rFonts w:ascii="Times New Roman" w:eastAsia="Times New Roman" w:hAnsi="Times New Roman" w:cs="Times New Roman"/>
          <w:sz w:val="28"/>
          <w:szCs w:val="28"/>
        </w:rPr>
        <w:t xml:space="preserve">la jurisprudencia ha reconocido que, en virtud del principio del interés superior, es posible que se tomen determinaciones que involucren la separación de su familia en pro de sus garantías fundamentales. </w:t>
      </w:r>
    </w:p>
    <w:p w14:paraId="726333FA" w14:textId="77777777" w:rsidR="00637646" w:rsidRPr="00460B04" w:rsidRDefault="00637646" w:rsidP="001740E8">
      <w:pPr>
        <w:pStyle w:val="Prrafodelista"/>
        <w:spacing w:after="0" w:line="240" w:lineRule="auto"/>
        <w:ind w:left="0"/>
        <w:jc w:val="both"/>
        <w:rPr>
          <w:rFonts w:ascii="Times New Roman" w:eastAsia="Times New Roman" w:hAnsi="Times New Roman" w:cs="Times New Roman"/>
          <w:i/>
          <w:iCs/>
          <w:sz w:val="28"/>
          <w:szCs w:val="28"/>
          <w:lang w:val="es"/>
        </w:rPr>
      </w:pPr>
    </w:p>
    <w:p w14:paraId="7B78B6DA" w14:textId="29F880A5" w:rsidR="00066FEE" w:rsidRPr="00460B04" w:rsidRDefault="00637646" w:rsidP="001740E8">
      <w:pPr>
        <w:pStyle w:val="Prrafodelista"/>
        <w:spacing w:after="0" w:line="240" w:lineRule="auto"/>
        <w:ind w:left="0"/>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lang w:val="es"/>
        </w:rPr>
        <w:t>6. El trámite administrativo de restablecimiento de derechos</w:t>
      </w:r>
      <w:r w:rsidR="00066FEE" w:rsidRPr="00460B04">
        <w:rPr>
          <w:rFonts w:ascii="Times New Roman" w:eastAsia="Times New Roman" w:hAnsi="Times New Roman" w:cs="Times New Roman"/>
          <w:b/>
          <w:bCs/>
          <w:sz w:val="28"/>
          <w:szCs w:val="28"/>
          <w:lang w:val="es"/>
        </w:rPr>
        <w:t>.</w:t>
      </w:r>
      <w:r w:rsidR="00066FEE" w:rsidRPr="00460B04">
        <w:rPr>
          <w:rFonts w:ascii="Times New Roman" w:eastAsia="Times New Roman" w:hAnsi="Times New Roman" w:cs="Times New Roman"/>
          <w:b/>
          <w:bCs/>
          <w:sz w:val="28"/>
          <w:szCs w:val="28"/>
        </w:rPr>
        <w:t xml:space="preserve"> Reiteración de la jurisprudencia.</w:t>
      </w:r>
    </w:p>
    <w:p w14:paraId="126D19F1" w14:textId="77777777" w:rsidR="00066FEE" w:rsidRPr="00460B04" w:rsidRDefault="00066FEE" w:rsidP="001740E8">
      <w:pPr>
        <w:pStyle w:val="Prrafodelista"/>
        <w:spacing w:after="0" w:line="240" w:lineRule="auto"/>
        <w:ind w:left="0"/>
        <w:jc w:val="both"/>
        <w:rPr>
          <w:rFonts w:ascii="Times New Roman" w:eastAsia="Times New Roman" w:hAnsi="Times New Roman" w:cs="Times New Roman"/>
          <w:b/>
          <w:bCs/>
          <w:sz w:val="28"/>
          <w:szCs w:val="28"/>
        </w:rPr>
      </w:pPr>
    </w:p>
    <w:p w14:paraId="1CE37C6C" w14:textId="77777777" w:rsidR="00F56FEF" w:rsidRPr="00460B04" w:rsidRDefault="00407A50"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La Corte Constitucional ha definido el trámite de restablecimiento de derechos como aquel proceso que</w:t>
      </w:r>
      <w:r w:rsidR="00F56FEF" w:rsidRPr="00460B04">
        <w:rPr>
          <w:rFonts w:ascii="Times New Roman" w:eastAsia="Times New Roman" w:hAnsi="Times New Roman" w:cs="Times New Roman"/>
          <w:sz w:val="28"/>
          <w:szCs w:val="28"/>
          <w:lang w:val="es"/>
        </w:rPr>
        <w:t>:</w:t>
      </w:r>
    </w:p>
    <w:p w14:paraId="65ADCB6F" w14:textId="44B56F37" w:rsidR="00407A50" w:rsidRPr="00460B04" w:rsidRDefault="00F56FEF" w:rsidP="001740E8">
      <w:pPr>
        <w:pStyle w:val="Prrafodelista"/>
        <w:spacing w:after="0" w:line="240" w:lineRule="auto"/>
        <w:ind w:left="708"/>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[C]</w:t>
      </w:r>
      <w:r w:rsidR="00407A50" w:rsidRPr="00460B04">
        <w:rPr>
          <w:rFonts w:ascii="Times New Roman" w:eastAsia="Times New Roman" w:hAnsi="Times New Roman" w:cs="Times New Roman"/>
          <w:sz w:val="28"/>
          <w:szCs w:val="28"/>
        </w:rPr>
        <w:t>omienza en sede administrativa, con una competencia de los defensores y comisarios de familia para investigar la presunta vulneración o amenaza de los derechos de un niño, niña o adolescente y adoptar, de manera expedita, las medidas que correspondan para que sea posible superar la eventual situación de desprotección en que se encuentran. Sin embargo, en ciertos casos excepcionales, el trámite del proceso les corresponde a los jueces de familia, en particular, cuando la autoridad administrativa haya perdido competencia, por no resolver el proceso en el término establecido</w:t>
      </w:r>
      <w:r w:rsidR="004114C6" w:rsidRPr="00460B04">
        <w:rPr>
          <w:rStyle w:val="Refdenotaalpie"/>
          <w:rFonts w:ascii="Times New Roman" w:eastAsia="Times New Roman" w:hAnsi="Times New Roman" w:cs="Times New Roman"/>
          <w:sz w:val="28"/>
          <w:szCs w:val="28"/>
        </w:rPr>
        <w:footnoteReference w:id="229"/>
      </w:r>
      <w:r w:rsidR="00407A50" w:rsidRPr="00460B04">
        <w:rPr>
          <w:rFonts w:ascii="Times New Roman" w:eastAsia="Times New Roman" w:hAnsi="Times New Roman" w:cs="Times New Roman"/>
          <w:sz w:val="28"/>
          <w:szCs w:val="28"/>
        </w:rPr>
        <w:t xml:space="preserve">. </w:t>
      </w:r>
    </w:p>
    <w:p w14:paraId="431DA477" w14:textId="77777777" w:rsidR="00407A50" w:rsidRPr="00460B04" w:rsidRDefault="00407A50" w:rsidP="001740E8">
      <w:pPr>
        <w:pStyle w:val="Prrafodelista"/>
        <w:spacing w:after="0" w:line="240" w:lineRule="auto"/>
        <w:ind w:left="0"/>
        <w:jc w:val="both"/>
        <w:rPr>
          <w:rFonts w:ascii="Times New Roman" w:eastAsia="Times New Roman" w:hAnsi="Times New Roman" w:cs="Times New Roman"/>
          <w:sz w:val="28"/>
          <w:szCs w:val="28"/>
          <w:lang w:val="es"/>
        </w:rPr>
      </w:pPr>
    </w:p>
    <w:p w14:paraId="3820D6B8" w14:textId="35D53C8E" w:rsidR="00D2721F" w:rsidRPr="00460B04" w:rsidRDefault="004114C6"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Este trámite está regulado en el Código de la Infancia y la Adolescencia</w:t>
      </w:r>
      <w:r w:rsidR="00C76D8C" w:rsidRPr="00460B04">
        <w:rPr>
          <w:rFonts w:ascii="Times New Roman" w:eastAsia="Times New Roman" w:hAnsi="Times New Roman" w:cs="Times New Roman"/>
          <w:sz w:val="28"/>
          <w:szCs w:val="28"/>
          <w:lang w:val="es"/>
        </w:rPr>
        <w:t>,</w:t>
      </w:r>
      <w:r w:rsidRPr="00460B04">
        <w:rPr>
          <w:rFonts w:ascii="Times New Roman" w:eastAsia="Times New Roman" w:hAnsi="Times New Roman" w:cs="Times New Roman"/>
          <w:sz w:val="28"/>
          <w:szCs w:val="28"/>
          <w:lang w:val="es"/>
        </w:rPr>
        <w:t xml:space="preserve"> el cual lo define como </w:t>
      </w:r>
      <w:r w:rsidR="00C76D8C" w:rsidRPr="00460B04">
        <w:rPr>
          <w:rFonts w:ascii="Times New Roman" w:eastAsia="Times New Roman" w:hAnsi="Times New Roman" w:cs="Times New Roman"/>
          <w:sz w:val="28"/>
          <w:szCs w:val="28"/>
          <w:lang w:val="es"/>
        </w:rPr>
        <w:t>aquel que busca “</w:t>
      </w:r>
      <w:r w:rsidR="00C76D8C" w:rsidRPr="00460B04">
        <w:rPr>
          <w:rFonts w:ascii="Times New Roman" w:eastAsia="Times New Roman" w:hAnsi="Times New Roman" w:cs="Times New Roman"/>
          <w:sz w:val="28"/>
          <w:szCs w:val="28"/>
        </w:rPr>
        <w:t>la restauración de su dignidad e integridad como sujetos y de la capacidad para hacer un ejercicio efectivo de los derechos que le han sido vulnerados”</w:t>
      </w:r>
      <w:r w:rsidRPr="00460B04">
        <w:rPr>
          <w:rStyle w:val="Refdenotaalpie"/>
          <w:rFonts w:ascii="Times New Roman" w:eastAsia="Times New Roman" w:hAnsi="Times New Roman" w:cs="Times New Roman"/>
          <w:sz w:val="28"/>
          <w:szCs w:val="28"/>
        </w:rPr>
        <w:footnoteReference w:id="230"/>
      </w:r>
      <w:r w:rsidR="00C76D8C"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De igual manera, la mencionada norma señala que, </w:t>
      </w:r>
      <w:r w:rsidRPr="00460B04">
        <w:rPr>
          <w:rFonts w:ascii="Times New Roman" w:eastAsia="Times New Roman" w:hAnsi="Times New Roman" w:cs="Times New Roman"/>
          <w:sz w:val="28"/>
          <w:szCs w:val="28"/>
          <w:lang w:val="es"/>
        </w:rPr>
        <w:t>todos los niños, niñas y adolescentes tendrán derecho a que les sean aplicadas las garantías del debido proceso en los procesos administrativos o judiciales en los que sean involucrados</w:t>
      </w:r>
      <w:r w:rsidRPr="00460B04">
        <w:rPr>
          <w:rStyle w:val="Refdenotaalpie"/>
          <w:rFonts w:ascii="Times New Roman" w:eastAsia="Times New Roman" w:hAnsi="Times New Roman" w:cs="Times New Roman"/>
          <w:sz w:val="28"/>
          <w:szCs w:val="28"/>
          <w:lang w:val="es"/>
        </w:rPr>
        <w:footnoteReference w:id="231"/>
      </w:r>
      <w:r w:rsidRPr="00460B04">
        <w:rPr>
          <w:rFonts w:ascii="Times New Roman" w:eastAsia="Times New Roman" w:hAnsi="Times New Roman" w:cs="Times New Roman"/>
          <w:sz w:val="28"/>
          <w:szCs w:val="28"/>
          <w:lang w:val="es"/>
        </w:rPr>
        <w:t xml:space="preserve">. Y añade que, en lo que respecta a la competencia: i) estará a cargo de </w:t>
      </w:r>
      <w:r w:rsidR="00D2721F" w:rsidRPr="00460B04">
        <w:rPr>
          <w:rFonts w:ascii="Times New Roman" w:eastAsia="Times New Roman" w:hAnsi="Times New Roman" w:cs="Times New Roman"/>
          <w:sz w:val="28"/>
          <w:szCs w:val="28"/>
        </w:rPr>
        <w:t>los defensores de familia</w:t>
      </w:r>
      <w:r w:rsidR="006C4E6E" w:rsidRPr="00460B04">
        <w:rPr>
          <w:rFonts w:ascii="Times New Roman" w:eastAsia="Times New Roman" w:hAnsi="Times New Roman" w:cs="Times New Roman"/>
          <w:sz w:val="28"/>
          <w:szCs w:val="28"/>
        </w:rPr>
        <w:t xml:space="preserve"> </w:t>
      </w:r>
      <w:r w:rsidR="00D2721F" w:rsidRPr="00460B04">
        <w:rPr>
          <w:rFonts w:ascii="Times New Roman" w:eastAsia="Times New Roman" w:hAnsi="Times New Roman" w:cs="Times New Roman"/>
          <w:sz w:val="28"/>
          <w:szCs w:val="28"/>
        </w:rPr>
        <w:t xml:space="preserve">o, </w:t>
      </w:r>
      <w:r w:rsidR="006C4E6E" w:rsidRPr="00460B04">
        <w:rPr>
          <w:rFonts w:ascii="Times New Roman" w:eastAsia="Times New Roman" w:hAnsi="Times New Roman" w:cs="Times New Roman"/>
          <w:sz w:val="28"/>
          <w:szCs w:val="28"/>
        </w:rPr>
        <w:t>en los municipios donde no haya defensor de familia</w:t>
      </w:r>
      <w:r w:rsidR="00D2721F" w:rsidRPr="00460B04">
        <w:rPr>
          <w:rFonts w:ascii="Times New Roman" w:eastAsia="Times New Roman" w:hAnsi="Times New Roman" w:cs="Times New Roman"/>
          <w:sz w:val="28"/>
          <w:szCs w:val="28"/>
        </w:rPr>
        <w:t>, el respectivo comisario de familia</w:t>
      </w:r>
      <w:r w:rsidRPr="00460B04">
        <w:rPr>
          <w:rStyle w:val="Refdenotaalpie"/>
          <w:rFonts w:ascii="Times New Roman" w:eastAsia="Times New Roman" w:hAnsi="Times New Roman" w:cs="Times New Roman"/>
          <w:sz w:val="28"/>
          <w:szCs w:val="28"/>
        </w:rPr>
        <w:footnoteReference w:id="232"/>
      </w:r>
      <w:r w:rsidRPr="00460B04">
        <w:rPr>
          <w:rFonts w:ascii="Times New Roman" w:eastAsia="Times New Roman" w:hAnsi="Times New Roman" w:cs="Times New Roman"/>
          <w:sz w:val="28"/>
          <w:szCs w:val="28"/>
        </w:rPr>
        <w:t>, ii) del lugar en donde se encuentre el niño, niña o adolescente</w:t>
      </w:r>
      <w:r w:rsidRPr="00460B04">
        <w:rPr>
          <w:rStyle w:val="Refdenotaalpie"/>
          <w:rFonts w:ascii="Times New Roman" w:eastAsia="Times New Roman" w:hAnsi="Times New Roman" w:cs="Times New Roman"/>
          <w:sz w:val="28"/>
          <w:szCs w:val="28"/>
        </w:rPr>
        <w:footnoteReference w:id="233"/>
      </w:r>
      <w:r w:rsidR="00061ABB" w:rsidRPr="00460B04">
        <w:rPr>
          <w:rFonts w:ascii="Times New Roman" w:eastAsia="Times New Roman" w:hAnsi="Times New Roman" w:cs="Times New Roman"/>
          <w:sz w:val="28"/>
          <w:szCs w:val="28"/>
        </w:rPr>
        <w:t xml:space="preserve">. </w:t>
      </w:r>
    </w:p>
    <w:p w14:paraId="3DD27A7B" w14:textId="77777777" w:rsidR="00D2721F" w:rsidRPr="00460B04" w:rsidRDefault="00D2721F" w:rsidP="001740E8">
      <w:pPr>
        <w:pStyle w:val="Prrafodelista"/>
        <w:spacing w:after="0" w:line="240" w:lineRule="auto"/>
        <w:ind w:left="0"/>
        <w:jc w:val="both"/>
        <w:rPr>
          <w:rFonts w:ascii="Times New Roman" w:eastAsia="Times New Roman" w:hAnsi="Times New Roman" w:cs="Times New Roman"/>
          <w:sz w:val="28"/>
          <w:szCs w:val="28"/>
          <w:lang w:val="es"/>
        </w:rPr>
      </w:pPr>
    </w:p>
    <w:p w14:paraId="33A1141A" w14:textId="73A304C3" w:rsidR="00D2721F" w:rsidRPr="00460B04" w:rsidRDefault="00D2721F"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 xml:space="preserve">Ahora bien, </w:t>
      </w:r>
      <w:r w:rsidR="00C76D8C" w:rsidRPr="00460B04">
        <w:rPr>
          <w:rFonts w:ascii="Times New Roman" w:eastAsia="Times New Roman" w:hAnsi="Times New Roman" w:cs="Times New Roman"/>
          <w:sz w:val="28"/>
          <w:szCs w:val="28"/>
        </w:rPr>
        <w:t xml:space="preserve">una vez las autoridades competentes conozcan de una presunta vulneración o amenaza a los derechos de un niño, niña o adolescente, </w:t>
      </w:r>
      <w:r w:rsidR="000925C4" w:rsidRPr="00460B04">
        <w:rPr>
          <w:rFonts w:ascii="Times New Roman" w:eastAsia="Times New Roman" w:hAnsi="Times New Roman" w:cs="Times New Roman"/>
          <w:sz w:val="28"/>
          <w:szCs w:val="28"/>
        </w:rPr>
        <w:t>la primera etapa a desarrollar es la</w:t>
      </w:r>
      <w:r w:rsidR="000925C4" w:rsidRPr="00460B04">
        <w:rPr>
          <w:rFonts w:ascii="Times New Roman" w:eastAsia="Times New Roman" w:hAnsi="Times New Roman" w:cs="Times New Roman"/>
          <w:sz w:val="28"/>
          <w:szCs w:val="28"/>
          <w:lang w:val="es"/>
        </w:rPr>
        <w:t xml:space="preserve"> </w:t>
      </w:r>
      <w:r w:rsidR="00C76D8C" w:rsidRPr="00460B04">
        <w:rPr>
          <w:rFonts w:ascii="Times New Roman" w:eastAsia="Times New Roman" w:hAnsi="Times New Roman" w:cs="Times New Roman"/>
          <w:b/>
          <w:bCs/>
          <w:sz w:val="28"/>
          <w:szCs w:val="28"/>
        </w:rPr>
        <w:t>verificación de la garantía de los derechos</w:t>
      </w:r>
      <w:r w:rsidR="00C76D8C" w:rsidRPr="00460B04">
        <w:rPr>
          <w:rFonts w:ascii="Times New Roman" w:eastAsia="Times New Roman" w:hAnsi="Times New Roman" w:cs="Times New Roman"/>
          <w:sz w:val="28"/>
          <w:szCs w:val="28"/>
        </w:rPr>
        <w:t xml:space="preserve"> </w:t>
      </w:r>
      <w:r w:rsidR="00DE7BC0" w:rsidRPr="00460B04">
        <w:rPr>
          <w:rFonts w:ascii="Times New Roman" w:eastAsia="Times New Roman" w:hAnsi="Times New Roman" w:cs="Times New Roman"/>
          <w:sz w:val="28"/>
          <w:szCs w:val="28"/>
        </w:rPr>
        <w:t>a partir de la valoración psicológica, emocional, nutricional, familiar y del esquema de vacunación</w:t>
      </w:r>
      <w:r w:rsidR="008265FA" w:rsidRPr="00460B04">
        <w:rPr>
          <w:rStyle w:val="Refdenotaalpie"/>
          <w:rFonts w:ascii="Times New Roman" w:eastAsia="Times New Roman" w:hAnsi="Times New Roman" w:cs="Times New Roman"/>
          <w:sz w:val="28"/>
          <w:szCs w:val="28"/>
        </w:rPr>
        <w:footnoteReference w:id="234"/>
      </w:r>
      <w:r w:rsidR="008265FA"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lang w:val="es"/>
        </w:rPr>
        <w:t xml:space="preserve">Además, </w:t>
      </w:r>
      <w:r w:rsidR="002A68A3" w:rsidRPr="00460B04">
        <w:rPr>
          <w:rFonts w:ascii="Times New Roman" w:eastAsia="Times New Roman" w:hAnsi="Times New Roman" w:cs="Times New Roman"/>
          <w:sz w:val="28"/>
          <w:szCs w:val="28"/>
          <w:lang w:val="es"/>
        </w:rPr>
        <w:t>si el asunto en discusión es susceptible de conciliación, la respectiva autoridad deberá tramitarlo y, en caso de que fracase el intento conciliatorio, se deberá emitir resolución en la que se fijen las obligaciones provisionales respecto de la custodia, alimentos y visitas</w:t>
      </w:r>
      <w:r w:rsidR="008265FA" w:rsidRPr="00460B04">
        <w:rPr>
          <w:rStyle w:val="Refdenotaalpie"/>
          <w:rFonts w:ascii="Times New Roman" w:eastAsia="Times New Roman" w:hAnsi="Times New Roman" w:cs="Times New Roman"/>
          <w:sz w:val="28"/>
          <w:szCs w:val="28"/>
          <w:lang w:val="es"/>
        </w:rPr>
        <w:footnoteReference w:id="235"/>
      </w:r>
      <w:r w:rsidR="002A68A3" w:rsidRPr="00460B04">
        <w:rPr>
          <w:rFonts w:ascii="Times New Roman" w:eastAsia="Times New Roman" w:hAnsi="Times New Roman" w:cs="Times New Roman"/>
          <w:sz w:val="28"/>
          <w:szCs w:val="28"/>
          <w:lang w:val="es"/>
        </w:rPr>
        <w:t xml:space="preserve">. </w:t>
      </w:r>
    </w:p>
    <w:p w14:paraId="458CFC51" w14:textId="77777777" w:rsidR="00D2721F" w:rsidRPr="00460B04" w:rsidRDefault="00D2721F" w:rsidP="001740E8">
      <w:pPr>
        <w:pStyle w:val="Prrafodelista"/>
        <w:spacing w:line="240" w:lineRule="auto"/>
        <w:rPr>
          <w:rFonts w:ascii="Times New Roman" w:eastAsia="Times New Roman" w:hAnsi="Times New Roman" w:cs="Times New Roman"/>
          <w:sz w:val="28"/>
          <w:szCs w:val="28"/>
          <w:lang w:val="es"/>
        </w:rPr>
      </w:pPr>
    </w:p>
    <w:p w14:paraId="4BA4B2B3" w14:textId="29042F75" w:rsidR="006C4E6E" w:rsidRPr="00460B04" w:rsidRDefault="21E7C51F"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el marco de la verificación de garantías, el niño, niña o adolescente, su representante legal, cuidado</w:t>
      </w:r>
      <w:r w:rsidR="5F5C20DA" w:rsidRPr="00460B04">
        <w:rPr>
          <w:rFonts w:ascii="Times New Roman" w:eastAsia="Times New Roman" w:hAnsi="Times New Roman" w:cs="Times New Roman"/>
          <w:sz w:val="28"/>
          <w:szCs w:val="28"/>
        </w:rPr>
        <w:t>r</w:t>
      </w:r>
      <w:r w:rsidRPr="00460B04">
        <w:rPr>
          <w:rFonts w:ascii="Times New Roman" w:eastAsia="Times New Roman" w:hAnsi="Times New Roman" w:cs="Times New Roman"/>
          <w:sz w:val="28"/>
          <w:szCs w:val="28"/>
        </w:rPr>
        <w:t xml:space="preserve"> o cualquier persona podrá solicitar la protección de los derechos (artículo 99). </w:t>
      </w:r>
      <w:r w:rsidR="4B9C5EA2" w:rsidRPr="00460B04">
        <w:rPr>
          <w:rFonts w:ascii="Times New Roman" w:eastAsia="Times New Roman" w:hAnsi="Times New Roman" w:cs="Times New Roman"/>
          <w:sz w:val="28"/>
          <w:szCs w:val="28"/>
        </w:rPr>
        <w:t xml:space="preserve">De ahí que la verificación de la garantía de derechos sea una actuación fundamental puesto que de esta diligencia depende </w:t>
      </w:r>
      <w:r w:rsidR="6165DDBB" w:rsidRPr="00460B04">
        <w:rPr>
          <w:rFonts w:ascii="Times New Roman" w:eastAsia="Times New Roman" w:hAnsi="Times New Roman" w:cs="Times New Roman"/>
          <w:sz w:val="28"/>
          <w:szCs w:val="28"/>
        </w:rPr>
        <w:t>la segunda etapa a desarrollar que consiste en la</w:t>
      </w:r>
      <w:r w:rsidR="4B9C5EA2" w:rsidRPr="00460B04">
        <w:rPr>
          <w:rFonts w:ascii="Times New Roman" w:eastAsia="Times New Roman" w:hAnsi="Times New Roman" w:cs="Times New Roman"/>
          <w:sz w:val="28"/>
          <w:szCs w:val="28"/>
        </w:rPr>
        <w:t xml:space="preserve"> apertura o no del </w:t>
      </w:r>
      <w:r w:rsidRPr="00460B04">
        <w:rPr>
          <w:rFonts w:ascii="Times New Roman" w:eastAsia="Times New Roman" w:hAnsi="Times New Roman" w:cs="Times New Roman"/>
          <w:b/>
          <w:bCs/>
          <w:sz w:val="28"/>
          <w:szCs w:val="28"/>
        </w:rPr>
        <w:t>Proceso Administrativo de Restablecimiento de Derechos</w:t>
      </w:r>
      <w:r w:rsidR="1BAC1EE2" w:rsidRPr="00460B04">
        <w:rPr>
          <w:rFonts w:ascii="Times New Roman" w:eastAsia="Times New Roman" w:hAnsi="Times New Roman" w:cs="Times New Roman"/>
          <w:b/>
          <w:bCs/>
          <w:sz w:val="28"/>
          <w:szCs w:val="28"/>
        </w:rPr>
        <w:t>-PARD</w:t>
      </w:r>
      <w:r w:rsidR="00B375EC" w:rsidRPr="00460B04">
        <w:rPr>
          <w:rStyle w:val="Refdenotaalpie"/>
          <w:rFonts w:ascii="Times New Roman" w:eastAsia="Times New Roman" w:hAnsi="Times New Roman" w:cs="Times New Roman"/>
          <w:sz w:val="28"/>
          <w:szCs w:val="28"/>
        </w:rPr>
        <w:footnoteReference w:id="236"/>
      </w:r>
      <w:r w:rsidR="04157211" w:rsidRPr="00460B04">
        <w:rPr>
          <w:rFonts w:ascii="Times New Roman" w:eastAsia="Times New Roman" w:hAnsi="Times New Roman" w:cs="Times New Roman"/>
          <w:sz w:val="28"/>
          <w:szCs w:val="28"/>
        </w:rPr>
        <w:t>. En consecuencia, el comisario o defensor deberá decidir si inicia el PARD</w:t>
      </w:r>
      <w:r w:rsidR="7D8DD5DF" w:rsidRPr="00460B04">
        <w:rPr>
          <w:rFonts w:ascii="Times New Roman" w:eastAsia="Times New Roman" w:hAnsi="Times New Roman" w:cs="Times New Roman"/>
          <w:sz w:val="28"/>
          <w:szCs w:val="28"/>
        </w:rPr>
        <w:t>, caso en el que deberá dictar auto de apertura en el que ordene: i) la identificación y citación de los representantes legales del niño o cuidadores, ii) las medidas de restablecimiento de derechos provisionales que se requieran, iii) la realización de entrevista al niño, niña o adolescentes y iv) la práctica de pruebas</w:t>
      </w:r>
      <w:r w:rsidR="006C4E6E" w:rsidRPr="00460B04">
        <w:rPr>
          <w:rStyle w:val="Refdenotaalpie"/>
          <w:rFonts w:ascii="Times New Roman" w:eastAsia="Times New Roman" w:hAnsi="Times New Roman" w:cs="Times New Roman"/>
          <w:sz w:val="28"/>
          <w:szCs w:val="28"/>
        </w:rPr>
        <w:footnoteReference w:id="237"/>
      </w:r>
      <w:r w:rsidR="7D8DD5DF" w:rsidRPr="00460B04">
        <w:rPr>
          <w:rFonts w:ascii="Times New Roman" w:eastAsia="Times New Roman" w:hAnsi="Times New Roman" w:cs="Times New Roman"/>
          <w:sz w:val="28"/>
          <w:szCs w:val="28"/>
        </w:rPr>
        <w:t xml:space="preserve">. Por el contrario, si decide no iniciar el PARD </w:t>
      </w:r>
      <w:r w:rsidR="04157211" w:rsidRPr="00460B04">
        <w:rPr>
          <w:rFonts w:ascii="Times New Roman" w:eastAsia="Times New Roman" w:hAnsi="Times New Roman" w:cs="Times New Roman"/>
          <w:sz w:val="28"/>
          <w:szCs w:val="28"/>
        </w:rPr>
        <w:t>por no hallar motivos suficientes para esto, podrá adelantar una conciliación extrajudicial que es requisito de procedibilidad para acudir a la jurisdicción en asuntos como la custodia, el régimen de visitas de menores, entre otros</w:t>
      </w:r>
      <w:r w:rsidR="00296CE0" w:rsidRPr="00460B04">
        <w:rPr>
          <w:rStyle w:val="Refdenotaalpie"/>
          <w:rFonts w:ascii="Times New Roman" w:eastAsia="Times New Roman" w:hAnsi="Times New Roman" w:cs="Times New Roman"/>
          <w:sz w:val="28"/>
          <w:szCs w:val="28"/>
        </w:rPr>
        <w:footnoteReference w:id="238"/>
      </w:r>
      <w:r w:rsidRPr="00460B04">
        <w:rPr>
          <w:rFonts w:ascii="Times New Roman" w:eastAsia="Times New Roman" w:hAnsi="Times New Roman" w:cs="Times New Roman"/>
          <w:sz w:val="28"/>
          <w:szCs w:val="28"/>
        </w:rPr>
        <w:t xml:space="preserve">. </w:t>
      </w:r>
    </w:p>
    <w:p w14:paraId="2343F694" w14:textId="77777777" w:rsidR="0074287E" w:rsidRPr="00460B04" w:rsidRDefault="0074287E" w:rsidP="001740E8">
      <w:pPr>
        <w:pStyle w:val="Prrafodelista"/>
        <w:spacing w:after="0" w:line="240" w:lineRule="auto"/>
        <w:ind w:left="0"/>
        <w:jc w:val="both"/>
        <w:rPr>
          <w:rFonts w:ascii="Times New Roman" w:eastAsia="Times New Roman" w:hAnsi="Times New Roman" w:cs="Times New Roman"/>
          <w:sz w:val="28"/>
          <w:szCs w:val="28"/>
          <w:lang w:val="es"/>
        </w:rPr>
      </w:pPr>
    </w:p>
    <w:p w14:paraId="3B8E3D49" w14:textId="7F9C6FE4" w:rsidR="00315911" w:rsidRPr="00460B04" w:rsidRDefault="00736C3E"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Frente a las medidas de restablecimiento que pueden dictarse, el código establece las siguientes: i) amonestación con asistencia obligatoria a curso pedagógico, ii) retiro inmediato del niño, iii) ubicación inmediata en medio familiar, iv) ubicación en centros de emergencia, v) adopción o, cualquier otra que garantice la protección integral</w:t>
      </w:r>
      <w:r w:rsidR="00676688" w:rsidRPr="00460B04">
        <w:rPr>
          <w:rStyle w:val="Refdenotaalpie"/>
          <w:rFonts w:ascii="Times New Roman" w:eastAsia="Times New Roman" w:hAnsi="Times New Roman" w:cs="Times New Roman"/>
          <w:sz w:val="28"/>
          <w:szCs w:val="28"/>
        </w:rPr>
        <w:footnoteReference w:id="239"/>
      </w:r>
      <w:r w:rsidRPr="00460B04">
        <w:rPr>
          <w:rFonts w:ascii="Times New Roman" w:eastAsia="Times New Roman" w:hAnsi="Times New Roman" w:cs="Times New Roman"/>
          <w:sz w:val="28"/>
          <w:szCs w:val="28"/>
        </w:rPr>
        <w:t xml:space="preserve">. </w:t>
      </w:r>
      <w:r w:rsidR="0074287E" w:rsidRPr="00460B04">
        <w:rPr>
          <w:rFonts w:ascii="Times New Roman" w:eastAsia="Times New Roman" w:hAnsi="Times New Roman" w:cs="Times New Roman"/>
          <w:sz w:val="28"/>
          <w:szCs w:val="28"/>
        </w:rPr>
        <w:t xml:space="preserve">Al respecto, </w:t>
      </w:r>
      <w:r w:rsidR="002D01E8" w:rsidRPr="00460B04">
        <w:rPr>
          <w:rFonts w:ascii="Times New Roman" w:eastAsia="Times New Roman" w:hAnsi="Times New Roman" w:cs="Times New Roman"/>
          <w:sz w:val="28"/>
          <w:szCs w:val="28"/>
        </w:rPr>
        <w:t xml:space="preserve">la Corte ha señalado que </w:t>
      </w:r>
      <w:r w:rsidR="00676688" w:rsidRPr="00460B04">
        <w:rPr>
          <w:rFonts w:ascii="Times New Roman" w:eastAsia="Times New Roman" w:hAnsi="Times New Roman" w:cs="Times New Roman"/>
          <w:sz w:val="28"/>
          <w:szCs w:val="28"/>
        </w:rPr>
        <w:t xml:space="preserve">las medidas de restablecimiento </w:t>
      </w:r>
      <w:r w:rsidR="002D01E8" w:rsidRPr="00460B04">
        <w:rPr>
          <w:rFonts w:ascii="Times New Roman" w:eastAsia="Times New Roman" w:hAnsi="Times New Roman" w:cs="Times New Roman"/>
          <w:sz w:val="28"/>
          <w:szCs w:val="28"/>
        </w:rPr>
        <w:t>debe</w:t>
      </w:r>
      <w:r w:rsidR="00CE65CB" w:rsidRPr="00460B04">
        <w:rPr>
          <w:rFonts w:ascii="Times New Roman" w:eastAsia="Times New Roman" w:hAnsi="Times New Roman" w:cs="Times New Roman"/>
          <w:sz w:val="28"/>
          <w:szCs w:val="28"/>
        </w:rPr>
        <w:t>rán</w:t>
      </w:r>
      <w:r w:rsidR="00315911" w:rsidRPr="00460B04">
        <w:rPr>
          <w:rStyle w:val="Refdenotaalpie"/>
          <w:rFonts w:ascii="Times New Roman" w:eastAsia="Times New Roman" w:hAnsi="Times New Roman" w:cs="Times New Roman"/>
          <w:sz w:val="28"/>
          <w:szCs w:val="28"/>
        </w:rPr>
        <w:footnoteReference w:id="240"/>
      </w:r>
      <w:r w:rsidR="002D01E8" w:rsidRPr="00460B04">
        <w:rPr>
          <w:rFonts w:ascii="Times New Roman" w:eastAsia="Times New Roman" w:hAnsi="Times New Roman" w:cs="Times New Roman"/>
          <w:sz w:val="28"/>
          <w:szCs w:val="28"/>
        </w:rPr>
        <w:t>:</w:t>
      </w:r>
    </w:p>
    <w:p w14:paraId="5AD20005" w14:textId="77777777" w:rsidR="00315911" w:rsidRPr="00460B04" w:rsidRDefault="00315911" w:rsidP="001740E8">
      <w:pPr>
        <w:pStyle w:val="Prrafodelista"/>
        <w:spacing w:line="240" w:lineRule="auto"/>
        <w:rPr>
          <w:rFonts w:ascii="Times New Roman" w:eastAsia="Times New Roman" w:hAnsi="Times New Roman" w:cs="Times New Roman"/>
          <w:sz w:val="28"/>
          <w:szCs w:val="28"/>
          <w:lang w:val="es"/>
        </w:rPr>
      </w:pPr>
    </w:p>
    <w:p w14:paraId="630E7320" w14:textId="6F639C27" w:rsidR="007938E0" w:rsidRPr="00460B04" w:rsidRDefault="00315911" w:rsidP="001740E8">
      <w:pPr>
        <w:pStyle w:val="Prrafodelista"/>
        <w:numPr>
          <w:ilvl w:val="1"/>
          <w:numId w:val="9"/>
        </w:numPr>
        <w:spacing w:after="0" w:line="240" w:lineRule="auto"/>
        <w:ind w:left="851"/>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w:t>
      </w:r>
      <w:r w:rsidR="002D01E8" w:rsidRPr="00460B04">
        <w:rPr>
          <w:rFonts w:ascii="Times New Roman" w:eastAsia="Times New Roman" w:hAnsi="Times New Roman" w:cs="Times New Roman"/>
          <w:sz w:val="28"/>
          <w:szCs w:val="28"/>
          <w:lang w:val="es"/>
        </w:rPr>
        <w:t xml:space="preserve">star precedidas y justificadas en las labores de verificación de una real </w:t>
      </w:r>
      <w:r w:rsidR="007938E0" w:rsidRPr="00460B04">
        <w:rPr>
          <w:rFonts w:ascii="Times New Roman" w:eastAsia="Times New Roman" w:hAnsi="Times New Roman" w:cs="Times New Roman"/>
          <w:sz w:val="28"/>
          <w:szCs w:val="28"/>
          <w:lang w:val="es"/>
        </w:rPr>
        <w:t xml:space="preserve">y objetiva </w:t>
      </w:r>
      <w:r w:rsidR="002D01E8" w:rsidRPr="00460B04">
        <w:rPr>
          <w:rFonts w:ascii="Times New Roman" w:eastAsia="Times New Roman" w:hAnsi="Times New Roman" w:cs="Times New Roman"/>
          <w:sz w:val="28"/>
          <w:szCs w:val="28"/>
          <w:lang w:val="es"/>
        </w:rPr>
        <w:t>situación de abandono, riesgo o peligro</w:t>
      </w:r>
      <w:r w:rsidR="007938E0" w:rsidRPr="00460B04">
        <w:rPr>
          <w:rFonts w:ascii="Times New Roman" w:eastAsia="Times New Roman" w:hAnsi="Times New Roman" w:cs="Times New Roman"/>
          <w:sz w:val="28"/>
          <w:szCs w:val="28"/>
          <w:lang w:val="es"/>
        </w:rPr>
        <w:t>.</w:t>
      </w:r>
    </w:p>
    <w:p w14:paraId="1C8DEE7E" w14:textId="38FD0F00" w:rsidR="007938E0" w:rsidRPr="00460B04" w:rsidRDefault="007938E0" w:rsidP="001740E8">
      <w:pPr>
        <w:pStyle w:val="Prrafodelista"/>
        <w:numPr>
          <w:ilvl w:val="1"/>
          <w:numId w:val="9"/>
        </w:numPr>
        <w:spacing w:after="0" w:line="240" w:lineRule="auto"/>
        <w:ind w:left="851"/>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Atender al principio del interés superior del niño, niña o adolescente sin desmejorar su situación.</w:t>
      </w:r>
    </w:p>
    <w:p w14:paraId="4C9AE4A9" w14:textId="1ED5D05D" w:rsidR="007938E0" w:rsidRPr="00460B04" w:rsidRDefault="00315911" w:rsidP="001740E8">
      <w:pPr>
        <w:pStyle w:val="Prrafodelista"/>
        <w:numPr>
          <w:ilvl w:val="1"/>
          <w:numId w:val="9"/>
        </w:numPr>
        <w:spacing w:after="0" w:line="240" w:lineRule="auto"/>
        <w:ind w:left="851"/>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S</w:t>
      </w:r>
      <w:r w:rsidR="002D01E8" w:rsidRPr="00460B04">
        <w:rPr>
          <w:rFonts w:ascii="Times New Roman" w:eastAsia="Times New Roman" w:hAnsi="Times New Roman" w:cs="Times New Roman"/>
          <w:sz w:val="28"/>
          <w:szCs w:val="28"/>
        </w:rPr>
        <w:t>er razonables y proporcionales</w:t>
      </w:r>
      <w:r w:rsidR="007938E0" w:rsidRPr="00460B04">
        <w:rPr>
          <w:rFonts w:ascii="Times New Roman" w:eastAsia="Times New Roman" w:hAnsi="Times New Roman" w:cs="Times New Roman"/>
          <w:sz w:val="28"/>
          <w:szCs w:val="28"/>
        </w:rPr>
        <w:t>, e</w:t>
      </w:r>
      <w:r w:rsidR="002D01E8" w:rsidRPr="00460B04">
        <w:rPr>
          <w:rFonts w:ascii="Times New Roman" w:eastAsia="Times New Roman" w:hAnsi="Times New Roman" w:cs="Times New Roman"/>
          <w:sz w:val="28"/>
          <w:szCs w:val="28"/>
        </w:rPr>
        <w:t>s decir, debe</w:t>
      </w:r>
      <w:r w:rsidR="005A4C16" w:rsidRPr="00460B04">
        <w:rPr>
          <w:rFonts w:ascii="Times New Roman" w:eastAsia="Times New Roman" w:hAnsi="Times New Roman" w:cs="Times New Roman"/>
          <w:sz w:val="28"/>
          <w:szCs w:val="28"/>
        </w:rPr>
        <w:t>: i)</w:t>
      </w:r>
      <w:r w:rsidR="002D01E8" w:rsidRPr="00460B04">
        <w:rPr>
          <w:rFonts w:ascii="Times New Roman" w:eastAsia="Times New Roman" w:hAnsi="Times New Roman" w:cs="Times New Roman"/>
          <w:sz w:val="28"/>
          <w:szCs w:val="28"/>
        </w:rPr>
        <w:t xml:space="preserve"> responder a una lógica de gradación</w:t>
      </w:r>
      <w:r w:rsidR="005747F1" w:rsidRPr="00460B04">
        <w:rPr>
          <w:rFonts w:ascii="Times New Roman" w:eastAsia="Times New Roman" w:hAnsi="Times New Roman" w:cs="Times New Roman"/>
          <w:sz w:val="28"/>
          <w:szCs w:val="28"/>
        </w:rPr>
        <w:t xml:space="preserve"> en la que a</w:t>
      </w:r>
      <w:r w:rsidR="005A4C16" w:rsidRPr="00460B04">
        <w:rPr>
          <w:rFonts w:ascii="Times New Roman" w:eastAsia="Times New Roman" w:hAnsi="Times New Roman" w:cs="Times New Roman"/>
          <w:sz w:val="28"/>
          <w:szCs w:val="28"/>
        </w:rPr>
        <w:t xml:space="preserve"> mayor gravedad de los hechos </w:t>
      </w:r>
      <w:r w:rsidR="005747F1" w:rsidRPr="00460B04">
        <w:rPr>
          <w:rFonts w:ascii="Times New Roman" w:eastAsia="Times New Roman" w:hAnsi="Times New Roman" w:cs="Times New Roman"/>
          <w:sz w:val="28"/>
          <w:szCs w:val="28"/>
        </w:rPr>
        <w:t>medidas más drásticas</w:t>
      </w:r>
      <w:r w:rsidR="005A4C16" w:rsidRPr="00460B04">
        <w:rPr>
          <w:rFonts w:ascii="Times New Roman" w:eastAsia="Times New Roman" w:hAnsi="Times New Roman" w:cs="Times New Roman"/>
          <w:sz w:val="28"/>
          <w:szCs w:val="28"/>
        </w:rPr>
        <w:t xml:space="preserve"> y ii) atender a las </w:t>
      </w:r>
      <w:r w:rsidR="00CE65CB" w:rsidRPr="00460B04">
        <w:rPr>
          <w:rFonts w:ascii="Times New Roman" w:eastAsia="Times New Roman" w:hAnsi="Times New Roman" w:cs="Times New Roman"/>
          <w:sz w:val="28"/>
          <w:szCs w:val="28"/>
        </w:rPr>
        <w:t xml:space="preserve">circunstancias individuales </w:t>
      </w:r>
      <w:r w:rsidR="005A4C16" w:rsidRPr="00460B04">
        <w:rPr>
          <w:rFonts w:ascii="Times New Roman" w:eastAsia="Times New Roman" w:hAnsi="Times New Roman" w:cs="Times New Roman"/>
          <w:sz w:val="28"/>
          <w:szCs w:val="28"/>
        </w:rPr>
        <w:t xml:space="preserve">y únicas </w:t>
      </w:r>
      <w:r w:rsidR="00CE65CB" w:rsidRPr="00460B04">
        <w:rPr>
          <w:rFonts w:ascii="Times New Roman" w:eastAsia="Times New Roman" w:hAnsi="Times New Roman" w:cs="Times New Roman"/>
          <w:sz w:val="28"/>
          <w:szCs w:val="28"/>
        </w:rPr>
        <w:t>de cada caso</w:t>
      </w:r>
      <w:r w:rsidR="00CE65CB" w:rsidRPr="00460B04">
        <w:rPr>
          <w:rStyle w:val="Refdenotaalpie"/>
          <w:rFonts w:ascii="Times New Roman" w:eastAsia="Times New Roman" w:hAnsi="Times New Roman" w:cs="Times New Roman"/>
          <w:sz w:val="28"/>
          <w:szCs w:val="28"/>
        </w:rPr>
        <w:footnoteReference w:id="241"/>
      </w:r>
      <w:r w:rsidR="00CE65CB" w:rsidRPr="00460B04">
        <w:rPr>
          <w:rFonts w:ascii="Times New Roman" w:eastAsia="Times New Roman" w:hAnsi="Times New Roman" w:cs="Times New Roman"/>
          <w:sz w:val="28"/>
          <w:szCs w:val="28"/>
        </w:rPr>
        <w:t xml:space="preserve">. </w:t>
      </w:r>
    </w:p>
    <w:p w14:paraId="3C300720" w14:textId="6DE3860F" w:rsidR="00CE65CB" w:rsidRPr="00460B04" w:rsidRDefault="00CE65CB" w:rsidP="001740E8">
      <w:pPr>
        <w:pStyle w:val="Prrafodelista"/>
        <w:numPr>
          <w:ilvl w:val="1"/>
          <w:numId w:val="9"/>
        </w:numPr>
        <w:spacing w:after="0" w:line="240" w:lineRule="auto"/>
        <w:ind w:left="851"/>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En ese sentido, los operadores jurídicos cuentan con un margen de discrecionalidad que, en todo caso, debe ajustarse al material probatorio y a los conocimientos técnicos aportados en cada asunto</w:t>
      </w:r>
      <w:r w:rsidRPr="00460B04">
        <w:rPr>
          <w:rStyle w:val="Refdenotaalpie"/>
          <w:rFonts w:ascii="Times New Roman" w:eastAsia="Times New Roman" w:hAnsi="Times New Roman" w:cs="Times New Roman"/>
          <w:sz w:val="28"/>
          <w:szCs w:val="28"/>
          <w:lang w:val="es"/>
        </w:rPr>
        <w:footnoteReference w:id="242"/>
      </w:r>
      <w:r w:rsidRPr="00460B04">
        <w:rPr>
          <w:rFonts w:ascii="Times New Roman" w:eastAsia="Times New Roman" w:hAnsi="Times New Roman" w:cs="Times New Roman"/>
          <w:sz w:val="28"/>
          <w:szCs w:val="28"/>
          <w:lang w:val="es"/>
        </w:rPr>
        <w:t>.</w:t>
      </w:r>
    </w:p>
    <w:p w14:paraId="3E87ACFD" w14:textId="77777777" w:rsidR="007938E0" w:rsidRPr="00460B04" w:rsidRDefault="00315911" w:rsidP="001740E8">
      <w:pPr>
        <w:pStyle w:val="Prrafodelista"/>
        <w:numPr>
          <w:ilvl w:val="1"/>
          <w:numId w:val="9"/>
        </w:numPr>
        <w:spacing w:after="0" w:line="240" w:lineRule="auto"/>
        <w:ind w:left="851"/>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w:t>
      </w:r>
      <w:r w:rsidR="002D01E8" w:rsidRPr="00460B04">
        <w:rPr>
          <w:rFonts w:ascii="Times New Roman" w:eastAsia="Times New Roman" w:hAnsi="Times New Roman" w:cs="Times New Roman"/>
          <w:sz w:val="28"/>
          <w:szCs w:val="28"/>
        </w:rPr>
        <w:t>n caso de que impliquen la separación del núcleo familiar, deberán ser excepcionales, temporales y basadas en evidencia</w:t>
      </w:r>
      <w:r w:rsidRPr="00460B04">
        <w:rPr>
          <w:rFonts w:ascii="Times New Roman" w:eastAsia="Times New Roman" w:hAnsi="Times New Roman" w:cs="Times New Roman"/>
          <w:sz w:val="28"/>
          <w:szCs w:val="28"/>
        </w:rPr>
        <w:t xml:space="preserve">. </w:t>
      </w:r>
    </w:p>
    <w:p w14:paraId="2C191321" w14:textId="77777777" w:rsidR="007938E0" w:rsidRPr="00460B04" w:rsidRDefault="007938E0" w:rsidP="001740E8">
      <w:pPr>
        <w:pStyle w:val="Prrafodelista"/>
        <w:spacing w:after="0" w:line="240" w:lineRule="auto"/>
        <w:ind w:left="1170"/>
        <w:jc w:val="both"/>
        <w:rPr>
          <w:rFonts w:ascii="Times New Roman" w:eastAsia="Times New Roman" w:hAnsi="Times New Roman" w:cs="Times New Roman"/>
          <w:sz w:val="28"/>
          <w:szCs w:val="28"/>
          <w:lang w:val="es"/>
        </w:rPr>
      </w:pPr>
    </w:p>
    <w:p w14:paraId="00ABAE5E" w14:textId="1D2540B0" w:rsidR="00315911" w:rsidRPr="00460B04" w:rsidRDefault="007938E0"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lo que respecta </w:t>
      </w:r>
      <w:r w:rsidR="00BB77D0" w:rsidRPr="00460B04">
        <w:rPr>
          <w:rFonts w:ascii="Times New Roman" w:eastAsia="Times New Roman" w:hAnsi="Times New Roman" w:cs="Times New Roman"/>
          <w:sz w:val="28"/>
          <w:szCs w:val="28"/>
        </w:rPr>
        <w:t xml:space="preserve">a </w:t>
      </w:r>
      <w:r w:rsidRPr="00460B04">
        <w:rPr>
          <w:rFonts w:ascii="Times New Roman" w:eastAsia="Times New Roman" w:hAnsi="Times New Roman" w:cs="Times New Roman"/>
          <w:sz w:val="28"/>
          <w:szCs w:val="28"/>
        </w:rPr>
        <w:t xml:space="preserve">la temporalidad, </w:t>
      </w:r>
      <w:r w:rsidR="00315911" w:rsidRPr="00460B04">
        <w:rPr>
          <w:rFonts w:ascii="Times New Roman" w:eastAsia="Times New Roman" w:hAnsi="Times New Roman" w:cs="Times New Roman"/>
          <w:sz w:val="28"/>
          <w:szCs w:val="28"/>
        </w:rPr>
        <w:t>el Código de la Infancia y la Adolescencia señala que: i) la definición de la situación jurídica deberá resolverse declarando en vulneración de derechos o adoptabilidad al niño en los 6 meses siguientes al conocimiento de la presunta amenaza o vulneración, término que es improrrogable</w:t>
      </w:r>
      <w:r w:rsidR="00315911" w:rsidRPr="00460B04">
        <w:rPr>
          <w:rStyle w:val="Refdenotaalpie"/>
          <w:rFonts w:ascii="Times New Roman" w:eastAsia="Times New Roman" w:hAnsi="Times New Roman" w:cs="Times New Roman"/>
          <w:sz w:val="28"/>
          <w:szCs w:val="28"/>
        </w:rPr>
        <w:footnoteReference w:id="243"/>
      </w:r>
      <w:r w:rsidR="00315911" w:rsidRPr="00460B04">
        <w:rPr>
          <w:rFonts w:ascii="Times New Roman" w:eastAsia="Times New Roman" w:hAnsi="Times New Roman" w:cs="Times New Roman"/>
          <w:sz w:val="28"/>
          <w:szCs w:val="28"/>
        </w:rPr>
        <w:t xml:space="preserve"> y</w:t>
      </w:r>
      <w:r w:rsidR="005747F1" w:rsidRPr="00460B04">
        <w:rPr>
          <w:rFonts w:ascii="Times New Roman" w:eastAsia="Times New Roman" w:hAnsi="Times New Roman" w:cs="Times New Roman"/>
          <w:sz w:val="28"/>
          <w:szCs w:val="28"/>
        </w:rPr>
        <w:t xml:space="preserve"> que</w:t>
      </w:r>
      <w:r w:rsidR="00315911" w:rsidRPr="00460B04">
        <w:rPr>
          <w:rFonts w:ascii="Times New Roman" w:eastAsia="Times New Roman" w:hAnsi="Times New Roman" w:cs="Times New Roman"/>
          <w:sz w:val="28"/>
          <w:szCs w:val="28"/>
        </w:rPr>
        <w:t>; ii) en los casos en los que se declare en situación de vulneración de derechos al niño, la autoridad deberá hacer seguimiento por un término máximo de 6 meses, que, en casos excepcionales podrá ser prorrogado por 6 meses adicionales</w:t>
      </w:r>
      <w:r w:rsidR="00315911" w:rsidRPr="00460B04">
        <w:rPr>
          <w:rStyle w:val="Refdenotaalpie"/>
          <w:rFonts w:ascii="Times New Roman" w:eastAsia="Times New Roman" w:hAnsi="Times New Roman" w:cs="Times New Roman"/>
          <w:sz w:val="28"/>
          <w:szCs w:val="28"/>
        </w:rPr>
        <w:footnoteReference w:id="244"/>
      </w:r>
      <w:r w:rsidR="00315911" w:rsidRPr="00460B04">
        <w:rPr>
          <w:rFonts w:ascii="Times New Roman" w:eastAsia="Times New Roman" w:hAnsi="Times New Roman" w:cs="Times New Roman"/>
          <w:sz w:val="28"/>
          <w:szCs w:val="28"/>
        </w:rPr>
        <w:t>. Dicho lo anterior, el código señala expresamente que el PARD tendrá una duración máxima de 18 meses</w:t>
      </w:r>
      <w:r w:rsidR="00315911" w:rsidRPr="00460B04">
        <w:rPr>
          <w:rStyle w:val="Refdenotaalpie"/>
          <w:rFonts w:ascii="Times New Roman" w:eastAsia="Times New Roman" w:hAnsi="Times New Roman" w:cs="Times New Roman"/>
          <w:sz w:val="28"/>
          <w:szCs w:val="28"/>
        </w:rPr>
        <w:footnoteReference w:id="245"/>
      </w:r>
      <w:r w:rsidR="00315911" w:rsidRPr="00460B04">
        <w:rPr>
          <w:rFonts w:ascii="Times New Roman" w:eastAsia="Times New Roman" w:hAnsi="Times New Roman" w:cs="Times New Roman"/>
          <w:sz w:val="28"/>
          <w:szCs w:val="28"/>
        </w:rPr>
        <w:t>.</w:t>
      </w:r>
    </w:p>
    <w:p w14:paraId="40B2582F" w14:textId="77777777" w:rsidR="00C028A8" w:rsidRPr="00460B04" w:rsidRDefault="00C028A8" w:rsidP="001740E8">
      <w:pPr>
        <w:pStyle w:val="Prrafodelista"/>
        <w:spacing w:line="240" w:lineRule="auto"/>
        <w:rPr>
          <w:rFonts w:ascii="Times New Roman" w:eastAsia="Times New Roman" w:hAnsi="Times New Roman" w:cs="Times New Roman"/>
          <w:sz w:val="28"/>
          <w:szCs w:val="28"/>
          <w:lang w:val="es"/>
        </w:rPr>
      </w:pPr>
    </w:p>
    <w:p w14:paraId="4ABD8748" w14:textId="0E87208D" w:rsidR="009F20B1" w:rsidRPr="00460B04" w:rsidRDefault="00EA0B81" w:rsidP="001740E8">
      <w:pPr>
        <w:pStyle w:val="Prrafodelista"/>
        <w:numPr>
          <w:ilvl w:val="0"/>
          <w:numId w:val="9"/>
        </w:numPr>
        <w:spacing w:after="0" w:line="240" w:lineRule="auto"/>
        <w:ind w:left="0" w:hanging="24"/>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suma, </w:t>
      </w:r>
      <w:r w:rsidR="005747F1" w:rsidRPr="00460B04">
        <w:rPr>
          <w:rFonts w:ascii="Times New Roman" w:eastAsia="Times New Roman" w:hAnsi="Times New Roman" w:cs="Times New Roman"/>
          <w:sz w:val="28"/>
          <w:szCs w:val="28"/>
          <w:lang w:val="es"/>
        </w:rPr>
        <w:t xml:space="preserve">la jurisprudencia constitucional ha hecho múltiples alusiones al trámite de restablecimiento de derechos de los niños, niñas y adolescentes, resaltando que este debe respetar los derechos al debido proceso, a la unidad familiar y el principio del interés superior de las infancias. En particular, la Corte ha resaltado que las medidas de restablecimiento de derechos que se dicten en el marco de estos procesos deben ser proporcionales, temporales y justificadas. Además, ha hecho énfasis en que, toda medida que implique la separación del niño de su núcleo familiar deberá estar justificada en información objetiva y real y que, en todo caso, el Proceso Administrativo de Restablecimiento de Derechos no deberá exceder los 18 meses. </w:t>
      </w:r>
    </w:p>
    <w:p w14:paraId="65F02093" w14:textId="77777777" w:rsidR="00066FEE" w:rsidRPr="00460B04" w:rsidRDefault="00066FEE" w:rsidP="001740E8">
      <w:pPr>
        <w:pStyle w:val="Prrafodelista"/>
        <w:spacing w:after="0" w:line="240" w:lineRule="auto"/>
        <w:ind w:left="0"/>
        <w:jc w:val="both"/>
        <w:rPr>
          <w:rFonts w:ascii="Times New Roman" w:eastAsia="Times New Roman" w:hAnsi="Times New Roman" w:cs="Times New Roman"/>
          <w:i/>
          <w:iCs/>
          <w:sz w:val="28"/>
          <w:szCs w:val="28"/>
          <w:lang w:val="es"/>
        </w:rPr>
      </w:pPr>
    </w:p>
    <w:p w14:paraId="4CE6BAC0" w14:textId="3D4592B3" w:rsidR="00FF087C" w:rsidRPr="00460B04" w:rsidRDefault="00FF087C" w:rsidP="001740E8">
      <w:pPr>
        <w:pStyle w:val="Prrafodelista"/>
        <w:spacing w:after="0" w:line="240" w:lineRule="auto"/>
        <w:ind w:left="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7. </w:t>
      </w:r>
      <w:r w:rsidR="00066FEE" w:rsidRPr="00460B04">
        <w:rPr>
          <w:rFonts w:ascii="Times New Roman" w:eastAsia="Times New Roman" w:hAnsi="Times New Roman" w:cs="Times New Roman"/>
          <w:b/>
          <w:bCs/>
          <w:sz w:val="28"/>
          <w:szCs w:val="28"/>
          <w:lang w:val="es"/>
        </w:rPr>
        <w:t xml:space="preserve">El derecho fundamental de petición. </w:t>
      </w:r>
      <w:r w:rsidR="00066FEE" w:rsidRPr="00460B04">
        <w:rPr>
          <w:rFonts w:ascii="Times New Roman" w:eastAsia="Times New Roman" w:hAnsi="Times New Roman" w:cs="Times New Roman"/>
          <w:b/>
          <w:bCs/>
          <w:sz w:val="28"/>
          <w:szCs w:val="28"/>
        </w:rPr>
        <w:t>Reiteración de la jurisprudencia</w:t>
      </w:r>
      <w:r w:rsidR="00D720E2" w:rsidRPr="00460B04">
        <w:rPr>
          <w:rStyle w:val="Refdenotaalpie"/>
          <w:rFonts w:ascii="Times New Roman" w:eastAsia="Times New Roman" w:hAnsi="Times New Roman" w:cs="Times New Roman"/>
          <w:b/>
          <w:bCs/>
          <w:sz w:val="28"/>
          <w:szCs w:val="28"/>
        </w:rPr>
        <w:footnoteReference w:id="246"/>
      </w:r>
      <w:r w:rsidR="00066FEE" w:rsidRPr="00460B04">
        <w:rPr>
          <w:rFonts w:ascii="Times New Roman" w:eastAsia="Times New Roman" w:hAnsi="Times New Roman" w:cs="Times New Roman"/>
          <w:b/>
          <w:bCs/>
          <w:sz w:val="28"/>
          <w:szCs w:val="28"/>
        </w:rPr>
        <w:t>.</w:t>
      </w:r>
    </w:p>
    <w:p w14:paraId="4A97309D" w14:textId="77777777" w:rsidR="00FF087C" w:rsidRPr="00460B04" w:rsidRDefault="00FF087C" w:rsidP="001740E8">
      <w:pPr>
        <w:pStyle w:val="Prrafodelista"/>
        <w:spacing w:line="240" w:lineRule="auto"/>
        <w:rPr>
          <w:rFonts w:ascii="Times New Roman" w:eastAsia="Times New Roman" w:hAnsi="Times New Roman" w:cs="Times New Roman"/>
          <w:sz w:val="28"/>
          <w:szCs w:val="28"/>
        </w:rPr>
      </w:pPr>
    </w:p>
    <w:p w14:paraId="711427B8" w14:textId="27C16925" w:rsidR="00FF087C" w:rsidRPr="00460B04" w:rsidRDefault="00FF087C" w:rsidP="001740E8">
      <w:pPr>
        <w:pStyle w:val="Prrafodelista"/>
        <w:numPr>
          <w:ilvl w:val="0"/>
          <w:numId w:val="9"/>
        </w:numPr>
        <w:spacing w:after="0" w:line="240" w:lineRule="auto"/>
        <w:ind w:left="0" w:hanging="24"/>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sz w:val="28"/>
          <w:szCs w:val="28"/>
        </w:rPr>
        <w:t>El artículo 23 de la Constitución Política consagra el derecho de toda persona a presentar peticiones por motivos de interés general o particular. En la Sentencia C-951 de 2014</w:t>
      </w:r>
      <w:r w:rsidRPr="00460B04">
        <w:rPr>
          <w:rFonts w:ascii="Times New Roman" w:eastAsia="Times New Roman" w:hAnsi="Times New Roman" w:cs="Times New Roman"/>
          <w:sz w:val="28"/>
          <w:szCs w:val="28"/>
          <w:vertAlign w:val="superscript"/>
        </w:rPr>
        <w:footnoteReference w:id="247"/>
      </w:r>
      <w:r w:rsidRPr="00460B04">
        <w:rPr>
          <w:rFonts w:ascii="Times New Roman" w:eastAsia="Times New Roman" w:hAnsi="Times New Roman" w:cs="Times New Roman"/>
          <w:sz w:val="28"/>
          <w:szCs w:val="28"/>
        </w:rPr>
        <w:t>, la Corte analizó la constitucionalidad de la Ley 1755 de 2015</w:t>
      </w:r>
      <w:r w:rsidR="004A031B" w:rsidRPr="00460B04">
        <w:rPr>
          <w:rStyle w:val="Refdenotaalpie"/>
          <w:rFonts w:ascii="Times New Roman" w:eastAsia="Times New Roman" w:hAnsi="Times New Roman" w:cs="Times New Roman"/>
          <w:sz w:val="28"/>
          <w:szCs w:val="28"/>
        </w:rPr>
        <w:footnoteReference w:id="248"/>
      </w:r>
      <w:r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lang w:val="es"/>
        </w:rPr>
        <w:t>y resaltó que</w:t>
      </w:r>
      <w:r w:rsidR="004A031B" w:rsidRPr="00460B04">
        <w:rPr>
          <w:rFonts w:ascii="Times New Roman" w:eastAsia="Times New Roman" w:hAnsi="Times New Roman" w:cs="Times New Roman"/>
          <w:sz w:val="28"/>
          <w:szCs w:val="28"/>
          <w:lang w:val="es"/>
        </w:rPr>
        <w:t xml:space="preserve"> e</w:t>
      </w:r>
      <w:r w:rsidRPr="00460B04">
        <w:rPr>
          <w:rFonts w:ascii="Times New Roman" w:eastAsia="Times New Roman" w:hAnsi="Times New Roman" w:cs="Times New Roman"/>
          <w:sz w:val="28"/>
          <w:szCs w:val="28"/>
        </w:rPr>
        <w:t>l núcleo esencial del derecho de petición está conformado por la pronta resolución (oportunidad), la respuesta de fondo (claridad, precisión y congruencia) y la notificación de la decisión</w:t>
      </w:r>
      <w:r w:rsidR="004A031B" w:rsidRPr="00460B04">
        <w:rPr>
          <w:rFonts w:ascii="Times New Roman" w:eastAsia="Times New Roman" w:hAnsi="Times New Roman" w:cs="Times New Roman"/>
          <w:sz w:val="28"/>
          <w:szCs w:val="28"/>
        </w:rPr>
        <w:t xml:space="preserve">. Además, expuso que se trata de una </w:t>
      </w:r>
      <w:r w:rsidRPr="00460B04">
        <w:rPr>
          <w:rFonts w:ascii="Times New Roman" w:eastAsia="Times New Roman" w:hAnsi="Times New Roman" w:cs="Times New Roman"/>
          <w:sz w:val="28"/>
          <w:szCs w:val="28"/>
        </w:rPr>
        <w:t>garantía instrumental, pues permite ejercer otros derechos constitucionales.</w:t>
      </w:r>
      <w:r w:rsidR="004A031B" w:rsidRPr="00460B04">
        <w:rPr>
          <w:rFonts w:ascii="Times New Roman" w:eastAsia="Times New Roman" w:hAnsi="Times New Roman" w:cs="Times New Roman"/>
          <w:sz w:val="28"/>
          <w:szCs w:val="28"/>
        </w:rPr>
        <w:t xml:space="preserve"> Sin embargo, esta no</w:t>
      </w:r>
      <w:r w:rsidRPr="00460B04">
        <w:rPr>
          <w:rFonts w:ascii="Times New Roman" w:eastAsia="Times New Roman" w:hAnsi="Times New Roman" w:cs="Times New Roman"/>
          <w:sz w:val="28"/>
          <w:szCs w:val="28"/>
        </w:rPr>
        <w:t xml:space="preserve"> implica la aceptación de lo solicitado.</w:t>
      </w:r>
      <w:r w:rsidR="004A031B" w:rsidRPr="00460B04">
        <w:rPr>
          <w:rFonts w:ascii="Times New Roman" w:eastAsia="Times New Roman" w:hAnsi="Times New Roman" w:cs="Times New Roman"/>
          <w:sz w:val="28"/>
          <w:szCs w:val="28"/>
        </w:rPr>
        <w:t xml:space="preserve"> Adicionalmente, la Corte señaló que, </w:t>
      </w:r>
      <w:r w:rsidRPr="00460B04">
        <w:rPr>
          <w:rFonts w:ascii="Times New Roman" w:eastAsia="Times New Roman" w:hAnsi="Times New Roman" w:cs="Times New Roman"/>
          <w:sz w:val="28"/>
          <w:szCs w:val="28"/>
        </w:rPr>
        <w:t xml:space="preserve">cuando el derecho de petición se utilice como medio para obtener la efectividad de otro derecho fundamental, puede protegerse de manera inmediata. </w:t>
      </w:r>
    </w:p>
    <w:p w14:paraId="2D44C158" w14:textId="77777777" w:rsidR="00FF087C" w:rsidRPr="00460B04" w:rsidRDefault="00FF087C" w:rsidP="001740E8">
      <w:pPr>
        <w:pStyle w:val="CorteConstitucional"/>
        <w:spacing w:after="0"/>
        <w:jc w:val="both"/>
        <w:rPr>
          <w:rFonts w:ascii="Times New Roman" w:eastAsia="Times New Roman" w:hAnsi="Times New Roman" w:cs="Times New Roman"/>
          <w:sz w:val="28"/>
          <w:szCs w:val="28"/>
        </w:rPr>
      </w:pPr>
    </w:p>
    <w:p w14:paraId="37FD5C59" w14:textId="6B65F0D5" w:rsidR="00C95440" w:rsidRPr="00460B04" w:rsidRDefault="00FF087C" w:rsidP="001740E8">
      <w:pPr>
        <w:pStyle w:val="CorteConstitucional"/>
        <w:numPr>
          <w:ilvl w:val="0"/>
          <w:numId w:val="9"/>
        </w:numPr>
        <w:spacing w:after="0"/>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El artículo 14 de la Ley 1437 de 2011, modificado por el artículo 1 de la Ley 1755 de 2015, establece que, en principio, las peticiones deberán resolverse en los quince (15) días siguientes a su recepción; sin embargo, el numeral 1 consagra un término especial de 10 días para aquellas peticiones de documentos e información. A su vez, el parágrafo de la norma indica que, cuando no sea posible resolver la petición en el plazo señalado, la autoridad debe informar al interesado los motivos de la demora y el nuevo plazo en el que se resolverá, esto, antes de que venza el término. </w:t>
      </w:r>
    </w:p>
    <w:p w14:paraId="47A49680" w14:textId="77777777" w:rsidR="00AB05B5" w:rsidRPr="00460B04" w:rsidRDefault="00AB05B5" w:rsidP="001740E8">
      <w:pPr>
        <w:pStyle w:val="Prrafodelista"/>
        <w:spacing w:line="240" w:lineRule="auto"/>
        <w:rPr>
          <w:rFonts w:ascii="Times New Roman" w:eastAsia="Times New Roman" w:hAnsi="Times New Roman" w:cs="Times New Roman"/>
          <w:sz w:val="28"/>
          <w:szCs w:val="28"/>
        </w:rPr>
      </w:pPr>
    </w:p>
    <w:p w14:paraId="6DD133D8" w14:textId="2AC8C43B" w:rsidR="00AB05B5" w:rsidRPr="00460B04" w:rsidRDefault="00AB05B5" w:rsidP="001740E8">
      <w:pPr>
        <w:pStyle w:val="CorteConstitucional"/>
        <w:numPr>
          <w:ilvl w:val="0"/>
          <w:numId w:val="9"/>
        </w:numPr>
        <w:spacing w:after="0"/>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Finalmente, es preciso señalar que </w:t>
      </w:r>
      <w:r w:rsidR="00852623" w:rsidRPr="00460B04">
        <w:rPr>
          <w:rFonts w:ascii="Times New Roman" w:eastAsia="Times New Roman" w:hAnsi="Times New Roman" w:cs="Times New Roman"/>
          <w:sz w:val="28"/>
          <w:szCs w:val="28"/>
        </w:rPr>
        <w:t>el derecho de petición toma una especial relevancia cuando se trata de información relacionada con procesos administrativos de restablecimiento de derechos de niños, niñas y adolescentes</w:t>
      </w:r>
      <w:r w:rsidR="00852623" w:rsidRPr="00460B04">
        <w:rPr>
          <w:rStyle w:val="Refdenotaalpie"/>
          <w:rFonts w:ascii="Times New Roman" w:eastAsia="Times New Roman" w:hAnsi="Times New Roman" w:cs="Times New Roman"/>
          <w:sz w:val="28"/>
          <w:szCs w:val="28"/>
        </w:rPr>
        <w:footnoteReference w:id="249"/>
      </w:r>
      <w:r w:rsidR="00852623" w:rsidRPr="00460B04">
        <w:rPr>
          <w:rFonts w:ascii="Times New Roman" w:eastAsia="Times New Roman" w:hAnsi="Times New Roman" w:cs="Times New Roman"/>
          <w:sz w:val="28"/>
          <w:szCs w:val="28"/>
        </w:rPr>
        <w:t xml:space="preserve">. Lo anterior, en tanto estos procesos buscan la protección de los derechos de sujetos de especial protección constitucional </w:t>
      </w:r>
      <w:r w:rsidR="00290C80" w:rsidRPr="00460B04">
        <w:rPr>
          <w:rFonts w:ascii="Times New Roman" w:eastAsia="Times New Roman" w:hAnsi="Times New Roman" w:cs="Times New Roman"/>
          <w:sz w:val="28"/>
          <w:szCs w:val="28"/>
        </w:rPr>
        <w:t xml:space="preserve">cuyo interés prevalece en el ordenamiento jurídico tal como se mencionó en las consideraciones previas. En consecuencia, la información otorgada a los padres sobre el estado de sus hijos es un insumo de vital importancia para respetar el derecho a la unidad familiar, en tanto permite que los progenitores conozcan el estado de sus hijos, tomen las medidas pertinentes para acercarse a sus hijos o para mejorar las condiciones del núcleo con el fin de terminar con medidas provisionales de institucionalización y, por ende, sigan haciendo parte del proceso de crianza de los niños, niñas y adolescentes. </w:t>
      </w:r>
    </w:p>
    <w:p w14:paraId="4F88156A" w14:textId="77777777" w:rsidR="00290C80" w:rsidRPr="00460B04" w:rsidRDefault="00290C80" w:rsidP="001740E8">
      <w:pPr>
        <w:pStyle w:val="CorteConstitucional"/>
        <w:spacing w:after="0"/>
        <w:jc w:val="both"/>
        <w:rPr>
          <w:rFonts w:ascii="Times New Roman" w:eastAsia="Times New Roman" w:hAnsi="Times New Roman" w:cs="Times New Roman"/>
          <w:sz w:val="28"/>
          <w:szCs w:val="28"/>
        </w:rPr>
      </w:pPr>
    </w:p>
    <w:p w14:paraId="47FADB16" w14:textId="3000B21B" w:rsidR="00637646" w:rsidRPr="00460B04" w:rsidRDefault="00FF087C" w:rsidP="001740E8">
      <w:pPr>
        <w:pStyle w:val="CorteConstitucional"/>
        <w:numPr>
          <w:ilvl w:val="0"/>
          <w:numId w:val="9"/>
        </w:numPr>
        <w:spacing w:after="0"/>
        <w:ind w:left="0" w:hanging="24"/>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conclusión,</w:t>
      </w:r>
      <w:r w:rsidRPr="00460B04">
        <w:rPr>
          <w:rFonts w:ascii="Times New Roman" w:eastAsia="Times New Roman" w:hAnsi="Times New Roman" w:cs="Times New Roman"/>
          <w:b/>
          <w:bCs/>
          <w:sz w:val="28"/>
          <w:szCs w:val="28"/>
        </w:rPr>
        <w:t xml:space="preserve"> </w:t>
      </w:r>
      <w:r w:rsidRPr="00460B04">
        <w:rPr>
          <w:rFonts w:ascii="Times New Roman" w:eastAsia="Times New Roman" w:hAnsi="Times New Roman" w:cs="Times New Roman"/>
          <w:sz w:val="28"/>
          <w:szCs w:val="28"/>
        </w:rPr>
        <w:t>el derecho de petición: i) tiene rango de derecho fundamental, ii) es un derecho instrumental que permite el ejercicio de otros derecho</w:t>
      </w:r>
      <w:r w:rsidR="00290C80" w:rsidRPr="00460B04">
        <w:rPr>
          <w:rFonts w:ascii="Times New Roman" w:eastAsia="Times New Roman" w:hAnsi="Times New Roman" w:cs="Times New Roman"/>
          <w:sz w:val="28"/>
          <w:szCs w:val="28"/>
        </w:rPr>
        <w:t xml:space="preserve">s, </w:t>
      </w:r>
      <w:r w:rsidRPr="00460B04">
        <w:rPr>
          <w:rFonts w:ascii="Times New Roman" w:eastAsia="Times New Roman" w:hAnsi="Times New Roman" w:cs="Times New Roman"/>
          <w:sz w:val="28"/>
          <w:szCs w:val="28"/>
        </w:rPr>
        <w:t>iii) puede ejercerse ante autoridades, personas naturales y organizaciones privadas</w:t>
      </w:r>
      <w:r w:rsidR="00290C80" w:rsidRPr="00460B04">
        <w:rPr>
          <w:rFonts w:ascii="Times New Roman" w:eastAsia="Times New Roman" w:hAnsi="Times New Roman" w:cs="Times New Roman"/>
          <w:sz w:val="28"/>
          <w:szCs w:val="28"/>
        </w:rPr>
        <w:t xml:space="preserve"> y iv) tiene una especial relevancia cuando se trata de procesos administrativos de restablecimiento de derechos de niños, niñas y adolescentes. </w:t>
      </w:r>
    </w:p>
    <w:p w14:paraId="66CE130C" w14:textId="197F5E3F" w:rsidR="00AF504D" w:rsidRPr="00460B04" w:rsidRDefault="26FCB6B8"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w:t>
      </w:r>
    </w:p>
    <w:p w14:paraId="5EEA225F" w14:textId="25EFCB1E" w:rsidR="00AF504D" w:rsidRPr="00460B04" w:rsidRDefault="26FCB6B8" w:rsidP="001740E8">
      <w:pPr>
        <w:pStyle w:val="Ttulo"/>
        <w:spacing w:after="16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V. CASO CONCRETO</w:t>
      </w:r>
    </w:p>
    <w:p w14:paraId="68649BFD" w14:textId="6D7CD2D9" w:rsidR="00AF504D" w:rsidRPr="00460B04" w:rsidRDefault="26FCB6B8" w:rsidP="001740E8">
      <w:pPr>
        <w:pStyle w:val="Prrafodelista"/>
        <w:numPr>
          <w:ilvl w:val="0"/>
          <w:numId w:val="10"/>
        </w:numPr>
        <w:spacing w:after="0" w:line="240" w:lineRule="auto"/>
        <w:ind w:left="45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b/>
          <w:bCs/>
          <w:sz w:val="28"/>
          <w:szCs w:val="28"/>
          <w:lang w:val="es"/>
        </w:rPr>
        <w:t xml:space="preserve"> Breve recuento </w:t>
      </w:r>
      <w:r w:rsidR="28CE1BCF" w:rsidRPr="00460B04">
        <w:rPr>
          <w:rFonts w:ascii="Times New Roman" w:eastAsia="Times New Roman" w:hAnsi="Times New Roman" w:cs="Times New Roman"/>
          <w:b/>
          <w:bCs/>
          <w:sz w:val="28"/>
          <w:szCs w:val="28"/>
          <w:lang w:val="es"/>
        </w:rPr>
        <w:t>del expedient</w:t>
      </w:r>
      <w:r w:rsidR="28CE1BCF" w:rsidRPr="00460B04">
        <w:rPr>
          <w:rFonts w:ascii="Times New Roman" w:eastAsia="Times New Roman" w:hAnsi="Times New Roman" w:cs="Times New Roman"/>
          <w:sz w:val="28"/>
          <w:szCs w:val="28"/>
          <w:lang w:val="es"/>
        </w:rPr>
        <w:t xml:space="preserve">e </w:t>
      </w:r>
      <w:r w:rsidR="28CE1BCF" w:rsidRPr="00460B04">
        <w:rPr>
          <w:rFonts w:ascii="Times New Roman" w:eastAsia="Times New Roman" w:hAnsi="Times New Roman" w:cs="Times New Roman"/>
          <w:b/>
          <w:bCs/>
          <w:sz w:val="28"/>
          <w:szCs w:val="28"/>
        </w:rPr>
        <w:t>T-11.002.303</w:t>
      </w:r>
    </w:p>
    <w:p w14:paraId="3E557CF2" w14:textId="0F7492B6" w:rsidR="00AF504D" w:rsidRPr="00460B04" w:rsidRDefault="00AF504D" w:rsidP="001740E8">
      <w:pPr>
        <w:spacing w:after="0" w:line="240" w:lineRule="auto"/>
        <w:jc w:val="both"/>
        <w:rPr>
          <w:rFonts w:ascii="Times New Roman" w:eastAsia="Times New Roman" w:hAnsi="Times New Roman" w:cs="Times New Roman"/>
          <w:sz w:val="28"/>
          <w:szCs w:val="28"/>
          <w:lang w:val="es"/>
        </w:rPr>
      </w:pPr>
    </w:p>
    <w:p w14:paraId="25B079B4" w14:textId="1AD163DE" w:rsidR="00AF504D" w:rsidRPr="00460B04" w:rsidRDefault="00066F2A" w:rsidP="001740E8">
      <w:pPr>
        <w:pStyle w:val="Prrafodelista"/>
        <w:numPr>
          <w:ilvl w:val="0"/>
          <w:numId w:val="9"/>
        </w:numPr>
        <w:spacing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i/>
          <w:iCs/>
          <w:sz w:val="28"/>
          <w:szCs w:val="28"/>
        </w:rPr>
        <w:t>Ricardo</w:t>
      </w:r>
      <w:r w:rsidR="681679B0" w:rsidRPr="00460B04">
        <w:rPr>
          <w:rFonts w:ascii="Times New Roman" w:eastAsia="Times New Roman" w:hAnsi="Times New Roman" w:cs="Times New Roman"/>
          <w:sz w:val="28"/>
          <w:szCs w:val="28"/>
        </w:rPr>
        <w:t xml:space="preserve">, actuando en nombre propio y en representación de su hijo de 5 años, promovió acción de tutela en contra del Instituto Colombiano de Bienestar Familiar – Centro Zonal de Ciudad Bolívar y la Comisaría de Aipe (Huila) por la presunta vulneración de sus derechos al debido proceso, a la defensa y los derechos de su hijo a la vida digna y a la unidad familiar. Dentro del proceso fueron vinculados el Juzgado 002 del Circuito de Familia de Neiva, la Fundación Casa de la Madre del Niño Revivir y la madre del niño, </w:t>
      </w:r>
      <w:r w:rsidR="00795091" w:rsidRPr="00460B04">
        <w:rPr>
          <w:rFonts w:ascii="Times New Roman" w:eastAsia="Times New Roman" w:hAnsi="Times New Roman" w:cs="Times New Roman"/>
          <w:i/>
          <w:iCs/>
          <w:sz w:val="28"/>
          <w:szCs w:val="28"/>
        </w:rPr>
        <w:t>Ana</w:t>
      </w:r>
      <w:r w:rsidR="681679B0" w:rsidRPr="00460B04">
        <w:rPr>
          <w:rFonts w:ascii="Times New Roman" w:eastAsia="Times New Roman" w:hAnsi="Times New Roman" w:cs="Times New Roman"/>
          <w:sz w:val="28"/>
          <w:szCs w:val="28"/>
        </w:rPr>
        <w:t xml:space="preserve">. Al respecto, el accionante señaló que, a pesar de que la Comisaría de Familia de Aipe dictó medidas provisionales de restablecimiento de derechos en favor de su hijo dentro de las cuales se decidió que la custodia se rotaría entre los padres cada año, la madre del niño decidió llevárselo a Bogotá y allí, el </w:t>
      </w:r>
      <w:r w:rsidR="0041607C" w:rsidRPr="00460B04">
        <w:rPr>
          <w:rFonts w:ascii="Times New Roman" w:eastAsia="Times New Roman" w:hAnsi="Times New Roman" w:cs="Times New Roman"/>
          <w:sz w:val="28"/>
          <w:szCs w:val="28"/>
        </w:rPr>
        <w:t>d</w:t>
      </w:r>
      <w:r w:rsidR="681679B0" w:rsidRPr="00460B04">
        <w:rPr>
          <w:rFonts w:ascii="Times New Roman" w:eastAsia="Times New Roman" w:hAnsi="Times New Roman" w:cs="Times New Roman"/>
          <w:sz w:val="28"/>
          <w:szCs w:val="28"/>
        </w:rPr>
        <w:t xml:space="preserve">efensor de Familia del Centro Zonal Ciudad Bolívar inició un Proceso Administrativo de Restablecimiento de Derechos. El accionante considera que se vulneraron los derechos de su hijo a la vida digna y a la unidad familiar, puesto que el PARD no debió iniciarse al considerar que: i) el niño estaba en buenas condiciones mientras estuvo con el padre y ii) las acciones tendientes al restablecimiento de los derechos del niño debieron permanecer en cabeza de la Comisaría de Aipe. </w:t>
      </w:r>
    </w:p>
    <w:p w14:paraId="65EBBB42" w14:textId="0D865F1C" w:rsidR="00AF504D" w:rsidRPr="00460B04" w:rsidRDefault="00AF504D" w:rsidP="001740E8">
      <w:pPr>
        <w:pStyle w:val="Prrafodelista"/>
        <w:spacing w:line="240" w:lineRule="auto"/>
        <w:ind w:left="0"/>
        <w:jc w:val="both"/>
        <w:rPr>
          <w:rFonts w:ascii="Times New Roman" w:eastAsia="Times New Roman" w:hAnsi="Times New Roman" w:cs="Times New Roman"/>
          <w:sz w:val="28"/>
          <w:szCs w:val="28"/>
        </w:rPr>
      </w:pPr>
    </w:p>
    <w:p w14:paraId="7F444CA4" w14:textId="62081EB8" w:rsidR="00AF504D" w:rsidRPr="00460B04" w:rsidRDefault="681679B0" w:rsidP="001740E8">
      <w:pPr>
        <w:pStyle w:val="Prrafodelista"/>
        <w:numPr>
          <w:ilvl w:val="0"/>
          <w:numId w:val="9"/>
        </w:numPr>
        <w:spacing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Adicionalmente, y teniendo en cuenta el análisis señalado en el acápite sobre la procedibilidad de la acción de tutela, en el caso también se discute una presunta vulneración del derecho de petición del actor en tanto asegura que nunca recibió respuesta por parte del ICBF frente a la situación de su hijo. </w:t>
      </w:r>
    </w:p>
    <w:p w14:paraId="5D30F9B9" w14:textId="7A52CBDC" w:rsidR="00AF504D" w:rsidRPr="00460B04" w:rsidRDefault="00AF504D" w:rsidP="001740E8">
      <w:pPr>
        <w:pStyle w:val="Prrafodelista"/>
        <w:spacing w:line="240" w:lineRule="auto"/>
        <w:ind w:left="0"/>
        <w:jc w:val="both"/>
        <w:rPr>
          <w:rFonts w:ascii="Times New Roman" w:eastAsia="Times New Roman" w:hAnsi="Times New Roman" w:cs="Times New Roman"/>
          <w:sz w:val="28"/>
          <w:szCs w:val="28"/>
        </w:rPr>
      </w:pPr>
    </w:p>
    <w:p w14:paraId="5727EB54" w14:textId="0B02EBCB" w:rsidR="00AF504D" w:rsidRPr="00460B04" w:rsidRDefault="681679B0" w:rsidP="001740E8">
      <w:pPr>
        <w:pStyle w:val="Prrafodelista"/>
        <w:numPr>
          <w:ilvl w:val="0"/>
          <w:numId w:val="9"/>
        </w:numPr>
        <w:spacing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En consecuencia, el actor solicitó el amparo de los derechos </w:t>
      </w:r>
      <w:r w:rsidR="008F2163" w:rsidRPr="00460B04">
        <w:rPr>
          <w:rFonts w:ascii="Times New Roman" w:eastAsia="Times New Roman" w:hAnsi="Times New Roman" w:cs="Times New Roman"/>
          <w:sz w:val="28"/>
          <w:szCs w:val="28"/>
        </w:rPr>
        <w:t xml:space="preserve">al debido proceso, a la unidad familiar y a “ejercer la custodia y cuidado personal” de su hijo </w:t>
      </w:r>
      <w:r w:rsidRPr="00460B04">
        <w:rPr>
          <w:rFonts w:ascii="Times New Roman" w:eastAsia="Times New Roman" w:hAnsi="Times New Roman" w:cs="Times New Roman"/>
          <w:sz w:val="28"/>
          <w:szCs w:val="28"/>
        </w:rPr>
        <w:t>y que: i) se ordenara al ICBF – Centro Zonal Ciudad Bolívar la entrega del niño a</w:t>
      </w:r>
      <w:r w:rsidR="003852BB" w:rsidRPr="00460B04">
        <w:rPr>
          <w:rFonts w:ascii="Times New Roman" w:eastAsia="Times New Roman" w:hAnsi="Times New Roman" w:cs="Times New Roman"/>
          <w:sz w:val="28"/>
          <w:szCs w:val="28"/>
        </w:rPr>
        <w:t xml:space="preserve">l actor </w:t>
      </w:r>
      <w:r w:rsidRPr="00460B04">
        <w:rPr>
          <w:rFonts w:ascii="Times New Roman" w:eastAsia="Times New Roman" w:hAnsi="Times New Roman" w:cs="Times New Roman"/>
          <w:sz w:val="28"/>
          <w:szCs w:val="28"/>
        </w:rPr>
        <w:t>y ii) se devolviera el asunto por competencia a la Comisaría de Familia de Aipe.</w:t>
      </w:r>
    </w:p>
    <w:p w14:paraId="0D5CF100" w14:textId="478898F2" w:rsidR="00AF504D" w:rsidRPr="00460B04" w:rsidRDefault="00AF504D" w:rsidP="001740E8">
      <w:pPr>
        <w:spacing w:after="0" w:line="240" w:lineRule="auto"/>
        <w:jc w:val="both"/>
        <w:rPr>
          <w:rFonts w:ascii="Times New Roman" w:eastAsia="Times New Roman" w:hAnsi="Times New Roman" w:cs="Times New Roman"/>
          <w:b/>
          <w:bCs/>
          <w:sz w:val="28"/>
          <w:szCs w:val="28"/>
          <w:lang w:val="es"/>
        </w:rPr>
      </w:pPr>
    </w:p>
    <w:p w14:paraId="1344F647" w14:textId="3472A807" w:rsidR="00AF504D" w:rsidRPr="00460B04" w:rsidRDefault="26FCB6B8" w:rsidP="001740E8">
      <w:pPr>
        <w:pStyle w:val="Prrafodelista"/>
        <w:numPr>
          <w:ilvl w:val="0"/>
          <w:numId w:val="10"/>
        </w:numPr>
        <w:spacing w:after="0" w:line="240" w:lineRule="auto"/>
        <w:ind w:left="450"/>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Solución de los problemas jurídicos planteados</w:t>
      </w:r>
    </w:p>
    <w:p w14:paraId="342EE8AB" w14:textId="221E7B47" w:rsidR="00AF504D" w:rsidRPr="00460B04" w:rsidRDefault="00AF504D" w:rsidP="001740E8">
      <w:pPr>
        <w:spacing w:after="0" w:line="240" w:lineRule="auto"/>
        <w:jc w:val="both"/>
        <w:rPr>
          <w:rFonts w:ascii="Times New Roman" w:eastAsia="Times New Roman" w:hAnsi="Times New Roman" w:cs="Times New Roman"/>
          <w:b/>
          <w:bCs/>
          <w:sz w:val="28"/>
          <w:szCs w:val="28"/>
          <w:lang w:val="es"/>
        </w:rPr>
      </w:pPr>
    </w:p>
    <w:p w14:paraId="2053E262" w14:textId="5BE433FF" w:rsidR="00AF504D" w:rsidRPr="00460B04" w:rsidRDefault="1495E85E"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Bajo el marco fáctico y las consideraciones ya expuestas, la Sala considera que:</w:t>
      </w:r>
    </w:p>
    <w:p w14:paraId="0F5CCBDC" w14:textId="7A19F42A"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
        </w:rPr>
      </w:pPr>
    </w:p>
    <w:p w14:paraId="53F29C35" w14:textId="081D9B2E" w:rsidR="00AF504D" w:rsidRPr="00460B04" w:rsidRDefault="1495E85E" w:rsidP="001740E8">
      <w:pPr>
        <w:pStyle w:val="Prrafodelista"/>
        <w:numPr>
          <w:ilvl w:val="0"/>
          <w:numId w:val="7"/>
        </w:numPr>
        <w:spacing w:after="0" w:line="240" w:lineRule="auto"/>
        <w:ind w:left="0" w:firstLine="0"/>
        <w:jc w:val="both"/>
        <w:rPr>
          <w:rFonts w:ascii="Times New Roman" w:eastAsia="Times New Roman" w:hAnsi="Times New Roman" w:cs="Times New Roman"/>
          <w:i/>
          <w:iCs/>
          <w:sz w:val="28"/>
          <w:szCs w:val="28"/>
          <w:lang w:val="es-CO"/>
        </w:rPr>
      </w:pPr>
      <w:r w:rsidRPr="00460B04">
        <w:rPr>
          <w:rFonts w:ascii="Times New Roman" w:eastAsia="Times New Roman" w:hAnsi="Times New Roman" w:cs="Times New Roman"/>
          <w:i/>
          <w:iCs/>
          <w:sz w:val="28"/>
          <w:szCs w:val="28"/>
          <w:lang w:val="es-CO"/>
        </w:rPr>
        <w:t xml:space="preserve">El </w:t>
      </w:r>
      <w:r w:rsidR="00CF7F00" w:rsidRPr="00460B04">
        <w:rPr>
          <w:rFonts w:ascii="Times New Roman" w:eastAsia="Times New Roman" w:hAnsi="Times New Roman" w:cs="Times New Roman"/>
          <w:i/>
          <w:iCs/>
          <w:sz w:val="28"/>
          <w:szCs w:val="28"/>
        </w:rPr>
        <w:t>d</w:t>
      </w:r>
      <w:r w:rsidRPr="00460B04">
        <w:rPr>
          <w:rFonts w:ascii="Times New Roman" w:eastAsia="Times New Roman" w:hAnsi="Times New Roman" w:cs="Times New Roman"/>
          <w:i/>
          <w:iCs/>
          <w:sz w:val="28"/>
          <w:szCs w:val="28"/>
          <w:lang w:val="es-CO"/>
        </w:rPr>
        <w:t xml:space="preserve">efensor de Familia del Centro Zonal Ciudad Bolívar no vulneró los derechos a la unidad familiar y a la vida digna del niño </w:t>
      </w:r>
      <w:r w:rsidR="00842FD1" w:rsidRPr="00460B04">
        <w:rPr>
          <w:rFonts w:ascii="Times New Roman" w:eastAsia="Times New Roman" w:hAnsi="Times New Roman" w:cs="Times New Roman"/>
          <w:i/>
          <w:iCs/>
          <w:sz w:val="28"/>
          <w:szCs w:val="28"/>
        </w:rPr>
        <w:t>Nicolás</w:t>
      </w:r>
      <w:r w:rsidRPr="00460B04">
        <w:rPr>
          <w:rFonts w:ascii="Times New Roman" w:eastAsia="Times New Roman" w:hAnsi="Times New Roman" w:cs="Times New Roman"/>
          <w:i/>
          <w:iCs/>
          <w:sz w:val="28"/>
          <w:szCs w:val="28"/>
          <w:lang w:val="es-CO"/>
        </w:rPr>
        <w:t xml:space="preserve"> al dar ap</w:t>
      </w:r>
      <w:r w:rsidR="007E5004" w:rsidRPr="00460B04">
        <w:rPr>
          <w:rFonts w:ascii="Times New Roman" w:eastAsia="Times New Roman" w:hAnsi="Times New Roman" w:cs="Times New Roman"/>
          <w:i/>
          <w:iCs/>
          <w:sz w:val="28"/>
          <w:szCs w:val="28"/>
          <w:lang w:val="es-CO"/>
        </w:rPr>
        <w:t>er</w:t>
      </w:r>
      <w:r w:rsidRPr="00460B04">
        <w:rPr>
          <w:rFonts w:ascii="Times New Roman" w:eastAsia="Times New Roman" w:hAnsi="Times New Roman" w:cs="Times New Roman"/>
          <w:i/>
          <w:iCs/>
          <w:sz w:val="28"/>
          <w:szCs w:val="28"/>
          <w:lang w:val="es-CO"/>
        </w:rPr>
        <w:t>tura al PARD y ubicarlo en medio familiar en cabeza de la su tía paterna y, posteriormente, en medio institucional</w:t>
      </w:r>
    </w:p>
    <w:p w14:paraId="46CB45D2" w14:textId="63BC3864"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5DEA00A0" w14:textId="368A5D54" w:rsidR="00AF504D" w:rsidRPr="00460B04" w:rsidRDefault="0D4C67E3"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En virtud de lo dispuesto en el artículo 44 constitucional, e</w:t>
      </w:r>
      <w:r w:rsidR="7A1CE649" w:rsidRPr="00460B04">
        <w:rPr>
          <w:rFonts w:ascii="Times New Roman" w:eastAsia="Times New Roman" w:hAnsi="Times New Roman" w:cs="Times New Roman"/>
          <w:sz w:val="28"/>
          <w:szCs w:val="28"/>
          <w:lang w:val="es-CO"/>
        </w:rPr>
        <w:t xml:space="preserve">l interés superior de los niños, niñas y adolescentes prevalece sobre los derechos de los demás. </w:t>
      </w:r>
      <w:r w:rsidR="3F2E728E" w:rsidRPr="00460B04">
        <w:rPr>
          <w:rFonts w:ascii="Times New Roman" w:eastAsia="Times New Roman" w:hAnsi="Times New Roman" w:cs="Times New Roman"/>
          <w:sz w:val="28"/>
          <w:szCs w:val="28"/>
          <w:lang w:val="es-CO"/>
        </w:rPr>
        <w:t xml:space="preserve">En consecuencia, y según lo reseñado en las consideraciones, para la Sala es claro que el niño </w:t>
      </w:r>
      <w:r w:rsidR="00842FD1" w:rsidRPr="00460B04">
        <w:rPr>
          <w:rFonts w:ascii="Times New Roman" w:eastAsia="Times New Roman" w:hAnsi="Times New Roman" w:cs="Times New Roman"/>
          <w:i/>
          <w:iCs/>
          <w:sz w:val="28"/>
          <w:szCs w:val="28"/>
        </w:rPr>
        <w:t>Nicolás</w:t>
      </w:r>
      <w:r w:rsidR="00842FD1" w:rsidRPr="00460B04">
        <w:rPr>
          <w:rFonts w:ascii="Times New Roman" w:eastAsia="Times New Roman" w:hAnsi="Times New Roman" w:cs="Times New Roman"/>
          <w:sz w:val="28"/>
          <w:szCs w:val="28"/>
          <w:lang w:val="es-CO"/>
        </w:rPr>
        <w:t xml:space="preserve"> </w:t>
      </w:r>
      <w:r w:rsidR="3F2E728E" w:rsidRPr="00460B04">
        <w:rPr>
          <w:rFonts w:ascii="Times New Roman" w:eastAsia="Times New Roman" w:hAnsi="Times New Roman" w:cs="Times New Roman"/>
          <w:sz w:val="28"/>
          <w:szCs w:val="28"/>
          <w:lang w:val="es-CO"/>
        </w:rPr>
        <w:t>es un sujeto de especial protección constitucional</w:t>
      </w:r>
      <w:r w:rsidR="06543817" w:rsidRPr="00460B04">
        <w:rPr>
          <w:rFonts w:ascii="Times New Roman" w:eastAsia="Times New Roman" w:hAnsi="Times New Roman" w:cs="Times New Roman"/>
          <w:sz w:val="28"/>
          <w:szCs w:val="28"/>
          <w:lang w:val="es-CO"/>
        </w:rPr>
        <w:t xml:space="preserve"> y, por ende, las autoridades, la familia y la sociedad debe propender por la garantía de las condiciones necesarias para el pleno ejercicio de sus derechos fundamentales</w:t>
      </w:r>
      <w:r w:rsidR="66F16986" w:rsidRPr="00460B04">
        <w:rPr>
          <w:rFonts w:ascii="Times New Roman" w:eastAsia="Times New Roman" w:hAnsi="Times New Roman" w:cs="Times New Roman"/>
          <w:sz w:val="28"/>
          <w:szCs w:val="28"/>
          <w:lang w:val="es-CO"/>
        </w:rPr>
        <w:t xml:space="preserve">. En ese sentido, a la hora de tomar decisiones sobre el cuidado y la ubicación de </w:t>
      </w:r>
      <w:r w:rsidR="00345260" w:rsidRPr="00460B04">
        <w:rPr>
          <w:rFonts w:ascii="Times New Roman" w:eastAsia="Times New Roman" w:hAnsi="Times New Roman" w:cs="Times New Roman"/>
          <w:i/>
          <w:iCs/>
          <w:sz w:val="28"/>
          <w:szCs w:val="28"/>
        </w:rPr>
        <w:t>Nicolás</w:t>
      </w:r>
      <w:r w:rsidR="00345260" w:rsidRPr="00460B04">
        <w:rPr>
          <w:rFonts w:ascii="Times New Roman" w:eastAsia="Times New Roman" w:hAnsi="Times New Roman" w:cs="Times New Roman"/>
          <w:sz w:val="28"/>
          <w:szCs w:val="28"/>
          <w:lang w:val="es-CO"/>
        </w:rPr>
        <w:t xml:space="preserve"> </w:t>
      </w:r>
      <w:r w:rsidR="66F16986" w:rsidRPr="00460B04">
        <w:rPr>
          <w:rFonts w:ascii="Times New Roman" w:eastAsia="Times New Roman" w:hAnsi="Times New Roman" w:cs="Times New Roman"/>
          <w:sz w:val="28"/>
          <w:szCs w:val="28"/>
          <w:lang w:val="es-CO"/>
        </w:rPr>
        <w:t xml:space="preserve">las autoridades deben realizar un análisis integral de la situación particular en la que este se encuentra y considerar especialmente su derecho a tener una familia y a no ser separado de ella. </w:t>
      </w:r>
      <w:r w:rsidR="2F07A768" w:rsidRPr="00460B04">
        <w:rPr>
          <w:rFonts w:ascii="Times New Roman" w:eastAsia="Times New Roman" w:hAnsi="Times New Roman" w:cs="Times New Roman"/>
          <w:sz w:val="28"/>
          <w:szCs w:val="28"/>
          <w:lang w:val="es-CO"/>
        </w:rPr>
        <w:t>Sin embargo, esto último no significa que deba prim</w:t>
      </w:r>
      <w:r w:rsidR="4E61DE53" w:rsidRPr="00460B04">
        <w:rPr>
          <w:rFonts w:ascii="Times New Roman" w:eastAsia="Times New Roman" w:hAnsi="Times New Roman" w:cs="Times New Roman"/>
          <w:sz w:val="28"/>
          <w:szCs w:val="28"/>
          <w:lang w:val="es-CO"/>
        </w:rPr>
        <w:t>a</w:t>
      </w:r>
      <w:r w:rsidR="2F07A768" w:rsidRPr="00460B04">
        <w:rPr>
          <w:rFonts w:ascii="Times New Roman" w:eastAsia="Times New Roman" w:hAnsi="Times New Roman" w:cs="Times New Roman"/>
          <w:sz w:val="28"/>
          <w:szCs w:val="28"/>
          <w:lang w:val="es-CO"/>
        </w:rPr>
        <w:t xml:space="preserve">r la simple subsistencia del núcleo familiar que ofrecen los padres </w:t>
      </w:r>
      <w:r w:rsidR="000709E2" w:rsidRPr="00460B04">
        <w:rPr>
          <w:rFonts w:ascii="Times New Roman" w:eastAsia="Times New Roman" w:hAnsi="Times New Roman" w:cs="Times New Roman"/>
          <w:i/>
          <w:iCs/>
          <w:sz w:val="28"/>
          <w:szCs w:val="28"/>
        </w:rPr>
        <w:t>Ricardo</w:t>
      </w:r>
      <w:r w:rsidR="2F07A768" w:rsidRPr="00460B04">
        <w:rPr>
          <w:rFonts w:ascii="Times New Roman" w:eastAsia="Times New Roman" w:hAnsi="Times New Roman" w:cs="Times New Roman"/>
          <w:sz w:val="28"/>
          <w:szCs w:val="28"/>
          <w:lang w:val="es-CO"/>
        </w:rPr>
        <w:t xml:space="preserve"> y </w:t>
      </w:r>
      <w:r w:rsidR="00795091" w:rsidRPr="00460B04">
        <w:rPr>
          <w:rFonts w:ascii="Times New Roman" w:eastAsia="Times New Roman" w:hAnsi="Times New Roman" w:cs="Times New Roman"/>
          <w:i/>
          <w:iCs/>
          <w:sz w:val="28"/>
          <w:szCs w:val="28"/>
        </w:rPr>
        <w:t>Ana</w:t>
      </w:r>
      <w:r w:rsidR="32D3643C" w:rsidRPr="00460B04">
        <w:rPr>
          <w:rFonts w:ascii="Times New Roman" w:eastAsia="Times New Roman" w:hAnsi="Times New Roman" w:cs="Times New Roman"/>
          <w:sz w:val="28"/>
          <w:szCs w:val="28"/>
          <w:lang w:val="es-CO"/>
        </w:rPr>
        <w:t>, sino que debe velarse por la garantía real de los derechos del niño, en particular a la salud, vida, integridad personal, educación, entre otros.</w:t>
      </w:r>
    </w:p>
    <w:p w14:paraId="251C9146" w14:textId="2B4919BC"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537AF4B2" w14:textId="77777777" w:rsidR="00F631D0" w:rsidRPr="00460B04" w:rsidRDefault="6CA523D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Dicho lo anterior,</w:t>
      </w:r>
      <w:r w:rsidR="06543817" w:rsidRPr="00460B04">
        <w:rPr>
          <w:rFonts w:ascii="Times New Roman" w:eastAsia="Times New Roman" w:hAnsi="Times New Roman" w:cs="Times New Roman"/>
          <w:sz w:val="28"/>
          <w:szCs w:val="28"/>
          <w:lang w:val="es-CO"/>
        </w:rPr>
        <w:t xml:space="preserve"> </w:t>
      </w:r>
      <w:r w:rsidR="6C267956" w:rsidRPr="00460B04">
        <w:rPr>
          <w:rFonts w:ascii="Times New Roman" w:eastAsia="Times New Roman" w:hAnsi="Times New Roman" w:cs="Times New Roman"/>
          <w:sz w:val="28"/>
          <w:szCs w:val="28"/>
          <w:lang w:val="es-CO"/>
        </w:rPr>
        <w:t xml:space="preserve">la Sala encuentra que </w:t>
      </w:r>
      <w:r w:rsidR="06543817" w:rsidRPr="00460B04">
        <w:rPr>
          <w:rFonts w:ascii="Times New Roman" w:eastAsia="Times New Roman" w:hAnsi="Times New Roman" w:cs="Times New Roman"/>
          <w:sz w:val="28"/>
          <w:szCs w:val="28"/>
          <w:lang w:val="es-CO"/>
        </w:rPr>
        <w:t xml:space="preserve">dentro de las actuaciones de verificación de la garantía de los derechos y el Proceso Administrativo de Restablecimiento de Derechos adelantado por las distintas autoridades se </w:t>
      </w:r>
      <w:r w:rsidR="706154F2" w:rsidRPr="00460B04">
        <w:rPr>
          <w:rFonts w:ascii="Times New Roman" w:eastAsia="Times New Roman" w:hAnsi="Times New Roman" w:cs="Times New Roman"/>
          <w:sz w:val="28"/>
          <w:szCs w:val="28"/>
          <w:lang w:val="es-CO"/>
        </w:rPr>
        <w:t xml:space="preserve">respetaron </w:t>
      </w:r>
      <w:r w:rsidR="1F35A434" w:rsidRPr="00460B04">
        <w:rPr>
          <w:rFonts w:ascii="Times New Roman" w:eastAsia="Times New Roman" w:hAnsi="Times New Roman" w:cs="Times New Roman"/>
          <w:sz w:val="28"/>
          <w:szCs w:val="28"/>
          <w:lang w:val="es-CO"/>
        </w:rPr>
        <w:t>los derechos del niño. En primer lugar, la Comisaría de Familia de Aipe adelantó lo correspondiente hasta tanto se constató que había variado la competencia</w:t>
      </w:r>
      <w:r w:rsidR="26657D84" w:rsidRPr="00460B04">
        <w:rPr>
          <w:rFonts w:ascii="Times New Roman" w:eastAsia="Times New Roman" w:hAnsi="Times New Roman" w:cs="Times New Roman"/>
          <w:sz w:val="28"/>
          <w:szCs w:val="28"/>
          <w:lang w:val="es-CO"/>
        </w:rPr>
        <w:t xml:space="preserve"> del asunto</w:t>
      </w:r>
      <w:r w:rsidR="1F35A434" w:rsidRPr="00460B04">
        <w:rPr>
          <w:rFonts w:ascii="Times New Roman" w:eastAsia="Times New Roman" w:hAnsi="Times New Roman" w:cs="Times New Roman"/>
          <w:sz w:val="28"/>
          <w:szCs w:val="28"/>
          <w:lang w:val="es-CO"/>
        </w:rPr>
        <w:t xml:space="preserve">. En particular, </w:t>
      </w:r>
      <w:r w:rsidR="3AA74917" w:rsidRPr="00460B04">
        <w:rPr>
          <w:rFonts w:ascii="Times New Roman" w:eastAsia="Times New Roman" w:hAnsi="Times New Roman" w:cs="Times New Roman"/>
          <w:sz w:val="28"/>
          <w:szCs w:val="28"/>
          <w:lang w:val="es-CO"/>
        </w:rPr>
        <w:t>esta autoridad</w:t>
      </w:r>
      <w:r w:rsidR="1F35A434" w:rsidRPr="00460B04">
        <w:rPr>
          <w:rFonts w:ascii="Times New Roman" w:eastAsia="Times New Roman" w:hAnsi="Times New Roman" w:cs="Times New Roman"/>
          <w:sz w:val="28"/>
          <w:szCs w:val="28"/>
          <w:lang w:val="es-CO"/>
        </w:rPr>
        <w:t>: i) celebró la audiencia de conciliación que resultó fallida el 14 de marzo</w:t>
      </w:r>
      <w:r w:rsidR="7DFC964B" w:rsidRPr="00460B04">
        <w:rPr>
          <w:rFonts w:ascii="Times New Roman" w:eastAsia="Times New Roman" w:hAnsi="Times New Roman" w:cs="Times New Roman"/>
          <w:sz w:val="28"/>
          <w:szCs w:val="28"/>
          <w:lang w:val="es-CO"/>
        </w:rPr>
        <w:t xml:space="preserve"> de 2024</w:t>
      </w:r>
      <w:r w:rsidR="26FCB6B8" w:rsidRPr="00460B04">
        <w:rPr>
          <w:rFonts w:ascii="Times New Roman" w:eastAsia="Times New Roman" w:hAnsi="Times New Roman" w:cs="Times New Roman"/>
          <w:sz w:val="28"/>
          <w:szCs w:val="28"/>
          <w:vertAlign w:val="superscript"/>
          <w:lang w:val="es-CO"/>
        </w:rPr>
        <w:footnoteReference w:id="250"/>
      </w:r>
      <w:r w:rsidR="4FBF8E40" w:rsidRPr="00460B04">
        <w:rPr>
          <w:rFonts w:ascii="Times New Roman" w:eastAsia="Times New Roman" w:hAnsi="Times New Roman" w:cs="Times New Roman"/>
          <w:sz w:val="28"/>
          <w:szCs w:val="28"/>
          <w:lang w:val="es-CO"/>
        </w:rPr>
        <w:t xml:space="preserve">; </w:t>
      </w:r>
      <w:r w:rsidR="10D928A7" w:rsidRPr="00460B04">
        <w:rPr>
          <w:rFonts w:ascii="Times New Roman" w:eastAsia="Times New Roman" w:hAnsi="Times New Roman" w:cs="Times New Roman"/>
          <w:sz w:val="28"/>
          <w:szCs w:val="28"/>
          <w:lang w:val="es-CO"/>
        </w:rPr>
        <w:t>ii) después de ordenar y revisar los resultados arrojados en los estudios interdisciplinarios</w:t>
      </w:r>
      <w:r w:rsidR="26FCB6B8" w:rsidRPr="00460B04">
        <w:rPr>
          <w:rFonts w:ascii="Times New Roman" w:eastAsia="Times New Roman" w:hAnsi="Times New Roman" w:cs="Times New Roman"/>
          <w:sz w:val="28"/>
          <w:szCs w:val="28"/>
          <w:vertAlign w:val="superscript"/>
          <w:lang w:val="es-CO"/>
        </w:rPr>
        <w:footnoteReference w:id="251"/>
      </w:r>
      <w:r w:rsidR="10D928A7" w:rsidRPr="00460B04">
        <w:rPr>
          <w:rFonts w:ascii="Times New Roman" w:eastAsia="Times New Roman" w:hAnsi="Times New Roman" w:cs="Times New Roman"/>
          <w:sz w:val="28"/>
          <w:szCs w:val="28"/>
          <w:lang w:val="es-CO"/>
        </w:rPr>
        <w:t xml:space="preserve">, el </w:t>
      </w:r>
      <w:r w:rsidR="7A221BD8" w:rsidRPr="00460B04">
        <w:rPr>
          <w:rFonts w:ascii="Times New Roman" w:eastAsia="Times New Roman" w:hAnsi="Times New Roman" w:cs="Times New Roman"/>
          <w:sz w:val="28"/>
          <w:szCs w:val="28"/>
          <w:lang w:val="es-CO"/>
        </w:rPr>
        <w:t>24 de abril de 2024, dictó la Resolución Administrativa No. 024 en la que dispuso medidas provisionales para el ejercicio de la custodia del niño</w:t>
      </w:r>
      <w:r w:rsidR="63438EF3" w:rsidRPr="00460B04">
        <w:rPr>
          <w:rFonts w:ascii="Times New Roman" w:eastAsia="Times New Roman" w:hAnsi="Times New Roman" w:cs="Times New Roman"/>
          <w:sz w:val="28"/>
          <w:szCs w:val="28"/>
          <w:lang w:val="es-CO"/>
        </w:rPr>
        <w:t xml:space="preserve"> y</w:t>
      </w:r>
      <w:r w:rsidR="659F9CC3" w:rsidRPr="00460B04">
        <w:rPr>
          <w:rFonts w:ascii="Times New Roman" w:eastAsia="Times New Roman" w:hAnsi="Times New Roman" w:cs="Times New Roman"/>
          <w:sz w:val="28"/>
          <w:szCs w:val="28"/>
          <w:lang w:val="es-CO"/>
        </w:rPr>
        <w:t xml:space="preserve">; iii) </w:t>
      </w:r>
      <w:r w:rsidR="33CFCE89" w:rsidRPr="00460B04">
        <w:rPr>
          <w:rFonts w:ascii="Times New Roman" w:eastAsia="Times New Roman" w:hAnsi="Times New Roman" w:cs="Times New Roman"/>
          <w:sz w:val="28"/>
          <w:szCs w:val="28"/>
          <w:lang w:val="es-CO"/>
        </w:rPr>
        <w:t>en virtud del recurso de reposición presentado por la madre del niño, pr</w:t>
      </w:r>
      <w:r w:rsidR="31F4ADBC" w:rsidRPr="00460B04">
        <w:rPr>
          <w:rFonts w:ascii="Times New Roman" w:eastAsia="Times New Roman" w:hAnsi="Times New Roman" w:cs="Times New Roman"/>
          <w:sz w:val="28"/>
          <w:szCs w:val="28"/>
          <w:lang w:val="es-CO"/>
        </w:rPr>
        <w:t xml:space="preserve">omovió </w:t>
      </w:r>
      <w:r w:rsidR="33CFCE89" w:rsidRPr="00460B04">
        <w:rPr>
          <w:rFonts w:ascii="Times New Roman" w:eastAsia="Times New Roman" w:hAnsi="Times New Roman" w:cs="Times New Roman"/>
          <w:sz w:val="28"/>
          <w:szCs w:val="28"/>
          <w:lang w:val="es-CO"/>
        </w:rPr>
        <w:t>la correspondiente demanda de alimentos ante el Juzgado 002 de Familia de Neiva</w:t>
      </w:r>
      <w:r w:rsidR="26FCB6B8" w:rsidRPr="00460B04">
        <w:rPr>
          <w:rFonts w:ascii="Times New Roman" w:eastAsia="Times New Roman" w:hAnsi="Times New Roman" w:cs="Times New Roman"/>
          <w:sz w:val="28"/>
          <w:szCs w:val="28"/>
          <w:vertAlign w:val="superscript"/>
          <w:lang w:val="es-CO"/>
        </w:rPr>
        <w:footnoteReference w:id="252"/>
      </w:r>
      <w:r w:rsidR="33CFCE89" w:rsidRPr="00460B04">
        <w:rPr>
          <w:rFonts w:ascii="Times New Roman" w:eastAsia="Times New Roman" w:hAnsi="Times New Roman" w:cs="Times New Roman"/>
          <w:sz w:val="28"/>
          <w:szCs w:val="28"/>
          <w:lang w:val="es-CO"/>
        </w:rPr>
        <w:t>.</w:t>
      </w:r>
      <w:r w:rsidR="5F2A91EF" w:rsidRPr="00460B04">
        <w:rPr>
          <w:rFonts w:ascii="Times New Roman" w:eastAsia="Times New Roman" w:hAnsi="Times New Roman" w:cs="Times New Roman"/>
          <w:sz w:val="28"/>
          <w:szCs w:val="28"/>
          <w:lang w:val="es-CO"/>
        </w:rPr>
        <w:t xml:space="preserve"> Lo anterior, fue realizado en cumplimiento de lo dispuesto en los artículos 50 a 53 del Código de la Infancia y la Adolescencia. </w:t>
      </w:r>
    </w:p>
    <w:p w14:paraId="2F0A3718" w14:textId="77777777" w:rsidR="00F631D0" w:rsidRPr="00460B04" w:rsidRDefault="00F631D0" w:rsidP="001740E8">
      <w:pPr>
        <w:pStyle w:val="Prrafodelista"/>
        <w:spacing w:line="240" w:lineRule="auto"/>
        <w:rPr>
          <w:rFonts w:ascii="Times New Roman" w:eastAsia="Times New Roman" w:hAnsi="Times New Roman" w:cs="Times New Roman"/>
          <w:sz w:val="28"/>
          <w:szCs w:val="28"/>
          <w:lang w:val="es-CO"/>
        </w:rPr>
      </w:pPr>
    </w:p>
    <w:p w14:paraId="30B62347" w14:textId="63B2F1D2" w:rsidR="00AF504D" w:rsidRPr="00460B04" w:rsidRDefault="105EFB7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 xml:space="preserve">Ahora bien, durante el transcurso del proceso de verificación de la garantía de los derechos del niño, la Comisaría de Familia de Aipe </w:t>
      </w:r>
      <w:r w:rsidR="3CB89ED4" w:rsidRPr="00460B04">
        <w:rPr>
          <w:rFonts w:ascii="Times New Roman" w:eastAsia="Times New Roman" w:hAnsi="Times New Roman" w:cs="Times New Roman"/>
          <w:sz w:val="28"/>
          <w:szCs w:val="28"/>
          <w:lang w:val="es-CO"/>
        </w:rPr>
        <w:t>constat</w:t>
      </w:r>
      <w:r w:rsidRPr="00460B04">
        <w:rPr>
          <w:rFonts w:ascii="Times New Roman" w:eastAsia="Times New Roman" w:hAnsi="Times New Roman" w:cs="Times New Roman"/>
          <w:sz w:val="28"/>
          <w:szCs w:val="28"/>
          <w:lang w:val="es-CO"/>
        </w:rPr>
        <w:t>ó que el infante había sido trasladado a Bogotá</w:t>
      </w:r>
      <w:r w:rsidR="21272502" w:rsidRPr="00460B04">
        <w:rPr>
          <w:rFonts w:ascii="Times New Roman" w:eastAsia="Times New Roman" w:hAnsi="Times New Roman" w:cs="Times New Roman"/>
          <w:sz w:val="28"/>
          <w:szCs w:val="28"/>
          <w:lang w:val="es-CO"/>
        </w:rPr>
        <w:t xml:space="preserve"> y que allí se estaba adelantando un PARD en su favor</w:t>
      </w:r>
      <w:r w:rsidRPr="00460B04">
        <w:rPr>
          <w:rFonts w:ascii="Times New Roman" w:eastAsia="Times New Roman" w:hAnsi="Times New Roman" w:cs="Times New Roman"/>
          <w:sz w:val="28"/>
          <w:szCs w:val="28"/>
          <w:lang w:val="es-CO"/>
        </w:rPr>
        <w:t xml:space="preserve">, motivo por el cual, en respeto de los derechos </w:t>
      </w:r>
      <w:r w:rsidR="2F5368E1" w:rsidRPr="00460B04">
        <w:rPr>
          <w:rFonts w:ascii="Times New Roman" w:eastAsia="Times New Roman" w:hAnsi="Times New Roman" w:cs="Times New Roman"/>
          <w:sz w:val="28"/>
          <w:szCs w:val="28"/>
          <w:lang w:val="es-CO"/>
        </w:rPr>
        <w:t xml:space="preserve">infante </w:t>
      </w:r>
      <w:r w:rsidRPr="00460B04">
        <w:rPr>
          <w:rFonts w:ascii="Times New Roman" w:eastAsia="Times New Roman" w:hAnsi="Times New Roman" w:cs="Times New Roman"/>
          <w:sz w:val="28"/>
          <w:szCs w:val="28"/>
          <w:lang w:val="es-CO"/>
        </w:rPr>
        <w:t xml:space="preserve">y siguiendo lo mencionado en el </w:t>
      </w:r>
      <w:r w:rsidR="3FDF85BE" w:rsidRPr="00460B04">
        <w:rPr>
          <w:rFonts w:ascii="Times New Roman" w:eastAsia="Times New Roman" w:hAnsi="Times New Roman" w:cs="Times New Roman"/>
          <w:sz w:val="28"/>
          <w:szCs w:val="28"/>
          <w:lang w:val="es-CO"/>
        </w:rPr>
        <w:t xml:space="preserve">artículo 97 del Código de la Infancia y la Adolescencia, dictó auto en el que ordenó el cierre del proceso por falta de competencia territorial y remitió el expediente al ICBF en la ciudad de Bogotá para que continuara con lo pertinente. </w:t>
      </w:r>
      <w:r w:rsidR="57E6F640" w:rsidRPr="00460B04">
        <w:rPr>
          <w:rFonts w:ascii="Times New Roman" w:eastAsia="Times New Roman" w:hAnsi="Times New Roman" w:cs="Times New Roman"/>
          <w:sz w:val="28"/>
          <w:szCs w:val="28"/>
          <w:lang w:val="es-CO"/>
        </w:rPr>
        <w:t xml:space="preserve">Esta actuación, contrario a lo dicho por el padre de </w:t>
      </w:r>
      <w:r w:rsidR="00345260" w:rsidRPr="00460B04">
        <w:rPr>
          <w:rFonts w:ascii="Times New Roman" w:eastAsia="Times New Roman" w:hAnsi="Times New Roman" w:cs="Times New Roman"/>
          <w:i/>
          <w:iCs/>
          <w:sz w:val="28"/>
          <w:szCs w:val="28"/>
        </w:rPr>
        <w:t>Nicolás</w:t>
      </w:r>
      <w:r w:rsidR="57E6F640" w:rsidRPr="00460B04">
        <w:rPr>
          <w:rFonts w:ascii="Times New Roman" w:eastAsia="Times New Roman" w:hAnsi="Times New Roman" w:cs="Times New Roman"/>
          <w:sz w:val="28"/>
          <w:szCs w:val="28"/>
          <w:lang w:val="es-CO"/>
        </w:rPr>
        <w:t>, propende por el respeto de los derechos del niño, pues atiende a lo dispuesto en la ley y permite que</w:t>
      </w:r>
      <w:r w:rsidR="00333577" w:rsidRPr="00460B04">
        <w:rPr>
          <w:rFonts w:ascii="Times New Roman" w:eastAsia="Times New Roman" w:hAnsi="Times New Roman" w:cs="Times New Roman"/>
          <w:sz w:val="28"/>
          <w:szCs w:val="28"/>
          <w:lang w:val="es-CO"/>
        </w:rPr>
        <w:t xml:space="preserve"> actúe </w:t>
      </w:r>
      <w:r w:rsidR="57E6F640" w:rsidRPr="00460B04">
        <w:rPr>
          <w:rFonts w:ascii="Times New Roman" w:eastAsia="Times New Roman" w:hAnsi="Times New Roman" w:cs="Times New Roman"/>
          <w:sz w:val="28"/>
          <w:szCs w:val="28"/>
          <w:lang w:val="es-CO"/>
        </w:rPr>
        <w:t xml:space="preserve">la autoridad del lugar en el que se encuentra el </w:t>
      </w:r>
      <w:r w:rsidR="58425DD9" w:rsidRPr="00460B04">
        <w:rPr>
          <w:rFonts w:ascii="Times New Roman" w:eastAsia="Times New Roman" w:hAnsi="Times New Roman" w:cs="Times New Roman"/>
          <w:sz w:val="28"/>
          <w:szCs w:val="28"/>
          <w:lang w:val="es-CO"/>
        </w:rPr>
        <w:t>infante</w:t>
      </w:r>
      <w:r w:rsidR="57E6F640" w:rsidRPr="00460B04">
        <w:rPr>
          <w:rFonts w:ascii="Times New Roman" w:eastAsia="Times New Roman" w:hAnsi="Times New Roman" w:cs="Times New Roman"/>
          <w:sz w:val="28"/>
          <w:szCs w:val="28"/>
          <w:lang w:val="es-CO"/>
        </w:rPr>
        <w:t>, la cual puede intervenir de manera más adecuada y eficaz</w:t>
      </w:r>
      <w:r w:rsidR="77DCABB2" w:rsidRPr="00460B04">
        <w:rPr>
          <w:rFonts w:ascii="Times New Roman" w:eastAsia="Times New Roman" w:hAnsi="Times New Roman" w:cs="Times New Roman"/>
          <w:sz w:val="28"/>
          <w:szCs w:val="28"/>
          <w:lang w:val="es-CO"/>
        </w:rPr>
        <w:t>.</w:t>
      </w:r>
    </w:p>
    <w:p w14:paraId="1441F30D" w14:textId="53CFCB76"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131294E9" w14:textId="5D0A6953" w:rsidR="00AF504D" w:rsidRPr="00460B04" w:rsidRDefault="6B88C6B8"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Además</w:t>
      </w:r>
      <w:r w:rsidR="7FA5E684" w:rsidRPr="00460B04">
        <w:rPr>
          <w:rFonts w:ascii="Times New Roman" w:eastAsia="Times New Roman" w:hAnsi="Times New Roman" w:cs="Times New Roman"/>
          <w:sz w:val="28"/>
          <w:szCs w:val="28"/>
          <w:lang w:val="es-CO"/>
        </w:rPr>
        <w:t xml:space="preserve">, al interior del trámite de revisión la Sala constató </w:t>
      </w:r>
      <w:r w:rsidR="1796CFAB" w:rsidRPr="00460B04">
        <w:rPr>
          <w:rFonts w:ascii="Times New Roman" w:eastAsia="Times New Roman" w:hAnsi="Times New Roman" w:cs="Times New Roman"/>
          <w:sz w:val="28"/>
          <w:szCs w:val="28"/>
          <w:lang w:val="es-CO"/>
        </w:rPr>
        <w:t xml:space="preserve">que </w:t>
      </w:r>
      <w:r w:rsidR="7FA5E684" w:rsidRPr="00460B04">
        <w:rPr>
          <w:rFonts w:ascii="Times New Roman" w:eastAsia="Times New Roman" w:hAnsi="Times New Roman" w:cs="Times New Roman"/>
          <w:sz w:val="28"/>
          <w:szCs w:val="28"/>
          <w:lang w:val="es-CO"/>
        </w:rPr>
        <w:t>el proceso de alimentos tramitado ante el Juzgado 002 de Familia de Neiva también culminó de manera adecuada, pues fue archivado por la inactividad de la madre del niño</w:t>
      </w:r>
      <w:r w:rsidR="26FCB6B8" w:rsidRPr="00460B04">
        <w:rPr>
          <w:rFonts w:ascii="Times New Roman" w:eastAsia="Times New Roman" w:hAnsi="Times New Roman" w:cs="Times New Roman"/>
          <w:sz w:val="28"/>
          <w:szCs w:val="28"/>
          <w:vertAlign w:val="superscript"/>
          <w:lang w:val="es-CO"/>
        </w:rPr>
        <w:footnoteReference w:id="253"/>
      </w:r>
      <w:r w:rsidR="7FA5E684" w:rsidRPr="00460B04">
        <w:rPr>
          <w:rFonts w:ascii="Times New Roman" w:eastAsia="Times New Roman" w:hAnsi="Times New Roman" w:cs="Times New Roman"/>
          <w:sz w:val="28"/>
          <w:szCs w:val="28"/>
          <w:lang w:val="es-CO"/>
        </w:rPr>
        <w:t xml:space="preserve">. En consecuencia, no se demostró que </w:t>
      </w:r>
      <w:r w:rsidR="209D980A" w:rsidRPr="00460B04">
        <w:rPr>
          <w:rFonts w:ascii="Times New Roman" w:eastAsia="Times New Roman" w:hAnsi="Times New Roman" w:cs="Times New Roman"/>
          <w:sz w:val="28"/>
          <w:szCs w:val="28"/>
          <w:lang w:val="es-CO"/>
        </w:rPr>
        <w:t xml:space="preserve">ninguna de las actuaciones hasta aquí adelantadas fuese en contravía del interés superior del </w:t>
      </w:r>
      <w:r w:rsidR="13C02860" w:rsidRPr="00460B04">
        <w:rPr>
          <w:rFonts w:ascii="Times New Roman" w:eastAsia="Times New Roman" w:hAnsi="Times New Roman" w:cs="Times New Roman"/>
          <w:sz w:val="28"/>
          <w:szCs w:val="28"/>
          <w:lang w:val="es-CO"/>
        </w:rPr>
        <w:t>infante</w:t>
      </w:r>
      <w:r w:rsidR="209D980A" w:rsidRPr="00460B04">
        <w:rPr>
          <w:rFonts w:ascii="Times New Roman" w:eastAsia="Times New Roman" w:hAnsi="Times New Roman" w:cs="Times New Roman"/>
          <w:sz w:val="28"/>
          <w:szCs w:val="28"/>
          <w:lang w:val="es-CO"/>
        </w:rPr>
        <w:t xml:space="preserve">. </w:t>
      </w:r>
    </w:p>
    <w:p w14:paraId="517D111C" w14:textId="19D437AB"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0CA9FBCE" w14:textId="14CAC6A7" w:rsidR="00AF504D" w:rsidRPr="00460B04" w:rsidRDefault="209D980A"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 xml:space="preserve">Por otra parte, en lo que respecta a la separación del niño del núcleo familiar, esta Corte ha sido enfática en sostener que </w:t>
      </w:r>
      <w:r w:rsidR="67D2E555" w:rsidRPr="00460B04">
        <w:rPr>
          <w:rFonts w:ascii="Times New Roman" w:eastAsia="Times New Roman" w:hAnsi="Times New Roman" w:cs="Times New Roman"/>
          <w:sz w:val="28"/>
          <w:szCs w:val="28"/>
          <w:lang w:val="es-CO"/>
        </w:rPr>
        <w:t>las autoridades podrán tomar este tipo de medidas siempre y cuando: i) se demuestren circunstancias excepcionales que así lo justifiquen, ii)</w:t>
      </w:r>
      <w:r w:rsidR="0AC15405" w:rsidRPr="00460B04">
        <w:rPr>
          <w:rFonts w:ascii="Times New Roman" w:eastAsia="Times New Roman" w:hAnsi="Times New Roman" w:cs="Times New Roman"/>
          <w:sz w:val="28"/>
          <w:szCs w:val="28"/>
          <w:lang w:val="es-CO"/>
        </w:rPr>
        <w:t xml:space="preserve"> respondan a la lógica de gradación, iii) sean temporales y iv) estén basadas en evidencia</w:t>
      </w:r>
      <w:r w:rsidR="26FCB6B8" w:rsidRPr="00460B04">
        <w:rPr>
          <w:rFonts w:ascii="Times New Roman" w:eastAsia="Times New Roman" w:hAnsi="Times New Roman" w:cs="Times New Roman"/>
          <w:sz w:val="28"/>
          <w:szCs w:val="28"/>
          <w:vertAlign w:val="superscript"/>
          <w:lang w:val="es-CO"/>
        </w:rPr>
        <w:footnoteReference w:id="254"/>
      </w:r>
      <w:r w:rsidR="0AC15405" w:rsidRPr="00460B04">
        <w:rPr>
          <w:rFonts w:ascii="Times New Roman" w:eastAsia="Times New Roman" w:hAnsi="Times New Roman" w:cs="Times New Roman"/>
          <w:sz w:val="28"/>
          <w:szCs w:val="28"/>
          <w:lang w:val="es-CO"/>
        </w:rPr>
        <w:t xml:space="preserve">. Lo anterior, </w:t>
      </w:r>
      <w:r w:rsidR="24709192" w:rsidRPr="00460B04">
        <w:rPr>
          <w:rFonts w:ascii="Times New Roman" w:eastAsia="Times New Roman" w:hAnsi="Times New Roman" w:cs="Times New Roman"/>
          <w:sz w:val="28"/>
          <w:szCs w:val="28"/>
          <w:lang w:val="es-CO"/>
        </w:rPr>
        <w:t xml:space="preserve">se ha cumplido a cabalidad al interior del PARD iniciado por el </w:t>
      </w:r>
      <w:r w:rsidR="00CF7F00" w:rsidRPr="00460B04">
        <w:rPr>
          <w:rFonts w:ascii="Times New Roman" w:eastAsia="Times New Roman" w:hAnsi="Times New Roman" w:cs="Times New Roman"/>
          <w:sz w:val="28"/>
          <w:szCs w:val="28"/>
        </w:rPr>
        <w:t>d</w:t>
      </w:r>
      <w:r w:rsidR="24709192" w:rsidRPr="00460B04">
        <w:rPr>
          <w:rFonts w:ascii="Times New Roman" w:eastAsia="Times New Roman" w:hAnsi="Times New Roman" w:cs="Times New Roman"/>
          <w:sz w:val="28"/>
          <w:szCs w:val="28"/>
          <w:lang w:val="es-CO"/>
        </w:rPr>
        <w:t>efensor de Familia del Centro Zonal Ciudad Bolívar y continuado por la</w:t>
      </w:r>
      <w:r w:rsidR="2772EB18" w:rsidRPr="00460B04">
        <w:rPr>
          <w:rFonts w:ascii="Times New Roman" w:eastAsia="Times New Roman" w:hAnsi="Times New Roman" w:cs="Times New Roman"/>
          <w:sz w:val="28"/>
          <w:szCs w:val="28"/>
          <w:lang w:val="es-CO"/>
        </w:rPr>
        <w:t>s</w:t>
      </w:r>
      <w:r w:rsidR="24709192" w:rsidRPr="00460B04">
        <w:rPr>
          <w:rFonts w:ascii="Times New Roman" w:eastAsia="Times New Roman" w:hAnsi="Times New Roman" w:cs="Times New Roman"/>
          <w:sz w:val="28"/>
          <w:szCs w:val="28"/>
          <w:lang w:val="es-CO"/>
        </w:rPr>
        <w:t xml:space="preserve"> </w:t>
      </w:r>
      <w:r w:rsidR="0D08F950" w:rsidRPr="00460B04">
        <w:rPr>
          <w:rFonts w:ascii="Times New Roman" w:eastAsia="Times New Roman" w:hAnsi="Times New Roman" w:cs="Times New Roman"/>
          <w:sz w:val="28"/>
          <w:szCs w:val="28"/>
          <w:lang w:val="es-CO"/>
        </w:rPr>
        <w:t>d</w:t>
      </w:r>
      <w:r w:rsidR="24709192" w:rsidRPr="00460B04">
        <w:rPr>
          <w:rFonts w:ascii="Times New Roman" w:eastAsia="Times New Roman" w:hAnsi="Times New Roman" w:cs="Times New Roman"/>
          <w:sz w:val="28"/>
          <w:szCs w:val="28"/>
          <w:lang w:val="es-CO"/>
        </w:rPr>
        <w:t>efensora</w:t>
      </w:r>
      <w:r w:rsidR="0B44C937" w:rsidRPr="00460B04">
        <w:rPr>
          <w:rFonts w:ascii="Times New Roman" w:eastAsia="Times New Roman" w:hAnsi="Times New Roman" w:cs="Times New Roman"/>
          <w:sz w:val="28"/>
          <w:szCs w:val="28"/>
          <w:lang w:val="es-CO"/>
        </w:rPr>
        <w:t>s</w:t>
      </w:r>
      <w:r w:rsidR="24709192" w:rsidRPr="00460B04">
        <w:rPr>
          <w:rFonts w:ascii="Times New Roman" w:eastAsia="Times New Roman" w:hAnsi="Times New Roman" w:cs="Times New Roman"/>
          <w:sz w:val="28"/>
          <w:szCs w:val="28"/>
          <w:lang w:val="es-CO"/>
        </w:rPr>
        <w:t xml:space="preserve"> de </w:t>
      </w:r>
      <w:r w:rsidR="439408C1" w:rsidRPr="00460B04">
        <w:rPr>
          <w:rFonts w:ascii="Times New Roman" w:eastAsia="Times New Roman" w:hAnsi="Times New Roman" w:cs="Times New Roman"/>
          <w:sz w:val="28"/>
          <w:szCs w:val="28"/>
          <w:lang w:val="es-CO"/>
        </w:rPr>
        <w:t>f</w:t>
      </w:r>
      <w:r w:rsidR="24709192" w:rsidRPr="00460B04">
        <w:rPr>
          <w:rFonts w:ascii="Times New Roman" w:eastAsia="Times New Roman" w:hAnsi="Times New Roman" w:cs="Times New Roman"/>
          <w:sz w:val="28"/>
          <w:szCs w:val="28"/>
          <w:lang w:val="es-CO"/>
        </w:rPr>
        <w:t>amilia de</w:t>
      </w:r>
      <w:r w:rsidR="4ED205D9" w:rsidRPr="00460B04">
        <w:rPr>
          <w:rFonts w:ascii="Times New Roman" w:eastAsia="Times New Roman" w:hAnsi="Times New Roman" w:cs="Times New Roman"/>
          <w:sz w:val="28"/>
          <w:szCs w:val="28"/>
          <w:lang w:val="es-CO"/>
        </w:rPr>
        <w:t xml:space="preserve"> </w:t>
      </w:r>
      <w:r w:rsidR="24709192" w:rsidRPr="00460B04">
        <w:rPr>
          <w:rFonts w:ascii="Times New Roman" w:eastAsia="Times New Roman" w:hAnsi="Times New Roman" w:cs="Times New Roman"/>
          <w:sz w:val="28"/>
          <w:szCs w:val="28"/>
          <w:lang w:val="es-CO"/>
        </w:rPr>
        <w:t>l</w:t>
      </w:r>
      <w:r w:rsidR="4ED205D9" w:rsidRPr="00460B04">
        <w:rPr>
          <w:rFonts w:ascii="Times New Roman" w:eastAsia="Times New Roman" w:hAnsi="Times New Roman" w:cs="Times New Roman"/>
          <w:sz w:val="28"/>
          <w:szCs w:val="28"/>
          <w:lang w:val="es-CO"/>
        </w:rPr>
        <w:t>os</w:t>
      </w:r>
      <w:r w:rsidR="24709192" w:rsidRPr="00460B04">
        <w:rPr>
          <w:rFonts w:ascii="Times New Roman" w:eastAsia="Times New Roman" w:hAnsi="Times New Roman" w:cs="Times New Roman"/>
          <w:sz w:val="28"/>
          <w:szCs w:val="28"/>
          <w:lang w:val="es-CO"/>
        </w:rPr>
        <w:t xml:space="preserve"> </w:t>
      </w:r>
      <w:r w:rsidR="78E40FF2" w:rsidRPr="00460B04">
        <w:rPr>
          <w:rFonts w:ascii="Times New Roman" w:eastAsia="Times New Roman" w:hAnsi="Times New Roman" w:cs="Times New Roman"/>
          <w:sz w:val="28"/>
          <w:szCs w:val="28"/>
          <w:lang w:val="es-CO"/>
        </w:rPr>
        <w:t>c</w:t>
      </w:r>
      <w:r w:rsidR="24709192" w:rsidRPr="00460B04">
        <w:rPr>
          <w:rFonts w:ascii="Times New Roman" w:eastAsia="Times New Roman" w:hAnsi="Times New Roman" w:cs="Times New Roman"/>
          <w:sz w:val="28"/>
          <w:szCs w:val="28"/>
          <w:lang w:val="es-CO"/>
        </w:rPr>
        <w:t>entro</w:t>
      </w:r>
      <w:r w:rsidR="0B56CB35" w:rsidRPr="00460B04">
        <w:rPr>
          <w:rFonts w:ascii="Times New Roman" w:eastAsia="Times New Roman" w:hAnsi="Times New Roman" w:cs="Times New Roman"/>
          <w:sz w:val="28"/>
          <w:szCs w:val="28"/>
          <w:lang w:val="es-CO"/>
        </w:rPr>
        <w:t>s</w:t>
      </w:r>
      <w:r w:rsidR="24709192" w:rsidRPr="00460B04">
        <w:rPr>
          <w:rFonts w:ascii="Times New Roman" w:eastAsia="Times New Roman" w:hAnsi="Times New Roman" w:cs="Times New Roman"/>
          <w:sz w:val="28"/>
          <w:szCs w:val="28"/>
          <w:lang w:val="es-CO"/>
        </w:rPr>
        <w:t xml:space="preserve"> </w:t>
      </w:r>
      <w:r w:rsidR="04070C26" w:rsidRPr="00460B04">
        <w:rPr>
          <w:rFonts w:ascii="Times New Roman" w:eastAsia="Times New Roman" w:hAnsi="Times New Roman" w:cs="Times New Roman"/>
          <w:sz w:val="28"/>
          <w:szCs w:val="28"/>
          <w:lang w:val="es-CO"/>
        </w:rPr>
        <w:t>z</w:t>
      </w:r>
      <w:r w:rsidR="24709192" w:rsidRPr="00460B04">
        <w:rPr>
          <w:rFonts w:ascii="Times New Roman" w:eastAsia="Times New Roman" w:hAnsi="Times New Roman" w:cs="Times New Roman"/>
          <w:sz w:val="28"/>
          <w:szCs w:val="28"/>
          <w:lang w:val="es-CO"/>
        </w:rPr>
        <w:t>onal</w:t>
      </w:r>
      <w:r w:rsidR="3DC7FC3A" w:rsidRPr="00460B04">
        <w:rPr>
          <w:rFonts w:ascii="Times New Roman" w:eastAsia="Times New Roman" w:hAnsi="Times New Roman" w:cs="Times New Roman"/>
          <w:sz w:val="28"/>
          <w:szCs w:val="28"/>
          <w:lang w:val="es-CO"/>
        </w:rPr>
        <w:t xml:space="preserve">es Rafael Uribe Uribe y </w:t>
      </w:r>
      <w:r w:rsidR="24709192" w:rsidRPr="00460B04">
        <w:rPr>
          <w:rFonts w:ascii="Times New Roman" w:eastAsia="Times New Roman" w:hAnsi="Times New Roman" w:cs="Times New Roman"/>
          <w:sz w:val="28"/>
          <w:szCs w:val="28"/>
          <w:lang w:val="es-CO"/>
        </w:rPr>
        <w:t>Revivir</w:t>
      </w:r>
      <w:r w:rsidR="46AE47C9" w:rsidRPr="00460B04">
        <w:rPr>
          <w:rFonts w:ascii="Times New Roman" w:eastAsia="Times New Roman" w:hAnsi="Times New Roman" w:cs="Times New Roman"/>
          <w:sz w:val="28"/>
          <w:szCs w:val="28"/>
          <w:lang w:val="es-CO"/>
        </w:rPr>
        <w:t xml:space="preserve">. En primer lugar, la etapa adelantada por el </w:t>
      </w:r>
      <w:r w:rsidR="00CF7F00" w:rsidRPr="00460B04">
        <w:rPr>
          <w:rFonts w:ascii="Times New Roman" w:eastAsia="Times New Roman" w:hAnsi="Times New Roman" w:cs="Times New Roman"/>
          <w:sz w:val="28"/>
          <w:szCs w:val="28"/>
        </w:rPr>
        <w:t>d</w:t>
      </w:r>
      <w:r w:rsidR="46AE47C9" w:rsidRPr="00460B04">
        <w:rPr>
          <w:rFonts w:ascii="Times New Roman" w:eastAsia="Times New Roman" w:hAnsi="Times New Roman" w:cs="Times New Roman"/>
          <w:sz w:val="28"/>
          <w:szCs w:val="28"/>
          <w:lang w:val="es-CO"/>
        </w:rPr>
        <w:t>efensor de Familia del Centro Zonal Revivir se justificó en la siguiente evidencia técnica y</w:t>
      </w:r>
      <w:r w:rsidR="001C373D" w:rsidRPr="00460B04">
        <w:rPr>
          <w:rFonts w:ascii="Times New Roman" w:eastAsia="Times New Roman" w:hAnsi="Times New Roman" w:cs="Times New Roman"/>
          <w:sz w:val="28"/>
          <w:szCs w:val="28"/>
          <w:lang w:val="es-CO"/>
        </w:rPr>
        <w:t xml:space="preserve"> fáctica</w:t>
      </w:r>
      <w:r w:rsidR="46AE47C9" w:rsidRPr="00460B04">
        <w:rPr>
          <w:rFonts w:ascii="Times New Roman" w:eastAsia="Times New Roman" w:hAnsi="Times New Roman" w:cs="Times New Roman"/>
          <w:sz w:val="28"/>
          <w:szCs w:val="28"/>
          <w:lang w:val="es-CO"/>
        </w:rPr>
        <w:t>:</w:t>
      </w:r>
    </w:p>
    <w:p w14:paraId="10DF03D9" w14:textId="24DE31F3"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7E1F1910" w14:textId="545E92C0" w:rsidR="00AF504D" w:rsidRPr="00460B04" w:rsidRDefault="7060ECAF" w:rsidP="001740E8">
      <w:pPr>
        <w:pStyle w:val="Prrafodelista"/>
        <w:numPr>
          <w:ilvl w:val="1"/>
          <w:numId w:val="9"/>
        </w:numPr>
        <w:spacing w:after="0" w:line="240" w:lineRule="auto"/>
        <w:ind w:left="851"/>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 xml:space="preserve">En la primera verificación del historial clínico del menor, el </w:t>
      </w:r>
      <w:r w:rsidR="00CF7F00" w:rsidRPr="00460B04">
        <w:rPr>
          <w:rFonts w:ascii="Times New Roman" w:eastAsia="Times New Roman" w:hAnsi="Times New Roman" w:cs="Times New Roman"/>
          <w:sz w:val="28"/>
          <w:szCs w:val="28"/>
        </w:rPr>
        <w:t>d</w:t>
      </w:r>
      <w:r w:rsidRPr="00460B04">
        <w:rPr>
          <w:rFonts w:ascii="Times New Roman" w:eastAsia="Times New Roman" w:hAnsi="Times New Roman" w:cs="Times New Roman"/>
          <w:sz w:val="28"/>
          <w:szCs w:val="28"/>
          <w:lang w:val="es-CO"/>
        </w:rPr>
        <w:t>efensor de Familia del Centro Zonal Ciudad Bolívar encontró un posible riesgo de desnutrición, retraso en el desarrollo cognitivo y falta de controles médico para el niño</w:t>
      </w:r>
      <w:r w:rsidR="26FCB6B8" w:rsidRPr="00460B04">
        <w:rPr>
          <w:rFonts w:ascii="Times New Roman" w:eastAsia="Times New Roman" w:hAnsi="Times New Roman" w:cs="Times New Roman"/>
          <w:sz w:val="28"/>
          <w:szCs w:val="28"/>
          <w:vertAlign w:val="superscript"/>
          <w:lang w:val="es-CO"/>
        </w:rPr>
        <w:footnoteReference w:id="255"/>
      </w:r>
      <w:r w:rsidRPr="00460B04">
        <w:rPr>
          <w:rFonts w:ascii="Times New Roman" w:eastAsia="Times New Roman" w:hAnsi="Times New Roman" w:cs="Times New Roman"/>
          <w:sz w:val="28"/>
          <w:szCs w:val="28"/>
          <w:lang w:val="es-CO"/>
        </w:rPr>
        <w:t>.</w:t>
      </w:r>
      <w:r w:rsidR="0D62DB4C" w:rsidRPr="00460B04">
        <w:rPr>
          <w:rFonts w:ascii="Times New Roman" w:eastAsia="Times New Roman" w:hAnsi="Times New Roman" w:cs="Times New Roman"/>
          <w:sz w:val="28"/>
          <w:szCs w:val="28"/>
          <w:lang w:val="es-CO"/>
        </w:rPr>
        <w:t xml:space="preserve"> Adicionalmente, el progenitor le informó que, debido a las condiciones del lugar en el que vivía, su hijo no estaba recibiendo educación y tampoco era posible que le atendiera un servicio médico.</w:t>
      </w:r>
      <w:r w:rsidR="4C905E34" w:rsidRPr="00460B04">
        <w:rPr>
          <w:rFonts w:ascii="Times New Roman" w:eastAsia="Times New Roman" w:hAnsi="Times New Roman" w:cs="Times New Roman"/>
          <w:sz w:val="28"/>
          <w:szCs w:val="28"/>
          <w:lang w:val="es-CO"/>
        </w:rPr>
        <w:t xml:space="preserve"> Finalmente, también recibió información por parte de la madre del infante, frente a quien se encontró que existía inestabilidad pues viajaba constantemente entre Bogotá y Neiva. </w:t>
      </w:r>
    </w:p>
    <w:p w14:paraId="0261879E" w14:textId="13FD5F9E" w:rsidR="00AF504D" w:rsidRPr="00460B04" w:rsidRDefault="3CA3F608" w:rsidP="001740E8">
      <w:pPr>
        <w:pStyle w:val="Prrafodelista"/>
        <w:numPr>
          <w:ilvl w:val="1"/>
          <w:numId w:val="9"/>
        </w:numPr>
        <w:spacing w:after="0" w:line="240" w:lineRule="auto"/>
        <w:ind w:left="851"/>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En posteriores valoraciones médicas los profesionales confirmaron el riesgo de desnutrición</w:t>
      </w:r>
      <w:r w:rsidR="076A3EB9" w:rsidRPr="00460B04">
        <w:rPr>
          <w:rFonts w:ascii="Times New Roman" w:eastAsia="Times New Roman" w:hAnsi="Times New Roman" w:cs="Times New Roman"/>
          <w:sz w:val="28"/>
          <w:szCs w:val="28"/>
          <w:lang w:val="es-CO"/>
        </w:rPr>
        <w:t xml:space="preserve">, </w:t>
      </w:r>
      <w:r w:rsidRPr="00460B04">
        <w:rPr>
          <w:rFonts w:ascii="Times New Roman" w:eastAsia="Times New Roman" w:hAnsi="Times New Roman" w:cs="Times New Roman"/>
          <w:sz w:val="28"/>
          <w:szCs w:val="28"/>
          <w:lang w:val="es-CO"/>
        </w:rPr>
        <w:t xml:space="preserve">informaron que el niño no registraba controles médicos recientes y que sus padres </w:t>
      </w:r>
      <w:r w:rsidR="0B5C2B5C" w:rsidRPr="00460B04">
        <w:rPr>
          <w:rFonts w:ascii="Times New Roman" w:eastAsia="Times New Roman" w:hAnsi="Times New Roman" w:cs="Times New Roman"/>
          <w:sz w:val="28"/>
          <w:szCs w:val="28"/>
          <w:lang w:val="es-CO"/>
        </w:rPr>
        <w:t>debían iniciar un proceso terapéutico por afectaciones emocionales de la madre y el presunto consumo de alcohol del padre</w:t>
      </w:r>
      <w:r w:rsidR="26FCB6B8" w:rsidRPr="00460B04">
        <w:rPr>
          <w:rFonts w:ascii="Times New Roman" w:eastAsia="Times New Roman" w:hAnsi="Times New Roman" w:cs="Times New Roman"/>
          <w:sz w:val="28"/>
          <w:szCs w:val="28"/>
          <w:vertAlign w:val="superscript"/>
          <w:lang w:val="es-CO"/>
        </w:rPr>
        <w:footnoteReference w:id="256"/>
      </w:r>
      <w:r w:rsidR="0B5C2B5C" w:rsidRPr="00460B04">
        <w:rPr>
          <w:rFonts w:ascii="Times New Roman" w:eastAsia="Times New Roman" w:hAnsi="Times New Roman" w:cs="Times New Roman"/>
          <w:sz w:val="28"/>
          <w:szCs w:val="28"/>
          <w:lang w:val="es-CO"/>
        </w:rPr>
        <w:t>.</w:t>
      </w:r>
      <w:r w:rsidR="3A2527D1" w:rsidRPr="00460B04">
        <w:rPr>
          <w:rFonts w:ascii="Times New Roman" w:eastAsia="Times New Roman" w:hAnsi="Times New Roman" w:cs="Times New Roman"/>
          <w:sz w:val="28"/>
          <w:szCs w:val="28"/>
          <w:lang w:val="es-CO"/>
        </w:rPr>
        <w:t xml:space="preserve"> En consecuencia, estos sugirieron la apertura del PARD con ubicación en medio familiar en cabeza de la tía paterna mientras los padres adelantaban un proceso psicológico y terapéutico</w:t>
      </w:r>
      <w:r w:rsidR="26FCB6B8" w:rsidRPr="00460B04">
        <w:rPr>
          <w:rFonts w:ascii="Times New Roman" w:eastAsia="Times New Roman" w:hAnsi="Times New Roman" w:cs="Times New Roman"/>
          <w:sz w:val="28"/>
          <w:szCs w:val="28"/>
          <w:vertAlign w:val="superscript"/>
          <w:lang w:val="es-CO"/>
        </w:rPr>
        <w:footnoteReference w:id="257"/>
      </w:r>
      <w:r w:rsidR="3A2527D1" w:rsidRPr="00460B04">
        <w:rPr>
          <w:rFonts w:ascii="Times New Roman" w:eastAsia="Times New Roman" w:hAnsi="Times New Roman" w:cs="Times New Roman"/>
          <w:sz w:val="28"/>
          <w:szCs w:val="28"/>
          <w:lang w:val="es-CO"/>
        </w:rPr>
        <w:t xml:space="preserve">. </w:t>
      </w:r>
    </w:p>
    <w:p w14:paraId="29851D34" w14:textId="04280F28" w:rsidR="00AF504D" w:rsidRPr="00460B04" w:rsidRDefault="00AF504D" w:rsidP="001740E8">
      <w:pPr>
        <w:pStyle w:val="Prrafodelista"/>
        <w:spacing w:after="0" w:line="240" w:lineRule="auto"/>
        <w:ind w:left="900"/>
        <w:jc w:val="both"/>
        <w:rPr>
          <w:rFonts w:ascii="Times New Roman" w:eastAsia="Times New Roman" w:hAnsi="Times New Roman" w:cs="Times New Roman"/>
          <w:sz w:val="28"/>
          <w:szCs w:val="28"/>
          <w:lang w:val="es-CO"/>
        </w:rPr>
      </w:pPr>
    </w:p>
    <w:p w14:paraId="58F4FC23" w14:textId="35FFEE37" w:rsidR="00AF504D" w:rsidRPr="00460B04" w:rsidRDefault="529C9F4F"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 xml:space="preserve">Dicho lo anterior, para la Sala es claro que la medida de </w:t>
      </w:r>
      <w:r w:rsidRPr="00460B04">
        <w:rPr>
          <w:rFonts w:ascii="Times New Roman" w:eastAsia="Times New Roman" w:hAnsi="Times New Roman" w:cs="Times New Roman"/>
          <w:b/>
          <w:bCs/>
          <w:sz w:val="28"/>
          <w:szCs w:val="28"/>
          <w:lang w:val="es-CO"/>
        </w:rPr>
        <w:t>ubicación en el medio familiar de la tía paterna</w:t>
      </w:r>
      <w:r w:rsidR="26FCB6B8" w:rsidRPr="00460B04">
        <w:rPr>
          <w:rFonts w:ascii="Times New Roman" w:eastAsia="Times New Roman" w:hAnsi="Times New Roman" w:cs="Times New Roman"/>
          <w:sz w:val="28"/>
          <w:szCs w:val="28"/>
          <w:vertAlign w:val="superscript"/>
          <w:lang w:val="es-CO"/>
        </w:rPr>
        <w:footnoteReference w:id="258"/>
      </w:r>
      <w:r w:rsidRPr="00460B04">
        <w:rPr>
          <w:rFonts w:ascii="Times New Roman" w:eastAsia="Times New Roman" w:hAnsi="Times New Roman" w:cs="Times New Roman"/>
          <w:sz w:val="28"/>
          <w:szCs w:val="28"/>
          <w:lang w:val="es-CO"/>
        </w:rPr>
        <w:t xml:space="preserve">, </w:t>
      </w:r>
      <w:r w:rsidR="00066F2A" w:rsidRPr="00460B04">
        <w:rPr>
          <w:rFonts w:ascii="Times New Roman" w:eastAsia="Times New Roman" w:hAnsi="Times New Roman" w:cs="Times New Roman"/>
          <w:i/>
          <w:iCs/>
          <w:sz w:val="28"/>
          <w:szCs w:val="28"/>
          <w:lang w:val="es-CO"/>
        </w:rPr>
        <w:t>Clara</w:t>
      </w:r>
      <w:r w:rsidRPr="00460B04">
        <w:rPr>
          <w:rFonts w:ascii="Times New Roman" w:eastAsia="Times New Roman" w:hAnsi="Times New Roman" w:cs="Times New Roman"/>
          <w:sz w:val="28"/>
          <w:szCs w:val="28"/>
          <w:lang w:val="es-CO"/>
        </w:rPr>
        <w:t>, atendió a las condiciones particulares corroboradas por el equipo interdisciplinario. Además, en la última valor</w:t>
      </w:r>
      <w:r w:rsidR="034945FC" w:rsidRPr="00460B04">
        <w:rPr>
          <w:rFonts w:ascii="Times New Roman" w:eastAsia="Times New Roman" w:hAnsi="Times New Roman" w:cs="Times New Roman"/>
          <w:sz w:val="28"/>
          <w:szCs w:val="28"/>
          <w:lang w:val="es-CO"/>
        </w:rPr>
        <w:t>ación el área de psicología reseñó que esta familiar manifestó estar dispuesta a cuidar y atender a su sobrino</w:t>
      </w:r>
      <w:r w:rsidR="26FCB6B8" w:rsidRPr="00460B04">
        <w:rPr>
          <w:rFonts w:ascii="Times New Roman" w:eastAsia="Times New Roman" w:hAnsi="Times New Roman" w:cs="Times New Roman"/>
          <w:sz w:val="28"/>
          <w:szCs w:val="28"/>
          <w:vertAlign w:val="superscript"/>
          <w:lang w:val="es-CO"/>
        </w:rPr>
        <w:footnoteReference w:id="259"/>
      </w:r>
      <w:r w:rsidR="63B7FF1D" w:rsidRPr="00460B04">
        <w:rPr>
          <w:rFonts w:ascii="Times New Roman" w:eastAsia="Times New Roman" w:hAnsi="Times New Roman" w:cs="Times New Roman"/>
          <w:sz w:val="28"/>
          <w:szCs w:val="28"/>
          <w:lang w:val="es-CO"/>
        </w:rPr>
        <w:t xml:space="preserve"> y, en el acta posterior el </w:t>
      </w:r>
      <w:r w:rsidR="00CF7F00" w:rsidRPr="00460B04">
        <w:rPr>
          <w:rFonts w:ascii="Times New Roman" w:eastAsia="Times New Roman" w:hAnsi="Times New Roman" w:cs="Times New Roman"/>
          <w:sz w:val="28"/>
          <w:szCs w:val="28"/>
        </w:rPr>
        <w:t>d</w:t>
      </w:r>
      <w:r w:rsidR="63B7FF1D" w:rsidRPr="00460B04">
        <w:rPr>
          <w:rFonts w:ascii="Times New Roman" w:eastAsia="Times New Roman" w:hAnsi="Times New Roman" w:cs="Times New Roman"/>
          <w:sz w:val="28"/>
          <w:szCs w:val="28"/>
          <w:lang w:val="es-CO"/>
        </w:rPr>
        <w:t>efensor dejó constancia de que ninguno de los progenitores se opuso a la medida</w:t>
      </w:r>
      <w:r w:rsidR="26FCB6B8" w:rsidRPr="00460B04">
        <w:rPr>
          <w:rFonts w:ascii="Times New Roman" w:eastAsia="Times New Roman" w:hAnsi="Times New Roman" w:cs="Times New Roman"/>
          <w:sz w:val="28"/>
          <w:szCs w:val="28"/>
          <w:vertAlign w:val="superscript"/>
          <w:lang w:val="es-CO"/>
        </w:rPr>
        <w:footnoteReference w:id="260"/>
      </w:r>
      <w:r w:rsidR="034945FC" w:rsidRPr="00460B04">
        <w:rPr>
          <w:rFonts w:ascii="Times New Roman" w:eastAsia="Times New Roman" w:hAnsi="Times New Roman" w:cs="Times New Roman"/>
          <w:sz w:val="28"/>
          <w:szCs w:val="28"/>
          <w:lang w:val="es-CO"/>
        </w:rPr>
        <w:t xml:space="preserve">. Lo </w:t>
      </w:r>
      <w:r w:rsidR="223A6866" w:rsidRPr="00460B04">
        <w:rPr>
          <w:rFonts w:ascii="Times New Roman" w:eastAsia="Times New Roman" w:hAnsi="Times New Roman" w:cs="Times New Roman"/>
          <w:sz w:val="28"/>
          <w:szCs w:val="28"/>
          <w:lang w:val="es-CO"/>
        </w:rPr>
        <w:t>anterior</w:t>
      </w:r>
      <w:r w:rsidR="034945FC" w:rsidRPr="00460B04">
        <w:rPr>
          <w:rFonts w:ascii="Times New Roman" w:eastAsia="Times New Roman" w:hAnsi="Times New Roman" w:cs="Times New Roman"/>
          <w:sz w:val="28"/>
          <w:szCs w:val="28"/>
          <w:lang w:val="es-CO"/>
        </w:rPr>
        <w:t xml:space="preserve"> desvirtúa lo dicho por el accionante en su escrito cuando aseguró que su hermana no</w:t>
      </w:r>
      <w:r w:rsidR="084D882A" w:rsidRPr="00460B04">
        <w:rPr>
          <w:rFonts w:ascii="Times New Roman" w:eastAsia="Times New Roman" w:hAnsi="Times New Roman" w:cs="Times New Roman"/>
          <w:sz w:val="28"/>
          <w:szCs w:val="28"/>
          <w:lang w:val="es-CO"/>
        </w:rPr>
        <w:t xml:space="preserve"> </w:t>
      </w:r>
      <w:r w:rsidR="5CB73035" w:rsidRPr="00460B04">
        <w:rPr>
          <w:rFonts w:ascii="Times New Roman" w:eastAsia="Times New Roman" w:hAnsi="Times New Roman" w:cs="Times New Roman"/>
          <w:sz w:val="28"/>
          <w:szCs w:val="28"/>
          <w:lang w:val="es-CO"/>
        </w:rPr>
        <w:t>esperaba recibir la custodia provisional, pues solo había asistido para recibir al niño ese día. Por el contrario, al interior del expediente se allegaron pruebas en las que se demostró que</w:t>
      </w:r>
      <w:r w:rsidR="550C014B" w:rsidRPr="00460B04">
        <w:rPr>
          <w:rFonts w:ascii="Times New Roman" w:eastAsia="Times New Roman" w:hAnsi="Times New Roman" w:cs="Times New Roman"/>
          <w:sz w:val="28"/>
          <w:szCs w:val="28"/>
          <w:lang w:val="es-CO"/>
        </w:rPr>
        <w:t xml:space="preserve">, de hecho, </w:t>
      </w:r>
      <w:r w:rsidR="42F7A89A" w:rsidRPr="00460B04">
        <w:rPr>
          <w:rFonts w:ascii="Times New Roman" w:eastAsia="Times New Roman" w:hAnsi="Times New Roman" w:cs="Times New Roman"/>
          <w:sz w:val="28"/>
          <w:szCs w:val="28"/>
          <w:lang w:val="es-CO"/>
        </w:rPr>
        <w:t xml:space="preserve">mientras el niño estuvo con ella, </w:t>
      </w:r>
      <w:r w:rsidR="5CB73035" w:rsidRPr="00460B04">
        <w:rPr>
          <w:rFonts w:ascii="Times New Roman" w:eastAsia="Times New Roman" w:hAnsi="Times New Roman" w:cs="Times New Roman"/>
          <w:sz w:val="28"/>
          <w:szCs w:val="28"/>
          <w:lang w:val="es-CO"/>
        </w:rPr>
        <w:t xml:space="preserve">la señora </w:t>
      </w:r>
      <w:r w:rsidR="007A5FBE" w:rsidRPr="00460B04">
        <w:rPr>
          <w:rFonts w:ascii="Times New Roman" w:eastAsia="Times New Roman" w:hAnsi="Times New Roman" w:cs="Times New Roman"/>
          <w:i/>
          <w:iCs/>
          <w:sz w:val="28"/>
          <w:szCs w:val="28"/>
        </w:rPr>
        <w:t>Clara</w:t>
      </w:r>
      <w:r w:rsidR="007A5FBE" w:rsidRPr="00460B04">
        <w:rPr>
          <w:rFonts w:ascii="Times New Roman" w:eastAsia="Times New Roman" w:hAnsi="Times New Roman" w:cs="Times New Roman"/>
          <w:sz w:val="28"/>
          <w:szCs w:val="28"/>
          <w:lang w:val="es-CO"/>
        </w:rPr>
        <w:t xml:space="preserve"> </w:t>
      </w:r>
      <w:r w:rsidR="49B2C212" w:rsidRPr="00460B04">
        <w:rPr>
          <w:rFonts w:ascii="Times New Roman" w:eastAsia="Times New Roman" w:hAnsi="Times New Roman" w:cs="Times New Roman"/>
          <w:sz w:val="28"/>
          <w:szCs w:val="28"/>
          <w:lang w:val="es-CO"/>
        </w:rPr>
        <w:t>garantizó las condiciones adecuadas en temas de educación y alimentación</w:t>
      </w:r>
      <w:r w:rsidR="26FCB6B8" w:rsidRPr="00460B04">
        <w:rPr>
          <w:rFonts w:ascii="Times New Roman" w:eastAsia="Times New Roman" w:hAnsi="Times New Roman" w:cs="Times New Roman"/>
          <w:sz w:val="28"/>
          <w:szCs w:val="28"/>
          <w:vertAlign w:val="superscript"/>
          <w:lang w:val="es-CO"/>
        </w:rPr>
        <w:footnoteReference w:id="261"/>
      </w:r>
      <w:r w:rsidR="49B2C212" w:rsidRPr="00460B04">
        <w:rPr>
          <w:rFonts w:ascii="Times New Roman" w:eastAsia="Times New Roman" w:hAnsi="Times New Roman" w:cs="Times New Roman"/>
          <w:sz w:val="28"/>
          <w:szCs w:val="28"/>
          <w:lang w:val="es-CO"/>
        </w:rPr>
        <w:t xml:space="preserve"> y que, </w:t>
      </w:r>
      <w:r w:rsidR="520E4083" w:rsidRPr="00460B04">
        <w:rPr>
          <w:rFonts w:ascii="Times New Roman" w:eastAsia="Times New Roman" w:hAnsi="Times New Roman" w:cs="Times New Roman"/>
          <w:sz w:val="28"/>
          <w:szCs w:val="28"/>
          <w:lang w:val="es-CO"/>
        </w:rPr>
        <w:t xml:space="preserve">fue </w:t>
      </w:r>
      <w:r w:rsidR="49B2C212" w:rsidRPr="00460B04">
        <w:rPr>
          <w:rFonts w:ascii="Times New Roman" w:eastAsia="Times New Roman" w:hAnsi="Times New Roman" w:cs="Times New Roman"/>
          <w:sz w:val="28"/>
          <w:szCs w:val="28"/>
          <w:lang w:val="es-CO"/>
        </w:rPr>
        <w:t>debido a las presuntas amenazas por parte de su hermano</w:t>
      </w:r>
      <w:r w:rsidR="292C9E57" w:rsidRPr="00460B04">
        <w:rPr>
          <w:rFonts w:ascii="Times New Roman" w:eastAsia="Times New Roman" w:hAnsi="Times New Roman" w:cs="Times New Roman"/>
          <w:sz w:val="28"/>
          <w:szCs w:val="28"/>
          <w:lang w:val="es-CO"/>
        </w:rPr>
        <w:t xml:space="preserve"> que </w:t>
      </w:r>
      <w:r w:rsidR="49B2C212" w:rsidRPr="00460B04">
        <w:rPr>
          <w:rFonts w:ascii="Times New Roman" w:eastAsia="Times New Roman" w:hAnsi="Times New Roman" w:cs="Times New Roman"/>
          <w:sz w:val="28"/>
          <w:szCs w:val="28"/>
          <w:lang w:val="es-CO"/>
        </w:rPr>
        <w:t>decidió entregarlo nuevamente ante el ICBF</w:t>
      </w:r>
      <w:r w:rsidR="26FCB6B8" w:rsidRPr="00460B04">
        <w:rPr>
          <w:rFonts w:ascii="Times New Roman" w:eastAsia="Times New Roman" w:hAnsi="Times New Roman" w:cs="Times New Roman"/>
          <w:sz w:val="28"/>
          <w:szCs w:val="28"/>
          <w:vertAlign w:val="superscript"/>
          <w:lang w:val="es-CO"/>
        </w:rPr>
        <w:footnoteReference w:id="262"/>
      </w:r>
      <w:r w:rsidR="49B2C212" w:rsidRPr="00460B04">
        <w:rPr>
          <w:rFonts w:ascii="Times New Roman" w:eastAsia="Times New Roman" w:hAnsi="Times New Roman" w:cs="Times New Roman"/>
          <w:sz w:val="28"/>
          <w:szCs w:val="28"/>
          <w:lang w:val="es-CO"/>
        </w:rPr>
        <w:t>.</w:t>
      </w:r>
    </w:p>
    <w:p w14:paraId="5092B4BF" w14:textId="13A5020A"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7C362CEB" w14:textId="51F1A92F" w:rsidR="00AF504D" w:rsidRPr="00460B04" w:rsidRDefault="422B9173"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 xml:space="preserve">En suma, frente a la primera ubicación del niño </w:t>
      </w:r>
      <w:r w:rsidR="00345260" w:rsidRPr="00460B04">
        <w:rPr>
          <w:rFonts w:ascii="Times New Roman" w:eastAsia="Times New Roman" w:hAnsi="Times New Roman" w:cs="Times New Roman"/>
          <w:i/>
          <w:iCs/>
          <w:sz w:val="28"/>
          <w:szCs w:val="28"/>
        </w:rPr>
        <w:t>Nicolás</w:t>
      </w:r>
      <w:r w:rsidR="00345260" w:rsidRPr="00460B04">
        <w:rPr>
          <w:rFonts w:ascii="Times New Roman" w:eastAsia="Times New Roman" w:hAnsi="Times New Roman" w:cs="Times New Roman"/>
          <w:sz w:val="28"/>
          <w:szCs w:val="28"/>
          <w:lang w:val="es-CO"/>
        </w:rPr>
        <w:t xml:space="preserve"> </w:t>
      </w:r>
      <w:r w:rsidRPr="00460B04">
        <w:rPr>
          <w:rFonts w:ascii="Times New Roman" w:eastAsia="Times New Roman" w:hAnsi="Times New Roman" w:cs="Times New Roman"/>
          <w:sz w:val="28"/>
          <w:szCs w:val="28"/>
          <w:lang w:val="es-CO"/>
        </w:rPr>
        <w:t>la Sala encuentra que la medida atendió a la falta de condiciones adecuadas por parte de los padres y a la disposición de la tía paterna de asumir el cuidado de su sobrino. Por lo tanto, es claro que no se vulneraron los derechos del niño al to</w:t>
      </w:r>
      <w:r w:rsidR="5D56E459" w:rsidRPr="00460B04">
        <w:rPr>
          <w:rFonts w:ascii="Times New Roman" w:eastAsia="Times New Roman" w:hAnsi="Times New Roman" w:cs="Times New Roman"/>
          <w:sz w:val="28"/>
          <w:szCs w:val="28"/>
          <w:lang w:val="es-CO"/>
        </w:rPr>
        <w:t>mar esta decisión pues atendió a su interés superior como sujeto de especial protección constitucional.</w:t>
      </w:r>
    </w:p>
    <w:p w14:paraId="0AF5CF0E" w14:textId="4EA53AA5"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1F54B9A0" w14:textId="597656AF" w:rsidR="00AF504D" w:rsidRPr="00460B04" w:rsidRDefault="01DE3DC2"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 xml:space="preserve">En línea con lo ya mencionado, debido a los conceptos técnicos reseñados y a la entrega del niño por parte de la tía paterna ante el ICBF, la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lang w:val="es-CO"/>
        </w:rPr>
        <w:t>efensora d</w:t>
      </w:r>
      <w:r w:rsidR="61E4092D" w:rsidRPr="00460B04">
        <w:rPr>
          <w:rFonts w:ascii="Times New Roman" w:eastAsia="Times New Roman" w:hAnsi="Times New Roman" w:cs="Times New Roman"/>
          <w:sz w:val="28"/>
          <w:szCs w:val="28"/>
          <w:lang w:val="es-CO"/>
        </w:rPr>
        <w:t xml:space="preserve">e Familia del Centro Zonal Rafael Uribe Uribe decidió </w:t>
      </w:r>
      <w:r w:rsidR="67145C92" w:rsidRPr="00460B04">
        <w:rPr>
          <w:rFonts w:ascii="Times New Roman" w:eastAsia="Times New Roman" w:hAnsi="Times New Roman" w:cs="Times New Roman"/>
          <w:sz w:val="28"/>
          <w:szCs w:val="28"/>
          <w:lang w:val="es-CO"/>
        </w:rPr>
        <w:t xml:space="preserve">cambiar la medida de ubicación en medio familiar a </w:t>
      </w:r>
      <w:r w:rsidR="67145C92" w:rsidRPr="00460B04">
        <w:rPr>
          <w:rFonts w:ascii="Times New Roman" w:eastAsia="Times New Roman" w:hAnsi="Times New Roman" w:cs="Times New Roman"/>
          <w:b/>
          <w:bCs/>
          <w:sz w:val="28"/>
          <w:szCs w:val="28"/>
          <w:lang w:val="es-CO"/>
        </w:rPr>
        <w:t>ubicación en medio institucional en la Fundación Casa de la Madre y el Niño</w:t>
      </w:r>
      <w:r w:rsidR="26FCB6B8" w:rsidRPr="00460B04">
        <w:rPr>
          <w:rFonts w:ascii="Times New Roman" w:eastAsia="Times New Roman" w:hAnsi="Times New Roman" w:cs="Times New Roman"/>
          <w:sz w:val="28"/>
          <w:szCs w:val="28"/>
          <w:vertAlign w:val="superscript"/>
          <w:lang w:val="es-CO"/>
        </w:rPr>
        <w:footnoteReference w:id="263"/>
      </w:r>
      <w:r w:rsidR="12352AC1" w:rsidRPr="00460B04">
        <w:rPr>
          <w:rFonts w:ascii="Times New Roman" w:eastAsia="Times New Roman" w:hAnsi="Times New Roman" w:cs="Times New Roman"/>
          <w:sz w:val="28"/>
          <w:szCs w:val="28"/>
          <w:lang w:val="es-CO"/>
        </w:rPr>
        <w:t xml:space="preserve">, motivo por el cual el PARD fue trasladado a la </w:t>
      </w:r>
      <w:r w:rsidR="001721D9" w:rsidRPr="00460B04">
        <w:rPr>
          <w:rFonts w:ascii="Times New Roman" w:eastAsia="Times New Roman" w:hAnsi="Times New Roman" w:cs="Times New Roman"/>
          <w:sz w:val="28"/>
          <w:szCs w:val="28"/>
          <w:lang w:val="es"/>
        </w:rPr>
        <w:t>d</w:t>
      </w:r>
      <w:r w:rsidR="12352AC1" w:rsidRPr="00460B04">
        <w:rPr>
          <w:rFonts w:ascii="Times New Roman" w:eastAsia="Times New Roman" w:hAnsi="Times New Roman" w:cs="Times New Roman"/>
          <w:sz w:val="28"/>
          <w:szCs w:val="28"/>
          <w:lang w:val="es-CO"/>
        </w:rPr>
        <w:t>efensora de Familia del Centro Zonal Revivir. En este punto, la Sala estima que las actuacione</w:t>
      </w:r>
      <w:r w:rsidR="50C30DD1" w:rsidRPr="00460B04">
        <w:rPr>
          <w:rFonts w:ascii="Times New Roman" w:eastAsia="Times New Roman" w:hAnsi="Times New Roman" w:cs="Times New Roman"/>
          <w:sz w:val="28"/>
          <w:szCs w:val="28"/>
          <w:lang w:val="es-CO"/>
        </w:rPr>
        <w:t xml:space="preserve">s adelantadas por esta Defensora y la posterior medida provisional estuvieron basadas igualmente en </w:t>
      </w:r>
      <w:r w:rsidR="001C373D" w:rsidRPr="00460B04">
        <w:rPr>
          <w:rFonts w:ascii="Times New Roman" w:eastAsia="Times New Roman" w:hAnsi="Times New Roman" w:cs="Times New Roman"/>
          <w:sz w:val="28"/>
          <w:szCs w:val="28"/>
          <w:lang w:val="es-CO"/>
        </w:rPr>
        <w:t>material probatorio</w:t>
      </w:r>
      <w:r w:rsidR="50C30DD1" w:rsidRPr="00460B04">
        <w:rPr>
          <w:rFonts w:ascii="Times New Roman" w:eastAsia="Times New Roman" w:hAnsi="Times New Roman" w:cs="Times New Roman"/>
          <w:sz w:val="28"/>
          <w:szCs w:val="28"/>
          <w:lang w:val="es-CO"/>
        </w:rPr>
        <w:t>,</w:t>
      </w:r>
      <w:r w:rsidR="7530E9B2" w:rsidRPr="00460B04">
        <w:rPr>
          <w:rFonts w:ascii="Times New Roman" w:eastAsia="Times New Roman" w:hAnsi="Times New Roman" w:cs="Times New Roman"/>
          <w:sz w:val="28"/>
          <w:szCs w:val="28"/>
          <w:lang w:val="es-CO"/>
        </w:rPr>
        <w:t xml:space="preserve"> puesto que, e</w:t>
      </w:r>
      <w:r w:rsidR="50C30DD1" w:rsidRPr="00460B04">
        <w:rPr>
          <w:rFonts w:ascii="Times New Roman" w:eastAsia="Times New Roman" w:hAnsi="Times New Roman" w:cs="Times New Roman"/>
          <w:sz w:val="28"/>
          <w:szCs w:val="28"/>
          <w:lang w:val="es-CO"/>
        </w:rPr>
        <w:t>n los informes psicológico y sociofamiliar los especialistas recomendaron mantener la medida de institucionalización, pues no evidenciaban que la familia asegurara las condiciones adecuadas para el niño</w:t>
      </w:r>
      <w:r w:rsidR="26FCB6B8" w:rsidRPr="00460B04">
        <w:rPr>
          <w:rFonts w:ascii="Times New Roman" w:eastAsia="Times New Roman" w:hAnsi="Times New Roman" w:cs="Times New Roman"/>
          <w:sz w:val="28"/>
          <w:szCs w:val="28"/>
          <w:vertAlign w:val="superscript"/>
          <w:lang w:val="es-CO"/>
        </w:rPr>
        <w:footnoteReference w:id="264"/>
      </w:r>
      <w:r w:rsidR="50C30DD1" w:rsidRPr="00460B04">
        <w:rPr>
          <w:rFonts w:ascii="Times New Roman" w:eastAsia="Times New Roman" w:hAnsi="Times New Roman" w:cs="Times New Roman"/>
          <w:sz w:val="28"/>
          <w:szCs w:val="28"/>
          <w:lang w:val="es-CO"/>
        </w:rPr>
        <w:t>.</w:t>
      </w:r>
      <w:r w:rsidR="05FB4F4F" w:rsidRPr="00460B04">
        <w:rPr>
          <w:rFonts w:ascii="Times New Roman" w:eastAsia="Times New Roman" w:hAnsi="Times New Roman" w:cs="Times New Roman"/>
          <w:sz w:val="28"/>
          <w:szCs w:val="28"/>
          <w:lang w:val="es-CO"/>
        </w:rPr>
        <w:t xml:space="preserve"> De igual manera, el equipo técnico aseguró que los padres debían continuar con un proceso psicológico y recibir asesoría familiar sobre pautas de crianza. </w:t>
      </w:r>
    </w:p>
    <w:p w14:paraId="1046EF50" w14:textId="5DFC176B"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094042B0" w14:textId="3A45955D" w:rsidR="00AF504D" w:rsidRPr="00460B04" w:rsidRDefault="77897A8A"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 xml:space="preserve">Dicho lo anterior, la Resolución No. 010 de 2025 (última decisión tomada al interior del proceso) atendió a los criterios de razonabilidad y proporcionalidad exigidos a las autoridades administrativas. Lo anterior, en tanto </w:t>
      </w:r>
      <w:r w:rsidR="28D46A0D" w:rsidRPr="00460B04">
        <w:rPr>
          <w:rFonts w:ascii="Times New Roman" w:eastAsia="Times New Roman" w:hAnsi="Times New Roman" w:cs="Times New Roman"/>
          <w:sz w:val="28"/>
          <w:szCs w:val="28"/>
          <w:lang w:val="es-CO"/>
        </w:rPr>
        <w:t>se constató en reiteradas ocasiones que los padres aún no garantizaban las condiciones adecuadas para el menor y que en el hogar de paso estaba recibiendo la atención necesaria. Además, la Sala resalta que</w:t>
      </w:r>
      <w:r w:rsidR="0C5E5C00" w:rsidRPr="00460B04">
        <w:rPr>
          <w:rFonts w:ascii="Times New Roman" w:eastAsia="Times New Roman" w:hAnsi="Times New Roman" w:cs="Times New Roman"/>
          <w:sz w:val="28"/>
          <w:szCs w:val="28"/>
          <w:lang w:val="es-CO"/>
        </w:rPr>
        <w:t xml:space="preserve">, en el marco de esta resolución se cumplió con el criterio de temporalidad, puesto que se extendió la medida por seis meses adicionales no sin antes especificar que, </w:t>
      </w:r>
      <w:r w:rsidR="0D9A5207" w:rsidRPr="00460B04">
        <w:rPr>
          <w:rFonts w:ascii="Times New Roman" w:eastAsia="Times New Roman" w:hAnsi="Times New Roman" w:cs="Times New Roman"/>
          <w:sz w:val="28"/>
          <w:szCs w:val="28"/>
        </w:rPr>
        <w:t>“si transcurrido el término de seis meses la familia no ofrece las garantías necesarias para restablecer el derecho vulnerado, amenazado o inobservado del niño se revocará la medida tomada y se decretará la medida de restablecimiento de derechos correspondiente a garantizar el interés superior de los niños”</w:t>
      </w:r>
      <w:r w:rsidR="26FCB6B8" w:rsidRPr="00460B04">
        <w:rPr>
          <w:rFonts w:ascii="Times New Roman" w:eastAsia="Times New Roman" w:hAnsi="Times New Roman" w:cs="Times New Roman"/>
          <w:sz w:val="28"/>
          <w:szCs w:val="28"/>
          <w:vertAlign w:val="superscript"/>
          <w:lang w:val="es-CO"/>
        </w:rPr>
        <w:footnoteReference w:id="265"/>
      </w:r>
      <w:r w:rsidR="7F44EF3F" w:rsidRPr="00460B04">
        <w:rPr>
          <w:rFonts w:ascii="Times New Roman" w:eastAsia="Times New Roman" w:hAnsi="Times New Roman" w:cs="Times New Roman"/>
          <w:sz w:val="28"/>
          <w:szCs w:val="28"/>
        </w:rPr>
        <w:t xml:space="preserve">. </w:t>
      </w:r>
      <w:r w:rsidR="617B0BF1" w:rsidRPr="00460B04">
        <w:rPr>
          <w:rFonts w:ascii="Times New Roman" w:eastAsia="Times New Roman" w:hAnsi="Times New Roman" w:cs="Times New Roman"/>
          <w:sz w:val="28"/>
          <w:szCs w:val="28"/>
        </w:rPr>
        <w:t xml:space="preserve">Adicionalmente, la medida fue acompañada de una orden de seguimiento por parte de los profesionales del área de trabajo social, psicología y nutrición. </w:t>
      </w:r>
    </w:p>
    <w:p w14:paraId="6FFBCE2D" w14:textId="77777777" w:rsidR="00017724" w:rsidRPr="00460B04" w:rsidRDefault="00017724" w:rsidP="001740E8">
      <w:pPr>
        <w:pStyle w:val="Prrafodelista"/>
        <w:spacing w:line="240" w:lineRule="auto"/>
        <w:rPr>
          <w:rFonts w:ascii="Times New Roman" w:eastAsia="Times New Roman" w:hAnsi="Times New Roman" w:cs="Times New Roman"/>
          <w:sz w:val="28"/>
          <w:szCs w:val="28"/>
          <w:lang w:val="es-CO"/>
        </w:rPr>
      </w:pPr>
    </w:p>
    <w:p w14:paraId="2743D2D4" w14:textId="6DCCB688" w:rsidR="00017724" w:rsidRPr="00460B04" w:rsidRDefault="00017724"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En línea con lo mencionado, la Sala destaca que las autoridades agotaron todos los mecanismos disponibles para buscar medidas alternativas a la institucionalización</w:t>
      </w:r>
      <w:r w:rsidR="00F372F5" w:rsidRPr="00460B04">
        <w:rPr>
          <w:rFonts w:ascii="Times New Roman" w:eastAsia="Times New Roman" w:hAnsi="Times New Roman" w:cs="Times New Roman"/>
          <w:sz w:val="28"/>
          <w:szCs w:val="28"/>
          <w:lang w:val="es-CO"/>
        </w:rPr>
        <w:t>. Así, antes de la ubicación del niño en el medio institucional, las autoridades: i) lo ubicaron temporalmente en el hogar de su tía paterna, ii) publicaron los datos del niño en el programa “Me Conoces”</w:t>
      </w:r>
      <w:r w:rsidR="00F372F5" w:rsidRPr="00460B04">
        <w:rPr>
          <w:rStyle w:val="Refdenotaalpie"/>
          <w:rFonts w:ascii="Times New Roman" w:eastAsia="Times New Roman" w:hAnsi="Times New Roman" w:cs="Times New Roman"/>
          <w:sz w:val="28"/>
          <w:szCs w:val="28"/>
          <w:lang w:val="es-CO"/>
        </w:rPr>
        <w:footnoteReference w:id="266"/>
      </w:r>
      <w:r w:rsidR="00F372F5" w:rsidRPr="00460B04">
        <w:rPr>
          <w:rFonts w:ascii="Times New Roman" w:eastAsia="Times New Roman" w:hAnsi="Times New Roman" w:cs="Times New Roman"/>
          <w:sz w:val="28"/>
          <w:szCs w:val="28"/>
          <w:lang w:val="es-CO"/>
        </w:rPr>
        <w:t xml:space="preserve"> y iii) evaluaron la posible reubicación en otros entornos familiares.</w:t>
      </w:r>
    </w:p>
    <w:p w14:paraId="712A47F0" w14:textId="43A34BCF"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49B6A466" w14:textId="6C20F387" w:rsidR="00AF504D" w:rsidRPr="00460B04" w:rsidRDefault="617B0BF1"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Por lo tanto, la Sala concluye que las medidas de ubicación en medio distinto al núcleo familiar del niño no fueron caprichosas, sino que atendieron a la situación particular del niño demostrada por los profesionales en salud, nutrición, trabajo social y psicología. Asimismo, se conclu</w:t>
      </w:r>
      <w:r w:rsidR="24196172" w:rsidRPr="00460B04">
        <w:rPr>
          <w:rFonts w:ascii="Times New Roman" w:eastAsia="Times New Roman" w:hAnsi="Times New Roman" w:cs="Times New Roman"/>
          <w:sz w:val="28"/>
          <w:szCs w:val="28"/>
          <w:lang w:val="es-CO"/>
        </w:rPr>
        <w:t xml:space="preserve">ye que estas cumplieron con los criterios de temporalidad y proporcionalidad y que, en atención al interés superior del menor, las autoridades han reiterado que los padres deben culminar con sus procesos de terapia y que, de hecho, </w:t>
      </w:r>
      <w:r w:rsidR="000A70DB" w:rsidRPr="00460B04">
        <w:rPr>
          <w:rFonts w:ascii="Times New Roman" w:hAnsi="Times New Roman" w:cs="Times New Roman"/>
          <w:sz w:val="28"/>
          <w:szCs w:val="28"/>
        </w:rPr>
        <w:t>el entorno seguro que se busca fortalecer para que pueda garantizar adecuadamente el cuidado del niño es el proporcionado por sus padres.</w:t>
      </w:r>
    </w:p>
    <w:p w14:paraId="1F680CC6" w14:textId="77777777" w:rsidR="00711320" w:rsidRPr="00460B04" w:rsidRDefault="00711320" w:rsidP="001740E8">
      <w:pPr>
        <w:pStyle w:val="Prrafodelista"/>
        <w:spacing w:line="240" w:lineRule="auto"/>
        <w:rPr>
          <w:rFonts w:ascii="Times New Roman" w:eastAsia="Times New Roman" w:hAnsi="Times New Roman" w:cs="Times New Roman"/>
          <w:sz w:val="28"/>
          <w:szCs w:val="28"/>
          <w:lang w:val="es-CO"/>
        </w:rPr>
      </w:pPr>
    </w:p>
    <w:p w14:paraId="3F5AF4A4" w14:textId="67F5D48D" w:rsidR="00711320" w:rsidRPr="00460B04" w:rsidRDefault="00711320"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CO"/>
        </w:rPr>
      </w:pPr>
      <w:r w:rsidRPr="00460B04">
        <w:rPr>
          <w:rFonts w:ascii="Times New Roman" w:eastAsia="Times New Roman" w:hAnsi="Times New Roman" w:cs="Times New Roman"/>
          <w:sz w:val="28"/>
          <w:szCs w:val="28"/>
          <w:lang w:val="es-CO"/>
        </w:rPr>
        <w:t>Ahora bien, la Sala resalta que, avanzado el proceso de revisión de la acción de tutela</w:t>
      </w:r>
      <w:r w:rsidR="007D2075" w:rsidRPr="00460B04">
        <w:rPr>
          <w:rStyle w:val="Refdenotaalpie"/>
          <w:rFonts w:ascii="Times New Roman" w:eastAsia="Times New Roman" w:hAnsi="Times New Roman" w:cs="Times New Roman"/>
          <w:sz w:val="28"/>
          <w:szCs w:val="28"/>
          <w:lang w:val="es-CO"/>
        </w:rPr>
        <w:footnoteReference w:id="267"/>
      </w:r>
      <w:r w:rsidRPr="00460B04">
        <w:rPr>
          <w:rFonts w:ascii="Times New Roman" w:eastAsia="Times New Roman" w:hAnsi="Times New Roman" w:cs="Times New Roman"/>
          <w:sz w:val="28"/>
          <w:szCs w:val="28"/>
          <w:lang w:val="es-CO"/>
        </w:rPr>
        <w:t xml:space="preserve">, se recibió una nueva actualización sobre el estado del niño por parte de la </w:t>
      </w:r>
      <w:r w:rsidR="00F65BFB" w:rsidRPr="00460B04">
        <w:rPr>
          <w:rFonts w:ascii="Times New Roman" w:eastAsia="Times New Roman" w:hAnsi="Times New Roman" w:cs="Times New Roman"/>
          <w:sz w:val="28"/>
          <w:szCs w:val="28"/>
          <w:lang w:val="es-CO"/>
        </w:rPr>
        <w:t>d</w:t>
      </w:r>
      <w:r w:rsidRPr="00460B04">
        <w:rPr>
          <w:rFonts w:ascii="Times New Roman" w:eastAsia="Times New Roman" w:hAnsi="Times New Roman" w:cs="Times New Roman"/>
          <w:sz w:val="28"/>
          <w:szCs w:val="28"/>
          <w:lang w:val="es-CO"/>
        </w:rPr>
        <w:t>efensora de Familia del Centro Especializado Revivir</w:t>
      </w:r>
      <w:r w:rsidRPr="00460B04">
        <w:rPr>
          <w:rStyle w:val="Refdenotaalpie"/>
          <w:rFonts w:ascii="Times New Roman" w:eastAsia="Times New Roman" w:hAnsi="Times New Roman" w:cs="Times New Roman"/>
          <w:sz w:val="28"/>
          <w:szCs w:val="28"/>
          <w:lang w:val="es-CO"/>
        </w:rPr>
        <w:footnoteReference w:id="268"/>
      </w:r>
      <w:r w:rsidRPr="00460B04">
        <w:rPr>
          <w:rFonts w:ascii="Times New Roman" w:eastAsia="Times New Roman" w:hAnsi="Times New Roman" w:cs="Times New Roman"/>
          <w:sz w:val="28"/>
          <w:szCs w:val="28"/>
          <w:lang w:val="es-CO"/>
        </w:rPr>
        <w:t xml:space="preserve">. </w:t>
      </w:r>
      <w:r w:rsidR="00F65BFB" w:rsidRPr="00460B04">
        <w:rPr>
          <w:rFonts w:ascii="Times New Roman" w:eastAsia="Times New Roman" w:hAnsi="Times New Roman" w:cs="Times New Roman"/>
          <w:sz w:val="28"/>
          <w:szCs w:val="28"/>
          <w:lang w:val="es-CO"/>
        </w:rPr>
        <w:t>Aunque allí se reitera la información remitida en la primera respuesta de la autoridad, la Sala resalta que la defensora agregó que: i) se obtuvieron los resultados de la prueba CUIDA al progenitor en donde se encontró una notoria mejoría en su proceso terapéutico y se indicaron las áreas por mejorar, ii) se valoraron los resultados de la prueba CUIDA realizada a la progenitora en donde se encontró que esta ha dado cumplimiento a los compromisos definidos para la atención y cuidado de su hijo</w:t>
      </w:r>
      <w:r w:rsidR="00F65BFB" w:rsidRPr="00460B04">
        <w:rPr>
          <w:rStyle w:val="Refdenotaalpie"/>
          <w:rFonts w:ascii="Times New Roman" w:eastAsia="Times New Roman" w:hAnsi="Times New Roman" w:cs="Times New Roman"/>
          <w:sz w:val="28"/>
          <w:szCs w:val="28"/>
          <w:lang w:val="es-CO"/>
        </w:rPr>
        <w:footnoteReference w:id="269"/>
      </w:r>
      <w:r w:rsidR="00F65BFB" w:rsidRPr="00460B04">
        <w:rPr>
          <w:rFonts w:ascii="Times New Roman" w:eastAsia="Times New Roman" w:hAnsi="Times New Roman" w:cs="Times New Roman"/>
          <w:sz w:val="28"/>
          <w:szCs w:val="28"/>
          <w:lang w:val="es-CO"/>
        </w:rPr>
        <w:t>, motivo por el cual el “REINTEGRO AL MEDIO FAMILIAR SE PROGRAMO PARA EL DIA 20 DE AGOSTO DE 2025 A LAS 9:00 A.M CON LA PROGENITORA”</w:t>
      </w:r>
      <w:r w:rsidR="007D2075" w:rsidRPr="00460B04">
        <w:rPr>
          <w:rStyle w:val="Refdenotaalpie"/>
          <w:rFonts w:ascii="Times New Roman" w:eastAsia="Times New Roman" w:hAnsi="Times New Roman" w:cs="Times New Roman"/>
          <w:sz w:val="28"/>
          <w:szCs w:val="28"/>
          <w:lang w:val="es-CO"/>
        </w:rPr>
        <w:footnoteReference w:id="270"/>
      </w:r>
      <w:r w:rsidR="00F65BFB" w:rsidRPr="00460B04">
        <w:rPr>
          <w:rFonts w:ascii="Times New Roman" w:eastAsia="Times New Roman" w:hAnsi="Times New Roman" w:cs="Times New Roman"/>
          <w:sz w:val="28"/>
          <w:szCs w:val="28"/>
          <w:lang w:val="es-CO"/>
        </w:rPr>
        <w:t>. Al respecto, la Sala encuentra que la autoridad accionada continuó dando seguimiento al caso de menor y, en atención a la finalidad de primar la garantía de un hogar adecuado para los niños, niñas y adolescentes, determinó que la progenitora está en la condición de cuidar al niño de la mejor manera posible por lo que no se evidencia vulneración alguna. Adicionalmente, en la respuesta la defensora adjuntó amplia evidencia de cada una de las actuaciones que ha adelantado en el proceso desde que se presentó la acción de tutela, adjuntando valoraciones psicológicas, entrevistas, informes de distintas especialidades, y demostrando la evolución del núcleo familiar del niño.</w:t>
      </w:r>
    </w:p>
    <w:p w14:paraId="4052D9CC" w14:textId="6A2782FA"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CO"/>
        </w:rPr>
      </w:pPr>
    </w:p>
    <w:p w14:paraId="4C6B6516" w14:textId="48087ADB" w:rsidR="008C6199" w:rsidRPr="00460B04" w:rsidRDefault="1495E85E" w:rsidP="001740E8">
      <w:pPr>
        <w:pStyle w:val="Prrafodelista"/>
        <w:numPr>
          <w:ilvl w:val="0"/>
          <w:numId w:val="7"/>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CO"/>
        </w:rPr>
        <w:t xml:space="preserve">El Instituto Colombiano de Bienestar Familiar no vulneró el derecho de petición de </w:t>
      </w:r>
      <w:r w:rsidR="000709E2" w:rsidRPr="00460B04">
        <w:rPr>
          <w:rFonts w:ascii="Times New Roman" w:eastAsia="Times New Roman" w:hAnsi="Times New Roman" w:cs="Times New Roman"/>
          <w:i/>
          <w:iCs/>
          <w:sz w:val="28"/>
          <w:szCs w:val="28"/>
        </w:rPr>
        <w:t>Ricardo</w:t>
      </w:r>
    </w:p>
    <w:p w14:paraId="3E0A959D" w14:textId="3EE7FFE1"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
        </w:rPr>
      </w:pPr>
    </w:p>
    <w:p w14:paraId="4F5A9C46" w14:textId="1565B612" w:rsidR="00AF504D" w:rsidRPr="00460B04" w:rsidRDefault="35BD4CC8"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su escrito de tutela el accionante señaló que nunca recibió respuesta por parte del ICBF en cuanto a la situación de su hijo</w:t>
      </w:r>
      <w:r w:rsidR="26FCB6B8" w:rsidRPr="00460B04">
        <w:rPr>
          <w:rFonts w:ascii="Times New Roman" w:eastAsia="Times New Roman" w:hAnsi="Times New Roman" w:cs="Times New Roman"/>
          <w:sz w:val="28"/>
          <w:szCs w:val="28"/>
          <w:vertAlign w:val="superscript"/>
        </w:rPr>
        <w:footnoteReference w:id="271"/>
      </w:r>
      <w:r w:rsidRPr="00460B04">
        <w:rPr>
          <w:rFonts w:ascii="Times New Roman" w:eastAsia="Times New Roman" w:hAnsi="Times New Roman" w:cs="Times New Roman"/>
          <w:sz w:val="28"/>
          <w:szCs w:val="28"/>
        </w:rPr>
        <w:t xml:space="preserve">. </w:t>
      </w:r>
      <w:r w:rsidR="1C61E3B1" w:rsidRPr="00460B04">
        <w:rPr>
          <w:rFonts w:ascii="Times New Roman" w:eastAsia="Times New Roman" w:hAnsi="Times New Roman" w:cs="Times New Roman"/>
          <w:sz w:val="28"/>
          <w:szCs w:val="28"/>
        </w:rPr>
        <w:t>En virtud de lo anterior, y teniendo en cuenta que el actor no aportó prueba o mayor detalle sobre la radicación de la presunta petición (fecha, solicitud, medio de radicación, entre otros), el despacho sustanciador decretó</w:t>
      </w:r>
      <w:r w:rsidR="4DDE838C" w:rsidRPr="00460B04">
        <w:rPr>
          <w:rFonts w:ascii="Times New Roman" w:eastAsia="Times New Roman" w:hAnsi="Times New Roman" w:cs="Times New Roman"/>
          <w:sz w:val="28"/>
          <w:szCs w:val="28"/>
        </w:rPr>
        <w:t xml:space="preserve"> pruebas en las que solicitó al accionante </w:t>
      </w:r>
      <w:r w:rsidR="00B53782" w:rsidRPr="00460B04">
        <w:rPr>
          <w:rFonts w:ascii="Times New Roman" w:hAnsi="Times New Roman" w:cs="Times New Roman"/>
          <w:sz w:val="28"/>
          <w:szCs w:val="28"/>
        </w:rPr>
        <w:t>—</w:t>
      </w:r>
      <w:r w:rsidR="4DDE838C" w:rsidRPr="00460B04">
        <w:rPr>
          <w:rFonts w:ascii="Times New Roman" w:eastAsia="Times New Roman" w:hAnsi="Times New Roman" w:cs="Times New Roman"/>
          <w:sz w:val="28"/>
          <w:szCs w:val="28"/>
        </w:rPr>
        <w:t>entre otros</w:t>
      </w:r>
      <w:r w:rsidR="00B53782" w:rsidRPr="00460B04">
        <w:rPr>
          <w:rFonts w:ascii="Times New Roman" w:hAnsi="Times New Roman" w:cs="Times New Roman"/>
          <w:sz w:val="28"/>
          <w:szCs w:val="28"/>
        </w:rPr>
        <w:t>—</w:t>
      </w:r>
      <w:r w:rsidR="4DDE838C" w:rsidRPr="00460B04">
        <w:rPr>
          <w:rFonts w:ascii="Times New Roman" w:eastAsia="Times New Roman" w:hAnsi="Times New Roman" w:cs="Times New Roman"/>
          <w:sz w:val="28"/>
          <w:szCs w:val="28"/>
        </w:rPr>
        <w:t xml:space="preserve"> los respectivos soportes de las peticiones que alegó no fueron contestadas. </w:t>
      </w:r>
      <w:r w:rsidR="7F23B518" w:rsidRPr="00460B04">
        <w:rPr>
          <w:rFonts w:ascii="Times New Roman" w:eastAsia="Times New Roman" w:hAnsi="Times New Roman" w:cs="Times New Roman"/>
          <w:sz w:val="28"/>
          <w:szCs w:val="28"/>
        </w:rPr>
        <w:t>Sin embargo</w:t>
      </w:r>
      <w:r w:rsidR="4DDE838C" w:rsidRPr="00460B04">
        <w:rPr>
          <w:rFonts w:ascii="Times New Roman" w:eastAsia="Times New Roman" w:hAnsi="Times New Roman" w:cs="Times New Roman"/>
          <w:sz w:val="28"/>
          <w:szCs w:val="28"/>
        </w:rPr>
        <w:t xml:space="preserve">, el actor decidió guardar silencio. </w:t>
      </w:r>
    </w:p>
    <w:p w14:paraId="07B1B63F" w14:textId="767FA3C6"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rPr>
      </w:pPr>
    </w:p>
    <w:p w14:paraId="41B64257" w14:textId="0B799652" w:rsidR="00AF504D" w:rsidRPr="00460B04" w:rsidRDefault="55ACEF35"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A pesar de lo anterior, en la respuesta aportada por la </w:t>
      </w:r>
      <w:r w:rsidR="001721D9" w:rsidRPr="00460B04">
        <w:rPr>
          <w:rFonts w:ascii="Times New Roman" w:eastAsia="Times New Roman" w:hAnsi="Times New Roman" w:cs="Times New Roman"/>
          <w:sz w:val="28"/>
          <w:szCs w:val="28"/>
          <w:lang w:val="es"/>
        </w:rPr>
        <w:t>d</w:t>
      </w:r>
      <w:r w:rsidRPr="00460B04">
        <w:rPr>
          <w:rFonts w:ascii="Times New Roman" w:eastAsia="Times New Roman" w:hAnsi="Times New Roman" w:cs="Times New Roman"/>
          <w:sz w:val="28"/>
          <w:szCs w:val="28"/>
        </w:rPr>
        <w:t>efensora de Familia del Centro Zonal Revivir, esta indicó que el accionante había presentado un derecho de peti</w:t>
      </w:r>
      <w:r w:rsidR="62403E07" w:rsidRPr="00460B04">
        <w:rPr>
          <w:rFonts w:ascii="Times New Roman" w:eastAsia="Times New Roman" w:hAnsi="Times New Roman" w:cs="Times New Roman"/>
          <w:sz w:val="28"/>
          <w:szCs w:val="28"/>
        </w:rPr>
        <w:t xml:space="preserve">ción en el que requirió </w:t>
      </w:r>
      <w:r w:rsidR="59D86D4B" w:rsidRPr="00460B04">
        <w:rPr>
          <w:rFonts w:ascii="Times New Roman" w:eastAsia="Times New Roman" w:hAnsi="Times New Roman" w:cs="Times New Roman"/>
          <w:sz w:val="28"/>
          <w:szCs w:val="28"/>
        </w:rPr>
        <w:t>“[dar] por terminado el proceso administrativo de restablecimiento de derechos y se [les] entregue la custodia y reintegro familiar de [su] hijo, toda vez que ya [han] realizado todas y cada una de las acciones solicitadas y pertinentes dentro del proceso demostrado que las causas de vulneración [habían] sido superadas”</w:t>
      </w:r>
      <w:r w:rsidR="26FCB6B8" w:rsidRPr="00460B04">
        <w:rPr>
          <w:rStyle w:val="Refdenotaalpie"/>
          <w:rFonts w:ascii="Times New Roman" w:eastAsia="Times New Roman" w:hAnsi="Times New Roman" w:cs="Times New Roman"/>
          <w:sz w:val="28"/>
          <w:szCs w:val="28"/>
        </w:rPr>
        <w:footnoteReference w:id="272"/>
      </w:r>
      <w:r w:rsidR="59D86D4B" w:rsidRPr="00460B04">
        <w:rPr>
          <w:rFonts w:ascii="Times New Roman" w:eastAsia="Times New Roman" w:hAnsi="Times New Roman" w:cs="Times New Roman"/>
          <w:sz w:val="28"/>
          <w:szCs w:val="28"/>
        </w:rPr>
        <w:t>. Al respecto, la autoridad</w:t>
      </w:r>
      <w:r w:rsidR="3A0B2F95" w:rsidRPr="00460B04">
        <w:rPr>
          <w:rFonts w:ascii="Times New Roman" w:eastAsia="Times New Roman" w:hAnsi="Times New Roman" w:cs="Times New Roman"/>
          <w:sz w:val="28"/>
          <w:szCs w:val="28"/>
        </w:rPr>
        <w:t xml:space="preserve"> demostró que remitió respuesta </w:t>
      </w:r>
      <w:r w:rsidR="18D0C426" w:rsidRPr="00460B04">
        <w:rPr>
          <w:rFonts w:ascii="Times New Roman" w:eastAsia="Times New Roman" w:hAnsi="Times New Roman" w:cs="Times New Roman"/>
          <w:sz w:val="28"/>
          <w:szCs w:val="28"/>
        </w:rPr>
        <w:t xml:space="preserve">de fondo </w:t>
      </w:r>
      <w:r w:rsidR="3A0B2F95" w:rsidRPr="00460B04">
        <w:rPr>
          <w:rFonts w:ascii="Times New Roman" w:eastAsia="Times New Roman" w:hAnsi="Times New Roman" w:cs="Times New Roman"/>
          <w:sz w:val="28"/>
          <w:szCs w:val="28"/>
        </w:rPr>
        <w:t xml:space="preserve">al actor en la que le explicó que no </w:t>
      </w:r>
      <w:r w:rsidR="59D86D4B" w:rsidRPr="00460B04">
        <w:rPr>
          <w:rFonts w:ascii="Times New Roman" w:eastAsia="Times New Roman" w:hAnsi="Times New Roman" w:cs="Times New Roman"/>
          <w:sz w:val="28"/>
          <w:szCs w:val="28"/>
        </w:rPr>
        <w:t xml:space="preserve">era procedente realizar el reintegro del niño al hogar, puesto que </w:t>
      </w:r>
      <w:r w:rsidR="395639A2" w:rsidRPr="00460B04">
        <w:rPr>
          <w:rFonts w:ascii="Times New Roman" w:eastAsia="Times New Roman" w:hAnsi="Times New Roman" w:cs="Times New Roman"/>
          <w:sz w:val="28"/>
          <w:szCs w:val="28"/>
        </w:rPr>
        <w:t xml:space="preserve">ni él ni la madre del niño habían cumplido con </w:t>
      </w:r>
      <w:r w:rsidR="59D86D4B" w:rsidRPr="00460B04">
        <w:rPr>
          <w:rFonts w:ascii="Times New Roman" w:eastAsia="Times New Roman" w:hAnsi="Times New Roman" w:cs="Times New Roman"/>
          <w:sz w:val="28"/>
          <w:szCs w:val="28"/>
        </w:rPr>
        <w:t xml:space="preserve">la totalidad de </w:t>
      </w:r>
      <w:r w:rsidR="7B9433E1" w:rsidRPr="00460B04">
        <w:rPr>
          <w:rFonts w:ascii="Times New Roman" w:eastAsia="Times New Roman" w:hAnsi="Times New Roman" w:cs="Times New Roman"/>
          <w:sz w:val="28"/>
          <w:szCs w:val="28"/>
        </w:rPr>
        <w:t xml:space="preserve">los </w:t>
      </w:r>
      <w:r w:rsidR="59D86D4B" w:rsidRPr="00460B04">
        <w:rPr>
          <w:rFonts w:ascii="Times New Roman" w:eastAsia="Times New Roman" w:hAnsi="Times New Roman" w:cs="Times New Roman"/>
          <w:sz w:val="28"/>
          <w:szCs w:val="28"/>
        </w:rPr>
        <w:t>deberes fijados al interior del PARD, a saber: i) la madre debía allegar proceso terapéutico adelantado donde se demostrara cómo estaba trabajando en los resultados arrojados en la prueba CUIDA</w:t>
      </w:r>
      <w:r w:rsidR="26FCB6B8" w:rsidRPr="00460B04">
        <w:rPr>
          <w:rStyle w:val="Refdenotaalpie"/>
          <w:rFonts w:ascii="Times New Roman" w:eastAsia="Times New Roman" w:hAnsi="Times New Roman" w:cs="Times New Roman"/>
          <w:sz w:val="28"/>
          <w:szCs w:val="28"/>
        </w:rPr>
        <w:footnoteReference w:id="273"/>
      </w:r>
      <w:r w:rsidR="59D86D4B" w:rsidRPr="00460B04">
        <w:rPr>
          <w:rFonts w:ascii="Times New Roman" w:eastAsia="Times New Roman" w:hAnsi="Times New Roman" w:cs="Times New Roman"/>
          <w:sz w:val="28"/>
          <w:szCs w:val="28"/>
        </w:rPr>
        <w:t>, ii) el padre debía terminar su proceso terapéutico, iii) la familia extensa vinculada debía realizar la prueba CUIDA y allegar pruebas del proceso terapéutico, iv) como el padre tenía un proceso activo por violencia intrafamiliar, era necesaria la remisión a medicina legal para valoración forense.</w:t>
      </w:r>
      <w:r w:rsidR="09F72FE3" w:rsidRPr="00460B04">
        <w:rPr>
          <w:rFonts w:ascii="Times New Roman" w:eastAsia="Times New Roman" w:hAnsi="Times New Roman" w:cs="Times New Roman"/>
          <w:sz w:val="28"/>
          <w:szCs w:val="28"/>
        </w:rPr>
        <w:t xml:space="preserve"> </w:t>
      </w:r>
      <w:r w:rsidR="130E73D5" w:rsidRPr="00460B04">
        <w:rPr>
          <w:rFonts w:ascii="Times New Roman" w:eastAsia="Times New Roman" w:hAnsi="Times New Roman" w:cs="Times New Roman"/>
          <w:sz w:val="28"/>
          <w:szCs w:val="28"/>
        </w:rPr>
        <w:t>Por lo tanto</w:t>
      </w:r>
      <w:r w:rsidR="4DDE838C" w:rsidRPr="00460B04">
        <w:rPr>
          <w:rFonts w:ascii="Times New Roman" w:eastAsia="Times New Roman" w:hAnsi="Times New Roman" w:cs="Times New Roman"/>
          <w:sz w:val="28"/>
          <w:szCs w:val="28"/>
        </w:rPr>
        <w:t>, la Sala concluye que no se demostró la presunta vulneración del derecho de petición del actor.</w:t>
      </w:r>
    </w:p>
    <w:p w14:paraId="41F348BA" w14:textId="5A5C0420" w:rsidR="06EFFC97" w:rsidRPr="00460B04" w:rsidRDefault="06EFFC97" w:rsidP="001740E8">
      <w:pPr>
        <w:spacing w:after="0" w:line="240" w:lineRule="auto"/>
        <w:jc w:val="both"/>
        <w:rPr>
          <w:rFonts w:ascii="Times New Roman" w:eastAsia="Times New Roman" w:hAnsi="Times New Roman" w:cs="Times New Roman"/>
          <w:sz w:val="28"/>
          <w:szCs w:val="28"/>
        </w:rPr>
      </w:pPr>
    </w:p>
    <w:p w14:paraId="69CD20D5" w14:textId="4C1E8EDE" w:rsidR="00AF504D" w:rsidRPr="00460B04" w:rsidRDefault="1495E85E" w:rsidP="001740E8">
      <w:pPr>
        <w:pStyle w:val="Prrafodelista"/>
        <w:numPr>
          <w:ilvl w:val="0"/>
          <w:numId w:val="7"/>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i/>
          <w:iCs/>
          <w:sz w:val="28"/>
          <w:szCs w:val="28"/>
          <w:lang w:val="es"/>
        </w:rPr>
        <w:t>Cuestiones adicionales</w:t>
      </w:r>
    </w:p>
    <w:p w14:paraId="6B17D5A6" w14:textId="33941263" w:rsidR="00AF504D" w:rsidRPr="00460B04" w:rsidRDefault="00AF504D" w:rsidP="001740E8">
      <w:pPr>
        <w:pStyle w:val="Prrafodelista"/>
        <w:spacing w:after="0" w:line="240" w:lineRule="auto"/>
        <w:ind w:left="0"/>
        <w:jc w:val="both"/>
        <w:rPr>
          <w:rFonts w:ascii="Times New Roman" w:eastAsia="Times New Roman" w:hAnsi="Times New Roman" w:cs="Times New Roman"/>
          <w:sz w:val="28"/>
          <w:szCs w:val="28"/>
          <w:lang w:val="es"/>
        </w:rPr>
      </w:pPr>
    </w:p>
    <w:p w14:paraId="2D8F8DBC" w14:textId="49B963FB" w:rsidR="00FE4E7C" w:rsidRPr="00460B04" w:rsidRDefault="00BF7D6B"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primer lugar</w:t>
      </w:r>
      <w:r w:rsidR="2A9C14F6" w:rsidRPr="00460B04">
        <w:rPr>
          <w:rFonts w:ascii="Times New Roman" w:eastAsia="Times New Roman" w:hAnsi="Times New Roman" w:cs="Times New Roman"/>
          <w:sz w:val="28"/>
          <w:szCs w:val="28"/>
          <w:lang w:val="es"/>
        </w:rPr>
        <w:t xml:space="preserve">, durante el trámite de revisión, la </w:t>
      </w:r>
      <w:r w:rsidR="001721D9" w:rsidRPr="00460B04">
        <w:rPr>
          <w:rFonts w:ascii="Times New Roman" w:eastAsia="Times New Roman" w:hAnsi="Times New Roman" w:cs="Times New Roman"/>
          <w:sz w:val="28"/>
          <w:szCs w:val="28"/>
          <w:lang w:val="es"/>
        </w:rPr>
        <w:t>d</w:t>
      </w:r>
      <w:r w:rsidR="2A9C14F6" w:rsidRPr="00460B04">
        <w:rPr>
          <w:rFonts w:ascii="Times New Roman" w:eastAsia="Times New Roman" w:hAnsi="Times New Roman" w:cs="Times New Roman"/>
          <w:sz w:val="28"/>
          <w:szCs w:val="28"/>
          <w:lang w:val="es"/>
        </w:rPr>
        <w:t>efensora de Familia del Centro Zonal Revivir presentó re</w:t>
      </w:r>
      <w:r w:rsidR="1BD4F0BF" w:rsidRPr="00460B04">
        <w:rPr>
          <w:rFonts w:ascii="Times New Roman" w:eastAsia="Times New Roman" w:hAnsi="Times New Roman" w:cs="Times New Roman"/>
          <w:sz w:val="28"/>
          <w:szCs w:val="28"/>
          <w:lang w:val="es"/>
        </w:rPr>
        <w:t xml:space="preserve">spuesta en la que, entre otras cosas, informó que, el 16 de mayo de 2025, se realizó valoración nutricional al niño en la que se concluyó que se estaba amenazando el derecho a la afiliación en salud pues no existía prueba del trámite de portabilidad </w:t>
      </w:r>
      <w:r w:rsidR="12963589" w:rsidRPr="00460B04">
        <w:rPr>
          <w:rFonts w:ascii="Times New Roman" w:eastAsia="Times New Roman" w:hAnsi="Times New Roman" w:cs="Times New Roman"/>
          <w:sz w:val="28"/>
          <w:szCs w:val="28"/>
          <w:lang w:val="es"/>
        </w:rPr>
        <w:t>al lugar de residencia actual del niño</w:t>
      </w:r>
      <w:r w:rsidR="1BD4F0BF" w:rsidRPr="00460B04">
        <w:rPr>
          <w:rFonts w:ascii="Times New Roman" w:eastAsia="Times New Roman" w:hAnsi="Times New Roman" w:cs="Times New Roman"/>
          <w:sz w:val="28"/>
          <w:szCs w:val="28"/>
          <w:lang w:val="es"/>
        </w:rPr>
        <w:t>, por lo que s</w:t>
      </w:r>
      <w:r w:rsidR="6D047E8B" w:rsidRPr="00460B04">
        <w:rPr>
          <w:rFonts w:ascii="Times New Roman" w:eastAsia="Times New Roman" w:hAnsi="Times New Roman" w:cs="Times New Roman"/>
          <w:sz w:val="28"/>
          <w:szCs w:val="28"/>
          <w:lang w:val="es"/>
        </w:rPr>
        <w:t>ugerían el seguimiento</w:t>
      </w:r>
      <w:r w:rsidR="26FCB6B8" w:rsidRPr="00460B04">
        <w:rPr>
          <w:rFonts w:ascii="Times New Roman" w:eastAsia="Times New Roman" w:hAnsi="Times New Roman" w:cs="Times New Roman"/>
          <w:sz w:val="28"/>
          <w:szCs w:val="28"/>
          <w:vertAlign w:val="superscript"/>
          <w:lang w:val="es"/>
        </w:rPr>
        <w:footnoteReference w:id="274"/>
      </w:r>
      <w:r w:rsidR="6D047E8B" w:rsidRPr="00460B04">
        <w:rPr>
          <w:rFonts w:ascii="Times New Roman" w:eastAsia="Times New Roman" w:hAnsi="Times New Roman" w:cs="Times New Roman"/>
          <w:sz w:val="28"/>
          <w:szCs w:val="28"/>
          <w:lang w:val="es"/>
        </w:rPr>
        <w:t>.</w:t>
      </w:r>
      <w:r w:rsidR="00FE4E7C" w:rsidRPr="00460B04">
        <w:rPr>
          <w:rFonts w:ascii="Times New Roman" w:eastAsia="Times New Roman" w:hAnsi="Times New Roman" w:cs="Times New Roman"/>
          <w:sz w:val="28"/>
          <w:szCs w:val="28"/>
          <w:lang w:val="es"/>
        </w:rPr>
        <w:t xml:space="preserve"> </w:t>
      </w:r>
      <w:r w:rsidR="1EAEFB3C" w:rsidRPr="00460B04">
        <w:rPr>
          <w:rFonts w:ascii="Times New Roman" w:eastAsia="Times New Roman" w:hAnsi="Times New Roman" w:cs="Times New Roman"/>
          <w:sz w:val="28"/>
          <w:szCs w:val="28"/>
          <w:lang w:val="es"/>
        </w:rPr>
        <w:t xml:space="preserve">Al respecto, </w:t>
      </w:r>
      <w:r w:rsidR="1F5F1202" w:rsidRPr="00460B04">
        <w:rPr>
          <w:rFonts w:ascii="Times New Roman" w:eastAsia="Times New Roman" w:hAnsi="Times New Roman" w:cs="Times New Roman"/>
          <w:sz w:val="28"/>
          <w:szCs w:val="28"/>
          <w:lang w:val="es"/>
        </w:rPr>
        <w:t xml:space="preserve">si bien en la trazabilidad del caso se mencionó que </w:t>
      </w:r>
      <w:r w:rsidR="12E7A487" w:rsidRPr="00460B04">
        <w:rPr>
          <w:rFonts w:ascii="Times New Roman" w:eastAsia="Times New Roman" w:hAnsi="Times New Roman" w:cs="Times New Roman"/>
          <w:sz w:val="28"/>
          <w:szCs w:val="28"/>
          <w:lang w:val="es"/>
        </w:rPr>
        <w:t xml:space="preserve">la portabilidad ya había sido aprobada, </w:t>
      </w:r>
      <w:r w:rsidR="00E46BDC" w:rsidRPr="00460B04">
        <w:rPr>
          <w:rFonts w:ascii="Times New Roman" w:eastAsia="Times New Roman" w:hAnsi="Times New Roman" w:cs="Times New Roman"/>
          <w:sz w:val="28"/>
          <w:szCs w:val="28"/>
        </w:rPr>
        <w:t xml:space="preserve">al interior del expediente no se encontró prueba de </w:t>
      </w:r>
      <w:r w:rsidR="751751F7" w:rsidRPr="00460B04">
        <w:rPr>
          <w:rFonts w:ascii="Times New Roman" w:eastAsia="Times New Roman" w:hAnsi="Times New Roman" w:cs="Times New Roman"/>
          <w:sz w:val="28"/>
          <w:szCs w:val="28"/>
        </w:rPr>
        <w:t xml:space="preserve">esto. </w:t>
      </w:r>
    </w:p>
    <w:p w14:paraId="0C7C479B" w14:textId="77777777" w:rsidR="009E76DB" w:rsidRPr="00460B04" w:rsidRDefault="009E76DB" w:rsidP="001740E8">
      <w:pPr>
        <w:pStyle w:val="Prrafodelista"/>
        <w:spacing w:after="0" w:line="240" w:lineRule="auto"/>
        <w:ind w:left="0"/>
        <w:jc w:val="both"/>
        <w:rPr>
          <w:rFonts w:ascii="Times New Roman" w:eastAsia="Times New Roman" w:hAnsi="Times New Roman" w:cs="Times New Roman"/>
          <w:sz w:val="28"/>
          <w:szCs w:val="28"/>
        </w:rPr>
      </w:pPr>
    </w:p>
    <w:p w14:paraId="69F6194B" w14:textId="77777777" w:rsidR="007E291C" w:rsidRPr="00460B04" w:rsidRDefault="00FE4E7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este punto, esta Corporación resalta que</w:t>
      </w:r>
      <w:r w:rsidR="009E76DB" w:rsidRPr="00460B04">
        <w:rPr>
          <w:rFonts w:ascii="Times New Roman" w:eastAsia="Times New Roman" w:hAnsi="Times New Roman" w:cs="Times New Roman"/>
          <w:sz w:val="28"/>
          <w:szCs w:val="28"/>
        </w:rPr>
        <w:t xml:space="preserve">, en virtud de lo dispuesto en el artículo 44 constitucional, el cual refiere </w:t>
      </w:r>
      <w:r w:rsidR="009E76DB" w:rsidRPr="00460B04">
        <w:rPr>
          <w:rFonts w:ascii="Times New Roman" w:eastAsia="Times New Roman" w:hAnsi="Times New Roman" w:cs="Times New Roman"/>
          <w:b/>
          <w:bCs/>
          <w:sz w:val="28"/>
          <w:szCs w:val="28"/>
        </w:rPr>
        <w:t>―</w:t>
      </w:r>
      <w:r w:rsidR="009E76DB" w:rsidRPr="00460B04">
        <w:rPr>
          <w:rFonts w:ascii="Times New Roman" w:eastAsia="Times New Roman" w:hAnsi="Times New Roman" w:cs="Times New Roman"/>
          <w:sz w:val="28"/>
          <w:szCs w:val="28"/>
        </w:rPr>
        <w:t xml:space="preserve"> entre otros</w:t>
      </w:r>
      <w:r w:rsidR="009E76DB" w:rsidRPr="00460B04">
        <w:rPr>
          <w:rFonts w:ascii="Times New Roman" w:hAnsi="Times New Roman" w:cs="Times New Roman"/>
          <w:b/>
          <w:bCs/>
          <w:sz w:val="28"/>
          <w:szCs w:val="28"/>
          <w:shd w:val="clear" w:color="auto" w:fill="FFFFFF"/>
        </w:rPr>
        <w:t xml:space="preserve"> </w:t>
      </w:r>
      <w:r w:rsidR="009E76DB" w:rsidRPr="00460B04">
        <w:rPr>
          <w:rFonts w:ascii="Times New Roman" w:eastAsia="Times New Roman" w:hAnsi="Times New Roman" w:cs="Times New Roman"/>
          <w:b/>
          <w:bCs/>
          <w:sz w:val="28"/>
          <w:szCs w:val="28"/>
        </w:rPr>
        <w:t xml:space="preserve">― </w:t>
      </w:r>
      <w:r w:rsidR="009E76DB" w:rsidRPr="00460B04">
        <w:rPr>
          <w:rFonts w:ascii="Times New Roman" w:eastAsia="Times New Roman" w:hAnsi="Times New Roman" w:cs="Times New Roman"/>
          <w:sz w:val="28"/>
          <w:szCs w:val="28"/>
        </w:rPr>
        <w:t>a la protección de la integridad física, salud y seguridad social de los niños, niñas y adolescentes, y atendiendo al deber de las autoridades administrativas de verificar las vinculaciones al sistema de salud y seguridad social del niño</w:t>
      </w:r>
      <w:r w:rsidR="009E76DB" w:rsidRPr="00460B04">
        <w:rPr>
          <w:rStyle w:val="Refdenotaalpie"/>
          <w:rFonts w:ascii="Times New Roman" w:eastAsia="Times New Roman" w:hAnsi="Times New Roman" w:cs="Times New Roman"/>
          <w:sz w:val="28"/>
          <w:szCs w:val="28"/>
        </w:rPr>
        <w:footnoteReference w:id="275"/>
      </w:r>
      <w:r w:rsidR="009E76DB" w:rsidRPr="00460B04">
        <w:rPr>
          <w:rFonts w:ascii="Times New Roman" w:eastAsia="Times New Roman" w:hAnsi="Times New Roman" w:cs="Times New Roman"/>
          <w:sz w:val="28"/>
          <w:szCs w:val="28"/>
        </w:rPr>
        <w:t xml:space="preserve">, es necesario que la Sala emita una orden al respecto para que se adelante lo pertinente al trámite de portabilidad </w:t>
      </w:r>
      <w:r w:rsidR="4470A671" w:rsidRPr="00460B04">
        <w:rPr>
          <w:rFonts w:ascii="Times New Roman" w:eastAsia="Times New Roman" w:hAnsi="Times New Roman" w:cs="Times New Roman"/>
          <w:sz w:val="28"/>
          <w:szCs w:val="28"/>
        </w:rPr>
        <w:t>del niño de acuerdo a su</w:t>
      </w:r>
      <w:r w:rsidR="13AF0B80" w:rsidRPr="00460B04">
        <w:rPr>
          <w:rFonts w:ascii="Times New Roman" w:eastAsia="Times New Roman" w:hAnsi="Times New Roman" w:cs="Times New Roman"/>
          <w:sz w:val="28"/>
          <w:szCs w:val="28"/>
        </w:rPr>
        <w:t xml:space="preserve"> lugar de residencia. </w:t>
      </w:r>
      <w:r w:rsidR="00130252" w:rsidRPr="00460B04">
        <w:rPr>
          <w:rFonts w:ascii="Times New Roman" w:eastAsia="Times New Roman" w:hAnsi="Times New Roman" w:cs="Times New Roman"/>
          <w:sz w:val="28"/>
          <w:szCs w:val="28"/>
        </w:rPr>
        <w:t xml:space="preserve">Esto, en tanto se trata de un sujeto de especial protección constitucional que está sujeto a los cuidados, atenciones y gestiones que realicen quienes están a su cargo. </w:t>
      </w:r>
    </w:p>
    <w:p w14:paraId="2135506D" w14:textId="77777777" w:rsidR="007E291C" w:rsidRPr="00460B04" w:rsidRDefault="007E291C" w:rsidP="001740E8">
      <w:pPr>
        <w:pStyle w:val="Prrafodelista"/>
        <w:spacing w:line="240" w:lineRule="auto"/>
        <w:rPr>
          <w:rFonts w:ascii="Times New Roman" w:eastAsia="Times New Roman" w:hAnsi="Times New Roman" w:cs="Times New Roman"/>
          <w:sz w:val="28"/>
          <w:szCs w:val="28"/>
        </w:rPr>
      </w:pPr>
    </w:p>
    <w:p w14:paraId="1681FB90" w14:textId="2CE80A3E" w:rsidR="00BF7D6B" w:rsidRPr="00460B04" w:rsidRDefault="00BF7D6B"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En segundo lugar, durante el trámite de revisión, esta Corporación encontró una anotación en el historial de las actuaciones adelantadas al interior del proceso que indicaba “La progenitora reporta que ha evidenciado al niño con golpes y rasguños en la cabeza, ella observó que le habían cogido puntos, lo reportó a la fundación y la fundación le dio como respuesta que se había caído”</w:t>
      </w:r>
      <w:r w:rsidRPr="00460B04">
        <w:rPr>
          <w:rStyle w:val="Refdenotaalpie"/>
          <w:rFonts w:ascii="Times New Roman" w:eastAsia="Times New Roman" w:hAnsi="Times New Roman" w:cs="Times New Roman"/>
          <w:sz w:val="28"/>
          <w:szCs w:val="28"/>
        </w:rPr>
        <w:footnoteReference w:id="276"/>
      </w:r>
      <w:r w:rsidRPr="00460B04">
        <w:rPr>
          <w:rFonts w:ascii="Times New Roman" w:eastAsia="Times New Roman" w:hAnsi="Times New Roman" w:cs="Times New Roman"/>
          <w:sz w:val="28"/>
          <w:szCs w:val="28"/>
        </w:rPr>
        <w:t>. Al respecto, al interior del expediente aportado se encontró que: i)</w:t>
      </w:r>
      <w:r w:rsidR="007E291C"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la accionante se acercó a la Personería para solicitar apoyo al respecto, la cual solicitó a la defensoría encargada que escuchara a los padres, ii) </w:t>
      </w:r>
      <w:r w:rsidR="00602DB1" w:rsidRPr="00460B04">
        <w:rPr>
          <w:rFonts w:ascii="Times New Roman" w:eastAsia="Times New Roman" w:hAnsi="Times New Roman" w:cs="Times New Roman"/>
          <w:sz w:val="28"/>
          <w:szCs w:val="28"/>
        </w:rPr>
        <w:t>el 14 de mayo de 2025, la defensora del Centro Especializado Revivir dejó constancia de que la familia le había informado sobre los presuntos golpes y que, por ende, el niño había sido remitido a un centro de salud en donde se activó la ruta por presunto maltrato</w:t>
      </w:r>
      <w:r w:rsidR="007E291C" w:rsidRPr="00460B04">
        <w:rPr>
          <w:rFonts w:ascii="Times New Roman" w:eastAsia="Times New Roman" w:hAnsi="Times New Roman" w:cs="Times New Roman"/>
          <w:sz w:val="28"/>
          <w:szCs w:val="28"/>
        </w:rPr>
        <w:t xml:space="preserve">, iii) la Casa de la Madre y el Niño </w:t>
      </w:r>
      <w:r w:rsidR="007E291C" w:rsidRPr="00460B04">
        <w:rPr>
          <w:rFonts w:ascii="Times New Roman" w:hAnsi="Times New Roman" w:cs="Times New Roman"/>
          <w:sz w:val="28"/>
          <w:szCs w:val="28"/>
          <w:lang w:val="es-CO"/>
        </w:rPr>
        <w:t>reportó la salida de urgencia del niño el viernes 9 de mayo de 2025, al hospital La Misericordia HOMI, para activación de ruta por presunto maltrato resultando con único diagnóstico de herpes zoster</w:t>
      </w:r>
      <w:r w:rsidR="007E291C" w:rsidRPr="00460B04">
        <w:rPr>
          <w:rStyle w:val="Refdenotaalpie"/>
          <w:rFonts w:ascii="Times New Roman" w:eastAsia="Times New Roman" w:hAnsi="Times New Roman" w:cs="Times New Roman"/>
          <w:sz w:val="28"/>
          <w:szCs w:val="28"/>
        </w:rPr>
        <w:footnoteReference w:id="277"/>
      </w:r>
      <w:r w:rsidR="007E291C" w:rsidRPr="00460B04">
        <w:rPr>
          <w:rFonts w:ascii="Times New Roman" w:hAnsi="Times New Roman" w:cs="Times New Roman"/>
          <w:sz w:val="28"/>
          <w:szCs w:val="28"/>
          <w:lang w:val="es-CO"/>
        </w:rPr>
        <w:t>.</w:t>
      </w:r>
    </w:p>
    <w:p w14:paraId="449A9F93" w14:textId="77777777" w:rsidR="007E291C" w:rsidRPr="00460B04" w:rsidRDefault="007E291C" w:rsidP="001740E8">
      <w:pPr>
        <w:pStyle w:val="Prrafodelista"/>
        <w:spacing w:line="240" w:lineRule="auto"/>
        <w:rPr>
          <w:rFonts w:ascii="Times New Roman" w:eastAsia="Times New Roman" w:hAnsi="Times New Roman" w:cs="Times New Roman"/>
          <w:sz w:val="28"/>
          <w:szCs w:val="28"/>
        </w:rPr>
      </w:pPr>
    </w:p>
    <w:p w14:paraId="73660B08" w14:textId="036E0E56" w:rsidR="00A32975" w:rsidRPr="00460B04" w:rsidRDefault="007E291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Dicho lo anterior, si bien es cierto que se dejó constancia sobre el reporte del presunto suceso y sobre la activación de la ruta por presunto maltrato, lo cierto es que no existe certeza sobre si se dio el correcto trámite al </w:t>
      </w:r>
      <w:r w:rsidR="00A32975" w:rsidRPr="00460B04">
        <w:rPr>
          <w:rFonts w:ascii="Times New Roman" w:eastAsia="Times New Roman" w:hAnsi="Times New Roman" w:cs="Times New Roman"/>
          <w:sz w:val="28"/>
          <w:szCs w:val="28"/>
        </w:rPr>
        <w:t>caso</w:t>
      </w:r>
      <w:r w:rsidRPr="00460B04">
        <w:rPr>
          <w:rFonts w:ascii="Times New Roman" w:eastAsia="Times New Roman" w:hAnsi="Times New Roman" w:cs="Times New Roman"/>
          <w:sz w:val="28"/>
          <w:szCs w:val="28"/>
        </w:rPr>
        <w:t>, el estado actual de este y la totalidad de las atenciones brindadas al menor y a su familia. Por lo tanto, la Sala encuentra necesario emitir una orden</w:t>
      </w:r>
      <w:r w:rsidR="00A32975" w:rsidRPr="00460B04">
        <w:rPr>
          <w:rFonts w:ascii="Times New Roman" w:eastAsia="Times New Roman" w:hAnsi="Times New Roman" w:cs="Times New Roman"/>
          <w:sz w:val="28"/>
          <w:szCs w:val="28"/>
        </w:rPr>
        <w:t xml:space="preserve"> dirigida al Instituto Colombiano de Bienestar Familiar </w:t>
      </w:r>
      <w:r w:rsidR="000B6253" w:rsidRPr="00460B04">
        <w:rPr>
          <w:rFonts w:ascii="Times New Roman" w:eastAsia="Times New Roman" w:hAnsi="Times New Roman" w:cs="Times New Roman"/>
          <w:sz w:val="28"/>
          <w:szCs w:val="28"/>
        </w:rPr>
        <w:t>– defensora de Familia del Centro Especializado Revivir</w:t>
      </w:r>
      <w:r w:rsidR="00A32975" w:rsidRPr="00460B04">
        <w:rPr>
          <w:rFonts w:ascii="Times New Roman" w:eastAsia="Times New Roman" w:hAnsi="Times New Roman" w:cs="Times New Roman"/>
          <w:sz w:val="28"/>
          <w:szCs w:val="28"/>
        </w:rPr>
        <w:t xml:space="preserve"> para que</w:t>
      </w:r>
      <w:r w:rsidR="000B6253" w:rsidRPr="00460B04">
        <w:rPr>
          <w:rFonts w:ascii="Times New Roman" w:eastAsia="Times New Roman" w:hAnsi="Times New Roman" w:cs="Times New Roman"/>
          <w:sz w:val="28"/>
          <w:szCs w:val="28"/>
        </w:rPr>
        <w:t>: i)</w:t>
      </w:r>
      <w:r w:rsidR="00A32975" w:rsidRPr="00460B04">
        <w:rPr>
          <w:rFonts w:ascii="Times New Roman" w:eastAsia="Times New Roman" w:hAnsi="Times New Roman" w:cs="Times New Roman"/>
          <w:sz w:val="28"/>
          <w:szCs w:val="28"/>
        </w:rPr>
        <w:t xml:space="preserve"> adelante </w:t>
      </w:r>
      <w:r w:rsidR="000B6253" w:rsidRPr="00460B04">
        <w:rPr>
          <w:rFonts w:ascii="Times New Roman" w:eastAsia="Times New Roman" w:hAnsi="Times New Roman" w:cs="Times New Roman"/>
          <w:sz w:val="28"/>
          <w:szCs w:val="28"/>
        </w:rPr>
        <w:t>todas las</w:t>
      </w:r>
      <w:r w:rsidR="00A32975" w:rsidRPr="00460B04">
        <w:rPr>
          <w:rFonts w:ascii="Times New Roman" w:eastAsia="Times New Roman" w:hAnsi="Times New Roman" w:cs="Times New Roman"/>
          <w:sz w:val="28"/>
          <w:szCs w:val="28"/>
        </w:rPr>
        <w:t xml:space="preserve"> gestiones pertinentes de seg</w:t>
      </w:r>
      <w:r w:rsidR="000B6253" w:rsidRPr="00460B04">
        <w:rPr>
          <w:rFonts w:ascii="Times New Roman" w:eastAsia="Times New Roman" w:hAnsi="Times New Roman" w:cs="Times New Roman"/>
          <w:sz w:val="28"/>
          <w:szCs w:val="28"/>
        </w:rPr>
        <w:t>uimiento al presunto acto de maltrato en contra del niño ejecutando una investigación completa y oportuna sobre lo sucedido, ii) solicite una valoración actualizada del estado de salud del niño, iii) y dicte las medidas pertinentes para asegurar que el acto no se repita.</w:t>
      </w:r>
    </w:p>
    <w:p w14:paraId="77B88D20" w14:textId="77777777" w:rsidR="000B6253" w:rsidRPr="00460B04" w:rsidRDefault="000B6253" w:rsidP="001740E8">
      <w:pPr>
        <w:pStyle w:val="Prrafodelista"/>
        <w:spacing w:line="240" w:lineRule="auto"/>
        <w:rPr>
          <w:rFonts w:ascii="Times New Roman" w:eastAsia="Times New Roman" w:hAnsi="Times New Roman" w:cs="Times New Roman"/>
          <w:sz w:val="28"/>
          <w:szCs w:val="28"/>
        </w:rPr>
      </w:pPr>
    </w:p>
    <w:p w14:paraId="6C3ECDCA" w14:textId="4288EA02" w:rsidR="06EFFC97" w:rsidRPr="00460B04" w:rsidRDefault="033C4E1F"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Como consecuencia del análisis esbozado, la Sala Octava de Revisión de la Corte Constitucional encuentra que</w:t>
      </w:r>
      <w:r w:rsidR="54A3E782" w:rsidRPr="00460B04">
        <w:rPr>
          <w:rFonts w:ascii="Times New Roman" w:eastAsia="Times New Roman" w:hAnsi="Times New Roman" w:cs="Times New Roman"/>
          <w:sz w:val="28"/>
          <w:szCs w:val="28"/>
        </w:rPr>
        <w:t xml:space="preserve">, en el </w:t>
      </w:r>
      <w:r w:rsidR="54A3E782" w:rsidRPr="00460B04">
        <w:rPr>
          <w:rFonts w:ascii="Times New Roman" w:eastAsia="Times New Roman" w:hAnsi="Times New Roman" w:cs="Times New Roman"/>
          <w:b/>
          <w:bCs/>
          <w:sz w:val="28"/>
          <w:szCs w:val="28"/>
        </w:rPr>
        <w:t xml:space="preserve">expediente </w:t>
      </w:r>
      <w:r w:rsidR="54A3E782" w:rsidRPr="00460B04">
        <w:rPr>
          <w:rFonts w:ascii="Times New Roman" w:eastAsia="Times New Roman" w:hAnsi="Times New Roman" w:cs="Times New Roman"/>
          <w:b/>
          <w:bCs/>
          <w:sz w:val="28"/>
          <w:szCs w:val="28"/>
          <w:lang w:val="es"/>
        </w:rPr>
        <w:t>T-11.002.303,</w:t>
      </w:r>
      <w:r w:rsidRPr="00460B04">
        <w:rPr>
          <w:rFonts w:ascii="Times New Roman" w:eastAsia="Times New Roman" w:hAnsi="Times New Roman" w:cs="Times New Roman"/>
          <w:sz w:val="28"/>
          <w:szCs w:val="28"/>
        </w:rPr>
        <w:t xml:space="preserve"> no se demostró una vulneración a los derechos del niño </w:t>
      </w:r>
      <w:r w:rsidR="00842FD1" w:rsidRPr="00460B04">
        <w:rPr>
          <w:rFonts w:ascii="Times New Roman" w:eastAsia="Times New Roman" w:hAnsi="Times New Roman" w:cs="Times New Roman"/>
          <w:i/>
          <w:iCs/>
          <w:sz w:val="28"/>
          <w:szCs w:val="28"/>
        </w:rPr>
        <w:t>Nicolás</w:t>
      </w:r>
      <w:r w:rsidR="00842FD1"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durante el proceso de verificación y restablecimiento de derechos. </w:t>
      </w:r>
    </w:p>
    <w:p w14:paraId="7DBD39DB" w14:textId="778107F7" w:rsidR="06EFFC97" w:rsidRPr="00460B04" w:rsidRDefault="06EFFC97" w:rsidP="001740E8">
      <w:pPr>
        <w:pStyle w:val="Prrafodelista"/>
        <w:spacing w:after="0" w:line="240" w:lineRule="auto"/>
        <w:ind w:left="0"/>
        <w:jc w:val="both"/>
        <w:rPr>
          <w:rFonts w:ascii="Times New Roman" w:eastAsia="Times New Roman" w:hAnsi="Times New Roman" w:cs="Times New Roman"/>
          <w:sz w:val="28"/>
          <w:szCs w:val="28"/>
        </w:rPr>
      </w:pPr>
    </w:p>
    <w:p w14:paraId="51A9F986" w14:textId="4B0638C7" w:rsidR="000B6253" w:rsidRPr="00460B04" w:rsidRDefault="033C4E1F"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rPr>
        <w:t>En consecuencia, y en línea con l</w:t>
      </w:r>
      <w:r w:rsidR="1D479552" w:rsidRPr="00460B04">
        <w:rPr>
          <w:rFonts w:ascii="Times New Roman" w:eastAsia="Times New Roman" w:hAnsi="Times New Roman" w:cs="Times New Roman"/>
          <w:sz w:val="28"/>
          <w:szCs w:val="28"/>
        </w:rPr>
        <w:t>as consideraciones expuestas</w:t>
      </w:r>
      <w:r w:rsidR="44F41141" w:rsidRPr="00460B04">
        <w:rPr>
          <w:rFonts w:ascii="Times New Roman" w:eastAsia="Times New Roman" w:hAnsi="Times New Roman" w:cs="Times New Roman"/>
          <w:sz w:val="28"/>
          <w:szCs w:val="28"/>
        </w:rPr>
        <w:t xml:space="preserve">, </w:t>
      </w:r>
      <w:r w:rsidR="31459099" w:rsidRPr="00460B04">
        <w:rPr>
          <w:rFonts w:ascii="Times New Roman" w:eastAsia="Times New Roman" w:hAnsi="Times New Roman" w:cs="Times New Roman"/>
          <w:sz w:val="28"/>
          <w:szCs w:val="28"/>
        </w:rPr>
        <w:t xml:space="preserve">en lo referente al </w:t>
      </w:r>
      <w:r w:rsidR="31459099" w:rsidRPr="00460B04">
        <w:rPr>
          <w:rFonts w:ascii="Times New Roman" w:eastAsia="Times New Roman" w:hAnsi="Times New Roman" w:cs="Times New Roman"/>
          <w:b/>
          <w:bCs/>
          <w:sz w:val="28"/>
          <w:szCs w:val="28"/>
          <w:lang w:val="es"/>
        </w:rPr>
        <w:t xml:space="preserve">expediente T-11.002.303 </w:t>
      </w:r>
      <w:r w:rsidR="44F41141" w:rsidRPr="00460B04">
        <w:rPr>
          <w:rFonts w:ascii="Times New Roman" w:eastAsia="Times New Roman" w:hAnsi="Times New Roman" w:cs="Times New Roman"/>
          <w:sz w:val="28"/>
          <w:szCs w:val="28"/>
        </w:rPr>
        <w:t xml:space="preserve">la Sala: i) </w:t>
      </w:r>
      <w:r w:rsidR="7A19B6C1" w:rsidRPr="00460B04">
        <w:rPr>
          <w:rFonts w:ascii="Times New Roman" w:eastAsia="Times New Roman" w:hAnsi="Times New Roman" w:cs="Times New Roman"/>
          <w:sz w:val="28"/>
          <w:szCs w:val="28"/>
        </w:rPr>
        <w:t xml:space="preserve">confirmará parcialmente el fallo de </w:t>
      </w:r>
      <w:r w:rsidR="333C5A75" w:rsidRPr="00460B04">
        <w:rPr>
          <w:rFonts w:ascii="Times New Roman" w:eastAsia="Times New Roman" w:hAnsi="Times New Roman" w:cs="Times New Roman"/>
          <w:sz w:val="28"/>
          <w:szCs w:val="28"/>
        </w:rPr>
        <w:t xml:space="preserve">tutela de </w:t>
      </w:r>
      <w:r w:rsidR="00055E8D" w:rsidRPr="00460B04">
        <w:rPr>
          <w:rFonts w:ascii="Times New Roman" w:eastAsia="Times New Roman" w:hAnsi="Times New Roman" w:cs="Times New Roman"/>
          <w:sz w:val="28"/>
          <w:szCs w:val="28"/>
          <w:lang w:val="es"/>
        </w:rPr>
        <w:t xml:space="preserve">primera </w:t>
      </w:r>
      <w:r w:rsidR="7A19B6C1" w:rsidRPr="00460B04">
        <w:rPr>
          <w:rFonts w:ascii="Times New Roman" w:eastAsia="Times New Roman" w:hAnsi="Times New Roman" w:cs="Times New Roman"/>
          <w:sz w:val="28"/>
          <w:szCs w:val="28"/>
        </w:rPr>
        <w:t>instancia</w:t>
      </w:r>
      <w:r w:rsidR="4D9341AA" w:rsidRPr="00460B04">
        <w:rPr>
          <w:rFonts w:ascii="Times New Roman" w:eastAsia="Times New Roman" w:hAnsi="Times New Roman" w:cs="Times New Roman"/>
          <w:sz w:val="28"/>
          <w:szCs w:val="28"/>
        </w:rPr>
        <w:t xml:space="preserve"> </w:t>
      </w:r>
      <w:r w:rsidR="26082690" w:rsidRPr="00460B04">
        <w:rPr>
          <w:rFonts w:ascii="Times New Roman" w:eastAsia="Times New Roman" w:hAnsi="Times New Roman" w:cs="Times New Roman"/>
          <w:sz w:val="28"/>
          <w:szCs w:val="28"/>
          <w:lang w:val="es"/>
        </w:rPr>
        <w:t>únicamente en lo relacionado con la</w:t>
      </w:r>
      <w:r w:rsidR="55347BFA" w:rsidRPr="00460B04">
        <w:rPr>
          <w:rFonts w:ascii="Times New Roman" w:eastAsia="Times New Roman" w:hAnsi="Times New Roman" w:cs="Times New Roman"/>
          <w:sz w:val="28"/>
          <w:szCs w:val="28"/>
          <w:lang w:val="es"/>
        </w:rPr>
        <w:t xml:space="preserve"> declaratoria de improcedencia de la acción para la </w:t>
      </w:r>
      <w:r w:rsidR="26082690" w:rsidRPr="00460B04">
        <w:rPr>
          <w:rFonts w:ascii="Times New Roman" w:eastAsia="Times New Roman" w:hAnsi="Times New Roman" w:cs="Times New Roman"/>
          <w:sz w:val="28"/>
          <w:szCs w:val="28"/>
          <w:lang w:val="es"/>
        </w:rPr>
        <w:t xml:space="preserve">protección de los derechos del señor </w:t>
      </w:r>
      <w:r w:rsidR="00066F2A" w:rsidRPr="00460B04">
        <w:rPr>
          <w:rFonts w:ascii="Times New Roman" w:eastAsia="Times New Roman" w:hAnsi="Times New Roman" w:cs="Times New Roman"/>
          <w:i/>
          <w:iCs/>
          <w:sz w:val="28"/>
          <w:szCs w:val="28"/>
        </w:rPr>
        <w:t>Ricardo</w:t>
      </w:r>
      <w:r w:rsidR="06297C0A" w:rsidRPr="00460B04">
        <w:rPr>
          <w:rFonts w:ascii="Times New Roman" w:eastAsia="Times New Roman" w:hAnsi="Times New Roman" w:cs="Times New Roman"/>
          <w:sz w:val="28"/>
          <w:szCs w:val="28"/>
          <w:lang w:val="es"/>
        </w:rPr>
        <w:t>, ii) revocará parcialmente</w:t>
      </w:r>
      <w:r w:rsidR="00AF2CFF">
        <w:rPr>
          <w:rFonts w:ascii="Times New Roman" w:eastAsia="Times New Roman" w:hAnsi="Times New Roman" w:cs="Times New Roman"/>
          <w:b/>
          <w:bCs/>
          <w:sz w:val="28"/>
          <w:szCs w:val="28"/>
          <w:lang w:val="es"/>
        </w:rPr>
        <w:t xml:space="preserve"> </w:t>
      </w:r>
      <w:r w:rsidR="06297C0A" w:rsidRPr="00460B04">
        <w:rPr>
          <w:rFonts w:ascii="Times New Roman" w:eastAsia="Times New Roman" w:hAnsi="Times New Roman" w:cs="Times New Roman"/>
          <w:sz w:val="28"/>
          <w:szCs w:val="28"/>
          <w:lang w:val="es"/>
        </w:rPr>
        <w:t xml:space="preserve">el fallo de </w:t>
      </w:r>
      <w:r w:rsidR="00055E8D" w:rsidRPr="00460B04">
        <w:rPr>
          <w:rFonts w:ascii="Times New Roman" w:eastAsia="Times New Roman" w:hAnsi="Times New Roman" w:cs="Times New Roman"/>
          <w:sz w:val="28"/>
          <w:szCs w:val="28"/>
          <w:lang w:val="es"/>
        </w:rPr>
        <w:t xml:space="preserve">primera </w:t>
      </w:r>
      <w:r w:rsidR="06297C0A" w:rsidRPr="00460B04">
        <w:rPr>
          <w:rFonts w:ascii="Times New Roman" w:eastAsia="Times New Roman" w:hAnsi="Times New Roman" w:cs="Times New Roman"/>
          <w:sz w:val="28"/>
          <w:szCs w:val="28"/>
          <w:lang w:val="es"/>
        </w:rPr>
        <w:t xml:space="preserve">instancia </w:t>
      </w:r>
      <w:r w:rsidR="3D1785D4" w:rsidRPr="00460B04">
        <w:rPr>
          <w:rFonts w:ascii="Times New Roman" w:eastAsia="Times New Roman" w:hAnsi="Times New Roman" w:cs="Times New Roman"/>
          <w:sz w:val="28"/>
          <w:szCs w:val="28"/>
          <w:lang w:val="es"/>
        </w:rPr>
        <w:t xml:space="preserve">únicamente en lo relacionado con la declaratoria de improcedencia de la acción para la protección de los derechos del </w:t>
      </w:r>
      <w:r w:rsidR="06297C0A" w:rsidRPr="00460B04">
        <w:rPr>
          <w:rFonts w:ascii="Times New Roman" w:eastAsia="Times New Roman" w:hAnsi="Times New Roman" w:cs="Times New Roman"/>
          <w:sz w:val="28"/>
          <w:szCs w:val="28"/>
          <w:lang w:val="es"/>
        </w:rPr>
        <w:t xml:space="preserve">niño </w:t>
      </w:r>
      <w:r w:rsidR="00842FD1" w:rsidRPr="00460B04">
        <w:rPr>
          <w:rFonts w:ascii="Times New Roman" w:eastAsia="Times New Roman" w:hAnsi="Times New Roman" w:cs="Times New Roman"/>
          <w:i/>
          <w:iCs/>
          <w:sz w:val="28"/>
          <w:szCs w:val="28"/>
        </w:rPr>
        <w:t>Nicolás</w:t>
      </w:r>
      <w:r w:rsidR="00842FD1" w:rsidRPr="00460B04">
        <w:rPr>
          <w:rFonts w:ascii="Times New Roman" w:eastAsia="Times New Roman" w:hAnsi="Times New Roman" w:cs="Times New Roman"/>
          <w:sz w:val="28"/>
          <w:szCs w:val="28"/>
          <w:lang w:val="es"/>
        </w:rPr>
        <w:t xml:space="preserve"> </w:t>
      </w:r>
      <w:r w:rsidR="06297C0A" w:rsidRPr="00460B04">
        <w:rPr>
          <w:rFonts w:ascii="Times New Roman" w:eastAsia="Times New Roman" w:hAnsi="Times New Roman" w:cs="Times New Roman"/>
          <w:sz w:val="28"/>
          <w:szCs w:val="28"/>
          <w:lang w:val="es"/>
        </w:rPr>
        <w:t>para</w:t>
      </w:r>
      <w:r w:rsidR="6CDD22DD" w:rsidRPr="00460B04">
        <w:rPr>
          <w:rFonts w:ascii="Times New Roman" w:eastAsia="Times New Roman" w:hAnsi="Times New Roman" w:cs="Times New Roman"/>
          <w:sz w:val="28"/>
          <w:szCs w:val="28"/>
          <w:lang w:val="es"/>
        </w:rPr>
        <w:t>,</w:t>
      </w:r>
      <w:r w:rsidR="06297C0A" w:rsidRPr="00460B04">
        <w:rPr>
          <w:rFonts w:ascii="Times New Roman" w:eastAsia="Times New Roman" w:hAnsi="Times New Roman" w:cs="Times New Roman"/>
          <w:sz w:val="28"/>
          <w:szCs w:val="28"/>
          <w:lang w:val="es"/>
        </w:rPr>
        <w:t xml:space="preserve"> en su lugar</w:t>
      </w:r>
      <w:r w:rsidR="0E430BDF" w:rsidRPr="00460B04">
        <w:rPr>
          <w:rFonts w:ascii="Times New Roman" w:eastAsia="Times New Roman" w:hAnsi="Times New Roman" w:cs="Times New Roman"/>
          <w:sz w:val="28"/>
          <w:szCs w:val="28"/>
          <w:lang w:val="es"/>
        </w:rPr>
        <w:t>,</w:t>
      </w:r>
      <w:r w:rsidR="06297C0A" w:rsidRPr="00460B04">
        <w:rPr>
          <w:rFonts w:ascii="Times New Roman" w:eastAsia="Times New Roman" w:hAnsi="Times New Roman" w:cs="Times New Roman"/>
          <w:sz w:val="28"/>
          <w:szCs w:val="28"/>
          <w:lang w:val="es"/>
        </w:rPr>
        <w:t xml:space="preserve"> </w:t>
      </w:r>
      <w:r w:rsidR="0C40370B" w:rsidRPr="00460B04">
        <w:rPr>
          <w:rFonts w:ascii="Times New Roman" w:eastAsia="Times New Roman" w:hAnsi="Times New Roman" w:cs="Times New Roman"/>
          <w:sz w:val="28"/>
          <w:szCs w:val="28"/>
          <w:lang w:val="es"/>
        </w:rPr>
        <w:t xml:space="preserve">negar </w:t>
      </w:r>
      <w:r w:rsidR="06297C0A" w:rsidRPr="00460B04">
        <w:rPr>
          <w:rFonts w:ascii="Times New Roman" w:eastAsia="Times New Roman" w:hAnsi="Times New Roman" w:cs="Times New Roman"/>
          <w:sz w:val="28"/>
          <w:szCs w:val="28"/>
          <w:lang w:val="es"/>
        </w:rPr>
        <w:t>el amparo solicitado</w:t>
      </w:r>
      <w:r w:rsidR="35B1A664" w:rsidRPr="00460B04">
        <w:rPr>
          <w:rFonts w:ascii="Times New Roman" w:eastAsia="Times New Roman" w:hAnsi="Times New Roman" w:cs="Times New Roman"/>
          <w:sz w:val="28"/>
          <w:szCs w:val="28"/>
          <w:lang w:val="es"/>
        </w:rPr>
        <w:t xml:space="preserve">, iii) negará el amparo del derecho de petición del señor </w:t>
      </w:r>
      <w:r w:rsidR="000709E2" w:rsidRPr="00460B04">
        <w:rPr>
          <w:rFonts w:ascii="Times New Roman" w:eastAsia="Times New Roman" w:hAnsi="Times New Roman" w:cs="Times New Roman"/>
          <w:i/>
          <w:iCs/>
          <w:sz w:val="28"/>
          <w:szCs w:val="28"/>
        </w:rPr>
        <w:t>Ricardo</w:t>
      </w:r>
      <w:r w:rsidR="000709E2" w:rsidRPr="00460B04">
        <w:rPr>
          <w:rFonts w:ascii="Times New Roman" w:eastAsia="Times New Roman" w:hAnsi="Times New Roman" w:cs="Times New Roman"/>
          <w:sz w:val="28"/>
          <w:szCs w:val="28"/>
          <w:lang w:val="es"/>
        </w:rPr>
        <w:t xml:space="preserve"> </w:t>
      </w:r>
      <w:r w:rsidR="00DB4F11" w:rsidRPr="00460B04">
        <w:rPr>
          <w:rFonts w:ascii="Times New Roman" w:eastAsia="Times New Roman" w:hAnsi="Times New Roman" w:cs="Times New Roman"/>
          <w:sz w:val="28"/>
          <w:szCs w:val="28"/>
          <w:lang w:val="es"/>
        </w:rPr>
        <w:t>y</w:t>
      </w:r>
      <w:r w:rsidR="35B1A664" w:rsidRPr="00460B04">
        <w:rPr>
          <w:rFonts w:ascii="Times New Roman" w:eastAsia="Times New Roman" w:hAnsi="Times New Roman" w:cs="Times New Roman"/>
          <w:sz w:val="28"/>
          <w:szCs w:val="28"/>
          <w:lang w:val="es"/>
        </w:rPr>
        <w:t xml:space="preserve">, iv) ordenará al Instituto Colombiano de Bienestar Familiar – </w:t>
      </w:r>
      <w:r w:rsidR="001721D9" w:rsidRPr="00460B04">
        <w:rPr>
          <w:rFonts w:ascii="Times New Roman" w:eastAsia="Times New Roman" w:hAnsi="Times New Roman" w:cs="Times New Roman"/>
          <w:sz w:val="28"/>
          <w:szCs w:val="28"/>
          <w:lang w:val="es"/>
        </w:rPr>
        <w:t>d</w:t>
      </w:r>
      <w:r w:rsidR="35B1A664" w:rsidRPr="00460B04">
        <w:rPr>
          <w:rFonts w:ascii="Times New Roman" w:eastAsia="Times New Roman" w:hAnsi="Times New Roman" w:cs="Times New Roman"/>
          <w:sz w:val="28"/>
          <w:szCs w:val="28"/>
          <w:lang w:val="es"/>
        </w:rPr>
        <w:t xml:space="preserve">efensora de Familia del Centro Zonal Revivir adelantar las gestiones pertinentes para efectuar la portabilidad en salud del niño </w:t>
      </w:r>
      <w:r w:rsidR="00842FD1" w:rsidRPr="00460B04">
        <w:rPr>
          <w:rFonts w:ascii="Times New Roman" w:eastAsia="Times New Roman" w:hAnsi="Times New Roman" w:cs="Times New Roman"/>
          <w:i/>
          <w:iCs/>
          <w:sz w:val="28"/>
          <w:szCs w:val="28"/>
        </w:rPr>
        <w:t>Nicolás</w:t>
      </w:r>
      <w:r w:rsidR="35B1A664" w:rsidRPr="00460B04">
        <w:rPr>
          <w:rFonts w:ascii="Times New Roman" w:eastAsia="Times New Roman" w:hAnsi="Times New Roman" w:cs="Times New Roman"/>
          <w:sz w:val="28"/>
          <w:szCs w:val="28"/>
          <w:lang w:val="es"/>
        </w:rPr>
        <w:t xml:space="preserve"> según su lugar actual de residencia</w:t>
      </w:r>
      <w:r w:rsidR="000B6253" w:rsidRPr="00460B04">
        <w:rPr>
          <w:rFonts w:ascii="Times New Roman" w:eastAsia="Times New Roman" w:hAnsi="Times New Roman" w:cs="Times New Roman"/>
          <w:sz w:val="28"/>
          <w:szCs w:val="28"/>
          <w:lang w:val="es"/>
        </w:rPr>
        <w:t xml:space="preserve">, v) ordenará al Instituto Colombiano de Bienestar Familiar – defensora de Familia del Centro Zonal Revivir </w:t>
      </w:r>
      <w:r w:rsidR="000B6253" w:rsidRPr="00460B04">
        <w:rPr>
          <w:rFonts w:ascii="Times New Roman" w:eastAsia="Times New Roman" w:hAnsi="Times New Roman" w:cs="Times New Roman"/>
          <w:sz w:val="28"/>
          <w:szCs w:val="28"/>
        </w:rPr>
        <w:t>adelantar todas las gestiones pertinentes de seguimiento al presunto acto de maltrato en contra del niño ejecutando una investigación completa y oportuna sobre lo sucedido, solicitar una valoración actualizada del estado de salud del niño</w:t>
      </w:r>
      <w:r w:rsidR="004403CF" w:rsidRPr="00460B04">
        <w:rPr>
          <w:rFonts w:ascii="Times New Roman" w:eastAsia="Times New Roman" w:hAnsi="Times New Roman" w:cs="Times New Roman"/>
          <w:sz w:val="28"/>
          <w:szCs w:val="28"/>
        </w:rPr>
        <w:t xml:space="preserve"> y</w:t>
      </w:r>
      <w:r w:rsidR="000B6253" w:rsidRPr="00460B04">
        <w:rPr>
          <w:rFonts w:ascii="Times New Roman" w:eastAsia="Times New Roman" w:hAnsi="Times New Roman" w:cs="Times New Roman"/>
          <w:sz w:val="28"/>
          <w:szCs w:val="28"/>
        </w:rPr>
        <w:t xml:space="preserve"> dictar las medidas pertinentes para asegurar que el acto no se repita.</w:t>
      </w:r>
    </w:p>
    <w:p w14:paraId="368D61E7" w14:textId="67736E48" w:rsidR="06EFFC97" w:rsidRPr="00460B04" w:rsidRDefault="06EFFC97" w:rsidP="001740E8">
      <w:pPr>
        <w:pStyle w:val="Prrafodelista"/>
        <w:spacing w:after="0" w:line="240" w:lineRule="auto"/>
        <w:ind w:left="0"/>
        <w:jc w:val="both"/>
        <w:rPr>
          <w:rFonts w:ascii="Times New Roman" w:eastAsia="Times New Roman" w:hAnsi="Times New Roman" w:cs="Times New Roman"/>
          <w:sz w:val="28"/>
          <w:szCs w:val="28"/>
          <w:lang w:val="es"/>
        </w:rPr>
      </w:pPr>
    </w:p>
    <w:p w14:paraId="71A2B346" w14:textId="48BD142B" w:rsidR="00FF55B6" w:rsidRPr="00460B04" w:rsidRDefault="2DF9022C" w:rsidP="001740E8">
      <w:pPr>
        <w:pStyle w:val="Prrafodelista"/>
        <w:numPr>
          <w:ilvl w:val="0"/>
          <w:numId w:val="9"/>
        </w:numPr>
        <w:spacing w:after="0" w:line="240" w:lineRule="auto"/>
        <w:ind w:left="0" w:firstLine="0"/>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lang w:val="es"/>
        </w:rPr>
        <w:t xml:space="preserve">Por otra parte, en lo referente al </w:t>
      </w:r>
      <w:r w:rsidRPr="00460B04">
        <w:rPr>
          <w:rFonts w:ascii="Times New Roman" w:eastAsia="Times New Roman" w:hAnsi="Times New Roman" w:cs="Times New Roman"/>
          <w:b/>
          <w:bCs/>
          <w:sz w:val="28"/>
          <w:szCs w:val="28"/>
          <w:lang w:val="es"/>
        </w:rPr>
        <w:t>expediente</w:t>
      </w:r>
      <w:r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b/>
          <w:bCs/>
          <w:sz w:val="28"/>
          <w:szCs w:val="28"/>
        </w:rPr>
        <w:t xml:space="preserve">T-11.022.820 </w:t>
      </w:r>
      <w:r w:rsidRPr="00460B04">
        <w:rPr>
          <w:rFonts w:ascii="Times New Roman" w:eastAsia="Times New Roman" w:hAnsi="Times New Roman" w:cs="Times New Roman"/>
          <w:sz w:val="28"/>
          <w:szCs w:val="28"/>
        </w:rPr>
        <w:t xml:space="preserve">la Sala: i) confirmará parcialmente el fallo de tutela de </w:t>
      </w:r>
      <w:r w:rsidR="00055E8D" w:rsidRPr="00460B04">
        <w:rPr>
          <w:rFonts w:ascii="Times New Roman" w:eastAsia="Times New Roman" w:hAnsi="Times New Roman" w:cs="Times New Roman"/>
          <w:sz w:val="28"/>
          <w:szCs w:val="28"/>
          <w:lang w:val="es"/>
        </w:rPr>
        <w:t xml:space="preserve">primera </w:t>
      </w:r>
      <w:r w:rsidRPr="00460B04">
        <w:rPr>
          <w:rFonts w:ascii="Times New Roman" w:eastAsia="Times New Roman" w:hAnsi="Times New Roman" w:cs="Times New Roman"/>
          <w:sz w:val="28"/>
          <w:szCs w:val="28"/>
        </w:rPr>
        <w:t xml:space="preserve">instancia </w:t>
      </w:r>
      <w:r w:rsidRPr="00460B04">
        <w:rPr>
          <w:rFonts w:ascii="Times New Roman" w:eastAsia="Times New Roman" w:hAnsi="Times New Roman" w:cs="Times New Roman"/>
          <w:sz w:val="28"/>
          <w:szCs w:val="28"/>
          <w:lang w:val="es"/>
        </w:rPr>
        <w:t xml:space="preserve">únicamente en lo relacionado con la declaratoria de improcedencia de la acción para la protección de los derechos de la señora </w:t>
      </w:r>
      <w:r w:rsidR="00CC0D4F" w:rsidRPr="00460B04">
        <w:rPr>
          <w:rFonts w:ascii="Times New Roman" w:eastAsia="Times New Roman" w:hAnsi="Times New Roman" w:cs="Times New Roman"/>
          <w:i/>
          <w:iCs/>
          <w:sz w:val="28"/>
          <w:szCs w:val="28"/>
        </w:rPr>
        <w:t>Jennifer</w:t>
      </w:r>
      <w:r w:rsidRPr="00460B04">
        <w:rPr>
          <w:rFonts w:ascii="Times New Roman" w:eastAsia="Times New Roman" w:hAnsi="Times New Roman" w:cs="Times New Roman"/>
          <w:sz w:val="28"/>
          <w:szCs w:val="28"/>
          <w:lang w:val="es"/>
        </w:rPr>
        <w:t xml:space="preserve">, ii) </w:t>
      </w:r>
      <w:r w:rsidR="1AF0221E" w:rsidRPr="00460B04">
        <w:rPr>
          <w:rFonts w:ascii="Times New Roman" w:eastAsia="Times New Roman" w:hAnsi="Times New Roman" w:cs="Times New Roman"/>
          <w:sz w:val="28"/>
          <w:szCs w:val="28"/>
          <w:lang w:val="es"/>
        </w:rPr>
        <w:t>revocará parcialmente</w:t>
      </w:r>
      <w:r w:rsidR="1AF0221E" w:rsidRPr="00460B04">
        <w:rPr>
          <w:rFonts w:ascii="Times New Roman" w:eastAsia="Times New Roman" w:hAnsi="Times New Roman" w:cs="Times New Roman"/>
          <w:b/>
          <w:bCs/>
          <w:sz w:val="28"/>
          <w:szCs w:val="28"/>
          <w:lang w:val="es"/>
        </w:rPr>
        <w:t xml:space="preserve"> </w:t>
      </w:r>
      <w:r w:rsidR="1AF0221E" w:rsidRPr="00460B04">
        <w:rPr>
          <w:rFonts w:ascii="Times New Roman" w:eastAsia="Times New Roman" w:hAnsi="Times New Roman" w:cs="Times New Roman"/>
          <w:sz w:val="28"/>
          <w:szCs w:val="28"/>
          <w:lang w:val="es"/>
        </w:rPr>
        <w:t xml:space="preserve">el fallo de </w:t>
      </w:r>
      <w:r w:rsidR="00055E8D" w:rsidRPr="00460B04">
        <w:rPr>
          <w:rFonts w:ascii="Times New Roman" w:eastAsia="Times New Roman" w:hAnsi="Times New Roman" w:cs="Times New Roman"/>
          <w:sz w:val="28"/>
          <w:szCs w:val="28"/>
          <w:lang w:val="es"/>
        </w:rPr>
        <w:t xml:space="preserve">primera </w:t>
      </w:r>
      <w:r w:rsidR="1AF0221E" w:rsidRPr="00460B04">
        <w:rPr>
          <w:rFonts w:ascii="Times New Roman" w:eastAsia="Times New Roman" w:hAnsi="Times New Roman" w:cs="Times New Roman"/>
          <w:sz w:val="28"/>
          <w:szCs w:val="28"/>
          <w:lang w:val="es"/>
        </w:rPr>
        <w:t xml:space="preserve">instancia únicamente en lo relacionado con la declaratoria de improcedencia de la acción para la protección de los derechos del niño </w:t>
      </w:r>
      <w:r w:rsidR="007D5766" w:rsidRPr="00460B04">
        <w:rPr>
          <w:rFonts w:ascii="Times New Roman" w:eastAsia="Times New Roman" w:hAnsi="Times New Roman" w:cs="Times New Roman"/>
          <w:i/>
          <w:iCs/>
          <w:sz w:val="28"/>
          <w:szCs w:val="28"/>
        </w:rPr>
        <w:t>Joaquín</w:t>
      </w:r>
      <w:r w:rsidR="1AF0221E" w:rsidRPr="00460B04">
        <w:rPr>
          <w:rFonts w:ascii="Times New Roman" w:eastAsia="Times New Roman" w:hAnsi="Times New Roman" w:cs="Times New Roman"/>
          <w:sz w:val="28"/>
          <w:szCs w:val="28"/>
          <w:lang w:val="es"/>
        </w:rPr>
        <w:t xml:space="preserve"> para, en su lugar, declarar la carencia actual de objeto por hecho su</w:t>
      </w:r>
      <w:r w:rsidR="0AC4EB4F" w:rsidRPr="00460B04">
        <w:rPr>
          <w:rFonts w:ascii="Times New Roman" w:eastAsia="Times New Roman" w:hAnsi="Times New Roman" w:cs="Times New Roman"/>
          <w:sz w:val="28"/>
          <w:szCs w:val="28"/>
          <w:lang w:val="es"/>
        </w:rPr>
        <w:t>perado</w:t>
      </w:r>
      <w:r w:rsidR="00FF55B6" w:rsidRPr="00460B04">
        <w:rPr>
          <w:rFonts w:ascii="Times New Roman" w:eastAsia="Times New Roman" w:hAnsi="Times New Roman" w:cs="Times New Roman"/>
          <w:sz w:val="28"/>
          <w:szCs w:val="28"/>
          <w:lang w:val="es"/>
        </w:rPr>
        <w:t xml:space="preserve">, </w:t>
      </w:r>
      <w:r w:rsidR="0AC4EB4F" w:rsidRPr="00460B04">
        <w:rPr>
          <w:rFonts w:ascii="Times New Roman" w:eastAsia="Times New Roman" w:hAnsi="Times New Roman" w:cs="Times New Roman"/>
          <w:sz w:val="28"/>
          <w:szCs w:val="28"/>
          <w:lang w:val="es"/>
        </w:rPr>
        <w:t xml:space="preserve">iii) instará al Instituto Colombiano de Bienestar Familiar, a la Personería de Pasto y a la Fiscalía General de la Nación para que continúen con el cumplimiento de sus labores acompañando a la </w:t>
      </w:r>
      <w:r w:rsidR="2E336823" w:rsidRPr="00460B04">
        <w:rPr>
          <w:rFonts w:ascii="Times New Roman" w:eastAsia="Times New Roman" w:hAnsi="Times New Roman" w:cs="Times New Roman"/>
          <w:sz w:val="28"/>
          <w:szCs w:val="28"/>
          <w:lang w:val="es"/>
        </w:rPr>
        <w:t xml:space="preserve">accionante </w:t>
      </w:r>
      <w:r w:rsidR="0AC4EB4F" w:rsidRPr="00460B04">
        <w:rPr>
          <w:rFonts w:ascii="Times New Roman" w:eastAsia="Times New Roman" w:hAnsi="Times New Roman" w:cs="Times New Roman"/>
          <w:sz w:val="28"/>
          <w:szCs w:val="28"/>
          <w:lang w:val="es"/>
        </w:rPr>
        <w:t>en lo relativo a los procesos de fijación de custodia y cuidado de su hijo, verificación de la garantía de derechos de su hijo y denuncias promovidas en contra del progenitor</w:t>
      </w:r>
      <w:r w:rsidR="00FF55B6" w:rsidRPr="00460B04">
        <w:rPr>
          <w:rFonts w:ascii="Times New Roman" w:eastAsia="Times New Roman" w:hAnsi="Times New Roman" w:cs="Times New Roman"/>
          <w:sz w:val="28"/>
          <w:szCs w:val="28"/>
          <w:lang w:val="es"/>
        </w:rPr>
        <w:t xml:space="preserve"> y iv) </w:t>
      </w:r>
      <w:r w:rsidR="00FF55B6" w:rsidRPr="00460B04">
        <w:rPr>
          <w:rFonts w:ascii="Times New Roman" w:eastAsia="Times New Roman" w:hAnsi="Times New Roman" w:cs="Times New Roman"/>
          <w:sz w:val="28"/>
          <w:szCs w:val="28"/>
        </w:rPr>
        <w:t xml:space="preserve">conminará al Juzgado 004 de Familia de Pasto, como autoridad que está tramitando la </w:t>
      </w:r>
      <w:r w:rsidR="00FF55B6" w:rsidRPr="00460B04">
        <w:rPr>
          <w:rFonts w:ascii="Times New Roman" w:eastAsia="Times New Roman" w:hAnsi="Times New Roman" w:cs="Times New Roman"/>
          <w:sz w:val="28"/>
          <w:szCs w:val="28"/>
          <w:lang w:val="es"/>
        </w:rPr>
        <w:t>demanda de custodia, alimentos y visitas</w:t>
      </w:r>
      <w:r w:rsidR="00FF55B6" w:rsidRPr="00460B04">
        <w:rPr>
          <w:rFonts w:ascii="Times New Roman" w:eastAsia="Times New Roman" w:hAnsi="Times New Roman" w:cs="Times New Roman"/>
          <w:sz w:val="28"/>
          <w:szCs w:val="28"/>
        </w:rPr>
        <w:t xml:space="preserve"> promovida por el padre del niño, para que – al interior del proceso- tenga en cuenta los documentos reseñados en el presente proceso de revisión los cuales resaltan el estado de salud de sobrepeso por mala alimentación del menor</w:t>
      </w:r>
      <w:r w:rsidR="00A6266C" w:rsidRPr="00460B04">
        <w:rPr>
          <w:rFonts w:ascii="Times New Roman" w:eastAsia="Times New Roman" w:hAnsi="Times New Roman" w:cs="Times New Roman"/>
          <w:sz w:val="28"/>
          <w:szCs w:val="28"/>
        </w:rPr>
        <w:t>,</w:t>
      </w:r>
      <w:r w:rsidR="00FF55B6" w:rsidRPr="00460B04">
        <w:rPr>
          <w:rFonts w:ascii="Times New Roman" w:eastAsia="Times New Roman" w:hAnsi="Times New Roman" w:cs="Times New Roman"/>
          <w:sz w:val="28"/>
          <w:szCs w:val="28"/>
        </w:rPr>
        <w:t xml:space="preserve"> la importancia del vínculo afectivo madre-hijo</w:t>
      </w:r>
      <w:r w:rsidR="00A6266C" w:rsidRPr="00460B04">
        <w:rPr>
          <w:rFonts w:ascii="Times New Roman" w:eastAsia="Times New Roman" w:hAnsi="Times New Roman" w:cs="Times New Roman"/>
          <w:sz w:val="28"/>
          <w:szCs w:val="28"/>
        </w:rPr>
        <w:t xml:space="preserve"> y </w:t>
      </w:r>
      <w:r w:rsidR="00FF55B6" w:rsidRPr="00460B04">
        <w:rPr>
          <w:rFonts w:ascii="Times New Roman" w:eastAsia="Times New Roman" w:hAnsi="Times New Roman" w:cs="Times New Roman"/>
          <w:sz w:val="28"/>
          <w:szCs w:val="28"/>
        </w:rPr>
        <w:t xml:space="preserve">la </w:t>
      </w:r>
      <w:r w:rsidR="00A6266C" w:rsidRPr="00460B04">
        <w:rPr>
          <w:rFonts w:ascii="Times New Roman" w:eastAsia="Times New Roman" w:hAnsi="Times New Roman" w:cs="Times New Roman"/>
          <w:sz w:val="28"/>
          <w:szCs w:val="28"/>
        </w:rPr>
        <w:t xml:space="preserve">necesidad de la </w:t>
      </w:r>
      <w:r w:rsidR="00FF55B6" w:rsidRPr="00460B04">
        <w:rPr>
          <w:rFonts w:ascii="Times New Roman" w:eastAsia="Times New Roman" w:hAnsi="Times New Roman" w:cs="Times New Roman"/>
          <w:sz w:val="28"/>
          <w:szCs w:val="28"/>
        </w:rPr>
        <w:t xml:space="preserve">continuidad de la lactancia materna. </w:t>
      </w:r>
    </w:p>
    <w:p w14:paraId="3A8857DE" w14:textId="09C46F5B" w:rsidR="06EFFC97" w:rsidRPr="00460B04" w:rsidRDefault="06EFFC97" w:rsidP="001740E8">
      <w:pPr>
        <w:pStyle w:val="Prrafodelista"/>
        <w:spacing w:after="0" w:line="240" w:lineRule="auto"/>
        <w:ind w:left="0"/>
        <w:jc w:val="both"/>
        <w:rPr>
          <w:rFonts w:ascii="Times New Roman" w:eastAsia="Times New Roman" w:hAnsi="Times New Roman" w:cs="Times New Roman"/>
          <w:b/>
          <w:bCs/>
          <w:sz w:val="28"/>
          <w:szCs w:val="28"/>
          <w:lang w:val="es"/>
        </w:rPr>
      </w:pPr>
    </w:p>
    <w:p w14:paraId="3A184E77" w14:textId="1DB46C0B" w:rsidR="06EFFC97" w:rsidRPr="00460B04" w:rsidRDefault="06EFFC97" w:rsidP="001740E8">
      <w:pPr>
        <w:pStyle w:val="Prrafodelista"/>
        <w:spacing w:after="0" w:line="240" w:lineRule="auto"/>
        <w:jc w:val="both"/>
        <w:rPr>
          <w:rFonts w:ascii="Times New Roman" w:eastAsia="Times New Roman" w:hAnsi="Times New Roman" w:cs="Times New Roman"/>
          <w:b/>
          <w:bCs/>
          <w:sz w:val="28"/>
          <w:szCs w:val="28"/>
          <w:lang w:val="es"/>
        </w:rPr>
      </w:pPr>
    </w:p>
    <w:p w14:paraId="52CA3981" w14:textId="1D6E46E0" w:rsidR="00AF504D" w:rsidRPr="00460B04" w:rsidRDefault="26FCB6B8"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VI. DECISIÓN </w:t>
      </w:r>
    </w:p>
    <w:p w14:paraId="1A938676" w14:textId="451866EE" w:rsidR="00AF504D" w:rsidRPr="00460B04" w:rsidRDefault="26FCB6B8" w:rsidP="001740E8">
      <w:pPr>
        <w:spacing w:after="0"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6D1CA039" w14:textId="63E702A6" w:rsidR="00AF504D" w:rsidRPr="00460B04" w:rsidRDefault="26FCB6B8" w:rsidP="001740E8">
      <w:pPr>
        <w:spacing w:after="0"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En mérito de lo expuesto, la Sala </w:t>
      </w:r>
      <w:r w:rsidR="00B837D0" w:rsidRPr="00460B04">
        <w:rPr>
          <w:rFonts w:ascii="Times New Roman" w:eastAsia="Times New Roman" w:hAnsi="Times New Roman" w:cs="Times New Roman"/>
          <w:sz w:val="28"/>
          <w:szCs w:val="28"/>
          <w:lang w:val="es"/>
        </w:rPr>
        <w:t>Octava</w:t>
      </w:r>
      <w:r w:rsidRPr="00460B04">
        <w:rPr>
          <w:rFonts w:ascii="Times New Roman" w:eastAsia="Times New Roman" w:hAnsi="Times New Roman" w:cs="Times New Roman"/>
          <w:sz w:val="28"/>
          <w:szCs w:val="28"/>
          <w:lang w:val="es"/>
        </w:rPr>
        <w:t xml:space="preserve"> de Revisión de la Corte Constitucional, administrando justicia en nombre del pueblo y por mandato de la Constitución,</w:t>
      </w:r>
    </w:p>
    <w:p w14:paraId="71488E0A" w14:textId="5709412B" w:rsidR="00AF504D" w:rsidRPr="00460B04" w:rsidRDefault="26FCB6B8" w:rsidP="001740E8">
      <w:pPr>
        <w:spacing w:after="0" w:line="240" w:lineRule="auto"/>
        <w:ind w:left="142"/>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 xml:space="preserve"> </w:t>
      </w:r>
    </w:p>
    <w:p w14:paraId="49D5C6E8" w14:textId="1974A493" w:rsidR="00AF504D" w:rsidRPr="00460B04" w:rsidRDefault="26FCB6B8" w:rsidP="001740E8">
      <w:pPr>
        <w:spacing w:after="0" w:line="240" w:lineRule="auto"/>
        <w:jc w:val="center"/>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RESUELVE</w:t>
      </w:r>
    </w:p>
    <w:p w14:paraId="471B22D0" w14:textId="19DBEFCF" w:rsidR="00AF504D" w:rsidRPr="00460B04" w:rsidRDefault="26FCB6B8" w:rsidP="001740E8">
      <w:pPr>
        <w:spacing w:after="0" w:line="240" w:lineRule="auto"/>
        <w:jc w:val="both"/>
        <w:rPr>
          <w:rFonts w:ascii="Times New Roman" w:eastAsia="Times New Roman" w:hAnsi="Times New Roman" w:cs="Times New Roman"/>
          <w:b/>
          <w:bCs/>
          <w:sz w:val="28"/>
          <w:szCs w:val="28"/>
          <w:lang w:val="es"/>
        </w:rPr>
      </w:pPr>
      <w:r w:rsidRPr="00460B04">
        <w:rPr>
          <w:rFonts w:ascii="Times New Roman" w:eastAsia="Times New Roman" w:hAnsi="Times New Roman" w:cs="Times New Roman"/>
          <w:b/>
          <w:bCs/>
          <w:sz w:val="28"/>
          <w:szCs w:val="28"/>
          <w:lang w:val="es"/>
        </w:rPr>
        <w:t xml:space="preserve"> </w:t>
      </w:r>
    </w:p>
    <w:p w14:paraId="597E6EF6" w14:textId="665EBB32" w:rsidR="00F631D0" w:rsidRPr="00460B04" w:rsidRDefault="72FEB18B"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b/>
          <w:bCs/>
          <w:sz w:val="28"/>
          <w:szCs w:val="28"/>
        </w:rPr>
        <w:t>PRIMERO. CONFIRMAR PARCIALMENTE</w:t>
      </w:r>
      <w:r w:rsidRPr="00460B04">
        <w:rPr>
          <w:rFonts w:ascii="Times New Roman" w:eastAsia="Times New Roman" w:hAnsi="Times New Roman" w:cs="Times New Roman"/>
          <w:sz w:val="28"/>
          <w:szCs w:val="28"/>
        </w:rPr>
        <w:t xml:space="preserve"> el fallo de </w:t>
      </w:r>
      <w:r w:rsidR="00055E8D" w:rsidRPr="00460B04">
        <w:rPr>
          <w:rFonts w:ascii="Times New Roman" w:eastAsia="Times New Roman" w:hAnsi="Times New Roman" w:cs="Times New Roman"/>
          <w:sz w:val="28"/>
          <w:szCs w:val="28"/>
          <w:lang w:val="es"/>
        </w:rPr>
        <w:t xml:space="preserve">primera </w:t>
      </w:r>
      <w:r w:rsidRPr="00460B04">
        <w:rPr>
          <w:rFonts w:ascii="Times New Roman" w:eastAsia="Times New Roman" w:hAnsi="Times New Roman" w:cs="Times New Roman"/>
          <w:sz w:val="28"/>
          <w:szCs w:val="28"/>
        </w:rPr>
        <w:t xml:space="preserve">instancia del 24 de febrero de 2025, proferido por el Juzgado 003 Penal del Circuito Especializado de Bogotá, referente al </w:t>
      </w:r>
      <w:r w:rsidRPr="00460B04">
        <w:rPr>
          <w:rFonts w:ascii="Times New Roman" w:eastAsia="Times New Roman" w:hAnsi="Times New Roman" w:cs="Times New Roman"/>
          <w:b/>
          <w:bCs/>
          <w:sz w:val="28"/>
          <w:szCs w:val="28"/>
        </w:rPr>
        <w:t>expediente T-11.002.303,</w:t>
      </w:r>
      <w:r w:rsidRPr="00460B04">
        <w:rPr>
          <w:rFonts w:ascii="Times New Roman" w:eastAsia="Times New Roman" w:hAnsi="Times New Roman" w:cs="Times New Roman"/>
          <w:sz w:val="28"/>
          <w:szCs w:val="28"/>
        </w:rPr>
        <w:t xml:space="preserve"> en el que se </w:t>
      </w:r>
      <w:r w:rsidRPr="00460B04">
        <w:rPr>
          <w:rFonts w:ascii="Times New Roman" w:eastAsia="Times New Roman" w:hAnsi="Times New Roman" w:cs="Times New Roman"/>
          <w:b/>
          <w:bCs/>
          <w:sz w:val="28"/>
          <w:szCs w:val="28"/>
        </w:rPr>
        <w:t xml:space="preserve">DECLARÓ LA IMPROCEDENCIA </w:t>
      </w:r>
      <w:r w:rsidRPr="00460B04">
        <w:rPr>
          <w:rFonts w:ascii="Times New Roman" w:eastAsia="Times New Roman" w:hAnsi="Times New Roman" w:cs="Times New Roman"/>
          <w:sz w:val="28"/>
          <w:szCs w:val="28"/>
        </w:rPr>
        <w:t xml:space="preserve">de la acción de tutela en lo relacionado con la protección </w:t>
      </w:r>
      <w:r w:rsidR="00DE37A7" w:rsidRPr="00460B04">
        <w:rPr>
          <w:rFonts w:ascii="Times New Roman" w:eastAsia="Times New Roman" w:hAnsi="Times New Roman" w:cs="Times New Roman"/>
          <w:sz w:val="28"/>
          <w:szCs w:val="28"/>
        </w:rPr>
        <w:t xml:space="preserve">del derecho al debido proceso del </w:t>
      </w:r>
      <w:r w:rsidRPr="00460B04">
        <w:rPr>
          <w:rFonts w:ascii="Times New Roman" w:eastAsia="Times New Roman" w:hAnsi="Times New Roman" w:cs="Times New Roman"/>
          <w:sz w:val="28"/>
          <w:szCs w:val="28"/>
        </w:rPr>
        <w:t xml:space="preserve">señor </w:t>
      </w:r>
      <w:r w:rsidR="00066F2A" w:rsidRPr="00460B04">
        <w:rPr>
          <w:rFonts w:ascii="Times New Roman" w:eastAsia="Times New Roman" w:hAnsi="Times New Roman" w:cs="Times New Roman"/>
          <w:i/>
          <w:iCs/>
          <w:sz w:val="28"/>
          <w:szCs w:val="28"/>
        </w:rPr>
        <w:t>Ricardo</w:t>
      </w:r>
      <w:r w:rsidRPr="00460B04">
        <w:rPr>
          <w:rFonts w:ascii="Times New Roman" w:eastAsia="Times New Roman" w:hAnsi="Times New Roman" w:cs="Times New Roman"/>
          <w:sz w:val="28"/>
          <w:szCs w:val="28"/>
        </w:rPr>
        <w:t>.</w:t>
      </w:r>
    </w:p>
    <w:p w14:paraId="0A781F8D" w14:textId="77777777" w:rsidR="00F631D0" w:rsidRPr="00460B04" w:rsidRDefault="00F631D0" w:rsidP="001740E8">
      <w:pPr>
        <w:pStyle w:val="CorteConstitucional"/>
        <w:jc w:val="both"/>
        <w:rPr>
          <w:rFonts w:ascii="Times New Roman" w:eastAsia="Times New Roman" w:hAnsi="Times New Roman" w:cs="Times New Roman"/>
          <w:sz w:val="28"/>
          <w:szCs w:val="28"/>
        </w:rPr>
      </w:pPr>
    </w:p>
    <w:p w14:paraId="249AFD4A" w14:textId="01B9F748" w:rsidR="00F631D0" w:rsidRPr="00460B04" w:rsidRDefault="72FEB18B"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b/>
          <w:bCs/>
          <w:sz w:val="28"/>
          <w:szCs w:val="28"/>
        </w:rPr>
        <w:t>SEGUNDO. REVOCAR PARCIALMENTE</w:t>
      </w:r>
      <w:r w:rsidRPr="00460B04">
        <w:rPr>
          <w:rFonts w:ascii="Times New Roman" w:eastAsia="Times New Roman" w:hAnsi="Times New Roman" w:cs="Times New Roman"/>
          <w:sz w:val="28"/>
          <w:szCs w:val="28"/>
        </w:rPr>
        <w:t xml:space="preserve"> el fallo de </w:t>
      </w:r>
      <w:r w:rsidR="00055E8D" w:rsidRPr="00460B04">
        <w:rPr>
          <w:rFonts w:ascii="Times New Roman" w:eastAsia="Times New Roman" w:hAnsi="Times New Roman" w:cs="Times New Roman"/>
          <w:sz w:val="28"/>
          <w:szCs w:val="28"/>
          <w:lang w:val="es"/>
        </w:rPr>
        <w:t xml:space="preserve">primera </w:t>
      </w:r>
      <w:r w:rsidRPr="00460B04">
        <w:rPr>
          <w:rFonts w:ascii="Times New Roman" w:eastAsia="Times New Roman" w:hAnsi="Times New Roman" w:cs="Times New Roman"/>
          <w:sz w:val="28"/>
          <w:szCs w:val="28"/>
        </w:rPr>
        <w:t xml:space="preserve">instancia del 24 de febrero de 2025, proferido por el Juzgado 003 Penal del Circuito Especializado de Bogotá, referente al </w:t>
      </w:r>
      <w:r w:rsidRPr="00460B04">
        <w:rPr>
          <w:rFonts w:ascii="Times New Roman" w:eastAsia="Times New Roman" w:hAnsi="Times New Roman" w:cs="Times New Roman"/>
          <w:b/>
          <w:bCs/>
          <w:sz w:val="28"/>
          <w:szCs w:val="28"/>
        </w:rPr>
        <w:t>expediente T-11.002.303,</w:t>
      </w:r>
      <w:r w:rsidRPr="00460B04">
        <w:rPr>
          <w:rFonts w:ascii="Times New Roman" w:eastAsia="Times New Roman" w:hAnsi="Times New Roman" w:cs="Times New Roman"/>
          <w:sz w:val="28"/>
          <w:szCs w:val="28"/>
        </w:rPr>
        <w:t xml:space="preserve"> en el que se declaró la improcedencia de la acción de tutela en lo relacionado con los derechos </w:t>
      </w:r>
      <w:r w:rsidR="007D40A6" w:rsidRPr="00460B04">
        <w:rPr>
          <w:rFonts w:ascii="Times New Roman" w:eastAsia="Times New Roman" w:hAnsi="Times New Roman" w:cs="Times New Roman"/>
          <w:sz w:val="28"/>
          <w:szCs w:val="28"/>
          <w:lang w:val="es"/>
        </w:rPr>
        <w:t>a la unidad familiar y a la vida digna</w:t>
      </w:r>
      <w:r w:rsidR="007D40A6"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sz w:val="28"/>
          <w:szCs w:val="28"/>
        </w:rPr>
        <w:t xml:space="preserve">del niño </w:t>
      </w:r>
      <w:r w:rsidR="00842FD1" w:rsidRPr="00460B04">
        <w:rPr>
          <w:rFonts w:ascii="Times New Roman" w:eastAsia="Times New Roman" w:hAnsi="Times New Roman" w:cs="Times New Roman"/>
          <w:i/>
          <w:iCs/>
          <w:sz w:val="28"/>
          <w:szCs w:val="28"/>
        </w:rPr>
        <w:t>Nicolás</w:t>
      </w:r>
      <w:r w:rsidRPr="00460B04">
        <w:rPr>
          <w:rFonts w:ascii="Times New Roman" w:eastAsia="Times New Roman" w:hAnsi="Times New Roman" w:cs="Times New Roman"/>
          <w:sz w:val="28"/>
          <w:szCs w:val="28"/>
        </w:rPr>
        <w:t xml:space="preserve">, para en su lugar y de acuerdo con las razones expuestas en esta sentencia, </w:t>
      </w:r>
      <w:r w:rsidRPr="00460B04">
        <w:rPr>
          <w:rFonts w:ascii="Times New Roman" w:eastAsia="Times New Roman" w:hAnsi="Times New Roman" w:cs="Times New Roman"/>
          <w:b/>
          <w:bCs/>
          <w:sz w:val="28"/>
          <w:szCs w:val="28"/>
        </w:rPr>
        <w:t xml:space="preserve">NEGAR </w:t>
      </w:r>
      <w:r w:rsidRPr="00460B04">
        <w:rPr>
          <w:rFonts w:ascii="Times New Roman" w:eastAsia="Times New Roman" w:hAnsi="Times New Roman" w:cs="Times New Roman"/>
          <w:sz w:val="28"/>
          <w:szCs w:val="28"/>
        </w:rPr>
        <w:t>el amparo solicitado.</w:t>
      </w:r>
    </w:p>
    <w:p w14:paraId="04173FF6" w14:textId="77777777" w:rsidR="00F631D0" w:rsidRPr="00460B04" w:rsidRDefault="00F631D0" w:rsidP="001740E8">
      <w:pPr>
        <w:pStyle w:val="CorteConstitucional"/>
        <w:jc w:val="both"/>
        <w:rPr>
          <w:rFonts w:ascii="Times New Roman" w:eastAsia="Times New Roman" w:hAnsi="Times New Roman" w:cs="Times New Roman"/>
          <w:sz w:val="28"/>
          <w:szCs w:val="28"/>
        </w:rPr>
      </w:pPr>
    </w:p>
    <w:p w14:paraId="7C58F3F0" w14:textId="08B588A7" w:rsidR="00F631D0" w:rsidRPr="00460B04" w:rsidRDefault="72FEB18B"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b/>
          <w:bCs/>
          <w:sz w:val="28"/>
          <w:szCs w:val="28"/>
        </w:rPr>
        <w:t>TERCERO. NEGAR</w:t>
      </w:r>
      <w:r w:rsidRPr="00460B04">
        <w:rPr>
          <w:rFonts w:ascii="Times New Roman" w:eastAsia="Times New Roman" w:hAnsi="Times New Roman" w:cs="Times New Roman"/>
          <w:sz w:val="28"/>
          <w:szCs w:val="28"/>
        </w:rPr>
        <w:t xml:space="preserve"> el amparo del derecho de petición del señor </w:t>
      </w:r>
      <w:r w:rsidR="00066F2A" w:rsidRPr="00460B04">
        <w:rPr>
          <w:rFonts w:ascii="Times New Roman" w:eastAsia="Times New Roman" w:hAnsi="Times New Roman" w:cs="Times New Roman"/>
          <w:i/>
          <w:iCs/>
          <w:sz w:val="28"/>
          <w:szCs w:val="28"/>
        </w:rPr>
        <w:t>Ricardo</w:t>
      </w:r>
      <w:r w:rsidRPr="00460B04">
        <w:rPr>
          <w:rFonts w:ascii="Times New Roman" w:eastAsia="Times New Roman" w:hAnsi="Times New Roman" w:cs="Times New Roman"/>
          <w:sz w:val="28"/>
          <w:szCs w:val="28"/>
        </w:rPr>
        <w:t>, de conformidad con lo señalado en la presente sentencia.</w:t>
      </w:r>
    </w:p>
    <w:p w14:paraId="066EC6CF" w14:textId="296E023F" w:rsidR="00F631D0" w:rsidRPr="00460B04" w:rsidRDefault="72FEB18B"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 </w:t>
      </w:r>
    </w:p>
    <w:p w14:paraId="6B33486A" w14:textId="5F026592" w:rsidR="00F631D0" w:rsidRPr="00AF2CFF" w:rsidRDefault="72FEB18B" w:rsidP="001740E8">
      <w:pPr>
        <w:pStyle w:val="CorteConstitucional"/>
        <w:jc w:val="both"/>
        <w:rPr>
          <w:rFonts w:ascii="Times New Roman" w:eastAsia="Times New Roman" w:hAnsi="Times New Roman" w:cs="Times New Roman"/>
          <w:b/>
          <w:bCs/>
          <w:sz w:val="28"/>
          <w:szCs w:val="28"/>
        </w:rPr>
      </w:pPr>
      <w:r w:rsidRPr="00460B04">
        <w:rPr>
          <w:rFonts w:ascii="Times New Roman" w:eastAsia="Times New Roman" w:hAnsi="Times New Roman" w:cs="Times New Roman"/>
          <w:b/>
          <w:bCs/>
          <w:sz w:val="28"/>
          <w:szCs w:val="28"/>
        </w:rPr>
        <w:t xml:space="preserve">CUARTO. </w:t>
      </w:r>
      <w:r w:rsidR="46860C13" w:rsidRPr="00460B04">
        <w:rPr>
          <w:rFonts w:ascii="Times New Roman" w:eastAsia="Times New Roman" w:hAnsi="Times New Roman" w:cs="Times New Roman"/>
          <w:sz w:val="28"/>
          <w:szCs w:val="28"/>
        </w:rPr>
        <w:t xml:space="preserve">En el marco del </w:t>
      </w:r>
      <w:r w:rsidR="46860C13" w:rsidRPr="00460B04">
        <w:rPr>
          <w:rFonts w:ascii="Times New Roman" w:eastAsia="Times New Roman" w:hAnsi="Times New Roman" w:cs="Times New Roman"/>
          <w:b/>
          <w:bCs/>
          <w:sz w:val="28"/>
          <w:szCs w:val="28"/>
        </w:rPr>
        <w:t xml:space="preserve">expediente T-11.002.303, ORDENAR </w:t>
      </w:r>
      <w:r w:rsidR="46860C13" w:rsidRPr="00460B04">
        <w:rPr>
          <w:rFonts w:ascii="Times New Roman" w:eastAsia="Times New Roman" w:hAnsi="Times New Roman" w:cs="Times New Roman"/>
          <w:sz w:val="28"/>
          <w:szCs w:val="28"/>
        </w:rPr>
        <w:t xml:space="preserve">al Instituto Colombiano de Bienestar Familiar – </w:t>
      </w:r>
      <w:r w:rsidR="001721D9" w:rsidRPr="00460B04">
        <w:rPr>
          <w:rFonts w:ascii="Times New Roman" w:eastAsia="Times New Roman" w:hAnsi="Times New Roman" w:cs="Times New Roman"/>
          <w:sz w:val="28"/>
          <w:szCs w:val="28"/>
        </w:rPr>
        <w:t>d</w:t>
      </w:r>
      <w:r w:rsidR="46860C13" w:rsidRPr="00460B04">
        <w:rPr>
          <w:rFonts w:ascii="Times New Roman" w:eastAsia="Times New Roman" w:hAnsi="Times New Roman" w:cs="Times New Roman"/>
          <w:sz w:val="28"/>
          <w:szCs w:val="28"/>
        </w:rPr>
        <w:t>efensora de Familia del Centro Zonal Revivir</w:t>
      </w:r>
      <w:r w:rsidR="48CA7C27" w:rsidRPr="00460B04">
        <w:rPr>
          <w:rFonts w:ascii="Times New Roman" w:eastAsia="Times New Roman" w:hAnsi="Times New Roman" w:cs="Times New Roman"/>
          <w:sz w:val="28"/>
          <w:szCs w:val="28"/>
        </w:rPr>
        <w:t xml:space="preserve">, dentro de los 3 días hábiles siguientes a la notificación del fallo, adelantar las gestiones pertinentes para efectuar la portabilidad en salud del </w:t>
      </w:r>
      <w:r w:rsidR="2B9AC3BF" w:rsidRPr="00460B04">
        <w:rPr>
          <w:rFonts w:ascii="Times New Roman" w:eastAsia="Times New Roman" w:hAnsi="Times New Roman" w:cs="Times New Roman"/>
          <w:sz w:val="28"/>
          <w:szCs w:val="28"/>
        </w:rPr>
        <w:t xml:space="preserve">niño </w:t>
      </w:r>
      <w:r w:rsidR="00842FD1" w:rsidRPr="00460B04">
        <w:rPr>
          <w:rFonts w:ascii="Times New Roman" w:eastAsia="Times New Roman" w:hAnsi="Times New Roman" w:cs="Times New Roman"/>
          <w:i/>
          <w:iCs/>
          <w:sz w:val="28"/>
          <w:szCs w:val="28"/>
        </w:rPr>
        <w:t>Nicolás</w:t>
      </w:r>
      <w:r w:rsidR="00842FD1" w:rsidRPr="00460B04">
        <w:rPr>
          <w:rFonts w:ascii="Times New Roman" w:eastAsia="Times New Roman" w:hAnsi="Times New Roman" w:cs="Times New Roman"/>
          <w:sz w:val="28"/>
          <w:szCs w:val="28"/>
        </w:rPr>
        <w:t xml:space="preserve"> </w:t>
      </w:r>
      <w:r w:rsidR="2B9AC3BF" w:rsidRPr="00460B04">
        <w:rPr>
          <w:rFonts w:ascii="Times New Roman" w:eastAsia="Times New Roman" w:hAnsi="Times New Roman" w:cs="Times New Roman"/>
          <w:sz w:val="28"/>
          <w:szCs w:val="28"/>
        </w:rPr>
        <w:t>según su lugar actual de residencia</w:t>
      </w:r>
      <w:r w:rsidR="00327283" w:rsidRPr="00460B04">
        <w:rPr>
          <w:rFonts w:ascii="Times New Roman" w:eastAsia="Times New Roman" w:hAnsi="Times New Roman" w:cs="Times New Roman"/>
          <w:sz w:val="28"/>
          <w:szCs w:val="28"/>
        </w:rPr>
        <w:t xml:space="preserve"> al momento de la emisión del presente fallo</w:t>
      </w:r>
      <w:r w:rsidR="2B9AC3BF" w:rsidRPr="00460B04">
        <w:rPr>
          <w:rFonts w:ascii="Times New Roman" w:eastAsia="Times New Roman" w:hAnsi="Times New Roman" w:cs="Times New Roman"/>
          <w:sz w:val="28"/>
          <w:szCs w:val="28"/>
        </w:rPr>
        <w:t>.</w:t>
      </w:r>
    </w:p>
    <w:p w14:paraId="518483D1" w14:textId="77777777" w:rsidR="00066B59" w:rsidRPr="00460B04" w:rsidRDefault="00066B59" w:rsidP="001740E8">
      <w:pPr>
        <w:pStyle w:val="CorteConstitucional"/>
        <w:jc w:val="both"/>
        <w:rPr>
          <w:rFonts w:ascii="Times New Roman" w:eastAsia="Times New Roman" w:hAnsi="Times New Roman" w:cs="Times New Roman"/>
          <w:sz w:val="28"/>
          <w:szCs w:val="28"/>
        </w:rPr>
      </w:pPr>
    </w:p>
    <w:p w14:paraId="441F7A22" w14:textId="5A0E91D6" w:rsidR="000B6253" w:rsidRPr="00460B04" w:rsidRDefault="00AF2CFF" w:rsidP="001740E8">
      <w:pPr>
        <w:pStyle w:val="CorteConstitucional"/>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QUINTO</w:t>
      </w:r>
      <w:r w:rsidR="000B6253" w:rsidRPr="00460B04">
        <w:rPr>
          <w:rFonts w:ascii="Times New Roman" w:eastAsia="Times New Roman" w:hAnsi="Times New Roman" w:cs="Times New Roman"/>
          <w:b/>
          <w:bCs/>
          <w:sz w:val="28"/>
          <w:szCs w:val="28"/>
        </w:rPr>
        <w:t xml:space="preserve">. </w:t>
      </w:r>
      <w:r w:rsidR="000B6253" w:rsidRPr="00460B04">
        <w:rPr>
          <w:rFonts w:ascii="Times New Roman" w:eastAsia="Times New Roman" w:hAnsi="Times New Roman" w:cs="Times New Roman"/>
          <w:sz w:val="28"/>
          <w:szCs w:val="28"/>
        </w:rPr>
        <w:t xml:space="preserve">En el marco del </w:t>
      </w:r>
      <w:r w:rsidR="000B6253" w:rsidRPr="00460B04">
        <w:rPr>
          <w:rFonts w:ascii="Times New Roman" w:eastAsia="Times New Roman" w:hAnsi="Times New Roman" w:cs="Times New Roman"/>
          <w:b/>
          <w:bCs/>
          <w:sz w:val="28"/>
          <w:szCs w:val="28"/>
        </w:rPr>
        <w:t xml:space="preserve">expediente T-11.002.303, ORDENAR </w:t>
      </w:r>
      <w:r w:rsidR="000B6253" w:rsidRPr="00460B04">
        <w:rPr>
          <w:rFonts w:ascii="Times New Roman" w:eastAsia="Times New Roman" w:hAnsi="Times New Roman" w:cs="Times New Roman"/>
          <w:sz w:val="28"/>
          <w:szCs w:val="28"/>
        </w:rPr>
        <w:t xml:space="preserve">al Instituto Colombiano de Bienestar Familiar – defensora de Familia del Centro Zonal Revivir, dentro de los </w:t>
      </w:r>
      <w:r w:rsidR="00D07B91" w:rsidRPr="00460B04">
        <w:rPr>
          <w:rFonts w:ascii="Times New Roman" w:eastAsia="Times New Roman" w:hAnsi="Times New Roman" w:cs="Times New Roman"/>
          <w:sz w:val="28"/>
          <w:szCs w:val="28"/>
        </w:rPr>
        <w:t>10</w:t>
      </w:r>
      <w:r w:rsidR="000B6253" w:rsidRPr="00460B04">
        <w:rPr>
          <w:rFonts w:ascii="Times New Roman" w:eastAsia="Times New Roman" w:hAnsi="Times New Roman" w:cs="Times New Roman"/>
          <w:sz w:val="28"/>
          <w:szCs w:val="28"/>
        </w:rPr>
        <w:t xml:space="preserve"> días hábiles siguientes a la notificación del fallo, adelantar todas las gestiones pertinentes de seguimiento al presunto acto de maltrato en contra del niño ejecutando una investigación completa y oportuna sobre lo sucedido, solicitar una valoración actualizada del estado de salud del niño</w:t>
      </w:r>
      <w:r w:rsidR="004403CF" w:rsidRPr="00460B04">
        <w:rPr>
          <w:rFonts w:ascii="Times New Roman" w:eastAsia="Times New Roman" w:hAnsi="Times New Roman" w:cs="Times New Roman"/>
          <w:sz w:val="28"/>
          <w:szCs w:val="28"/>
        </w:rPr>
        <w:t xml:space="preserve"> y </w:t>
      </w:r>
      <w:r w:rsidR="000B6253" w:rsidRPr="00460B04">
        <w:rPr>
          <w:rFonts w:ascii="Times New Roman" w:eastAsia="Times New Roman" w:hAnsi="Times New Roman" w:cs="Times New Roman"/>
          <w:sz w:val="28"/>
          <w:szCs w:val="28"/>
        </w:rPr>
        <w:t>dictar las medidas pertinentes para asegurar que el acto no se repita.</w:t>
      </w:r>
    </w:p>
    <w:p w14:paraId="081DFE1A" w14:textId="01A9D3E9" w:rsidR="00F631D0" w:rsidRPr="00460B04" w:rsidRDefault="2B9AC3BF"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sz w:val="28"/>
          <w:szCs w:val="28"/>
        </w:rPr>
        <w:t xml:space="preserve"> </w:t>
      </w:r>
    </w:p>
    <w:p w14:paraId="41268103" w14:textId="409D8234" w:rsidR="00AF504D" w:rsidRPr="00460B04" w:rsidRDefault="000B6253"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b/>
          <w:bCs/>
          <w:sz w:val="28"/>
          <w:szCs w:val="28"/>
        </w:rPr>
        <w:t>SEXTO</w:t>
      </w:r>
      <w:r w:rsidR="72FEB18B" w:rsidRPr="00460B04">
        <w:rPr>
          <w:rFonts w:ascii="Times New Roman" w:eastAsia="Times New Roman" w:hAnsi="Times New Roman" w:cs="Times New Roman"/>
          <w:b/>
          <w:bCs/>
          <w:sz w:val="28"/>
          <w:szCs w:val="28"/>
        </w:rPr>
        <w:t xml:space="preserve">. CONFIRMAR PARCIALMENTE </w:t>
      </w:r>
      <w:r w:rsidR="72FEB18B" w:rsidRPr="00460B04">
        <w:rPr>
          <w:rFonts w:ascii="Times New Roman" w:eastAsia="Times New Roman" w:hAnsi="Times New Roman" w:cs="Times New Roman"/>
          <w:sz w:val="28"/>
          <w:szCs w:val="28"/>
        </w:rPr>
        <w:t xml:space="preserve">el fallo de </w:t>
      </w:r>
      <w:r w:rsidR="00055E8D" w:rsidRPr="00460B04">
        <w:rPr>
          <w:rFonts w:ascii="Times New Roman" w:eastAsia="Times New Roman" w:hAnsi="Times New Roman" w:cs="Times New Roman"/>
          <w:sz w:val="28"/>
          <w:szCs w:val="28"/>
          <w:lang w:val="es"/>
        </w:rPr>
        <w:t xml:space="preserve">primera </w:t>
      </w:r>
      <w:r w:rsidR="72FEB18B" w:rsidRPr="00460B04">
        <w:rPr>
          <w:rFonts w:ascii="Times New Roman" w:eastAsia="Times New Roman" w:hAnsi="Times New Roman" w:cs="Times New Roman"/>
          <w:sz w:val="28"/>
          <w:szCs w:val="28"/>
        </w:rPr>
        <w:t xml:space="preserve">instancia del 21 de febrero de 2025, proferido por el Juzgado 005 de Familia del Circuito de Pasto, referente al </w:t>
      </w:r>
      <w:r w:rsidR="72FEB18B" w:rsidRPr="00460B04">
        <w:rPr>
          <w:rFonts w:ascii="Times New Roman" w:eastAsia="Times New Roman" w:hAnsi="Times New Roman" w:cs="Times New Roman"/>
          <w:b/>
          <w:bCs/>
          <w:sz w:val="28"/>
          <w:szCs w:val="28"/>
        </w:rPr>
        <w:t>expediente</w:t>
      </w:r>
      <w:r w:rsidR="72FEB18B" w:rsidRPr="00460B04">
        <w:rPr>
          <w:rFonts w:ascii="Times New Roman" w:eastAsia="Times New Roman" w:hAnsi="Times New Roman" w:cs="Times New Roman"/>
          <w:sz w:val="28"/>
          <w:szCs w:val="28"/>
        </w:rPr>
        <w:t xml:space="preserve"> </w:t>
      </w:r>
      <w:r w:rsidR="72FEB18B" w:rsidRPr="00460B04">
        <w:rPr>
          <w:rFonts w:ascii="Times New Roman" w:eastAsia="Times New Roman" w:hAnsi="Times New Roman" w:cs="Times New Roman"/>
          <w:b/>
          <w:bCs/>
          <w:sz w:val="28"/>
          <w:szCs w:val="28"/>
        </w:rPr>
        <w:t xml:space="preserve">T-11.022.820, </w:t>
      </w:r>
      <w:r w:rsidR="72FEB18B" w:rsidRPr="00460B04">
        <w:rPr>
          <w:rFonts w:ascii="Times New Roman" w:eastAsia="Times New Roman" w:hAnsi="Times New Roman" w:cs="Times New Roman"/>
          <w:sz w:val="28"/>
          <w:szCs w:val="28"/>
        </w:rPr>
        <w:t xml:space="preserve">en el que se </w:t>
      </w:r>
      <w:r w:rsidR="72FEB18B" w:rsidRPr="00460B04">
        <w:rPr>
          <w:rFonts w:ascii="Times New Roman" w:eastAsia="Times New Roman" w:hAnsi="Times New Roman" w:cs="Times New Roman"/>
          <w:b/>
          <w:bCs/>
          <w:sz w:val="28"/>
          <w:szCs w:val="28"/>
        </w:rPr>
        <w:t xml:space="preserve">DECLARÓ LA IMPROCEDENCIA </w:t>
      </w:r>
      <w:r w:rsidR="72FEB18B" w:rsidRPr="00460B04">
        <w:rPr>
          <w:rFonts w:ascii="Times New Roman" w:eastAsia="Times New Roman" w:hAnsi="Times New Roman" w:cs="Times New Roman"/>
          <w:sz w:val="28"/>
          <w:szCs w:val="28"/>
        </w:rPr>
        <w:t>de la acción de tutela en lo relacionado con la protección de</w:t>
      </w:r>
      <w:r w:rsidR="00DE37A7" w:rsidRPr="00460B04">
        <w:rPr>
          <w:rFonts w:ascii="Times New Roman" w:eastAsia="Times New Roman" w:hAnsi="Times New Roman" w:cs="Times New Roman"/>
          <w:sz w:val="28"/>
          <w:szCs w:val="28"/>
        </w:rPr>
        <w:t xml:space="preserve">l derecho al debido proceso </w:t>
      </w:r>
      <w:r w:rsidR="72FEB18B" w:rsidRPr="00460B04">
        <w:rPr>
          <w:rFonts w:ascii="Times New Roman" w:eastAsia="Times New Roman" w:hAnsi="Times New Roman" w:cs="Times New Roman"/>
          <w:sz w:val="28"/>
          <w:szCs w:val="28"/>
        </w:rPr>
        <w:t xml:space="preserve">de la señora </w:t>
      </w:r>
      <w:r w:rsidR="00CC0D4F" w:rsidRPr="00460B04">
        <w:rPr>
          <w:rFonts w:ascii="Times New Roman" w:eastAsia="Times New Roman" w:hAnsi="Times New Roman" w:cs="Times New Roman"/>
          <w:i/>
          <w:iCs/>
          <w:sz w:val="28"/>
          <w:szCs w:val="28"/>
        </w:rPr>
        <w:t>Jennifer</w:t>
      </w:r>
      <w:r w:rsidR="72FEB18B" w:rsidRPr="00460B04">
        <w:rPr>
          <w:rFonts w:ascii="Times New Roman" w:eastAsia="Times New Roman" w:hAnsi="Times New Roman" w:cs="Times New Roman"/>
          <w:sz w:val="28"/>
          <w:szCs w:val="28"/>
        </w:rPr>
        <w:t>.</w:t>
      </w:r>
    </w:p>
    <w:p w14:paraId="2597CEF5" w14:textId="1C40A1E5" w:rsidR="00AF504D" w:rsidRPr="00460B04" w:rsidRDefault="00AF504D" w:rsidP="001740E8">
      <w:pPr>
        <w:pStyle w:val="CorteConstitucional"/>
        <w:jc w:val="both"/>
        <w:rPr>
          <w:rFonts w:ascii="Times New Roman" w:eastAsia="Times New Roman" w:hAnsi="Times New Roman" w:cs="Times New Roman"/>
          <w:sz w:val="28"/>
          <w:szCs w:val="28"/>
        </w:rPr>
      </w:pPr>
    </w:p>
    <w:p w14:paraId="55A9A131" w14:textId="1B78E687" w:rsidR="00AF504D" w:rsidRPr="00460B04" w:rsidRDefault="000B6253"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b/>
          <w:bCs/>
          <w:sz w:val="28"/>
          <w:szCs w:val="28"/>
        </w:rPr>
        <w:t>SÉPTIMO</w:t>
      </w:r>
      <w:r w:rsidR="72FEB18B" w:rsidRPr="00460B04">
        <w:rPr>
          <w:rFonts w:ascii="Times New Roman" w:eastAsia="Times New Roman" w:hAnsi="Times New Roman" w:cs="Times New Roman"/>
          <w:b/>
          <w:bCs/>
          <w:sz w:val="28"/>
          <w:szCs w:val="28"/>
        </w:rPr>
        <w:t xml:space="preserve">. REVOCAR PARCIALMENTE </w:t>
      </w:r>
      <w:r w:rsidR="72FEB18B" w:rsidRPr="00460B04">
        <w:rPr>
          <w:rFonts w:ascii="Times New Roman" w:eastAsia="Times New Roman" w:hAnsi="Times New Roman" w:cs="Times New Roman"/>
          <w:sz w:val="28"/>
          <w:szCs w:val="28"/>
        </w:rPr>
        <w:t xml:space="preserve">el fallo de </w:t>
      </w:r>
      <w:r w:rsidR="00055E8D" w:rsidRPr="00460B04">
        <w:rPr>
          <w:rFonts w:ascii="Times New Roman" w:eastAsia="Times New Roman" w:hAnsi="Times New Roman" w:cs="Times New Roman"/>
          <w:sz w:val="28"/>
          <w:szCs w:val="28"/>
          <w:lang w:val="es"/>
        </w:rPr>
        <w:t xml:space="preserve">primera </w:t>
      </w:r>
      <w:r w:rsidR="72FEB18B" w:rsidRPr="00460B04">
        <w:rPr>
          <w:rFonts w:ascii="Times New Roman" w:eastAsia="Times New Roman" w:hAnsi="Times New Roman" w:cs="Times New Roman"/>
          <w:sz w:val="28"/>
          <w:szCs w:val="28"/>
        </w:rPr>
        <w:t xml:space="preserve">instancia del 21 de febrero de 2025, proferido por el Juzgado 005 de Familia del Circuito de Pasto, referente al </w:t>
      </w:r>
      <w:r w:rsidR="72FEB18B" w:rsidRPr="00460B04">
        <w:rPr>
          <w:rFonts w:ascii="Times New Roman" w:eastAsia="Times New Roman" w:hAnsi="Times New Roman" w:cs="Times New Roman"/>
          <w:b/>
          <w:bCs/>
          <w:sz w:val="28"/>
          <w:szCs w:val="28"/>
        </w:rPr>
        <w:t>expediente</w:t>
      </w:r>
      <w:r w:rsidR="72FEB18B" w:rsidRPr="00460B04">
        <w:rPr>
          <w:rFonts w:ascii="Times New Roman" w:eastAsia="Times New Roman" w:hAnsi="Times New Roman" w:cs="Times New Roman"/>
          <w:sz w:val="28"/>
          <w:szCs w:val="28"/>
        </w:rPr>
        <w:t xml:space="preserve"> </w:t>
      </w:r>
      <w:r w:rsidR="72FEB18B" w:rsidRPr="00460B04">
        <w:rPr>
          <w:rFonts w:ascii="Times New Roman" w:eastAsia="Times New Roman" w:hAnsi="Times New Roman" w:cs="Times New Roman"/>
          <w:b/>
          <w:bCs/>
          <w:sz w:val="28"/>
          <w:szCs w:val="28"/>
        </w:rPr>
        <w:t>T-11.022.820,</w:t>
      </w:r>
      <w:r w:rsidR="72FEB18B" w:rsidRPr="00460B04">
        <w:rPr>
          <w:rFonts w:ascii="Times New Roman" w:eastAsia="Times New Roman" w:hAnsi="Times New Roman" w:cs="Times New Roman"/>
          <w:sz w:val="28"/>
          <w:szCs w:val="28"/>
        </w:rPr>
        <w:t xml:space="preserve"> en el que se declaró la improcedencia de la acción de tutela en lo relacionado con los derechos </w:t>
      </w:r>
      <w:r w:rsidR="007D40A6" w:rsidRPr="00460B04">
        <w:rPr>
          <w:rFonts w:ascii="Times New Roman" w:eastAsia="Times New Roman" w:hAnsi="Times New Roman" w:cs="Times New Roman"/>
          <w:sz w:val="28"/>
          <w:szCs w:val="28"/>
        </w:rPr>
        <w:t>a la vida, la salud y la familia</w:t>
      </w:r>
      <w:r w:rsidR="007D40A6" w:rsidRPr="00460B04">
        <w:rPr>
          <w:rFonts w:ascii="Times New Roman" w:eastAsia="Times New Roman" w:hAnsi="Times New Roman" w:cs="Times New Roman"/>
          <w:sz w:val="28"/>
          <w:szCs w:val="28"/>
          <w:lang w:val="es"/>
        </w:rPr>
        <w:t xml:space="preserve"> </w:t>
      </w:r>
      <w:r w:rsidR="72FEB18B" w:rsidRPr="00460B04">
        <w:rPr>
          <w:rFonts w:ascii="Times New Roman" w:eastAsia="Times New Roman" w:hAnsi="Times New Roman" w:cs="Times New Roman"/>
          <w:sz w:val="28"/>
          <w:szCs w:val="28"/>
        </w:rPr>
        <w:t xml:space="preserve">del niño </w:t>
      </w:r>
      <w:r w:rsidR="007D5766" w:rsidRPr="00460B04">
        <w:rPr>
          <w:rFonts w:ascii="Times New Roman" w:eastAsia="Times New Roman" w:hAnsi="Times New Roman" w:cs="Times New Roman"/>
          <w:i/>
          <w:iCs/>
          <w:sz w:val="28"/>
          <w:szCs w:val="28"/>
        </w:rPr>
        <w:t>Joaquín</w:t>
      </w:r>
      <w:r w:rsidR="72FEB18B" w:rsidRPr="00460B04">
        <w:rPr>
          <w:rFonts w:ascii="Times New Roman" w:eastAsia="Times New Roman" w:hAnsi="Times New Roman" w:cs="Times New Roman"/>
          <w:sz w:val="28"/>
          <w:szCs w:val="28"/>
        </w:rPr>
        <w:t xml:space="preserve">, para en su lugar y de acuerdo con las razones expuestas en esta sentencia </w:t>
      </w:r>
      <w:r w:rsidR="72FEB18B" w:rsidRPr="00460B04">
        <w:rPr>
          <w:rFonts w:ascii="Times New Roman" w:eastAsia="Times New Roman" w:hAnsi="Times New Roman" w:cs="Times New Roman"/>
          <w:b/>
          <w:bCs/>
          <w:sz w:val="28"/>
          <w:szCs w:val="28"/>
        </w:rPr>
        <w:t>DECLARAR LA</w:t>
      </w:r>
      <w:r w:rsidR="72FEB18B" w:rsidRPr="00460B04">
        <w:rPr>
          <w:rFonts w:ascii="Times New Roman" w:eastAsia="Times New Roman" w:hAnsi="Times New Roman" w:cs="Times New Roman"/>
          <w:sz w:val="28"/>
          <w:szCs w:val="28"/>
        </w:rPr>
        <w:t xml:space="preserve"> </w:t>
      </w:r>
      <w:r w:rsidR="72FEB18B" w:rsidRPr="00460B04">
        <w:rPr>
          <w:rFonts w:ascii="Times New Roman" w:eastAsia="Times New Roman" w:hAnsi="Times New Roman" w:cs="Times New Roman"/>
          <w:b/>
          <w:bCs/>
          <w:sz w:val="28"/>
          <w:szCs w:val="28"/>
        </w:rPr>
        <w:t xml:space="preserve">CARENCIA ACTUAL DE OBJETO </w:t>
      </w:r>
      <w:r w:rsidR="72FEB18B" w:rsidRPr="00460B04">
        <w:rPr>
          <w:rFonts w:ascii="Times New Roman" w:eastAsia="Times New Roman" w:hAnsi="Times New Roman" w:cs="Times New Roman"/>
          <w:sz w:val="28"/>
          <w:szCs w:val="28"/>
        </w:rPr>
        <w:t xml:space="preserve">por hecho superado. </w:t>
      </w:r>
    </w:p>
    <w:p w14:paraId="67160CCE" w14:textId="22E64DDF" w:rsidR="00AF504D" w:rsidRPr="00460B04" w:rsidRDefault="00AF504D" w:rsidP="001740E8">
      <w:pPr>
        <w:pStyle w:val="CorteConstitucional"/>
        <w:jc w:val="both"/>
        <w:rPr>
          <w:rFonts w:ascii="Times New Roman" w:eastAsia="Times New Roman" w:hAnsi="Times New Roman" w:cs="Times New Roman"/>
          <w:sz w:val="28"/>
          <w:szCs w:val="28"/>
        </w:rPr>
      </w:pPr>
    </w:p>
    <w:p w14:paraId="62403FC3" w14:textId="7C362EA9" w:rsidR="00AF504D" w:rsidRPr="00460B04" w:rsidRDefault="000B6253"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b/>
          <w:bCs/>
          <w:sz w:val="28"/>
          <w:szCs w:val="28"/>
        </w:rPr>
        <w:t>OCTAVO</w:t>
      </w:r>
      <w:r w:rsidR="72FEB18B" w:rsidRPr="00460B04">
        <w:rPr>
          <w:rFonts w:ascii="Times New Roman" w:eastAsia="Times New Roman" w:hAnsi="Times New Roman" w:cs="Times New Roman"/>
          <w:b/>
          <w:bCs/>
          <w:sz w:val="28"/>
          <w:szCs w:val="28"/>
        </w:rPr>
        <w:t xml:space="preserve">. </w:t>
      </w:r>
      <w:r w:rsidR="72FEB18B" w:rsidRPr="00460B04">
        <w:rPr>
          <w:rFonts w:ascii="Times New Roman" w:eastAsia="Times New Roman" w:hAnsi="Times New Roman" w:cs="Times New Roman"/>
          <w:sz w:val="28"/>
          <w:szCs w:val="28"/>
        </w:rPr>
        <w:t xml:space="preserve">En el marco del </w:t>
      </w:r>
      <w:r w:rsidR="72FEB18B" w:rsidRPr="00460B04">
        <w:rPr>
          <w:rFonts w:ascii="Times New Roman" w:eastAsia="Times New Roman" w:hAnsi="Times New Roman" w:cs="Times New Roman"/>
          <w:b/>
          <w:bCs/>
          <w:sz w:val="28"/>
          <w:szCs w:val="28"/>
        </w:rPr>
        <w:t>expediente</w:t>
      </w:r>
      <w:r w:rsidR="72FEB18B" w:rsidRPr="00460B04">
        <w:rPr>
          <w:rFonts w:ascii="Times New Roman" w:eastAsia="Times New Roman" w:hAnsi="Times New Roman" w:cs="Times New Roman"/>
          <w:sz w:val="28"/>
          <w:szCs w:val="28"/>
        </w:rPr>
        <w:t xml:space="preserve"> </w:t>
      </w:r>
      <w:r w:rsidR="72FEB18B" w:rsidRPr="00460B04">
        <w:rPr>
          <w:rFonts w:ascii="Times New Roman" w:eastAsia="Times New Roman" w:hAnsi="Times New Roman" w:cs="Times New Roman"/>
          <w:b/>
          <w:bCs/>
          <w:sz w:val="28"/>
          <w:szCs w:val="28"/>
        </w:rPr>
        <w:t>T-11.022.820, INSTAR</w:t>
      </w:r>
      <w:r w:rsidR="72FEB18B" w:rsidRPr="00460B04">
        <w:rPr>
          <w:rFonts w:ascii="Times New Roman" w:eastAsia="Times New Roman" w:hAnsi="Times New Roman" w:cs="Times New Roman"/>
          <w:sz w:val="28"/>
          <w:szCs w:val="28"/>
        </w:rPr>
        <w:t xml:space="preserve"> al Instituto Colombiano de Bienestar Familiar, a la Personería de Pasto y a la Fiscalía General de la Nación para que continúen con el cumplimiento de sus labores acompañando a la señora </w:t>
      </w:r>
      <w:r w:rsidR="00CC0D4F" w:rsidRPr="00460B04">
        <w:rPr>
          <w:rFonts w:ascii="Times New Roman" w:eastAsia="Times New Roman" w:hAnsi="Times New Roman" w:cs="Times New Roman"/>
          <w:i/>
          <w:iCs/>
          <w:sz w:val="28"/>
          <w:szCs w:val="28"/>
        </w:rPr>
        <w:t>Jennifer</w:t>
      </w:r>
      <w:r w:rsidR="00CC0D4F" w:rsidRPr="00460B04">
        <w:rPr>
          <w:rFonts w:ascii="Times New Roman" w:eastAsia="Times New Roman" w:hAnsi="Times New Roman" w:cs="Times New Roman"/>
          <w:sz w:val="28"/>
          <w:szCs w:val="28"/>
        </w:rPr>
        <w:t xml:space="preserve"> </w:t>
      </w:r>
      <w:r w:rsidR="72FEB18B" w:rsidRPr="00460B04">
        <w:rPr>
          <w:rFonts w:ascii="Times New Roman" w:eastAsia="Times New Roman" w:hAnsi="Times New Roman" w:cs="Times New Roman"/>
          <w:sz w:val="28"/>
          <w:szCs w:val="28"/>
        </w:rPr>
        <w:t>en lo relativo a los procesos de fijación de custodia y cuidado de su hijo, verificación de la garantía de derechos de su hijo y denuncias promovidas en contra del progenitor.</w:t>
      </w:r>
    </w:p>
    <w:p w14:paraId="24563639" w14:textId="475378CD" w:rsidR="00A6266C" w:rsidRPr="00460B04" w:rsidRDefault="00A6266C"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b/>
          <w:bCs/>
          <w:sz w:val="28"/>
          <w:szCs w:val="28"/>
        </w:rPr>
        <w:t xml:space="preserve">NOVENO. </w:t>
      </w:r>
      <w:r w:rsidRPr="00460B04">
        <w:rPr>
          <w:rFonts w:ascii="Times New Roman" w:eastAsia="Times New Roman" w:hAnsi="Times New Roman" w:cs="Times New Roman"/>
          <w:sz w:val="28"/>
          <w:szCs w:val="28"/>
        </w:rPr>
        <w:t xml:space="preserve">En el marco del </w:t>
      </w:r>
      <w:r w:rsidRPr="00460B04">
        <w:rPr>
          <w:rFonts w:ascii="Times New Roman" w:eastAsia="Times New Roman" w:hAnsi="Times New Roman" w:cs="Times New Roman"/>
          <w:b/>
          <w:bCs/>
          <w:sz w:val="28"/>
          <w:szCs w:val="28"/>
        </w:rPr>
        <w:t>expediente</w:t>
      </w:r>
      <w:r w:rsidRPr="00460B04">
        <w:rPr>
          <w:rFonts w:ascii="Times New Roman" w:eastAsia="Times New Roman" w:hAnsi="Times New Roman" w:cs="Times New Roman"/>
          <w:sz w:val="28"/>
          <w:szCs w:val="28"/>
        </w:rPr>
        <w:t xml:space="preserve"> </w:t>
      </w:r>
      <w:r w:rsidRPr="00460B04">
        <w:rPr>
          <w:rFonts w:ascii="Times New Roman" w:eastAsia="Times New Roman" w:hAnsi="Times New Roman" w:cs="Times New Roman"/>
          <w:b/>
          <w:bCs/>
          <w:sz w:val="28"/>
          <w:szCs w:val="28"/>
        </w:rPr>
        <w:t xml:space="preserve">T-11.022.820, CONMINAR </w:t>
      </w:r>
      <w:r w:rsidRPr="00460B04">
        <w:rPr>
          <w:rFonts w:ascii="Times New Roman" w:eastAsia="Times New Roman" w:hAnsi="Times New Roman" w:cs="Times New Roman"/>
          <w:sz w:val="28"/>
          <w:szCs w:val="28"/>
        </w:rPr>
        <w:t xml:space="preserve">al Juzgado 004 de Familia de Pasto, como autoridad que está tramitando la </w:t>
      </w:r>
      <w:r w:rsidRPr="00460B04">
        <w:rPr>
          <w:rFonts w:ascii="Times New Roman" w:eastAsia="Times New Roman" w:hAnsi="Times New Roman" w:cs="Times New Roman"/>
          <w:sz w:val="28"/>
          <w:szCs w:val="28"/>
          <w:lang w:val="es"/>
        </w:rPr>
        <w:t>demanda de custodia, alimentos y visitas</w:t>
      </w:r>
      <w:r w:rsidRPr="00460B04">
        <w:rPr>
          <w:rFonts w:ascii="Times New Roman" w:eastAsia="Times New Roman" w:hAnsi="Times New Roman" w:cs="Times New Roman"/>
          <w:sz w:val="28"/>
          <w:szCs w:val="28"/>
        </w:rPr>
        <w:t xml:space="preserve"> promovida por </w:t>
      </w:r>
      <w:r w:rsidR="00526950" w:rsidRPr="00460B04">
        <w:rPr>
          <w:rFonts w:ascii="Times New Roman" w:eastAsia="Times New Roman" w:hAnsi="Times New Roman" w:cs="Times New Roman"/>
          <w:i/>
          <w:iCs/>
          <w:sz w:val="28"/>
          <w:szCs w:val="28"/>
        </w:rPr>
        <w:t>Esteban</w:t>
      </w:r>
      <w:r w:rsidRPr="00460B04">
        <w:rPr>
          <w:rFonts w:ascii="Times New Roman" w:eastAsia="Times New Roman" w:hAnsi="Times New Roman" w:cs="Times New Roman"/>
          <w:sz w:val="28"/>
          <w:szCs w:val="28"/>
        </w:rPr>
        <w:t>, para que – al interior del proceso- tenga en cuenta los documentos reseñados en el presente proceso de revisión referentes al estado de salud de sobrepeso por mala alimentación del menor, la importancia del vínculo afectivo madre-hijo y la necesidad de la continuidad de la lactancia materna.</w:t>
      </w:r>
    </w:p>
    <w:p w14:paraId="2EAAB44D" w14:textId="77777777" w:rsidR="00A6266C" w:rsidRPr="00460B04" w:rsidRDefault="00A6266C" w:rsidP="001740E8">
      <w:pPr>
        <w:pStyle w:val="CorteConstitucional"/>
        <w:jc w:val="both"/>
        <w:rPr>
          <w:rFonts w:ascii="Times New Roman" w:eastAsia="Times New Roman" w:hAnsi="Times New Roman" w:cs="Times New Roman"/>
          <w:b/>
          <w:bCs/>
          <w:sz w:val="28"/>
          <w:szCs w:val="28"/>
        </w:rPr>
      </w:pPr>
    </w:p>
    <w:p w14:paraId="0CEAB7B6" w14:textId="5DC02079" w:rsidR="00AF504D" w:rsidRPr="00460B04" w:rsidRDefault="00A6266C" w:rsidP="001740E8">
      <w:pPr>
        <w:pStyle w:val="CorteConstitucional"/>
        <w:jc w:val="both"/>
        <w:rPr>
          <w:rFonts w:ascii="Times New Roman" w:eastAsia="Times New Roman" w:hAnsi="Times New Roman" w:cs="Times New Roman"/>
          <w:sz w:val="28"/>
          <w:szCs w:val="28"/>
        </w:rPr>
      </w:pPr>
      <w:r w:rsidRPr="00460B04">
        <w:rPr>
          <w:rFonts w:ascii="Times New Roman" w:eastAsia="Times New Roman" w:hAnsi="Times New Roman" w:cs="Times New Roman"/>
          <w:b/>
          <w:bCs/>
          <w:sz w:val="28"/>
          <w:szCs w:val="28"/>
        </w:rPr>
        <w:t>DÉCIMO</w:t>
      </w:r>
      <w:r w:rsidR="26FCB6B8" w:rsidRPr="00460B04">
        <w:rPr>
          <w:rFonts w:ascii="Times New Roman" w:eastAsia="Times New Roman" w:hAnsi="Times New Roman" w:cs="Times New Roman"/>
          <w:b/>
          <w:bCs/>
          <w:sz w:val="28"/>
          <w:szCs w:val="28"/>
        </w:rPr>
        <w:t xml:space="preserve">. </w:t>
      </w:r>
      <w:r w:rsidR="26FCB6B8" w:rsidRPr="00460B04">
        <w:rPr>
          <w:rFonts w:ascii="Times New Roman" w:eastAsia="Times New Roman" w:hAnsi="Times New Roman" w:cs="Times New Roman"/>
          <w:sz w:val="28"/>
          <w:szCs w:val="28"/>
        </w:rPr>
        <w:t xml:space="preserve">Por Secretaría General, </w:t>
      </w:r>
      <w:r w:rsidR="26FCB6B8" w:rsidRPr="00460B04">
        <w:rPr>
          <w:rFonts w:ascii="Times New Roman" w:eastAsia="Times New Roman" w:hAnsi="Times New Roman" w:cs="Times New Roman"/>
          <w:b/>
          <w:bCs/>
          <w:sz w:val="28"/>
          <w:szCs w:val="28"/>
        </w:rPr>
        <w:t xml:space="preserve">LÍBRENSE </w:t>
      </w:r>
      <w:r w:rsidR="26FCB6B8" w:rsidRPr="00460B04">
        <w:rPr>
          <w:rFonts w:ascii="Times New Roman" w:eastAsia="Times New Roman" w:hAnsi="Times New Roman" w:cs="Times New Roman"/>
          <w:sz w:val="28"/>
          <w:szCs w:val="28"/>
        </w:rPr>
        <w:t>las comunicaciones de que trata el artículo 36 del Decreto 2591 de 1991.</w:t>
      </w:r>
    </w:p>
    <w:p w14:paraId="0F3ECD2A" w14:textId="14719660" w:rsidR="00AF504D" w:rsidRPr="00460B04" w:rsidRDefault="00AF504D" w:rsidP="001740E8">
      <w:pPr>
        <w:spacing w:line="240" w:lineRule="auto"/>
        <w:jc w:val="both"/>
        <w:rPr>
          <w:rFonts w:ascii="Times New Roman" w:eastAsia="Times New Roman" w:hAnsi="Times New Roman" w:cs="Times New Roman"/>
          <w:sz w:val="28"/>
          <w:szCs w:val="28"/>
          <w:lang w:val="es"/>
        </w:rPr>
      </w:pPr>
    </w:p>
    <w:p w14:paraId="5C1A07E2" w14:textId="4CE271AF" w:rsidR="00AF504D" w:rsidRDefault="26FCB6B8" w:rsidP="00AF6E36">
      <w:pPr>
        <w:spacing w:line="240" w:lineRule="auto"/>
        <w:jc w:val="both"/>
        <w:rPr>
          <w:rFonts w:ascii="Times New Roman" w:eastAsia="Times New Roman" w:hAnsi="Times New Roman" w:cs="Times New Roman"/>
          <w:sz w:val="28"/>
          <w:szCs w:val="28"/>
          <w:lang w:val="es"/>
        </w:rPr>
      </w:pPr>
      <w:r w:rsidRPr="00460B04">
        <w:rPr>
          <w:rFonts w:ascii="Times New Roman" w:eastAsia="Times New Roman" w:hAnsi="Times New Roman" w:cs="Times New Roman"/>
          <w:sz w:val="28"/>
          <w:szCs w:val="28"/>
          <w:lang w:val="es"/>
        </w:rPr>
        <w:t>Notifíquese, comuníquese y cúmplase.</w:t>
      </w:r>
    </w:p>
    <w:p w14:paraId="26302789" w14:textId="206967E5" w:rsidR="00C84A17" w:rsidRDefault="00C84A17" w:rsidP="00AF6E36">
      <w:pPr>
        <w:spacing w:line="240" w:lineRule="auto"/>
        <w:jc w:val="both"/>
        <w:rPr>
          <w:rFonts w:ascii="Times New Roman" w:eastAsia="Times New Roman" w:hAnsi="Times New Roman" w:cs="Times New Roman"/>
          <w:sz w:val="28"/>
          <w:szCs w:val="28"/>
          <w:lang w:val="es"/>
        </w:rPr>
      </w:pPr>
    </w:p>
    <w:p w14:paraId="06C38DB8" w14:textId="5FB6A33F" w:rsidR="00C84A17" w:rsidRDefault="00C84A17" w:rsidP="00AF6E36">
      <w:pPr>
        <w:spacing w:line="240" w:lineRule="auto"/>
        <w:jc w:val="both"/>
        <w:rPr>
          <w:rFonts w:ascii="Times New Roman" w:eastAsia="Times New Roman" w:hAnsi="Times New Roman" w:cs="Times New Roman"/>
          <w:sz w:val="28"/>
          <w:szCs w:val="28"/>
          <w:lang w:val="es"/>
        </w:rPr>
      </w:pPr>
      <w:bookmarkStart w:id="20" w:name="_GoBack"/>
      <w:bookmarkEnd w:id="20"/>
    </w:p>
    <w:p w14:paraId="5299574A" w14:textId="32FBDDF5" w:rsidR="00C84A17" w:rsidRDefault="00C84A17" w:rsidP="00C84A17">
      <w:pPr>
        <w:spacing w:line="240" w:lineRule="auto"/>
        <w:jc w:val="center"/>
        <w:rPr>
          <w:rFonts w:ascii="Times New Roman" w:eastAsia="Times New Roman" w:hAnsi="Times New Roman" w:cs="Times New Roman"/>
          <w:sz w:val="28"/>
          <w:szCs w:val="28"/>
          <w:lang w:val="es"/>
        </w:rPr>
      </w:pPr>
      <w:r w:rsidRPr="00C84A17">
        <w:rPr>
          <w:rFonts w:ascii="Times New Roman" w:eastAsia="Times New Roman" w:hAnsi="Times New Roman" w:cs="Times New Roman"/>
          <w:sz w:val="28"/>
          <w:szCs w:val="28"/>
          <w:lang w:val="es"/>
        </w:rPr>
        <w:t>HECTOR ALFONSO CARVAJAL LONDOÑO</w:t>
      </w:r>
    </w:p>
    <w:p w14:paraId="037ED979" w14:textId="5409FE03" w:rsidR="00C84A17" w:rsidRDefault="00C84A17" w:rsidP="00C84A17">
      <w:pPr>
        <w:spacing w:line="240" w:lineRule="auto"/>
        <w:jc w:val="center"/>
        <w:rPr>
          <w:rFonts w:ascii="Times New Roman" w:eastAsia="Times New Roman" w:hAnsi="Times New Roman" w:cs="Times New Roman"/>
          <w:sz w:val="28"/>
          <w:szCs w:val="28"/>
          <w:lang w:val="es"/>
        </w:rPr>
      </w:pPr>
      <w:r w:rsidRPr="00C84A17">
        <w:rPr>
          <w:rFonts w:ascii="Times New Roman" w:eastAsia="Times New Roman" w:hAnsi="Times New Roman" w:cs="Times New Roman"/>
          <w:sz w:val="28"/>
          <w:szCs w:val="28"/>
          <w:lang w:val="es"/>
        </w:rPr>
        <w:t>Magistrado</w:t>
      </w:r>
    </w:p>
    <w:p w14:paraId="1E62ABCF" w14:textId="7A060D90" w:rsidR="00C84A17" w:rsidRDefault="00C84A17" w:rsidP="00C84A17">
      <w:pPr>
        <w:spacing w:line="240" w:lineRule="auto"/>
        <w:jc w:val="center"/>
        <w:rPr>
          <w:rFonts w:ascii="Times New Roman" w:eastAsia="Times New Roman" w:hAnsi="Times New Roman" w:cs="Times New Roman"/>
          <w:sz w:val="28"/>
          <w:szCs w:val="28"/>
          <w:lang w:val="es"/>
        </w:rPr>
      </w:pPr>
    </w:p>
    <w:p w14:paraId="55435382" w14:textId="12E7885B" w:rsidR="00C84A17" w:rsidRDefault="00C84A17" w:rsidP="00C84A17">
      <w:pPr>
        <w:spacing w:line="240" w:lineRule="auto"/>
        <w:jc w:val="center"/>
        <w:rPr>
          <w:rFonts w:ascii="Times New Roman" w:eastAsia="Times New Roman" w:hAnsi="Times New Roman" w:cs="Times New Roman"/>
          <w:sz w:val="28"/>
          <w:szCs w:val="28"/>
          <w:lang w:val="es"/>
        </w:rPr>
      </w:pPr>
    </w:p>
    <w:p w14:paraId="5766D4A3" w14:textId="1EF8594B" w:rsidR="00C84A17" w:rsidRDefault="00C84A17" w:rsidP="00C84A17">
      <w:pPr>
        <w:spacing w:line="240" w:lineRule="auto"/>
        <w:jc w:val="center"/>
        <w:rPr>
          <w:rFonts w:ascii="Times New Roman" w:eastAsia="Times New Roman" w:hAnsi="Times New Roman" w:cs="Times New Roman"/>
          <w:sz w:val="28"/>
          <w:szCs w:val="28"/>
          <w:lang w:val="es"/>
        </w:rPr>
      </w:pPr>
    </w:p>
    <w:p w14:paraId="4096F371" w14:textId="62D72966" w:rsidR="00C84A17" w:rsidRDefault="00C84A17" w:rsidP="00C84A17">
      <w:pPr>
        <w:spacing w:line="240" w:lineRule="auto"/>
        <w:jc w:val="center"/>
        <w:rPr>
          <w:rFonts w:ascii="Times New Roman" w:eastAsia="Times New Roman" w:hAnsi="Times New Roman" w:cs="Times New Roman"/>
          <w:sz w:val="28"/>
          <w:szCs w:val="28"/>
          <w:lang w:val="es"/>
        </w:rPr>
      </w:pPr>
      <w:r w:rsidRPr="00C84A17">
        <w:rPr>
          <w:rFonts w:ascii="Times New Roman" w:eastAsia="Times New Roman" w:hAnsi="Times New Roman" w:cs="Times New Roman"/>
          <w:sz w:val="28"/>
          <w:szCs w:val="28"/>
          <w:lang w:val="es"/>
        </w:rPr>
        <w:t>NATALIA ÁNGEL CABO</w:t>
      </w:r>
    </w:p>
    <w:p w14:paraId="735C0F3C" w14:textId="6EBA59F5" w:rsidR="00C84A17" w:rsidRDefault="00C84A17" w:rsidP="00C84A17">
      <w:pPr>
        <w:spacing w:line="240" w:lineRule="auto"/>
        <w:jc w:val="center"/>
        <w:rPr>
          <w:rFonts w:ascii="Times New Roman" w:eastAsia="Times New Roman" w:hAnsi="Times New Roman" w:cs="Times New Roman"/>
          <w:sz w:val="28"/>
          <w:szCs w:val="28"/>
          <w:lang w:val="es"/>
        </w:rPr>
      </w:pPr>
      <w:r w:rsidRPr="00C84A17">
        <w:rPr>
          <w:rFonts w:ascii="Times New Roman" w:eastAsia="Times New Roman" w:hAnsi="Times New Roman" w:cs="Times New Roman"/>
          <w:sz w:val="28"/>
          <w:szCs w:val="28"/>
          <w:lang w:val="es"/>
        </w:rPr>
        <w:t>Magistrada</w:t>
      </w:r>
    </w:p>
    <w:p w14:paraId="7E19FEF1" w14:textId="46B42066" w:rsidR="00C84A17" w:rsidRDefault="00C84A17" w:rsidP="00C84A17">
      <w:pPr>
        <w:spacing w:line="240" w:lineRule="auto"/>
        <w:jc w:val="center"/>
        <w:rPr>
          <w:rFonts w:ascii="Times New Roman" w:eastAsia="Times New Roman" w:hAnsi="Times New Roman" w:cs="Times New Roman"/>
          <w:sz w:val="28"/>
          <w:szCs w:val="28"/>
          <w:lang w:val="es"/>
        </w:rPr>
      </w:pPr>
    </w:p>
    <w:p w14:paraId="074BBB1B" w14:textId="7F55AA4F" w:rsidR="00C84A17" w:rsidRDefault="00C84A17" w:rsidP="00C84A17">
      <w:pPr>
        <w:spacing w:line="240" w:lineRule="auto"/>
        <w:jc w:val="center"/>
        <w:rPr>
          <w:rFonts w:ascii="Times New Roman" w:eastAsia="Times New Roman" w:hAnsi="Times New Roman" w:cs="Times New Roman"/>
          <w:sz w:val="28"/>
          <w:szCs w:val="28"/>
          <w:lang w:val="es"/>
        </w:rPr>
      </w:pPr>
    </w:p>
    <w:p w14:paraId="14739F0C" w14:textId="32A95D10" w:rsidR="00C84A17" w:rsidRDefault="00C84A17" w:rsidP="00C84A17">
      <w:pPr>
        <w:spacing w:line="240" w:lineRule="auto"/>
        <w:jc w:val="center"/>
        <w:rPr>
          <w:rFonts w:ascii="Times New Roman" w:eastAsia="Times New Roman" w:hAnsi="Times New Roman" w:cs="Times New Roman"/>
          <w:sz w:val="28"/>
          <w:szCs w:val="28"/>
          <w:lang w:val="es"/>
        </w:rPr>
      </w:pPr>
    </w:p>
    <w:p w14:paraId="792CCCA7" w14:textId="306A60C0" w:rsidR="00C84A17" w:rsidRDefault="00C84A17" w:rsidP="00C84A17">
      <w:pPr>
        <w:spacing w:line="240" w:lineRule="auto"/>
        <w:jc w:val="center"/>
        <w:rPr>
          <w:rFonts w:ascii="Times New Roman" w:eastAsia="Times New Roman" w:hAnsi="Times New Roman" w:cs="Times New Roman"/>
          <w:sz w:val="28"/>
          <w:szCs w:val="28"/>
          <w:lang w:val="es"/>
        </w:rPr>
      </w:pPr>
      <w:r w:rsidRPr="00C84A17">
        <w:rPr>
          <w:rFonts w:ascii="Times New Roman" w:eastAsia="Times New Roman" w:hAnsi="Times New Roman" w:cs="Times New Roman"/>
          <w:sz w:val="28"/>
          <w:szCs w:val="28"/>
          <w:lang w:val="es"/>
        </w:rPr>
        <w:t>JOSE FERNANDO REYES CUARTAS</w:t>
      </w:r>
    </w:p>
    <w:p w14:paraId="7C0E6C8E" w14:textId="2C352535" w:rsidR="00C84A17" w:rsidRDefault="00C84A17" w:rsidP="00C84A17">
      <w:pPr>
        <w:spacing w:line="240" w:lineRule="auto"/>
        <w:jc w:val="center"/>
        <w:rPr>
          <w:rFonts w:ascii="Times New Roman" w:eastAsia="Times New Roman" w:hAnsi="Times New Roman" w:cs="Times New Roman"/>
          <w:sz w:val="28"/>
          <w:szCs w:val="28"/>
          <w:lang w:val="es"/>
        </w:rPr>
      </w:pPr>
      <w:r w:rsidRPr="00C84A17">
        <w:rPr>
          <w:rFonts w:ascii="Times New Roman" w:eastAsia="Times New Roman" w:hAnsi="Times New Roman" w:cs="Times New Roman"/>
          <w:sz w:val="28"/>
          <w:szCs w:val="28"/>
          <w:lang w:val="es"/>
        </w:rPr>
        <w:t>Magistrado</w:t>
      </w:r>
    </w:p>
    <w:p w14:paraId="0DE11E0D" w14:textId="0FC486C3" w:rsidR="00C84A17" w:rsidRDefault="00C84A17" w:rsidP="00C84A17">
      <w:pPr>
        <w:spacing w:line="240" w:lineRule="auto"/>
        <w:jc w:val="center"/>
        <w:rPr>
          <w:rFonts w:ascii="Times New Roman" w:eastAsia="Times New Roman" w:hAnsi="Times New Roman" w:cs="Times New Roman"/>
          <w:sz w:val="28"/>
          <w:szCs w:val="28"/>
          <w:lang w:val="es"/>
        </w:rPr>
      </w:pPr>
    </w:p>
    <w:p w14:paraId="0172AB54" w14:textId="272369BE" w:rsidR="00C84A17" w:rsidRDefault="00C84A17" w:rsidP="00C84A17">
      <w:pPr>
        <w:spacing w:line="240" w:lineRule="auto"/>
        <w:jc w:val="center"/>
        <w:rPr>
          <w:rFonts w:ascii="Times New Roman" w:eastAsia="Times New Roman" w:hAnsi="Times New Roman" w:cs="Times New Roman"/>
          <w:sz w:val="28"/>
          <w:szCs w:val="28"/>
          <w:lang w:val="es"/>
        </w:rPr>
      </w:pPr>
    </w:p>
    <w:p w14:paraId="149C68A8" w14:textId="4F67B0B6" w:rsidR="00C84A17" w:rsidRDefault="00C84A17" w:rsidP="00C84A17">
      <w:pPr>
        <w:spacing w:line="240" w:lineRule="auto"/>
        <w:jc w:val="center"/>
        <w:rPr>
          <w:rFonts w:ascii="Times New Roman" w:eastAsia="Times New Roman" w:hAnsi="Times New Roman" w:cs="Times New Roman"/>
          <w:sz w:val="28"/>
          <w:szCs w:val="28"/>
          <w:lang w:val="es"/>
        </w:rPr>
      </w:pPr>
    </w:p>
    <w:p w14:paraId="16A69591" w14:textId="0321F469" w:rsidR="00C84A17" w:rsidRDefault="00C84A17" w:rsidP="00C84A17">
      <w:pPr>
        <w:spacing w:line="240" w:lineRule="auto"/>
        <w:jc w:val="center"/>
        <w:rPr>
          <w:rFonts w:ascii="Times New Roman" w:eastAsia="Times New Roman" w:hAnsi="Times New Roman" w:cs="Times New Roman"/>
          <w:sz w:val="28"/>
          <w:szCs w:val="28"/>
          <w:lang w:val="es"/>
        </w:rPr>
      </w:pPr>
      <w:r w:rsidRPr="00C84A17">
        <w:rPr>
          <w:rFonts w:ascii="Times New Roman" w:eastAsia="Times New Roman" w:hAnsi="Times New Roman" w:cs="Times New Roman"/>
          <w:sz w:val="28"/>
          <w:szCs w:val="28"/>
          <w:lang w:val="es"/>
        </w:rPr>
        <w:t>ANDREA LILIANA ROMERO LOPEZ</w:t>
      </w:r>
    </w:p>
    <w:p w14:paraId="48AA18CA" w14:textId="6B75F92C" w:rsidR="00C84A17" w:rsidRDefault="00C84A17" w:rsidP="00C84A17">
      <w:pPr>
        <w:spacing w:line="240" w:lineRule="auto"/>
        <w:jc w:val="center"/>
        <w:rPr>
          <w:rFonts w:ascii="Times New Roman" w:eastAsia="Times New Roman" w:hAnsi="Times New Roman" w:cs="Times New Roman"/>
          <w:sz w:val="28"/>
          <w:szCs w:val="28"/>
          <w:lang w:val="es"/>
        </w:rPr>
      </w:pPr>
      <w:r w:rsidRPr="00C84A17">
        <w:rPr>
          <w:rFonts w:ascii="Times New Roman" w:eastAsia="Times New Roman" w:hAnsi="Times New Roman" w:cs="Times New Roman"/>
          <w:sz w:val="28"/>
          <w:szCs w:val="28"/>
          <w:lang w:val="es"/>
        </w:rPr>
        <w:t>Secretaria General</w:t>
      </w:r>
    </w:p>
    <w:p w14:paraId="27E4EBFF" w14:textId="143E5567" w:rsidR="00C84A17" w:rsidRDefault="00C84A17" w:rsidP="00C84A17">
      <w:pPr>
        <w:spacing w:line="240" w:lineRule="auto"/>
        <w:jc w:val="center"/>
        <w:rPr>
          <w:rFonts w:ascii="Times New Roman" w:eastAsia="Times New Roman" w:hAnsi="Times New Roman" w:cs="Times New Roman"/>
          <w:sz w:val="28"/>
          <w:szCs w:val="28"/>
          <w:lang w:val="es"/>
        </w:rPr>
      </w:pPr>
    </w:p>
    <w:p w14:paraId="365F1A00" w14:textId="5FC2A2E3" w:rsidR="00C84A17" w:rsidRDefault="00C84A17" w:rsidP="00C84A17">
      <w:pPr>
        <w:spacing w:line="240" w:lineRule="auto"/>
        <w:jc w:val="center"/>
        <w:rPr>
          <w:rFonts w:ascii="Times New Roman" w:eastAsia="Times New Roman" w:hAnsi="Times New Roman" w:cs="Times New Roman"/>
          <w:sz w:val="28"/>
          <w:szCs w:val="28"/>
          <w:lang w:val="es"/>
        </w:rPr>
      </w:pPr>
    </w:p>
    <w:p w14:paraId="48EFCD82" w14:textId="32ABD569" w:rsidR="00C84A17" w:rsidRDefault="00C84A17" w:rsidP="00C84A17">
      <w:pPr>
        <w:spacing w:line="240" w:lineRule="auto"/>
        <w:jc w:val="center"/>
        <w:rPr>
          <w:rFonts w:ascii="Times New Roman" w:eastAsia="Times New Roman" w:hAnsi="Times New Roman" w:cs="Times New Roman"/>
          <w:sz w:val="28"/>
          <w:szCs w:val="28"/>
          <w:lang w:val="es"/>
        </w:rPr>
      </w:pPr>
    </w:p>
    <w:p w14:paraId="0526E72D" w14:textId="407F6E82" w:rsidR="00C84A17" w:rsidRDefault="00C84A17" w:rsidP="00C84A17">
      <w:pPr>
        <w:spacing w:line="240" w:lineRule="auto"/>
        <w:jc w:val="center"/>
        <w:rPr>
          <w:rFonts w:ascii="Times New Roman" w:eastAsia="Times New Roman" w:hAnsi="Times New Roman" w:cs="Times New Roman"/>
          <w:sz w:val="28"/>
          <w:szCs w:val="28"/>
          <w:lang w:val="es"/>
        </w:rPr>
      </w:pPr>
    </w:p>
    <w:p w14:paraId="204DB26C" w14:textId="0AB2D3BE" w:rsidR="00C84A17" w:rsidRDefault="00C84A17" w:rsidP="00C84A17">
      <w:pPr>
        <w:spacing w:line="240" w:lineRule="auto"/>
        <w:jc w:val="center"/>
        <w:rPr>
          <w:rFonts w:ascii="Times New Roman" w:eastAsia="Times New Roman" w:hAnsi="Times New Roman" w:cs="Times New Roman"/>
          <w:sz w:val="28"/>
          <w:szCs w:val="28"/>
          <w:lang w:val="es"/>
        </w:rPr>
      </w:pPr>
    </w:p>
    <w:p w14:paraId="0971D3A7" w14:textId="77777777" w:rsidR="00C84A17" w:rsidRPr="00C84A17" w:rsidRDefault="00C84A17" w:rsidP="00C84A17">
      <w:pPr>
        <w:spacing w:line="240" w:lineRule="auto"/>
        <w:jc w:val="center"/>
        <w:rPr>
          <w:rFonts w:ascii="Times New Roman" w:eastAsia="Times New Roman" w:hAnsi="Times New Roman" w:cs="Times New Roman"/>
          <w:sz w:val="28"/>
          <w:szCs w:val="28"/>
          <w:lang w:val="es"/>
        </w:rPr>
      </w:pPr>
    </w:p>
    <w:sectPr w:rsidR="00C84A17" w:rsidRPr="00C84A17" w:rsidSect="00975632">
      <w:headerReference w:type="default" r:id="rId9"/>
      <w:footerReference w:type="default" r:id="rId10"/>
      <w:pgSz w:w="12247" w:h="18824"/>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5DD22" w14:textId="77777777" w:rsidR="001770CE" w:rsidRDefault="001770CE">
      <w:pPr>
        <w:spacing w:after="0" w:line="240" w:lineRule="auto"/>
      </w:pPr>
      <w:r>
        <w:separator/>
      </w:r>
    </w:p>
  </w:endnote>
  <w:endnote w:type="continuationSeparator" w:id="0">
    <w:p w14:paraId="28AB4895" w14:textId="77777777" w:rsidR="001770CE" w:rsidRDefault="0017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968964667"/>
      <w:docPartObj>
        <w:docPartGallery w:val="Page Numbers (Bottom of Page)"/>
        <w:docPartUnique/>
      </w:docPartObj>
    </w:sdtPr>
    <w:sdtEndPr/>
    <w:sdtContent>
      <w:p w14:paraId="55F87502" w14:textId="534B764F" w:rsidR="000903D4" w:rsidRPr="000903D4" w:rsidRDefault="000903D4">
        <w:pPr>
          <w:pStyle w:val="Piedepgina"/>
          <w:jc w:val="right"/>
          <w:rPr>
            <w:rFonts w:ascii="Times New Roman" w:hAnsi="Times New Roman" w:cs="Times New Roman"/>
          </w:rPr>
        </w:pPr>
        <w:r w:rsidRPr="000903D4">
          <w:rPr>
            <w:rFonts w:ascii="Times New Roman" w:hAnsi="Times New Roman" w:cs="Times New Roman"/>
          </w:rPr>
          <w:fldChar w:fldCharType="begin"/>
        </w:r>
        <w:r w:rsidRPr="000903D4">
          <w:rPr>
            <w:rFonts w:ascii="Times New Roman" w:hAnsi="Times New Roman" w:cs="Times New Roman"/>
          </w:rPr>
          <w:instrText>PAGE   \* MERGEFORMAT</w:instrText>
        </w:r>
        <w:r w:rsidRPr="000903D4">
          <w:rPr>
            <w:rFonts w:ascii="Times New Roman" w:hAnsi="Times New Roman" w:cs="Times New Roman"/>
          </w:rPr>
          <w:fldChar w:fldCharType="separate"/>
        </w:r>
        <w:r w:rsidR="00AF6E36">
          <w:rPr>
            <w:rFonts w:ascii="Times New Roman" w:hAnsi="Times New Roman" w:cs="Times New Roman"/>
            <w:noProof/>
          </w:rPr>
          <w:t>64</w:t>
        </w:r>
        <w:r w:rsidRPr="000903D4">
          <w:rPr>
            <w:rFonts w:ascii="Times New Roman" w:hAnsi="Times New Roman" w:cs="Times New Roman"/>
          </w:rPr>
          <w:fldChar w:fldCharType="end"/>
        </w:r>
      </w:p>
    </w:sdtContent>
  </w:sdt>
  <w:p w14:paraId="4A72335F" w14:textId="7EFC0080" w:rsidR="6D36B28C" w:rsidRPr="000903D4" w:rsidRDefault="6D36B28C" w:rsidP="6D36B28C">
    <w:pPr>
      <w:pStyle w:val="Piedepgina"/>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38DD9" w14:textId="77777777" w:rsidR="001770CE" w:rsidRDefault="001770CE">
      <w:pPr>
        <w:spacing w:after="0" w:line="240" w:lineRule="auto"/>
      </w:pPr>
      <w:r>
        <w:separator/>
      </w:r>
    </w:p>
  </w:footnote>
  <w:footnote w:type="continuationSeparator" w:id="0">
    <w:p w14:paraId="2065C30D" w14:textId="77777777" w:rsidR="001770CE" w:rsidRDefault="001770CE">
      <w:pPr>
        <w:spacing w:after="0" w:line="240" w:lineRule="auto"/>
      </w:pPr>
      <w:r>
        <w:continuationSeparator/>
      </w:r>
    </w:p>
  </w:footnote>
  <w:footnote w:id="1">
    <w:p w14:paraId="58921F96" w14:textId="2720C7CE" w:rsidR="6D36B28C" w:rsidRPr="00460B04" w:rsidRDefault="6D36B28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“ASUNTO: anonimización de nombres en las providencias disponibles al público en la página web de la Corte Constitucional”.</w:t>
      </w:r>
    </w:p>
  </w:footnote>
  <w:footnote w:id="2">
    <w:p w14:paraId="78B1CDC4" w14:textId="77777777" w:rsidR="00F72CC6" w:rsidRPr="00460B04" w:rsidRDefault="00F72CC6"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eastAsia="Times New Roman" w:hAnsi="Times New Roman" w:cs="Times New Roman"/>
          <w:sz w:val="20"/>
          <w:szCs w:val="20"/>
        </w:rPr>
        <w:footnoteRef/>
      </w:r>
      <w:r w:rsidRPr="00460B04">
        <w:rPr>
          <w:rFonts w:ascii="Times New Roman" w:hAnsi="Times New Roman" w:cs="Times New Roman"/>
          <w:sz w:val="20"/>
          <w:szCs w:val="20"/>
        </w:rPr>
        <w:t xml:space="preserve"> Expediente digital, archivo “003EscritoTutela.pdf”.</w:t>
      </w:r>
    </w:p>
  </w:footnote>
  <w:footnote w:id="3">
    <w:p w14:paraId="24AB8030" w14:textId="6A218D6B"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2.</w:t>
      </w:r>
    </w:p>
  </w:footnote>
  <w:footnote w:id="4">
    <w:p w14:paraId="2759E880" w14:textId="0DBC4319" w:rsidR="78106785" w:rsidRPr="00460B04" w:rsidRDefault="7810678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1.</w:t>
      </w:r>
    </w:p>
  </w:footnote>
  <w:footnote w:id="5">
    <w:p w14:paraId="2FE756CE" w14:textId="26436E1F"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13.</w:t>
      </w:r>
    </w:p>
  </w:footnote>
  <w:footnote w:id="6">
    <w:p w14:paraId="22835F71" w14:textId="3394C8BE"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A1313C" w:rsidRPr="00460B04">
        <w:rPr>
          <w:rFonts w:ascii="Times New Roman" w:hAnsi="Times New Roman" w:cs="Times New Roman"/>
          <w:sz w:val="20"/>
          <w:szCs w:val="20"/>
        </w:rPr>
        <w:t>Expediente digital, archivo “006AnexoTutela.pdf”,</w:t>
      </w:r>
      <w:r w:rsidRPr="00460B04">
        <w:rPr>
          <w:rFonts w:ascii="Times New Roman" w:hAnsi="Times New Roman" w:cs="Times New Roman"/>
          <w:sz w:val="20"/>
          <w:szCs w:val="20"/>
        </w:rPr>
        <w:t xml:space="preserve"> p. 14.</w:t>
      </w:r>
    </w:p>
  </w:footnote>
  <w:footnote w:id="7">
    <w:p w14:paraId="12ABACE1" w14:textId="4674DAE9" w:rsidR="78106785" w:rsidRPr="00460B04" w:rsidRDefault="7810678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A1313C" w:rsidRPr="00460B04">
        <w:rPr>
          <w:rFonts w:ascii="Times New Roman" w:hAnsi="Times New Roman" w:cs="Times New Roman"/>
          <w:sz w:val="20"/>
          <w:szCs w:val="20"/>
        </w:rPr>
        <w:t>Expediente digital, archivo “006AnexoTutela.pdf”,</w:t>
      </w:r>
      <w:r w:rsidRPr="00460B04">
        <w:rPr>
          <w:rFonts w:ascii="Times New Roman" w:hAnsi="Times New Roman" w:cs="Times New Roman"/>
          <w:sz w:val="20"/>
          <w:szCs w:val="20"/>
        </w:rPr>
        <w:t xml:space="preserve"> p. 17. </w:t>
      </w:r>
    </w:p>
  </w:footnote>
  <w:footnote w:id="8">
    <w:p w14:paraId="5A99209D" w14:textId="12386E22" w:rsidR="00C923A8" w:rsidRPr="00460B04" w:rsidRDefault="00C923A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C5399A" w:rsidRPr="00460B04">
        <w:rPr>
          <w:rFonts w:ascii="Times New Roman" w:eastAsia="Times New Roman" w:hAnsi="Times New Roman" w:cs="Times New Roman"/>
          <w:sz w:val="20"/>
          <w:szCs w:val="20"/>
        </w:rPr>
        <w:t>En consecuencia, la Comisaría fijó como nueva fecha para audiencia el 14 de marzo de 2024</w:t>
      </w:r>
      <w:r w:rsidRPr="00460B04">
        <w:rPr>
          <w:rFonts w:ascii="Times New Roman" w:hAnsi="Times New Roman" w:cs="Times New Roman"/>
          <w:sz w:val="20"/>
          <w:szCs w:val="20"/>
        </w:rPr>
        <w:t xml:space="preserve">. </w:t>
      </w:r>
      <w:r w:rsidR="00C5399A" w:rsidRPr="00460B04">
        <w:rPr>
          <w:rFonts w:ascii="Times New Roman" w:hAnsi="Times New Roman" w:cs="Times New Roman"/>
          <w:sz w:val="20"/>
          <w:szCs w:val="20"/>
        </w:rPr>
        <w:t>Expediente digital, archivo “006AnexoTutela.pdf”, p. 16 y 18.</w:t>
      </w:r>
    </w:p>
  </w:footnote>
  <w:footnote w:id="9">
    <w:p w14:paraId="3E90E9B5" w14:textId="292C7250"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A1313C" w:rsidRPr="00460B04">
        <w:rPr>
          <w:rFonts w:ascii="Times New Roman" w:hAnsi="Times New Roman" w:cs="Times New Roman"/>
          <w:sz w:val="20"/>
          <w:szCs w:val="20"/>
        </w:rPr>
        <w:t>Expediente digital, archivo “006AnexoTutela.pdf”,</w:t>
      </w:r>
      <w:r w:rsidRPr="00460B04">
        <w:rPr>
          <w:rFonts w:ascii="Times New Roman" w:hAnsi="Times New Roman" w:cs="Times New Roman"/>
          <w:sz w:val="20"/>
          <w:szCs w:val="20"/>
        </w:rPr>
        <w:t xml:space="preserve"> p. 19.</w:t>
      </w:r>
    </w:p>
  </w:footnote>
  <w:footnote w:id="10">
    <w:p w14:paraId="6FB604DD" w14:textId="77777777" w:rsidR="00EF1FC2" w:rsidRPr="00460B04" w:rsidRDefault="00EF1FC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19.</w:t>
      </w:r>
    </w:p>
  </w:footnote>
  <w:footnote w:id="11">
    <w:p w14:paraId="5EBA7B9C" w14:textId="77777777" w:rsidR="009621BB" w:rsidRPr="00460B04" w:rsidRDefault="009621B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21 a 23.</w:t>
      </w:r>
    </w:p>
  </w:footnote>
  <w:footnote w:id="12">
    <w:p w14:paraId="00FB24FF" w14:textId="77777777" w:rsidR="009621BB" w:rsidRPr="00460B04" w:rsidRDefault="009621B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25 a 28.</w:t>
      </w:r>
    </w:p>
  </w:footnote>
  <w:footnote w:id="13">
    <w:p w14:paraId="140DC77A" w14:textId="77777777" w:rsidR="006415A4" w:rsidRPr="00460B04" w:rsidRDefault="006415A4"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30 a 31.</w:t>
      </w:r>
    </w:p>
  </w:footnote>
  <w:footnote w:id="14">
    <w:p w14:paraId="30A55F93" w14:textId="15E1FF7C"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78106785" w:rsidRPr="00460B04">
        <w:rPr>
          <w:rFonts w:ascii="Times New Roman" w:hAnsi="Times New Roman" w:cs="Times New Roman"/>
          <w:sz w:val="20"/>
          <w:szCs w:val="20"/>
        </w:rPr>
        <w:t xml:space="preserve"> </w:t>
      </w:r>
      <w:r w:rsidR="00A1313C" w:rsidRPr="00460B04">
        <w:rPr>
          <w:rFonts w:ascii="Times New Roman" w:hAnsi="Times New Roman" w:cs="Times New Roman"/>
          <w:sz w:val="20"/>
          <w:szCs w:val="20"/>
        </w:rPr>
        <w:t>Expediente digital, archivo “006AnexoTutela.pdf”,</w:t>
      </w:r>
      <w:r w:rsidR="78106785" w:rsidRPr="00460B04">
        <w:rPr>
          <w:rFonts w:ascii="Times New Roman" w:hAnsi="Times New Roman" w:cs="Times New Roman"/>
          <w:sz w:val="20"/>
          <w:szCs w:val="20"/>
        </w:rPr>
        <w:t xml:space="preserve"> p. 32 a 34.</w:t>
      </w:r>
    </w:p>
  </w:footnote>
  <w:footnote w:id="15">
    <w:p w14:paraId="593A634D" w14:textId="77777777" w:rsidR="00B103BD" w:rsidRPr="00460B04" w:rsidRDefault="00B103B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36.</w:t>
      </w:r>
    </w:p>
  </w:footnote>
  <w:footnote w:id="16">
    <w:p w14:paraId="45C098A0" w14:textId="12B6C34A" w:rsidR="00A03AA2" w:rsidRPr="00460B04" w:rsidRDefault="00A03AA2"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color w:val="000000" w:themeColor="text1"/>
          <w:sz w:val="20"/>
          <w:szCs w:val="20"/>
        </w:rPr>
        <w:t>En el escrito, la madre señaló: “Nos separamos porque dicho señor es un maltratador, borracho y grosero. Por lo general me pegaba y me trataba mal verbalmente. Nos separamos en abril del año 2023, acordamos que el niño él lo tenía una semana y yo otra semana. Pero en octubre de 2023 el señor se llevó el niño y no me lo deja ver más. Se lo llevó a una finca llamada San Ignacio y está ubicada a dos (2 horas) de Praga. Este señor sale todos los domingos a Praga a tomar trago y se lleva al niño; este señor no educa al niño y lo mantiene solo. Y ahora me veo con la sorpresa que solicitó la custodia del niño. A mí nadie me avisó para comparecer en su despacho y le otorgaron derechos a los cuales los veo como un peligro para mi hijo y para mí”.</w:t>
      </w:r>
      <w:r w:rsidR="004B4972" w:rsidRPr="00460B04">
        <w:rPr>
          <w:rFonts w:ascii="Times New Roman" w:hAnsi="Times New Roman" w:cs="Times New Roman"/>
          <w:sz w:val="20"/>
          <w:szCs w:val="20"/>
        </w:rPr>
        <w:t xml:space="preserve"> Expediente digital, archivo “006AnexoTutela.pdf”, p. 37 a 39.</w:t>
      </w:r>
    </w:p>
  </w:footnote>
  <w:footnote w:id="17">
    <w:p w14:paraId="1A591F7D" w14:textId="77777777" w:rsidR="00A03AA2" w:rsidRPr="00460B04" w:rsidRDefault="00A03AA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43 a 44.</w:t>
      </w:r>
    </w:p>
  </w:footnote>
  <w:footnote w:id="18">
    <w:p w14:paraId="56DB1BA0" w14:textId="39130E52" w:rsidR="00A03AA2" w:rsidRPr="00460B04" w:rsidRDefault="00A03AA2" w:rsidP="00460B04">
      <w:pPr>
        <w:pStyle w:val="Sinespaciado"/>
        <w:spacing w:line="240" w:lineRule="auto"/>
        <w:jc w:val="both"/>
        <w:rPr>
          <w:rFonts w:ascii="Times New Roman" w:eastAsia="Times New Roman" w:hAnsi="Times New Roman" w:cs="Times New Roman"/>
          <w:color w:val="000000" w:themeColor="text1"/>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971D3C" w:rsidRPr="00460B04">
        <w:rPr>
          <w:rFonts w:ascii="Times New Roman" w:eastAsia="Times New Roman" w:hAnsi="Times New Roman" w:cs="Times New Roman"/>
          <w:color w:val="000000" w:themeColor="text1"/>
          <w:sz w:val="20"/>
          <w:szCs w:val="20"/>
        </w:rPr>
        <w:t xml:space="preserve">En el escrito señaló que la señora </w:t>
      </w:r>
      <w:r w:rsidR="00795091" w:rsidRPr="00460B04">
        <w:rPr>
          <w:rFonts w:ascii="Times New Roman" w:eastAsia="Times New Roman" w:hAnsi="Times New Roman" w:cs="Times New Roman"/>
          <w:i/>
          <w:iCs/>
          <w:sz w:val="20"/>
          <w:szCs w:val="20"/>
        </w:rPr>
        <w:t>Ana</w:t>
      </w:r>
      <w:r w:rsidR="00795091" w:rsidRPr="00460B04">
        <w:rPr>
          <w:rFonts w:ascii="Times New Roman" w:eastAsia="Times New Roman" w:hAnsi="Times New Roman" w:cs="Times New Roman"/>
          <w:color w:val="000000" w:themeColor="text1"/>
          <w:sz w:val="20"/>
          <w:szCs w:val="20"/>
        </w:rPr>
        <w:t xml:space="preserve"> </w:t>
      </w:r>
      <w:r w:rsidR="00971D3C" w:rsidRPr="00460B04">
        <w:rPr>
          <w:rFonts w:ascii="Times New Roman" w:eastAsia="Times New Roman" w:hAnsi="Times New Roman" w:cs="Times New Roman"/>
          <w:color w:val="000000" w:themeColor="text1"/>
          <w:sz w:val="20"/>
          <w:szCs w:val="20"/>
        </w:rPr>
        <w:t>manifestó que el progenitor no la dejaba ver al niño y no lo cuidaba adecuadamente, esto, a pesar de la custodia compartida dispuesta en la Resolución No. 024 de 2024. Seguido de esto, solicitó</w:t>
      </w:r>
      <w:r w:rsidR="00667C24" w:rsidRPr="00460B04">
        <w:rPr>
          <w:rFonts w:ascii="Times New Roman" w:hAnsi="Times New Roman" w:cs="Times New Roman"/>
          <w:sz w:val="20"/>
          <w:szCs w:val="20"/>
        </w:rPr>
        <w:t>:</w:t>
      </w:r>
      <w:r w:rsidR="003715E6" w:rsidRPr="00460B04">
        <w:rPr>
          <w:rFonts w:ascii="Times New Roman" w:hAnsi="Times New Roman" w:cs="Times New Roman"/>
          <w:sz w:val="20"/>
          <w:szCs w:val="20"/>
        </w:rPr>
        <w:t xml:space="preserve"> </w:t>
      </w:r>
      <w:r w:rsidR="003715E6" w:rsidRPr="00460B04">
        <w:rPr>
          <w:rFonts w:ascii="Times New Roman" w:eastAsia="Times New Roman" w:hAnsi="Times New Roman" w:cs="Times New Roman"/>
          <w:sz w:val="20"/>
          <w:szCs w:val="20"/>
        </w:rPr>
        <w:t xml:space="preserve">a. Que mediante providencia se dictara decisión definitiva sobre la custodia, alimentos, salud, vestido y educación del niño frente a sus progenitores. </w:t>
      </w:r>
      <w:r w:rsidR="003715E6" w:rsidRPr="00460B04">
        <w:rPr>
          <w:rFonts w:ascii="Times New Roman" w:eastAsia="Times New Roman" w:hAnsi="Times New Roman" w:cs="Times New Roman"/>
          <w:color w:val="000000" w:themeColor="text1"/>
          <w:sz w:val="20"/>
          <w:szCs w:val="20"/>
        </w:rPr>
        <w:t xml:space="preserve">b. </w:t>
      </w:r>
      <w:r w:rsidR="003715E6" w:rsidRPr="00460B04">
        <w:rPr>
          <w:rFonts w:ascii="Times New Roman" w:eastAsia="Times New Roman" w:hAnsi="Times New Roman" w:cs="Times New Roman"/>
          <w:sz w:val="20"/>
          <w:szCs w:val="20"/>
        </w:rPr>
        <w:t>Que durante la tramitación del proceso se dispusiera el cumplimiento de lo ordenado en la Resolución No. 024 de 2024.</w:t>
      </w:r>
      <w:r w:rsidR="00667C24" w:rsidRPr="00460B04">
        <w:rPr>
          <w:rFonts w:ascii="Times New Roman" w:eastAsia="Times New Roman" w:hAnsi="Times New Roman" w:cs="Times New Roman"/>
          <w:sz w:val="20"/>
          <w:szCs w:val="20"/>
        </w:rPr>
        <w:t xml:space="preserve"> </w:t>
      </w:r>
      <w:r w:rsidRPr="00460B04">
        <w:rPr>
          <w:rFonts w:ascii="Times New Roman" w:hAnsi="Times New Roman" w:cs="Times New Roman"/>
          <w:sz w:val="20"/>
          <w:szCs w:val="20"/>
        </w:rPr>
        <w:t>Expediente digital, archivo “006AnexoTutela.pdf”, p. 45 a 48.</w:t>
      </w:r>
    </w:p>
  </w:footnote>
  <w:footnote w:id="19">
    <w:p w14:paraId="55622878" w14:textId="77777777" w:rsidR="0066189F" w:rsidRPr="00460B04" w:rsidRDefault="0066189F"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“004 AUTOADMITE-AUTOAVOCA.pdf”.</w:t>
      </w:r>
    </w:p>
  </w:footnote>
  <w:footnote w:id="20">
    <w:p w14:paraId="22DB5461" w14:textId="4315952A"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“005AnexoTutela.pdf”, p. 1.</w:t>
      </w:r>
    </w:p>
  </w:footnote>
  <w:footnote w:id="21">
    <w:p w14:paraId="635BA0A8" w14:textId="38AB9177"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00A1313C" w:rsidRPr="00460B04">
        <w:rPr>
          <w:rFonts w:ascii="Times New Roman" w:hAnsi="Times New Roman" w:cs="Times New Roman"/>
          <w:sz w:val="20"/>
          <w:szCs w:val="20"/>
        </w:rPr>
        <w:t>Expediente digital, archivo “005AnexoTutela.pdf”</w:t>
      </w:r>
      <w:r w:rsidRPr="00460B04">
        <w:rPr>
          <w:rFonts w:ascii="Times New Roman" w:hAnsi="Times New Roman" w:cs="Times New Roman"/>
          <w:sz w:val="20"/>
          <w:szCs w:val="20"/>
        </w:rPr>
        <w:t>.</w:t>
      </w:r>
    </w:p>
  </w:footnote>
  <w:footnote w:id="22">
    <w:p w14:paraId="3F7794F1" w14:textId="77C8B70C" w:rsidR="78106785" w:rsidRPr="00460B04" w:rsidRDefault="7810678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 a 13.</w:t>
      </w:r>
    </w:p>
  </w:footnote>
  <w:footnote w:id="23">
    <w:p w14:paraId="3ED952F1" w14:textId="014A43DF" w:rsidR="005367D1" w:rsidRPr="00460B04" w:rsidRDefault="005367D1"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Ibidem. </w:t>
      </w:r>
    </w:p>
  </w:footnote>
  <w:footnote w:id="24">
    <w:p w14:paraId="70453692" w14:textId="7D216A5D" w:rsidR="005367D1" w:rsidRPr="00460B04" w:rsidRDefault="005367D1"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color w:val="000000" w:themeColor="text1"/>
          <w:sz w:val="20"/>
          <w:szCs w:val="20"/>
        </w:rPr>
        <w:t xml:space="preserve">Al indagar sobre la familia extensa para asumir el cuidado, los progenitores reportan a la señora </w:t>
      </w:r>
      <w:r w:rsidR="007A5FBE" w:rsidRPr="00460B04">
        <w:rPr>
          <w:rFonts w:ascii="Times New Roman" w:eastAsia="Times New Roman" w:hAnsi="Times New Roman" w:cs="Times New Roman"/>
          <w:i/>
          <w:iCs/>
          <w:sz w:val="20"/>
          <w:szCs w:val="20"/>
        </w:rPr>
        <w:t>Clara</w:t>
      </w:r>
      <w:r w:rsidR="007A5FBE" w:rsidRPr="00460B04">
        <w:rPr>
          <w:rFonts w:ascii="Times New Roman" w:hAnsi="Times New Roman" w:cs="Times New Roman"/>
          <w:color w:val="000000" w:themeColor="text1"/>
          <w:sz w:val="20"/>
          <w:szCs w:val="20"/>
        </w:rPr>
        <w:t xml:space="preserve"> </w:t>
      </w:r>
      <w:r w:rsidRPr="00460B04">
        <w:rPr>
          <w:rFonts w:ascii="Times New Roman" w:hAnsi="Times New Roman" w:cs="Times New Roman"/>
          <w:color w:val="000000" w:themeColor="text1"/>
          <w:sz w:val="20"/>
          <w:szCs w:val="20"/>
        </w:rPr>
        <w:t xml:space="preserve">tía paterna quien vive con su esposo, hijos mayores de edad y quien se encuentra en la disposición de asumir la custodia provisional del menor. Por línea materna se presenta la señora </w:t>
      </w:r>
      <w:r w:rsidR="00CC0D4F" w:rsidRPr="00460B04">
        <w:rPr>
          <w:rFonts w:ascii="Times New Roman" w:hAnsi="Times New Roman" w:cs="Times New Roman"/>
          <w:i/>
          <w:iCs/>
          <w:color w:val="000000" w:themeColor="text1"/>
          <w:sz w:val="20"/>
          <w:szCs w:val="20"/>
        </w:rPr>
        <w:t>Ximena</w:t>
      </w:r>
      <w:r w:rsidRPr="00460B04">
        <w:rPr>
          <w:rFonts w:ascii="Times New Roman" w:hAnsi="Times New Roman" w:cs="Times New Roman"/>
          <w:color w:val="000000" w:themeColor="text1"/>
          <w:sz w:val="20"/>
          <w:szCs w:val="20"/>
        </w:rPr>
        <w:t xml:space="preserve">, quien se encuentra interesada en realizar vinculación para solicitar la custodia del menor y requiere “mi hermana está viviendo conmigo ella no ha conseguido un trabajo y yo quiero apoyarla teniendo a mi sobrino. La señora </w:t>
      </w:r>
      <w:r w:rsidR="00CC0D4F" w:rsidRPr="00460B04">
        <w:rPr>
          <w:rFonts w:ascii="Times New Roman" w:hAnsi="Times New Roman" w:cs="Times New Roman"/>
          <w:i/>
          <w:iCs/>
          <w:color w:val="000000" w:themeColor="text1"/>
          <w:sz w:val="20"/>
          <w:szCs w:val="20"/>
        </w:rPr>
        <w:t>Ximena</w:t>
      </w:r>
      <w:r w:rsidR="00CC0D4F" w:rsidRPr="00460B04">
        <w:rPr>
          <w:rFonts w:ascii="Times New Roman" w:hAnsi="Times New Roman" w:cs="Times New Roman"/>
          <w:color w:val="000000" w:themeColor="text1"/>
          <w:sz w:val="20"/>
          <w:szCs w:val="20"/>
        </w:rPr>
        <w:t xml:space="preserve"> </w:t>
      </w:r>
      <w:r w:rsidRPr="00460B04">
        <w:rPr>
          <w:rFonts w:ascii="Times New Roman" w:hAnsi="Times New Roman" w:cs="Times New Roman"/>
          <w:color w:val="000000" w:themeColor="text1"/>
          <w:sz w:val="20"/>
          <w:szCs w:val="20"/>
        </w:rPr>
        <w:t>vive con su hermana y sus dos hijos de las edades de 8 y 2 años, requiriere contar con el apoyo de su hijo menor para el cuidado aporte económico de sus hijos.</w:t>
      </w:r>
    </w:p>
    <w:p w14:paraId="09629765" w14:textId="1B7B04C1" w:rsidR="005367D1" w:rsidRPr="00460B04" w:rsidRDefault="005367D1" w:rsidP="00460B04">
      <w:pPr>
        <w:pStyle w:val="Sinespaciado"/>
        <w:spacing w:line="240" w:lineRule="auto"/>
        <w:jc w:val="both"/>
        <w:rPr>
          <w:rFonts w:ascii="Times New Roman" w:hAnsi="Times New Roman" w:cs="Times New Roman"/>
          <w:color w:val="000000" w:themeColor="text1"/>
          <w:sz w:val="20"/>
          <w:szCs w:val="20"/>
        </w:rPr>
      </w:pPr>
      <w:r w:rsidRPr="00460B04">
        <w:rPr>
          <w:rFonts w:ascii="Times New Roman" w:hAnsi="Times New Roman" w:cs="Times New Roman"/>
          <w:color w:val="000000" w:themeColor="text1"/>
          <w:sz w:val="20"/>
          <w:szCs w:val="20"/>
        </w:rPr>
        <w:t xml:space="preserve">Ante las dinámicas familiares de la familia extensa se sugiere realizar </w:t>
      </w:r>
      <w:r w:rsidR="00E2747D" w:rsidRPr="00460B04">
        <w:rPr>
          <w:rFonts w:ascii="Times New Roman" w:hAnsi="Times New Roman" w:cs="Times New Roman"/>
          <w:color w:val="000000" w:themeColor="text1"/>
          <w:sz w:val="20"/>
          <w:szCs w:val="20"/>
        </w:rPr>
        <w:t>PARD</w:t>
      </w:r>
      <w:r w:rsidRPr="00460B04">
        <w:rPr>
          <w:rFonts w:ascii="Times New Roman" w:hAnsi="Times New Roman" w:cs="Times New Roman"/>
          <w:color w:val="000000" w:themeColor="text1"/>
          <w:sz w:val="20"/>
          <w:szCs w:val="20"/>
        </w:rPr>
        <w:t xml:space="preserve"> a favor del menor y con custodia provisional a la señora </w:t>
      </w:r>
      <w:r w:rsidR="00B73E50" w:rsidRPr="00460B04">
        <w:rPr>
          <w:rFonts w:ascii="Times New Roman" w:hAnsi="Times New Roman" w:cs="Times New Roman"/>
          <w:color w:val="000000" w:themeColor="text1"/>
          <w:sz w:val="20"/>
          <w:szCs w:val="20"/>
        </w:rPr>
        <w:t>[Clara]</w:t>
      </w:r>
      <w:r w:rsidRPr="00460B04">
        <w:rPr>
          <w:rFonts w:ascii="Times New Roman" w:hAnsi="Times New Roman" w:cs="Times New Roman"/>
          <w:color w:val="000000" w:themeColor="text1"/>
          <w:sz w:val="20"/>
          <w:szCs w:val="20"/>
        </w:rPr>
        <w:t xml:space="preserve"> tía paterna quien dentro de su dinámica familiar se encuentra con la disponibilidad para asumir el cuidado del menor y se compromete a realizar las atenciones por salud y los controles médicos que requiere”.</w:t>
      </w:r>
    </w:p>
  </w:footnote>
  <w:footnote w:id="25">
    <w:p w14:paraId="1AED21F8" w14:textId="77777777" w:rsidR="00896FBA" w:rsidRPr="00460B04" w:rsidRDefault="00896FB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Pr="00460B04">
        <w:rPr>
          <w:rFonts w:ascii="Times New Roman" w:eastAsia="Helvetica" w:hAnsi="Times New Roman" w:cs="Times New Roman"/>
          <w:sz w:val="20"/>
          <w:szCs w:val="20"/>
        </w:rPr>
        <w:t>003EscritoTutela.pdf</w:t>
      </w:r>
      <w:r w:rsidRPr="00460B04">
        <w:rPr>
          <w:rFonts w:ascii="Times New Roman" w:hAnsi="Times New Roman" w:cs="Times New Roman"/>
          <w:sz w:val="20"/>
          <w:szCs w:val="20"/>
        </w:rPr>
        <w:t>”, p.5.</w:t>
      </w:r>
    </w:p>
  </w:footnote>
  <w:footnote w:id="26">
    <w:p w14:paraId="7AC40FCE" w14:textId="77777777" w:rsidR="004B4FE1" w:rsidRPr="00460B04" w:rsidRDefault="004B4FE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35 a 38.</w:t>
      </w:r>
    </w:p>
  </w:footnote>
  <w:footnote w:id="27">
    <w:p w14:paraId="7C91345E" w14:textId="16DE30B8" w:rsidR="00363DA0" w:rsidRPr="00460B04" w:rsidRDefault="00363DA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w:t>
      </w:r>
    </w:p>
  </w:footnote>
  <w:footnote w:id="28">
    <w:p w14:paraId="67480D3D" w14:textId="77777777" w:rsidR="004B4FE1" w:rsidRPr="00460B04" w:rsidRDefault="004B4FE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39.</w:t>
      </w:r>
    </w:p>
  </w:footnote>
  <w:footnote w:id="29">
    <w:p w14:paraId="0F44812B" w14:textId="77777777" w:rsidR="007718CB" w:rsidRPr="00460B04" w:rsidRDefault="007718C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69 a 75.</w:t>
      </w:r>
    </w:p>
  </w:footnote>
  <w:footnote w:id="30">
    <w:p w14:paraId="3A1D5BF2" w14:textId="77777777" w:rsidR="008424EB" w:rsidRPr="00460B04" w:rsidRDefault="008424E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83 a 88.</w:t>
      </w:r>
    </w:p>
  </w:footnote>
  <w:footnote w:id="31">
    <w:p w14:paraId="5D5004CD" w14:textId="43298556" w:rsidR="00141ABD" w:rsidRPr="00460B04" w:rsidRDefault="00141AB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p.215.</w:t>
      </w:r>
    </w:p>
  </w:footnote>
  <w:footnote w:id="32">
    <w:p w14:paraId="05BAB3CF" w14:textId="77777777" w:rsidR="00E263BB" w:rsidRPr="00460B04" w:rsidRDefault="00E263B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17 a 18.</w:t>
      </w:r>
    </w:p>
  </w:footnote>
  <w:footnote w:id="33">
    <w:p w14:paraId="30A82117" w14:textId="77777777" w:rsidR="007D5472" w:rsidRPr="00460B04" w:rsidRDefault="007D547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89 a 91.</w:t>
      </w:r>
    </w:p>
  </w:footnote>
  <w:footnote w:id="34">
    <w:p w14:paraId="3B6EF1CB" w14:textId="77777777" w:rsidR="001A279F" w:rsidRPr="00460B04" w:rsidRDefault="001A279F"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95 y 96.</w:t>
      </w:r>
    </w:p>
  </w:footnote>
  <w:footnote w:id="35">
    <w:p w14:paraId="7242613F" w14:textId="77777777" w:rsidR="001A279F" w:rsidRPr="00460B04" w:rsidRDefault="001A279F"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93.</w:t>
      </w:r>
    </w:p>
  </w:footnote>
  <w:footnote w:id="36">
    <w:p w14:paraId="4F0158D2" w14:textId="77777777" w:rsidR="00CD232A" w:rsidRPr="00460B04" w:rsidRDefault="00CD232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97 y 98.</w:t>
      </w:r>
    </w:p>
  </w:footnote>
  <w:footnote w:id="37">
    <w:p w14:paraId="0EA130DF" w14:textId="77777777" w:rsidR="00CD232A" w:rsidRPr="00460B04" w:rsidRDefault="00CD232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“005AnexoTutela.pdf”, p. 2 a 7.</w:t>
      </w:r>
    </w:p>
  </w:footnote>
  <w:footnote w:id="38">
    <w:p w14:paraId="00557C52" w14:textId="46E94E2E" w:rsidR="001B60E0" w:rsidRPr="00460B04" w:rsidRDefault="001B60E0"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 xml:space="preserve">Ibidem. </w:t>
      </w:r>
    </w:p>
  </w:footnote>
  <w:footnote w:id="39">
    <w:p w14:paraId="4AA1D307" w14:textId="77777777" w:rsidR="00CD232A" w:rsidRPr="00460B04" w:rsidRDefault="00CD232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107.</w:t>
      </w:r>
    </w:p>
  </w:footnote>
  <w:footnote w:id="40">
    <w:p w14:paraId="1E9A34E5" w14:textId="77777777" w:rsidR="00EE2124" w:rsidRPr="00460B04" w:rsidRDefault="00EE2124"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109 a 111.</w:t>
      </w:r>
    </w:p>
  </w:footnote>
  <w:footnote w:id="41">
    <w:p w14:paraId="7F9171CE" w14:textId="77777777" w:rsidR="006F3BED" w:rsidRPr="00460B04" w:rsidRDefault="006F3BE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120.</w:t>
      </w:r>
    </w:p>
  </w:footnote>
  <w:footnote w:id="42">
    <w:p w14:paraId="72EE85FA" w14:textId="77777777" w:rsidR="00F46B91" w:rsidRPr="00460B04" w:rsidRDefault="00F46B9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121 a 124.</w:t>
      </w:r>
    </w:p>
  </w:footnote>
  <w:footnote w:id="43">
    <w:p w14:paraId="434233C8" w14:textId="77777777" w:rsidR="00037E01" w:rsidRPr="00460B04" w:rsidRDefault="00037E0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153.</w:t>
      </w:r>
    </w:p>
  </w:footnote>
  <w:footnote w:id="44">
    <w:p w14:paraId="1CF99F5B" w14:textId="77777777" w:rsidR="007607C6" w:rsidRPr="00460B04" w:rsidRDefault="007607C6"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 OFICIO CONCEPTO PROCURADOR FLIA”.</w:t>
      </w:r>
    </w:p>
  </w:footnote>
  <w:footnote w:id="45">
    <w:p w14:paraId="030544BF" w14:textId="77777777" w:rsidR="0095247B" w:rsidRPr="00460B04" w:rsidRDefault="0095247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“008 AUTO DECLARA DESISTIMIENTO TÁCITO custodia”.</w:t>
      </w:r>
    </w:p>
  </w:footnote>
  <w:footnote w:id="46">
    <w:p w14:paraId="2A8800E0" w14:textId="13A0B290" w:rsidR="00A82899" w:rsidRPr="00460B04" w:rsidRDefault="00A82899"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En el certificado la profesional menciona que “El evaluado expresa temor debido a que la madre del infante ha intentado en varias ocasiones retirarle la custodia, acompañando dichas acciones con amenazas de autolesión mediante el corte de venas. Según lo manifestado en la entrevista, esta conducta instrumental ha generado un impacto traumático significativo en el niño”. Expediente digital, archivo “017AnexoRespuestaHogarDePaso.pdf”, p. 113 a 115.</w:t>
      </w:r>
    </w:p>
  </w:footnote>
  <w:footnote w:id="47">
    <w:p w14:paraId="34C0F222" w14:textId="77777777" w:rsidR="00A82899" w:rsidRPr="00460B04" w:rsidRDefault="00A82899"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p.125 y 126.</w:t>
      </w:r>
    </w:p>
  </w:footnote>
  <w:footnote w:id="48">
    <w:p w14:paraId="5517E362" w14:textId="77777777" w:rsidR="00C46264" w:rsidRPr="00460B04" w:rsidRDefault="00C46264"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129 a 136.</w:t>
      </w:r>
    </w:p>
  </w:footnote>
  <w:footnote w:id="49">
    <w:p w14:paraId="17539F46" w14:textId="0CC1C763" w:rsidR="001B60E0" w:rsidRPr="00460B04" w:rsidRDefault="001B60E0"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 xml:space="preserve">Ibidem. </w:t>
      </w:r>
    </w:p>
  </w:footnote>
  <w:footnote w:id="50">
    <w:p w14:paraId="02B90829" w14:textId="77777777" w:rsidR="003746FC" w:rsidRPr="00460B04" w:rsidRDefault="003746F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 p.5.</w:t>
      </w:r>
    </w:p>
  </w:footnote>
  <w:footnote w:id="51">
    <w:p w14:paraId="49D72F0A" w14:textId="50613612" w:rsidR="009E247E" w:rsidRPr="00460B04" w:rsidRDefault="009E247E"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217.</w:t>
      </w:r>
    </w:p>
  </w:footnote>
  <w:footnote w:id="52">
    <w:p w14:paraId="3A83C6A9" w14:textId="235FCF7A" w:rsidR="00C46264" w:rsidRPr="00460B04" w:rsidRDefault="00C46264"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p.155 a 160, 167 y 173.</w:t>
      </w:r>
    </w:p>
  </w:footnote>
  <w:footnote w:id="53">
    <w:p w14:paraId="05888301" w14:textId="77777777" w:rsidR="00C46264" w:rsidRPr="00460B04" w:rsidRDefault="00C46264"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p.161 a 163.</w:t>
      </w:r>
    </w:p>
  </w:footnote>
  <w:footnote w:id="54">
    <w:p w14:paraId="08FB6109" w14:textId="6BFDA04B" w:rsidR="00C46264" w:rsidRPr="00460B04" w:rsidRDefault="00C46264"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p.169 y 175.</w:t>
      </w:r>
    </w:p>
  </w:footnote>
  <w:footnote w:id="55">
    <w:p w14:paraId="1F627C17" w14:textId="77777777" w:rsidR="00CE1A5D" w:rsidRPr="00460B04" w:rsidRDefault="00CE1A5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175.</w:t>
      </w:r>
    </w:p>
  </w:footnote>
  <w:footnote w:id="56">
    <w:p w14:paraId="169A20AF" w14:textId="77777777" w:rsidR="00CE1A5D" w:rsidRPr="00460B04" w:rsidRDefault="00CE1A5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177 a 179.</w:t>
      </w:r>
    </w:p>
  </w:footnote>
  <w:footnote w:id="57">
    <w:p w14:paraId="0B096267" w14:textId="1604669F" w:rsidR="00CE1A5D" w:rsidRPr="00460B04" w:rsidRDefault="00CE1A5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181 a 183</w:t>
      </w:r>
      <w:r w:rsidR="00575E81" w:rsidRPr="00460B04">
        <w:rPr>
          <w:rFonts w:ascii="Times New Roman" w:hAnsi="Times New Roman" w:cs="Times New Roman"/>
          <w:sz w:val="20"/>
          <w:szCs w:val="20"/>
        </w:rPr>
        <w:t xml:space="preserve"> y 185 y 186.</w:t>
      </w:r>
    </w:p>
  </w:footnote>
  <w:footnote w:id="58">
    <w:p w14:paraId="09D890D1" w14:textId="77777777" w:rsidR="00575E81" w:rsidRPr="00460B04" w:rsidRDefault="00575E8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187.</w:t>
      </w:r>
    </w:p>
  </w:footnote>
  <w:footnote w:id="59">
    <w:p w14:paraId="063CD09C" w14:textId="42F91626" w:rsidR="00575E81" w:rsidRPr="00460B04" w:rsidRDefault="00575E8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189 a 191. </w:t>
      </w:r>
    </w:p>
  </w:footnote>
  <w:footnote w:id="60">
    <w:p w14:paraId="4624F1C4" w14:textId="77777777" w:rsidR="00575E81" w:rsidRPr="00460B04" w:rsidRDefault="00575E8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195 a 197.</w:t>
      </w:r>
    </w:p>
  </w:footnote>
  <w:footnote w:id="61">
    <w:p w14:paraId="41E0DEF8" w14:textId="470B159B" w:rsidR="00575E81" w:rsidRPr="00460B04" w:rsidRDefault="00575E8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199 a 201 y 203 y 204.</w:t>
      </w:r>
    </w:p>
  </w:footnote>
  <w:footnote w:id="62">
    <w:p w14:paraId="2C5C2EF4" w14:textId="3441256C" w:rsidR="009E247E" w:rsidRPr="00460B04" w:rsidRDefault="009E247E"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218 a 220.</w:t>
      </w:r>
    </w:p>
  </w:footnote>
  <w:footnote w:id="63">
    <w:p w14:paraId="418C6E1E" w14:textId="77777777" w:rsidR="00575E81" w:rsidRPr="00460B04" w:rsidRDefault="00575E8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207.</w:t>
      </w:r>
    </w:p>
  </w:footnote>
  <w:footnote w:id="64">
    <w:p w14:paraId="18539705" w14:textId="77777777" w:rsidR="00575E81" w:rsidRPr="00460B04" w:rsidRDefault="00575E8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209.</w:t>
      </w:r>
    </w:p>
  </w:footnote>
  <w:footnote w:id="65">
    <w:p w14:paraId="57A54265" w14:textId="77777777" w:rsidR="009A7F8E" w:rsidRPr="00460B04" w:rsidRDefault="009A7F8E"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“008AnexoTutela.pdf”.</w:t>
      </w:r>
    </w:p>
  </w:footnote>
  <w:footnote w:id="66">
    <w:p w14:paraId="79F7541C" w14:textId="77777777" w:rsidR="00392C89" w:rsidRPr="00460B04" w:rsidRDefault="00392C89"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211 a 253.</w:t>
      </w:r>
    </w:p>
  </w:footnote>
  <w:footnote w:id="67">
    <w:p w14:paraId="70699611" w14:textId="77777777" w:rsidR="009A7F8E" w:rsidRPr="00460B04" w:rsidRDefault="009A7F8E"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261.</w:t>
      </w:r>
    </w:p>
  </w:footnote>
  <w:footnote w:id="68">
    <w:p w14:paraId="3F3BB18F" w14:textId="77777777" w:rsidR="009A7F8E" w:rsidRPr="00460B04" w:rsidRDefault="009A7F8E"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259.</w:t>
      </w:r>
    </w:p>
  </w:footnote>
  <w:footnote w:id="69">
    <w:p w14:paraId="7871BE3F" w14:textId="77777777" w:rsidR="009A7F8E" w:rsidRPr="00460B04" w:rsidRDefault="009A7F8E"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263.</w:t>
      </w:r>
    </w:p>
  </w:footnote>
  <w:footnote w:id="70">
    <w:p w14:paraId="4AFD284B" w14:textId="77777777" w:rsidR="00C54902" w:rsidRPr="00460B04" w:rsidRDefault="00C5490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267.</w:t>
      </w:r>
    </w:p>
  </w:footnote>
  <w:footnote w:id="71">
    <w:p w14:paraId="04335D38" w14:textId="77777777" w:rsidR="00C54902" w:rsidRPr="00460B04" w:rsidRDefault="00C5490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“031AnexoRespuestaCasaMadreYElNino.pdf”.</w:t>
      </w:r>
    </w:p>
  </w:footnote>
  <w:footnote w:id="72">
    <w:p w14:paraId="684F12C5" w14:textId="6EA73F93" w:rsidR="00A03FF5" w:rsidRPr="00460B04" w:rsidRDefault="00A03FF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“003EscritoTutela.pdf”, p.6.</w:t>
      </w:r>
    </w:p>
  </w:footnote>
  <w:footnote w:id="73">
    <w:p w14:paraId="4EF6C11D" w14:textId="77777777" w:rsidR="00C54902" w:rsidRPr="00460B04" w:rsidRDefault="00C5490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“027AnexoRespuestaCasaMadreYElNino.pdf”.</w:t>
      </w:r>
    </w:p>
  </w:footnote>
  <w:footnote w:id="74">
    <w:p w14:paraId="02928301" w14:textId="77777777" w:rsidR="00C54902" w:rsidRPr="00460B04" w:rsidRDefault="00C5490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“028AnexoRespuestaCasaMadreYElNino.pdf”.</w:t>
      </w:r>
    </w:p>
  </w:footnote>
  <w:footnote w:id="75">
    <w:p w14:paraId="19C5E0C3" w14:textId="77777777" w:rsidR="00A03FF5" w:rsidRPr="00460B04" w:rsidRDefault="00A03FF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“030AnexoRespuestaCasaMadreYElNino.pdf”.</w:t>
      </w:r>
    </w:p>
  </w:footnote>
  <w:footnote w:id="76">
    <w:p w14:paraId="3DE2AC9D" w14:textId="77777777" w:rsidR="47616B33" w:rsidRPr="00460B04" w:rsidRDefault="47616B33"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“006AnexoTutela.pdf”, p. 3</w:t>
      </w:r>
    </w:p>
  </w:footnote>
  <w:footnote w:id="77">
    <w:p w14:paraId="1D958B70" w14:textId="64665855" w:rsidR="47616B33" w:rsidRPr="00460B04" w:rsidRDefault="47616B33" w:rsidP="00460B04">
      <w:pPr>
        <w:pStyle w:val="Sinespaciado"/>
        <w:spacing w:line="240" w:lineRule="auto"/>
        <w:jc w:val="both"/>
        <w:rPr>
          <w:rFonts w:ascii="Times New Roman" w:eastAsia="Times New Roman" w:hAnsi="Times New Roman" w:cs="Times New Roman"/>
          <w:sz w:val="20"/>
          <w:szCs w:val="20"/>
        </w:rPr>
      </w:pPr>
      <w:r w:rsidRPr="00460B04">
        <w:rPr>
          <w:rStyle w:val="Refdenotaalpie"/>
          <w:rFonts w:ascii="Times New Roman" w:eastAsia="Times New Roman" w:hAnsi="Times New Roman" w:cs="Times New Roman"/>
          <w:sz w:val="20"/>
          <w:szCs w:val="20"/>
        </w:rPr>
        <w:footnoteRef/>
      </w:r>
      <w:r w:rsidRPr="00460B04">
        <w:rPr>
          <w:rFonts w:ascii="Times New Roman" w:eastAsia="Times New Roman" w:hAnsi="Times New Roman" w:cs="Times New Roman"/>
          <w:sz w:val="20"/>
          <w:szCs w:val="20"/>
        </w:rPr>
        <w:t xml:space="preserve"> Expediente digital, archivo “025AnexoRespuestaCasaMadreYElNino.pdf”.</w:t>
      </w:r>
    </w:p>
  </w:footnote>
  <w:footnote w:id="78">
    <w:p w14:paraId="76C2E76D" w14:textId="77777777" w:rsidR="004C2C1C" w:rsidRPr="00460B04" w:rsidRDefault="004C2C1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archivos “024AnexoRespuestaCasaMadreYElNino.pdf” y “025AnexoRespuestaCasaMadreYElNino.pdf”.</w:t>
      </w:r>
    </w:p>
  </w:footnote>
  <w:footnote w:id="79">
    <w:p w14:paraId="4B96F1E0" w14:textId="77777777" w:rsidR="00334523" w:rsidRPr="00460B04" w:rsidRDefault="00334523"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“029AnexoRespuestaCasaMadreYElNino.pdf”.</w:t>
      </w:r>
    </w:p>
  </w:footnote>
  <w:footnote w:id="80">
    <w:p w14:paraId="446DBA7D" w14:textId="21856722" w:rsidR="05DF3C8F" w:rsidRPr="00460B04" w:rsidRDefault="05DF3C8F"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“002ActaReparto.pdf”.</w:t>
      </w:r>
    </w:p>
  </w:footnote>
  <w:footnote w:id="81">
    <w:p w14:paraId="53B9503E" w14:textId="29D6C63F" w:rsidR="05DF3C8F" w:rsidRPr="00460B04" w:rsidRDefault="05DF3C8F"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eastAsia="Times New Roman" w:hAnsi="Times New Roman" w:cs="Times New Roman"/>
          <w:sz w:val="20"/>
          <w:szCs w:val="20"/>
        </w:rPr>
        <w:footnoteRef/>
      </w:r>
      <w:r w:rsidRPr="00460B04">
        <w:rPr>
          <w:rFonts w:ascii="Times New Roman" w:hAnsi="Times New Roman" w:cs="Times New Roman"/>
          <w:sz w:val="20"/>
          <w:szCs w:val="20"/>
        </w:rPr>
        <w:t xml:space="preserve"> Expediente digital, archivo “009AutoAvoca.pdf”.</w:t>
      </w:r>
    </w:p>
  </w:footnote>
  <w:footnote w:id="82">
    <w:p w14:paraId="7ACBEB75" w14:textId="7DAF5218"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Pr="00460B04">
        <w:rPr>
          <w:rFonts w:ascii="Times New Roman" w:eastAsia="Helvetica" w:hAnsi="Times New Roman" w:cs="Times New Roman"/>
          <w:sz w:val="20"/>
          <w:szCs w:val="20"/>
        </w:rPr>
        <w:t>016RespuestaHogarDePaso.pdf”.</w:t>
      </w:r>
    </w:p>
  </w:footnote>
  <w:footnote w:id="83">
    <w:p w14:paraId="427B0163" w14:textId="27E8E25E"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w:t>
      </w:r>
      <w:r w:rsidR="00CB2FCE" w:rsidRPr="00460B04">
        <w:rPr>
          <w:rFonts w:ascii="Times New Roman" w:hAnsi="Times New Roman" w:cs="Times New Roman"/>
          <w:sz w:val="20"/>
          <w:szCs w:val="20"/>
        </w:rPr>
        <w:t xml:space="preserve"> “</w:t>
      </w:r>
      <w:r w:rsidRPr="00460B04">
        <w:rPr>
          <w:rFonts w:ascii="Times New Roman" w:eastAsia="Helvetica" w:hAnsi="Times New Roman" w:cs="Times New Roman"/>
          <w:sz w:val="20"/>
          <w:szCs w:val="20"/>
        </w:rPr>
        <w:t xml:space="preserve">019RespuestaCentroZonalCiudadBolivar.pdf”. </w:t>
      </w:r>
    </w:p>
  </w:footnote>
  <w:footnote w:id="84">
    <w:p w14:paraId="588C39DC" w14:textId="55544A27" w:rsidR="7E5F9D38" w:rsidRPr="00460B04" w:rsidRDefault="7E5F9D3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 p. 4.</w:t>
      </w:r>
    </w:p>
  </w:footnote>
  <w:footnote w:id="85">
    <w:p w14:paraId="0764BEE8" w14:textId="7AC13FC5" w:rsidR="7E5F9D38" w:rsidRPr="00460B04" w:rsidRDefault="7E5F9D3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00CB2FCE" w:rsidRPr="00460B04">
        <w:rPr>
          <w:rFonts w:ascii="Times New Roman" w:hAnsi="Times New Roman" w:cs="Times New Roman"/>
          <w:sz w:val="20"/>
          <w:szCs w:val="20"/>
        </w:rPr>
        <w:t>“</w:t>
      </w:r>
      <w:r w:rsidRPr="00460B04">
        <w:rPr>
          <w:rFonts w:ascii="Times New Roman" w:eastAsia="Helvetica" w:hAnsi="Times New Roman" w:cs="Times New Roman"/>
          <w:sz w:val="20"/>
          <w:szCs w:val="20"/>
        </w:rPr>
        <w:t>021CorreoRespuestaJuz02DeFamiliaDeHuila.pdf</w:t>
      </w:r>
      <w:r w:rsidRPr="00460B04">
        <w:rPr>
          <w:rFonts w:ascii="Times New Roman" w:hAnsi="Times New Roman" w:cs="Times New Roman"/>
          <w:sz w:val="20"/>
          <w:szCs w:val="20"/>
        </w:rPr>
        <w:t xml:space="preserve"> </w:t>
      </w:r>
      <w:r w:rsidRPr="00460B04">
        <w:rPr>
          <w:rFonts w:ascii="Times New Roman" w:eastAsia="Helvetica" w:hAnsi="Times New Roman" w:cs="Times New Roman"/>
          <w:sz w:val="20"/>
          <w:szCs w:val="20"/>
        </w:rPr>
        <w:t>f”.</w:t>
      </w:r>
    </w:p>
  </w:footnote>
  <w:footnote w:id="86">
    <w:p w14:paraId="10CFAAED" w14:textId="5453A4DF" w:rsidR="7E5F9D38" w:rsidRPr="00460B04" w:rsidRDefault="7E5F9D3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eastAsia="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00CB2FCE" w:rsidRPr="00460B04">
        <w:rPr>
          <w:rFonts w:ascii="Times New Roman" w:hAnsi="Times New Roman" w:cs="Times New Roman"/>
          <w:sz w:val="20"/>
          <w:szCs w:val="20"/>
        </w:rPr>
        <w:t>“</w:t>
      </w:r>
      <w:r w:rsidRPr="00460B04">
        <w:rPr>
          <w:rFonts w:ascii="Times New Roman" w:hAnsi="Times New Roman" w:cs="Times New Roman"/>
          <w:sz w:val="20"/>
          <w:szCs w:val="20"/>
        </w:rPr>
        <w:t>008 AUTO DECLARA DESISTIMIENTO TÁCITO custodia”.</w:t>
      </w:r>
    </w:p>
  </w:footnote>
  <w:footnote w:id="87">
    <w:p w14:paraId="4D1048CA" w14:textId="77340578" w:rsidR="7E5F9D38" w:rsidRPr="00460B04" w:rsidRDefault="7E5F9D3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eastAsia="Times New Roman" w:hAnsi="Times New Roman" w:cs="Times New Roman"/>
          <w:sz w:val="20"/>
          <w:szCs w:val="20"/>
        </w:rPr>
        <w:footnoteRef/>
      </w:r>
      <w:r w:rsidRPr="00460B04">
        <w:rPr>
          <w:rFonts w:ascii="Times New Roman" w:hAnsi="Times New Roman" w:cs="Times New Roman"/>
          <w:sz w:val="20"/>
          <w:szCs w:val="20"/>
        </w:rPr>
        <w:t xml:space="preserve"> Expediente digital, archivo “023RespuestaCasaMadreYElNino.pdf”.</w:t>
      </w:r>
    </w:p>
  </w:footnote>
  <w:footnote w:id="88">
    <w:p w14:paraId="352CF7DB" w14:textId="61F66E51" w:rsidR="7E5F9D38" w:rsidRPr="00460B04" w:rsidRDefault="7E5F9D3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“031AnexoRespuestaCasaMadreYElNino.pdf”.</w:t>
      </w:r>
    </w:p>
  </w:footnote>
  <w:footnote w:id="89">
    <w:p w14:paraId="4EB3B262" w14:textId="40B3FB9D" w:rsidR="7E5F9D38" w:rsidRPr="00460B04" w:rsidRDefault="7E5F9D3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archivos “027AnexoRespuestaCasaMadreYElNino.pdf” y “028AnexoRespuestaCasaMadreYElNino.pdf”.</w:t>
      </w:r>
    </w:p>
  </w:footnote>
  <w:footnote w:id="90">
    <w:p w14:paraId="247B18C4" w14:textId="26B7E68A" w:rsidR="7E5F9D38" w:rsidRPr="00460B04" w:rsidRDefault="7E5F9D3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“023RespuestaCasaMadreYElNino.pdf”., p. 2.</w:t>
      </w:r>
    </w:p>
  </w:footnote>
  <w:footnote w:id="91">
    <w:p w14:paraId="039BE38E" w14:textId="324EA927" w:rsidR="504900ED" w:rsidRPr="00460B04" w:rsidRDefault="504900E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 p. 7.</w:t>
      </w:r>
    </w:p>
  </w:footnote>
  <w:footnote w:id="92">
    <w:p w14:paraId="4B0AAFCE" w14:textId="0D5B9F29"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0028798E" w:rsidRPr="00460B04">
        <w:rPr>
          <w:rFonts w:ascii="Times New Roman" w:hAnsi="Times New Roman" w:cs="Times New Roman"/>
          <w:sz w:val="20"/>
          <w:szCs w:val="20"/>
        </w:rPr>
        <w:t>“</w:t>
      </w:r>
      <w:r w:rsidRPr="00460B04">
        <w:rPr>
          <w:rFonts w:ascii="Times New Roman" w:eastAsia="Helvetica" w:hAnsi="Times New Roman" w:cs="Times New Roman"/>
          <w:sz w:val="20"/>
          <w:szCs w:val="20"/>
        </w:rPr>
        <w:t>032FalloTutela.pdf”.</w:t>
      </w:r>
    </w:p>
  </w:footnote>
  <w:footnote w:id="93">
    <w:p w14:paraId="43F201E3" w14:textId="17020409" w:rsidR="145550B5" w:rsidRPr="00460B04" w:rsidRDefault="145550B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0028798E" w:rsidRPr="00460B04">
        <w:rPr>
          <w:rFonts w:ascii="Times New Roman" w:hAnsi="Times New Roman" w:cs="Times New Roman"/>
          <w:sz w:val="20"/>
          <w:szCs w:val="20"/>
        </w:rPr>
        <w:t>“</w:t>
      </w:r>
      <w:r w:rsidRPr="00460B04">
        <w:rPr>
          <w:rFonts w:ascii="Times New Roman" w:eastAsia="Helvetica" w:hAnsi="Times New Roman" w:cs="Times New Roman"/>
          <w:sz w:val="20"/>
          <w:szCs w:val="20"/>
        </w:rPr>
        <w:t>042EnvioCorte.pdf”.</w:t>
      </w:r>
    </w:p>
  </w:footnote>
  <w:footnote w:id="94">
    <w:p w14:paraId="50316F97" w14:textId="77777777" w:rsidR="00DC4776" w:rsidRPr="00460B04" w:rsidRDefault="00DC4776"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 a 17.</w:t>
      </w:r>
    </w:p>
  </w:footnote>
  <w:footnote w:id="95">
    <w:p w14:paraId="142E024A" w14:textId="41AEE4DA" w:rsidR="78106785" w:rsidRPr="00460B04" w:rsidRDefault="7810678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eastAsia="Times New Roman" w:hAnsi="Times New Roman" w:cs="Times New Roman"/>
          <w:sz w:val="20"/>
          <w:szCs w:val="20"/>
        </w:rPr>
        <w:footnoteRef/>
      </w:r>
      <w:r w:rsidRPr="00460B04">
        <w:rPr>
          <w:rFonts w:ascii="Times New Roman" w:hAnsi="Times New Roman" w:cs="Times New Roman"/>
          <w:sz w:val="20"/>
          <w:szCs w:val="20"/>
        </w:rPr>
        <w:t xml:space="preserve"> </w:t>
      </w:r>
      <w:r w:rsidR="00FC1DAB" w:rsidRPr="00460B04">
        <w:rPr>
          <w:rFonts w:ascii="Times New Roman" w:hAnsi="Times New Roman" w:cs="Times New Roman"/>
          <w:sz w:val="20"/>
          <w:szCs w:val="20"/>
        </w:rPr>
        <w:t>Expediente digital, archivo “002 Escrito de tutela (2).pdf”</w:t>
      </w:r>
      <w:r w:rsidRPr="00460B04">
        <w:rPr>
          <w:rFonts w:ascii="Times New Roman" w:hAnsi="Times New Roman" w:cs="Times New Roman"/>
          <w:sz w:val="20"/>
          <w:szCs w:val="20"/>
        </w:rPr>
        <w:t>, p. 57.</w:t>
      </w:r>
    </w:p>
  </w:footnote>
  <w:footnote w:id="96">
    <w:p w14:paraId="7EDA659F" w14:textId="2866417A"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FC1DAB" w:rsidRPr="00460B04">
        <w:rPr>
          <w:rFonts w:ascii="Times New Roman" w:hAnsi="Times New Roman" w:cs="Times New Roman"/>
          <w:sz w:val="20"/>
          <w:szCs w:val="20"/>
        </w:rPr>
        <w:t>Expediente digital, archivo “002 Escrito de tutela (2).pdf”,</w:t>
      </w:r>
      <w:r w:rsidRPr="00460B04">
        <w:rPr>
          <w:rFonts w:ascii="Times New Roman" w:hAnsi="Times New Roman" w:cs="Times New Roman"/>
          <w:sz w:val="20"/>
          <w:szCs w:val="20"/>
        </w:rPr>
        <w:t xml:space="preserve"> p. 2. </w:t>
      </w:r>
    </w:p>
  </w:footnote>
  <w:footnote w:id="97">
    <w:p w14:paraId="5681D1EB" w14:textId="4636D8D2" w:rsidR="003B4F3A" w:rsidRPr="00460B04" w:rsidRDefault="003B4F3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 a 17.</w:t>
      </w:r>
    </w:p>
  </w:footnote>
  <w:footnote w:id="98">
    <w:p w14:paraId="73F54409" w14:textId="5E2EC9BF" w:rsidR="78106785" w:rsidRPr="00460B04" w:rsidRDefault="7810678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FC1DAB" w:rsidRPr="00460B04">
        <w:rPr>
          <w:rFonts w:ascii="Times New Roman" w:hAnsi="Times New Roman" w:cs="Times New Roman"/>
          <w:sz w:val="20"/>
          <w:szCs w:val="20"/>
        </w:rPr>
        <w:t>Expediente digital, archivo “002 Escrito de tutela (2).pdf”,</w:t>
      </w:r>
      <w:r w:rsidRPr="00460B04">
        <w:rPr>
          <w:rFonts w:ascii="Times New Roman" w:hAnsi="Times New Roman" w:cs="Times New Roman"/>
          <w:sz w:val="20"/>
          <w:szCs w:val="20"/>
        </w:rPr>
        <w:t xml:space="preserve"> p. 58 a 73 y 75 a 80.</w:t>
      </w:r>
    </w:p>
  </w:footnote>
  <w:footnote w:id="99">
    <w:p w14:paraId="2F9ECEFE" w14:textId="77777777" w:rsidR="00E45D0B" w:rsidRPr="00460B04" w:rsidRDefault="00E45D0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58 a 73 y 75 a 80.</w:t>
      </w:r>
    </w:p>
  </w:footnote>
  <w:footnote w:id="100">
    <w:p w14:paraId="70E96096" w14:textId="626D3480" w:rsidR="78106785" w:rsidRPr="00460B04" w:rsidRDefault="7810678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 p. 65.</w:t>
      </w:r>
    </w:p>
  </w:footnote>
  <w:footnote w:id="101">
    <w:p w14:paraId="527AE135" w14:textId="13EAB492" w:rsidR="003B4F3A" w:rsidRPr="00460B04" w:rsidRDefault="003B4F3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 a 17.</w:t>
      </w:r>
    </w:p>
  </w:footnote>
  <w:footnote w:id="102">
    <w:p w14:paraId="44C64768" w14:textId="6E3B833A" w:rsidR="78106785" w:rsidRPr="00460B04" w:rsidRDefault="7810678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 p. 18 a 32.</w:t>
      </w:r>
    </w:p>
  </w:footnote>
  <w:footnote w:id="103">
    <w:p w14:paraId="7265B2AD" w14:textId="77777777" w:rsidR="004B2242" w:rsidRPr="00460B04" w:rsidRDefault="004B224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18 a 32.</w:t>
      </w:r>
    </w:p>
  </w:footnote>
  <w:footnote w:id="104">
    <w:p w14:paraId="526B883D" w14:textId="30A236DC" w:rsidR="003B4F3A" w:rsidRPr="00460B04" w:rsidRDefault="003B4F3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 a 17.</w:t>
      </w:r>
    </w:p>
  </w:footnote>
  <w:footnote w:id="105">
    <w:p w14:paraId="150B342B" w14:textId="77777777" w:rsidR="00FC1DAB" w:rsidRPr="00460B04" w:rsidRDefault="00FC1DA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84 a 93.</w:t>
      </w:r>
    </w:p>
  </w:footnote>
  <w:footnote w:id="106">
    <w:p w14:paraId="77050338" w14:textId="74D61F70" w:rsidR="003B4F3A" w:rsidRPr="00460B04" w:rsidRDefault="003B4F3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 a 17.</w:t>
      </w:r>
    </w:p>
  </w:footnote>
  <w:footnote w:id="107">
    <w:p w14:paraId="7482D16A" w14:textId="3A018F1F" w:rsidR="003B4F3A" w:rsidRPr="00460B04" w:rsidRDefault="003B4F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Style w:val="normaltextrun"/>
          <w:rFonts w:ascii="Times New Roman" w:hAnsi="Times New Roman" w:cs="Times New Roman"/>
          <w:color w:val="000000"/>
          <w:sz w:val="20"/>
          <w:szCs w:val="20"/>
          <w:shd w:val="clear" w:color="auto" w:fill="FFFFFF"/>
        </w:rPr>
        <w:t>Expediente digital, archivo “002 Escrito de tutela (2).pdf ”, p.94 a 103.</w:t>
      </w:r>
    </w:p>
  </w:footnote>
  <w:footnote w:id="108">
    <w:p w14:paraId="103E17BF" w14:textId="230DADE3" w:rsidR="003B4F3A" w:rsidRPr="00460B04" w:rsidRDefault="003B4F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 a 17.</w:t>
      </w:r>
    </w:p>
  </w:footnote>
  <w:footnote w:id="109">
    <w:p w14:paraId="1CC633D8" w14:textId="57261939" w:rsidR="003B4F3A" w:rsidRPr="00460B04" w:rsidRDefault="003B4F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10">
    <w:p w14:paraId="25604D56" w14:textId="0E41B991" w:rsidR="003B4F3A" w:rsidRPr="00460B04" w:rsidRDefault="003B4F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11">
    <w:p w14:paraId="5C6D60AB" w14:textId="77777777" w:rsidR="006E4A0C" w:rsidRPr="00460B04" w:rsidRDefault="006E4A0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104 a 106.</w:t>
      </w:r>
    </w:p>
  </w:footnote>
  <w:footnote w:id="112">
    <w:p w14:paraId="21292E78" w14:textId="77777777" w:rsidR="003D26F0" w:rsidRPr="00460B04" w:rsidRDefault="003D26F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107 a 110.</w:t>
      </w:r>
    </w:p>
  </w:footnote>
  <w:footnote w:id="113">
    <w:p w14:paraId="75FAAE25" w14:textId="77777777" w:rsidR="00FA1742" w:rsidRPr="00460B04" w:rsidRDefault="00FA174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111 a 113.</w:t>
      </w:r>
    </w:p>
  </w:footnote>
  <w:footnote w:id="114">
    <w:p w14:paraId="07CB0511" w14:textId="77777777" w:rsidR="001B60E0" w:rsidRPr="00460B04" w:rsidRDefault="001B60E0"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15">
    <w:p w14:paraId="5C5B8CFF" w14:textId="77777777" w:rsidR="00F82990" w:rsidRPr="00460B04" w:rsidRDefault="00F8299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74.</w:t>
      </w:r>
    </w:p>
  </w:footnote>
  <w:footnote w:id="116">
    <w:p w14:paraId="5228AED4" w14:textId="77777777" w:rsidR="00460C51" w:rsidRPr="00460B04" w:rsidRDefault="00460C5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114 a 116.</w:t>
      </w:r>
    </w:p>
  </w:footnote>
  <w:footnote w:id="117">
    <w:p w14:paraId="65819D32" w14:textId="70B81C42"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460C51" w:rsidRPr="00460B04">
        <w:rPr>
          <w:rFonts w:ascii="Times New Roman" w:hAnsi="Times New Roman" w:cs="Times New Roman"/>
          <w:sz w:val="20"/>
          <w:szCs w:val="20"/>
        </w:rPr>
        <w:t>Expediente digital, archivo “002 Escrito de tutela (2).pdf”,</w:t>
      </w:r>
      <w:r w:rsidRPr="00460B04">
        <w:rPr>
          <w:rFonts w:ascii="Times New Roman" w:hAnsi="Times New Roman" w:cs="Times New Roman"/>
          <w:sz w:val="20"/>
          <w:szCs w:val="20"/>
        </w:rPr>
        <w:t xml:space="preserve"> p. 5.</w:t>
      </w:r>
    </w:p>
  </w:footnote>
  <w:footnote w:id="118">
    <w:p w14:paraId="72BBC83D" w14:textId="2B677A38"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460C51" w:rsidRPr="00460B04">
        <w:rPr>
          <w:rFonts w:ascii="Times New Roman" w:hAnsi="Times New Roman" w:cs="Times New Roman"/>
          <w:sz w:val="20"/>
          <w:szCs w:val="20"/>
        </w:rPr>
        <w:t>Expediente digital, archivo “002 Escrito de tutela (2).pdf”</w:t>
      </w:r>
      <w:r w:rsidRPr="00460B04">
        <w:rPr>
          <w:rFonts w:ascii="Times New Roman" w:hAnsi="Times New Roman" w:cs="Times New Roman"/>
          <w:sz w:val="20"/>
          <w:szCs w:val="20"/>
        </w:rPr>
        <w:t>.</w:t>
      </w:r>
    </w:p>
  </w:footnote>
  <w:footnote w:id="119">
    <w:p w14:paraId="3E30E682" w14:textId="398F692D"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460C51" w:rsidRPr="00460B04">
        <w:rPr>
          <w:rFonts w:ascii="Times New Roman" w:hAnsi="Times New Roman" w:cs="Times New Roman"/>
          <w:sz w:val="20"/>
          <w:szCs w:val="20"/>
        </w:rPr>
        <w:t>Expediente digital, archivo “002 Escrito de tutela (2).pdf”</w:t>
      </w:r>
      <w:r w:rsidRPr="00460B04">
        <w:rPr>
          <w:rFonts w:ascii="Times New Roman" w:hAnsi="Times New Roman" w:cs="Times New Roman"/>
          <w:sz w:val="20"/>
          <w:szCs w:val="20"/>
        </w:rPr>
        <w:t>.</w:t>
      </w:r>
    </w:p>
  </w:footnote>
  <w:footnote w:id="120">
    <w:p w14:paraId="66FBD169" w14:textId="6C0F0E44"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 p. 6.</w:t>
      </w:r>
    </w:p>
  </w:footnote>
  <w:footnote w:id="121">
    <w:p w14:paraId="58046140" w14:textId="77777777" w:rsidR="00460C51" w:rsidRPr="00460B04" w:rsidRDefault="00460C5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81 y 82.</w:t>
      </w:r>
    </w:p>
  </w:footnote>
  <w:footnote w:id="122">
    <w:p w14:paraId="56EDBEFC" w14:textId="77777777" w:rsidR="00460C51" w:rsidRPr="00460B04" w:rsidRDefault="00460C5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83.</w:t>
      </w:r>
    </w:p>
  </w:footnote>
  <w:footnote w:id="123">
    <w:p w14:paraId="15E7B9BD" w14:textId="2C727EB3" w:rsidR="003B4F3A" w:rsidRPr="00460B04" w:rsidRDefault="003B4F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w:t>
      </w:r>
    </w:p>
  </w:footnote>
  <w:footnote w:id="124">
    <w:p w14:paraId="15C8F27C" w14:textId="77777777" w:rsidR="00626A1B" w:rsidRPr="00460B04" w:rsidRDefault="00626A1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33 a 56.</w:t>
      </w:r>
    </w:p>
  </w:footnote>
  <w:footnote w:id="125">
    <w:p w14:paraId="31FEA858" w14:textId="1422D922"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“004 auto admite tutela ICBF (1) (1) (1).pdf”.</w:t>
      </w:r>
    </w:p>
  </w:footnote>
  <w:footnote w:id="126">
    <w:p w14:paraId="56D2B84F" w14:textId="00A62750"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Pr="00460B04">
        <w:rPr>
          <w:rFonts w:ascii="Times New Roman" w:eastAsia="Helvetica" w:hAnsi="Times New Roman" w:cs="Times New Roman"/>
          <w:sz w:val="20"/>
          <w:szCs w:val="20"/>
        </w:rPr>
        <w:t>017 2025-00025 auto vincula otra entidad (1).pdf</w:t>
      </w:r>
      <w:r w:rsidRPr="00460B04">
        <w:rPr>
          <w:rFonts w:ascii="Times New Roman" w:hAnsi="Times New Roman" w:cs="Times New Roman"/>
          <w:sz w:val="20"/>
          <w:szCs w:val="20"/>
        </w:rPr>
        <w:t>”.</w:t>
      </w:r>
    </w:p>
  </w:footnote>
  <w:footnote w:id="127">
    <w:p w14:paraId="1C90A503" w14:textId="6A4848F2"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Pr="00460B04">
        <w:rPr>
          <w:rFonts w:ascii="Times New Roman" w:eastAsia="Helvetica" w:hAnsi="Times New Roman" w:cs="Times New Roman"/>
          <w:sz w:val="20"/>
          <w:szCs w:val="20"/>
        </w:rPr>
        <w:t>012 RESPUESTA DR LUIS ANDRES MORAN ICBF CZP1.pdf</w:t>
      </w:r>
      <w:r w:rsidRPr="00460B04">
        <w:rPr>
          <w:rFonts w:ascii="Times New Roman" w:hAnsi="Times New Roman" w:cs="Times New Roman"/>
          <w:sz w:val="20"/>
          <w:szCs w:val="20"/>
        </w:rPr>
        <w:t>”.</w:t>
      </w:r>
    </w:p>
  </w:footnote>
  <w:footnote w:id="128">
    <w:p w14:paraId="4AF69BCE" w14:textId="5CEE7C25" w:rsidR="0058429A" w:rsidRPr="00460B04" w:rsidRDefault="0058429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Debido a la falta de remisión del expediente completo por parte del juez de </w:t>
      </w:r>
      <w:r w:rsidR="00055E8D" w:rsidRPr="00460B04">
        <w:rPr>
          <w:rFonts w:ascii="Times New Roman" w:eastAsia="Times New Roman" w:hAnsi="Times New Roman" w:cs="Times New Roman"/>
          <w:sz w:val="20"/>
          <w:szCs w:val="20"/>
          <w:lang w:val="es"/>
        </w:rPr>
        <w:t xml:space="preserve">primera </w:t>
      </w:r>
      <w:r w:rsidRPr="00460B04">
        <w:rPr>
          <w:rFonts w:ascii="Times New Roman" w:hAnsi="Times New Roman" w:cs="Times New Roman"/>
          <w:sz w:val="20"/>
          <w:szCs w:val="20"/>
          <w:lang w:val="es-CO"/>
        </w:rPr>
        <w:t xml:space="preserve">instancia, esta información fue tomada del fallo dictado por </w:t>
      </w:r>
      <w:r w:rsidRPr="00460B04">
        <w:rPr>
          <w:rFonts w:ascii="Times New Roman" w:hAnsi="Times New Roman" w:cs="Times New Roman"/>
          <w:sz w:val="20"/>
          <w:szCs w:val="20"/>
        </w:rPr>
        <w:t>Juzgado 005 de Familia del Circuito de Pasto.</w:t>
      </w:r>
    </w:p>
  </w:footnote>
  <w:footnote w:id="129">
    <w:p w14:paraId="45CD4795" w14:textId="48A1C4D1" w:rsidR="003B4F3A" w:rsidRPr="00460B04" w:rsidRDefault="003B4F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30">
    <w:p w14:paraId="39D2EDED" w14:textId="1706B5E7" w:rsidR="003B4F3A" w:rsidRPr="00460B04" w:rsidRDefault="003B4F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31">
    <w:p w14:paraId="76862A99" w14:textId="1AA759E6"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Pr="00460B04">
        <w:rPr>
          <w:rFonts w:ascii="Times New Roman" w:eastAsia="Helvetica" w:hAnsi="Times New Roman" w:cs="Times New Roman"/>
          <w:sz w:val="20"/>
          <w:szCs w:val="20"/>
        </w:rPr>
        <w:t>015 concepto tutela J. 5 Flia Pasto Vrs Defensoria de Flia Pasto.-.pdf”.</w:t>
      </w:r>
    </w:p>
  </w:footnote>
  <w:footnote w:id="132">
    <w:p w14:paraId="5AF0AAFD" w14:textId="10096DCB" w:rsidR="00A31471" w:rsidRPr="00460B04" w:rsidRDefault="00A31471"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33">
    <w:p w14:paraId="40787189" w14:textId="5228028E" w:rsidR="00A31471" w:rsidRPr="00460B04" w:rsidRDefault="00A31471"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34">
    <w:p w14:paraId="21B15519" w14:textId="2CB63C5A"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Pr="00460B04">
        <w:rPr>
          <w:rFonts w:ascii="Times New Roman" w:eastAsia="Helvetica" w:hAnsi="Times New Roman" w:cs="Times New Roman"/>
          <w:sz w:val="20"/>
          <w:szCs w:val="20"/>
        </w:rPr>
        <w:t>022 RESPUESTA DEFENSORA DE FAMILIA ICBF Historia de atencion.pdf</w:t>
      </w:r>
      <w:r w:rsidRPr="00460B04">
        <w:rPr>
          <w:rFonts w:ascii="Times New Roman" w:hAnsi="Times New Roman" w:cs="Times New Roman"/>
          <w:sz w:val="20"/>
          <w:szCs w:val="20"/>
        </w:rPr>
        <w:t>”.</w:t>
      </w:r>
    </w:p>
  </w:footnote>
  <w:footnote w:id="135">
    <w:p w14:paraId="12AB3AFC" w14:textId="32361DD7" w:rsidR="00A31471" w:rsidRPr="00460B04" w:rsidRDefault="00A31471"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36">
    <w:p w14:paraId="2D668E50" w14:textId="482D4E25" w:rsidR="00A31471" w:rsidRPr="00460B04" w:rsidRDefault="00A31471"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37">
    <w:p w14:paraId="459418AE" w14:textId="395E9F84" w:rsidR="00B23AF0" w:rsidRPr="00460B04" w:rsidRDefault="00B23AF0"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Debido a la falta de remisión del expediente completo por parte del juez de </w:t>
      </w:r>
      <w:r w:rsidR="00055E8D" w:rsidRPr="00460B04">
        <w:rPr>
          <w:rFonts w:ascii="Times New Roman" w:eastAsia="Times New Roman" w:hAnsi="Times New Roman" w:cs="Times New Roman"/>
          <w:sz w:val="20"/>
          <w:szCs w:val="20"/>
          <w:lang w:val="es"/>
        </w:rPr>
        <w:t xml:space="preserve">primera </w:t>
      </w:r>
      <w:r w:rsidRPr="00460B04">
        <w:rPr>
          <w:rFonts w:ascii="Times New Roman" w:hAnsi="Times New Roman" w:cs="Times New Roman"/>
          <w:sz w:val="20"/>
          <w:szCs w:val="20"/>
          <w:lang w:val="es-CO"/>
        </w:rPr>
        <w:t xml:space="preserve">instancia, esta información fue tomada del fallo dictado por </w:t>
      </w:r>
      <w:r w:rsidRPr="00460B04">
        <w:rPr>
          <w:rFonts w:ascii="Times New Roman" w:hAnsi="Times New Roman" w:cs="Times New Roman"/>
          <w:sz w:val="20"/>
          <w:szCs w:val="20"/>
        </w:rPr>
        <w:t>Juzgado 005 de Familia del Circuito de Pasto.</w:t>
      </w:r>
    </w:p>
  </w:footnote>
  <w:footnote w:id="138">
    <w:p w14:paraId="5A136EE1" w14:textId="418FCD71"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Pr="00460B04">
        <w:rPr>
          <w:rFonts w:ascii="Times New Roman" w:eastAsia="Helvetica" w:hAnsi="Times New Roman" w:cs="Times New Roman"/>
          <w:sz w:val="20"/>
          <w:szCs w:val="20"/>
        </w:rPr>
        <w:t>025 Fallo de tutela 2025-0025 ICBF (1).pdf”.</w:t>
      </w:r>
    </w:p>
  </w:footnote>
  <w:footnote w:id="139">
    <w:p w14:paraId="50866F7F" w14:textId="399935AD" w:rsidR="00A31471" w:rsidRPr="00460B04" w:rsidRDefault="00A31471"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Ibidem. </w:t>
      </w:r>
    </w:p>
  </w:footnote>
  <w:footnote w:id="140">
    <w:p w14:paraId="1918679B" w14:textId="79A15E64" w:rsidR="00A31471" w:rsidRPr="00460B04" w:rsidRDefault="00A31471"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Ibidem.</w:t>
      </w:r>
    </w:p>
  </w:footnote>
  <w:footnote w:id="141">
    <w:p w14:paraId="1D65E4B7" w14:textId="012ACA13" w:rsidR="7B8BB3E0" w:rsidRPr="00460B04" w:rsidRDefault="7B8BB3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w:t>
      </w:r>
      <w:r w:rsidRPr="00460B04">
        <w:rPr>
          <w:rFonts w:ascii="Times New Roman" w:eastAsia="Helvetica" w:hAnsi="Times New Roman" w:cs="Times New Roman"/>
          <w:sz w:val="20"/>
          <w:szCs w:val="20"/>
        </w:rPr>
        <w:t>033 Oficio remision tutela 2025-00025 Corte Constitucional.pdf”.</w:t>
      </w:r>
    </w:p>
  </w:footnote>
  <w:footnote w:id="142">
    <w:p w14:paraId="1C6E1ACF" w14:textId="45021B8A" w:rsidR="6D36B28C" w:rsidRPr="00460B04" w:rsidRDefault="6D36B28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31. IMPUGNACION DEL FALLO. Dentro de los tres días siguientes a su notificación el fallo podrá ser impugnado por el Defensor del Pueblo, el solicitante, la autoridad pública o el representante del órgano correspondiente, sin perjuicio de su cumplimiento inmediato. Los fallos que no sean impugnados serán enviados al día siguiente a la Corte Constitucional para su revisión.”</w:t>
      </w:r>
    </w:p>
  </w:footnote>
  <w:footnote w:id="143">
    <w:p w14:paraId="683F8494" w14:textId="18A335C0" w:rsidR="6D36B28C" w:rsidRPr="00460B04" w:rsidRDefault="6D36B28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32. Trámite de la impugnación. Presentada debidamente la impugnación el juez remitirá el expediente dentro de los dos días siguientes al superior jerárquico correspondiente. El juez que conozca de la impugnación, estudiará el contenido de la misma, cotejándola con el acervo probatorio y con el fallo. El juez, de oficio o a petición de parte, podrá solicitar informes y ordenar la práctica de pruebas y proferirá el fallo dentro de los 20 días siguientes a la recepción del expediente. Si a su juicio, el fallo carece de fundamento, procederá a revocarlo, lo cual comunicará de inmediato. Si encuentra el fallo ajustado a derecho, lo confirmará. En ambos casos, dentro de los diez días siguientes a la ejecutoria del fallo de segunda instancia, el juez remitirá el expediente a la Corte Constitucional, para su eventual revisión.”</w:t>
      </w:r>
    </w:p>
  </w:footnote>
  <w:footnote w:id="144">
    <w:p w14:paraId="5E5F07D0" w14:textId="36F78931" w:rsidR="6D36B28C" w:rsidRPr="00460B04" w:rsidRDefault="6D36B28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76550A" w:rsidRPr="00460B04">
        <w:rPr>
          <w:rFonts w:ascii="Times New Roman" w:hAnsi="Times New Roman" w:cs="Times New Roman"/>
          <w:sz w:val="20"/>
          <w:szCs w:val="20"/>
          <w:lang w:val="es"/>
        </w:rPr>
        <w:t xml:space="preserve">Disponible en: </w:t>
      </w:r>
      <w:hyperlink r:id="rId1" w:history="1">
        <w:r w:rsidR="0076550A" w:rsidRPr="00460B04">
          <w:rPr>
            <w:rStyle w:val="Hipervnculo"/>
            <w:rFonts w:ascii="Times New Roman" w:eastAsia="Times New Roman" w:hAnsi="Times New Roman" w:cs="Times New Roman"/>
            <w:sz w:val="20"/>
            <w:szCs w:val="20"/>
            <w:lang w:val="es"/>
          </w:rPr>
          <w:t>https://www.corteconstitucional.gov.co/secretaria/seleccion/autos/SALA-4-2025--AUTO-SALA-DE-SELECCI%C3%93N-DEL-29-DE-ABRIL-DE-2025---NOTIFICADO-EL-13-DE-MAYO-DE-2025</w:t>
        </w:r>
      </w:hyperlink>
      <w:r w:rsidR="0076550A" w:rsidRPr="00460B04">
        <w:rPr>
          <w:rFonts w:ascii="Times New Roman" w:hAnsi="Times New Roman" w:cs="Times New Roman"/>
          <w:sz w:val="20"/>
          <w:szCs w:val="20"/>
          <w:lang w:val="es"/>
        </w:rPr>
        <w:t xml:space="preserve"> </w:t>
      </w:r>
    </w:p>
  </w:footnote>
  <w:footnote w:id="145">
    <w:p w14:paraId="4A231E7A" w14:textId="7000CBF3" w:rsidR="0076550A" w:rsidRPr="00460B04" w:rsidRDefault="0076550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 Las salas de decisión no se allegarán durante cada periodo por cambio en el personal de Magistrados, y por consiguiente, el que entre a reemplazar u otro ocupará el lugar del sustituido”.</w:t>
      </w:r>
    </w:p>
  </w:footnote>
  <w:footnote w:id="146">
    <w:p w14:paraId="786E15F4" w14:textId="315CEF31" w:rsidR="005A672E" w:rsidRPr="00460B04" w:rsidRDefault="005A672E"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Expediente digital, archivo “</w:t>
      </w:r>
      <w:r w:rsidRPr="00460B04">
        <w:rPr>
          <w:rFonts w:ascii="Times New Roman" w:hAnsi="Times New Roman" w:cs="Times New Roman"/>
          <w:sz w:val="20"/>
          <w:szCs w:val="20"/>
          <w:shd w:val="clear" w:color="auto" w:fill="FFFFFF"/>
        </w:rPr>
        <w:t>04Auto_del_11_de_junio_de_2025__T-11.002.303_y_T-11.022.820_AC.pdf</w:t>
      </w:r>
      <w:r w:rsidRPr="00460B04">
        <w:rPr>
          <w:rFonts w:ascii="Times New Roman" w:hAnsi="Times New Roman" w:cs="Times New Roman"/>
          <w:sz w:val="20"/>
          <w:szCs w:val="20"/>
        </w:rPr>
        <w:t>”.</w:t>
      </w:r>
    </w:p>
  </w:footnote>
  <w:footnote w:id="147">
    <w:p w14:paraId="25FAE9BA" w14:textId="26DC8FD4" w:rsidR="004D6AB7" w:rsidRPr="00460B04" w:rsidRDefault="004D6AB7"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“ACCIONES DE TUTELA”.</w:t>
      </w:r>
    </w:p>
  </w:footnote>
  <w:footnote w:id="148">
    <w:p w14:paraId="4F91DC22" w14:textId="02BD0B7B" w:rsidR="00C11522" w:rsidRPr="00460B04" w:rsidRDefault="00C11522"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345260"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p. 205 a 213.</w:t>
      </w:r>
    </w:p>
  </w:footnote>
  <w:footnote w:id="149">
    <w:p w14:paraId="4EE370B1" w14:textId="368BC57F" w:rsidR="00C11522" w:rsidRPr="00460B04" w:rsidRDefault="00C11522"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345260"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p. 219 a 234</w:t>
      </w:r>
      <w:r w:rsidR="00FE4673" w:rsidRPr="00460B04">
        <w:rPr>
          <w:rFonts w:ascii="Times New Roman" w:hAnsi="Times New Roman" w:cs="Times New Roman"/>
          <w:sz w:val="20"/>
          <w:szCs w:val="20"/>
          <w:lang w:val="es-CO"/>
        </w:rPr>
        <w:t xml:space="preserve"> y 239 a 260.</w:t>
      </w:r>
    </w:p>
  </w:footnote>
  <w:footnote w:id="150">
    <w:p w14:paraId="5C636EF5" w14:textId="376267C8" w:rsidR="00E656DF" w:rsidRPr="00460B04" w:rsidRDefault="00E656DF"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345260"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p.347 a 356.</w:t>
      </w:r>
    </w:p>
  </w:footnote>
  <w:footnote w:id="151">
    <w:p w14:paraId="1B8FDEC7" w14:textId="0196F327" w:rsidR="00E656DF" w:rsidRPr="00460B04" w:rsidRDefault="00E656DF"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345260"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p. 357.</w:t>
      </w:r>
    </w:p>
  </w:footnote>
  <w:footnote w:id="152">
    <w:p w14:paraId="5A2BF24A" w14:textId="71CF9D24" w:rsidR="00E656DF" w:rsidRPr="00460B04" w:rsidRDefault="00E656DF"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345260"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p. 359 y 360.</w:t>
      </w:r>
    </w:p>
  </w:footnote>
  <w:footnote w:id="153">
    <w:p w14:paraId="2EAA6035" w14:textId="29280A66" w:rsidR="006466F6" w:rsidRPr="00460B04" w:rsidRDefault="006466F6"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345260"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p. 361 a 366.</w:t>
      </w:r>
    </w:p>
  </w:footnote>
  <w:footnote w:id="154">
    <w:p w14:paraId="7324FBE4" w14:textId="31112340" w:rsidR="00071226" w:rsidRPr="00460B04" w:rsidRDefault="00071226" w:rsidP="00460B04">
      <w:pPr>
        <w:pStyle w:val="Sinespaciado"/>
        <w:spacing w:line="240" w:lineRule="auto"/>
        <w:jc w:val="both"/>
        <w:rPr>
          <w:rFonts w:ascii="Times New Roman" w:hAnsi="Times New Roman" w:cs="Times New Roman"/>
          <w:sz w:val="20"/>
          <w:szCs w:val="20"/>
          <w:lang w:val="es-MX"/>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345260"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xml:space="preserve">”, p. 369 y 370. </w:t>
      </w:r>
    </w:p>
  </w:footnote>
  <w:footnote w:id="155">
    <w:p w14:paraId="2D1874F9" w14:textId="35B5EE83" w:rsidR="00566248" w:rsidRPr="00460B04" w:rsidRDefault="00566248" w:rsidP="00460B04">
      <w:pPr>
        <w:pStyle w:val="Sinespaciado"/>
        <w:spacing w:line="240" w:lineRule="auto"/>
        <w:jc w:val="both"/>
        <w:rPr>
          <w:rFonts w:ascii="Times New Roman" w:hAnsi="Times New Roman" w:cs="Times New Roman"/>
          <w:sz w:val="20"/>
          <w:szCs w:val="20"/>
          <w:lang w:val="es-MX"/>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345260"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p. 313 a 321.</w:t>
      </w:r>
    </w:p>
  </w:footnote>
  <w:footnote w:id="156">
    <w:p w14:paraId="5E11E9AF" w14:textId="32B8A29F" w:rsidR="006300E1" w:rsidRPr="00460B04" w:rsidRDefault="006300E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B67728"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p. 371 a 416.</w:t>
      </w:r>
    </w:p>
  </w:footnote>
  <w:footnote w:id="157">
    <w:p w14:paraId="7BD5DE3A" w14:textId="1930707D" w:rsidR="008429FE" w:rsidRPr="00460B04" w:rsidRDefault="008429FE"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“Tutela T-11.002.303 - NNA J.I.P.R. - SIM 133132259 - pdf (2)”. </w:t>
      </w:r>
    </w:p>
  </w:footnote>
  <w:footnote w:id="158">
    <w:p w14:paraId="115780CD" w14:textId="62A53280" w:rsidR="00C25881" w:rsidRPr="00460B04" w:rsidRDefault="00C25881"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Expediente digital, archivo “</w:t>
      </w:r>
      <w:r w:rsidR="001740E8"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xml:space="preserve"> (1)”.</w:t>
      </w:r>
    </w:p>
  </w:footnote>
  <w:footnote w:id="159">
    <w:p w14:paraId="36F6B960" w14:textId="460BC249" w:rsidR="008E296E" w:rsidRPr="00460B04" w:rsidRDefault="008E296E"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“Expedientes T-11.002.303 RESPUESTA </w:t>
      </w:r>
      <w:r w:rsidR="00CC0D4F"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xml:space="preserve"> (2) (1)”. </w:t>
      </w:r>
    </w:p>
  </w:footnote>
  <w:footnote w:id="160">
    <w:p w14:paraId="768A179C" w14:textId="3FEDDD09" w:rsidR="00040A0C" w:rsidRPr="00460B04" w:rsidRDefault="00040A0C"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CLINICA DE </w:t>
      </w:r>
      <w:r w:rsidR="00CC0D4F"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w:t>
      </w:r>
    </w:p>
  </w:footnote>
  <w:footnote w:id="161">
    <w:p w14:paraId="16B14AA9" w14:textId="5088C08A" w:rsidR="007A44FD" w:rsidRPr="00460B04" w:rsidRDefault="007A44FD"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“202551002000067981 ANDREA LILIANA ROMERO LOPEZ-Respuesta OFICIO OPTC-286-2025”. </w:t>
      </w:r>
    </w:p>
  </w:footnote>
  <w:footnote w:id="162">
    <w:p w14:paraId="1EAE33D8" w14:textId="77777777" w:rsidR="0002532C" w:rsidRPr="00460B04" w:rsidRDefault="0002532C"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“202551002000068561”. </w:t>
      </w:r>
    </w:p>
  </w:footnote>
  <w:footnote w:id="163">
    <w:p w14:paraId="1C07A862" w14:textId="4E593EA1" w:rsidR="0002532C" w:rsidRPr="00460B04" w:rsidRDefault="0002532C"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“SOPORTES HA</w:t>
      </w:r>
      <w:r w:rsidR="00283D50">
        <w:rPr>
          <w:rFonts w:ascii="Times New Roman" w:hAnsi="Times New Roman" w:cs="Times New Roman"/>
          <w:sz w:val="20"/>
          <w:szCs w:val="20"/>
        </w:rPr>
        <w:t>…</w:t>
      </w:r>
      <w:r w:rsidRPr="00460B04">
        <w:rPr>
          <w:rFonts w:ascii="Times New Roman" w:hAnsi="Times New Roman" w:cs="Times New Roman"/>
          <w:sz w:val="20"/>
          <w:szCs w:val="20"/>
        </w:rPr>
        <w:t>”, p.3 a 14.</w:t>
      </w:r>
    </w:p>
  </w:footnote>
  <w:footnote w:id="164">
    <w:p w14:paraId="6CD372F1" w14:textId="21AD4392" w:rsidR="0002532C" w:rsidRPr="00460B04" w:rsidRDefault="0002532C"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“SOPORTES HA </w:t>
      </w:r>
      <w:r w:rsidR="00283D50">
        <w:rPr>
          <w:rFonts w:ascii="Times New Roman" w:hAnsi="Times New Roman" w:cs="Times New Roman"/>
          <w:sz w:val="20"/>
          <w:szCs w:val="20"/>
        </w:rPr>
        <w:t>…</w:t>
      </w:r>
      <w:r w:rsidRPr="00460B04">
        <w:rPr>
          <w:rFonts w:ascii="Times New Roman" w:hAnsi="Times New Roman" w:cs="Times New Roman"/>
          <w:sz w:val="20"/>
          <w:szCs w:val="20"/>
        </w:rPr>
        <w:t>”, p. 57 a 62.</w:t>
      </w:r>
    </w:p>
  </w:footnote>
  <w:footnote w:id="165">
    <w:p w14:paraId="06ED825D" w14:textId="10B58C38" w:rsidR="0002532C" w:rsidRPr="00460B04" w:rsidRDefault="0002532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“SOPORTES HA </w:t>
      </w:r>
      <w:r w:rsidR="00283D50">
        <w:rPr>
          <w:rFonts w:ascii="Times New Roman" w:hAnsi="Times New Roman" w:cs="Times New Roman"/>
          <w:sz w:val="20"/>
          <w:szCs w:val="20"/>
        </w:rPr>
        <w:t>…</w:t>
      </w:r>
      <w:r w:rsidRPr="00460B04">
        <w:rPr>
          <w:rFonts w:ascii="Times New Roman" w:hAnsi="Times New Roman" w:cs="Times New Roman"/>
          <w:sz w:val="20"/>
          <w:szCs w:val="20"/>
        </w:rPr>
        <w:t>”, p.1 y 15 a 32.</w:t>
      </w:r>
    </w:p>
  </w:footnote>
  <w:footnote w:id="166">
    <w:p w14:paraId="25B5AFC7" w14:textId="77777777" w:rsidR="006961E0" w:rsidRPr="00460B04" w:rsidRDefault="006961E0"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Expediente digital, archivo “CamScanner 17-06-2025 10.39”.</w:t>
      </w:r>
    </w:p>
  </w:footnote>
  <w:footnote w:id="167">
    <w:p w14:paraId="3773E883" w14:textId="776FC4E9" w:rsidR="006961E0" w:rsidRPr="00460B04" w:rsidRDefault="006961E0"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“103-02- 00295 ACCION PREVENTIVA ICBF”. </w:t>
      </w:r>
    </w:p>
  </w:footnote>
  <w:footnote w:id="168">
    <w:p w14:paraId="293F6949" w14:textId="77777777" w:rsidR="00104A1C" w:rsidRPr="00460B04" w:rsidRDefault="00104A1C"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“Respuesta personeria”. </w:t>
      </w:r>
    </w:p>
  </w:footnote>
  <w:footnote w:id="169">
    <w:p w14:paraId="19FE63CA" w14:textId="4E5FE63D" w:rsidR="00C6083C" w:rsidRPr="00460B04" w:rsidRDefault="00C6083C"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 xml:space="preserve">Ibidem. </w:t>
      </w:r>
    </w:p>
  </w:footnote>
  <w:footnote w:id="170">
    <w:p w14:paraId="5D4E4F63" w14:textId="3CE9CD95" w:rsidR="00825963" w:rsidRPr="00460B04" w:rsidRDefault="00825963"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“103-02-00387 INFORME DE GESTION Y ARCHIVO”. </w:t>
      </w:r>
    </w:p>
  </w:footnote>
  <w:footnote w:id="171">
    <w:p w14:paraId="39AAEB3F" w14:textId="77777777" w:rsidR="008E296E" w:rsidRPr="00460B04" w:rsidRDefault="008E296E"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
        </w:rPr>
        <w:t xml:space="preserve">Radicado No. </w:t>
      </w:r>
      <w:r w:rsidRPr="00460B04">
        <w:rPr>
          <w:rFonts w:ascii="Times New Roman" w:hAnsi="Times New Roman" w:cs="Times New Roman"/>
          <w:sz w:val="20"/>
          <w:szCs w:val="20"/>
        </w:rPr>
        <w:t>520016099032202511062.</w:t>
      </w:r>
    </w:p>
  </w:footnote>
  <w:footnote w:id="172">
    <w:p w14:paraId="6D0F9BB6" w14:textId="77777777" w:rsidR="008E296E" w:rsidRPr="00460B04" w:rsidRDefault="008E296E"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Radicado No. </w:t>
      </w:r>
      <w:r w:rsidRPr="00460B04">
        <w:rPr>
          <w:rFonts w:ascii="Times New Roman" w:hAnsi="Times New Roman" w:cs="Times New Roman"/>
          <w:sz w:val="20"/>
          <w:szCs w:val="20"/>
        </w:rPr>
        <w:t>520016099032202511019.</w:t>
      </w:r>
    </w:p>
  </w:footnote>
  <w:footnote w:id="173">
    <w:p w14:paraId="69C131B2" w14:textId="78135783" w:rsidR="008E296E" w:rsidRPr="00460B04" w:rsidRDefault="008E296E"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Expediente digital, archivo “OFICIO 1073 RESPUESTA”.</w:t>
      </w:r>
    </w:p>
  </w:footnote>
  <w:footnote w:id="174">
    <w:p w14:paraId="253363E4" w14:textId="5083F8D8" w:rsidR="008B2FB0" w:rsidRPr="00460B04" w:rsidRDefault="008B2FB0"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“OFICIO RESPUESTA 520016099032202511019”. </w:t>
      </w:r>
    </w:p>
  </w:footnote>
  <w:footnote w:id="175">
    <w:p w14:paraId="1DB13848" w14:textId="1E35D7A0" w:rsidR="00671549" w:rsidRPr="00460B04" w:rsidRDefault="00671549"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Correo remitido el 18 de junio de 2025.</w:t>
      </w:r>
    </w:p>
  </w:footnote>
  <w:footnote w:id="176">
    <w:p w14:paraId="2CEBD5FF" w14:textId="77777777" w:rsidR="00694951" w:rsidRPr="00460B04" w:rsidRDefault="00694951"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“ARTICULO 86. 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 (...)”.</w:t>
      </w:r>
    </w:p>
  </w:footnote>
  <w:footnote w:id="177">
    <w:p w14:paraId="6E7D7478" w14:textId="77777777" w:rsidR="00694951" w:rsidRPr="00460B04" w:rsidRDefault="00694951"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w:t>
      </w:r>
      <w:r w:rsidRPr="00460B04">
        <w:rPr>
          <w:rFonts w:ascii="Times New Roman" w:hAnsi="Times New Roman" w:cs="Times New Roman"/>
          <w:color w:val="000000" w:themeColor="text1"/>
          <w:sz w:val="20"/>
          <w:szCs w:val="20"/>
          <w:lang w:val="es"/>
        </w:rPr>
        <w:t>“ARTICULO 10. LEGITIMIDAD E INTERES. La acción de tutela podrá ser ejercida, en todo momento y lugar, por cualquiera persona vulnerada o amenazada en uno de sus derechos fundamentales, quien actuará por sí misma o a través de representante. Los poderes se presumirán auténticos. (...)”.</w:t>
      </w:r>
    </w:p>
  </w:footnote>
  <w:footnote w:id="178">
    <w:p w14:paraId="2B14DE3B" w14:textId="77777777" w:rsidR="0050383A" w:rsidRPr="00460B04" w:rsidRDefault="005038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bookmarkStart w:id="15" w:name="288"/>
      <w:r w:rsidRPr="00460B04">
        <w:rPr>
          <w:rFonts w:ascii="Times New Roman" w:hAnsi="Times New Roman" w:cs="Times New Roman"/>
          <w:sz w:val="20"/>
          <w:szCs w:val="20"/>
          <w:lang w:val="es-CO"/>
        </w:rPr>
        <w:t xml:space="preserve">ARTICULO 288. </w:t>
      </w:r>
      <w:bookmarkEnd w:id="15"/>
      <w:r w:rsidRPr="00460B04">
        <w:rPr>
          <w:rFonts w:ascii="Times New Roman" w:hAnsi="Times New Roman" w:cs="Times New Roman"/>
          <w:sz w:val="20"/>
          <w:szCs w:val="20"/>
          <w:lang w:val="es-CO"/>
        </w:rPr>
        <w:t>La patria potestad es el conjunto de derechos que la ley reconoce a los padres sobre sus hijos no emancipados, para facilitar a aquéllos el cumplimiento de los deberes que su calidad les impone.</w:t>
      </w:r>
    </w:p>
    <w:p w14:paraId="5A9E503A" w14:textId="77777777" w:rsidR="0050383A" w:rsidRPr="00460B04" w:rsidRDefault="0050383A" w:rsidP="00460B04">
      <w:pPr>
        <w:pStyle w:val="Sinespaciado"/>
        <w:spacing w:line="240" w:lineRule="auto"/>
        <w:jc w:val="both"/>
        <w:rPr>
          <w:rFonts w:ascii="Times New Roman" w:hAnsi="Times New Roman" w:cs="Times New Roman"/>
          <w:sz w:val="20"/>
          <w:szCs w:val="20"/>
          <w:lang w:val="es-CO"/>
        </w:rPr>
      </w:pPr>
      <w:r w:rsidRPr="00460B04">
        <w:rPr>
          <w:rFonts w:ascii="Times New Roman" w:hAnsi="Times New Roman" w:cs="Times New Roman"/>
          <w:sz w:val="20"/>
          <w:szCs w:val="20"/>
          <w:lang w:val="es-CO"/>
        </w:rPr>
        <w:t>Corresponde a los padres, conjuntamente, el ejercicio de la patria potestad sobre sus hijos legítimos. A falta de uno de los padres, la ejercerá el otro.</w:t>
      </w:r>
    </w:p>
    <w:p w14:paraId="0678B643" w14:textId="77777777" w:rsidR="0050383A" w:rsidRPr="00460B04" w:rsidRDefault="0050383A" w:rsidP="00460B04">
      <w:pPr>
        <w:pStyle w:val="Sinespaciado"/>
        <w:spacing w:line="240" w:lineRule="auto"/>
        <w:jc w:val="both"/>
        <w:rPr>
          <w:rFonts w:ascii="Times New Roman" w:hAnsi="Times New Roman" w:cs="Times New Roman"/>
          <w:sz w:val="20"/>
          <w:szCs w:val="20"/>
          <w:lang w:val="es-CO"/>
        </w:rPr>
      </w:pPr>
      <w:r w:rsidRPr="00460B04">
        <w:rPr>
          <w:rFonts w:ascii="Times New Roman" w:hAnsi="Times New Roman" w:cs="Times New Roman"/>
          <w:sz w:val="20"/>
          <w:szCs w:val="20"/>
          <w:lang w:val="es-CO"/>
        </w:rPr>
        <w:t>Los hijos no emancipados son hijos de familia, y el padre o madre con relación a ellos, padre o madre de familia”.</w:t>
      </w:r>
    </w:p>
  </w:footnote>
  <w:footnote w:id="179">
    <w:p w14:paraId="5FF4DF1C" w14:textId="77777777" w:rsidR="0050383A" w:rsidRPr="00460B04" w:rsidRDefault="005038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bookmarkStart w:id="16" w:name="306"/>
      <w:r w:rsidRPr="00460B04">
        <w:rPr>
          <w:rFonts w:ascii="Times New Roman" w:hAnsi="Times New Roman" w:cs="Times New Roman"/>
          <w:sz w:val="20"/>
          <w:szCs w:val="20"/>
        </w:rPr>
        <w:t>“</w:t>
      </w:r>
      <w:r w:rsidRPr="00460B04">
        <w:rPr>
          <w:rFonts w:ascii="Times New Roman" w:hAnsi="Times New Roman" w:cs="Times New Roman"/>
          <w:sz w:val="20"/>
          <w:szCs w:val="20"/>
          <w:lang w:val="es-CO"/>
        </w:rPr>
        <w:t xml:space="preserve">ARTICULO 306. </w:t>
      </w:r>
      <w:bookmarkEnd w:id="16"/>
      <w:r w:rsidRPr="00460B04">
        <w:rPr>
          <w:rFonts w:ascii="Times New Roman" w:hAnsi="Times New Roman" w:cs="Times New Roman"/>
          <w:sz w:val="20"/>
          <w:szCs w:val="20"/>
          <w:lang w:val="es-CO"/>
        </w:rPr>
        <w:t>La representación judicial del hijo corresponde a cualquiera de los padres (…)”.</w:t>
      </w:r>
    </w:p>
  </w:footnote>
  <w:footnote w:id="180">
    <w:p w14:paraId="50202CE8" w14:textId="77777777" w:rsidR="0050383A" w:rsidRPr="00460B04" w:rsidRDefault="005038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Corte Constitucional, Sentencia T-102 de 2023.</w:t>
      </w:r>
    </w:p>
  </w:footnote>
  <w:footnote w:id="181">
    <w:p w14:paraId="194470CC" w14:textId="77777777" w:rsidR="001E4093" w:rsidRPr="00460B04" w:rsidRDefault="001E4093"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“Artículo 5º Procedencia de la acción de tutela. La acción de tutela procede contra toda acción u omisión de las autoridades públicas, que haya violado, viole o amenace violar cualquiera de los derechos de que trata el artículo 2o. de esta ley. También procede contra acciones u omisiones de particulares, de conformidad con lo establecido en el Capítulo lll de este Decreto. La procedencia de la tutela en ningún caso está sujeta a que la acción de la autoridad o del particular se haya manifestado en un acto jurídico escrito.”.</w:t>
      </w:r>
    </w:p>
  </w:footnote>
  <w:footnote w:id="182">
    <w:p w14:paraId="668751C1" w14:textId="77777777" w:rsidR="00DB2135" w:rsidRPr="00460B04" w:rsidRDefault="00DB213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96. Corresponde a los defensores de familia y comisarios de familia procurar y promover la realización y restablecimiento de los derechos reconocidos en los tratados internacionales, en la Constitución Política y en el presente Código.</w:t>
      </w:r>
    </w:p>
    <w:p w14:paraId="70584502" w14:textId="77777777" w:rsidR="00DB2135" w:rsidRPr="00460B04" w:rsidRDefault="00DB2135" w:rsidP="00460B04">
      <w:pPr>
        <w:pStyle w:val="Sinespaciado"/>
        <w:spacing w:line="240" w:lineRule="auto"/>
        <w:jc w:val="both"/>
        <w:rPr>
          <w:rFonts w:ascii="Times New Roman" w:hAnsi="Times New Roman" w:cs="Times New Roman"/>
          <w:sz w:val="20"/>
          <w:szCs w:val="20"/>
        </w:rPr>
      </w:pPr>
      <w:r w:rsidRPr="00460B04">
        <w:rPr>
          <w:rFonts w:ascii="Times New Roman" w:hAnsi="Times New Roman" w:cs="Times New Roman"/>
          <w:sz w:val="20"/>
          <w:szCs w:val="20"/>
        </w:rPr>
        <w:t>El seguimiento de las medidas de protección o de restablecimiento adoptadas por los defensores y comisarios de familia estará a cargo del respectivo coordinador del centro zonal del Instituto Colombiano de Bienestar Familiar”.</w:t>
      </w:r>
    </w:p>
  </w:footnote>
  <w:footnote w:id="183">
    <w:p w14:paraId="5CDFB4D8" w14:textId="636889DF" w:rsidR="00E878B5" w:rsidRPr="00460B04" w:rsidRDefault="00E878B5"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En Sentencia T-516 de 2024, esta Corte expuso que, en virtud de lo dispuesto en el artículo 13 del Decreto 2591 de 1991, toda persona con interés legítimo en el resultado del trámite de tutela puede intervenir como coadyuvante ya sea, de la parte accionante, o de la parte accionada.</w:t>
      </w:r>
    </w:p>
  </w:footnote>
  <w:footnote w:id="184">
    <w:p w14:paraId="3B417290" w14:textId="77777777" w:rsidR="0050383A" w:rsidRPr="00460B04" w:rsidRDefault="005038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w:t>
      </w:r>
      <w:bookmarkStart w:id="17" w:name="38"/>
      <w:r w:rsidRPr="00460B04">
        <w:rPr>
          <w:rFonts w:ascii="Times New Roman" w:hAnsi="Times New Roman" w:cs="Times New Roman"/>
          <w:sz w:val="20"/>
          <w:szCs w:val="20"/>
        </w:rPr>
        <w:t>ARTÍCULO 38. FUNCIONES PREVENTIVAS Y DE CONTROL DE GESTIÓN.</w:t>
      </w:r>
      <w:bookmarkEnd w:id="17"/>
      <w:r w:rsidRPr="00460B04">
        <w:rPr>
          <w:rFonts w:ascii="Times New Roman" w:hAnsi="Times New Roman" w:cs="Times New Roman"/>
          <w:sz w:val="20"/>
          <w:szCs w:val="20"/>
        </w:rPr>
        <w:t> Los procuradores judiciales tienen las siguientes funciones preventivas y de control de gestión: (…) 2. Intervenir en el trámite especial de tutela que adelanten las autoridades judiciales ante quienes actúan, cuando sea necesario en defensa del orden jurídico, del patrimonio público o de los derechos y garantías fundamentales, sociales, económicos, culturales, colectivos o del ambiente, de conformidad con lo previsto en el numeral 7 del artículo 277 de la Constitución Política (…)”.</w:t>
      </w:r>
    </w:p>
  </w:footnote>
  <w:footnote w:id="185">
    <w:p w14:paraId="58D4D095" w14:textId="77777777" w:rsidR="0050383A" w:rsidRPr="00460B04" w:rsidRDefault="0050383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w:t>
      </w:r>
      <w:bookmarkStart w:id="18" w:name="47"/>
      <w:r w:rsidRPr="00460B04">
        <w:rPr>
          <w:rFonts w:ascii="Times New Roman" w:hAnsi="Times New Roman" w:cs="Times New Roman"/>
          <w:sz w:val="20"/>
          <w:szCs w:val="20"/>
          <w:lang w:val="es-CO"/>
        </w:rPr>
        <w:t>ARTÍCULO 47. PROCURADORES JUDICIALES CON FUNCIONES DE INTERVENCIÓN EN LOS PROCESOS DE FAMILIA.</w:t>
      </w:r>
      <w:bookmarkEnd w:id="18"/>
      <w:r w:rsidRPr="00460B04">
        <w:rPr>
          <w:rFonts w:ascii="Times New Roman" w:hAnsi="Times New Roman" w:cs="Times New Roman"/>
          <w:sz w:val="20"/>
          <w:szCs w:val="20"/>
          <w:lang w:val="es-CO"/>
        </w:rPr>
        <w:t> Los procuradores judiciales con funciones de intervención en los procesos de familia actuarán ante las salas de familia de los Tribunales de Distrito Judicial, los juzgados de familia, promiscuos de familia y de menores y demás autoridades que señale la ley, cuando sea necesario para defender el orden jurídico, el patrimonio público, las garantías y derechos fundamentales, individuales, colectivos o del ambiente.</w:t>
      </w:r>
    </w:p>
    <w:p w14:paraId="7752CEE6" w14:textId="77777777" w:rsidR="0050383A" w:rsidRPr="00460B04" w:rsidRDefault="0050383A" w:rsidP="00460B04">
      <w:pPr>
        <w:pStyle w:val="Sinespaciado"/>
        <w:spacing w:line="240" w:lineRule="auto"/>
        <w:jc w:val="both"/>
        <w:rPr>
          <w:rFonts w:ascii="Times New Roman" w:hAnsi="Times New Roman" w:cs="Times New Roman"/>
          <w:sz w:val="20"/>
          <w:szCs w:val="20"/>
          <w:lang w:val="es-CO"/>
        </w:rPr>
      </w:pPr>
      <w:r w:rsidRPr="00460B04">
        <w:rPr>
          <w:rFonts w:ascii="Times New Roman" w:hAnsi="Times New Roman" w:cs="Times New Roman"/>
          <w:sz w:val="20"/>
          <w:szCs w:val="20"/>
          <w:lang w:val="es-CO"/>
        </w:rPr>
        <w:t>En desarrollo de esta intervención, actuarán especialmente en los procesos en que puedan resultar afectados la institución familiar y los derechos y garantías fundamentales de los menores o los incapaces”.</w:t>
      </w:r>
    </w:p>
  </w:footnote>
  <w:footnote w:id="186">
    <w:p w14:paraId="7D6C44B7" w14:textId="77777777" w:rsidR="008E3BF2" w:rsidRPr="00460B04" w:rsidRDefault="008E3BF2"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Auto admisorio del 11 de febrero de 2025.</w:t>
      </w:r>
    </w:p>
  </w:footnote>
  <w:footnote w:id="187">
    <w:p w14:paraId="14F5D59E" w14:textId="77777777" w:rsidR="0066441D" w:rsidRPr="00460B04" w:rsidRDefault="0066441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89 a 91.</w:t>
      </w:r>
    </w:p>
  </w:footnote>
  <w:footnote w:id="188">
    <w:p w14:paraId="5BF7159E" w14:textId="77777777" w:rsidR="0066441D" w:rsidRPr="00460B04" w:rsidRDefault="0066441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“005AnexoTutela.pdf”, p. 2 a 7.</w:t>
      </w:r>
    </w:p>
  </w:footnote>
  <w:footnote w:id="189">
    <w:p w14:paraId="39008BD3" w14:textId="77777777" w:rsidR="00A74295" w:rsidRPr="00460B04" w:rsidRDefault="00A7429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259.</w:t>
      </w:r>
    </w:p>
  </w:footnote>
  <w:footnote w:id="190">
    <w:p w14:paraId="13522104" w14:textId="77777777" w:rsidR="00C97294" w:rsidRPr="00460B04" w:rsidRDefault="00C97294"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“017AnexoRespuestaHogarDePaso.pdf”, p. 263.</w:t>
      </w:r>
    </w:p>
  </w:footnote>
  <w:footnote w:id="191">
    <w:p w14:paraId="2AEEF721" w14:textId="05AC331B" w:rsidR="00F924D7" w:rsidRPr="00460B04" w:rsidRDefault="00F924D7"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Ver, entre otras, las </w:t>
      </w:r>
      <w:r w:rsidR="00AE78C5" w:rsidRPr="00460B04">
        <w:rPr>
          <w:rFonts w:ascii="Times New Roman" w:hAnsi="Times New Roman" w:cs="Times New Roman"/>
          <w:sz w:val="20"/>
          <w:szCs w:val="20"/>
        </w:rPr>
        <w:t>s</w:t>
      </w:r>
      <w:r w:rsidRPr="00460B04">
        <w:rPr>
          <w:rFonts w:ascii="Times New Roman" w:hAnsi="Times New Roman" w:cs="Times New Roman"/>
          <w:sz w:val="20"/>
          <w:szCs w:val="20"/>
        </w:rPr>
        <w:t xml:space="preserve">entencias </w:t>
      </w:r>
      <w:r w:rsidRPr="00460B04">
        <w:rPr>
          <w:rFonts w:ascii="Times New Roman" w:eastAsia="Times New Roman" w:hAnsi="Times New Roman" w:cs="Times New Roman"/>
          <w:sz w:val="20"/>
          <w:szCs w:val="20"/>
          <w:lang w:val="es"/>
        </w:rPr>
        <w:t>T-067 de 2024 y T-434 de 2018.</w:t>
      </w:r>
    </w:p>
  </w:footnote>
  <w:footnote w:id="192">
    <w:p w14:paraId="574D7200" w14:textId="429B65CE" w:rsidR="00F924D7" w:rsidRPr="00460B04" w:rsidRDefault="00F924D7"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00AE78C5" w:rsidRPr="00460B04">
        <w:rPr>
          <w:rFonts w:ascii="Times New Roman" w:hAnsi="Times New Roman" w:cs="Times New Roman"/>
          <w:sz w:val="20"/>
          <w:szCs w:val="20"/>
        </w:rPr>
        <w:t>Ver, entre otras, las s</w:t>
      </w:r>
      <w:r w:rsidRPr="00460B04">
        <w:rPr>
          <w:rFonts w:ascii="Times New Roman" w:hAnsi="Times New Roman" w:cs="Times New Roman"/>
          <w:sz w:val="20"/>
          <w:szCs w:val="20"/>
        </w:rPr>
        <w:t>entencia</w:t>
      </w:r>
      <w:r w:rsidR="00AE78C5" w:rsidRPr="00460B04">
        <w:rPr>
          <w:rFonts w:ascii="Times New Roman" w:hAnsi="Times New Roman" w:cs="Times New Roman"/>
          <w:sz w:val="20"/>
          <w:szCs w:val="20"/>
        </w:rPr>
        <w:t>s</w:t>
      </w:r>
      <w:r w:rsidRPr="00460B04">
        <w:rPr>
          <w:rFonts w:ascii="Times New Roman" w:hAnsi="Times New Roman" w:cs="Times New Roman"/>
          <w:sz w:val="20"/>
          <w:szCs w:val="20"/>
        </w:rPr>
        <w:t xml:space="preserve"> T-317 de 2019</w:t>
      </w:r>
      <w:r w:rsidR="00AE78C5" w:rsidRPr="00460B04">
        <w:rPr>
          <w:rFonts w:ascii="Times New Roman" w:hAnsi="Times New Roman" w:cs="Times New Roman"/>
          <w:sz w:val="20"/>
          <w:szCs w:val="20"/>
        </w:rPr>
        <w:t xml:space="preserve"> y T-230 de 2020.</w:t>
      </w:r>
    </w:p>
  </w:footnote>
  <w:footnote w:id="193">
    <w:p w14:paraId="21256448" w14:textId="0674B298" w:rsidR="00B83820" w:rsidRPr="00460B04" w:rsidRDefault="00B8382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sentencias T-516 de 2024</w:t>
      </w:r>
      <w:r w:rsidR="00EA0B81" w:rsidRPr="00460B04">
        <w:rPr>
          <w:rFonts w:ascii="Times New Roman" w:hAnsi="Times New Roman" w:cs="Times New Roman"/>
          <w:sz w:val="20"/>
          <w:szCs w:val="20"/>
        </w:rPr>
        <w:t xml:space="preserve"> y</w:t>
      </w:r>
      <w:r w:rsidRPr="00460B04">
        <w:rPr>
          <w:rFonts w:ascii="Times New Roman" w:hAnsi="Times New Roman" w:cs="Times New Roman"/>
          <w:sz w:val="20"/>
          <w:szCs w:val="20"/>
        </w:rPr>
        <w:t xml:space="preserve"> </w:t>
      </w:r>
      <w:r w:rsidR="00D25630" w:rsidRPr="00460B04">
        <w:rPr>
          <w:rFonts w:ascii="Times New Roman" w:hAnsi="Times New Roman" w:cs="Times New Roman"/>
          <w:sz w:val="20"/>
          <w:szCs w:val="20"/>
        </w:rPr>
        <w:t>T-181 de 2023.</w:t>
      </w:r>
    </w:p>
  </w:footnote>
  <w:footnote w:id="194">
    <w:p w14:paraId="26622B65" w14:textId="77777777" w:rsidR="00533EF8" w:rsidRPr="00460B04" w:rsidRDefault="00533EF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Ver, entre otras, las sentencias </w:t>
      </w:r>
      <w:r w:rsidRPr="00460B04">
        <w:rPr>
          <w:rFonts w:ascii="Times New Roman" w:eastAsia="Times New Roman" w:hAnsi="Times New Roman" w:cs="Times New Roman"/>
          <w:sz w:val="20"/>
          <w:szCs w:val="20"/>
          <w:lang w:val="es"/>
        </w:rPr>
        <w:t>T-067 de 2024 y T-434 de 2018.</w:t>
      </w:r>
    </w:p>
  </w:footnote>
  <w:footnote w:id="195">
    <w:p w14:paraId="1F27844E" w14:textId="77777777" w:rsidR="00533EF8" w:rsidRPr="00460B04" w:rsidRDefault="00533EF8"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“ACCIONES DE TUTELA”.</w:t>
      </w:r>
    </w:p>
  </w:footnote>
  <w:footnote w:id="196">
    <w:p w14:paraId="288D5552" w14:textId="77777777" w:rsidR="005B3B65" w:rsidRPr="00460B04" w:rsidRDefault="005B3B65"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Expediente digital, archivo “CamScanner 17-06-2025 10.39”.</w:t>
      </w:r>
    </w:p>
  </w:footnote>
  <w:footnote w:id="197">
    <w:p w14:paraId="66E5FDAF" w14:textId="5D2831BD" w:rsidR="000A66A1" w:rsidRPr="00460B04" w:rsidRDefault="000A66A1"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Corte Constitucional, Sentencia SU-339 de 2024.</w:t>
      </w:r>
    </w:p>
  </w:footnote>
  <w:footnote w:id="198">
    <w:p w14:paraId="6FC2D54F" w14:textId="10BA0BA5" w:rsidR="00756996" w:rsidRPr="00460B04" w:rsidRDefault="00756996"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w:t>
      </w:r>
      <w:bookmarkStart w:id="19" w:name="119"/>
      <w:r w:rsidRPr="00460B04">
        <w:rPr>
          <w:rFonts w:ascii="Times New Roman" w:hAnsi="Times New Roman" w:cs="Times New Roman"/>
          <w:sz w:val="20"/>
          <w:szCs w:val="20"/>
          <w:lang w:val="es-CO"/>
        </w:rPr>
        <w:t xml:space="preserve">ARTÍCULO 119. </w:t>
      </w:r>
      <w:bookmarkEnd w:id="19"/>
      <w:r w:rsidRPr="00460B04">
        <w:rPr>
          <w:rFonts w:ascii="Times New Roman" w:hAnsi="Times New Roman" w:cs="Times New Roman"/>
          <w:sz w:val="20"/>
          <w:szCs w:val="20"/>
          <w:lang w:val="es-CO"/>
        </w:rPr>
        <w:t xml:space="preserve">Sin perjuicio de las competencias asignadas por otras leyes, corresponde al juez de familia, en única instancia: (…) 2. La revisión de las decisiones administrativas proferidas por el Defensor de Familia o el comisario de familia, en los casos previstos en esta ley (…)”. </w:t>
      </w:r>
    </w:p>
  </w:footnote>
  <w:footnote w:id="199">
    <w:p w14:paraId="215B68BD" w14:textId="543F3BA1" w:rsidR="00C05294" w:rsidRPr="00460B04" w:rsidRDefault="00C05294" w:rsidP="00460B04">
      <w:pPr>
        <w:pStyle w:val="Textonotapie"/>
        <w:jc w:val="both"/>
        <w:rPr>
          <w:rFonts w:ascii="Times New Roman" w:hAnsi="Times New Roman" w:cs="Times New Roman"/>
        </w:rPr>
      </w:pPr>
      <w:r w:rsidRPr="00460B04">
        <w:rPr>
          <w:rStyle w:val="Refdenotaalpie"/>
          <w:rFonts w:ascii="Times New Roman" w:hAnsi="Times New Roman" w:cs="Times New Roman"/>
        </w:rPr>
        <w:footnoteRef/>
      </w:r>
      <w:r w:rsidRPr="00460B04">
        <w:rPr>
          <w:rFonts w:ascii="Times New Roman" w:hAnsi="Times New Roman" w:cs="Times New Roman"/>
        </w:rPr>
        <w:t xml:space="preserve"> Corte Constitucional, Sentencia T-516 de 2024.</w:t>
      </w:r>
    </w:p>
  </w:footnote>
  <w:footnote w:id="200">
    <w:p w14:paraId="191560E5" w14:textId="0294A89B" w:rsidR="00D67CB5" w:rsidRPr="00460B04" w:rsidRDefault="00D67CB5"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“Expedientes T-11.002.303 RESPUESTA </w:t>
      </w:r>
      <w:r w:rsidR="00CC0D4F"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xml:space="preserve"> (2) (1)”. </w:t>
      </w:r>
    </w:p>
  </w:footnote>
  <w:footnote w:id="201">
    <w:p w14:paraId="33929851" w14:textId="77777777"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Corte Constitucional, Sentencia T-262 de 2020.</w:t>
      </w:r>
    </w:p>
  </w:footnote>
  <w:footnote w:id="202">
    <w:p w14:paraId="19EA2EE6" w14:textId="77777777"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Corte Constitucional, Sentencias T-236 de 2018, T-262 de 2020, T-200 de 2022, T-088 de 2023, T-374 de 2024, entre otras.</w:t>
      </w:r>
    </w:p>
  </w:footnote>
  <w:footnote w:id="203">
    <w:p w14:paraId="4815EE5E" w14:textId="77777777"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Corte Constitucional, Sentencia T-236 de 2018. </w:t>
      </w:r>
    </w:p>
  </w:footnote>
  <w:footnote w:id="204">
    <w:p w14:paraId="0C666A90" w14:textId="18494672"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Corte Constitucional, sentencias</w:t>
      </w:r>
      <w:r w:rsidR="00A47FBE" w:rsidRPr="00460B04">
        <w:rPr>
          <w:rFonts w:ascii="Times New Roman" w:hAnsi="Times New Roman" w:cs="Times New Roman"/>
          <w:color w:val="000000" w:themeColor="text1"/>
          <w:sz w:val="20"/>
          <w:szCs w:val="20"/>
        </w:rPr>
        <w:t xml:space="preserve"> </w:t>
      </w:r>
      <w:r w:rsidRPr="00460B04">
        <w:rPr>
          <w:rFonts w:ascii="Times New Roman" w:hAnsi="Times New Roman" w:cs="Times New Roman"/>
          <w:color w:val="000000" w:themeColor="text1"/>
          <w:sz w:val="20"/>
          <w:szCs w:val="20"/>
        </w:rPr>
        <w:t>T-236 de 2018, T-200 de 2022, T-137 de 2025 y T-190 de 2025.</w:t>
      </w:r>
    </w:p>
  </w:footnote>
  <w:footnote w:id="205">
    <w:p w14:paraId="5012C4B1" w14:textId="77777777"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Ibidem.</w:t>
      </w:r>
    </w:p>
  </w:footnote>
  <w:footnote w:id="206">
    <w:p w14:paraId="7B10A4D8" w14:textId="77777777"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Ibidem. </w:t>
      </w:r>
    </w:p>
  </w:footnote>
  <w:footnote w:id="207">
    <w:p w14:paraId="4890FDE9" w14:textId="77777777"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Corte Constitucional, Sentencia T-200 de 2022.</w:t>
      </w:r>
    </w:p>
  </w:footnote>
  <w:footnote w:id="208">
    <w:p w14:paraId="7D69AED4" w14:textId="42327B63"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Corte Constitucional, sentencias T-236 de 2018, T-262 de 2020, T-200 de 2022, T-088 de 2023, T-374 de 2024, entre otras.</w:t>
      </w:r>
    </w:p>
  </w:footnote>
  <w:footnote w:id="209">
    <w:p w14:paraId="5A64FD64" w14:textId="77777777"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Corte Constitucional, Sentencia T-200 de 2022. </w:t>
      </w:r>
    </w:p>
  </w:footnote>
  <w:footnote w:id="210">
    <w:p w14:paraId="6F59C143" w14:textId="77777777" w:rsidR="00811795" w:rsidRPr="00460B04" w:rsidRDefault="00811795" w:rsidP="00460B04">
      <w:pPr>
        <w:pStyle w:val="Sinespaciado"/>
        <w:spacing w:line="240" w:lineRule="auto"/>
        <w:jc w:val="both"/>
        <w:rPr>
          <w:rFonts w:ascii="Times New Roman" w:hAnsi="Times New Roman" w:cs="Times New Roman"/>
          <w:color w:val="000000" w:themeColor="text1"/>
          <w:sz w:val="20"/>
          <w:szCs w:val="20"/>
        </w:rPr>
      </w:pPr>
      <w:r w:rsidRPr="00460B04">
        <w:rPr>
          <w:rStyle w:val="Refdenotaalpie"/>
          <w:rFonts w:ascii="Times New Roman" w:hAnsi="Times New Roman" w:cs="Times New Roman"/>
          <w:color w:val="000000" w:themeColor="text1"/>
          <w:sz w:val="20"/>
          <w:szCs w:val="20"/>
        </w:rPr>
        <w:footnoteRef/>
      </w:r>
      <w:r w:rsidRPr="00460B04">
        <w:rPr>
          <w:rFonts w:ascii="Times New Roman" w:hAnsi="Times New Roman" w:cs="Times New Roman"/>
          <w:color w:val="000000" w:themeColor="text1"/>
          <w:sz w:val="20"/>
          <w:szCs w:val="20"/>
        </w:rPr>
        <w:t xml:space="preserve"> Ibidem. </w:t>
      </w:r>
    </w:p>
  </w:footnote>
  <w:footnote w:id="211">
    <w:p w14:paraId="4AF636FF" w14:textId="702253F5" w:rsidR="00A47FBE" w:rsidRPr="00460B04" w:rsidRDefault="00A47FBE"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sentencias</w:t>
      </w:r>
      <w:r w:rsidRPr="00460B04">
        <w:rPr>
          <w:rFonts w:ascii="Times New Roman" w:hAnsi="Times New Roman" w:cs="Times New Roman"/>
          <w:color w:val="000000" w:themeColor="text1"/>
          <w:sz w:val="20"/>
          <w:szCs w:val="20"/>
        </w:rPr>
        <w:t xml:space="preserve"> T-200 de 2022, T-137 de 2025 y</w:t>
      </w:r>
      <w:r w:rsidRPr="00460B04">
        <w:rPr>
          <w:rFonts w:ascii="Times New Roman" w:hAnsi="Times New Roman" w:cs="Times New Roman"/>
          <w:sz w:val="20"/>
          <w:szCs w:val="20"/>
        </w:rPr>
        <w:t xml:space="preserve"> T-190 de 2025.</w:t>
      </w:r>
    </w:p>
  </w:footnote>
  <w:footnote w:id="212">
    <w:p w14:paraId="19C25606" w14:textId="38109E45" w:rsidR="00456CDA" w:rsidRPr="00460B04" w:rsidRDefault="00456CDA"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00A57777" w:rsidRPr="00460B04">
        <w:rPr>
          <w:rFonts w:ascii="Times New Roman" w:hAnsi="Times New Roman" w:cs="Times New Roman"/>
          <w:lang w:val="es-CO"/>
        </w:rPr>
        <w:t>Pues</w:t>
      </w:r>
      <w:r w:rsidRPr="00460B04">
        <w:rPr>
          <w:rFonts w:ascii="Times New Roman" w:hAnsi="Times New Roman" w:cs="Times New Roman"/>
          <w:lang w:val="es-CO"/>
        </w:rPr>
        <w:t xml:space="preserve"> en el trámite de instancia del expediente </w:t>
      </w:r>
      <w:r w:rsidRPr="00460B04">
        <w:rPr>
          <w:rFonts w:ascii="Times New Roman" w:eastAsia="Times New Roman" w:hAnsi="Times New Roman" w:cs="Times New Roman"/>
          <w:lang w:val="es"/>
        </w:rPr>
        <w:t xml:space="preserve">T-11.022.820 el </w:t>
      </w:r>
      <w:r w:rsidRPr="00460B04">
        <w:rPr>
          <w:rStyle w:val="normaltextrun"/>
          <w:rFonts w:ascii="Times New Roman" w:hAnsi="Times New Roman" w:cs="Times New Roman"/>
          <w:color w:val="000000"/>
          <w:shd w:val="clear" w:color="auto" w:fill="FFFFFF"/>
        </w:rPr>
        <w:t xml:space="preserve">Juzgado 005 de Familia del Circuito de Pasto </w:t>
      </w:r>
      <w:r w:rsidR="00A57777" w:rsidRPr="00460B04">
        <w:rPr>
          <w:rStyle w:val="normaltextrun"/>
          <w:rFonts w:ascii="Times New Roman" w:hAnsi="Times New Roman" w:cs="Times New Roman"/>
          <w:color w:val="000000"/>
          <w:shd w:val="clear" w:color="auto" w:fill="FFFFFF"/>
        </w:rPr>
        <w:t>instó</w:t>
      </w:r>
      <w:r w:rsidRPr="00460B04">
        <w:rPr>
          <w:rStyle w:val="normaltextrun"/>
          <w:rFonts w:ascii="Times New Roman" w:hAnsi="Times New Roman" w:cs="Times New Roman"/>
          <w:color w:val="000000"/>
          <w:shd w:val="clear" w:color="auto" w:fill="FFFFFF"/>
        </w:rPr>
        <w:t xml:space="preserve"> a la Defensoría de Familia</w:t>
      </w:r>
      <w:r w:rsidR="00A57777" w:rsidRPr="00460B04">
        <w:rPr>
          <w:rStyle w:val="normaltextrun"/>
          <w:rFonts w:ascii="Times New Roman" w:hAnsi="Times New Roman" w:cs="Times New Roman"/>
          <w:color w:val="000000"/>
          <w:shd w:val="clear" w:color="auto" w:fill="FFFFFF"/>
        </w:rPr>
        <w:t xml:space="preserve">, </w:t>
      </w:r>
      <w:r w:rsidR="00A57777" w:rsidRPr="00460B04">
        <w:rPr>
          <w:rFonts w:ascii="Times New Roman" w:eastAsia="Times New Roman" w:hAnsi="Times New Roman" w:cs="Times New Roman"/>
        </w:rPr>
        <w:t>Ayda Lucy Mora Enríquez,</w:t>
      </w:r>
      <w:r w:rsidRPr="00460B04">
        <w:rPr>
          <w:rStyle w:val="normaltextrun"/>
          <w:rFonts w:ascii="Times New Roman" w:hAnsi="Times New Roman" w:cs="Times New Roman"/>
          <w:color w:val="000000"/>
          <w:shd w:val="clear" w:color="auto" w:fill="FFFFFF"/>
        </w:rPr>
        <w:t xml:space="preserve"> a emitir con celeridad las medidas provisionales </w:t>
      </w:r>
      <w:r w:rsidR="00A57777" w:rsidRPr="00460B04">
        <w:rPr>
          <w:rStyle w:val="normaltextrun"/>
          <w:rFonts w:ascii="Times New Roman" w:hAnsi="Times New Roman" w:cs="Times New Roman"/>
          <w:color w:val="000000"/>
          <w:shd w:val="clear" w:color="auto" w:fill="FFFFFF"/>
        </w:rPr>
        <w:t>del caso. Por lo tanto, resulta necesario determinar si el cese de la conducta vulneradora de derechos fue producto de una actuación voluntaria u obedeció al cumplimiento del mencionado exhorto.</w:t>
      </w:r>
    </w:p>
  </w:footnote>
  <w:footnote w:id="213">
    <w:p w14:paraId="1931A83F" w14:textId="77777777" w:rsidR="0055148D" w:rsidRPr="00460B04" w:rsidRDefault="0055148D"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Auto 560 de 2016 reiterado en el Auto 558 de 2019.</w:t>
      </w:r>
    </w:p>
  </w:footnote>
  <w:footnote w:id="214">
    <w:p w14:paraId="31AE3B41" w14:textId="77777777" w:rsidR="00FB13A0" w:rsidRPr="00460B04" w:rsidRDefault="00FB13A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Ver, por ejemplo los Autos 560 de 2016, 558 de 2019 y el salvamento de voto presentado en la Sentencia T-239 de 2022,</w:t>
      </w:r>
    </w:p>
  </w:footnote>
  <w:footnote w:id="215">
    <w:p w14:paraId="48B62B36" w14:textId="77777777" w:rsidR="00863B04" w:rsidRPr="00460B04" w:rsidRDefault="00863B04"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Expediente digital, archivo “002 Escrito de tutela (2).pdf”, p. 1 a 17.</w:t>
      </w:r>
    </w:p>
  </w:footnote>
  <w:footnote w:id="216">
    <w:p w14:paraId="71D892E4" w14:textId="13F63C6D" w:rsidR="00863B04" w:rsidRPr="00460B04" w:rsidRDefault="00863B04"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“Expedientes T-11.002.303 RESPUESTA </w:t>
      </w:r>
      <w:r w:rsidR="00CC0D4F"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xml:space="preserve"> (2) (1)”. </w:t>
      </w:r>
    </w:p>
  </w:footnote>
  <w:footnote w:id="217">
    <w:p w14:paraId="1395F8AE" w14:textId="4C0FE8EC" w:rsidR="00C91CA7" w:rsidRPr="00460B04" w:rsidRDefault="00C91CA7"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“Expedientes T-11.002.303 RESPUESTA </w:t>
      </w:r>
      <w:r w:rsidR="00CC0D4F"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xml:space="preserve"> (2) (1)”. </w:t>
      </w:r>
    </w:p>
  </w:footnote>
  <w:footnote w:id="218">
    <w:p w14:paraId="5F830E96" w14:textId="5216D601" w:rsidR="00FF55B6" w:rsidRPr="00460B04" w:rsidRDefault="00FF55B6"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Expediente digital, archivo “escrito de tutela 02”, p. 74.</w:t>
      </w:r>
    </w:p>
  </w:footnote>
  <w:footnote w:id="219">
    <w:p w14:paraId="5B6EF1AA" w14:textId="0F39F521" w:rsidR="00FF55B6" w:rsidRPr="00460B04" w:rsidRDefault="00FF55B6"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 xml:space="preserve">Expediente digital, archivo “SOPORTES HA </w:t>
      </w:r>
      <w:r w:rsidR="00283D50">
        <w:rPr>
          <w:rFonts w:ascii="Times New Roman" w:hAnsi="Times New Roman" w:cs="Times New Roman"/>
          <w:lang w:val="es-CO"/>
        </w:rPr>
        <w:t>…</w:t>
      </w:r>
      <w:r w:rsidRPr="00460B04">
        <w:rPr>
          <w:rFonts w:ascii="Times New Roman" w:hAnsi="Times New Roman" w:cs="Times New Roman"/>
          <w:lang w:val="es-CO"/>
        </w:rPr>
        <w:t>.pdf”, p. 29.</w:t>
      </w:r>
    </w:p>
  </w:footnote>
  <w:footnote w:id="220">
    <w:p w14:paraId="32048816" w14:textId="235D2715" w:rsidR="008B0DC5" w:rsidRPr="00460B04" w:rsidRDefault="008B0DC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3. </w:t>
      </w:r>
    </w:p>
  </w:footnote>
  <w:footnote w:id="221">
    <w:p w14:paraId="351C03F5" w14:textId="5FE62988" w:rsidR="00926761" w:rsidRPr="00460B04" w:rsidRDefault="0092676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Principio 2. </w:t>
      </w:r>
    </w:p>
  </w:footnote>
  <w:footnote w:id="222">
    <w:p w14:paraId="42D8AC83" w14:textId="412FA7A5" w:rsidR="00F42629" w:rsidRPr="00460B04" w:rsidRDefault="00F42629"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sentencias T-062 de 2022, T-102 del 2023 y T-516 de 2024. </w:t>
      </w:r>
    </w:p>
  </w:footnote>
  <w:footnote w:id="223">
    <w:p w14:paraId="6B7522B7" w14:textId="461F26E0" w:rsidR="00A04407" w:rsidRPr="00460B04" w:rsidRDefault="00A04407"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Corte Constitucional, Sentencia T-351 de 2021</w:t>
      </w:r>
      <w:r w:rsidR="00B06F7C" w:rsidRPr="00460B04">
        <w:rPr>
          <w:rFonts w:ascii="Times New Roman" w:hAnsi="Times New Roman" w:cs="Times New Roman"/>
          <w:sz w:val="20"/>
          <w:szCs w:val="20"/>
          <w:lang w:val="es-CO"/>
        </w:rPr>
        <w:t xml:space="preserve">, T-181 de 2023 </w:t>
      </w:r>
      <w:r w:rsidR="00BF577C" w:rsidRPr="00460B04">
        <w:rPr>
          <w:rFonts w:ascii="Times New Roman" w:hAnsi="Times New Roman" w:cs="Times New Roman"/>
          <w:sz w:val="20"/>
          <w:szCs w:val="20"/>
          <w:lang w:val="es-CO"/>
        </w:rPr>
        <w:t>y T</w:t>
      </w:r>
      <w:r w:rsidR="00B06F7C" w:rsidRPr="00460B04">
        <w:rPr>
          <w:rFonts w:ascii="Times New Roman" w:hAnsi="Times New Roman" w:cs="Times New Roman"/>
          <w:sz w:val="20"/>
          <w:szCs w:val="20"/>
          <w:lang w:val="es-CO"/>
        </w:rPr>
        <w:t>-</w:t>
      </w:r>
      <w:r w:rsidR="00BF577C" w:rsidRPr="00460B04">
        <w:rPr>
          <w:rFonts w:ascii="Times New Roman" w:hAnsi="Times New Roman" w:cs="Times New Roman"/>
          <w:sz w:val="20"/>
          <w:szCs w:val="20"/>
          <w:lang w:val="es-CO"/>
        </w:rPr>
        <w:t>102 de 2023.</w:t>
      </w:r>
    </w:p>
  </w:footnote>
  <w:footnote w:id="224">
    <w:p w14:paraId="73289519" w14:textId="5E384521" w:rsidR="00F42629" w:rsidRPr="00460B04" w:rsidRDefault="00F42629"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 </w:t>
      </w:r>
    </w:p>
  </w:footnote>
  <w:footnote w:id="225">
    <w:p w14:paraId="358B17D6" w14:textId="3F6FA86D" w:rsidR="00E15215" w:rsidRPr="00460B04" w:rsidRDefault="00E15215"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Corte Constitucional, Sentencia T-510 de 2003 reiterada en la Sentencia T-351 de 2021.</w:t>
      </w:r>
    </w:p>
  </w:footnote>
  <w:footnote w:id="226">
    <w:p w14:paraId="5A864CA2" w14:textId="1D4E055B" w:rsidR="002E700A" w:rsidRPr="00460B04" w:rsidRDefault="002E700A"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w:t>
      </w:r>
      <w:r w:rsidRPr="00460B04">
        <w:rPr>
          <w:rFonts w:ascii="Times New Roman" w:hAnsi="Times New Roman" w:cs="Times New Roman"/>
          <w:sz w:val="20"/>
          <w:szCs w:val="20"/>
        </w:rPr>
        <w:t>Serán protegidos contra toda forma de abandono, violencia física o moral, secuestro, venta, abuso sexual, explotación laboral o económica y trabajos riesgosos”.</w:t>
      </w:r>
    </w:p>
  </w:footnote>
  <w:footnote w:id="227">
    <w:p w14:paraId="05CC5662" w14:textId="19C3CDD7" w:rsidR="00335E58" w:rsidRPr="00460B04" w:rsidRDefault="00335E5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Sentencia T-516 de 2024.</w:t>
      </w:r>
    </w:p>
  </w:footnote>
  <w:footnote w:id="228">
    <w:p w14:paraId="67D30DCA" w14:textId="1E8D7B66" w:rsidR="00815F70" w:rsidRPr="00460B04" w:rsidRDefault="00815F7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Sentencia T-351 de 2021.</w:t>
      </w:r>
    </w:p>
  </w:footnote>
  <w:footnote w:id="229">
    <w:p w14:paraId="5E022F4A" w14:textId="6069BFB4" w:rsidR="004114C6" w:rsidRPr="00460B04" w:rsidRDefault="004114C6"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Sentencia T-102 de 2023.</w:t>
      </w:r>
    </w:p>
  </w:footnote>
  <w:footnote w:id="230">
    <w:p w14:paraId="2120591D" w14:textId="53529AB2" w:rsidR="004114C6" w:rsidRPr="00460B04" w:rsidRDefault="004114C6"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50. </w:t>
      </w:r>
    </w:p>
  </w:footnote>
  <w:footnote w:id="231">
    <w:p w14:paraId="08D395DD" w14:textId="57BD73D7" w:rsidR="004114C6" w:rsidRPr="00460B04" w:rsidRDefault="004114C6"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Artículo 26.</w:t>
      </w:r>
    </w:p>
  </w:footnote>
  <w:footnote w:id="232">
    <w:p w14:paraId="3878E250" w14:textId="6DB76891" w:rsidR="004114C6" w:rsidRPr="00460B04" w:rsidRDefault="004114C6"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96.</w:t>
      </w:r>
    </w:p>
  </w:footnote>
  <w:footnote w:id="233">
    <w:p w14:paraId="5675C9BD" w14:textId="1BBAA30F" w:rsidR="004114C6" w:rsidRPr="00460B04" w:rsidRDefault="004114C6"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Artículo 97.</w:t>
      </w:r>
    </w:p>
  </w:footnote>
  <w:footnote w:id="234">
    <w:p w14:paraId="5F9608E0" w14:textId="7E508D87" w:rsidR="008265FA" w:rsidRPr="00460B04" w:rsidRDefault="008265F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51.</w:t>
      </w:r>
    </w:p>
  </w:footnote>
  <w:footnote w:id="235">
    <w:p w14:paraId="46CED34E" w14:textId="3C00A70C" w:rsidR="008265FA" w:rsidRPr="00460B04" w:rsidRDefault="008265FA"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52, parágrafo 3.</w:t>
      </w:r>
    </w:p>
  </w:footnote>
  <w:footnote w:id="236">
    <w:p w14:paraId="3741DF36" w14:textId="453D6A73" w:rsidR="00B375EC" w:rsidRPr="00460B04" w:rsidRDefault="00B375E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Sentencia T-516 de 2024. </w:t>
      </w:r>
    </w:p>
  </w:footnote>
  <w:footnote w:id="237">
    <w:p w14:paraId="075B032F" w14:textId="33BE069B" w:rsidR="006C4E6E" w:rsidRPr="00460B04" w:rsidRDefault="006C4E6E" w:rsidP="00460B04">
      <w:pPr>
        <w:pStyle w:val="Sinespaciado"/>
        <w:spacing w:line="240" w:lineRule="auto"/>
        <w:jc w:val="both"/>
        <w:rPr>
          <w:rFonts w:ascii="Times New Roman" w:hAnsi="Times New Roman" w:cs="Times New Roman"/>
          <w:sz w:val="20"/>
          <w:szCs w:val="20"/>
          <w:lang w:val="es-CO"/>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Artículo 99.</w:t>
      </w:r>
    </w:p>
  </w:footnote>
  <w:footnote w:id="238">
    <w:p w14:paraId="514F5EF8" w14:textId="72CFF5D7" w:rsidR="00296CE0" w:rsidRPr="00460B04" w:rsidRDefault="00296CE0"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 </w:t>
      </w:r>
    </w:p>
  </w:footnote>
  <w:footnote w:id="239">
    <w:p w14:paraId="1FAA700A" w14:textId="3D114A65" w:rsidR="00676688" w:rsidRPr="00460B04" w:rsidRDefault="00676688"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53.</w:t>
      </w:r>
    </w:p>
  </w:footnote>
  <w:footnote w:id="240">
    <w:p w14:paraId="54D9C49E" w14:textId="77777777" w:rsidR="00315911" w:rsidRPr="00460B04" w:rsidRDefault="0031591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sentencias T-351 de 2021 y T.062 de 2022. </w:t>
      </w:r>
    </w:p>
  </w:footnote>
  <w:footnote w:id="241">
    <w:p w14:paraId="7E1FBFD3" w14:textId="77777777" w:rsidR="00CE65CB" w:rsidRPr="00460B04" w:rsidRDefault="00CE65C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Corte Constitucional, Sentencia T-033 de 2020 reiterada en la Sentencia T-062 de 2022.</w:t>
      </w:r>
    </w:p>
  </w:footnote>
  <w:footnote w:id="242">
    <w:p w14:paraId="230EEADB" w14:textId="77777777" w:rsidR="00CE65CB" w:rsidRPr="00460B04" w:rsidRDefault="00CE65CB"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 </w:t>
      </w:r>
    </w:p>
  </w:footnote>
  <w:footnote w:id="243">
    <w:p w14:paraId="6215802D" w14:textId="719735E1" w:rsidR="00315911" w:rsidRPr="00460B04" w:rsidRDefault="0031591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100.</w:t>
      </w:r>
    </w:p>
  </w:footnote>
  <w:footnote w:id="244">
    <w:p w14:paraId="2C05C0E9" w14:textId="09426EE5" w:rsidR="00315911" w:rsidRPr="00460B04" w:rsidRDefault="0031591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Artículo 103.</w:t>
      </w:r>
    </w:p>
  </w:footnote>
  <w:footnote w:id="245">
    <w:p w14:paraId="6FFAF0BA" w14:textId="4AD00D1F" w:rsidR="00315911" w:rsidRPr="00460B04" w:rsidRDefault="00315911"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Ibidem.</w:t>
      </w:r>
    </w:p>
  </w:footnote>
  <w:footnote w:id="246">
    <w:p w14:paraId="3119B43F" w14:textId="281281DE" w:rsidR="00D720E2" w:rsidRPr="00460B04" w:rsidRDefault="00D720E2"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Consideraciones tomadas de la Sentencia T-384 de 2024.</w:t>
      </w:r>
    </w:p>
  </w:footnote>
  <w:footnote w:id="247">
    <w:p w14:paraId="2E26A11F" w14:textId="77777777" w:rsidR="00FF087C" w:rsidRPr="00460B04" w:rsidRDefault="00FF087C" w:rsidP="00460B04">
      <w:pPr>
        <w:pStyle w:val="Sinespaciado"/>
        <w:spacing w:line="240" w:lineRule="auto"/>
        <w:jc w:val="both"/>
        <w:rPr>
          <w:rFonts w:ascii="Times New Roman" w:hAnsi="Times New Roman" w:cs="Times New Roman"/>
          <w:sz w:val="20"/>
          <w:szCs w:val="20"/>
        </w:rPr>
      </w:pPr>
      <w:r w:rsidRPr="00460B04">
        <w:rPr>
          <w:rFonts w:ascii="Times New Roman" w:hAnsi="Times New Roman" w:cs="Times New Roman"/>
          <w:sz w:val="20"/>
          <w:szCs w:val="20"/>
          <w:vertAlign w:val="superscript"/>
        </w:rPr>
        <w:footnoteRef/>
      </w:r>
      <w:r w:rsidRPr="00460B04">
        <w:rPr>
          <w:rFonts w:ascii="Times New Roman" w:hAnsi="Times New Roman" w:cs="Times New Roman"/>
          <w:sz w:val="20"/>
          <w:szCs w:val="20"/>
        </w:rPr>
        <w:t xml:space="preserve"> Reiterada en las sentencias T-274 de 2020 y T-045 de 2022, entre otras.</w:t>
      </w:r>
    </w:p>
  </w:footnote>
  <w:footnote w:id="248">
    <w:p w14:paraId="64872E6F" w14:textId="6C90936A" w:rsidR="004A031B" w:rsidRPr="00460B04" w:rsidRDefault="004A031B" w:rsidP="00460B04">
      <w:pPr>
        <w:pStyle w:val="Sinespaciado"/>
        <w:spacing w:line="240" w:lineRule="auto"/>
        <w:jc w:val="both"/>
        <w:rPr>
          <w:rFonts w:ascii="Times New Roman" w:hAnsi="Times New Roman" w:cs="Times New Roman"/>
          <w:sz w:val="20"/>
          <w:szCs w:val="20"/>
          <w:lang w:val="es-MX"/>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eastAsia="Times New Roman" w:hAnsi="Times New Roman" w:cs="Times New Roman"/>
          <w:sz w:val="20"/>
          <w:szCs w:val="20"/>
          <w:lang w:val="es"/>
        </w:rPr>
        <w:t>"Por medio de la cual se regula el derecho fundamental de petición y se sustituye un título del Código de Procedimiento Administrativo y de lo Contencioso Administrativo"</w:t>
      </w:r>
    </w:p>
  </w:footnote>
  <w:footnote w:id="249">
    <w:p w14:paraId="1A61AF8B" w14:textId="3457D1CB" w:rsidR="00852623" w:rsidRPr="00460B04" w:rsidRDefault="00852623"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Corte Constitucional, sentencias T-341 de 2024 y T-294 de 2024.</w:t>
      </w:r>
    </w:p>
  </w:footnote>
  <w:footnote w:id="250">
    <w:p w14:paraId="41223035" w14:textId="1140A115"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“006AnexoTutela.pdf”, p. 19.</w:t>
      </w:r>
    </w:p>
  </w:footnote>
  <w:footnote w:id="251">
    <w:p w14:paraId="2D461BCC" w14:textId="74EA31F6" w:rsidR="5A0638BF" w:rsidRPr="00460B04" w:rsidRDefault="5A0638BF" w:rsidP="00460B04">
      <w:pPr>
        <w:pStyle w:val="Sinespaciado"/>
        <w:spacing w:line="240" w:lineRule="auto"/>
        <w:jc w:val="both"/>
        <w:rPr>
          <w:rFonts w:ascii="Times New Roman" w:eastAsia="Aptos" w:hAnsi="Times New Roman" w:cs="Times New Roman"/>
          <w:sz w:val="20"/>
          <w:szCs w:val="20"/>
        </w:rPr>
      </w:pPr>
      <w:r w:rsidRPr="00460B04">
        <w:rPr>
          <w:rFonts w:ascii="Times New Roman" w:hAnsi="Times New Roman" w:cs="Times New Roman"/>
          <w:sz w:val="20"/>
          <w:szCs w:val="20"/>
          <w:vertAlign w:val="superscript"/>
        </w:rPr>
        <w:footnoteRef/>
      </w:r>
      <w:r w:rsidRPr="00460B04">
        <w:rPr>
          <w:rFonts w:ascii="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“006AnexoTutela.pdf”, p. 21 a 23 y 25 a 28.</w:t>
      </w:r>
    </w:p>
  </w:footnote>
  <w:footnote w:id="252">
    <w:p w14:paraId="238CF51B" w14:textId="4C06657B" w:rsidR="5A0638BF" w:rsidRPr="00460B04" w:rsidRDefault="5A0638BF" w:rsidP="00460B04">
      <w:pPr>
        <w:pStyle w:val="Sinespaciado"/>
        <w:spacing w:line="240" w:lineRule="auto"/>
        <w:jc w:val="both"/>
        <w:rPr>
          <w:rFonts w:ascii="Times New Roman" w:eastAsia="Aptos" w:hAnsi="Times New Roman" w:cs="Times New Roman"/>
          <w:sz w:val="20"/>
          <w:szCs w:val="20"/>
        </w:rPr>
      </w:pPr>
      <w:r w:rsidRPr="00460B04">
        <w:rPr>
          <w:rFonts w:ascii="Times New Roman" w:hAnsi="Times New Roman" w:cs="Times New Roman"/>
          <w:sz w:val="20"/>
          <w:szCs w:val="20"/>
          <w:vertAlign w:val="superscript"/>
        </w:rPr>
        <w:footnoteRef/>
      </w:r>
      <w:r w:rsidRPr="00460B04">
        <w:rPr>
          <w:rFonts w:ascii="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“006AnexoTutela.pdf”, p. 45 a 48.</w:t>
      </w:r>
    </w:p>
  </w:footnote>
  <w:footnote w:id="253">
    <w:p w14:paraId="59BF0CA4" w14:textId="3BFA6673" w:rsidR="06EFFC97" w:rsidRPr="00460B04" w:rsidRDefault="06EFFC97" w:rsidP="00460B04">
      <w:pPr>
        <w:pStyle w:val="Sinespaciado"/>
        <w:spacing w:line="240" w:lineRule="auto"/>
        <w:jc w:val="both"/>
        <w:rPr>
          <w:rFonts w:ascii="Times New Roman" w:hAnsi="Times New Roman" w:cs="Times New Roman"/>
          <w:sz w:val="20"/>
          <w:szCs w:val="20"/>
        </w:rPr>
      </w:pPr>
      <w:r w:rsidRPr="00460B04">
        <w:rPr>
          <w:rFonts w:ascii="Times New Roman" w:hAnsi="Times New Roman" w:cs="Times New Roman"/>
          <w:sz w:val="20"/>
          <w:szCs w:val="20"/>
          <w:vertAlign w:val="superscript"/>
        </w:rPr>
        <w:footnoteRef/>
      </w:r>
      <w:r w:rsidRPr="00460B04">
        <w:rPr>
          <w:rFonts w:ascii="Times New Roman" w:hAnsi="Times New Roman" w:cs="Times New Roman"/>
          <w:sz w:val="20"/>
          <w:szCs w:val="20"/>
          <w:vertAlign w:val="superscript"/>
        </w:rPr>
        <w:t xml:space="preserve"> </w:t>
      </w:r>
      <w:r w:rsidRPr="00460B04">
        <w:rPr>
          <w:rFonts w:ascii="Times New Roman" w:hAnsi="Times New Roman" w:cs="Times New Roman"/>
          <w:sz w:val="20"/>
          <w:szCs w:val="20"/>
        </w:rPr>
        <w:t>Expediente digital, archivo “008 AUTO DECLARA DESISTIMIENTO TÁCITO custodia”.</w:t>
      </w:r>
    </w:p>
  </w:footnote>
  <w:footnote w:id="254">
    <w:p w14:paraId="673A47F5" w14:textId="6A1C76FD"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 xml:space="preserve">Corte Constitucional, sentencias T-351 de 2021 y T.062 de 2022. </w:t>
      </w:r>
      <w:r w:rsidRPr="00460B04">
        <w:rPr>
          <w:rFonts w:ascii="Times New Roman" w:eastAsia="Times New Roman" w:hAnsi="Times New Roman" w:cs="Times New Roman"/>
          <w:sz w:val="20"/>
          <w:szCs w:val="20"/>
        </w:rPr>
        <w:t xml:space="preserve"> </w:t>
      </w:r>
    </w:p>
  </w:footnote>
  <w:footnote w:id="255">
    <w:p w14:paraId="2D03FCFE" w14:textId="2C674EB8"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“017AnexoRespuestaHogarDePaso.pdf”, p. 1 a 13.</w:t>
      </w:r>
    </w:p>
  </w:footnote>
  <w:footnote w:id="256">
    <w:p w14:paraId="1887AB9F" w14:textId="63CED4F2"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“017AnexoRespuestaHogarDePaso.pdf”, p. 69 a 75.</w:t>
      </w:r>
    </w:p>
  </w:footnote>
  <w:footnote w:id="257">
    <w:p w14:paraId="7904700F" w14:textId="2278B2E8"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““017AnexoRespuestaHogarDePaso.pdf”, p.215.</w:t>
      </w:r>
    </w:p>
  </w:footnote>
  <w:footnote w:id="258">
    <w:p w14:paraId="65BB72BB" w14:textId="7C5C55B2"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“017AnexoRespuestaHogarDePaso.pdf”, p. 95 y 96.</w:t>
      </w:r>
    </w:p>
  </w:footnote>
  <w:footnote w:id="259">
    <w:p w14:paraId="58A22F46" w14:textId="7FEAF7A0"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“017AnexoRespuestaHogarDePaso.pdf”, p. 83 a 88.</w:t>
      </w:r>
    </w:p>
  </w:footnote>
  <w:footnote w:id="260">
    <w:p w14:paraId="0C9FFB5D" w14:textId="2E1DBE5F" w:rsidR="5A0638BF" w:rsidRPr="00460B04" w:rsidRDefault="5A0638BF" w:rsidP="00460B04">
      <w:pPr>
        <w:pStyle w:val="Sinespaciado"/>
        <w:spacing w:line="240" w:lineRule="auto"/>
        <w:jc w:val="both"/>
        <w:rPr>
          <w:rFonts w:ascii="Times New Roman" w:eastAsia="Aptos" w:hAnsi="Times New Roman" w:cs="Times New Roman"/>
          <w:sz w:val="20"/>
          <w:szCs w:val="20"/>
        </w:rPr>
      </w:pPr>
      <w:r w:rsidRPr="00460B04">
        <w:rPr>
          <w:rFonts w:ascii="Times New Roman" w:hAnsi="Times New Roman" w:cs="Times New Roman"/>
          <w:sz w:val="20"/>
          <w:szCs w:val="20"/>
          <w:vertAlign w:val="superscript"/>
        </w:rPr>
        <w:footnoteRef/>
      </w:r>
      <w:r w:rsidRPr="00460B04">
        <w:rPr>
          <w:rFonts w:ascii="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“005AnexoTutela.pdf”, p. 2 a 7.</w:t>
      </w:r>
    </w:p>
  </w:footnote>
  <w:footnote w:id="261">
    <w:p w14:paraId="79773311" w14:textId="63291DD5" w:rsidR="5A0638BF" w:rsidRPr="00460B04" w:rsidRDefault="5A0638BF" w:rsidP="00460B04">
      <w:pPr>
        <w:pStyle w:val="Sinespaciado"/>
        <w:spacing w:line="240" w:lineRule="auto"/>
        <w:jc w:val="both"/>
        <w:rPr>
          <w:rFonts w:ascii="Times New Roman" w:eastAsia="Aptos"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vertAlign w:val="superscript"/>
        </w:rPr>
        <w:t xml:space="preserve"> </w:t>
      </w:r>
      <w:r w:rsidRPr="00460B04">
        <w:rPr>
          <w:rFonts w:ascii="Times New Roman" w:eastAsia="Times New Roman" w:hAnsi="Times New Roman" w:cs="Times New Roman"/>
          <w:color w:val="000000" w:themeColor="text1"/>
          <w:sz w:val="20"/>
          <w:szCs w:val="20"/>
        </w:rPr>
        <w:t>Expediente digital, archivo “017AnexoRespuestaHogarDePaso.pdf, p. 217.</w:t>
      </w:r>
    </w:p>
  </w:footnote>
  <w:footnote w:id="262">
    <w:p w14:paraId="6559D070" w14:textId="0C8DCBDE"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“017AnexoRespuestaHogarDePaso.pdf”, p. 129 a 136.</w:t>
      </w:r>
    </w:p>
  </w:footnote>
  <w:footnote w:id="263">
    <w:p w14:paraId="560A7A6D" w14:textId="5998EBEB"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vertAlign w:val="superscript"/>
        </w:rPr>
        <w:t xml:space="preserve"> </w:t>
      </w:r>
      <w:r w:rsidRPr="00460B04">
        <w:rPr>
          <w:rFonts w:ascii="Times New Roman" w:eastAsia="Times New Roman" w:hAnsi="Times New Roman" w:cs="Times New Roman"/>
          <w:color w:val="000000" w:themeColor="text1"/>
          <w:sz w:val="20"/>
          <w:szCs w:val="20"/>
        </w:rPr>
        <w:t>Expediente digital, archivo “017AnexoRespuestaHogarDePaso.pdf”, p.155 a 160, 167 y 173.</w:t>
      </w:r>
    </w:p>
  </w:footnote>
  <w:footnote w:id="264">
    <w:p w14:paraId="1B1C2139" w14:textId="2C80DE0B"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“017AnexoRespuestaHogarDePaso.pdf”, p. 218 a 220.</w:t>
      </w:r>
    </w:p>
  </w:footnote>
  <w:footnote w:id="265">
    <w:p w14:paraId="4813F506" w14:textId="6EA90DDB" w:rsidR="5A0638BF" w:rsidRPr="00460B04" w:rsidRDefault="5A0638BF" w:rsidP="00460B04">
      <w:pPr>
        <w:pStyle w:val="Sinespaciado"/>
        <w:spacing w:line="240" w:lineRule="auto"/>
        <w:jc w:val="both"/>
        <w:rPr>
          <w:rFonts w:ascii="Times New Roman" w:eastAsia="Aptos" w:hAnsi="Times New Roman" w:cs="Times New Roman"/>
          <w:sz w:val="20"/>
          <w:szCs w:val="20"/>
        </w:rPr>
      </w:pPr>
      <w:r w:rsidRPr="00460B04">
        <w:rPr>
          <w:rFonts w:ascii="Times New Roman" w:hAnsi="Times New Roman" w:cs="Times New Roman"/>
          <w:sz w:val="20"/>
          <w:szCs w:val="20"/>
          <w:vertAlign w:val="superscript"/>
        </w:rPr>
        <w:footnoteRef/>
      </w:r>
      <w:r w:rsidRPr="00460B04">
        <w:rPr>
          <w:rFonts w:ascii="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“017AnexoRespuestaHogarDePaso.pdf”, p. 211 a 253.</w:t>
      </w:r>
    </w:p>
  </w:footnote>
  <w:footnote w:id="266">
    <w:p w14:paraId="49A58B52" w14:textId="7304DDEE" w:rsidR="00F372F5" w:rsidRPr="00460B04" w:rsidRDefault="00F372F5" w:rsidP="00460B04">
      <w:pPr>
        <w:pStyle w:val="Textonotapie"/>
        <w:jc w:val="both"/>
        <w:rPr>
          <w:rFonts w:ascii="Times New Roman" w:hAnsi="Times New Roman" w:cs="Times New Roman"/>
        </w:rPr>
      </w:pPr>
      <w:r w:rsidRPr="00460B04">
        <w:rPr>
          <w:rStyle w:val="Refdenotaalpie"/>
          <w:rFonts w:ascii="Times New Roman" w:hAnsi="Times New Roman" w:cs="Times New Roman"/>
        </w:rPr>
        <w:footnoteRef/>
      </w:r>
      <w:r w:rsidRPr="00460B04">
        <w:rPr>
          <w:rFonts w:ascii="Times New Roman" w:hAnsi="Times New Roman" w:cs="Times New Roman"/>
        </w:rPr>
        <w:t xml:space="preserve"> Expediente digital, archivo “ACCIONES DE TUTELA”.</w:t>
      </w:r>
    </w:p>
  </w:footnote>
  <w:footnote w:id="267">
    <w:p w14:paraId="25BD4E72" w14:textId="0A9D79A0" w:rsidR="007D2075" w:rsidRPr="00460B04" w:rsidRDefault="007D2075" w:rsidP="00460B04">
      <w:pPr>
        <w:pStyle w:val="Textonotapie"/>
        <w:jc w:val="both"/>
        <w:rPr>
          <w:rFonts w:ascii="Times New Roman" w:hAnsi="Times New Roman" w:cs="Times New Roman"/>
        </w:rPr>
      </w:pPr>
      <w:r w:rsidRPr="00460B04">
        <w:rPr>
          <w:rStyle w:val="Refdenotaalpie"/>
          <w:rFonts w:ascii="Times New Roman" w:hAnsi="Times New Roman" w:cs="Times New Roman"/>
        </w:rPr>
        <w:footnoteRef/>
      </w:r>
      <w:r w:rsidRPr="00460B04">
        <w:rPr>
          <w:rFonts w:ascii="Times New Roman" w:hAnsi="Times New Roman" w:cs="Times New Roman"/>
        </w:rPr>
        <w:t xml:space="preserve"> El 28 de julio y 20 de agosto de 2025.</w:t>
      </w:r>
    </w:p>
  </w:footnote>
  <w:footnote w:id="268">
    <w:p w14:paraId="6442B6D9" w14:textId="271B5B1E" w:rsidR="00711320" w:rsidRPr="00460B04" w:rsidRDefault="00711320" w:rsidP="00460B04">
      <w:pPr>
        <w:pStyle w:val="Textonotapie"/>
        <w:jc w:val="both"/>
        <w:rPr>
          <w:rFonts w:ascii="Times New Roman" w:hAnsi="Times New Roman" w:cs="Times New Roman"/>
        </w:rPr>
      </w:pPr>
      <w:r w:rsidRPr="00460B04">
        <w:rPr>
          <w:rStyle w:val="Refdenotaalpie"/>
          <w:rFonts w:ascii="Times New Roman" w:hAnsi="Times New Roman" w:cs="Times New Roman"/>
        </w:rPr>
        <w:footnoteRef/>
      </w:r>
      <w:r w:rsidRPr="00460B04">
        <w:rPr>
          <w:rFonts w:ascii="Times New Roman" w:hAnsi="Times New Roman" w:cs="Times New Roman"/>
        </w:rPr>
        <w:t xml:space="preserve"> Expediente digital, archivo “VALORACIÓN Y PRUEBAS </w:t>
      </w:r>
      <w:r w:rsidR="001740E8" w:rsidRPr="00460B04">
        <w:rPr>
          <w:rFonts w:ascii="Times New Roman" w:hAnsi="Times New Roman" w:cs="Times New Roman"/>
        </w:rPr>
        <w:t>…</w:t>
      </w:r>
      <w:r w:rsidRPr="00460B04">
        <w:rPr>
          <w:rFonts w:ascii="Times New Roman" w:hAnsi="Times New Roman" w:cs="Times New Roman"/>
        </w:rPr>
        <w:t xml:space="preserve">”. </w:t>
      </w:r>
    </w:p>
  </w:footnote>
  <w:footnote w:id="269">
    <w:p w14:paraId="74F62657" w14:textId="511177B8" w:rsidR="00F65BFB" w:rsidRPr="00460B04" w:rsidRDefault="00F65BFB"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La progenitora ha dado cumplimiento a los compromisos definidos, para el restablecimiento y garantía de derechos del niño en lo referente a su proceso de atención psicoterapéutica, resultados de prueba CUIDA y realización de taller de pautas de crianza, es importante señalar que en atención a los resultados de la prueba CUIDA , la progenitora realizo sesiones complementarias desde el área de psicología focalizadas en el fortalecimiento  de las áreas sugeridas en los resultados de la referida prueba”.</w:t>
      </w:r>
    </w:p>
  </w:footnote>
  <w:footnote w:id="270">
    <w:p w14:paraId="79FDE10F" w14:textId="31E6C1E6" w:rsidR="007D2075" w:rsidRPr="00460B04" w:rsidRDefault="007D2075" w:rsidP="00460B04">
      <w:pPr>
        <w:pStyle w:val="Textonotapie"/>
        <w:jc w:val="both"/>
        <w:rPr>
          <w:rFonts w:ascii="Times New Roman" w:hAnsi="Times New Roman" w:cs="Times New Roman"/>
        </w:rPr>
      </w:pPr>
      <w:r w:rsidRPr="00460B04">
        <w:rPr>
          <w:rStyle w:val="Refdenotaalpie"/>
          <w:rFonts w:ascii="Times New Roman" w:hAnsi="Times New Roman" w:cs="Times New Roman"/>
        </w:rPr>
        <w:footnoteRef/>
      </w:r>
      <w:r w:rsidRPr="00460B04">
        <w:rPr>
          <w:rFonts w:ascii="Times New Roman" w:hAnsi="Times New Roman" w:cs="Times New Roman"/>
        </w:rPr>
        <w:t xml:space="preserve"> Resolución 222 del 20 de agosto de 2025, expediente digital, archivo “631e11bc-4bbf-42cb-8849-8cfa69d38b62”. </w:t>
      </w:r>
    </w:p>
  </w:footnote>
  <w:footnote w:id="271">
    <w:p w14:paraId="55EE3885" w14:textId="79010FFB"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vertAlign w:val="superscript"/>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“003EscritoTutela.pdf”.</w:t>
      </w:r>
    </w:p>
  </w:footnote>
  <w:footnote w:id="272">
    <w:p w14:paraId="0125EF00" w14:textId="76202E0B" w:rsidR="06EFFC97" w:rsidRPr="00460B04" w:rsidRDefault="06EFFC97" w:rsidP="00460B04">
      <w:pPr>
        <w:pStyle w:val="Sinespaciado"/>
        <w:spacing w:line="240" w:lineRule="auto"/>
        <w:jc w:val="both"/>
        <w:rPr>
          <w:rFonts w:ascii="Times New Roman" w:hAnsi="Times New Roman" w:cs="Times New Roman"/>
          <w:sz w:val="20"/>
          <w:szCs w:val="20"/>
          <w:lang w:val="es-MX"/>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1740E8"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xml:space="preserve">”, p. 369 y 370. </w:t>
      </w:r>
    </w:p>
  </w:footnote>
  <w:footnote w:id="273">
    <w:p w14:paraId="22461A84" w14:textId="0E768D40" w:rsidR="06EFFC97" w:rsidRPr="00460B04" w:rsidRDefault="06EFFC97" w:rsidP="00460B04">
      <w:pPr>
        <w:pStyle w:val="Sinespaciado"/>
        <w:spacing w:line="240" w:lineRule="auto"/>
        <w:jc w:val="both"/>
        <w:rPr>
          <w:rFonts w:ascii="Times New Roman" w:hAnsi="Times New Roman" w:cs="Times New Roman"/>
          <w:sz w:val="20"/>
          <w:szCs w:val="20"/>
          <w:lang w:val="es-MX"/>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1740E8"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p. 313 a 321.</w:t>
      </w:r>
    </w:p>
  </w:footnote>
  <w:footnote w:id="274">
    <w:p w14:paraId="5305D059" w14:textId="63CE7AAD" w:rsidR="5A0638BF" w:rsidRPr="00460B04" w:rsidRDefault="5A0638BF" w:rsidP="00460B04">
      <w:pPr>
        <w:pStyle w:val="Sinespaciado"/>
        <w:spacing w:line="240" w:lineRule="auto"/>
        <w:jc w:val="both"/>
        <w:rPr>
          <w:rFonts w:ascii="Times New Roman" w:eastAsia="Times New Roman" w:hAnsi="Times New Roman" w:cs="Times New Roman"/>
          <w:sz w:val="20"/>
          <w:szCs w:val="20"/>
        </w:rPr>
      </w:pPr>
      <w:r w:rsidRPr="00460B04">
        <w:rPr>
          <w:rFonts w:ascii="Times New Roman" w:eastAsia="Times New Roman" w:hAnsi="Times New Roman" w:cs="Times New Roman"/>
          <w:sz w:val="20"/>
          <w:szCs w:val="20"/>
        </w:rPr>
        <w:footnoteRef/>
      </w:r>
      <w:r w:rsidRPr="00460B04">
        <w:rPr>
          <w:rFonts w:ascii="Times New Roman" w:eastAsia="Times New Roman" w:hAnsi="Times New Roman" w:cs="Times New Roman"/>
          <w:sz w:val="20"/>
          <w:szCs w:val="20"/>
        </w:rPr>
        <w:t xml:space="preserve"> </w:t>
      </w:r>
      <w:r w:rsidRPr="00460B04">
        <w:rPr>
          <w:rFonts w:ascii="Times New Roman" w:eastAsia="Times New Roman" w:hAnsi="Times New Roman" w:cs="Times New Roman"/>
          <w:color w:val="000000" w:themeColor="text1"/>
          <w:sz w:val="20"/>
          <w:szCs w:val="20"/>
        </w:rPr>
        <w:t>Expediente digital, archivo “ACCIONES DE TUTELA”.</w:t>
      </w:r>
    </w:p>
  </w:footnote>
  <w:footnote w:id="275">
    <w:p w14:paraId="5B9B7FA1" w14:textId="49B620A9" w:rsidR="009E76DB" w:rsidRPr="00460B04" w:rsidRDefault="009E76DB"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Ley 1098 de 2006, artículo 52, numeral 5.</w:t>
      </w:r>
    </w:p>
  </w:footnote>
  <w:footnote w:id="276">
    <w:p w14:paraId="7274F378" w14:textId="63802DB7" w:rsidR="00BF7D6B" w:rsidRPr="00460B04" w:rsidRDefault="00BF7D6B" w:rsidP="00460B04">
      <w:pPr>
        <w:pStyle w:val="Textonotapie"/>
        <w:jc w:val="both"/>
        <w:rPr>
          <w:rFonts w:ascii="Times New Roman" w:hAnsi="Times New Roman" w:cs="Times New Roman"/>
          <w:lang w:val="es-CO"/>
        </w:rPr>
      </w:pPr>
      <w:r w:rsidRPr="00460B04">
        <w:rPr>
          <w:rStyle w:val="Refdenotaalpie"/>
          <w:rFonts w:ascii="Times New Roman" w:hAnsi="Times New Roman" w:cs="Times New Roman"/>
        </w:rPr>
        <w:footnoteRef/>
      </w:r>
      <w:r w:rsidRPr="00460B04">
        <w:rPr>
          <w:rFonts w:ascii="Times New Roman" w:hAnsi="Times New Roman" w:cs="Times New Roman"/>
        </w:rPr>
        <w:t xml:space="preserve"> </w:t>
      </w:r>
      <w:r w:rsidRPr="00460B04">
        <w:rPr>
          <w:rFonts w:ascii="Times New Roman" w:hAnsi="Times New Roman" w:cs="Times New Roman"/>
          <w:lang w:val="es-CO"/>
        </w:rPr>
        <w:t>Expediente digital, archivo “ACCIONES DE TUTELA.pdf”, p. 21.</w:t>
      </w:r>
    </w:p>
  </w:footnote>
  <w:footnote w:id="277">
    <w:p w14:paraId="1CF7735E" w14:textId="50873FAD" w:rsidR="007E291C" w:rsidRPr="00460B04" w:rsidRDefault="007E291C" w:rsidP="00460B04">
      <w:pPr>
        <w:pStyle w:val="Sinespaciado"/>
        <w:spacing w:line="240" w:lineRule="auto"/>
        <w:jc w:val="both"/>
        <w:rPr>
          <w:rFonts w:ascii="Times New Roman" w:hAnsi="Times New Roman" w:cs="Times New Roman"/>
          <w:sz w:val="20"/>
          <w:szCs w:val="20"/>
        </w:rPr>
      </w:pPr>
      <w:r w:rsidRPr="00460B04">
        <w:rPr>
          <w:rStyle w:val="Refdenotaalpie"/>
          <w:rFonts w:ascii="Times New Roman" w:hAnsi="Times New Roman" w:cs="Times New Roman"/>
          <w:sz w:val="20"/>
          <w:szCs w:val="20"/>
        </w:rPr>
        <w:footnoteRef/>
      </w:r>
      <w:r w:rsidRPr="00460B04">
        <w:rPr>
          <w:rFonts w:ascii="Times New Roman" w:hAnsi="Times New Roman" w:cs="Times New Roman"/>
          <w:sz w:val="20"/>
          <w:szCs w:val="20"/>
        </w:rPr>
        <w:t xml:space="preserve"> </w:t>
      </w:r>
      <w:r w:rsidRPr="00460B04">
        <w:rPr>
          <w:rFonts w:ascii="Times New Roman" w:hAnsi="Times New Roman" w:cs="Times New Roman"/>
          <w:sz w:val="20"/>
          <w:szCs w:val="20"/>
          <w:lang w:val="es-CO"/>
        </w:rPr>
        <w:t xml:space="preserve">Expediente digital, archivo “HISTORIA </w:t>
      </w:r>
      <w:r w:rsidR="001740E8" w:rsidRPr="00460B04">
        <w:rPr>
          <w:rFonts w:ascii="Times New Roman" w:hAnsi="Times New Roman" w:cs="Times New Roman"/>
          <w:sz w:val="20"/>
          <w:szCs w:val="20"/>
          <w:lang w:val="es-CO"/>
        </w:rPr>
        <w:t>…</w:t>
      </w:r>
      <w:r w:rsidRPr="00460B04">
        <w:rPr>
          <w:rFonts w:ascii="Times New Roman" w:hAnsi="Times New Roman" w:cs="Times New Roman"/>
          <w:sz w:val="20"/>
          <w:szCs w:val="20"/>
          <w:lang w:val="es-CO"/>
        </w:rPr>
        <w:t xml:space="preserve">”, p. 359 y 360.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618"/>
      <w:gridCol w:w="5392"/>
    </w:tblGrid>
    <w:tr w:rsidR="6D36B28C" w14:paraId="13622A8E" w14:textId="77777777" w:rsidTr="5A0638BF">
      <w:trPr>
        <w:trHeight w:val="300"/>
      </w:trPr>
      <w:tc>
        <w:tcPr>
          <w:tcW w:w="3005" w:type="dxa"/>
        </w:tcPr>
        <w:p w14:paraId="0487B2FD" w14:textId="070AA622" w:rsidR="6D36B28C" w:rsidRDefault="6D36B28C" w:rsidP="6D36B28C">
          <w:pPr>
            <w:pStyle w:val="Encabezado"/>
            <w:ind w:left="-115"/>
          </w:pPr>
        </w:p>
      </w:tc>
      <w:tc>
        <w:tcPr>
          <w:tcW w:w="618" w:type="dxa"/>
        </w:tcPr>
        <w:p w14:paraId="67BBD57B" w14:textId="232F3034" w:rsidR="6D36B28C" w:rsidRDefault="6D36B28C" w:rsidP="6D36B28C">
          <w:pPr>
            <w:pStyle w:val="Encabezado"/>
            <w:jc w:val="center"/>
          </w:pPr>
        </w:p>
      </w:tc>
      <w:tc>
        <w:tcPr>
          <w:tcW w:w="5392" w:type="dxa"/>
        </w:tcPr>
        <w:p w14:paraId="56760E68" w14:textId="5221D8C9" w:rsidR="6D36B28C" w:rsidRDefault="5A0638BF" w:rsidP="5A0638BF">
          <w:pPr>
            <w:shd w:val="clear" w:color="auto" w:fill="FFFFFF" w:themeFill="background1"/>
            <w:spacing w:after="0"/>
            <w:jc w:val="right"/>
            <w:rPr>
              <w:rFonts w:ascii="Times New Roman" w:eastAsia="Times New Roman" w:hAnsi="Times New Roman" w:cs="Times New Roman"/>
              <w:sz w:val="20"/>
              <w:szCs w:val="20"/>
            </w:rPr>
          </w:pPr>
          <w:r w:rsidRPr="5A0638BF">
            <w:rPr>
              <w:rFonts w:ascii="Times New Roman" w:eastAsia="Times New Roman" w:hAnsi="Times New Roman" w:cs="Times New Roman"/>
              <w:sz w:val="20"/>
              <w:szCs w:val="20"/>
            </w:rPr>
            <w:t xml:space="preserve">Expedientes </w:t>
          </w:r>
          <w:r w:rsidRPr="5A0638BF">
            <w:rPr>
              <w:rFonts w:ascii="Times New Roman" w:eastAsia="Times New Roman" w:hAnsi="Times New Roman" w:cs="Times New Roman"/>
              <w:color w:val="000000" w:themeColor="text1"/>
              <w:sz w:val="20"/>
              <w:szCs w:val="20"/>
            </w:rPr>
            <w:t>T-11.002.303 y T-11.022.820 (AC)</w:t>
          </w:r>
        </w:p>
        <w:p w14:paraId="3D86E829" w14:textId="60C98460" w:rsidR="6D36B28C" w:rsidRDefault="5A0638BF" w:rsidP="5A0638BF">
          <w:pPr>
            <w:shd w:val="clear" w:color="auto" w:fill="FFFFFF" w:themeFill="background1"/>
            <w:spacing w:after="0"/>
            <w:jc w:val="right"/>
            <w:rPr>
              <w:rFonts w:ascii="Times New Roman" w:eastAsia="Times New Roman" w:hAnsi="Times New Roman" w:cs="Times New Roman"/>
              <w:sz w:val="20"/>
              <w:szCs w:val="20"/>
            </w:rPr>
          </w:pPr>
          <w:r w:rsidRPr="5A0638BF">
            <w:rPr>
              <w:rFonts w:ascii="Times New Roman" w:eastAsia="Times New Roman" w:hAnsi="Times New Roman" w:cs="Times New Roman"/>
              <w:sz w:val="20"/>
              <w:szCs w:val="20"/>
            </w:rPr>
            <w:t>M.P. Héctor Alfonso Carvajal Londoño</w:t>
          </w:r>
        </w:p>
      </w:tc>
    </w:tr>
  </w:tbl>
  <w:p w14:paraId="6AC8BB29" w14:textId="0439F2CC" w:rsidR="6D36B28C" w:rsidRDefault="6D36B28C" w:rsidP="6D36B2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754B"/>
    <w:multiLevelType w:val="hybridMultilevel"/>
    <w:tmpl w:val="F18E75C6"/>
    <w:lvl w:ilvl="0" w:tplc="B89A62E0">
      <w:start w:val="1"/>
      <w:numFmt w:val="decimal"/>
      <w:lvlText w:val="%1."/>
      <w:lvlJc w:val="left"/>
      <w:pPr>
        <w:ind w:left="720" w:hanging="360"/>
      </w:pPr>
    </w:lvl>
    <w:lvl w:ilvl="1" w:tplc="A0FA19A8">
      <w:start w:val="1"/>
      <w:numFmt w:val="lowerLetter"/>
      <w:lvlText w:val="%2."/>
      <w:lvlJc w:val="left"/>
      <w:pPr>
        <w:ind w:left="1440" w:hanging="360"/>
      </w:pPr>
    </w:lvl>
    <w:lvl w:ilvl="2" w:tplc="8B0E34B0">
      <w:start w:val="1"/>
      <w:numFmt w:val="lowerRoman"/>
      <w:lvlText w:val="%3."/>
      <w:lvlJc w:val="right"/>
      <w:pPr>
        <w:ind w:left="2160" w:hanging="180"/>
      </w:pPr>
    </w:lvl>
    <w:lvl w:ilvl="3" w:tplc="C2A26D92">
      <w:start w:val="1"/>
      <w:numFmt w:val="decimal"/>
      <w:lvlText w:val="%4."/>
      <w:lvlJc w:val="left"/>
      <w:pPr>
        <w:ind w:left="2880" w:hanging="360"/>
      </w:pPr>
    </w:lvl>
    <w:lvl w:ilvl="4" w:tplc="E95E3756">
      <w:start w:val="1"/>
      <w:numFmt w:val="lowerLetter"/>
      <w:lvlText w:val="%5."/>
      <w:lvlJc w:val="left"/>
      <w:pPr>
        <w:ind w:left="3600" w:hanging="360"/>
      </w:pPr>
    </w:lvl>
    <w:lvl w:ilvl="5" w:tplc="43F20B98">
      <w:start w:val="1"/>
      <w:numFmt w:val="lowerRoman"/>
      <w:lvlText w:val="%6."/>
      <w:lvlJc w:val="right"/>
      <w:pPr>
        <w:ind w:left="4320" w:hanging="180"/>
      </w:pPr>
    </w:lvl>
    <w:lvl w:ilvl="6" w:tplc="3A202D66">
      <w:start w:val="1"/>
      <w:numFmt w:val="decimal"/>
      <w:lvlText w:val="%7."/>
      <w:lvlJc w:val="left"/>
      <w:pPr>
        <w:ind w:left="5040" w:hanging="360"/>
      </w:pPr>
    </w:lvl>
    <w:lvl w:ilvl="7" w:tplc="F9A02112">
      <w:start w:val="1"/>
      <w:numFmt w:val="lowerLetter"/>
      <w:lvlText w:val="%8."/>
      <w:lvlJc w:val="left"/>
      <w:pPr>
        <w:ind w:left="5760" w:hanging="360"/>
      </w:pPr>
    </w:lvl>
    <w:lvl w:ilvl="8" w:tplc="F224D050">
      <w:start w:val="1"/>
      <w:numFmt w:val="lowerRoman"/>
      <w:lvlText w:val="%9."/>
      <w:lvlJc w:val="right"/>
      <w:pPr>
        <w:ind w:left="6480" w:hanging="180"/>
      </w:pPr>
    </w:lvl>
  </w:abstractNum>
  <w:abstractNum w:abstractNumId="1" w15:restartNumberingAfterBreak="0">
    <w:nsid w:val="08C356A9"/>
    <w:multiLevelType w:val="hybridMultilevel"/>
    <w:tmpl w:val="9104B480"/>
    <w:lvl w:ilvl="0" w:tplc="240A0019">
      <w:start w:val="1"/>
      <w:numFmt w:val="lowerLetter"/>
      <w:lvlText w:val="%1."/>
      <w:lvlJc w:val="left"/>
      <w:pPr>
        <w:ind w:left="1854" w:hanging="360"/>
      </w:pPr>
    </w:lvl>
    <w:lvl w:ilvl="1" w:tplc="240A0019" w:tentative="1">
      <w:start w:val="1"/>
      <w:numFmt w:val="lowerLetter"/>
      <w:lvlText w:val="%2."/>
      <w:lvlJc w:val="left"/>
      <w:pPr>
        <w:ind w:left="2574" w:hanging="360"/>
      </w:p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abstractNum w:abstractNumId="2" w15:restartNumberingAfterBreak="0">
    <w:nsid w:val="09CC7D78"/>
    <w:multiLevelType w:val="hybridMultilevel"/>
    <w:tmpl w:val="01FC6C72"/>
    <w:lvl w:ilvl="0" w:tplc="FFFFFFFF">
      <w:start w:val="1"/>
      <w:numFmt w:val="decimal"/>
      <w:lvlText w:val="%1."/>
      <w:lvlJc w:val="left"/>
      <w:pPr>
        <w:ind w:left="450" w:hanging="360"/>
      </w:pPr>
      <w:rPr>
        <w:b w:val="0"/>
        <w:bCs w:val="0"/>
        <w:i w:val="0"/>
        <w:iCs w:val="0"/>
      </w:rPr>
    </w:lvl>
    <w:lvl w:ilvl="1" w:tplc="FFFFFFFF">
      <w:start w:val="1"/>
      <w:numFmt w:val="lowerLetter"/>
      <w:lvlText w:val="%2."/>
      <w:lvlJc w:val="left"/>
      <w:pPr>
        <w:ind w:left="1170" w:hanging="360"/>
      </w:pPr>
      <w:rPr>
        <w:rFonts w:ascii="Times New Roman" w:eastAsia="Times New Roman" w:hAnsi="Times New Roman" w:cs="Times New Roman"/>
        <w:i w:val="0"/>
        <w:iCs w:val="0"/>
      </w:rPr>
    </w:lvl>
    <w:lvl w:ilvl="2" w:tplc="FFFFFFFF">
      <w:start w:val="1"/>
      <w:numFmt w:val="lowerRoman"/>
      <w:lvlText w:val="%3."/>
      <w:lvlJc w:val="right"/>
      <w:pPr>
        <w:ind w:left="1890" w:hanging="180"/>
      </w:pPr>
    </w:lvl>
    <w:lvl w:ilvl="3" w:tplc="FFFFFFFF">
      <w:start w:val="1"/>
      <w:numFmt w:val="decimal"/>
      <w:lvlText w:val="%4."/>
      <w:lvlJc w:val="left"/>
      <w:pPr>
        <w:ind w:left="2610" w:hanging="360"/>
      </w:pPr>
    </w:lvl>
    <w:lvl w:ilvl="4" w:tplc="FFFFFFFF">
      <w:start w:val="1"/>
      <w:numFmt w:val="lowerLetter"/>
      <w:lvlText w:val="%5."/>
      <w:lvlJc w:val="left"/>
      <w:pPr>
        <w:ind w:left="3330" w:hanging="360"/>
      </w:pPr>
    </w:lvl>
    <w:lvl w:ilvl="5" w:tplc="FFFFFFFF">
      <w:start w:val="1"/>
      <w:numFmt w:val="lowerRoman"/>
      <w:lvlText w:val="%6."/>
      <w:lvlJc w:val="right"/>
      <w:pPr>
        <w:ind w:left="4050" w:hanging="180"/>
      </w:pPr>
    </w:lvl>
    <w:lvl w:ilvl="6" w:tplc="FFFFFFFF">
      <w:start w:val="1"/>
      <w:numFmt w:val="decimal"/>
      <w:lvlText w:val="%7."/>
      <w:lvlJc w:val="left"/>
      <w:pPr>
        <w:ind w:left="4770" w:hanging="360"/>
      </w:pPr>
    </w:lvl>
    <w:lvl w:ilvl="7" w:tplc="FFFFFFFF">
      <w:start w:val="1"/>
      <w:numFmt w:val="lowerLetter"/>
      <w:lvlText w:val="%8."/>
      <w:lvlJc w:val="left"/>
      <w:pPr>
        <w:ind w:left="5490" w:hanging="360"/>
      </w:pPr>
    </w:lvl>
    <w:lvl w:ilvl="8" w:tplc="FFFFFFFF">
      <w:start w:val="1"/>
      <w:numFmt w:val="lowerRoman"/>
      <w:lvlText w:val="%9."/>
      <w:lvlJc w:val="right"/>
      <w:pPr>
        <w:ind w:left="6210" w:hanging="180"/>
      </w:pPr>
    </w:lvl>
  </w:abstractNum>
  <w:abstractNum w:abstractNumId="3" w15:restartNumberingAfterBreak="0">
    <w:nsid w:val="11146578"/>
    <w:multiLevelType w:val="hybridMultilevel"/>
    <w:tmpl w:val="0B82D594"/>
    <w:lvl w:ilvl="0" w:tplc="240A0019">
      <w:start w:val="1"/>
      <w:numFmt w:val="lowerLetter"/>
      <w:lvlText w:val="%1."/>
      <w:lvlJc w:val="left"/>
      <w:pPr>
        <w:ind w:left="1170" w:hanging="360"/>
      </w:p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4" w15:restartNumberingAfterBreak="0">
    <w:nsid w:val="13137E8D"/>
    <w:multiLevelType w:val="hybridMultilevel"/>
    <w:tmpl w:val="7B481E3A"/>
    <w:lvl w:ilvl="0" w:tplc="240A0019">
      <w:start w:val="1"/>
      <w:numFmt w:val="lowerLetter"/>
      <w:lvlText w:val="%1."/>
      <w:lvlJc w:val="left"/>
      <w:pPr>
        <w:ind w:left="1890" w:hanging="360"/>
      </w:pPr>
    </w:lvl>
    <w:lvl w:ilvl="1" w:tplc="240A0019" w:tentative="1">
      <w:start w:val="1"/>
      <w:numFmt w:val="lowerLetter"/>
      <w:lvlText w:val="%2."/>
      <w:lvlJc w:val="left"/>
      <w:pPr>
        <w:ind w:left="2610" w:hanging="360"/>
      </w:pPr>
    </w:lvl>
    <w:lvl w:ilvl="2" w:tplc="240A001B" w:tentative="1">
      <w:start w:val="1"/>
      <w:numFmt w:val="lowerRoman"/>
      <w:lvlText w:val="%3."/>
      <w:lvlJc w:val="right"/>
      <w:pPr>
        <w:ind w:left="3330" w:hanging="180"/>
      </w:pPr>
    </w:lvl>
    <w:lvl w:ilvl="3" w:tplc="240A000F" w:tentative="1">
      <w:start w:val="1"/>
      <w:numFmt w:val="decimal"/>
      <w:lvlText w:val="%4."/>
      <w:lvlJc w:val="left"/>
      <w:pPr>
        <w:ind w:left="4050" w:hanging="360"/>
      </w:pPr>
    </w:lvl>
    <w:lvl w:ilvl="4" w:tplc="240A0019" w:tentative="1">
      <w:start w:val="1"/>
      <w:numFmt w:val="lowerLetter"/>
      <w:lvlText w:val="%5."/>
      <w:lvlJc w:val="left"/>
      <w:pPr>
        <w:ind w:left="4770" w:hanging="360"/>
      </w:pPr>
    </w:lvl>
    <w:lvl w:ilvl="5" w:tplc="240A001B" w:tentative="1">
      <w:start w:val="1"/>
      <w:numFmt w:val="lowerRoman"/>
      <w:lvlText w:val="%6."/>
      <w:lvlJc w:val="right"/>
      <w:pPr>
        <w:ind w:left="5490" w:hanging="180"/>
      </w:pPr>
    </w:lvl>
    <w:lvl w:ilvl="6" w:tplc="240A000F" w:tentative="1">
      <w:start w:val="1"/>
      <w:numFmt w:val="decimal"/>
      <w:lvlText w:val="%7."/>
      <w:lvlJc w:val="left"/>
      <w:pPr>
        <w:ind w:left="6210" w:hanging="360"/>
      </w:pPr>
    </w:lvl>
    <w:lvl w:ilvl="7" w:tplc="240A0019" w:tentative="1">
      <w:start w:val="1"/>
      <w:numFmt w:val="lowerLetter"/>
      <w:lvlText w:val="%8."/>
      <w:lvlJc w:val="left"/>
      <w:pPr>
        <w:ind w:left="6930" w:hanging="360"/>
      </w:pPr>
    </w:lvl>
    <w:lvl w:ilvl="8" w:tplc="240A001B" w:tentative="1">
      <w:start w:val="1"/>
      <w:numFmt w:val="lowerRoman"/>
      <w:lvlText w:val="%9."/>
      <w:lvlJc w:val="right"/>
      <w:pPr>
        <w:ind w:left="7650" w:hanging="180"/>
      </w:pPr>
    </w:lvl>
  </w:abstractNum>
  <w:abstractNum w:abstractNumId="5" w15:restartNumberingAfterBreak="0">
    <w:nsid w:val="133453E3"/>
    <w:multiLevelType w:val="hybridMultilevel"/>
    <w:tmpl w:val="CAFA86C4"/>
    <w:lvl w:ilvl="0" w:tplc="6FBA9FEE">
      <w:start w:val="1"/>
      <w:numFmt w:val="decimal"/>
      <w:lvlText w:val="%1."/>
      <w:lvlJc w:val="left"/>
      <w:pPr>
        <w:ind w:left="450" w:hanging="360"/>
      </w:pPr>
      <w:rPr>
        <w:b w:val="0"/>
        <w:bCs w:val="0"/>
        <w:i w:val="0"/>
        <w:iCs w:val="0"/>
        <w:color w:val="auto"/>
      </w:rPr>
    </w:lvl>
    <w:lvl w:ilvl="1" w:tplc="8F1E17C4">
      <w:start w:val="1"/>
      <w:numFmt w:val="lowerLetter"/>
      <w:lvlText w:val="%2."/>
      <w:lvlJc w:val="left"/>
      <w:pPr>
        <w:ind w:left="1170" w:hanging="360"/>
      </w:pPr>
      <w:rPr>
        <w:rFonts w:ascii="Times New Roman" w:eastAsia="Times New Roman" w:hAnsi="Times New Roman" w:cs="Times New Roman"/>
        <w:i w:val="0"/>
        <w:iCs w:val="0"/>
      </w:rPr>
    </w:lvl>
    <w:lvl w:ilvl="2" w:tplc="5170B4B2">
      <w:start w:val="1"/>
      <w:numFmt w:val="lowerRoman"/>
      <w:lvlText w:val="%3."/>
      <w:lvlJc w:val="right"/>
      <w:pPr>
        <w:ind w:left="1890" w:hanging="180"/>
      </w:pPr>
    </w:lvl>
    <w:lvl w:ilvl="3" w:tplc="91DC22C6">
      <w:start w:val="1"/>
      <w:numFmt w:val="decimal"/>
      <w:lvlText w:val="%4."/>
      <w:lvlJc w:val="left"/>
      <w:pPr>
        <w:ind w:left="2610" w:hanging="360"/>
      </w:pPr>
    </w:lvl>
    <w:lvl w:ilvl="4" w:tplc="576676B0">
      <w:start w:val="1"/>
      <w:numFmt w:val="lowerLetter"/>
      <w:lvlText w:val="%5."/>
      <w:lvlJc w:val="left"/>
      <w:pPr>
        <w:ind w:left="3330" w:hanging="360"/>
      </w:pPr>
    </w:lvl>
    <w:lvl w:ilvl="5" w:tplc="AD2AB1C0">
      <w:start w:val="1"/>
      <w:numFmt w:val="lowerRoman"/>
      <w:lvlText w:val="%6."/>
      <w:lvlJc w:val="right"/>
      <w:pPr>
        <w:ind w:left="4050" w:hanging="180"/>
      </w:pPr>
    </w:lvl>
    <w:lvl w:ilvl="6" w:tplc="AC20FBFE">
      <w:start w:val="1"/>
      <w:numFmt w:val="decimal"/>
      <w:lvlText w:val="%7."/>
      <w:lvlJc w:val="left"/>
      <w:pPr>
        <w:ind w:left="4770" w:hanging="360"/>
      </w:pPr>
    </w:lvl>
    <w:lvl w:ilvl="7" w:tplc="E2AEDF68">
      <w:start w:val="1"/>
      <w:numFmt w:val="lowerLetter"/>
      <w:lvlText w:val="%8."/>
      <w:lvlJc w:val="left"/>
      <w:pPr>
        <w:ind w:left="5490" w:hanging="360"/>
      </w:pPr>
    </w:lvl>
    <w:lvl w:ilvl="8" w:tplc="1F28A57C">
      <w:start w:val="1"/>
      <w:numFmt w:val="lowerRoman"/>
      <w:lvlText w:val="%9."/>
      <w:lvlJc w:val="right"/>
      <w:pPr>
        <w:ind w:left="6210" w:hanging="180"/>
      </w:pPr>
    </w:lvl>
  </w:abstractNum>
  <w:abstractNum w:abstractNumId="6" w15:restartNumberingAfterBreak="0">
    <w:nsid w:val="176E7FCD"/>
    <w:multiLevelType w:val="hybridMultilevel"/>
    <w:tmpl w:val="610A3EB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183E44CD"/>
    <w:multiLevelType w:val="hybridMultilevel"/>
    <w:tmpl w:val="01FC6C72"/>
    <w:lvl w:ilvl="0" w:tplc="FFFFFFFF">
      <w:start w:val="1"/>
      <w:numFmt w:val="decimal"/>
      <w:lvlText w:val="%1."/>
      <w:lvlJc w:val="left"/>
      <w:pPr>
        <w:ind w:left="450" w:hanging="360"/>
      </w:pPr>
      <w:rPr>
        <w:b w:val="0"/>
        <w:bCs w:val="0"/>
        <w:i w:val="0"/>
        <w:iCs w:val="0"/>
      </w:rPr>
    </w:lvl>
    <w:lvl w:ilvl="1" w:tplc="FFFFFFFF">
      <w:start w:val="1"/>
      <w:numFmt w:val="lowerLetter"/>
      <w:lvlText w:val="%2."/>
      <w:lvlJc w:val="left"/>
      <w:pPr>
        <w:ind w:left="1170" w:hanging="360"/>
      </w:pPr>
      <w:rPr>
        <w:rFonts w:ascii="Times New Roman" w:eastAsia="Times New Roman" w:hAnsi="Times New Roman" w:cs="Times New Roman"/>
        <w:i w:val="0"/>
        <w:iCs w:val="0"/>
      </w:rPr>
    </w:lvl>
    <w:lvl w:ilvl="2" w:tplc="FFFFFFFF">
      <w:start w:val="1"/>
      <w:numFmt w:val="lowerRoman"/>
      <w:lvlText w:val="%3."/>
      <w:lvlJc w:val="right"/>
      <w:pPr>
        <w:ind w:left="1890" w:hanging="180"/>
      </w:pPr>
    </w:lvl>
    <w:lvl w:ilvl="3" w:tplc="FFFFFFFF">
      <w:start w:val="1"/>
      <w:numFmt w:val="decimal"/>
      <w:lvlText w:val="%4."/>
      <w:lvlJc w:val="left"/>
      <w:pPr>
        <w:ind w:left="2610" w:hanging="360"/>
      </w:pPr>
    </w:lvl>
    <w:lvl w:ilvl="4" w:tplc="FFFFFFFF">
      <w:start w:val="1"/>
      <w:numFmt w:val="lowerLetter"/>
      <w:lvlText w:val="%5."/>
      <w:lvlJc w:val="left"/>
      <w:pPr>
        <w:ind w:left="3330" w:hanging="360"/>
      </w:pPr>
    </w:lvl>
    <w:lvl w:ilvl="5" w:tplc="FFFFFFFF">
      <w:start w:val="1"/>
      <w:numFmt w:val="lowerRoman"/>
      <w:lvlText w:val="%6."/>
      <w:lvlJc w:val="right"/>
      <w:pPr>
        <w:ind w:left="4050" w:hanging="180"/>
      </w:pPr>
    </w:lvl>
    <w:lvl w:ilvl="6" w:tplc="FFFFFFFF">
      <w:start w:val="1"/>
      <w:numFmt w:val="decimal"/>
      <w:lvlText w:val="%7."/>
      <w:lvlJc w:val="left"/>
      <w:pPr>
        <w:ind w:left="4770" w:hanging="360"/>
      </w:pPr>
    </w:lvl>
    <w:lvl w:ilvl="7" w:tplc="FFFFFFFF">
      <w:start w:val="1"/>
      <w:numFmt w:val="lowerLetter"/>
      <w:lvlText w:val="%8."/>
      <w:lvlJc w:val="left"/>
      <w:pPr>
        <w:ind w:left="5490" w:hanging="360"/>
      </w:pPr>
    </w:lvl>
    <w:lvl w:ilvl="8" w:tplc="FFFFFFFF">
      <w:start w:val="1"/>
      <w:numFmt w:val="lowerRoman"/>
      <w:lvlText w:val="%9."/>
      <w:lvlJc w:val="right"/>
      <w:pPr>
        <w:ind w:left="6210" w:hanging="180"/>
      </w:pPr>
    </w:lvl>
  </w:abstractNum>
  <w:abstractNum w:abstractNumId="8" w15:restartNumberingAfterBreak="0">
    <w:nsid w:val="1E29384D"/>
    <w:multiLevelType w:val="hybridMultilevel"/>
    <w:tmpl w:val="2B5A68F0"/>
    <w:lvl w:ilvl="0" w:tplc="240A0019">
      <w:start w:val="1"/>
      <w:numFmt w:val="lowerLetter"/>
      <w:lvlText w:val="%1."/>
      <w:lvlJc w:val="left"/>
      <w:pPr>
        <w:ind w:left="1890" w:hanging="360"/>
      </w:pPr>
    </w:lvl>
    <w:lvl w:ilvl="1" w:tplc="240A0019" w:tentative="1">
      <w:start w:val="1"/>
      <w:numFmt w:val="lowerLetter"/>
      <w:lvlText w:val="%2."/>
      <w:lvlJc w:val="left"/>
      <w:pPr>
        <w:ind w:left="2610" w:hanging="360"/>
      </w:pPr>
    </w:lvl>
    <w:lvl w:ilvl="2" w:tplc="240A001B" w:tentative="1">
      <w:start w:val="1"/>
      <w:numFmt w:val="lowerRoman"/>
      <w:lvlText w:val="%3."/>
      <w:lvlJc w:val="right"/>
      <w:pPr>
        <w:ind w:left="3330" w:hanging="180"/>
      </w:pPr>
    </w:lvl>
    <w:lvl w:ilvl="3" w:tplc="240A000F" w:tentative="1">
      <w:start w:val="1"/>
      <w:numFmt w:val="decimal"/>
      <w:lvlText w:val="%4."/>
      <w:lvlJc w:val="left"/>
      <w:pPr>
        <w:ind w:left="4050" w:hanging="360"/>
      </w:pPr>
    </w:lvl>
    <w:lvl w:ilvl="4" w:tplc="240A0019" w:tentative="1">
      <w:start w:val="1"/>
      <w:numFmt w:val="lowerLetter"/>
      <w:lvlText w:val="%5."/>
      <w:lvlJc w:val="left"/>
      <w:pPr>
        <w:ind w:left="4770" w:hanging="360"/>
      </w:pPr>
    </w:lvl>
    <w:lvl w:ilvl="5" w:tplc="240A001B" w:tentative="1">
      <w:start w:val="1"/>
      <w:numFmt w:val="lowerRoman"/>
      <w:lvlText w:val="%6."/>
      <w:lvlJc w:val="right"/>
      <w:pPr>
        <w:ind w:left="5490" w:hanging="180"/>
      </w:pPr>
    </w:lvl>
    <w:lvl w:ilvl="6" w:tplc="240A000F" w:tentative="1">
      <w:start w:val="1"/>
      <w:numFmt w:val="decimal"/>
      <w:lvlText w:val="%7."/>
      <w:lvlJc w:val="left"/>
      <w:pPr>
        <w:ind w:left="6210" w:hanging="360"/>
      </w:pPr>
    </w:lvl>
    <w:lvl w:ilvl="7" w:tplc="240A0019" w:tentative="1">
      <w:start w:val="1"/>
      <w:numFmt w:val="lowerLetter"/>
      <w:lvlText w:val="%8."/>
      <w:lvlJc w:val="left"/>
      <w:pPr>
        <w:ind w:left="6930" w:hanging="360"/>
      </w:pPr>
    </w:lvl>
    <w:lvl w:ilvl="8" w:tplc="240A001B" w:tentative="1">
      <w:start w:val="1"/>
      <w:numFmt w:val="lowerRoman"/>
      <w:lvlText w:val="%9."/>
      <w:lvlJc w:val="right"/>
      <w:pPr>
        <w:ind w:left="7650" w:hanging="180"/>
      </w:pPr>
    </w:lvl>
  </w:abstractNum>
  <w:abstractNum w:abstractNumId="9" w15:restartNumberingAfterBreak="0">
    <w:nsid w:val="22222A66"/>
    <w:multiLevelType w:val="hybridMultilevel"/>
    <w:tmpl w:val="66F43A3C"/>
    <w:lvl w:ilvl="0" w:tplc="240A0019">
      <w:start w:val="1"/>
      <w:numFmt w:val="lowerLetter"/>
      <w:lvlText w:val="%1."/>
      <w:lvlJc w:val="left"/>
      <w:pPr>
        <w:ind w:left="1890" w:hanging="360"/>
      </w:pPr>
    </w:lvl>
    <w:lvl w:ilvl="1" w:tplc="240A0019" w:tentative="1">
      <w:start w:val="1"/>
      <w:numFmt w:val="lowerLetter"/>
      <w:lvlText w:val="%2."/>
      <w:lvlJc w:val="left"/>
      <w:pPr>
        <w:ind w:left="2610" w:hanging="360"/>
      </w:pPr>
    </w:lvl>
    <w:lvl w:ilvl="2" w:tplc="240A001B" w:tentative="1">
      <w:start w:val="1"/>
      <w:numFmt w:val="lowerRoman"/>
      <w:lvlText w:val="%3."/>
      <w:lvlJc w:val="right"/>
      <w:pPr>
        <w:ind w:left="3330" w:hanging="180"/>
      </w:pPr>
    </w:lvl>
    <w:lvl w:ilvl="3" w:tplc="240A000F" w:tentative="1">
      <w:start w:val="1"/>
      <w:numFmt w:val="decimal"/>
      <w:lvlText w:val="%4."/>
      <w:lvlJc w:val="left"/>
      <w:pPr>
        <w:ind w:left="4050" w:hanging="360"/>
      </w:pPr>
    </w:lvl>
    <w:lvl w:ilvl="4" w:tplc="240A0019" w:tentative="1">
      <w:start w:val="1"/>
      <w:numFmt w:val="lowerLetter"/>
      <w:lvlText w:val="%5."/>
      <w:lvlJc w:val="left"/>
      <w:pPr>
        <w:ind w:left="4770" w:hanging="360"/>
      </w:pPr>
    </w:lvl>
    <w:lvl w:ilvl="5" w:tplc="240A001B" w:tentative="1">
      <w:start w:val="1"/>
      <w:numFmt w:val="lowerRoman"/>
      <w:lvlText w:val="%6."/>
      <w:lvlJc w:val="right"/>
      <w:pPr>
        <w:ind w:left="5490" w:hanging="180"/>
      </w:pPr>
    </w:lvl>
    <w:lvl w:ilvl="6" w:tplc="240A000F" w:tentative="1">
      <w:start w:val="1"/>
      <w:numFmt w:val="decimal"/>
      <w:lvlText w:val="%7."/>
      <w:lvlJc w:val="left"/>
      <w:pPr>
        <w:ind w:left="6210" w:hanging="360"/>
      </w:pPr>
    </w:lvl>
    <w:lvl w:ilvl="7" w:tplc="240A0019" w:tentative="1">
      <w:start w:val="1"/>
      <w:numFmt w:val="lowerLetter"/>
      <w:lvlText w:val="%8."/>
      <w:lvlJc w:val="left"/>
      <w:pPr>
        <w:ind w:left="6930" w:hanging="360"/>
      </w:pPr>
    </w:lvl>
    <w:lvl w:ilvl="8" w:tplc="240A001B" w:tentative="1">
      <w:start w:val="1"/>
      <w:numFmt w:val="lowerRoman"/>
      <w:lvlText w:val="%9."/>
      <w:lvlJc w:val="right"/>
      <w:pPr>
        <w:ind w:left="7650" w:hanging="180"/>
      </w:pPr>
    </w:lvl>
  </w:abstractNum>
  <w:abstractNum w:abstractNumId="10" w15:restartNumberingAfterBreak="0">
    <w:nsid w:val="3185213D"/>
    <w:multiLevelType w:val="hybridMultilevel"/>
    <w:tmpl w:val="2934363C"/>
    <w:lvl w:ilvl="0" w:tplc="24FACE0A">
      <w:start w:val="1"/>
      <w:numFmt w:val="lowerLetter"/>
      <w:lvlText w:val="%1."/>
      <w:lvlJc w:val="left"/>
      <w:pPr>
        <w:ind w:left="720" w:hanging="360"/>
      </w:pPr>
    </w:lvl>
    <w:lvl w:ilvl="1" w:tplc="F208B22A">
      <w:start w:val="1"/>
      <w:numFmt w:val="lowerLetter"/>
      <w:lvlText w:val="%2."/>
      <w:lvlJc w:val="left"/>
      <w:pPr>
        <w:ind w:left="1440" w:hanging="360"/>
      </w:pPr>
    </w:lvl>
    <w:lvl w:ilvl="2" w:tplc="8E4800E8">
      <w:start w:val="1"/>
      <w:numFmt w:val="lowerRoman"/>
      <w:lvlText w:val="%3."/>
      <w:lvlJc w:val="right"/>
      <w:pPr>
        <w:ind w:left="2160" w:hanging="180"/>
      </w:pPr>
    </w:lvl>
    <w:lvl w:ilvl="3" w:tplc="06BCD546">
      <w:start w:val="1"/>
      <w:numFmt w:val="decimal"/>
      <w:lvlText w:val="%4."/>
      <w:lvlJc w:val="left"/>
      <w:pPr>
        <w:ind w:left="2880" w:hanging="360"/>
      </w:pPr>
    </w:lvl>
    <w:lvl w:ilvl="4" w:tplc="88BE40D8">
      <w:start w:val="1"/>
      <w:numFmt w:val="lowerLetter"/>
      <w:lvlText w:val="%5."/>
      <w:lvlJc w:val="left"/>
      <w:pPr>
        <w:ind w:left="3600" w:hanging="360"/>
      </w:pPr>
    </w:lvl>
    <w:lvl w:ilvl="5" w:tplc="04AA5132">
      <w:start w:val="1"/>
      <w:numFmt w:val="lowerRoman"/>
      <w:lvlText w:val="%6."/>
      <w:lvlJc w:val="right"/>
      <w:pPr>
        <w:ind w:left="4320" w:hanging="180"/>
      </w:pPr>
    </w:lvl>
    <w:lvl w:ilvl="6" w:tplc="3D5427EC">
      <w:start w:val="1"/>
      <w:numFmt w:val="decimal"/>
      <w:lvlText w:val="%7."/>
      <w:lvlJc w:val="left"/>
      <w:pPr>
        <w:ind w:left="5040" w:hanging="360"/>
      </w:pPr>
    </w:lvl>
    <w:lvl w:ilvl="7" w:tplc="E8B60FF0">
      <w:start w:val="1"/>
      <w:numFmt w:val="lowerLetter"/>
      <w:lvlText w:val="%8."/>
      <w:lvlJc w:val="left"/>
      <w:pPr>
        <w:ind w:left="5760" w:hanging="360"/>
      </w:pPr>
    </w:lvl>
    <w:lvl w:ilvl="8" w:tplc="AF98109A">
      <w:start w:val="1"/>
      <w:numFmt w:val="lowerRoman"/>
      <w:lvlText w:val="%9."/>
      <w:lvlJc w:val="right"/>
      <w:pPr>
        <w:ind w:left="6480" w:hanging="180"/>
      </w:pPr>
    </w:lvl>
  </w:abstractNum>
  <w:abstractNum w:abstractNumId="11" w15:restartNumberingAfterBreak="0">
    <w:nsid w:val="342A4610"/>
    <w:multiLevelType w:val="hybridMultilevel"/>
    <w:tmpl w:val="B39A882C"/>
    <w:lvl w:ilvl="0" w:tplc="74405842">
      <w:start w:val="1"/>
      <w:numFmt w:val="decimal"/>
      <w:lvlText w:val="%1."/>
      <w:lvlJc w:val="left"/>
      <w:pPr>
        <w:ind w:left="720" w:hanging="360"/>
      </w:pPr>
    </w:lvl>
    <w:lvl w:ilvl="1" w:tplc="59488B04">
      <w:start w:val="1"/>
      <w:numFmt w:val="lowerLetter"/>
      <w:lvlText w:val="%2."/>
      <w:lvlJc w:val="left"/>
      <w:pPr>
        <w:ind w:left="1440" w:hanging="360"/>
      </w:pPr>
    </w:lvl>
    <w:lvl w:ilvl="2" w:tplc="8C7A9F2A">
      <w:start w:val="1"/>
      <w:numFmt w:val="lowerRoman"/>
      <w:lvlText w:val="%3."/>
      <w:lvlJc w:val="right"/>
      <w:pPr>
        <w:ind w:left="2160" w:hanging="180"/>
      </w:pPr>
    </w:lvl>
    <w:lvl w:ilvl="3" w:tplc="7A408846">
      <w:start w:val="1"/>
      <w:numFmt w:val="decimal"/>
      <w:lvlText w:val="%4."/>
      <w:lvlJc w:val="left"/>
      <w:pPr>
        <w:ind w:left="2880" w:hanging="360"/>
      </w:pPr>
    </w:lvl>
    <w:lvl w:ilvl="4" w:tplc="65525DD4">
      <w:start w:val="1"/>
      <w:numFmt w:val="lowerLetter"/>
      <w:lvlText w:val="%5."/>
      <w:lvlJc w:val="left"/>
      <w:pPr>
        <w:ind w:left="3600" w:hanging="360"/>
      </w:pPr>
    </w:lvl>
    <w:lvl w:ilvl="5" w:tplc="0D166500">
      <w:start w:val="1"/>
      <w:numFmt w:val="lowerRoman"/>
      <w:lvlText w:val="%6."/>
      <w:lvlJc w:val="right"/>
      <w:pPr>
        <w:ind w:left="4320" w:hanging="180"/>
      </w:pPr>
    </w:lvl>
    <w:lvl w:ilvl="6" w:tplc="33BAE1BA">
      <w:start w:val="1"/>
      <w:numFmt w:val="decimal"/>
      <w:lvlText w:val="%7."/>
      <w:lvlJc w:val="left"/>
      <w:pPr>
        <w:ind w:left="5040" w:hanging="360"/>
      </w:pPr>
    </w:lvl>
    <w:lvl w:ilvl="7" w:tplc="3BF242EE">
      <w:start w:val="1"/>
      <w:numFmt w:val="lowerLetter"/>
      <w:lvlText w:val="%8."/>
      <w:lvlJc w:val="left"/>
      <w:pPr>
        <w:ind w:left="5760" w:hanging="360"/>
      </w:pPr>
    </w:lvl>
    <w:lvl w:ilvl="8" w:tplc="FB745872">
      <w:start w:val="1"/>
      <w:numFmt w:val="lowerRoman"/>
      <w:lvlText w:val="%9."/>
      <w:lvlJc w:val="right"/>
      <w:pPr>
        <w:ind w:left="6480" w:hanging="180"/>
      </w:pPr>
    </w:lvl>
  </w:abstractNum>
  <w:abstractNum w:abstractNumId="12" w15:restartNumberingAfterBreak="0">
    <w:nsid w:val="3B6435E1"/>
    <w:multiLevelType w:val="hybridMultilevel"/>
    <w:tmpl w:val="9E18A67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473BD1"/>
    <w:multiLevelType w:val="hybridMultilevel"/>
    <w:tmpl w:val="4AC6E78E"/>
    <w:lvl w:ilvl="0" w:tplc="D3C0011C">
      <w:start w:val="1"/>
      <w:numFmt w:val="decimal"/>
      <w:lvlText w:val="%1."/>
      <w:lvlJc w:val="left"/>
      <w:pPr>
        <w:ind w:left="720" w:hanging="360"/>
      </w:pPr>
      <w:rPr>
        <w:b w:val="0"/>
        <w:bCs w:val="0"/>
      </w:rPr>
    </w:lvl>
    <w:lvl w:ilvl="1" w:tplc="0A8ACB40">
      <w:start w:val="1"/>
      <w:numFmt w:val="lowerLetter"/>
      <w:lvlText w:val="%2."/>
      <w:lvlJc w:val="left"/>
      <w:pPr>
        <w:ind w:left="1440" w:hanging="360"/>
      </w:pPr>
    </w:lvl>
    <w:lvl w:ilvl="2" w:tplc="ECCCF752">
      <w:start w:val="1"/>
      <w:numFmt w:val="lowerRoman"/>
      <w:lvlText w:val="%3."/>
      <w:lvlJc w:val="right"/>
      <w:pPr>
        <w:ind w:left="2160" w:hanging="180"/>
      </w:pPr>
    </w:lvl>
    <w:lvl w:ilvl="3" w:tplc="C0144612">
      <w:start w:val="1"/>
      <w:numFmt w:val="decimal"/>
      <w:lvlText w:val="%4."/>
      <w:lvlJc w:val="left"/>
      <w:pPr>
        <w:ind w:left="2880" w:hanging="360"/>
      </w:pPr>
    </w:lvl>
    <w:lvl w:ilvl="4" w:tplc="9270546E">
      <w:start w:val="1"/>
      <w:numFmt w:val="lowerLetter"/>
      <w:lvlText w:val="%5."/>
      <w:lvlJc w:val="left"/>
      <w:pPr>
        <w:ind w:left="3600" w:hanging="360"/>
      </w:pPr>
    </w:lvl>
    <w:lvl w:ilvl="5" w:tplc="842AB05E">
      <w:start w:val="1"/>
      <w:numFmt w:val="lowerRoman"/>
      <w:lvlText w:val="%6."/>
      <w:lvlJc w:val="right"/>
      <w:pPr>
        <w:ind w:left="4320" w:hanging="180"/>
      </w:pPr>
    </w:lvl>
    <w:lvl w:ilvl="6" w:tplc="9356CA12">
      <w:start w:val="1"/>
      <w:numFmt w:val="decimal"/>
      <w:lvlText w:val="%7."/>
      <w:lvlJc w:val="left"/>
      <w:pPr>
        <w:ind w:left="5040" w:hanging="360"/>
      </w:pPr>
    </w:lvl>
    <w:lvl w:ilvl="7" w:tplc="C9F2CE20">
      <w:start w:val="1"/>
      <w:numFmt w:val="lowerLetter"/>
      <w:lvlText w:val="%8."/>
      <w:lvlJc w:val="left"/>
      <w:pPr>
        <w:ind w:left="5760" w:hanging="360"/>
      </w:pPr>
    </w:lvl>
    <w:lvl w:ilvl="8" w:tplc="1A0CBCC0">
      <w:start w:val="1"/>
      <w:numFmt w:val="lowerRoman"/>
      <w:lvlText w:val="%9."/>
      <w:lvlJc w:val="right"/>
      <w:pPr>
        <w:ind w:left="6480" w:hanging="180"/>
      </w:pPr>
    </w:lvl>
  </w:abstractNum>
  <w:abstractNum w:abstractNumId="14" w15:restartNumberingAfterBreak="0">
    <w:nsid w:val="3F5602B4"/>
    <w:multiLevelType w:val="hybridMultilevel"/>
    <w:tmpl w:val="929E25DE"/>
    <w:lvl w:ilvl="0" w:tplc="09D8ED1A">
      <w:start w:val="1"/>
      <w:numFmt w:val="decimal"/>
      <w:lvlText w:val="%1."/>
      <w:lvlJc w:val="left"/>
      <w:pPr>
        <w:ind w:left="720" w:hanging="360"/>
      </w:pPr>
    </w:lvl>
    <w:lvl w:ilvl="1" w:tplc="8BF6CE8A">
      <w:start w:val="1"/>
      <w:numFmt w:val="lowerLetter"/>
      <w:lvlText w:val="%2."/>
      <w:lvlJc w:val="left"/>
      <w:pPr>
        <w:ind w:left="1440" w:hanging="360"/>
      </w:pPr>
    </w:lvl>
    <w:lvl w:ilvl="2" w:tplc="21D0A03C">
      <w:start w:val="1"/>
      <w:numFmt w:val="lowerRoman"/>
      <w:lvlText w:val="%3."/>
      <w:lvlJc w:val="right"/>
      <w:pPr>
        <w:ind w:left="2160" w:hanging="180"/>
      </w:pPr>
    </w:lvl>
    <w:lvl w:ilvl="3" w:tplc="B51474CA">
      <w:start w:val="1"/>
      <w:numFmt w:val="decimal"/>
      <w:lvlText w:val="%4."/>
      <w:lvlJc w:val="left"/>
      <w:pPr>
        <w:ind w:left="2880" w:hanging="360"/>
      </w:pPr>
    </w:lvl>
    <w:lvl w:ilvl="4" w:tplc="FE76AB16">
      <w:start w:val="1"/>
      <w:numFmt w:val="lowerLetter"/>
      <w:lvlText w:val="%5."/>
      <w:lvlJc w:val="left"/>
      <w:pPr>
        <w:ind w:left="3600" w:hanging="360"/>
      </w:pPr>
    </w:lvl>
    <w:lvl w:ilvl="5" w:tplc="D550D4B2">
      <w:start w:val="1"/>
      <w:numFmt w:val="lowerRoman"/>
      <w:lvlText w:val="%6."/>
      <w:lvlJc w:val="right"/>
      <w:pPr>
        <w:ind w:left="4320" w:hanging="180"/>
      </w:pPr>
    </w:lvl>
    <w:lvl w:ilvl="6" w:tplc="3BCC8BE0">
      <w:start w:val="1"/>
      <w:numFmt w:val="decimal"/>
      <w:lvlText w:val="%7."/>
      <w:lvlJc w:val="left"/>
      <w:pPr>
        <w:ind w:left="5040" w:hanging="360"/>
      </w:pPr>
    </w:lvl>
    <w:lvl w:ilvl="7" w:tplc="A478002A">
      <w:start w:val="1"/>
      <w:numFmt w:val="lowerLetter"/>
      <w:lvlText w:val="%8."/>
      <w:lvlJc w:val="left"/>
      <w:pPr>
        <w:ind w:left="5760" w:hanging="360"/>
      </w:pPr>
    </w:lvl>
    <w:lvl w:ilvl="8" w:tplc="C2666688">
      <w:start w:val="1"/>
      <w:numFmt w:val="lowerRoman"/>
      <w:lvlText w:val="%9."/>
      <w:lvlJc w:val="right"/>
      <w:pPr>
        <w:ind w:left="6480" w:hanging="180"/>
      </w:pPr>
    </w:lvl>
  </w:abstractNum>
  <w:abstractNum w:abstractNumId="15" w15:restartNumberingAfterBreak="0">
    <w:nsid w:val="41EB07A2"/>
    <w:multiLevelType w:val="hybridMultilevel"/>
    <w:tmpl w:val="BD32BB24"/>
    <w:lvl w:ilvl="0" w:tplc="44642452">
      <w:start w:val="1"/>
      <w:numFmt w:val="lowerRoman"/>
      <w:lvlText w:val="%1)"/>
      <w:lvlJc w:val="left"/>
      <w:pPr>
        <w:ind w:left="795" w:hanging="720"/>
      </w:pPr>
      <w:rPr>
        <w:rFonts w:hint="default"/>
      </w:rPr>
    </w:lvl>
    <w:lvl w:ilvl="1" w:tplc="240A0019" w:tentative="1">
      <w:start w:val="1"/>
      <w:numFmt w:val="lowerLetter"/>
      <w:lvlText w:val="%2."/>
      <w:lvlJc w:val="left"/>
      <w:pPr>
        <w:ind w:left="1155" w:hanging="360"/>
      </w:pPr>
    </w:lvl>
    <w:lvl w:ilvl="2" w:tplc="240A001B" w:tentative="1">
      <w:start w:val="1"/>
      <w:numFmt w:val="lowerRoman"/>
      <w:lvlText w:val="%3."/>
      <w:lvlJc w:val="right"/>
      <w:pPr>
        <w:ind w:left="1875" w:hanging="180"/>
      </w:pPr>
    </w:lvl>
    <w:lvl w:ilvl="3" w:tplc="240A000F" w:tentative="1">
      <w:start w:val="1"/>
      <w:numFmt w:val="decimal"/>
      <w:lvlText w:val="%4."/>
      <w:lvlJc w:val="left"/>
      <w:pPr>
        <w:ind w:left="2595" w:hanging="360"/>
      </w:pPr>
    </w:lvl>
    <w:lvl w:ilvl="4" w:tplc="240A0019" w:tentative="1">
      <w:start w:val="1"/>
      <w:numFmt w:val="lowerLetter"/>
      <w:lvlText w:val="%5."/>
      <w:lvlJc w:val="left"/>
      <w:pPr>
        <w:ind w:left="3315" w:hanging="360"/>
      </w:pPr>
    </w:lvl>
    <w:lvl w:ilvl="5" w:tplc="240A001B" w:tentative="1">
      <w:start w:val="1"/>
      <w:numFmt w:val="lowerRoman"/>
      <w:lvlText w:val="%6."/>
      <w:lvlJc w:val="right"/>
      <w:pPr>
        <w:ind w:left="4035" w:hanging="180"/>
      </w:pPr>
    </w:lvl>
    <w:lvl w:ilvl="6" w:tplc="240A000F" w:tentative="1">
      <w:start w:val="1"/>
      <w:numFmt w:val="decimal"/>
      <w:lvlText w:val="%7."/>
      <w:lvlJc w:val="left"/>
      <w:pPr>
        <w:ind w:left="4755" w:hanging="360"/>
      </w:pPr>
    </w:lvl>
    <w:lvl w:ilvl="7" w:tplc="240A0019" w:tentative="1">
      <w:start w:val="1"/>
      <w:numFmt w:val="lowerLetter"/>
      <w:lvlText w:val="%8."/>
      <w:lvlJc w:val="left"/>
      <w:pPr>
        <w:ind w:left="5475" w:hanging="360"/>
      </w:pPr>
    </w:lvl>
    <w:lvl w:ilvl="8" w:tplc="240A001B" w:tentative="1">
      <w:start w:val="1"/>
      <w:numFmt w:val="lowerRoman"/>
      <w:lvlText w:val="%9."/>
      <w:lvlJc w:val="right"/>
      <w:pPr>
        <w:ind w:left="6195" w:hanging="180"/>
      </w:pPr>
    </w:lvl>
  </w:abstractNum>
  <w:abstractNum w:abstractNumId="16" w15:restartNumberingAfterBreak="0">
    <w:nsid w:val="4203B89A"/>
    <w:multiLevelType w:val="hybridMultilevel"/>
    <w:tmpl w:val="2A4ADB7A"/>
    <w:lvl w:ilvl="0" w:tplc="58146788">
      <w:start w:val="1"/>
      <w:numFmt w:val="decimal"/>
      <w:lvlText w:val="%1."/>
      <w:lvlJc w:val="left"/>
      <w:pPr>
        <w:ind w:left="720" w:hanging="360"/>
      </w:pPr>
      <w:rPr>
        <w:b/>
        <w:bCs/>
      </w:rPr>
    </w:lvl>
    <w:lvl w:ilvl="1" w:tplc="8E48CD04">
      <w:start w:val="1"/>
      <w:numFmt w:val="lowerLetter"/>
      <w:lvlText w:val="%2."/>
      <w:lvlJc w:val="left"/>
      <w:pPr>
        <w:ind w:left="1440" w:hanging="360"/>
      </w:pPr>
    </w:lvl>
    <w:lvl w:ilvl="2" w:tplc="8C1ED192">
      <w:start w:val="1"/>
      <w:numFmt w:val="lowerRoman"/>
      <w:lvlText w:val="%3."/>
      <w:lvlJc w:val="right"/>
      <w:pPr>
        <w:ind w:left="2160" w:hanging="180"/>
      </w:pPr>
    </w:lvl>
    <w:lvl w:ilvl="3" w:tplc="8102CF42">
      <w:start w:val="1"/>
      <w:numFmt w:val="decimal"/>
      <w:lvlText w:val="%4."/>
      <w:lvlJc w:val="left"/>
      <w:pPr>
        <w:ind w:left="2880" w:hanging="360"/>
      </w:pPr>
    </w:lvl>
    <w:lvl w:ilvl="4" w:tplc="A5240010">
      <w:start w:val="1"/>
      <w:numFmt w:val="lowerLetter"/>
      <w:lvlText w:val="%5."/>
      <w:lvlJc w:val="left"/>
      <w:pPr>
        <w:ind w:left="3600" w:hanging="360"/>
      </w:pPr>
    </w:lvl>
    <w:lvl w:ilvl="5" w:tplc="E5B04E6A">
      <w:start w:val="1"/>
      <w:numFmt w:val="lowerRoman"/>
      <w:lvlText w:val="%6."/>
      <w:lvlJc w:val="right"/>
      <w:pPr>
        <w:ind w:left="4320" w:hanging="180"/>
      </w:pPr>
    </w:lvl>
    <w:lvl w:ilvl="6" w:tplc="C46E2E18">
      <w:start w:val="1"/>
      <w:numFmt w:val="decimal"/>
      <w:lvlText w:val="%7."/>
      <w:lvlJc w:val="left"/>
      <w:pPr>
        <w:ind w:left="5040" w:hanging="360"/>
      </w:pPr>
    </w:lvl>
    <w:lvl w:ilvl="7" w:tplc="CC7649CE">
      <w:start w:val="1"/>
      <w:numFmt w:val="lowerLetter"/>
      <w:lvlText w:val="%8."/>
      <w:lvlJc w:val="left"/>
      <w:pPr>
        <w:ind w:left="5760" w:hanging="360"/>
      </w:pPr>
    </w:lvl>
    <w:lvl w:ilvl="8" w:tplc="B4940F88">
      <w:start w:val="1"/>
      <w:numFmt w:val="lowerRoman"/>
      <w:lvlText w:val="%9."/>
      <w:lvlJc w:val="right"/>
      <w:pPr>
        <w:ind w:left="6480" w:hanging="180"/>
      </w:pPr>
    </w:lvl>
  </w:abstractNum>
  <w:abstractNum w:abstractNumId="17" w15:restartNumberingAfterBreak="0">
    <w:nsid w:val="4CAE1032"/>
    <w:multiLevelType w:val="hybridMultilevel"/>
    <w:tmpl w:val="00447268"/>
    <w:lvl w:ilvl="0" w:tplc="8008332C">
      <w:start w:val="1"/>
      <w:numFmt w:val="bullet"/>
      <w:lvlText w:val=""/>
      <w:lvlJc w:val="left"/>
      <w:pPr>
        <w:ind w:left="1440" w:hanging="360"/>
      </w:pPr>
      <w:rPr>
        <w:rFonts w:ascii="Symbol" w:hAnsi="Symbol" w:hint="default"/>
      </w:rPr>
    </w:lvl>
    <w:lvl w:ilvl="1" w:tplc="94B0B4D4">
      <w:start w:val="1"/>
      <w:numFmt w:val="bullet"/>
      <w:lvlText w:val="o"/>
      <w:lvlJc w:val="left"/>
      <w:pPr>
        <w:ind w:left="2160" w:hanging="360"/>
      </w:pPr>
      <w:rPr>
        <w:rFonts w:ascii="Courier New" w:hAnsi="Courier New" w:hint="default"/>
      </w:rPr>
    </w:lvl>
    <w:lvl w:ilvl="2" w:tplc="BE7068AA">
      <w:start w:val="1"/>
      <w:numFmt w:val="bullet"/>
      <w:lvlText w:val=""/>
      <w:lvlJc w:val="left"/>
      <w:pPr>
        <w:ind w:left="2880" w:hanging="360"/>
      </w:pPr>
      <w:rPr>
        <w:rFonts w:ascii="Wingdings" w:hAnsi="Wingdings" w:hint="default"/>
      </w:rPr>
    </w:lvl>
    <w:lvl w:ilvl="3" w:tplc="D78835CE">
      <w:start w:val="1"/>
      <w:numFmt w:val="bullet"/>
      <w:lvlText w:val=""/>
      <w:lvlJc w:val="left"/>
      <w:pPr>
        <w:ind w:left="3600" w:hanging="360"/>
      </w:pPr>
      <w:rPr>
        <w:rFonts w:ascii="Symbol" w:hAnsi="Symbol" w:hint="default"/>
      </w:rPr>
    </w:lvl>
    <w:lvl w:ilvl="4" w:tplc="858CAF3A">
      <w:start w:val="1"/>
      <w:numFmt w:val="bullet"/>
      <w:lvlText w:val="o"/>
      <w:lvlJc w:val="left"/>
      <w:pPr>
        <w:ind w:left="4320" w:hanging="360"/>
      </w:pPr>
      <w:rPr>
        <w:rFonts w:ascii="Courier New" w:hAnsi="Courier New" w:hint="default"/>
      </w:rPr>
    </w:lvl>
    <w:lvl w:ilvl="5" w:tplc="E3F6F906">
      <w:start w:val="1"/>
      <w:numFmt w:val="bullet"/>
      <w:lvlText w:val=""/>
      <w:lvlJc w:val="left"/>
      <w:pPr>
        <w:ind w:left="5040" w:hanging="360"/>
      </w:pPr>
      <w:rPr>
        <w:rFonts w:ascii="Wingdings" w:hAnsi="Wingdings" w:hint="default"/>
      </w:rPr>
    </w:lvl>
    <w:lvl w:ilvl="6" w:tplc="EB48CAEC">
      <w:start w:val="1"/>
      <w:numFmt w:val="bullet"/>
      <w:lvlText w:val=""/>
      <w:lvlJc w:val="left"/>
      <w:pPr>
        <w:ind w:left="5760" w:hanging="360"/>
      </w:pPr>
      <w:rPr>
        <w:rFonts w:ascii="Symbol" w:hAnsi="Symbol" w:hint="default"/>
      </w:rPr>
    </w:lvl>
    <w:lvl w:ilvl="7" w:tplc="53D20028">
      <w:start w:val="1"/>
      <w:numFmt w:val="bullet"/>
      <w:lvlText w:val="o"/>
      <w:lvlJc w:val="left"/>
      <w:pPr>
        <w:ind w:left="6480" w:hanging="360"/>
      </w:pPr>
      <w:rPr>
        <w:rFonts w:ascii="Courier New" w:hAnsi="Courier New" w:hint="default"/>
      </w:rPr>
    </w:lvl>
    <w:lvl w:ilvl="8" w:tplc="5566A560">
      <w:start w:val="1"/>
      <w:numFmt w:val="bullet"/>
      <w:lvlText w:val=""/>
      <w:lvlJc w:val="left"/>
      <w:pPr>
        <w:ind w:left="7200" w:hanging="360"/>
      </w:pPr>
      <w:rPr>
        <w:rFonts w:ascii="Wingdings" w:hAnsi="Wingdings" w:hint="default"/>
      </w:rPr>
    </w:lvl>
  </w:abstractNum>
  <w:abstractNum w:abstractNumId="18" w15:restartNumberingAfterBreak="0">
    <w:nsid w:val="4D7ED8C3"/>
    <w:multiLevelType w:val="hybridMultilevel"/>
    <w:tmpl w:val="06D2E59E"/>
    <w:lvl w:ilvl="0" w:tplc="9CC0130C">
      <w:start w:val="1"/>
      <w:numFmt w:val="decimal"/>
      <w:lvlText w:val="%1."/>
      <w:lvlJc w:val="left"/>
      <w:pPr>
        <w:ind w:left="720" w:hanging="360"/>
      </w:pPr>
    </w:lvl>
    <w:lvl w:ilvl="1" w:tplc="208C1D0E">
      <w:start w:val="1"/>
      <w:numFmt w:val="lowerLetter"/>
      <w:lvlText w:val="%2."/>
      <w:lvlJc w:val="left"/>
      <w:pPr>
        <w:ind w:left="1440" w:hanging="360"/>
      </w:pPr>
      <w:rPr>
        <w:rFonts w:ascii="Times New Roman" w:hAnsi="Times New Roman" w:hint="default"/>
      </w:rPr>
    </w:lvl>
    <w:lvl w:ilvl="2" w:tplc="0116F226">
      <w:start w:val="1"/>
      <w:numFmt w:val="lowerRoman"/>
      <w:lvlText w:val="%3."/>
      <w:lvlJc w:val="right"/>
      <w:pPr>
        <w:ind w:left="2160" w:hanging="180"/>
      </w:pPr>
    </w:lvl>
    <w:lvl w:ilvl="3" w:tplc="1C9AAE0A">
      <w:start w:val="1"/>
      <w:numFmt w:val="decimal"/>
      <w:lvlText w:val="%4."/>
      <w:lvlJc w:val="left"/>
      <w:pPr>
        <w:ind w:left="2880" w:hanging="360"/>
      </w:pPr>
    </w:lvl>
    <w:lvl w:ilvl="4" w:tplc="4E163388">
      <w:start w:val="1"/>
      <w:numFmt w:val="lowerLetter"/>
      <w:lvlText w:val="%5."/>
      <w:lvlJc w:val="left"/>
      <w:pPr>
        <w:ind w:left="3600" w:hanging="360"/>
      </w:pPr>
    </w:lvl>
    <w:lvl w:ilvl="5" w:tplc="4E84B2B0">
      <w:start w:val="1"/>
      <w:numFmt w:val="lowerRoman"/>
      <w:lvlText w:val="%6."/>
      <w:lvlJc w:val="right"/>
      <w:pPr>
        <w:ind w:left="4320" w:hanging="180"/>
      </w:pPr>
    </w:lvl>
    <w:lvl w:ilvl="6" w:tplc="BC244DF6">
      <w:start w:val="1"/>
      <w:numFmt w:val="decimal"/>
      <w:lvlText w:val="%7."/>
      <w:lvlJc w:val="left"/>
      <w:pPr>
        <w:ind w:left="5040" w:hanging="360"/>
      </w:pPr>
    </w:lvl>
    <w:lvl w:ilvl="7" w:tplc="586CA6F8">
      <w:start w:val="1"/>
      <w:numFmt w:val="lowerLetter"/>
      <w:lvlText w:val="%8."/>
      <w:lvlJc w:val="left"/>
      <w:pPr>
        <w:ind w:left="5760" w:hanging="360"/>
      </w:pPr>
    </w:lvl>
    <w:lvl w:ilvl="8" w:tplc="E444CBD6">
      <w:start w:val="1"/>
      <w:numFmt w:val="lowerRoman"/>
      <w:lvlText w:val="%9."/>
      <w:lvlJc w:val="right"/>
      <w:pPr>
        <w:ind w:left="6480" w:hanging="180"/>
      </w:pPr>
    </w:lvl>
  </w:abstractNum>
  <w:abstractNum w:abstractNumId="19" w15:restartNumberingAfterBreak="0">
    <w:nsid w:val="530B82DA"/>
    <w:multiLevelType w:val="hybridMultilevel"/>
    <w:tmpl w:val="289432CC"/>
    <w:lvl w:ilvl="0" w:tplc="232A6E12">
      <w:start w:val="1"/>
      <w:numFmt w:val="decimal"/>
      <w:lvlText w:val="%1."/>
      <w:lvlJc w:val="left"/>
      <w:pPr>
        <w:ind w:left="720" w:hanging="360"/>
      </w:pPr>
    </w:lvl>
    <w:lvl w:ilvl="1" w:tplc="009E2710">
      <w:start w:val="1"/>
      <w:numFmt w:val="lowerLetter"/>
      <w:lvlText w:val="%2."/>
      <w:lvlJc w:val="left"/>
      <w:pPr>
        <w:ind w:left="1440" w:hanging="360"/>
      </w:pPr>
    </w:lvl>
    <w:lvl w:ilvl="2" w:tplc="F60A6B96">
      <w:start w:val="1"/>
      <w:numFmt w:val="lowerRoman"/>
      <w:lvlText w:val="%3."/>
      <w:lvlJc w:val="right"/>
      <w:pPr>
        <w:ind w:left="2160" w:hanging="180"/>
      </w:pPr>
    </w:lvl>
    <w:lvl w:ilvl="3" w:tplc="E50C78D8">
      <w:start w:val="1"/>
      <w:numFmt w:val="decimal"/>
      <w:lvlText w:val="%4."/>
      <w:lvlJc w:val="left"/>
      <w:pPr>
        <w:ind w:left="2880" w:hanging="360"/>
      </w:pPr>
    </w:lvl>
    <w:lvl w:ilvl="4" w:tplc="954C32F6">
      <w:start w:val="1"/>
      <w:numFmt w:val="lowerLetter"/>
      <w:lvlText w:val="%5."/>
      <w:lvlJc w:val="left"/>
      <w:pPr>
        <w:ind w:left="3600" w:hanging="360"/>
      </w:pPr>
    </w:lvl>
    <w:lvl w:ilvl="5" w:tplc="859E887E">
      <w:start w:val="1"/>
      <w:numFmt w:val="lowerRoman"/>
      <w:lvlText w:val="%6."/>
      <w:lvlJc w:val="right"/>
      <w:pPr>
        <w:ind w:left="4320" w:hanging="180"/>
      </w:pPr>
    </w:lvl>
    <w:lvl w:ilvl="6" w:tplc="C56C560C">
      <w:start w:val="1"/>
      <w:numFmt w:val="decimal"/>
      <w:lvlText w:val="%7."/>
      <w:lvlJc w:val="left"/>
      <w:pPr>
        <w:ind w:left="5040" w:hanging="360"/>
      </w:pPr>
    </w:lvl>
    <w:lvl w:ilvl="7" w:tplc="98A22E9A">
      <w:start w:val="1"/>
      <w:numFmt w:val="lowerLetter"/>
      <w:lvlText w:val="%8."/>
      <w:lvlJc w:val="left"/>
      <w:pPr>
        <w:ind w:left="5760" w:hanging="360"/>
      </w:pPr>
    </w:lvl>
    <w:lvl w:ilvl="8" w:tplc="29B6B3E0">
      <w:start w:val="1"/>
      <w:numFmt w:val="lowerRoman"/>
      <w:lvlText w:val="%9."/>
      <w:lvlJc w:val="right"/>
      <w:pPr>
        <w:ind w:left="6480" w:hanging="180"/>
      </w:pPr>
    </w:lvl>
  </w:abstractNum>
  <w:abstractNum w:abstractNumId="20" w15:restartNumberingAfterBreak="0">
    <w:nsid w:val="543006EB"/>
    <w:multiLevelType w:val="hybridMultilevel"/>
    <w:tmpl w:val="FBCC5E42"/>
    <w:lvl w:ilvl="0" w:tplc="FFFFFFFF">
      <w:start w:val="1"/>
      <w:numFmt w:val="decimal"/>
      <w:lvlText w:val="%1."/>
      <w:lvlJc w:val="left"/>
      <w:pPr>
        <w:ind w:left="450" w:hanging="360"/>
      </w:pPr>
      <w:rPr>
        <w:i w:val="0"/>
        <w:iCs w:val="0"/>
      </w:rPr>
    </w:lvl>
    <w:lvl w:ilvl="1" w:tplc="FFFFFFFF">
      <w:start w:val="1"/>
      <w:numFmt w:val="lowerLetter"/>
      <w:lvlText w:val="%2."/>
      <w:lvlJc w:val="left"/>
      <w:pPr>
        <w:ind w:left="1170" w:hanging="360"/>
      </w:pPr>
      <w:rPr>
        <w:rFonts w:ascii="Times New Roman" w:eastAsia="Times New Roman" w:hAnsi="Times New Roman" w:cs="Times New Roman"/>
        <w:i w:val="0"/>
        <w:iCs w:val="0"/>
      </w:rPr>
    </w:lvl>
    <w:lvl w:ilvl="2" w:tplc="FFFFFFFF">
      <w:start w:val="1"/>
      <w:numFmt w:val="lowerRoman"/>
      <w:lvlText w:val="%3."/>
      <w:lvlJc w:val="right"/>
      <w:pPr>
        <w:ind w:left="1890" w:hanging="180"/>
      </w:pPr>
    </w:lvl>
    <w:lvl w:ilvl="3" w:tplc="FFFFFFFF">
      <w:start w:val="1"/>
      <w:numFmt w:val="decimal"/>
      <w:lvlText w:val="%4."/>
      <w:lvlJc w:val="left"/>
      <w:pPr>
        <w:ind w:left="2610" w:hanging="360"/>
      </w:pPr>
    </w:lvl>
    <w:lvl w:ilvl="4" w:tplc="FFFFFFFF">
      <w:start w:val="1"/>
      <w:numFmt w:val="lowerLetter"/>
      <w:lvlText w:val="%5."/>
      <w:lvlJc w:val="left"/>
      <w:pPr>
        <w:ind w:left="3330" w:hanging="360"/>
      </w:pPr>
    </w:lvl>
    <w:lvl w:ilvl="5" w:tplc="FFFFFFFF">
      <w:start w:val="1"/>
      <w:numFmt w:val="lowerRoman"/>
      <w:lvlText w:val="%6."/>
      <w:lvlJc w:val="right"/>
      <w:pPr>
        <w:ind w:left="4050" w:hanging="180"/>
      </w:pPr>
    </w:lvl>
    <w:lvl w:ilvl="6" w:tplc="FFFFFFFF">
      <w:start w:val="1"/>
      <w:numFmt w:val="decimal"/>
      <w:lvlText w:val="%7."/>
      <w:lvlJc w:val="left"/>
      <w:pPr>
        <w:ind w:left="4770" w:hanging="360"/>
      </w:pPr>
    </w:lvl>
    <w:lvl w:ilvl="7" w:tplc="FFFFFFFF">
      <w:start w:val="1"/>
      <w:numFmt w:val="lowerLetter"/>
      <w:lvlText w:val="%8."/>
      <w:lvlJc w:val="left"/>
      <w:pPr>
        <w:ind w:left="5490" w:hanging="360"/>
      </w:pPr>
    </w:lvl>
    <w:lvl w:ilvl="8" w:tplc="FFFFFFFF">
      <w:start w:val="1"/>
      <w:numFmt w:val="lowerRoman"/>
      <w:lvlText w:val="%9."/>
      <w:lvlJc w:val="right"/>
      <w:pPr>
        <w:ind w:left="6210" w:hanging="180"/>
      </w:pPr>
    </w:lvl>
  </w:abstractNum>
  <w:abstractNum w:abstractNumId="21" w15:restartNumberingAfterBreak="0">
    <w:nsid w:val="5471DB2B"/>
    <w:multiLevelType w:val="hybridMultilevel"/>
    <w:tmpl w:val="1CC296D2"/>
    <w:lvl w:ilvl="0" w:tplc="8244EEF0">
      <w:start w:val="1"/>
      <w:numFmt w:val="decimal"/>
      <w:lvlText w:val="%1."/>
      <w:lvlJc w:val="left"/>
      <w:pPr>
        <w:ind w:left="720" w:hanging="360"/>
      </w:pPr>
    </w:lvl>
    <w:lvl w:ilvl="1" w:tplc="00787B88">
      <w:start w:val="1"/>
      <w:numFmt w:val="lowerLetter"/>
      <w:lvlText w:val="%2."/>
      <w:lvlJc w:val="left"/>
      <w:pPr>
        <w:ind w:left="1440" w:hanging="360"/>
      </w:pPr>
    </w:lvl>
    <w:lvl w:ilvl="2" w:tplc="A6DCBA70">
      <w:start w:val="1"/>
      <w:numFmt w:val="lowerRoman"/>
      <w:lvlText w:val="%3."/>
      <w:lvlJc w:val="right"/>
      <w:pPr>
        <w:ind w:left="2160" w:hanging="180"/>
      </w:pPr>
    </w:lvl>
    <w:lvl w:ilvl="3" w:tplc="D8E0B3AA">
      <w:start w:val="1"/>
      <w:numFmt w:val="decimal"/>
      <w:lvlText w:val="%4."/>
      <w:lvlJc w:val="left"/>
      <w:pPr>
        <w:ind w:left="2880" w:hanging="360"/>
      </w:pPr>
    </w:lvl>
    <w:lvl w:ilvl="4" w:tplc="1F9AB3C0">
      <w:start w:val="1"/>
      <w:numFmt w:val="lowerLetter"/>
      <w:lvlText w:val="%5."/>
      <w:lvlJc w:val="left"/>
      <w:pPr>
        <w:ind w:left="3600" w:hanging="360"/>
      </w:pPr>
    </w:lvl>
    <w:lvl w:ilvl="5" w:tplc="552A8CF6">
      <w:start w:val="1"/>
      <w:numFmt w:val="lowerRoman"/>
      <w:lvlText w:val="%6."/>
      <w:lvlJc w:val="right"/>
      <w:pPr>
        <w:ind w:left="4320" w:hanging="180"/>
      </w:pPr>
    </w:lvl>
    <w:lvl w:ilvl="6" w:tplc="4162D2B0">
      <w:start w:val="1"/>
      <w:numFmt w:val="decimal"/>
      <w:lvlText w:val="%7."/>
      <w:lvlJc w:val="left"/>
      <w:pPr>
        <w:ind w:left="5040" w:hanging="360"/>
      </w:pPr>
    </w:lvl>
    <w:lvl w:ilvl="7" w:tplc="2CF410CE">
      <w:start w:val="1"/>
      <w:numFmt w:val="lowerLetter"/>
      <w:lvlText w:val="%8."/>
      <w:lvlJc w:val="left"/>
      <w:pPr>
        <w:ind w:left="5760" w:hanging="360"/>
      </w:pPr>
    </w:lvl>
    <w:lvl w:ilvl="8" w:tplc="0626306A">
      <w:start w:val="1"/>
      <w:numFmt w:val="lowerRoman"/>
      <w:lvlText w:val="%9."/>
      <w:lvlJc w:val="right"/>
      <w:pPr>
        <w:ind w:left="6480" w:hanging="180"/>
      </w:pPr>
    </w:lvl>
  </w:abstractNum>
  <w:abstractNum w:abstractNumId="22" w15:restartNumberingAfterBreak="0">
    <w:nsid w:val="56ECBFD4"/>
    <w:multiLevelType w:val="hybridMultilevel"/>
    <w:tmpl w:val="715EBBE6"/>
    <w:lvl w:ilvl="0" w:tplc="0B24D286">
      <w:start w:val="1"/>
      <w:numFmt w:val="decimal"/>
      <w:lvlText w:val="%1."/>
      <w:lvlJc w:val="left"/>
      <w:pPr>
        <w:ind w:left="720" w:hanging="360"/>
      </w:pPr>
    </w:lvl>
    <w:lvl w:ilvl="1" w:tplc="16C8448E">
      <w:start w:val="1"/>
      <w:numFmt w:val="lowerLetter"/>
      <w:lvlText w:val="%2."/>
      <w:lvlJc w:val="left"/>
      <w:pPr>
        <w:ind w:left="1440" w:hanging="360"/>
      </w:pPr>
    </w:lvl>
    <w:lvl w:ilvl="2" w:tplc="62D06538">
      <w:start w:val="1"/>
      <w:numFmt w:val="lowerRoman"/>
      <w:lvlText w:val="%3."/>
      <w:lvlJc w:val="right"/>
      <w:pPr>
        <w:ind w:left="2160" w:hanging="180"/>
      </w:pPr>
    </w:lvl>
    <w:lvl w:ilvl="3" w:tplc="9C5CEE40">
      <w:start w:val="1"/>
      <w:numFmt w:val="decimal"/>
      <w:lvlText w:val="%4."/>
      <w:lvlJc w:val="left"/>
      <w:pPr>
        <w:ind w:left="2880" w:hanging="360"/>
      </w:pPr>
    </w:lvl>
    <w:lvl w:ilvl="4" w:tplc="BE58AED0">
      <w:start w:val="1"/>
      <w:numFmt w:val="lowerLetter"/>
      <w:lvlText w:val="%5."/>
      <w:lvlJc w:val="left"/>
      <w:pPr>
        <w:ind w:left="3600" w:hanging="360"/>
      </w:pPr>
    </w:lvl>
    <w:lvl w:ilvl="5" w:tplc="EF481D32">
      <w:start w:val="1"/>
      <w:numFmt w:val="lowerRoman"/>
      <w:lvlText w:val="%6."/>
      <w:lvlJc w:val="right"/>
      <w:pPr>
        <w:ind w:left="4320" w:hanging="180"/>
      </w:pPr>
    </w:lvl>
    <w:lvl w:ilvl="6" w:tplc="8CD2EA92">
      <w:start w:val="1"/>
      <w:numFmt w:val="decimal"/>
      <w:lvlText w:val="%7."/>
      <w:lvlJc w:val="left"/>
      <w:pPr>
        <w:ind w:left="5040" w:hanging="360"/>
      </w:pPr>
    </w:lvl>
    <w:lvl w:ilvl="7" w:tplc="83B06F38">
      <w:start w:val="1"/>
      <w:numFmt w:val="lowerLetter"/>
      <w:lvlText w:val="%8."/>
      <w:lvlJc w:val="left"/>
      <w:pPr>
        <w:ind w:left="5760" w:hanging="360"/>
      </w:pPr>
    </w:lvl>
    <w:lvl w:ilvl="8" w:tplc="13D2D612">
      <w:start w:val="1"/>
      <w:numFmt w:val="lowerRoman"/>
      <w:lvlText w:val="%9."/>
      <w:lvlJc w:val="right"/>
      <w:pPr>
        <w:ind w:left="6480" w:hanging="180"/>
      </w:pPr>
    </w:lvl>
  </w:abstractNum>
  <w:abstractNum w:abstractNumId="23" w15:restartNumberingAfterBreak="0">
    <w:nsid w:val="5CDF1E46"/>
    <w:multiLevelType w:val="hybridMultilevel"/>
    <w:tmpl w:val="4E56B98A"/>
    <w:lvl w:ilvl="0" w:tplc="208C1D0E">
      <w:start w:val="1"/>
      <w:numFmt w:val="lowerLetter"/>
      <w:lvlText w:val="%1."/>
      <w:lvlJc w:val="left"/>
      <w:pPr>
        <w:ind w:left="720" w:hanging="360"/>
      </w:pPr>
      <w:rPr>
        <w:rFonts w:ascii="Times New Roman" w:hAnsi="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D555C39"/>
    <w:multiLevelType w:val="hybridMultilevel"/>
    <w:tmpl w:val="83A005F8"/>
    <w:lvl w:ilvl="0" w:tplc="240A0019">
      <w:start w:val="1"/>
      <w:numFmt w:val="lowerLetter"/>
      <w:lvlText w:val="%1."/>
      <w:lvlJc w:val="left"/>
      <w:pPr>
        <w:ind w:left="1890" w:hanging="360"/>
      </w:pPr>
    </w:lvl>
    <w:lvl w:ilvl="1" w:tplc="240A0019" w:tentative="1">
      <w:start w:val="1"/>
      <w:numFmt w:val="lowerLetter"/>
      <w:lvlText w:val="%2."/>
      <w:lvlJc w:val="left"/>
      <w:pPr>
        <w:ind w:left="2610" w:hanging="360"/>
      </w:pPr>
    </w:lvl>
    <w:lvl w:ilvl="2" w:tplc="240A001B" w:tentative="1">
      <w:start w:val="1"/>
      <w:numFmt w:val="lowerRoman"/>
      <w:lvlText w:val="%3."/>
      <w:lvlJc w:val="right"/>
      <w:pPr>
        <w:ind w:left="3330" w:hanging="180"/>
      </w:pPr>
    </w:lvl>
    <w:lvl w:ilvl="3" w:tplc="240A000F" w:tentative="1">
      <w:start w:val="1"/>
      <w:numFmt w:val="decimal"/>
      <w:lvlText w:val="%4."/>
      <w:lvlJc w:val="left"/>
      <w:pPr>
        <w:ind w:left="4050" w:hanging="360"/>
      </w:pPr>
    </w:lvl>
    <w:lvl w:ilvl="4" w:tplc="240A0019" w:tentative="1">
      <w:start w:val="1"/>
      <w:numFmt w:val="lowerLetter"/>
      <w:lvlText w:val="%5."/>
      <w:lvlJc w:val="left"/>
      <w:pPr>
        <w:ind w:left="4770" w:hanging="360"/>
      </w:pPr>
    </w:lvl>
    <w:lvl w:ilvl="5" w:tplc="240A001B" w:tentative="1">
      <w:start w:val="1"/>
      <w:numFmt w:val="lowerRoman"/>
      <w:lvlText w:val="%6."/>
      <w:lvlJc w:val="right"/>
      <w:pPr>
        <w:ind w:left="5490" w:hanging="180"/>
      </w:pPr>
    </w:lvl>
    <w:lvl w:ilvl="6" w:tplc="240A000F" w:tentative="1">
      <w:start w:val="1"/>
      <w:numFmt w:val="decimal"/>
      <w:lvlText w:val="%7."/>
      <w:lvlJc w:val="left"/>
      <w:pPr>
        <w:ind w:left="6210" w:hanging="360"/>
      </w:pPr>
    </w:lvl>
    <w:lvl w:ilvl="7" w:tplc="240A0019" w:tentative="1">
      <w:start w:val="1"/>
      <w:numFmt w:val="lowerLetter"/>
      <w:lvlText w:val="%8."/>
      <w:lvlJc w:val="left"/>
      <w:pPr>
        <w:ind w:left="6930" w:hanging="360"/>
      </w:pPr>
    </w:lvl>
    <w:lvl w:ilvl="8" w:tplc="240A001B" w:tentative="1">
      <w:start w:val="1"/>
      <w:numFmt w:val="lowerRoman"/>
      <w:lvlText w:val="%9."/>
      <w:lvlJc w:val="right"/>
      <w:pPr>
        <w:ind w:left="7650" w:hanging="180"/>
      </w:pPr>
    </w:lvl>
  </w:abstractNum>
  <w:abstractNum w:abstractNumId="25" w15:restartNumberingAfterBreak="0">
    <w:nsid w:val="5DC8972E"/>
    <w:multiLevelType w:val="hybridMultilevel"/>
    <w:tmpl w:val="D9C2765C"/>
    <w:lvl w:ilvl="0" w:tplc="0324E672">
      <w:start w:val="1"/>
      <w:numFmt w:val="decimal"/>
      <w:lvlText w:val="%1."/>
      <w:lvlJc w:val="left"/>
      <w:pPr>
        <w:ind w:left="720" w:hanging="360"/>
      </w:pPr>
      <w:rPr>
        <w:b/>
        <w:bCs/>
      </w:rPr>
    </w:lvl>
    <w:lvl w:ilvl="1" w:tplc="DD6C1002">
      <w:start w:val="1"/>
      <w:numFmt w:val="lowerLetter"/>
      <w:lvlText w:val="%2."/>
      <w:lvlJc w:val="left"/>
      <w:pPr>
        <w:ind w:left="1440" w:hanging="360"/>
      </w:pPr>
    </w:lvl>
    <w:lvl w:ilvl="2" w:tplc="9D789422">
      <w:start w:val="1"/>
      <w:numFmt w:val="lowerRoman"/>
      <w:lvlText w:val="%3."/>
      <w:lvlJc w:val="right"/>
      <w:pPr>
        <w:ind w:left="2160" w:hanging="180"/>
      </w:pPr>
    </w:lvl>
    <w:lvl w:ilvl="3" w:tplc="5AB08E80">
      <w:start w:val="1"/>
      <w:numFmt w:val="decimal"/>
      <w:lvlText w:val="%4."/>
      <w:lvlJc w:val="left"/>
      <w:pPr>
        <w:ind w:left="2880" w:hanging="360"/>
      </w:pPr>
    </w:lvl>
    <w:lvl w:ilvl="4" w:tplc="323A365C">
      <w:start w:val="1"/>
      <w:numFmt w:val="lowerLetter"/>
      <w:lvlText w:val="%5."/>
      <w:lvlJc w:val="left"/>
      <w:pPr>
        <w:ind w:left="3600" w:hanging="360"/>
      </w:pPr>
    </w:lvl>
    <w:lvl w:ilvl="5" w:tplc="D26C13D8">
      <w:start w:val="1"/>
      <w:numFmt w:val="lowerRoman"/>
      <w:lvlText w:val="%6."/>
      <w:lvlJc w:val="right"/>
      <w:pPr>
        <w:ind w:left="4320" w:hanging="180"/>
      </w:pPr>
    </w:lvl>
    <w:lvl w:ilvl="6" w:tplc="994C994A">
      <w:start w:val="1"/>
      <w:numFmt w:val="decimal"/>
      <w:lvlText w:val="%7."/>
      <w:lvlJc w:val="left"/>
      <w:pPr>
        <w:ind w:left="5040" w:hanging="360"/>
      </w:pPr>
    </w:lvl>
    <w:lvl w:ilvl="7" w:tplc="45F4FB18">
      <w:start w:val="1"/>
      <w:numFmt w:val="lowerLetter"/>
      <w:lvlText w:val="%8."/>
      <w:lvlJc w:val="left"/>
      <w:pPr>
        <w:ind w:left="5760" w:hanging="360"/>
      </w:pPr>
    </w:lvl>
    <w:lvl w:ilvl="8" w:tplc="5C4A17A4">
      <w:start w:val="1"/>
      <w:numFmt w:val="lowerRoman"/>
      <w:lvlText w:val="%9."/>
      <w:lvlJc w:val="right"/>
      <w:pPr>
        <w:ind w:left="6480" w:hanging="180"/>
      </w:pPr>
    </w:lvl>
  </w:abstractNum>
  <w:abstractNum w:abstractNumId="26" w15:restartNumberingAfterBreak="0">
    <w:nsid w:val="5F879EB5"/>
    <w:multiLevelType w:val="hybridMultilevel"/>
    <w:tmpl w:val="EA5A45F2"/>
    <w:lvl w:ilvl="0" w:tplc="C894725A">
      <w:start w:val="1"/>
      <w:numFmt w:val="lowerRoman"/>
      <w:lvlText w:val="%1."/>
      <w:lvlJc w:val="left"/>
      <w:pPr>
        <w:ind w:left="720" w:hanging="360"/>
      </w:pPr>
    </w:lvl>
    <w:lvl w:ilvl="1" w:tplc="66C613DE">
      <w:start w:val="1"/>
      <w:numFmt w:val="lowerLetter"/>
      <w:lvlText w:val="%2."/>
      <w:lvlJc w:val="left"/>
      <w:pPr>
        <w:ind w:left="1440" w:hanging="360"/>
      </w:pPr>
    </w:lvl>
    <w:lvl w:ilvl="2" w:tplc="9050E6E0">
      <w:start w:val="1"/>
      <w:numFmt w:val="lowerRoman"/>
      <w:lvlText w:val="%3."/>
      <w:lvlJc w:val="right"/>
      <w:pPr>
        <w:ind w:left="2160" w:hanging="180"/>
      </w:pPr>
    </w:lvl>
    <w:lvl w:ilvl="3" w:tplc="C3C4AFB4">
      <w:start w:val="1"/>
      <w:numFmt w:val="decimal"/>
      <w:lvlText w:val="%4."/>
      <w:lvlJc w:val="left"/>
      <w:pPr>
        <w:ind w:left="2880" w:hanging="360"/>
      </w:pPr>
    </w:lvl>
    <w:lvl w:ilvl="4" w:tplc="0CFCA450">
      <w:start w:val="1"/>
      <w:numFmt w:val="lowerLetter"/>
      <w:lvlText w:val="%5."/>
      <w:lvlJc w:val="left"/>
      <w:pPr>
        <w:ind w:left="3600" w:hanging="360"/>
      </w:pPr>
    </w:lvl>
    <w:lvl w:ilvl="5" w:tplc="2EF48E7A">
      <w:start w:val="1"/>
      <w:numFmt w:val="lowerRoman"/>
      <w:lvlText w:val="%6."/>
      <w:lvlJc w:val="right"/>
      <w:pPr>
        <w:ind w:left="4320" w:hanging="180"/>
      </w:pPr>
    </w:lvl>
    <w:lvl w:ilvl="6" w:tplc="6074A992">
      <w:start w:val="1"/>
      <w:numFmt w:val="decimal"/>
      <w:lvlText w:val="%7."/>
      <w:lvlJc w:val="left"/>
      <w:pPr>
        <w:ind w:left="5040" w:hanging="360"/>
      </w:pPr>
    </w:lvl>
    <w:lvl w:ilvl="7" w:tplc="EE920836">
      <w:start w:val="1"/>
      <w:numFmt w:val="lowerLetter"/>
      <w:lvlText w:val="%8."/>
      <w:lvlJc w:val="left"/>
      <w:pPr>
        <w:ind w:left="5760" w:hanging="360"/>
      </w:pPr>
    </w:lvl>
    <w:lvl w:ilvl="8" w:tplc="4DF4F67E">
      <w:start w:val="1"/>
      <w:numFmt w:val="lowerRoman"/>
      <w:lvlText w:val="%9."/>
      <w:lvlJc w:val="right"/>
      <w:pPr>
        <w:ind w:left="6480" w:hanging="180"/>
      </w:pPr>
    </w:lvl>
  </w:abstractNum>
  <w:abstractNum w:abstractNumId="27" w15:restartNumberingAfterBreak="0">
    <w:nsid w:val="61E3191E"/>
    <w:multiLevelType w:val="hybridMultilevel"/>
    <w:tmpl w:val="7636634E"/>
    <w:lvl w:ilvl="0" w:tplc="208C1D0E">
      <w:start w:val="1"/>
      <w:numFmt w:val="lowerLetter"/>
      <w:lvlText w:val="%1."/>
      <w:lvlJc w:val="left"/>
      <w:pPr>
        <w:ind w:left="1440" w:hanging="360"/>
      </w:pPr>
      <w:rPr>
        <w:rFonts w:ascii="Times New Roman" w:hAnsi="Times New Roman"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8" w15:restartNumberingAfterBreak="0">
    <w:nsid w:val="62466836"/>
    <w:multiLevelType w:val="hybridMultilevel"/>
    <w:tmpl w:val="01FC6C72"/>
    <w:lvl w:ilvl="0" w:tplc="FFFFFFFF">
      <w:start w:val="1"/>
      <w:numFmt w:val="decimal"/>
      <w:lvlText w:val="%1."/>
      <w:lvlJc w:val="left"/>
      <w:pPr>
        <w:ind w:left="450" w:hanging="360"/>
      </w:pPr>
      <w:rPr>
        <w:b w:val="0"/>
        <w:bCs w:val="0"/>
        <w:i w:val="0"/>
        <w:iCs w:val="0"/>
      </w:rPr>
    </w:lvl>
    <w:lvl w:ilvl="1" w:tplc="FFFFFFFF">
      <w:start w:val="1"/>
      <w:numFmt w:val="lowerLetter"/>
      <w:lvlText w:val="%2."/>
      <w:lvlJc w:val="left"/>
      <w:pPr>
        <w:ind w:left="1170" w:hanging="360"/>
      </w:pPr>
      <w:rPr>
        <w:rFonts w:ascii="Times New Roman" w:eastAsia="Times New Roman" w:hAnsi="Times New Roman" w:cs="Times New Roman"/>
        <w:i w:val="0"/>
        <w:iCs w:val="0"/>
      </w:rPr>
    </w:lvl>
    <w:lvl w:ilvl="2" w:tplc="FFFFFFFF">
      <w:start w:val="1"/>
      <w:numFmt w:val="lowerRoman"/>
      <w:lvlText w:val="%3."/>
      <w:lvlJc w:val="right"/>
      <w:pPr>
        <w:ind w:left="1890" w:hanging="180"/>
      </w:pPr>
    </w:lvl>
    <w:lvl w:ilvl="3" w:tplc="FFFFFFFF">
      <w:start w:val="1"/>
      <w:numFmt w:val="decimal"/>
      <w:lvlText w:val="%4."/>
      <w:lvlJc w:val="left"/>
      <w:pPr>
        <w:ind w:left="2610" w:hanging="360"/>
      </w:pPr>
    </w:lvl>
    <w:lvl w:ilvl="4" w:tplc="FFFFFFFF">
      <w:start w:val="1"/>
      <w:numFmt w:val="lowerLetter"/>
      <w:lvlText w:val="%5."/>
      <w:lvlJc w:val="left"/>
      <w:pPr>
        <w:ind w:left="3330" w:hanging="360"/>
      </w:pPr>
    </w:lvl>
    <w:lvl w:ilvl="5" w:tplc="FFFFFFFF">
      <w:start w:val="1"/>
      <w:numFmt w:val="lowerRoman"/>
      <w:lvlText w:val="%6."/>
      <w:lvlJc w:val="right"/>
      <w:pPr>
        <w:ind w:left="4050" w:hanging="180"/>
      </w:pPr>
    </w:lvl>
    <w:lvl w:ilvl="6" w:tplc="FFFFFFFF">
      <w:start w:val="1"/>
      <w:numFmt w:val="decimal"/>
      <w:lvlText w:val="%7."/>
      <w:lvlJc w:val="left"/>
      <w:pPr>
        <w:ind w:left="4770" w:hanging="360"/>
      </w:pPr>
    </w:lvl>
    <w:lvl w:ilvl="7" w:tplc="FFFFFFFF">
      <w:start w:val="1"/>
      <w:numFmt w:val="lowerLetter"/>
      <w:lvlText w:val="%8."/>
      <w:lvlJc w:val="left"/>
      <w:pPr>
        <w:ind w:left="5490" w:hanging="360"/>
      </w:pPr>
    </w:lvl>
    <w:lvl w:ilvl="8" w:tplc="FFFFFFFF">
      <w:start w:val="1"/>
      <w:numFmt w:val="lowerRoman"/>
      <w:lvlText w:val="%9."/>
      <w:lvlJc w:val="right"/>
      <w:pPr>
        <w:ind w:left="6210" w:hanging="180"/>
      </w:pPr>
    </w:lvl>
  </w:abstractNum>
  <w:abstractNum w:abstractNumId="29" w15:restartNumberingAfterBreak="0">
    <w:nsid w:val="673AD8FE"/>
    <w:multiLevelType w:val="multilevel"/>
    <w:tmpl w:val="AECC3A8E"/>
    <w:lvl w:ilvl="0">
      <w:start w:val="1"/>
      <w:numFmt w:val="upperRoman"/>
      <w:lvlText w:val="%1."/>
      <w:lvlJc w:val="righ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79C2ADD"/>
    <w:multiLevelType w:val="hybridMultilevel"/>
    <w:tmpl w:val="1678739A"/>
    <w:lvl w:ilvl="0" w:tplc="240A0019">
      <w:start w:val="1"/>
      <w:numFmt w:val="lowerLetter"/>
      <w:lvlText w:val="%1."/>
      <w:lvlJc w:val="left"/>
      <w:pPr>
        <w:ind w:left="1890" w:hanging="360"/>
      </w:pPr>
    </w:lvl>
    <w:lvl w:ilvl="1" w:tplc="240A0019" w:tentative="1">
      <w:start w:val="1"/>
      <w:numFmt w:val="lowerLetter"/>
      <w:lvlText w:val="%2."/>
      <w:lvlJc w:val="left"/>
      <w:pPr>
        <w:ind w:left="2610" w:hanging="360"/>
      </w:pPr>
    </w:lvl>
    <w:lvl w:ilvl="2" w:tplc="240A001B" w:tentative="1">
      <w:start w:val="1"/>
      <w:numFmt w:val="lowerRoman"/>
      <w:lvlText w:val="%3."/>
      <w:lvlJc w:val="right"/>
      <w:pPr>
        <w:ind w:left="3330" w:hanging="180"/>
      </w:pPr>
    </w:lvl>
    <w:lvl w:ilvl="3" w:tplc="240A000F" w:tentative="1">
      <w:start w:val="1"/>
      <w:numFmt w:val="decimal"/>
      <w:lvlText w:val="%4."/>
      <w:lvlJc w:val="left"/>
      <w:pPr>
        <w:ind w:left="4050" w:hanging="360"/>
      </w:pPr>
    </w:lvl>
    <w:lvl w:ilvl="4" w:tplc="240A0019" w:tentative="1">
      <w:start w:val="1"/>
      <w:numFmt w:val="lowerLetter"/>
      <w:lvlText w:val="%5."/>
      <w:lvlJc w:val="left"/>
      <w:pPr>
        <w:ind w:left="4770" w:hanging="360"/>
      </w:pPr>
    </w:lvl>
    <w:lvl w:ilvl="5" w:tplc="240A001B" w:tentative="1">
      <w:start w:val="1"/>
      <w:numFmt w:val="lowerRoman"/>
      <w:lvlText w:val="%6."/>
      <w:lvlJc w:val="right"/>
      <w:pPr>
        <w:ind w:left="5490" w:hanging="180"/>
      </w:pPr>
    </w:lvl>
    <w:lvl w:ilvl="6" w:tplc="240A000F" w:tentative="1">
      <w:start w:val="1"/>
      <w:numFmt w:val="decimal"/>
      <w:lvlText w:val="%7."/>
      <w:lvlJc w:val="left"/>
      <w:pPr>
        <w:ind w:left="6210" w:hanging="360"/>
      </w:pPr>
    </w:lvl>
    <w:lvl w:ilvl="7" w:tplc="240A0019" w:tentative="1">
      <w:start w:val="1"/>
      <w:numFmt w:val="lowerLetter"/>
      <w:lvlText w:val="%8."/>
      <w:lvlJc w:val="left"/>
      <w:pPr>
        <w:ind w:left="6930" w:hanging="360"/>
      </w:pPr>
    </w:lvl>
    <w:lvl w:ilvl="8" w:tplc="240A001B" w:tentative="1">
      <w:start w:val="1"/>
      <w:numFmt w:val="lowerRoman"/>
      <w:lvlText w:val="%9."/>
      <w:lvlJc w:val="right"/>
      <w:pPr>
        <w:ind w:left="7650" w:hanging="180"/>
      </w:pPr>
    </w:lvl>
  </w:abstractNum>
  <w:abstractNum w:abstractNumId="31" w15:restartNumberingAfterBreak="0">
    <w:nsid w:val="6A643CA7"/>
    <w:multiLevelType w:val="hybridMultilevel"/>
    <w:tmpl w:val="00029070"/>
    <w:lvl w:ilvl="0" w:tplc="208C1D0E">
      <w:start w:val="1"/>
      <w:numFmt w:val="lowerLetter"/>
      <w:lvlText w:val="%1."/>
      <w:lvlJc w:val="left"/>
      <w:pPr>
        <w:ind w:left="720" w:hanging="360"/>
      </w:pPr>
      <w:rPr>
        <w:rFonts w:ascii="Times New Roman" w:hAnsi="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AEA721C"/>
    <w:multiLevelType w:val="hybridMultilevel"/>
    <w:tmpl w:val="B3F68C62"/>
    <w:lvl w:ilvl="0" w:tplc="240A0019">
      <w:start w:val="1"/>
      <w:numFmt w:val="lowerLetter"/>
      <w:lvlText w:val="%1."/>
      <w:lvlJc w:val="left"/>
      <w:pPr>
        <w:ind w:left="1170" w:hanging="360"/>
      </w:p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33" w15:restartNumberingAfterBreak="0">
    <w:nsid w:val="6B50327C"/>
    <w:multiLevelType w:val="hybridMultilevel"/>
    <w:tmpl w:val="0CB835B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F1E2FD7"/>
    <w:multiLevelType w:val="hybridMultilevel"/>
    <w:tmpl w:val="2B8E4EB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004276F"/>
    <w:multiLevelType w:val="hybridMultilevel"/>
    <w:tmpl w:val="01FC6C72"/>
    <w:lvl w:ilvl="0" w:tplc="FFFFFFFF">
      <w:start w:val="1"/>
      <w:numFmt w:val="decimal"/>
      <w:lvlText w:val="%1."/>
      <w:lvlJc w:val="left"/>
      <w:pPr>
        <w:ind w:left="450" w:hanging="360"/>
      </w:pPr>
      <w:rPr>
        <w:b w:val="0"/>
        <w:bCs w:val="0"/>
        <w:i w:val="0"/>
        <w:iCs w:val="0"/>
      </w:rPr>
    </w:lvl>
    <w:lvl w:ilvl="1" w:tplc="FFFFFFFF">
      <w:start w:val="1"/>
      <w:numFmt w:val="lowerLetter"/>
      <w:lvlText w:val="%2."/>
      <w:lvlJc w:val="left"/>
      <w:pPr>
        <w:ind w:left="1170" w:hanging="360"/>
      </w:pPr>
      <w:rPr>
        <w:rFonts w:ascii="Times New Roman" w:eastAsia="Times New Roman" w:hAnsi="Times New Roman" w:cs="Times New Roman"/>
        <w:i w:val="0"/>
        <w:iCs w:val="0"/>
      </w:rPr>
    </w:lvl>
    <w:lvl w:ilvl="2" w:tplc="FFFFFFFF">
      <w:start w:val="1"/>
      <w:numFmt w:val="lowerRoman"/>
      <w:lvlText w:val="%3."/>
      <w:lvlJc w:val="right"/>
      <w:pPr>
        <w:ind w:left="1890" w:hanging="180"/>
      </w:pPr>
    </w:lvl>
    <w:lvl w:ilvl="3" w:tplc="FFFFFFFF">
      <w:start w:val="1"/>
      <w:numFmt w:val="decimal"/>
      <w:lvlText w:val="%4."/>
      <w:lvlJc w:val="left"/>
      <w:pPr>
        <w:ind w:left="2610" w:hanging="360"/>
      </w:pPr>
    </w:lvl>
    <w:lvl w:ilvl="4" w:tplc="FFFFFFFF">
      <w:start w:val="1"/>
      <w:numFmt w:val="lowerLetter"/>
      <w:lvlText w:val="%5."/>
      <w:lvlJc w:val="left"/>
      <w:pPr>
        <w:ind w:left="3330" w:hanging="360"/>
      </w:pPr>
    </w:lvl>
    <w:lvl w:ilvl="5" w:tplc="FFFFFFFF">
      <w:start w:val="1"/>
      <w:numFmt w:val="lowerRoman"/>
      <w:lvlText w:val="%6."/>
      <w:lvlJc w:val="right"/>
      <w:pPr>
        <w:ind w:left="4050" w:hanging="180"/>
      </w:pPr>
    </w:lvl>
    <w:lvl w:ilvl="6" w:tplc="FFFFFFFF">
      <w:start w:val="1"/>
      <w:numFmt w:val="decimal"/>
      <w:lvlText w:val="%7."/>
      <w:lvlJc w:val="left"/>
      <w:pPr>
        <w:ind w:left="4770" w:hanging="360"/>
      </w:pPr>
    </w:lvl>
    <w:lvl w:ilvl="7" w:tplc="FFFFFFFF">
      <w:start w:val="1"/>
      <w:numFmt w:val="lowerLetter"/>
      <w:lvlText w:val="%8."/>
      <w:lvlJc w:val="left"/>
      <w:pPr>
        <w:ind w:left="5490" w:hanging="360"/>
      </w:pPr>
    </w:lvl>
    <w:lvl w:ilvl="8" w:tplc="FFFFFFFF">
      <w:start w:val="1"/>
      <w:numFmt w:val="lowerRoman"/>
      <w:lvlText w:val="%9."/>
      <w:lvlJc w:val="right"/>
      <w:pPr>
        <w:ind w:left="6210" w:hanging="180"/>
      </w:pPr>
    </w:lvl>
  </w:abstractNum>
  <w:abstractNum w:abstractNumId="36" w15:restartNumberingAfterBreak="0">
    <w:nsid w:val="71191146"/>
    <w:multiLevelType w:val="hybridMultilevel"/>
    <w:tmpl w:val="9D3C963C"/>
    <w:lvl w:ilvl="0" w:tplc="208C1D0E">
      <w:start w:val="1"/>
      <w:numFmt w:val="lowerLetter"/>
      <w:lvlText w:val="%1."/>
      <w:lvlJc w:val="left"/>
      <w:pPr>
        <w:ind w:left="720" w:hanging="360"/>
      </w:pPr>
      <w:rPr>
        <w:rFonts w:ascii="Times New Roman" w:hAnsi="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68A60AA"/>
    <w:multiLevelType w:val="hybridMultilevel"/>
    <w:tmpl w:val="6C30E8F2"/>
    <w:lvl w:ilvl="0" w:tplc="B4F6F95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6D46FF5"/>
    <w:multiLevelType w:val="hybridMultilevel"/>
    <w:tmpl w:val="A650BADA"/>
    <w:lvl w:ilvl="0" w:tplc="240A0019">
      <w:start w:val="1"/>
      <w:numFmt w:val="lowerLetter"/>
      <w:lvlText w:val="%1."/>
      <w:lvlJc w:val="left"/>
      <w:pPr>
        <w:ind w:left="785" w:hanging="360"/>
      </w:p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39" w15:restartNumberingAfterBreak="0">
    <w:nsid w:val="7915632E"/>
    <w:multiLevelType w:val="hybridMultilevel"/>
    <w:tmpl w:val="4AEA4EF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FE6E338"/>
    <w:multiLevelType w:val="hybridMultilevel"/>
    <w:tmpl w:val="6746768C"/>
    <w:lvl w:ilvl="0" w:tplc="72C8C342">
      <w:start w:val="1"/>
      <w:numFmt w:val="lowerLetter"/>
      <w:lvlText w:val="%1."/>
      <w:lvlJc w:val="left"/>
      <w:pPr>
        <w:ind w:left="720" w:hanging="360"/>
      </w:pPr>
    </w:lvl>
    <w:lvl w:ilvl="1" w:tplc="635AD9F2">
      <w:start w:val="1"/>
      <w:numFmt w:val="lowerLetter"/>
      <w:lvlText w:val="%2."/>
      <w:lvlJc w:val="left"/>
      <w:pPr>
        <w:ind w:left="1440" w:hanging="360"/>
      </w:pPr>
    </w:lvl>
    <w:lvl w:ilvl="2" w:tplc="9D5A1EE0">
      <w:start w:val="1"/>
      <w:numFmt w:val="lowerRoman"/>
      <w:lvlText w:val="%3."/>
      <w:lvlJc w:val="right"/>
      <w:pPr>
        <w:ind w:left="2160" w:hanging="180"/>
      </w:pPr>
    </w:lvl>
    <w:lvl w:ilvl="3" w:tplc="BD1EDF84">
      <w:start w:val="1"/>
      <w:numFmt w:val="decimal"/>
      <w:lvlText w:val="%4."/>
      <w:lvlJc w:val="left"/>
      <w:pPr>
        <w:ind w:left="2880" w:hanging="360"/>
      </w:pPr>
    </w:lvl>
    <w:lvl w:ilvl="4" w:tplc="6B0C28AA">
      <w:start w:val="1"/>
      <w:numFmt w:val="lowerLetter"/>
      <w:lvlText w:val="%5."/>
      <w:lvlJc w:val="left"/>
      <w:pPr>
        <w:ind w:left="3600" w:hanging="360"/>
      </w:pPr>
    </w:lvl>
    <w:lvl w:ilvl="5" w:tplc="4F76B3A0">
      <w:start w:val="1"/>
      <w:numFmt w:val="lowerRoman"/>
      <w:lvlText w:val="%6."/>
      <w:lvlJc w:val="right"/>
      <w:pPr>
        <w:ind w:left="4320" w:hanging="180"/>
      </w:pPr>
    </w:lvl>
    <w:lvl w:ilvl="6" w:tplc="A162ABAE">
      <w:start w:val="1"/>
      <w:numFmt w:val="decimal"/>
      <w:lvlText w:val="%7."/>
      <w:lvlJc w:val="left"/>
      <w:pPr>
        <w:ind w:left="5040" w:hanging="360"/>
      </w:pPr>
    </w:lvl>
    <w:lvl w:ilvl="7" w:tplc="DD0EE22A">
      <w:start w:val="1"/>
      <w:numFmt w:val="lowerLetter"/>
      <w:lvlText w:val="%8."/>
      <w:lvlJc w:val="left"/>
      <w:pPr>
        <w:ind w:left="5760" w:hanging="360"/>
      </w:pPr>
    </w:lvl>
    <w:lvl w:ilvl="8" w:tplc="10668B0A">
      <w:start w:val="1"/>
      <w:numFmt w:val="lowerRoman"/>
      <w:lvlText w:val="%9."/>
      <w:lvlJc w:val="right"/>
      <w:pPr>
        <w:ind w:left="6480" w:hanging="180"/>
      </w:pPr>
    </w:lvl>
  </w:abstractNum>
  <w:num w:numId="1">
    <w:abstractNumId w:val="22"/>
  </w:num>
  <w:num w:numId="2">
    <w:abstractNumId w:val="19"/>
  </w:num>
  <w:num w:numId="3">
    <w:abstractNumId w:val="21"/>
  </w:num>
  <w:num w:numId="4">
    <w:abstractNumId w:val="11"/>
  </w:num>
  <w:num w:numId="5">
    <w:abstractNumId w:val="14"/>
  </w:num>
  <w:num w:numId="6">
    <w:abstractNumId w:val="0"/>
  </w:num>
  <w:num w:numId="7">
    <w:abstractNumId w:val="10"/>
  </w:num>
  <w:num w:numId="8">
    <w:abstractNumId w:val="18"/>
  </w:num>
  <w:num w:numId="9">
    <w:abstractNumId w:val="5"/>
  </w:num>
  <w:num w:numId="10">
    <w:abstractNumId w:val="25"/>
  </w:num>
  <w:num w:numId="11">
    <w:abstractNumId w:val="16"/>
  </w:num>
  <w:num w:numId="12">
    <w:abstractNumId w:val="29"/>
  </w:num>
  <w:num w:numId="13">
    <w:abstractNumId w:val="37"/>
  </w:num>
  <w:num w:numId="14">
    <w:abstractNumId w:val="33"/>
  </w:num>
  <w:num w:numId="15">
    <w:abstractNumId w:val="39"/>
  </w:num>
  <w:num w:numId="16">
    <w:abstractNumId w:val="32"/>
  </w:num>
  <w:num w:numId="17">
    <w:abstractNumId w:val="27"/>
  </w:num>
  <w:num w:numId="18">
    <w:abstractNumId w:val="31"/>
  </w:num>
  <w:num w:numId="19">
    <w:abstractNumId w:val="36"/>
  </w:num>
  <w:num w:numId="20">
    <w:abstractNumId w:val="23"/>
  </w:num>
  <w:num w:numId="21">
    <w:abstractNumId w:val="20"/>
  </w:num>
  <w:num w:numId="22">
    <w:abstractNumId w:val="13"/>
  </w:num>
  <w:num w:numId="23">
    <w:abstractNumId w:val="35"/>
  </w:num>
  <w:num w:numId="24">
    <w:abstractNumId w:val="7"/>
  </w:num>
  <w:num w:numId="25">
    <w:abstractNumId w:val="2"/>
  </w:num>
  <w:num w:numId="26">
    <w:abstractNumId w:val="28"/>
  </w:num>
  <w:num w:numId="27">
    <w:abstractNumId w:val="40"/>
  </w:num>
  <w:num w:numId="28">
    <w:abstractNumId w:val="3"/>
  </w:num>
  <w:num w:numId="29">
    <w:abstractNumId w:val="26"/>
  </w:num>
  <w:num w:numId="30">
    <w:abstractNumId w:val="12"/>
  </w:num>
  <w:num w:numId="31">
    <w:abstractNumId w:val="38"/>
  </w:num>
  <w:num w:numId="32">
    <w:abstractNumId w:val="17"/>
  </w:num>
  <w:num w:numId="33">
    <w:abstractNumId w:val="15"/>
  </w:num>
  <w:num w:numId="34">
    <w:abstractNumId w:val="34"/>
  </w:num>
  <w:num w:numId="35">
    <w:abstractNumId w:val="9"/>
  </w:num>
  <w:num w:numId="36">
    <w:abstractNumId w:val="1"/>
  </w:num>
  <w:num w:numId="37">
    <w:abstractNumId w:val="30"/>
  </w:num>
  <w:num w:numId="38">
    <w:abstractNumId w:val="24"/>
  </w:num>
  <w:num w:numId="39">
    <w:abstractNumId w:val="4"/>
  </w:num>
  <w:num w:numId="40">
    <w:abstractNumId w:val="8"/>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1E8224"/>
    <w:rsid w:val="000040FC"/>
    <w:rsid w:val="0001408D"/>
    <w:rsid w:val="00014BFC"/>
    <w:rsid w:val="00017724"/>
    <w:rsid w:val="0002117B"/>
    <w:rsid w:val="0002532C"/>
    <w:rsid w:val="00030237"/>
    <w:rsid w:val="00036EEC"/>
    <w:rsid w:val="00037E01"/>
    <w:rsid w:val="00040A0C"/>
    <w:rsid w:val="0004301A"/>
    <w:rsid w:val="0004639D"/>
    <w:rsid w:val="00047EEB"/>
    <w:rsid w:val="00055E8D"/>
    <w:rsid w:val="00057C02"/>
    <w:rsid w:val="00061ABB"/>
    <w:rsid w:val="00061C3A"/>
    <w:rsid w:val="00063C38"/>
    <w:rsid w:val="00065DD4"/>
    <w:rsid w:val="00066B59"/>
    <w:rsid w:val="00066F2A"/>
    <w:rsid w:val="00066FEE"/>
    <w:rsid w:val="000709E2"/>
    <w:rsid w:val="000710A3"/>
    <w:rsid w:val="00071226"/>
    <w:rsid w:val="00072021"/>
    <w:rsid w:val="00074B43"/>
    <w:rsid w:val="00075967"/>
    <w:rsid w:val="0008313B"/>
    <w:rsid w:val="00084048"/>
    <w:rsid w:val="00085AA2"/>
    <w:rsid w:val="000862C7"/>
    <w:rsid w:val="000903D4"/>
    <w:rsid w:val="000925C4"/>
    <w:rsid w:val="000A0122"/>
    <w:rsid w:val="000A66A1"/>
    <w:rsid w:val="000A70DB"/>
    <w:rsid w:val="000B256B"/>
    <w:rsid w:val="000B4580"/>
    <w:rsid w:val="000B6253"/>
    <w:rsid w:val="000B6E29"/>
    <w:rsid w:val="000C1F85"/>
    <w:rsid w:val="000C2010"/>
    <w:rsid w:val="000C333A"/>
    <w:rsid w:val="000D0BC8"/>
    <w:rsid w:val="000D3BCC"/>
    <w:rsid w:val="000D51D5"/>
    <w:rsid w:val="000D65C8"/>
    <w:rsid w:val="000D77BF"/>
    <w:rsid w:val="000E5FD4"/>
    <w:rsid w:val="000E650E"/>
    <w:rsid w:val="000F10BB"/>
    <w:rsid w:val="000F6BFF"/>
    <w:rsid w:val="000F7ED3"/>
    <w:rsid w:val="0010270E"/>
    <w:rsid w:val="00102BC0"/>
    <w:rsid w:val="00104A1C"/>
    <w:rsid w:val="00105CE1"/>
    <w:rsid w:val="00112645"/>
    <w:rsid w:val="00115A50"/>
    <w:rsid w:val="00117FD4"/>
    <w:rsid w:val="00121962"/>
    <w:rsid w:val="00123898"/>
    <w:rsid w:val="001279FE"/>
    <w:rsid w:val="00130252"/>
    <w:rsid w:val="001342C3"/>
    <w:rsid w:val="001354CF"/>
    <w:rsid w:val="00136A09"/>
    <w:rsid w:val="00141785"/>
    <w:rsid w:val="001417EF"/>
    <w:rsid w:val="00141ABD"/>
    <w:rsid w:val="0015008F"/>
    <w:rsid w:val="0015129F"/>
    <w:rsid w:val="0015219D"/>
    <w:rsid w:val="00155CC2"/>
    <w:rsid w:val="00164FC9"/>
    <w:rsid w:val="00170AD0"/>
    <w:rsid w:val="001721D9"/>
    <w:rsid w:val="00173FAB"/>
    <w:rsid w:val="001740E8"/>
    <w:rsid w:val="00175C53"/>
    <w:rsid w:val="001770CE"/>
    <w:rsid w:val="00181114"/>
    <w:rsid w:val="00186334"/>
    <w:rsid w:val="0019301F"/>
    <w:rsid w:val="001A279F"/>
    <w:rsid w:val="001A3BD0"/>
    <w:rsid w:val="001A7617"/>
    <w:rsid w:val="001B3BE2"/>
    <w:rsid w:val="001B4E35"/>
    <w:rsid w:val="001B60E0"/>
    <w:rsid w:val="001C0A06"/>
    <w:rsid w:val="001C19C0"/>
    <w:rsid w:val="001C373D"/>
    <w:rsid w:val="001C570F"/>
    <w:rsid w:val="001C6FE0"/>
    <w:rsid w:val="001D0281"/>
    <w:rsid w:val="001D14C0"/>
    <w:rsid w:val="001E4093"/>
    <w:rsid w:val="001E45A1"/>
    <w:rsid w:val="001E4C77"/>
    <w:rsid w:val="001E5B57"/>
    <w:rsid w:val="001E7D2C"/>
    <w:rsid w:val="001F1138"/>
    <w:rsid w:val="001F1A00"/>
    <w:rsid w:val="001F4D04"/>
    <w:rsid w:val="001F657D"/>
    <w:rsid w:val="00214312"/>
    <w:rsid w:val="00216DB1"/>
    <w:rsid w:val="002244F5"/>
    <w:rsid w:val="002314CE"/>
    <w:rsid w:val="00233796"/>
    <w:rsid w:val="00244389"/>
    <w:rsid w:val="00250491"/>
    <w:rsid w:val="00253D34"/>
    <w:rsid w:val="002629CA"/>
    <w:rsid w:val="002656A7"/>
    <w:rsid w:val="00267F50"/>
    <w:rsid w:val="00273C2B"/>
    <w:rsid w:val="00283D50"/>
    <w:rsid w:val="00284478"/>
    <w:rsid w:val="0028760D"/>
    <w:rsid w:val="0028798E"/>
    <w:rsid w:val="00290C80"/>
    <w:rsid w:val="002942DE"/>
    <w:rsid w:val="00296CE0"/>
    <w:rsid w:val="00297179"/>
    <w:rsid w:val="00297C10"/>
    <w:rsid w:val="002A194F"/>
    <w:rsid w:val="002A4B8E"/>
    <w:rsid w:val="002A68A3"/>
    <w:rsid w:val="002C3C81"/>
    <w:rsid w:val="002D01E8"/>
    <w:rsid w:val="002D452E"/>
    <w:rsid w:val="002D5F3F"/>
    <w:rsid w:val="002E16DB"/>
    <w:rsid w:val="002E5B46"/>
    <w:rsid w:val="002E700A"/>
    <w:rsid w:val="002E7DFA"/>
    <w:rsid w:val="002F23E0"/>
    <w:rsid w:val="002F4DF2"/>
    <w:rsid w:val="003024E3"/>
    <w:rsid w:val="00303F50"/>
    <w:rsid w:val="003046E0"/>
    <w:rsid w:val="00312DB4"/>
    <w:rsid w:val="00315911"/>
    <w:rsid w:val="0031740C"/>
    <w:rsid w:val="003207B4"/>
    <w:rsid w:val="00327283"/>
    <w:rsid w:val="00331706"/>
    <w:rsid w:val="00333577"/>
    <w:rsid w:val="00334523"/>
    <w:rsid w:val="00335E58"/>
    <w:rsid w:val="00336379"/>
    <w:rsid w:val="003448F3"/>
    <w:rsid w:val="00345260"/>
    <w:rsid w:val="00351513"/>
    <w:rsid w:val="00353C05"/>
    <w:rsid w:val="00353EA9"/>
    <w:rsid w:val="00357FE6"/>
    <w:rsid w:val="00363DA0"/>
    <w:rsid w:val="0037147B"/>
    <w:rsid w:val="003715E6"/>
    <w:rsid w:val="003746FC"/>
    <w:rsid w:val="003750C0"/>
    <w:rsid w:val="003809F7"/>
    <w:rsid w:val="003852BB"/>
    <w:rsid w:val="00390880"/>
    <w:rsid w:val="00391026"/>
    <w:rsid w:val="00392C89"/>
    <w:rsid w:val="00396B12"/>
    <w:rsid w:val="003A0906"/>
    <w:rsid w:val="003A1EC1"/>
    <w:rsid w:val="003B032C"/>
    <w:rsid w:val="003B3898"/>
    <w:rsid w:val="003B4281"/>
    <w:rsid w:val="003B4F3A"/>
    <w:rsid w:val="003B59E6"/>
    <w:rsid w:val="003B6355"/>
    <w:rsid w:val="003B660C"/>
    <w:rsid w:val="003B67B2"/>
    <w:rsid w:val="003C34EE"/>
    <w:rsid w:val="003D26F0"/>
    <w:rsid w:val="003D433E"/>
    <w:rsid w:val="003D58E7"/>
    <w:rsid w:val="003E248A"/>
    <w:rsid w:val="003E36D0"/>
    <w:rsid w:val="003E712C"/>
    <w:rsid w:val="003F19D3"/>
    <w:rsid w:val="003F2FF4"/>
    <w:rsid w:val="003F3337"/>
    <w:rsid w:val="004042FB"/>
    <w:rsid w:val="004062C2"/>
    <w:rsid w:val="0040705A"/>
    <w:rsid w:val="00407A50"/>
    <w:rsid w:val="00407CAB"/>
    <w:rsid w:val="0041072D"/>
    <w:rsid w:val="00410F20"/>
    <w:rsid w:val="004114C6"/>
    <w:rsid w:val="00415259"/>
    <w:rsid w:val="0041607C"/>
    <w:rsid w:val="00423911"/>
    <w:rsid w:val="00424608"/>
    <w:rsid w:val="004264A8"/>
    <w:rsid w:val="0043292A"/>
    <w:rsid w:val="00433F75"/>
    <w:rsid w:val="00436AFB"/>
    <w:rsid w:val="004403CF"/>
    <w:rsid w:val="00442D94"/>
    <w:rsid w:val="00443C17"/>
    <w:rsid w:val="00444CF0"/>
    <w:rsid w:val="00451698"/>
    <w:rsid w:val="00451D40"/>
    <w:rsid w:val="004522B5"/>
    <w:rsid w:val="00456CDA"/>
    <w:rsid w:val="0045DE60"/>
    <w:rsid w:val="00460B04"/>
    <w:rsid w:val="00460C51"/>
    <w:rsid w:val="0046126E"/>
    <w:rsid w:val="004719AE"/>
    <w:rsid w:val="004745D0"/>
    <w:rsid w:val="004772ED"/>
    <w:rsid w:val="00477EC5"/>
    <w:rsid w:val="00480855"/>
    <w:rsid w:val="0048346B"/>
    <w:rsid w:val="00484903"/>
    <w:rsid w:val="00485D1D"/>
    <w:rsid w:val="00491929"/>
    <w:rsid w:val="004947BC"/>
    <w:rsid w:val="0049667F"/>
    <w:rsid w:val="004A031B"/>
    <w:rsid w:val="004A12E7"/>
    <w:rsid w:val="004A5D59"/>
    <w:rsid w:val="004B2242"/>
    <w:rsid w:val="004B340A"/>
    <w:rsid w:val="004B4972"/>
    <w:rsid w:val="004B4FE1"/>
    <w:rsid w:val="004C275F"/>
    <w:rsid w:val="004C28C8"/>
    <w:rsid w:val="004C2C1C"/>
    <w:rsid w:val="004C465D"/>
    <w:rsid w:val="004C6D2D"/>
    <w:rsid w:val="004C72E8"/>
    <w:rsid w:val="004D61AA"/>
    <w:rsid w:val="004D6AB7"/>
    <w:rsid w:val="004E654A"/>
    <w:rsid w:val="004E7E22"/>
    <w:rsid w:val="004F7A40"/>
    <w:rsid w:val="00501246"/>
    <w:rsid w:val="00502F4B"/>
    <w:rsid w:val="0050383A"/>
    <w:rsid w:val="00504B55"/>
    <w:rsid w:val="00504F81"/>
    <w:rsid w:val="00507981"/>
    <w:rsid w:val="00510002"/>
    <w:rsid w:val="005107E6"/>
    <w:rsid w:val="0051A58A"/>
    <w:rsid w:val="00525295"/>
    <w:rsid w:val="00526950"/>
    <w:rsid w:val="0053195E"/>
    <w:rsid w:val="00531B4B"/>
    <w:rsid w:val="00532511"/>
    <w:rsid w:val="00533EF8"/>
    <w:rsid w:val="00536274"/>
    <w:rsid w:val="005367D1"/>
    <w:rsid w:val="0053F1AC"/>
    <w:rsid w:val="00543982"/>
    <w:rsid w:val="00544680"/>
    <w:rsid w:val="0055148D"/>
    <w:rsid w:val="005547FE"/>
    <w:rsid w:val="00555A29"/>
    <w:rsid w:val="0056309E"/>
    <w:rsid w:val="00566248"/>
    <w:rsid w:val="0056737A"/>
    <w:rsid w:val="00572C74"/>
    <w:rsid w:val="005736EA"/>
    <w:rsid w:val="005747F1"/>
    <w:rsid w:val="00575E81"/>
    <w:rsid w:val="00577730"/>
    <w:rsid w:val="0058429A"/>
    <w:rsid w:val="00590EA5"/>
    <w:rsid w:val="0059654E"/>
    <w:rsid w:val="005A0682"/>
    <w:rsid w:val="005A3BBB"/>
    <w:rsid w:val="005A4C16"/>
    <w:rsid w:val="005A672E"/>
    <w:rsid w:val="005A7FA3"/>
    <w:rsid w:val="005A7FF8"/>
    <w:rsid w:val="005B01A1"/>
    <w:rsid w:val="005B324E"/>
    <w:rsid w:val="005B3B65"/>
    <w:rsid w:val="005B58C2"/>
    <w:rsid w:val="005C15E8"/>
    <w:rsid w:val="005C65CA"/>
    <w:rsid w:val="005C744E"/>
    <w:rsid w:val="005C77A3"/>
    <w:rsid w:val="005C77FB"/>
    <w:rsid w:val="005D04F9"/>
    <w:rsid w:val="005D2859"/>
    <w:rsid w:val="005D5194"/>
    <w:rsid w:val="005D56C1"/>
    <w:rsid w:val="005D6B5D"/>
    <w:rsid w:val="005E5241"/>
    <w:rsid w:val="005FAA8B"/>
    <w:rsid w:val="00602C50"/>
    <w:rsid w:val="00602DB1"/>
    <w:rsid w:val="006169B3"/>
    <w:rsid w:val="006175D8"/>
    <w:rsid w:val="00625F2A"/>
    <w:rsid w:val="006266E1"/>
    <w:rsid w:val="00626A1B"/>
    <w:rsid w:val="006300E1"/>
    <w:rsid w:val="0063189F"/>
    <w:rsid w:val="00633A46"/>
    <w:rsid w:val="006364BF"/>
    <w:rsid w:val="00637646"/>
    <w:rsid w:val="00637EA6"/>
    <w:rsid w:val="006415A4"/>
    <w:rsid w:val="00644DF1"/>
    <w:rsid w:val="006466F6"/>
    <w:rsid w:val="0064B7D4"/>
    <w:rsid w:val="00650D17"/>
    <w:rsid w:val="00652E00"/>
    <w:rsid w:val="00660456"/>
    <w:rsid w:val="0066189F"/>
    <w:rsid w:val="0066441D"/>
    <w:rsid w:val="006657B6"/>
    <w:rsid w:val="00667C24"/>
    <w:rsid w:val="00671549"/>
    <w:rsid w:val="0067582A"/>
    <w:rsid w:val="00676688"/>
    <w:rsid w:val="006767F4"/>
    <w:rsid w:val="00683C69"/>
    <w:rsid w:val="00683DAA"/>
    <w:rsid w:val="00685180"/>
    <w:rsid w:val="00690AAC"/>
    <w:rsid w:val="00694951"/>
    <w:rsid w:val="006961E0"/>
    <w:rsid w:val="006A0814"/>
    <w:rsid w:val="006A6759"/>
    <w:rsid w:val="006B2F61"/>
    <w:rsid w:val="006B329F"/>
    <w:rsid w:val="006B5521"/>
    <w:rsid w:val="006B736D"/>
    <w:rsid w:val="006C4E6E"/>
    <w:rsid w:val="006D3061"/>
    <w:rsid w:val="006D4BCE"/>
    <w:rsid w:val="006D7F1B"/>
    <w:rsid w:val="006E4A0C"/>
    <w:rsid w:val="006F1697"/>
    <w:rsid w:val="006F3BED"/>
    <w:rsid w:val="006F5B09"/>
    <w:rsid w:val="006F6340"/>
    <w:rsid w:val="007008DA"/>
    <w:rsid w:val="00702245"/>
    <w:rsid w:val="00710FC0"/>
    <w:rsid w:val="00711320"/>
    <w:rsid w:val="00716CA0"/>
    <w:rsid w:val="007228CD"/>
    <w:rsid w:val="00725294"/>
    <w:rsid w:val="0072706E"/>
    <w:rsid w:val="00736C3E"/>
    <w:rsid w:val="00737894"/>
    <w:rsid w:val="007409C1"/>
    <w:rsid w:val="0074272C"/>
    <w:rsid w:val="0074287E"/>
    <w:rsid w:val="007476A8"/>
    <w:rsid w:val="00747939"/>
    <w:rsid w:val="00752FE2"/>
    <w:rsid w:val="00756996"/>
    <w:rsid w:val="00757489"/>
    <w:rsid w:val="007607C6"/>
    <w:rsid w:val="00762CA5"/>
    <w:rsid w:val="0076550A"/>
    <w:rsid w:val="00766EA9"/>
    <w:rsid w:val="007671B9"/>
    <w:rsid w:val="007718CB"/>
    <w:rsid w:val="007719FD"/>
    <w:rsid w:val="00776230"/>
    <w:rsid w:val="0078089C"/>
    <w:rsid w:val="00783344"/>
    <w:rsid w:val="007938E0"/>
    <w:rsid w:val="007944DE"/>
    <w:rsid w:val="00794647"/>
    <w:rsid w:val="00795091"/>
    <w:rsid w:val="0079736A"/>
    <w:rsid w:val="007A1664"/>
    <w:rsid w:val="007A192A"/>
    <w:rsid w:val="007A2F03"/>
    <w:rsid w:val="007A2F96"/>
    <w:rsid w:val="007A3A25"/>
    <w:rsid w:val="007A3EA4"/>
    <w:rsid w:val="007A44FD"/>
    <w:rsid w:val="007A5FBE"/>
    <w:rsid w:val="007B143C"/>
    <w:rsid w:val="007B40D4"/>
    <w:rsid w:val="007B456F"/>
    <w:rsid w:val="007B6FBC"/>
    <w:rsid w:val="007C44A3"/>
    <w:rsid w:val="007C47E1"/>
    <w:rsid w:val="007C5F70"/>
    <w:rsid w:val="007D2075"/>
    <w:rsid w:val="007D40A6"/>
    <w:rsid w:val="007D5472"/>
    <w:rsid w:val="007D5766"/>
    <w:rsid w:val="007E291C"/>
    <w:rsid w:val="007E4EF7"/>
    <w:rsid w:val="007E5004"/>
    <w:rsid w:val="007F1F12"/>
    <w:rsid w:val="007F22EA"/>
    <w:rsid w:val="008107B6"/>
    <w:rsid w:val="00811795"/>
    <w:rsid w:val="00815F70"/>
    <w:rsid w:val="0081C3E4"/>
    <w:rsid w:val="00822F6C"/>
    <w:rsid w:val="00825963"/>
    <w:rsid w:val="0082627D"/>
    <w:rsid w:val="008265FA"/>
    <w:rsid w:val="00840AEE"/>
    <w:rsid w:val="008424EB"/>
    <w:rsid w:val="008429FE"/>
    <w:rsid w:val="00842FD1"/>
    <w:rsid w:val="00844431"/>
    <w:rsid w:val="00852623"/>
    <w:rsid w:val="00852C16"/>
    <w:rsid w:val="008624AC"/>
    <w:rsid w:val="00863B04"/>
    <w:rsid w:val="008759E0"/>
    <w:rsid w:val="008956EF"/>
    <w:rsid w:val="00896FBA"/>
    <w:rsid w:val="008972B3"/>
    <w:rsid w:val="008A5BF4"/>
    <w:rsid w:val="008A606B"/>
    <w:rsid w:val="008A6C2E"/>
    <w:rsid w:val="008A7557"/>
    <w:rsid w:val="008B05F9"/>
    <w:rsid w:val="008B0DC5"/>
    <w:rsid w:val="008B2C50"/>
    <w:rsid w:val="008B2FB0"/>
    <w:rsid w:val="008B3C48"/>
    <w:rsid w:val="008B4FA0"/>
    <w:rsid w:val="008B547D"/>
    <w:rsid w:val="008C10EE"/>
    <w:rsid w:val="008C4BDE"/>
    <w:rsid w:val="008C5146"/>
    <w:rsid w:val="008C60F1"/>
    <w:rsid w:val="008C6199"/>
    <w:rsid w:val="008C6ED1"/>
    <w:rsid w:val="008C6F01"/>
    <w:rsid w:val="008C71FF"/>
    <w:rsid w:val="008D00D5"/>
    <w:rsid w:val="008D18DF"/>
    <w:rsid w:val="008D7BCE"/>
    <w:rsid w:val="008E296E"/>
    <w:rsid w:val="008E3BF2"/>
    <w:rsid w:val="008E4107"/>
    <w:rsid w:val="008E47AE"/>
    <w:rsid w:val="008F01DF"/>
    <w:rsid w:val="008F2163"/>
    <w:rsid w:val="008F3B87"/>
    <w:rsid w:val="008F4568"/>
    <w:rsid w:val="008F5634"/>
    <w:rsid w:val="008F5945"/>
    <w:rsid w:val="009021CF"/>
    <w:rsid w:val="009049F6"/>
    <w:rsid w:val="00904DCC"/>
    <w:rsid w:val="00905F74"/>
    <w:rsid w:val="0091069A"/>
    <w:rsid w:val="009225E4"/>
    <w:rsid w:val="009227DD"/>
    <w:rsid w:val="0092343B"/>
    <w:rsid w:val="009244CB"/>
    <w:rsid w:val="00926761"/>
    <w:rsid w:val="00933FB4"/>
    <w:rsid w:val="009379A6"/>
    <w:rsid w:val="00941203"/>
    <w:rsid w:val="0095247B"/>
    <w:rsid w:val="009570EC"/>
    <w:rsid w:val="009621BB"/>
    <w:rsid w:val="00963D3E"/>
    <w:rsid w:val="00970C89"/>
    <w:rsid w:val="00971D3C"/>
    <w:rsid w:val="00975632"/>
    <w:rsid w:val="0098729A"/>
    <w:rsid w:val="009A7F8E"/>
    <w:rsid w:val="009C41D5"/>
    <w:rsid w:val="009D3385"/>
    <w:rsid w:val="009D3EE4"/>
    <w:rsid w:val="009E1125"/>
    <w:rsid w:val="009E247E"/>
    <w:rsid w:val="009E6BE6"/>
    <w:rsid w:val="009E76DB"/>
    <w:rsid w:val="009F20B1"/>
    <w:rsid w:val="00A01773"/>
    <w:rsid w:val="00A03AA2"/>
    <w:rsid w:val="00A03FF5"/>
    <w:rsid w:val="00A04407"/>
    <w:rsid w:val="00A069C6"/>
    <w:rsid w:val="00A123FA"/>
    <w:rsid w:val="00A1313C"/>
    <w:rsid w:val="00A1F4DE"/>
    <w:rsid w:val="00A219AF"/>
    <w:rsid w:val="00A22AEE"/>
    <w:rsid w:val="00A235E8"/>
    <w:rsid w:val="00A24489"/>
    <w:rsid w:val="00A2508F"/>
    <w:rsid w:val="00A27B02"/>
    <w:rsid w:val="00A31471"/>
    <w:rsid w:val="00A324B1"/>
    <w:rsid w:val="00A32975"/>
    <w:rsid w:val="00A33A11"/>
    <w:rsid w:val="00A4057E"/>
    <w:rsid w:val="00A47020"/>
    <w:rsid w:val="00A47FBE"/>
    <w:rsid w:val="00A51BA4"/>
    <w:rsid w:val="00A53BF4"/>
    <w:rsid w:val="00A5489C"/>
    <w:rsid w:val="00A57777"/>
    <w:rsid w:val="00A6266C"/>
    <w:rsid w:val="00A646C2"/>
    <w:rsid w:val="00A66123"/>
    <w:rsid w:val="00A67DDC"/>
    <w:rsid w:val="00A73D61"/>
    <w:rsid w:val="00A74295"/>
    <w:rsid w:val="00A82899"/>
    <w:rsid w:val="00A95206"/>
    <w:rsid w:val="00A971DC"/>
    <w:rsid w:val="00AA1A87"/>
    <w:rsid w:val="00AA7225"/>
    <w:rsid w:val="00AA75A4"/>
    <w:rsid w:val="00AB05B5"/>
    <w:rsid w:val="00AB4453"/>
    <w:rsid w:val="00AC4281"/>
    <w:rsid w:val="00AC76A7"/>
    <w:rsid w:val="00AD1902"/>
    <w:rsid w:val="00AD34F4"/>
    <w:rsid w:val="00AD6D58"/>
    <w:rsid w:val="00AE0E21"/>
    <w:rsid w:val="00AE29FE"/>
    <w:rsid w:val="00AE78C5"/>
    <w:rsid w:val="00AF2CFF"/>
    <w:rsid w:val="00AF394D"/>
    <w:rsid w:val="00AF504D"/>
    <w:rsid w:val="00AF6E36"/>
    <w:rsid w:val="00B016E2"/>
    <w:rsid w:val="00B03854"/>
    <w:rsid w:val="00B03A8E"/>
    <w:rsid w:val="00B04041"/>
    <w:rsid w:val="00B04D89"/>
    <w:rsid w:val="00B06F7C"/>
    <w:rsid w:val="00B103BD"/>
    <w:rsid w:val="00B10784"/>
    <w:rsid w:val="00B10A9A"/>
    <w:rsid w:val="00B1350A"/>
    <w:rsid w:val="00B13A0C"/>
    <w:rsid w:val="00B14812"/>
    <w:rsid w:val="00B14EB6"/>
    <w:rsid w:val="00B23AF0"/>
    <w:rsid w:val="00B241E2"/>
    <w:rsid w:val="00B24DDA"/>
    <w:rsid w:val="00B25927"/>
    <w:rsid w:val="00B30C8E"/>
    <w:rsid w:val="00B30E69"/>
    <w:rsid w:val="00B330D9"/>
    <w:rsid w:val="00B3470C"/>
    <w:rsid w:val="00B34FE2"/>
    <w:rsid w:val="00B375EC"/>
    <w:rsid w:val="00B37858"/>
    <w:rsid w:val="00B41ACD"/>
    <w:rsid w:val="00B43E72"/>
    <w:rsid w:val="00B45B32"/>
    <w:rsid w:val="00B464B5"/>
    <w:rsid w:val="00B535E4"/>
    <w:rsid w:val="00B53782"/>
    <w:rsid w:val="00B555F6"/>
    <w:rsid w:val="00B55CD3"/>
    <w:rsid w:val="00B67728"/>
    <w:rsid w:val="00B67CD0"/>
    <w:rsid w:val="00B73E50"/>
    <w:rsid w:val="00B837D0"/>
    <w:rsid w:val="00B83820"/>
    <w:rsid w:val="00B92D8F"/>
    <w:rsid w:val="00BA0BC6"/>
    <w:rsid w:val="00BA2961"/>
    <w:rsid w:val="00BB0218"/>
    <w:rsid w:val="00BB1D7D"/>
    <w:rsid w:val="00BB7503"/>
    <w:rsid w:val="00BB7637"/>
    <w:rsid w:val="00BB77D0"/>
    <w:rsid w:val="00BC5754"/>
    <w:rsid w:val="00BC5A1E"/>
    <w:rsid w:val="00BD1157"/>
    <w:rsid w:val="00BD3547"/>
    <w:rsid w:val="00BD56C2"/>
    <w:rsid w:val="00BE1DB1"/>
    <w:rsid w:val="00BE3501"/>
    <w:rsid w:val="00BE5C0E"/>
    <w:rsid w:val="00BF2DD7"/>
    <w:rsid w:val="00BF577C"/>
    <w:rsid w:val="00BF6BC9"/>
    <w:rsid w:val="00BF7A75"/>
    <w:rsid w:val="00BF7D6B"/>
    <w:rsid w:val="00C011B9"/>
    <w:rsid w:val="00C0213C"/>
    <w:rsid w:val="00C028A8"/>
    <w:rsid w:val="00C0461B"/>
    <w:rsid w:val="00C05294"/>
    <w:rsid w:val="00C11522"/>
    <w:rsid w:val="00C16F5F"/>
    <w:rsid w:val="00C178A1"/>
    <w:rsid w:val="00C17E9F"/>
    <w:rsid w:val="00C2026A"/>
    <w:rsid w:val="00C21283"/>
    <w:rsid w:val="00C23359"/>
    <w:rsid w:val="00C24318"/>
    <w:rsid w:val="00C25881"/>
    <w:rsid w:val="00C31E47"/>
    <w:rsid w:val="00C3533F"/>
    <w:rsid w:val="00C42BF6"/>
    <w:rsid w:val="00C457BB"/>
    <w:rsid w:val="00C45C0D"/>
    <w:rsid w:val="00C46264"/>
    <w:rsid w:val="00C53466"/>
    <w:rsid w:val="00C5399A"/>
    <w:rsid w:val="00C54902"/>
    <w:rsid w:val="00C5521D"/>
    <w:rsid w:val="00C55567"/>
    <w:rsid w:val="00C561EA"/>
    <w:rsid w:val="00C6083C"/>
    <w:rsid w:val="00C618DC"/>
    <w:rsid w:val="00C61C11"/>
    <w:rsid w:val="00C62DB2"/>
    <w:rsid w:val="00C66C86"/>
    <w:rsid w:val="00C76D8C"/>
    <w:rsid w:val="00C83523"/>
    <w:rsid w:val="00C84A17"/>
    <w:rsid w:val="00C91286"/>
    <w:rsid w:val="00C91CA7"/>
    <w:rsid w:val="00C923A8"/>
    <w:rsid w:val="00C92C3B"/>
    <w:rsid w:val="00C9450D"/>
    <w:rsid w:val="00C95440"/>
    <w:rsid w:val="00C97294"/>
    <w:rsid w:val="00CA1337"/>
    <w:rsid w:val="00CA1885"/>
    <w:rsid w:val="00CA20D6"/>
    <w:rsid w:val="00CA3192"/>
    <w:rsid w:val="00CA3EF5"/>
    <w:rsid w:val="00CA6A9B"/>
    <w:rsid w:val="00CA7E7D"/>
    <w:rsid w:val="00CB2FCE"/>
    <w:rsid w:val="00CB7AA6"/>
    <w:rsid w:val="00CC0D4F"/>
    <w:rsid w:val="00CC63FC"/>
    <w:rsid w:val="00CD232A"/>
    <w:rsid w:val="00CE1A5D"/>
    <w:rsid w:val="00CE3D1E"/>
    <w:rsid w:val="00CE45EC"/>
    <w:rsid w:val="00CE65CB"/>
    <w:rsid w:val="00CF14BB"/>
    <w:rsid w:val="00CF4838"/>
    <w:rsid w:val="00CF502C"/>
    <w:rsid w:val="00CF5337"/>
    <w:rsid w:val="00CF5F5E"/>
    <w:rsid w:val="00CF6A92"/>
    <w:rsid w:val="00CF6E94"/>
    <w:rsid w:val="00CF78E2"/>
    <w:rsid w:val="00CF7F00"/>
    <w:rsid w:val="00D005DB"/>
    <w:rsid w:val="00D054C5"/>
    <w:rsid w:val="00D07360"/>
    <w:rsid w:val="00D07B91"/>
    <w:rsid w:val="00D1123E"/>
    <w:rsid w:val="00D17FD7"/>
    <w:rsid w:val="00D23AF5"/>
    <w:rsid w:val="00D25630"/>
    <w:rsid w:val="00D262BF"/>
    <w:rsid w:val="00D2721F"/>
    <w:rsid w:val="00D3229C"/>
    <w:rsid w:val="00D377E6"/>
    <w:rsid w:val="00D40805"/>
    <w:rsid w:val="00D417CA"/>
    <w:rsid w:val="00D46D13"/>
    <w:rsid w:val="00D64639"/>
    <w:rsid w:val="00D67CB5"/>
    <w:rsid w:val="00D720E2"/>
    <w:rsid w:val="00D730D7"/>
    <w:rsid w:val="00D741C5"/>
    <w:rsid w:val="00D7478C"/>
    <w:rsid w:val="00D80945"/>
    <w:rsid w:val="00D84044"/>
    <w:rsid w:val="00D87A35"/>
    <w:rsid w:val="00D87BA1"/>
    <w:rsid w:val="00D96911"/>
    <w:rsid w:val="00DA25B1"/>
    <w:rsid w:val="00DA616F"/>
    <w:rsid w:val="00DB2135"/>
    <w:rsid w:val="00DB4F11"/>
    <w:rsid w:val="00DB5FA3"/>
    <w:rsid w:val="00DB6699"/>
    <w:rsid w:val="00DC37E0"/>
    <w:rsid w:val="00DC4776"/>
    <w:rsid w:val="00DC4A3C"/>
    <w:rsid w:val="00DD0341"/>
    <w:rsid w:val="00DD2AE3"/>
    <w:rsid w:val="00DD5449"/>
    <w:rsid w:val="00DD576A"/>
    <w:rsid w:val="00DD5B55"/>
    <w:rsid w:val="00DD5BCE"/>
    <w:rsid w:val="00DD6FD1"/>
    <w:rsid w:val="00DD7A00"/>
    <w:rsid w:val="00DE05E8"/>
    <w:rsid w:val="00DE1065"/>
    <w:rsid w:val="00DE37A7"/>
    <w:rsid w:val="00DE3E14"/>
    <w:rsid w:val="00DE7BC0"/>
    <w:rsid w:val="00DF5B1B"/>
    <w:rsid w:val="00E00C4B"/>
    <w:rsid w:val="00E01552"/>
    <w:rsid w:val="00E14AAF"/>
    <w:rsid w:val="00E15215"/>
    <w:rsid w:val="00E23537"/>
    <w:rsid w:val="00E24CAE"/>
    <w:rsid w:val="00E263BB"/>
    <w:rsid w:val="00E2747D"/>
    <w:rsid w:val="00E3418D"/>
    <w:rsid w:val="00E45D0B"/>
    <w:rsid w:val="00E467CB"/>
    <w:rsid w:val="00E46BDC"/>
    <w:rsid w:val="00E53140"/>
    <w:rsid w:val="00E5649E"/>
    <w:rsid w:val="00E63CE4"/>
    <w:rsid w:val="00E656DF"/>
    <w:rsid w:val="00E66534"/>
    <w:rsid w:val="00E6774F"/>
    <w:rsid w:val="00E67D41"/>
    <w:rsid w:val="00E717C1"/>
    <w:rsid w:val="00E71BF5"/>
    <w:rsid w:val="00E72203"/>
    <w:rsid w:val="00E734FF"/>
    <w:rsid w:val="00E741B9"/>
    <w:rsid w:val="00E878B5"/>
    <w:rsid w:val="00E978D1"/>
    <w:rsid w:val="00EA09BA"/>
    <w:rsid w:val="00EA0B81"/>
    <w:rsid w:val="00EA461D"/>
    <w:rsid w:val="00EA7BFF"/>
    <w:rsid w:val="00EB2896"/>
    <w:rsid w:val="00EB78FA"/>
    <w:rsid w:val="00EC0EFC"/>
    <w:rsid w:val="00EC4208"/>
    <w:rsid w:val="00EC468E"/>
    <w:rsid w:val="00EC4CD4"/>
    <w:rsid w:val="00EC4D2A"/>
    <w:rsid w:val="00ED0459"/>
    <w:rsid w:val="00ED11DE"/>
    <w:rsid w:val="00ED40A3"/>
    <w:rsid w:val="00ED74B2"/>
    <w:rsid w:val="00EE2124"/>
    <w:rsid w:val="00EE2F35"/>
    <w:rsid w:val="00EE6BE6"/>
    <w:rsid w:val="00EE7BA8"/>
    <w:rsid w:val="00EF1FC2"/>
    <w:rsid w:val="00EF313A"/>
    <w:rsid w:val="00EFF1D5"/>
    <w:rsid w:val="00F01A02"/>
    <w:rsid w:val="00F02DFA"/>
    <w:rsid w:val="00F053E1"/>
    <w:rsid w:val="00F05EC8"/>
    <w:rsid w:val="00F06042"/>
    <w:rsid w:val="00F0726C"/>
    <w:rsid w:val="00F12C04"/>
    <w:rsid w:val="00F1494F"/>
    <w:rsid w:val="00F16126"/>
    <w:rsid w:val="00F17995"/>
    <w:rsid w:val="00F25FDA"/>
    <w:rsid w:val="00F272A5"/>
    <w:rsid w:val="00F27C97"/>
    <w:rsid w:val="00F318A7"/>
    <w:rsid w:val="00F332ED"/>
    <w:rsid w:val="00F354AB"/>
    <w:rsid w:val="00F372F5"/>
    <w:rsid w:val="00F400A4"/>
    <w:rsid w:val="00F42629"/>
    <w:rsid w:val="00F46A26"/>
    <w:rsid w:val="00F46B91"/>
    <w:rsid w:val="00F50CA5"/>
    <w:rsid w:val="00F50EBE"/>
    <w:rsid w:val="00F55F03"/>
    <w:rsid w:val="00F568CE"/>
    <w:rsid w:val="00F56FEF"/>
    <w:rsid w:val="00F631D0"/>
    <w:rsid w:val="00F63314"/>
    <w:rsid w:val="00F65259"/>
    <w:rsid w:val="00F65BFB"/>
    <w:rsid w:val="00F72CC6"/>
    <w:rsid w:val="00F82990"/>
    <w:rsid w:val="00F85246"/>
    <w:rsid w:val="00F924D7"/>
    <w:rsid w:val="00F95F8D"/>
    <w:rsid w:val="00FA1742"/>
    <w:rsid w:val="00FA59BB"/>
    <w:rsid w:val="00FA68C8"/>
    <w:rsid w:val="00FA7955"/>
    <w:rsid w:val="00FB13A0"/>
    <w:rsid w:val="00FB2A9F"/>
    <w:rsid w:val="00FB3F1B"/>
    <w:rsid w:val="00FB4307"/>
    <w:rsid w:val="00FC1DAB"/>
    <w:rsid w:val="00FC207D"/>
    <w:rsid w:val="00FC4A3B"/>
    <w:rsid w:val="00FD0A9A"/>
    <w:rsid w:val="00FD43F1"/>
    <w:rsid w:val="00FE1B8A"/>
    <w:rsid w:val="00FE4649"/>
    <w:rsid w:val="00FE4673"/>
    <w:rsid w:val="00FE4E7C"/>
    <w:rsid w:val="00FE6805"/>
    <w:rsid w:val="00FE7364"/>
    <w:rsid w:val="00FF087C"/>
    <w:rsid w:val="00FF55B6"/>
    <w:rsid w:val="0100757D"/>
    <w:rsid w:val="01154729"/>
    <w:rsid w:val="011E6047"/>
    <w:rsid w:val="0121D3F7"/>
    <w:rsid w:val="015D6F92"/>
    <w:rsid w:val="0177DAAE"/>
    <w:rsid w:val="0190C572"/>
    <w:rsid w:val="01918668"/>
    <w:rsid w:val="01A04421"/>
    <w:rsid w:val="01D9F078"/>
    <w:rsid w:val="01DE3DC2"/>
    <w:rsid w:val="01E4E025"/>
    <w:rsid w:val="02064A4A"/>
    <w:rsid w:val="0217B58A"/>
    <w:rsid w:val="02245595"/>
    <w:rsid w:val="02422A8B"/>
    <w:rsid w:val="02A327E8"/>
    <w:rsid w:val="02A5DC52"/>
    <w:rsid w:val="02B6F83D"/>
    <w:rsid w:val="030A7749"/>
    <w:rsid w:val="030AA593"/>
    <w:rsid w:val="031A9D51"/>
    <w:rsid w:val="03382B27"/>
    <w:rsid w:val="033C4E1F"/>
    <w:rsid w:val="034945FC"/>
    <w:rsid w:val="03499872"/>
    <w:rsid w:val="034B8B64"/>
    <w:rsid w:val="03502C46"/>
    <w:rsid w:val="03536F35"/>
    <w:rsid w:val="03847EB4"/>
    <w:rsid w:val="03A5FE45"/>
    <w:rsid w:val="03E693C4"/>
    <w:rsid w:val="03F76399"/>
    <w:rsid w:val="040530CC"/>
    <w:rsid w:val="04070C26"/>
    <w:rsid w:val="04095800"/>
    <w:rsid w:val="04157211"/>
    <w:rsid w:val="0422D882"/>
    <w:rsid w:val="04AFC903"/>
    <w:rsid w:val="04E82FB3"/>
    <w:rsid w:val="05078198"/>
    <w:rsid w:val="0511AB51"/>
    <w:rsid w:val="0518BA1B"/>
    <w:rsid w:val="053A2F84"/>
    <w:rsid w:val="0551104D"/>
    <w:rsid w:val="055D5B9B"/>
    <w:rsid w:val="057996E6"/>
    <w:rsid w:val="05BE044D"/>
    <w:rsid w:val="05C263A5"/>
    <w:rsid w:val="05DF3C8F"/>
    <w:rsid w:val="05E63B3A"/>
    <w:rsid w:val="05FB4F4F"/>
    <w:rsid w:val="06147BB3"/>
    <w:rsid w:val="06297C0A"/>
    <w:rsid w:val="06358C2E"/>
    <w:rsid w:val="064ADAB3"/>
    <w:rsid w:val="06543817"/>
    <w:rsid w:val="06629561"/>
    <w:rsid w:val="0685652A"/>
    <w:rsid w:val="06BEC390"/>
    <w:rsid w:val="06E2CBAF"/>
    <w:rsid w:val="06EFFC97"/>
    <w:rsid w:val="070019A3"/>
    <w:rsid w:val="071A4EC0"/>
    <w:rsid w:val="07296EEC"/>
    <w:rsid w:val="072CCECA"/>
    <w:rsid w:val="0743504B"/>
    <w:rsid w:val="076A3EB9"/>
    <w:rsid w:val="079918D8"/>
    <w:rsid w:val="07B1DEC0"/>
    <w:rsid w:val="07B22CD4"/>
    <w:rsid w:val="07DDEE54"/>
    <w:rsid w:val="07EA047A"/>
    <w:rsid w:val="07FE932C"/>
    <w:rsid w:val="08024709"/>
    <w:rsid w:val="080B2658"/>
    <w:rsid w:val="0838108C"/>
    <w:rsid w:val="084D882A"/>
    <w:rsid w:val="0856AA84"/>
    <w:rsid w:val="085882DF"/>
    <w:rsid w:val="08A8B576"/>
    <w:rsid w:val="08B25002"/>
    <w:rsid w:val="08F477A2"/>
    <w:rsid w:val="08F4E690"/>
    <w:rsid w:val="08F661CF"/>
    <w:rsid w:val="0900A10F"/>
    <w:rsid w:val="09048F8D"/>
    <w:rsid w:val="09143A09"/>
    <w:rsid w:val="09369551"/>
    <w:rsid w:val="09443AA5"/>
    <w:rsid w:val="09533C47"/>
    <w:rsid w:val="097389BC"/>
    <w:rsid w:val="0994CEDD"/>
    <w:rsid w:val="09ADFB3D"/>
    <w:rsid w:val="09B5EE8A"/>
    <w:rsid w:val="09BEDDD8"/>
    <w:rsid w:val="09F72FE3"/>
    <w:rsid w:val="09F89025"/>
    <w:rsid w:val="0A02FC37"/>
    <w:rsid w:val="0A3ACDE9"/>
    <w:rsid w:val="0A4974C7"/>
    <w:rsid w:val="0A804933"/>
    <w:rsid w:val="0A8143A0"/>
    <w:rsid w:val="0A829E9D"/>
    <w:rsid w:val="0A96A197"/>
    <w:rsid w:val="0AC15405"/>
    <w:rsid w:val="0AC4EB4F"/>
    <w:rsid w:val="0AD30F90"/>
    <w:rsid w:val="0AE5098F"/>
    <w:rsid w:val="0AE78B8E"/>
    <w:rsid w:val="0AF9CFAB"/>
    <w:rsid w:val="0B04FB55"/>
    <w:rsid w:val="0B113864"/>
    <w:rsid w:val="0B44C937"/>
    <w:rsid w:val="0B56CB35"/>
    <w:rsid w:val="0B5AEB57"/>
    <w:rsid w:val="0B5C2B5C"/>
    <w:rsid w:val="0B6C6953"/>
    <w:rsid w:val="0B8BCB6F"/>
    <w:rsid w:val="0BCA30BB"/>
    <w:rsid w:val="0BF25B1B"/>
    <w:rsid w:val="0C13C6D5"/>
    <w:rsid w:val="0C15E7BC"/>
    <w:rsid w:val="0C2D7338"/>
    <w:rsid w:val="0C40370B"/>
    <w:rsid w:val="0C5E5C00"/>
    <w:rsid w:val="0C7881F5"/>
    <w:rsid w:val="0C8BFD1F"/>
    <w:rsid w:val="0C96064D"/>
    <w:rsid w:val="0C9F9546"/>
    <w:rsid w:val="0CA7AFF8"/>
    <w:rsid w:val="0CACC5BE"/>
    <w:rsid w:val="0CB57CCC"/>
    <w:rsid w:val="0CC872AB"/>
    <w:rsid w:val="0CD08819"/>
    <w:rsid w:val="0CD091E3"/>
    <w:rsid w:val="0CD88BDD"/>
    <w:rsid w:val="0CDA9AD3"/>
    <w:rsid w:val="0CE01341"/>
    <w:rsid w:val="0CE14820"/>
    <w:rsid w:val="0CE6B737"/>
    <w:rsid w:val="0D020BD1"/>
    <w:rsid w:val="0D08F950"/>
    <w:rsid w:val="0D207FA2"/>
    <w:rsid w:val="0D340B30"/>
    <w:rsid w:val="0D40CC62"/>
    <w:rsid w:val="0D4C67E3"/>
    <w:rsid w:val="0D62DB4C"/>
    <w:rsid w:val="0D7C60D8"/>
    <w:rsid w:val="0D890C9D"/>
    <w:rsid w:val="0D9A5207"/>
    <w:rsid w:val="0DAE2125"/>
    <w:rsid w:val="0DC5C696"/>
    <w:rsid w:val="0DD4840F"/>
    <w:rsid w:val="0DE55F52"/>
    <w:rsid w:val="0DE6081C"/>
    <w:rsid w:val="0DF3B9D9"/>
    <w:rsid w:val="0E12C100"/>
    <w:rsid w:val="0E1397DE"/>
    <w:rsid w:val="0E2C2F9C"/>
    <w:rsid w:val="0E40DDB7"/>
    <w:rsid w:val="0E430BDF"/>
    <w:rsid w:val="0E58AA55"/>
    <w:rsid w:val="0E60A341"/>
    <w:rsid w:val="0E842184"/>
    <w:rsid w:val="0EC4CE54"/>
    <w:rsid w:val="0EC6C5B0"/>
    <w:rsid w:val="0F0D2AD7"/>
    <w:rsid w:val="0F0F4F5B"/>
    <w:rsid w:val="0F2474C9"/>
    <w:rsid w:val="0F2ABAFD"/>
    <w:rsid w:val="0F453E2B"/>
    <w:rsid w:val="0F58F383"/>
    <w:rsid w:val="0F910A7C"/>
    <w:rsid w:val="0FB46699"/>
    <w:rsid w:val="0FB5D1F3"/>
    <w:rsid w:val="0FBDD428"/>
    <w:rsid w:val="0FC7771C"/>
    <w:rsid w:val="0FCBD1CD"/>
    <w:rsid w:val="0FD3CF8B"/>
    <w:rsid w:val="0FEFE548"/>
    <w:rsid w:val="100E5317"/>
    <w:rsid w:val="101975E0"/>
    <w:rsid w:val="101CC9EB"/>
    <w:rsid w:val="1025C1EE"/>
    <w:rsid w:val="10303EA2"/>
    <w:rsid w:val="105EFB70"/>
    <w:rsid w:val="106B8A20"/>
    <w:rsid w:val="106D9A7D"/>
    <w:rsid w:val="106DF9DA"/>
    <w:rsid w:val="1086F339"/>
    <w:rsid w:val="1089AE40"/>
    <w:rsid w:val="10C45CE4"/>
    <w:rsid w:val="10D928A7"/>
    <w:rsid w:val="10E0D1C4"/>
    <w:rsid w:val="10F714A8"/>
    <w:rsid w:val="115829D0"/>
    <w:rsid w:val="119DC065"/>
    <w:rsid w:val="11B7BB6C"/>
    <w:rsid w:val="11C1D440"/>
    <w:rsid w:val="120C7C84"/>
    <w:rsid w:val="121F339A"/>
    <w:rsid w:val="12352AC1"/>
    <w:rsid w:val="123C59A1"/>
    <w:rsid w:val="1242A7ED"/>
    <w:rsid w:val="124779AC"/>
    <w:rsid w:val="125B4F5B"/>
    <w:rsid w:val="125BBA87"/>
    <w:rsid w:val="127DE257"/>
    <w:rsid w:val="127EAAE8"/>
    <w:rsid w:val="12829208"/>
    <w:rsid w:val="12963589"/>
    <w:rsid w:val="129CF318"/>
    <w:rsid w:val="12A1CCD4"/>
    <w:rsid w:val="12A48799"/>
    <w:rsid w:val="12B32A36"/>
    <w:rsid w:val="12B47888"/>
    <w:rsid w:val="12C961B0"/>
    <w:rsid w:val="12D186DF"/>
    <w:rsid w:val="12D430D3"/>
    <w:rsid w:val="12D5B950"/>
    <w:rsid w:val="12D66800"/>
    <w:rsid w:val="12E7A487"/>
    <w:rsid w:val="12F5B1B6"/>
    <w:rsid w:val="12FCE35E"/>
    <w:rsid w:val="130E73D5"/>
    <w:rsid w:val="13193E8F"/>
    <w:rsid w:val="13264A7B"/>
    <w:rsid w:val="134096D7"/>
    <w:rsid w:val="134D7DBF"/>
    <w:rsid w:val="13534926"/>
    <w:rsid w:val="1353FC3B"/>
    <w:rsid w:val="13560703"/>
    <w:rsid w:val="135D4A8D"/>
    <w:rsid w:val="135D5D8E"/>
    <w:rsid w:val="138204C9"/>
    <w:rsid w:val="1394A63C"/>
    <w:rsid w:val="1394D797"/>
    <w:rsid w:val="1398FD52"/>
    <w:rsid w:val="139A392F"/>
    <w:rsid w:val="139B2F56"/>
    <w:rsid w:val="139DC248"/>
    <w:rsid w:val="13AF0B80"/>
    <w:rsid w:val="13B6FFAB"/>
    <w:rsid w:val="13B998AA"/>
    <w:rsid w:val="13C02860"/>
    <w:rsid w:val="13C92386"/>
    <w:rsid w:val="13C9FAE7"/>
    <w:rsid w:val="13EAA582"/>
    <w:rsid w:val="140A09E1"/>
    <w:rsid w:val="142E4DFD"/>
    <w:rsid w:val="142FC574"/>
    <w:rsid w:val="143931AC"/>
    <w:rsid w:val="1444C810"/>
    <w:rsid w:val="145550B5"/>
    <w:rsid w:val="14581C32"/>
    <w:rsid w:val="14670B5A"/>
    <w:rsid w:val="148CCA4C"/>
    <w:rsid w:val="148D84CA"/>
    <w:rsid w:val="1495E84F"/>
    <w:rsid w:val="1495E85E"/>
    <w:rsid w:val="14976654"/>
    <w:rsid w:val="14ACF544"/>
    <w:rsid w:val="14C2F1BA"/>
    <w:rsid w:val="14CC62DF"/>
    <w:rsid w:val="14D4093A"/>
    <w:rsid w:val="14D56704"/>
    <w:rsid w:val="150A1A1A"/>
    <w:rsid w:val="150AFAE8"/>
    <w:rsid w:val="151DD2AE"/>
    <w:rsid w:val="1532FAE2"/>
    <w:rsid w:val="15638D07"/>
    <w:rsid w:val="159457A8"/>
    <w:rsid w:val="15CCC1D8"/>
    <w:rsid w:val="15CD7A7F"/>
    <w:rsid w:val="15D97272"/>
    <w:rsid w:val="15E9335E"/>
    <w:rsid w:val="15F174B5"/>
    <w:rsid w:val="15F3F435"/>
    <w:rsid w:val="15F97ADC"/>
    <w:rsid w:val="15FA99C4"/>
    <w:rsid w:val="15FB721C"/>
    <w:rsid w:val="160A3E2A"/>
    <w:rsid w:val="1629446E"/>
    <w:rsid w:val="16427554"/>
    <w:rsid w:val="165A6834"/>
    <w:rsid w:val="1683136F"/>
    <w:rsid w:val="1689DAAC"/>
    <w:rsid w:val="16CEFE11"/>
    <w:rsid w:val="16D4672B"/>
    <w:rsid w:val="16D93B1D"/>
    <w:rsid w:val="16DBF304"/>
    <w:rsid w:val="171EB4B9"/>
    <w:rsid w:val="1726E032"/>
    <w:rsid w:val="172904E9"/>
    <w:rsid w:val="172D6142"/>
    <w:rsid w:val="17300C5A"/>
    <w:rsid w:val="17482BA3"/>
    <w:rsid w:val="1756177E"/>
    <w:rsid w:val="176A249E"/>
    <w:rsid w:val="176AFA93"/>
    <w:rsid w:val="176E7374"/>
    <w:rsid w:val="176FE017"/>
    <w:rsid w:val="179497B3"/>
    <w:rsid w:val="17956CF5"/>
    <w:rsid w:val="1796CFAB"/>
    <w:rsid w:val="17B68727"/>
    <w:rsid w:val="17E63C07"/>
    <w:rsid w:val="1818E066"/>
    <w:rsid w:val="181DA6D2"/>
    <w:rsid w:val="182FCC64"/>
    <w:rsid w:val="18346C2E"/>
    <w:rsid w:val="1845AC72"/>
    <w:rsid w:val="1849431A"/>
    <w:rsid w:val="185ECB83"/>
    <w:rsid w:val="185FE62A"/>
    <w:rsid w:val="187ACAED"/>
    <w:rsid w:val="18971700"/>
    <w:rsid w:val="18AEDB12"/>
    <w:rsid w:val="18BC7E61"/>
    <w:rsid w:val="18C552F5"/>
    <w:rsid w:val="18C8A7D9"/>
    <w:rsid w:val="18D0C426"/>
    <w:rsid w:val="18FBB28A"/>
    <w:rsid w:val="19026A73"/>
    <w:rsid w:val="1902CF68"/>
    <w:rsid w:val="19108714"/>
    <w:rsid w:val="192EAAC5"/>
    <w:rsid w:val="1945AB9D"/>
    <w:rsid w:val="195732D0"/>
    <w:rsid w:val="196B1EE9"/>
    <w:rsid w:val="197FF832"/>
    <w:rsid w:val="19ABA726"/>
    <w:rsid w:val="19AD6C81"/>
    <w:rsid w:val="19BC8ECB"/>
    <w:rsid w:val="19BCF508"/>
    <w:rsid w:val="19D29B4C"/>
    <w:rsid w:val="19D8CA50"/>
    <w:rsid w:val="19E2D7D9"/>
    <w:rsid w:val="19EF9706"/>
    <w:rsid w:val="1A131C3D"/>
    <w:rsid w:val="1A30932D"/>
    <w:rsid w:val="1A511407"/>
    <w:rsid w:val="1A6841BB"/>
    <w:rsid w:val="1A727CD6"/>
    <w:rsid w:val="1A74BED6"/>
    <w:rsid w:val="1A7E7D29"/>
    <w:rsid w:val="1A819E9D"/>
    <w:rsid w:val="1A866B39"/>
    <w:rsid w:val="1AA9A1AF"/>
    <w:rsid w:val="1AB764DE"/>
    <w:rsid w:val="1AC39093"/>
    <w:rsid w:val="1AC48A1C"/>
    <w:rsid w:val="1ACB1925"/>
    <w:rsid w:val="1ADE0657"/>
    <w:rsid w:val="1AE7AAFA"/>
    <w:rsid w:val="1AF0221E"/>
    <w:rsid w:val="1AFB5678"/>
    <w:rsid w:val="1B028393"/>
    <w:rsid w:val="1B02F7E8"/>
    <w:rsid w:val="1B105FF4"/>
    <w:rsid w:val="1B150588"/>
    <w:rsid w:val="1B2C0E1E"/>
    <w:rsid w:val="1B4006F2"/>
    <w:rsid w:val="1B4A9D8B"/>
    <w:rsid w:val="1B50AA84"/>
    <w:rsid w:val="1B8BC23E"/>
    <w:rsid w:val="1B8E9CCC"/>
    <w:rsid w:val="1BAC1EE2"/>
    <w:rsid w:val="1BACCB9D"/>
    <w:rsid w:val="1BD4F0BF"/>
    <w:rsid w:val="1C377D10"/>
    <w:rsid w:val="1C3C260B"/>
    <w:rsid w:val="1C61E3B1"/>
    <w:rsid w:val="1C8BED83"/>
    <w:rsid w:val="1C8EBE74"/>
    <w:rsid w:val="1C97095C"/>
    <w:rsid w:val="1C9AA880"/>
    <w:rsid w:val="1CA22036"/>
    <w:rsid w:val="1CAD1785"/>
    <w:rsid w:val="1CB6B4A5"/>
    <w:rsid w:val="1CBAC3C2"/>
    <w:rsid w:val="1CBEE2BE"/>
    <w:rsid w:val="1CC9FA8F"/>
    <w:rsid w:val="1CE9350E"/>
    <w:rsid w:val="1CEA2FBE"/>
    <w:rsid w:val="1D11F6DC"/>
    <w:rsid w:val="1D479552"/>
    <w:rsid w:val="1D4A1295"/>
    <w:rsid w:val="1D519938"/>
    <w:rsid w:val="1D5805E6"/>
    <w:rsid w:val="1D6C7054"/>
    <w:rsid w:val="1D84F1C2"/>
    <w:rsid w:val="1DB6563E"/>
    <w:rsid w:val="1DC7FEEC"/>
    <w:rsid w:val="1DFC9E9C"/>
    <w:rsid w:val="1E21F264"/>
    <w:rsid w:val="1E22B683"/>
    <w:rsid w:val="1E29D683"/>
    <w:rsid w:val="1E490BED"/>
    <w:rsid w:val="1E50EEBE"/>
    <w:rsid w:val="1E64A2D3"/>
    <w:rsid w:val="1E6ADC8E"/>
    <w:rsid w:val="1E7A60D8"/>
    <w:rsid w:val="1E91FA78"/>
    <w:rsid w:val="1E99DF61"/>
    <w:rsid w:val="1EA18FD9"/>
    <w:rsid w:val="1EAEFB3C"/>
    <w:rsid w:val="1ED48EFE"/>
    <w:rsid w:val="1EE5155E"/>
    <w:rsid w:val="1EFC75AA"/>
    <w:rsid w:val="1EFDBBA4"/>
    <w:rsid w:val="1F16F438"/>
    <w:rsid w:val="1F35A434"/>
    <w:rsid w:val="1F4036C0"/>
    <w:rsid w:val="1F42D587"/>
    <w:rsid w:val="1F4EFA61"/>
    <w:rsid w:val="1F5F1202"/>
    <w:rsid w:val="1F6C31DF"/>
    <w:rsid w:val="1F7105EB"/>
    <w:rsid w:val="1F7F179D"/>
    <w:rsid w:val="1F80244D"/>
    <w:rsid w:val="1FE3ADFA"/>
    <w:rsid w:val="200CD479"/>
    <w:rsid w:val="201A3DB8"/>
    <w:rsid w:val="2039A733"/>
    <w:rsid w:val="203EC882"/>
    <w:rsid w:val="206877E2"/>
    <w:rsid w:val="2090E053"/>
    <w:rsid w:val="2099B3E0"/>
    <w:rsid w:val="209D980A"/>
    <w:rsid w:val="20AD9EB0"/>
    <w:rsid w:val="20B32EE7"/>
    <w:rsid w:val="20B69BC2"/>
    <w:rsid w:val="20B88527"/>
    <w:rsid w:val="20CACE49"/>
    <w:rsid w:val="20D740B5"/>
    <w:rsid w:val="20E4CC8E"/>
    <w:rsid w:val="20F2A1A5"/>
    <w:rsid w:val="21272502"/>
    <w:rsid w:val="2128B4C6"/>
    <w:rsid w:val="2157DDCF"/>
    <w:rsid w:val="216CDC4C"/>
    <w:rsid w:val="217483C7"/>
    <w:rsid w:val="2174E4E6"/>
    <w:rsid w:val="21755B14"/>
    <w:rsid w:val="217B787B"/>
    <w:rsid w:val="217E2A15"/>
    <w:rsid w:val="2187F02E"/>
    <w:rsid w:val="21A5748E"/>
    <w:rsid w:val="21D52CB0"/>
    <w:rsid w:val="21E7C51F"/>
    <w:rsid w:val="21EAE3FF"/>
    <w:rsid w:val="2221CB2C"/>
    <w:rsid w:val="223A6866"/>
    <w:rsid w:val="223CFD84"/>
    <w:rsid w:val="22423928"/>
    <w:rsid w:val="2257241E"/>
    <w:rsid w:val="22ADCAEB"/>
    <w:rsid w:val="22D8EF58"/>
    <w:rsid w:val="22DF520B"/>
    <w:rsid w:val="22EA79B7"/>
    <w:rsid w:val="2301F176"/>
    <w:rsid w:val="235AF614"/>
    <w:rsid w:val="235B404C"/>
    <w:rsid w:val="2396D97B"/>
    <w:rsid w:val="239953C5"/>
    <w:rsid w:val="23AE4AC5"/>
    <w:rsid w:val="23BF5C37"/>
    <w:rsid w:val="23CEB2A9"/>
    <w:rsid w:val="23D31EC5"/>
    <w:rsid w:val="23EC58CA"/>
    <w:rsid w:val="23F7AD3A"/>
    <w:rsid w:val="24066FBE"/>
    <w:rsid w:val="240BA94F"/>
    <w:rsid w:val="24196172"/>
    <w:rsid w:val="2420E38E"/>
    <w:rsid w:val="24320D72"/>
    <w:rsid w:val="24379F03"/>
    <w:rsid w:val="2445B3B3"/>
    <w:rsid w:val="244E54C3"/>
    <w:rsid w:val="24614E1C"/>
    <w:rsid w:val="2464C311"/>
    <w:rsid w:val="24709192"/>
    <w:rsid w:val="247C5542"/>
    <w:rsid w:val="247E81D4"/>
    <w:rsid w:val="248D3F9B"/>
    <w:rsid w:val="24909255"/>
    <w:rsid w:val="24B0E28D"/>
    <w:rsid w:val="24C8F32D"/>
    <w:rsid w:val="24E0EB54"/>
    <w:rsid w:val="250AEEE9"/>
    <w:rsid w:val="2515221F"/>
    <w:rsid w:val="2516B0F9"/>
    <w:rsid w:val="252545B8"/>
    <w:rsid w:val="2537E269"/>
    <w:rsid w:val="253BAC47"/>
    <w:rsid w:val="254E66CA"/>
    <w:rsid w:val="25548E8A"/>
    <w:rsid w:val="25612F6D"/>
    <w:rsid w:val="257CDF85"/>
    <w:rsid w:val="2586C174"/>
    <w:rsid w:val="259BE6A3"/>
    <w:rsid w:val="25A3F489"/>
    <w:rsid w:val="25AAD9FD"/>
    <w:rsid w:val="25AEC553"/>
    <w:rsid w:val="25B0E2F7"/>
    <w:rsid w:val="25B1313E"/>
    <w:rsid w:val="25B2A1BC"/>
    <w:rsid w:val="25B6A0DA"/>
    <w:rsid w:val="25C2A2AB"/>
    <w:rsid w:val="25F3BA8B"/>
    <w:rsid w:val="25FA781D"/>
    <w:rsid w:val="26034A29"/>
    <w:rsid w:val="26082690"/>
    <w:rsid w:val="260B5DDC"/>
    <w:rsid w:val="260EF4DB"/>
    <w:rsid w:val="261215EA"/>
    <w:rsid w:val="261AC280"/>
    <w:rsid w:val="262EB79C"/>
    <w:rsid w:val="26657D84"/>
    <w:rsid w:val="268E7252"/>
    <w:rsid w:val="26AD89AB"/>
    <w:rsid w:val="26C489DF"/>
    <w:rsid w:val="26E312DE"/>
    <w:rsid w:val="26FCB6B8"/>
    <w:rsid w:val="270AEF89"/>
    <w:rsid w:val="270EDFC9"/>
    <w:rsid w:val="2710E894"/>
    <w:rsid w:val="2751B1E8"/>
    <w:rsid w:val="27640BF7"/>
    <w:rsid w:val="27726BD9"/>
    <w:rsid w:val="2772EB18"/>
    <w:rsid w:val="277D5A69"/>
    <w:rsid w:val="27884DFE"/>
    <w:rsid w:val="279C792D"/>
    <w:rsid w:val="27CCCEBA"/>
    <w:rsid w:val="27EAD092"/>
    <w:rsid w:val="27F24999"/>
    <w:rsid w:val="27FE696A"/>
    <w:rsid w:val="280A644D"/>
    <w:rsid w:val="281EAA53"/>
    <w:rsid w:val="2825D101"/>
    <w:rsid w:val="282DAECC"/>
    <w:rsid w:val="2845ED27"/>
    <w:rsid w:val="28476826"/>
    <w:rsid w:val="2861A64A"/>
    <w:rsid w:val="28720897"/>
    <w:rsid w:val="28946321"/>
    <w:rsid w:val="2896802A"/>
    <w:rsid w:val="2897C6CE"/>
    <w:rsid w:val="28CE1BCF"/>
    <w:rsid w:val="28D46A0D"/>
    <w:rsid w:val="28EFADA8"/>
    <w:rsid w:val="28FD3F32"/>
    <w:rsid w:val="290AAB7B"/>
    <w:rsid w:val="290B439B"/>
    <w:rsid w:val="290D05AF"/>
    <w:rsid w:val="2910DC0F"/>
    <w:rsid w:val="2921E2A2"/>
    <w:rsid w:val="29275F3A"/>
    <w:rsid w:val="292C9E57"/>
    <w:rsid w:val="292DCCA4"/>
    <w:rsid w:val="2946B5C9"/>
    <w:rsid w:val="2951B8B2"/>
    <w:rsid w:val="2959D1F0"/>
    <w:rsid w:val="297D81A8"/>
    <w:rsid w:val="298E5E41"/>
    <w:rsid w:val="2991296A"/>
    <w:rsid w:val="29A88D3E"/>
    <w:rsid w:val="29B72A52"/>
    <w:rsid w:val="29E64568"/>
    <w:rsid w:val="2A10D175"/>
    <w:rsid w:val="2A13D3BB"/>
    <w:rsid w:val="2A337BC7"/>
    <w:rsid w:val="2A3A91BF"/>
    <w:rsid w:val="2A4322C1"/>
    <w:rsid w:val="2A5CFC4A"/>
    <w:rsid w:val="2A63B7C8"/>
    <w:rsid w:val="2A68EBF3"/>
    <w:rsid w:val="2A6C0ABD"/>
    <w:rsid w:val="2A710D77"/>
    <w:rsid w:val="2A7AFE75"/>
    <w:rsid w:val="2A8F74B8"/>
    <w:rsid w:val="2A938ACB"/>
    <w:rsid w:val="2A9C14F6"/>
    <w:rsid w:val="2AA659F9"/>
    <w:rsid w:val="2ABCD894"/>
    <w:rsid w:val="2ADB7963"/>
    <w:rsid w:val="2AEA1381"/>
    <w:rsid w:val="2B1E6457"/>
    <w:rsid w:val="2B335D8A"/>
    <w:rsid w:val="2B95FDE0"/>
    <w:rsid w:val="2B9AC3BF"/>
    <w:rsid w:val="2BC7375D"/>
    <w:rsid w:val="2BD17A60"/>
    <w:rsid w:val="2BDBE2E8"/>
    <w:rsid w:val="2BDF65A8"/>
    <w:rsid w:val="2C0AA7BD"/>
    <w:rsid w:val="2C1A7575"/>
    <w:rsid w:val="2C3F913E"/>
    <w:rsid w:val="2C41D07E"/>
    <w:rsid w:val="2C48ED9E"/>
    <w:rsid w:val="2C4A413F"/>
    <w:rsid w:val="2C530D58"/>
    <w:rsid w:val="2C680B85"/>
    <w:rsid w:val="2C857CC1"/>
    <w:rsid w:val="2C91A3A1"/>
    <w:rsid w:val="2C9C4EC0"/>
    <w:rsid w:val="2CB45D83"/>
    <w:rsid w:val="2CBED548"/>
    <w:rsid w:val="2CE03878"/>
    <w:rsid w:val="2CE903BD"/>
    <w:rsid w:val="2CEB0697"/>
    <w:rsid w:val="2CEC9137"/>
    <w:rsid w:val="2D0B2ADB"/>
    <w:rsid w:val="2D19F7DA"/>
    <w:rsid w:val="2D215C02"/>
    <w:rsid w:val="2D424FC7"/>
    <w:rsid w:val="2D7EE057"/>
    <w:rsid w:val="2D854DF5"/>
    <w:rsid w:val="2D876A80"/>
    <w:rsid w:val="2D9126AE"/>
    <w:rsid w:val="2D922B17"/>
    <w:rsid w:val="2D93854F"/>
    <w:rsid w:val="2D99E04B"/>
    <w:rsid w:val="2D9E5E0C"/>
    <w:rsid w:val="2DA2FBB2"/>
    <w:rsid w:val="2DC71A6D"/>
    <w:rsid w:val="2DE5EA91"/>
    <w:rsid w:val="2DED2E05"/>
    <w:rsid w:val="2DF0923F"/>
    <w:rsid w:val="2DF119D8"/>
    <w:rsid w:val="2DF9022C"/>
    <w:rsid w:val="2E03CBFA"/>
    <w:rsid w:val="2E230325"/>
    <w:rsid w:val="2E2E9E2D"/>
    <w:rsid w:val="2E336823"/>
    <w:rsid w:val="2E50CCDD"/>
    <w:rsid w:val="2E6437D9"/>
    <w:rsid w:val="2E7030D1"/>
    <w:rsid w:val="2E740DAA"/>
    <w:rsid w:val="2E9B2B6F"/>
    <w:rsid w:val="2EBB9301"/>
    <w:rsid w:val="2EBEA874"/>
    <w:rsid w:val="2EDBB57B"/>
    <w:rsid w:val="2EDF3921"/>
    <w:rsid w:val="2F07A768"/>
    <w:rsid w:val="2F4F5371"/>
    <w:rsid w:val="2F5368E1"/>
    <w:rsid w:val="2FAF7232"/>
    <w:rsid w:val="2FB6310D"/>
    <w:rsid w:val="2FD2138A"/>
    <w:rsid w:val="2FD2BCED"/>
    <w:rsid w:val="2FE1B19D"/>
    <w:rsid w:val="2FEC1D09"/>
    <w:rsid w:val="2FEDAE8D"/>
    <w:rsid w:val="2FFBB595"/>
    <w:rsid w:val="3016C85E"/>
    <w:rsid w:val="302F56F2"/>
    <w:rsid w:val="30369487"/>
    <w:rsid w:val="30372BF9"/>
    <w:rsid w:val="306826F5"/>
    <w:rsid w:val="30768D1E"/>
    <w:rsid w:val="30814D64"/>
    <w:rsid w:val="30B22826"/>
    <w:rsid w:val="30B41855"/>
    <w:rsid w:val="30BC6274"/>
    <w:rsid w:val="30C8E694"/>
    <w:rsid w:val="30D75462"/>
    <w:rsid w:val="30F7D9C7"/>
    <w:rsid w:val="310D122D"/>
    <w:rsid w:val="310FB6E1"/>
    <w:rsid w:val="31170740"/>
    <w:rsid w:val="31240733"/>
    <w:rsid w:val="31459099"/>
    <w:rsid w:val="3147C2D2"/>
    <w:rsid w:val="3171B363"/>
    <w:rsid w:val="31923119"/>
    <w:rsid w:val="31AD8ADE"/>
    <w:rsid w:val="31D6524A"/>
    <w:rsid w:val="31E3FD90"/>
    <w:rsid w:val="31F4ADBC"/>
    <w:rsid w:val="32137D98"/>
    <w:rsid w:val="322054BE"/>
    <w:rsid w:val="323E086E"/>
    <w:rsid w:val="3267D002"/>
    <w:rsid w:val="32692B28"/>
    <w:rsid w:val="326BAA76"/>
    <w:rsid w:val="327C898A"/>
    <w:rsid w:val="32A2E747"/>
    <w:rsid w:val="32B7F8D3"/>
    <w:rsid w:val="32C8FE1E"/>
    <w:rsid w:val="32D3643C"/>
    <w:rsid w:val="32D80AE0"/>
    <w:rsid w:val="32F90B41"/>
    <w:rsid w:val="330F99BB"/>
    <w:rsid w:val="331578C9"/>
    <w:rsid w:val="3338611B"/>
    <w:rsid w:val="333C5A75"/>
    <w:rsid w:val="33444E09"/>
    <w:rsid w:val="337C23CA"/>
    <w:rsid w:val="338F7876"/>
    <w:rsid w:val="33926CFD"/>
    <w:rsid w:val="339BC959"/>
    <w:rsid w:val="33A44443"/>
    <w:rsid w:val="33B455E6"/>
    <w:rsid w:val="33CFCE89"/>
    <w:rsid w:val="33D09FB9"/>
    <w:rsid w:val="33D639A7"/>
    <w:rsid w:val="33DB2458"/>
    <w:rsid w:val="33E0AF3E"/>
    <w:rsid w:val="33E4C4FE"/>
    <w:rsid w:val="33ED9EA2"/>
    <w:rsid w:val="33EF4060"/>
    <w:rsid w:val="3407E0D8"/>
    <w:rsid w:val="340FEBB7"/>
    <w:rsid w:val="341E8224"/>
    <w:rsid w:val="34295E83"/>
    <w:rsid w:val="3431A657"/>
    <w:rsid w:val="3447BFC8"/>
    <w:rsid w:val="347F00DB"/>
    <w:rsid w:val="3482850A"/>
    <w:rsid w:val="34881A8E"/>
    <w:rsid w:val="34A111BD"/>
    <w:rsid w:val="34A7FBFE"/>
    <w:rsid w:val="34AFE38E"/>
    <w:rsid w:val="34E27F71"/>
    <w:rsid w:val="34F6979E"/>
    <w:rsid w:val="34F8992D"/>
    <w:rsid w:val="34FF0DAE"/>
    <w:rsid w:val="350B1D8A"/>
    <w:rsid w:val="352BBFA7"/>
    <w:rsid w:val="352CD50C"/>
    <w:rsid w:val="355A7FEE"/>
    <w:rsid w:val="355BD8D8"/>
    <w:rsid w:val="35B1A664"/>
    <w:rsid w:val="35BD4CC8"/>
    <w:rsid w:val="35C01F0F"/>
    <w:rsid w:val="35C26C89"/>
    <w:rsid w:val="35E30C29"/>
    <w:rsid w:val="35EB7F53"/>
    <w:rsid w:val="36071474"/>
    <w:rsid w:val="360C457E"/>
    <w:rsid w:val="361BC4D2"/>
    <w:rsid w:val="362D1FEA"/>
    <w:rsid w:val="3635644D"/>
    <w:rsid w:val="3636AF17"/>
    <w:rsid w:val="363E5D67"/>
    <w:rsid w:val="3650D3DB"/>
    <w:rsid w:val="365E6D61"/>
    <w:rsid w:val="367C07EC"/>
    <w:rsid w:val="3699056E"/>
    <w:rsid w:val="36BA39BF"/>
    <w:rsid w:val="36C785D3"/>
    <w:rsid w:val="36CBFBEB"/>
    <w:rsid w:val="36D25735"/>
    <w:rsid w:val="36E6C11B"/>
    <w:rsid w:val="36F0A56A"/>
    <w:rsid w:val="370AA462"/>
    <w:rsid w:val="371840D2"/>
    <w:rsid w:val="371F0BBB"/>
    <w:rsid w:val="372912F9"/>
    <w:rsid w:val="37524574"/>
    <w:rsid w:val="375405DE"/>
    <w:rsid w:val="375EE67B"/>
    <w:rsid w:val="3763E6E6"/>
    <w:rsid w:val="37658479"/>
    <w:rsid w:val="377AB7A7"/>
    <w:rsid w:val="37840376"/>
    <w:rsid w:val="378962CF"/>
    <w:rsid w:val="3797F0FF"/>
    <w:rsid w:val="37AF2AA3"/>
    <w:rsid w:val="37B11EDB"/>
    <w:rsid w:val="37E8075B"/>
    <w:rsid w:val="37F35894"/>
    <w:rsid w:val="3803F943"/>
    <w:rsid w:val="3819D619"/>
    <w:rsid w:val="381E82E4"/>
    <w:rsid w:val="382772C2"/>
    <w:rsid w:val="388B556D"/>
    <w:rsid w:val="3894B79A"/>
    <w:rsid w:val="38B0D641"/>
    <w:rsid w:val="38C7FBE4"/>
    <w:rsid w:val="38EF6080"/>
    <w:rsid w:val="390ACFF9"/>
    <w:rsid w:val="390BFA8E"/>
    <w:rsid w:val="39198C0B"/>
    <w:rsid w:val="39421156"/>
    <w:rsid w:val="39553E03"/>
    <w:rsid w:val="395639A2"/>
    <w:rsid w:val="395656B2"/>
    <w:rsid w:val="397AEFDB"/>
    <w:rsid w:val="3996E6E0"/>
    <w:rsid w:val="39D0DE85"/>
    <w:rsid w:val="39D5E76D"/>
    <w:rsid w:val="39EE13E7"/>
    <w:rsid w:val="3A0B2F95"/>
    <w:rsid w:val="3A2527D1"/>
    <w:rsid w:val="3A2F5799"/>
    <w:rsid w:val="3A53A00D"/>
    <w:rsid w:val="3A634500"/>
    <w:rsid w:val="3A672231"/>
    <w:rsid w:val="3A701D50"/>
    <w:rsid w:val="3A91DEB7"/>
    <w:rsid w:val="3A9F3B0E"/>
    <w:rsid w:val="3AA696F7"/>
    <w:rsid w:val="3AA74917"/>
    <w:rsid w:val="3AB4B697"/>
    <w:rsid w:val="3AC29007"/>
    <w:rsid w:val="3AD81809"/>
    <w:rsid w:val="3AF4EB22"/>
    <w:rsid w:val="3B126246"/>
    <w:rsid w:val="3B692439"/>
    <w:rsid w:val="3B7FE72F"/>
    <w:rsid w:val="3B812DF5"/>
    <w:rsid w:val="3B8F8100"/>
    <w:rsid w:val="3BCAFE38"/>
    <w:rsid w:val="3BD00E51"/>
    <w:rsid w:val="3BD387DE"/>
    <w:rsid w:val="3BED5D6D"/>
    <w:rsid w:val="3C03F24F"/>
    <w:rsid w:val="3C1AB52D"/>
    <w:rsid w:val="3C2A3266"/>
    <w:rsid w:val="3C4B7F36"/>
    <w:rsid w:val="3C7ABE9C"/>
    <w:rsid w:val="3C7D1008"/>
    <w:rsid w:val="3C88A107"/>
    <w:rsid w:val="3CA3F608"/>
    <w:rsid w:val="3CA42C1D"/>
    <w:rsid w:val="3CB89ED4"/>
    <w:rsid w:val="3CB8C6CA"/>
    <w:rsid w:val="3CC58D07"/>
    <w:rsid w:val="3CC8B8F4"/>
    <w:rsid w:val="3CCD69C1"/>
    <w:rsid w:val="3CD31B67"/>
    <w:rsid w:val="3CD72837"/>
    <w:rsid w:val="3CF3360C"/>
    <w:rsid w:val="3CFD3AAC"/>
    <w:rsid w:val="3D0D364A"/>
    <w:rsid w:val="3D1785D4"/>
    <w:rsid w:val="3D2A88EF"/>
    <w:rsid w:val="3D32ED04"/>
    <w:rsid w:val="3D33874E"/>
    <w:rsid w:val="3D6CC5A1"/>
    <w:rsid w:val="3D7AFBF4"/>
    <w:rsid w:val="3D8C72CB"/>
    <w:rsid w:val="3D8C9D9F"/>
    <w:rsid w:val="3DC3569C"/>
    <w:rsid w:val="3DC7FC3A"/>
    <w:rsid w:val="3DEF5A0E"/>
    <w:rsid w:val="3DF5C3C6"/>
    <w:rsid w:val="3E1A3985"/>
    <w:rsid w:val="3E5073DF"/>
    <w:rsid w:val="3E90C719"/>
    <w:rsid w:val="3E9AF53A"/>
    <w:rsid w:val="3E9C6759"/>
    <w:rsid w:val="3E9F65C6"/>
    <w:rsid w:val="3EA882AC"/>
    <w:rsid w:val="3EA8AFBE"/>
    <w:rsid w:val="3EAFD788"/>
    <w:rsid w:val="3EB17B60"/>
    <w:rsid w:val="3EC11008"/>
    <w:rsid w:val="3EF5EE9E"/>
    <w:rsid w:val="3F1B090F"/>
    <w:rsid w:val="3F20E640"/>
    <w:rsid w:val="3F2B5CBD"/>
    <w:rsid w:val="3F2E728E"/>
    <w:rsid w:val="3F5B293E"/>
    <w:rsid w:val="3F6F64B1"/>
    <w:rsid w:val="3F73A8B7"/>
    <w:rsid w:val="3F820247"/>
    <w:rsid w:val="3F87B0C2"/>
    <w:rsid w:val="3F8BA21B"/>
    <w:rsid w:val="3F9B4FA0"/>
    <w:rsid w:val="3FAF616E"/>
    <w:rsid w:val="3FB57F0F"/>
    <w:rsid w:val="3FC5659A"/>
    <w:rsid w:val="3FD8C106"/>
    <w:rsid w:val="3FDF85BE"/>
    <w:rsid w:val="3FF81040"/>
    <w:rsid w:val="3FF9C7A2"/>
    <w:rsid w:val="400DC28C"/>
    <w:rsid w:val="40111C6F"/>
    <w:rsid w:val="402D05E7"/>
    <w:rsid w:val="403F4BF2"/>
    <w:rsid w:val="404D481C"/>
    <w:rsid w:val="40530733"/>
    <w:rsid w:val="40586328"/>
    <w:rsid w:val="405A3DEF"/>
    <w:rsid w:val="406357A7"/>
    <w:rsid w:val="406D4D54"/>
    <w:rsid w:val="40862F66"/>
    <w:rsid w:val="408A90B4"/>
    <w:rsid w:val="4097DF74"/>
    <w:rsid w:val="40B58057"/>
    <w:rsid w:val="40D6838C"/>
    <w:rsid w:val="40EFEA73"/>
    <w:rsid w:val="410B8ED0"/>
    <w:rsid w:val="410E2E98"/>
    <w:rsid w:val="412A61F4"/>
    <w:rsid w:val="413BA6E2"/>
    <w:rsid w:val="416DB400"/>
    <w:rsid w:val="417FAC00"/>
    <w:rsid w:val="41941D7C"/>
    <w:rsid w:val="419EB30E"/>
    <w:rsid w:val="41AA714F"/>
    <w:rsid w:val="41DA701B"/>
    <w:rsid w:val="41DD760F"/>
    <w:rsid w:val="41F7AD68"/>
    <w:rsid w:val="4203678D"/>
    <w:rsid w:val="4210358E"/>
    <w:rsid w:val="42232194"/>
    <w:rsid w:val="422B9173"/>
    <w:rsid w:val="425B0C5F"/>
    <w:rsid w:val="4265B5F1"/>
    <w:rsid w:val="4267230E"/>
    <w:rsid w:val="42681636"/>
    <w:rsid w:val="4276D144"/>
    <w:rsid w:val="42C56CC8"/>
    <w:rsid w:val="42D845BB"/>
    <w:rsid w:val="42DD5A1F"/>
    <w:rsid w:val="42DF9D0F"/>
    <w:rsid w:val="42F7A89A"/>
    <w:rsid w:val="42FCDEB1"/>
    <w:rsid w:val="439408C1"/>
    <w:rsid w:val="43B53301"/>
    <w:rsid w:val="43CF1F7D"/>
    <w:rsid w:val="43D55797"/>
    <w:rsid w:val="43E43A13"/>
    <w:rsid w:val="441550B8"/>
    <w:rsid w:val="44214D1F"/>
    <w:rsid w:val="4426501D"/>
    <w:rsid w:val="44358B5E"/>
    <w:rsid w:val="444B0D3D"/>
    <w:rsid w:val="4470A671"/>
    <w:rsid w:val="44728583"/>
    <w:rsid w:val="447FE77E"/>
    <w:rsid w:val="4485F85E"/>
    <w:rsid w:val="44883D0F"/>
    <w:rsid w:val="44C0CB26"/>
    <w:rsid w:val="44C5944F"/>
    <w:rsid w:val="44D095C9"/>
    <w:rsid w:val="44E61AEB"/>
    <w:rsid w:val="44F41141"/>
    <w:rsid w:val="44F52373"/>
    <w:rsid w:val="450E79E5"/>
    <w:rsid w:val="4511C5AA"/>
    <w:rsid w:val="45151342"/>
    <w:rsid w:val="451AFD90"/>
    <w:rsid w:val="451EC9BB"/>
    <w:rsid w:val="45274186"/>
    <w:rsid w:val="4566B703"/>
    <w:rsid w:val="45727433"/>
    <w:rsid w:val="45820466"/>
    <w:rsid w:val="45A12841"/>
    <w:rsid w:val="45A17892"/>
    <w:rsid w:val="45C1E5A0"/>
    <w:rsid w:val="45C63FCC"/>
    <w:rsid w:val="45DDF321"/>
    <w:rsid w:val="4611358A"/>
    <w:rsid w:val="463C1386"/>
    <w:rsid w:val="46445001"/>
    <w:rsid w:val="46665A76"/>
    <w:rsid w:val="46671C94"/>
    <w:rsid w:val="466DACAE"/>
    <w:rsid w:val="4673D52A"/>
    <w:rsid w:val="46860C13"/>
    <w:rsid w:val="46943D88"/>
    <w:rsid w:val="46AC1ADA"/>
    <w:rsid w:val="46AE47C9"/>
    <w:rsid w:val="46B12A54"/>
    <w:rsid w:val="46C7967B"/>
    <w:rsid w:val="46C9B0F5"/>
    <w:rsid w:val="46E1D54A"/>
    <w:rsid w:val="470C2B6B"/>
    <w:rsid w:val="470E0E61"/>
    <w:rsid w:val="47112817"/>
    <w:rsid w:val="472A9E28"/>
    <w:rsid w:val="474370A7"/>
    <w:rsid w:val="47616B33"/>
    <w:rsid w:val="476CCEC2"/>
    <w:rsid w:val="477A2F95"/>
    <w:rsid w:val="47889F90"/>
    <w:rsid w:val="47938A9A"/>
    <w:rsid w:val="47AF9818"/>
    <w:rsid w:val="47B0BC91"/>
    <w:rsid w:val="47CACA81"/>
    <w:rsid w:val="47E014CB"/>
    <w:rsid w:val="47F23F86"/>
    <w:rsid w:val="47F92DF7"/>
    <w:rsid w:val="48163644"/>
    <w:rsid w:val="482E6306"/>
    <w:rsid w:val="4850BFC1"/>
    <w:rsid w:val="4854853F"/>
    <w:rsid w:val="4869FC2A"/>
    <w:rsid w:val="4892F7D9"/>
    <w:rsid w:val="4898F5A8"/>
    <w:rsid w:val="489FF091"/>
    <w:rsid w:val="48C28080"/>
    <w:rsid w:val="48CA7C27"/>
    <w:rsid w:val="48D22B41"/>
    <w:rsid w:val="490112F4"/>
    <w:rsid w:val="49109934"/>
    <w:rsid w:val="49116164"/>
    <w:rsid w:val="491AA5D9"/>
    <w:rsid w:val="4939D327"/>
    <w:rsid w:val="495888E0"/>
    <w:rsid w:val="496047D5"/>
    <w:rsid w:val="49629C30"/>
    <w:rsid w:val="49733C2C"/>
    <w:rsid w:val="49767CDB"/>
    <w:rsid w:val="49794AF5"/>
    <w:rsid w:val="499741CD"/>
    <w:rsid w:val="49A8AD28"/>
    <w:rsid w:val="49ABAABC"/>
    <w:rsid w:val="49B2C212"/>
    <w:rsid w:val="49CC5F38"/>
    <w:rsid w:val="49E3470B"/>
    <w:rsid w:val="49FA8C51"/>
    <w:rsid w:val="4A15D797"/>
    <w:rsid w:val="4A284F0B"/>
    <w:rsid w:val="4A29A560"/>
    <w:rsid w:val="4A2AAA6D"/>
    <w:rsid w:val="4A33ACE9"/>
    <w:rsid w:val="4A354D5A"/>
    <w:rsid w:val="4A76E5D7"/>
    <w:rsid w:val="4A7A7A24"/>
    <w:rsid w:val="4A7F5B1F"/>
    <w:rsid w:val="4A812D0A"/>
    <w:rsid w:val="4A82F978"/>
    <w:rsid w:val="4AB59942"/>
    <w:rsid w:val="4ABA086A"/>
    <w:rsid w:val="4ABF7D40"/>
    <w:rsid w:val="4AC08674"/>
    <w:rsid w:val="4ACAA370"/>
    <w:rsid w:val="4AD56662"/>
    <w:rsid w:val="4ADCD33C"/>
    <w:rsid w:val="4AF8B4B0"/>
    <w:rsid w:val="4B00AEA8"/>
    <w:rsid w:val="4B0432AC"/>
    <w:rsid w:val="4B565DED"/>
    <w:rsid w:val="4B6463C0"/>
    <w:rsid w:val="4B660915"/>
    <w:rsid w:val="4B9C5EA2"/>
    <w:rsid w:val="4B9E47FF"/>
    <w:rsid w:val="4BAC1D7F"/>
    <w:rsid w:val="4BCDEB01"/>
    <w:rsid w:val="4BD186E5"/>
    <w:rsid w:val="4BDB79BB"/>
    <w:rsid w:val="4BDBB22D"/>
    <w:rsid w:val="4BDE1199"/>
    <w:rsid w:val="4BE5D1D1"/>
    <w:rsid w:val="4C3E10C6"/>
    <w:rsid w:val="4C50527F"/>
    <w:rsid w:val="4C63831F"/>
    <w:rsid w:val="4C703E50"/>
    <w:rsid w:val="4C905E34"/>
    <w:rsid w:val="4C94A8DD"/>
    <w:rsid w:val="4C98F357"/>
    <w:rsid w:val="4C9A08AA"/>
    <w:rsid w:val="4CA4CF41"/>
    <w:rsid w:val="4CAFAD84"/>
    <w:rsid w:val="4CC1D1F0"/>
    <w:rsid w:val="4CCEDE57"/>
    <w:rsid w:val="4CD168DA"/>
    <w:rsid w:val="4D1840B8"/>
    <w:rsid w:val="4D1D529D"/>
    <w:rsid w:val="4D32E005"/>
    <w:rsid w:val="4D51CB7F"/>
    <w:rsid w:val="4D63CF1B"/>
    <w:rsid w:val="4D647BD8"/>
    <w:rsid w:val="4D693BD9"/>
    <w:rsid w:val="4D7B8CB0"/>
    <w:rsid w:val="4D8FB600"/>
    <w:rsid w:val="4D9341AA"/>
    <w:rsid w:val="4DAC8213"/>
    <w:rsid w:val="4DAF0664"/>
    <w:rsid w:val="4DC430F7"/>
    <w:rsid w:val="4DC520D8"/>
    <w:rsid w:val="4DD994C4"/>
    <w:rsid w:val="4DDE838C"/>
    <w:rsid w:val="4DEE6445"/>
    <w:rsid w:val="4DF7ABC5"/>
    <w:rsid w:val="4E06F7BF"/>
    <w:rsid w:val="4E261724"/>
    <w:rsid w:val="4E2EC311"/>
    <w:rsid w:val="4E300D07"/>
    <w:rsid w:val="4E54C9B5"/>
    <w:rsid w:val="4E61DE53"/>
    <w:rsid w:val="4E725CF8"/>
    <w:rsid w:val="4E787D29"/>
    <w:rsid w:val="4E7ABBBF"/>
    <w:rsid w:val="4E7B2B8F"/>
    <w:rsid w:val="4E7FB4DB"/>
    <w:rsid w:val="4EC39455"/>
    <w:rsid w:val="4ED205D9"/>
    <w:rsid w:val="4ED64C5C"/>
    <w:rsid w:val="4ED6D77D"/>
    <w:rsid w:val="4EFEC990"/>
    <w:rsid w:val="4F1E2D47"/>
    <w:rsid w:val="4F2DDC5B"/>
    <w:rsid w:val="4F2FE02F"/>
    <w:rsid w:val="4F63EB2C"/>
    <w:rsid w:val="4F7E460D"/>
    <w:rsid w:val="4F8D9564"/>
    <w:rsid w:val="4FABC437"/>
    <w:rsid w:val="4FAE2D9A"/>
    <w:rsid w:val="4FB1D2F6"/>
    <w:rsid w:val="4FBB3296"/>
    <w:rsid w:val="4FBE1F87"/>
    <w:rsid w:val="4FBF8E40"/>
    <w:rsid w:val="4FC0C739"/>
    <w:rsid w:val="4FD225D9"/>
    <w:rsid w:val="50058199"/>
    <w:rsid w:val="5018017A"/>
    <w:rsid w:val="50303FCB"/>
    <w:rsid w:val="5040FF83"/>
    <w:rsid w:val="504900ED"/>
    <w:rsid w:val="5062393F"/>
    <w:rsid w:val="50698E65"/>
    <w:rsid w:val="506C3854"/>
    <w:rsid w:val="50723485"/>
    <w:rsid w:val="5097E60E"/>
    <w:rsid w:val="50A1BDD7"/>
    <w:rsid w:val="50C30DD1"/>
    <w:rsid w:val="50C73606"/>
    <w:rsid w:val="50D413C2"/>
    <w:rsid w:val="50F44027"/>
    <w:rsid w:val="5124A4AC"/>
    <w:rsid w:val="513A8770"/>
    <w:rsid w:val="51475557"/>
    <w:rsid w:val="516F742C"/>
    <w:rsid w:val="5178C41F"/>
    <w:rsid w:val="5184D3B1"/>
    <w:rsid w:val="518E0F85"/>
    <w:rsid w:val="51B1C4BC"/>
    <w:rsid w:val="51B9FAF8"/>
    <w:rsid w:val="51BCC3CA"/>
    <w:rsid w:val="51BDA73D"/>
    <w:rsid w:val="520E4083"/>
    <w:rsid w:val="520EE419"/>
    <w:rsid w:val="52188AD5"/>
    <w:rsid w:val="52198AF5"/>
    <w:rsid w:val="522815AD"/>
    <w:rsid w:val="522FF841"/>
    <w:rsid w:val="52389B3F"/>
    <w:rsid w:val="52471D8D"/>
    <w:rsid w:val="524C2D68"/>
    <w:rsid w:val="52589AAD"/>
    <w:rsid w:val="5280DAA3"/>
    <w:rsid w:val="528D13D4"/>
    <w:rsid w:val="529C9F4F"/>
    <w:rsid w:val="52A1B4CA"/>
    <w:rsid w:val="52AAF872"/>
    <w:rsid w:val="52BC1D45"/>
    <w:rsid w:val="52C58130"/>
    <w:rsid w:val="52D8480F"/>
    <w:rsid w:val="52DFE8B4"/>
    <w:rsid w:val="52EB35F7"/>
    <w:rsid w:val="531B8AA4"/>
    <w:rsid w:val="5322B853"/>
    <w:rsid w:val="534E94C2"/>
    <w:rsid w:val="534FCCAB"/>
    <w:rsid w:val="535992F3"/>
    <w:rsid w:val="535AF06E"/>
    <w:rsid w:val="53A52BCA"/>
    <w:rsid w:val="53E39BC8"/>
    <w:rsid w:val="53E953D1"/>
    <w:rsid w:val="53E9E707"/>
    <w:rsid w:val="54080866"/>
    <w:rsid w:val="5411A8E8"/>
    <w:rsid w:val="5433338E"/>
    <w:rsid w:val="543CA2D8"/>
    <w:rsid w:val="544E46A8"/>
    <w:rsid w:val="54A3E782"/>
    <w:rsid w:val="54A79BE0"/>
    <w:rsid w:val="54ABE66E"/>
    <w:rsid w:val="54B856AA"/>
    <w:rsid w:val="54C36E89"/>
    <w:rsid w:val="54D2F264"/>
    <w:rsid w:val="550C014B"/>
    <w:rsid w:val="5511740C"/>
    <w:rsid w:val="55347BFA"/>
    <w:rsid w:val="55388DF8"/>
    <w:rsid w:val="55454468"/>
    <w:rsid w:val="5554FF63"/>
    <w:rsid w:val="5564F119"/>
    <w:rsid w:val="557ABB42"/>
    <w:rsid w:val="55ACEF35"/>
    <w:rsid w:val="55B8B746"/>
    <w:rsid w:val="55B954E8"/>
    <w:rsid w:val="55C6B261"/>
    <w:rsid w:val="55D45FCC"/>
    <w:rsid w:val="55D5BA88"/>
    <w:rsid w:val="55DD6336"/>
    <w:rsid w:val="55E29539"/>
    <w:rsid w:val="55E938C8"/>
    <w:rsid w:val="560082DF"/>
    <w:rsid w:val="5618DD5C"/>
    <w:rsid w:val="563301BE"/>
    <w:rsid w:val="5641823C"/>
    <w:rsid w:val="564B4E2C"/>
    <w:rsid w:val="56619577"/>
    <w:rsid w:val="56671C0A"/>
    <w:rsid w:val="56A5BA32"/>
    <w:rsid w:val="56BD8FDC"/>
    <w:rsid w:val="56C06C8A"/>
    <w:rsid w:val="56CB0DC9"/>
    <w:rsid w:val="56CE83F0"/>
    <w:rsid w:val="5713C20C"/>
    <w:rsid w:val="57408D15"/>
    <w:rsid w:val="57454C61"/>
    <w:rsid w:val="575994AA"/>
    <w:rsid w:val="577BA7BC"/>
    <w:rsid w:val="578B112A"/>
    <w:rsid w:val="5797D562"/>
    <w:rsid w:val="5799E1DC"/>
    <w:rsid w:val="57E0558C"/>
    <w:rsid w:val="57E6F640"/>
    <w:rsid w:val="57E836DC"/>
    <w:rsid w:val="5803966F"/>
    <w:rsid w:val="582B1DEC"/>
    <w:rsid w:val="58425DD9"/>
    <w:rsid w:val="58438C2B"/>
    <w:rsid w:val="584C35B4"/>
    <w:rsid w:val="58781C21"/>
    <w:rsid w:val="587C8B43"/>
    <w:rsid w:val="5888A91F"/>
    <w:rsid w:val="58953E63"/>
    <w:rsid w:val="58A86935"/>
    <w:rsid w:val="58BBA202"/>
    <w:rsid w:val="58BE7BE5"/>
    <w:rsid w:val="58C29FEC"/>
    <w:rsid w:val="58C76842"/>
    <w:rsid w:val="58C99B63"/>
    <w:rsid w:val="58DE5AB7"/>
    <w:rsid w:val="59006315"/>
    <w:rsid w:val="59226A32"/>
    <w:rsid w:val="5950120A"/>
    <w:rsid w:val="595931C7"/>
    <w:rsid w:val="595BAFD0"/>
    <w:rsid w:val="595E6756"/>
    <w:rsid w:val="596F2A2C"/>
    <w:rsid w:val="59705D68"/>
    <w:rsid w:val="59749494"/>
    <w:rsid w:val="59776B00"/>
    <w:rsid w:val="59C955C5"/>
    <w:rsid w:val="59CFCEF3"/>
    <w:rsid w:val="59D86D4B"/>
    <w:rsid w:val="59E07169"/>
    <w:rsid w:val="5A0638BF"/>
    <w:rsid w:val="5A0FF680"/>
    <w:rsid w:val="5A242B85"/>
    <w:rsid w:val="5A30BA5F"/>
    <w:rsid w:val="5A379BA6"/>
    <w:rsid w:val="5A582107"/>
    <w:rsid w:val="5A986647"/>
    <w:rsid w:val="5A99799C"/>
    <w:rsid w:val="5AB1CC1A"/>
    <w:rsid w:val="5AB40221"/>
    <w:rsid w:val="5AB9A162"/>
    <w:rsid w:val="5AD16007"/>
    <w:rsid w:val="5B08BFD6"/>
    <w:rsid w:val="5B21D8B1"/>
    <w:rsid w:val="5B40679C"/>
    <w:rsid w:val="5B414441"/>
    <w:rsid w:val="5B5F8D42"/>
    <w:rsid w:val="5B60AB0C"/>
    <w:rsid w:val="5B75F145"/>
    <w:rsid w:val="5B80A841"/>
    <w:rsid w:val="5B899418"/>
    <w:rsid w:val="5BCEDF03"/>
    <w:rsid w:val="5BE1D7B9"/>
    <w:rsid w:val="5BF22170"/>
    <w:rsid w:val="5C17E8FB"/>
    <w:rsid w:val="5C2BFED7"/>
    <w:rsid w:val="5C2F4784"/>
    <w:rsid w:val="5C38F6C3"/>
    <w:rsid w:val="5C5F6462"/>
    <w:rsid w:val="5C657DEE"/>
    <w:rsid w:val="5C72C9FB"/>
    <w:rsid w:val="5C74E264"/>
    <w:rsid w:val="5CB73035"/>
    <w:rsid w:val="5CC89F58"/>
    <w:rsid w:val="5CE9560E"/>
    <w:rsid w:val="5D13F6DF"/>
    <w:rsid w:val="5D237668"/>
    <w:rsid w:val="5D237C76"/>
    <w:rsid w:val="5D2BB4A0"/>
    <w:rsid w:val="5D32AD04"/>
    <w:rsid w:val="5D345568"/>
    <w:rsid w:val="5D3A2DD7"/>
    <w:rsid w:val="5D56E459"/>
    <w:rsid w:val="5D78F17F"/>
    <w:rsid w:val="5D7A2E2C"/>
    <w:rsid w:val="5D9E65D6"/>
    <w:rsid w:val="5DAD80D8"/>
    <w:rsid w:val="5DC7B85F"/>
    <w:rsid w:val="5DD483A9"/>
    <w:rsid w:val="5DDABC28"/>
    <w:rsid w:val="5DFE3CB7"/>
    <w:rsid w:val="5E0F6166"/>
    <w:rsid w:val="5E4D19DA"/>
    <w:rsid w:val="5E523D00"/>
    <w:rsid w:val="5E65339B"/>
    <w:rsid w:val="5E68C17D"/>
    <w:rsid w:val="5E76B3F5"/>
    <w:rsid w:val="5E8F1A95"/>
    <w:rsid w:val="5E9D0C44"/>
    <w:rsid w:val="5EA1A90A"/>
    <w:rsid w:val="5EA34C86"/>
    <w:rsid w:val="5EBCC4C6"/>
    <w:rsid w:val="5EDC9559"/>
    <w:rsid w:val="5EE5C534"/>
    <w:rsid w:val="5EF6B955"/>
    <w:rsid w:val="5F180511"/>
    <w:rsid w:val="5F27D92F"/>
    <w:rsid w:val="5F2A91EF"/>
    <w:rsid w:val="5F351BE6"/>
    <w:rsid w:val="5F3B8ACF"/>
    <w:rsid w:val="5F4674B5"/>
    <w:rsid w:val="5F597F08"/>
    <w:rsid w:val="5F5C20DA"/>
    <w:rsid w:val="5F765ADB"/>
    <w:rsid w:val="5F7D9302"/>
    <w:rsid w:val="5F840B79"/>
    <w:rsid w:val="5F8A987E"/>
    <w:rsid w:val="5F9020A0"/>
    <w:rsid w:val="5F93EF33"/>
    <w:rsid w:val="5F9E1FBA"/>
    <w:rsid w:val="5FC2E0E2"/>
    <w:rsid w:val="5FCA1EC3"/>
    <w:rsid w:val="5FCE0BA8"/>
    <w:rsid w:val="5FE29526"/>
    <w:rsid w:val="5FF9F2AA"/>
    <w:rsid w:val="60079777"/>
    <w:rsid w:val="60178E2F"/>
    <w:rsid w:val="6017DE75"/>
    <w:rsid w:val="602DCF7E"/>
    <w:rsid w:val="60441DF4"/>
    <w:rsid w:val="6049D200"/>
    <w:rsid w:val="604E2D57"/>
    <w:rsid w:val="6059EC5D"/>
    <w:rsid w:val="6062BB6B"/>
    <w:rsid w:val="60903A87"/>
    <w:rsid w:val="60935AFD"/>
    <w:rsid w:val="60AAB180"/>
    <w:rsid w:val="60B29C9F"/>
    <w:rsid w:val="60D42ED6"/>
    <w:rsid w:val="60DA7F2E"/>
    <w:rsid w:val="60F068C3"/>
    <w:rsid w:val="60FC055A"/>
    <w:rsid w:val="60FE2988"/>
    <w:rsid w:val="61093824"/>
    <w:rsid w:val="613F65C9"/>
    <w:rsid w:val="6162C700"/>
    <w:rsid w:val="6165DDBB"/>
    <w:rsid w:val="617B0BF1"/>
    <w:rsid w:val="617B33B5"/>
    <w:rsid w:val="617B4962"/>
    <w:rsid w:val="61937733"/>
    <w:rsid w:val="61A11F9C"/>
    <w:rsid w:val="61B1CBBC"/>
    <w:rsid w:val="61B41954"/>
    <w:rsid w:val="61BC0C1C"/>
    <w:rsid w:val="61BC38C1"/>
    <w:rsid w:val="61E4092D"/>
    <w:rsid w:val="6208F87C"/>
    <w:rsid w:val="622E9AE0"/>
    <w:rsid w:val="62403E07"/>
    <w:rsid w:val="624576F3"/>
    <w:rsid w:val="6245C19F"/>
    <w:rsid w:val="62C126DD"/>
    <w:rsid w:val="62CEA2E2"/>
    <w:rsid w:val="62D1FA41"/>
    <w:rsid w:val="62D528FC"/>
    <w:rsid w:val="62D5FCFF"/>
    <w:rsid w:val="62D9AEA9"/>
    <w:rsid w:val="62E20A7D"/>
    <w:rsid w:val="62E3273D"/>
    <w:rsid w:val="62E3C86E"/>
    <w:rsid w:val="62E89E6B"/>
    <w:rsid w:val="62E8B907"/>
    <w:rsid w:val="631306D6"/>
    <w:rsid w:val="6334CDDD"/>
    <w:rsid w:val="63438EF3"/>
    <w:rsid w:val="634BD4A6"/>
    <w:rsid w:val="635C407B"/>
    <w:rsid w:val="636155F1"/>
    <w:rsid w:val="636FFA96"/>
    <w:rsid w:val="63805FF8"/>
    <w:rsid w:val="63A938EF"/>
    <w:rsid w:val="63B7FF1D"/>
    <w:rsid w:val="63C7ECD7"/>
    <w:rsid w:val="63CB7E7F"/>
    <w:rsid w:val="63E6A352"/>
    <w:rsid w:val="63E7B503"/>
    <w:rsid w:val="63F1E701"/>
    <w:rsid w:val="63F4D66C"/>
    <w:rsid w:val="63F8CDC6"/>
    <w:rsid w:val="6406413B"/>
    <w:rsid w:val="64347D77"/>
    <w:rsid w:val="645902A2"/>
    <w:rsid w:val="6470FF25"/>
    <w:rsid w:val="64A5E638"/>
    <w:rsid w:val="64AF8FCD"/>
    <w:rsid w:val="64D0BD3F"/>
    <w:rsid w:val="64F09001"/>
    <w:rsid w:val="64F9F6FD"/>
    <w:rsid w:val="64FA4C81"/>
    <w:rsid w:val="6502EB04"/>
    <w:rsid w:val="6508A94E"/>
    <w:rsid w:val="6518EB90"/>
    <w:rsid w:val="65286D8F"/>
    <w:rsid w:val="653816FD"/>
    <w:rsid w:val="653C126A"/>
    <w:rsid w:val="6544846B"/>
    <w:rsid w:val="65604BBA"/>
    <w:rsid w:val="659F9CC3"/>
    <w:rsid w:val="65A585AA"/>
    <w:rsid w:val="65E5474D"/>
    <w:rsid w:val="66006AA8"/>
    <w:rsid w:val="6604D33A"/>
    <w:rsid w:val="660F7512"/>
    <w:rsid w:val="66183DB6"/>
    <w:rsid w:val="661BB885"/>
    <w:rsid w:val="6631015B"/>
    <w:rsid w:val="664B78AA"/>
    <w:rsid w:val="664E1133"/>
    <w:rsid w:val="6671CF7A"/>
    <w:rsid w:val="66A1DDB1"/>
    <w:rsid w:val="66ADD24B"/>
    <w:rsid w:val="66CCCA32"/>
    <w:rsid w:val="66D1D389"/>
    <w:rsid w:val="66E9CE90"/>
    <w:rsid w:val="66F16986"/>
    <w:rsid w:val="670786B7"/>
    <w:rsid w:val="670F4362"/>
    <w:rsid w:val="67145C92"/>
    <w:rsid w:val="6722559B"/>
    <w:rsid w:val="67419E8B"/>
    <w:rsid w:val="6742755F"/>
    <w:rsid w:val="67487FED"/>
    <w:rsid w:val="67608A6F"/>
    <w:rsid w:val="676169EB"/>
    <w:rsid w:val="6762E0BB"/>
    <w:rsid w:val="676EA9F4"/>
    <w:rsid w:val="67723584"/>
    <w:rsid w:val="67796F96"/>
    <w:rsid w:val="678CD8B9"/>
    <w:rsid w:val="67923400"/>
    <w:rsid w:val="67A5CCD2"/>
    <w:rsid w:val="67B549F3"/>
    <w:rsid w:val="67C431FF"/>
    <w:rsid w:val="67D2E555"/>
    <w:rsid w:val="67E400F2"/>
    <w:rsid w:val="681679B0"/>
    <w:rsid w:val="682F9C9E"/>
    <w:rsid w:val="687786E8"/>
    <w:rsid w:val="687E4D43"/>
    <w:rsid w:val="6898C56B"/>
    <w:rsid w:val="68BEDDF0"/>
    <w:rsid w:val="68CFE807"/>
    <w:rsid w:val="68E7FFF9"/>
    <w:rsid w:val="694AF241"/>
    <w:rsid w:val="696A25F8"/>
    <w:rsid w:val="6973209F"/>
    <w:rsid w:val="69862B8B"/>
    <w:rsid w:val="6990EFD9"/>
    <w:rsid w:val="699536C6"/>
    <w:rsid w:val="699E79B6"/>
    <w:rsid w:val="69AC117F"/>
    <w:rsid w:val="69D4EFB4"/>
    <w:rsid w:val="69D870F9"/>
    <w:rsid w:val="6A24AB16"/>
    <w:rsid w:val="6A4D07DC"/>
    <w:rsid w:val="6A4F1C18"/>
    <w:rsid w:val="6A571B6B"/>
    <w:rsid w:val="6A7DE2F1"/>
    <w:rsid w:val="6A7F81D0"/>
    <w:rsid w:val="6A9217E9"/>
    <w:rsid w:val="6AA2B61D"/>
    <w:rsid w:val="6AAAB14B"/>
    <w:rsid w:val="6AB55786"/>
    <w:rsid w:val="6AC47B22"/>
    <w:rsid w:val="6AC8101F"/>
    <w:rsid w:val="6ACEA134"/>
    <w:rsid w:val="6AD347C7"/>
    <w:rsid w:val="6ADAB780"/>
    <w:rsid w:val="6AF1BB1A"/>
    <w:rsid w:val="6B165D4A"/>
    <w:rsid w:val="6B312451"/>
    <w:rsid w:val="6B3173A8"/>
    <w:rsid w:val="6B625C1F"/>
    <w:rsid w:val="6B6454AF"/>
    <w:rsid w:val="6B88C6B8"/>
    <w:rsid w:val="6BAEE733"/>
    <w:rsid w:val="6BD8ED16"/>
    <w:rsid w:val="6BE2CC42"/>
    <w:rsid w:val="6C10F8A4"/>
    <w:rsid w:val="6C267956"/>
    <w:rsid w:val="6C304669"/>
    <w:rsid w:val="6C31DC2A"/>
    <w:rsid w:val="6C53A022"/>
    <w:rsid w:val="6C5C083D"/>
    <w:rsid w:val="6C8D94DD"/>
    <w:rsid w:val="6C901B91"/>
    <w:rsid w:val="6CA523D0"/>
    <w:rsid w:val="6CAB3AA4"/>
    <w:rsid w:val="6CB73CD0"/>
    <w:rsid w:val="6CBA5E1D"/>
    <w:rsid w:val="6CC76621"/>
    <w:rsid w:val="6CD86D98"/>
    <w:rsid w:val="6CDD22DD"/>
    <w:rsid w:val="6D047E8B"/>
    <w:rsid w:val="6D23F659"/>
    <w:rsid w:val="6D36B28C"/>
    <w:rsid w:val="6D5CBD4D"/>
    <w:rsid w:val="6D63F550"/>
    <w:rsid w:val="6D7D16F4"/>
    <w:rsid w:val="6D9308A4"/>
    <w:rsid w:val="6D94F8DE"/>
    <w:rsid w:val="6D94FB50"/>
    <w:rsid w:val="6DBD8802"/>
    <w:rsid w:val="6DC2A62D"/>
    <w:rsid w:val="6DDB56E1"/>
    <w:rsid w:val="6E1D044E"/>
    <w:rsid w:val="6E37B80B"/>
    <w:rsid w:val="6E3E7B03"/>
    <w:rsid w:val="6E4A75F2"/>
    <w:rsid w:val="6E735629"/>
    <w:rsid w:val="6E810CBF"/>
    <w:rsid w:val="6E9F7EA2"/>
    <w:rsid w:val="6EA6904D"/>
    <w:rsid w:val="6EA97F56"/>
    <w:rsid w:val="6EA9B595"/>
    <w:rsid w:val="6EC71980"/>
    <w:rsid w:val="6ED1816E"/>
    <w:rsid w:val="6EFF277E"/>
    <w:rsid w:val="6F0C03DC"/>
    <w:rsid w:val="6F0E3C15"/>
    <w:rsid w:val="6F42843A"/>
    <w:rsid w:val="6F8A4D0D"/>
    <w:rsid w:val="6F941EB4"/>
    <w:rsid w:val="6FB15B69"/>
    <w:rsid w:val="6FCA6327"/>
    <w:rsid w:val="6FDB10DA"/>
    <w:rsid w:val="6FFBB312"/>
    <w:rsid w:val="7001D56E"/>
    <w:rsid w:val="700969C3"/>
    <w:rsid w:val="7014728E"/>
    <w:rsid w:val="704E62CA"/>
    <w:rsid w:val="7060ECAF"/>
    <w:rsid w:val="706154F2"/>
    <w:rsid w:val="70731F2A"/>
    <w:rsid w:val="707B6A85"/>
    <w:rsid w:val="707DF84C"/>
    <w:rsid w:val="7091B24D"/>
    <w:rsid w:val="7096869B"/>
    <w:rsid w:val="70B05854"/>
    <w:rsid w:val="70C09A48"/>
    <w:rsid w:val="70E4FE9E"/>
    <w:rsid w:val="70E90D70"/>
    <w:rsid w:val="710C99FB"/>
    <w:rsid w:val="711004B8"/>
    <w:rsid w:val="7115A80B"/>
    <w:rsid w:val="712D34E6"/>
    <w:rsid w:val="71344E8F"/>
    <w:rsid w:val="713C71DD"/>
    <w:rsid w:val="715CB494"/>
    <w:rsid w:val="716705C5"/>
    <w:rsid w:val="716889F8"/>
    <w:rsid w:val="71996338"/>
    <w:rsid w:val="719A54A5"/>
    <w:rsid w:val="719DE82C"/>
    <w:rsid w:val="71C9381F"/>
    <w:rsid w:val="71CC7FB4"/>
    <w:rsid w:val="71E9C033"/>
    <w:rsid w:val="71F1B198"/>
    <w:rsid w:val="71FDB46A"/>
    <w:rsid w:val="721578D9"/>
    <w:rsid w:val="721D79E3"/>
    <w:rsid w:val="724985D7"/>
    <w:rsid w:val="7263F2D9"/>
    <w:rsid w:val="72712B22"/>
    <w:rsid w:val="728A037B"/>
    <w:rsid w:val="72D72C7D"/>
    <w:rsid w:val="72E96D31"/>
    <w:rsid w:val="72F0EBBF"/>
    <w:rsid w:val="72FEB18B"/>
    <w:rsid w:val="730ADBD9"/>
    <w:rsid w:val="730F25F0"/>
    <w:rsid w:val="73176EB6"/>
    <w:rsid w:val="731B5C99"/>
    <w:rsid w:val="732AC7D6"/>
    <w:rsid w:val="732B939A"/>
    <w:rsid w:val="73303167"/>
    <w:rsid w:val="7333492E"/>
    <w:rsid w:val="733EFD27"/>
    <w:rsid w:val="734D26AB"/>
    <w:rsid w:val="736F5CB9"/>
    <w:rsid w:val="73763378"/>
    <w:rsid w:val="73982F97"/>
    <w:rsid w:val="73C210F4"/>
    <w:rsid w:val="73EF1541"/>
    <w:rsid w:val="741C0EDF"/>
    <w:rsid w:val="742065DF"/>
    <w:rsid w:val="74388964"/>
    <w:rsid w:val="743B78DF"/>
    <w:rsid w:val="743F5E0D"/>
    <w:rsid w:val="74450A90"/>
    <w:rsid w:val="745ECB87"/>
    <w:rsid w:val="74707F1B"/>
    <w:rsid w:val="74771ECE"/>
    <w:rsid w:val="74C07594"/>
    <w:rsid w:val="74CF8992"/>
    <w:rsid w:val="74EE98F8"/>
    <w:rsid w:val="74F37B46"/>
    <w:rsid w:val="75173C51"/>
    <w:rsid w:val="751751F7"/>
    <w:rsid w:val="7530E9B2"/>
    <w:rsid w:val="753E7C0B"/>
    <w:rsid w:val="7567EF99"/>
    <w:rsid w:val="75748E2C"/>
    <w:rsid w:val="7577A4EA"/>
    <w:rsid w:val="758A7937"/>
    <w:rsid w:val="758DBEF6"/>
    <w:rsid w:val="758FA639"/>
    <w:rsid w:val="75AD994A"/>
    <w:rsid w:val="75B03A4C"/>
    <w:rsid w:val="75E560D5"/>
    <w:rsid w:val="75F4D3A2"/>
    <w:rsid w:val="761BC522"/>
    <w:rsid w:val="762CD092"/>
    <w:rsid w:val="762DEC4F"/>
    <w:rsid w:val="76390013"/>
    <w:rsid w:val="7639F0D7"/>
    <w:rsid w:val="766FECB3"/>
    <w:rsid w:val="769253DB"/>
    <w:rsid w:val="76AC10B0"/>
    <w:rsid w:val="76C5D0D7"/>
    <w:rsid w:val="76D4E7AD"/>
    <w:rsid w:val="76E157F2"/>
    <w:rsid w:val="77019CD7"/>
    <w:rsid w:val="77064370"/>
    <w:rsid w:val="771F010F"/>
    <w:rsid w:val="775EF8FE"/>
    <w:rsid w:val="77869375"/>
    <w:rsid w:val="77897A8A"/>
    <w:rsid w:val="77925E96"/>
    <w:rsid w:val="77A6769D"/>
    <w:rsid w:val="77DCABB2"/>
    <w:rsid w:val="77E1CB86"/>
    <w:rsid w:val="77F814C7"/>
    <w:rsid w:val="77F9BEF9"/>
    <w:rsid w:val="77FDB88A"/>
    <w:rsid w:val="7802B00D"/>
    <w:rsid w:val="7803BDC2"/>
    <w:rsid w:val="78042E92"/>
    <w:rsid w:val="7809FC60"/>
    <w:rsid w:val="78106785"/>
    <w:rsid w:val="783DD818"/>
    <w:rsid w:val="78535037"/>
    <w:rsid w:val="78651FAE"/>
    <w:rsid w:val="786F1F4C"/>
    <w:rsid w:val="78817C8B"/>
    <w:rsid w:val="78B0D078"/>
    <w:rsid w:val="78E40FF2"/>
    <w:rsid w:val="78E9BFB2"/>
    <w:rsid w:val="78FC6714"/>
    <w:rsid w:val="78FD56FA"/>
    <w:rsid w:val="791BF053"/>
    <w:rsid w:val="79454033"/>
    <w:rsid w:val="7970234D"/>
    <w:rsid w:val="797BC1D8"/>
    <w:rsid w:val="797E35D4"/>
    <w:rsid w:val="7987FAF7"/>
    <w:rsid w:val="799447FF"/>
    <w:rsid w:val="79983F1F"/>
    <w:rsid w:val="79AEBB02"/>
    <w:rsid w:val="79BD0AFA"/>
    <w:rsid w:val="79C1B9FA"/>
    <w:rsid w:val="79CB3EA2"/>
    <w:rsid w:val="7A0930B8"/>
    <w:rsid w:val="7A0B9916"/>
    <w:rsid w:val="7A19B6C1"/>
    <w:rsid w:val="7A1CE649"/>
    <w:rsid w:val="7A221BD8"/>
    <w:rsid w:val="7A245760"/>
    <w:rsid w:val="7A288895"/>
    <w:rsid w:val="7A3260C4"/>
    <w:rsid w:val="7A4E758E"/>
    <w:rsid w:val="7A5117D0"/>
    <w:rsid w:val="7A51256F"/>
    <w:rsid w:val="7A61F599"/>
    <w:rsid w:val="7A8351FF"/>
    <w:rsid w:val="7A899AA4"/>
    <w:rsid w:val="7A8B9535"/>
    <w:rsid w:val="7AB9C2D0"/>
    <w:rsid w:val="7ACA9573"/>
    <w:rsid w:val="7AD786D4"/>
    <w:rsid w:val="7ADD8438"/>
    <w:rsid w:val="7AED0069"/>
    <w:rsid w:val="7AEE2C28"/>
    <w:rsid w:val="7AFC6BFD"/>
    <w:rsid w:val="7B19D433"/>
    <w:rsid w:val="7B25A14C"/>
    <w:rsid w:val="7B3D7060"/>
    <w:rsid w:val="7B4EAA56"/>
    <w:rsid w:val="7B585CD4"/>
    <w:rsid w:val="7B5E80BA"/>
    <w:rsid w:val="7B8BB3E0"/>
    <w:rsid w:val="7B8EDB61"/>
    <w:rsid w:val="7B9433E1"/>
    <w:rsid w:val="7B99BD15"/>
    <w:rsid w:val="7BB57BA8"/>
    <w:rsid w:val="7BC8897F"/>
    <w:rsid w:val="7BEC6AA5"/>
    <w:rsid w:val="7BF2646F"/>
    <w:rsid w:val="7BFD10B6"/>
    <w:rsid w:val="7C14BE5B"/>
    <w:rsid w:val="7C1A54E1"/>
    <w:rsid w:val="7C37DB37"/>
    <w:rsid w:val="7C59118F"/>
    <w:rsid w:val="7C87F64F"/>
    <w:rsid w:val="7C8F5CCD"/>
    <w:rsid w:val="7CA4CC2F"/>
    <w:rsid w:val="7CA80C48"/>
    <w:rsid w:val="7CAF8904"/>
    <w:rsid w:val="7CC29F8E"/>
    <w:rsid w:val="7CEDD3B1"/>
    <w:rsid w:val="7CFD4DB4"/>
    <w:rsid w:val="7D04C5EB"/>
    <w:rsid w:val="7D09B648"/>
    <w:rsid w:val="7D0F096E"/>
    <w:rsid w:val="7D0F2DCE"/>
    <w:rsid w:val="7D21C90A"/>
    <w:rsid w:val="7D26E208"/>
    <w:rsid w:val="7D432424"/>
    <w:rsid w:val="7D44A6F2"/>
    <w:rsid w:val="7D5ABCEE"/>
    <w:rsid w:val="7D5BEC26"/>
    <w:rsid w:val="7D66DD01"/>
    <w:rsid w:val="7D701226"/>
    <w:rsid w:val="7D745BBB"/>
    <w:rsid w:val="7D8DD5DF"/>
    <w:rsid w:val="7D9D0FE3"/>
    <w:rsid w:val="7D9EEA33"/>
    <w:rsid w:val="7DBD80D4"/>
    <w:rsid w:val="7DFB463E"/>
    <w:rsid w:val="7DFC964B"/>
    <w:rsid w:val="7E0EA15D"/>
    <w:rsid w:val="7E1CE1B2"/>
    <w:rsid w:val="7E1DD0FA"/>
    <w:rsid w:val="7E1E1042"/>
    <w:rsid w:val="7E2F20AE"/>
    <w:rsid w:val="7E5659F0"/>
    <w:rsid w:val="7E5F9D38"/>
    <w:rsid w:val="7E68029D"/>
    <w:rsid w:val="7E6BEFDC"/>
    <w:rsid w:val="7E817690"/>
    <w:rsid w:val="7E9C1058"/>
    <w:rsid w:val="7EA4E023"/>
    <w:rsid w:val="7EB0C214"/>
    <w:rsid w:val="7EE53411"/>
    <w:rsid w:val="7F097F18"/>
    <w:rsid w:val="7F173D3C"/>
    <w:rsid w:val="7F23B518"/>
    <w:rsid w:val="7F253409"/>
    <w:rsid w:val="7F2CDBC8"/>
    <w:rsid w:val="7F2D9BF6"/>
    <w:rsid w:val="7F412B42"/>
    <w:rsid w:val="7F44EF3F"/>
    <w:rsid w:val="7F5E4495"/>
    <w:rsid w:val="7F63C49F"/>
    <w:rsid w:val="7F986148"/>
    <w:rsid w:val="7FA5E684"/>
    <w:rsid w:val="7FB153DC"/>
    <w:rsid w:val="7FB983E4"/>
    <w:rsid w:val="7FCA4F93"/>
    <w:rsid w:val="7FCFBE86"/>
    <w:rsid w:val="7FD55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D4DC"/>
  <w15:chartTrackingRefBased/>
  <w15:docId w15:val="{B3295929-3C82-4979-AFD0-B363CF69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semiHidden/>
    <w:unhideWhenUsed/>
    <w:qFormat/>
    <w:rsid w:val="006175D8"/>
    <w:pPr>
      <w:keepNext/>
      <w:keepLines/>
      <w:spacing w:before="80" w:after="40"/>
      <w:outlineLvl w:val="3"/>
    </w:pPr>
    <w:rPr>
      <w:rFonts w:eastAsiaTheme="majorEastAsia" w:cstheme="majorBidi"/>
      <w:i/>
      <w:iCs/>
      <w:color w:val="0F4761" w:themeColor="accent1" w:themeShade="BF"/>
    </w:rPr>
  </w:style>
  <w:style w:type="paragraph" w:styleId="Ttulo9">
    <w:name w:val="heading 9"/>
    <w:basedOn w:val="Normal"/>
    <w:next w:val="Normal"/>
    <w:link w:val="Ttulo9Car"/>
    <w:uiPriority w:val="9"/>
    <w:semiHidden/>
    <w:unhideWhenUsed/>
    <w:qFormat/>
    <w:rsid w:val="00066F2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6D36B28C"/>
    <w:pPr>
      <w:tabs>
        <w:tab w:val="center" w:pos="4680"/>
        <w:tab w:val="right" w:pos="9360"/>
      </w:tabs>
      <w:spacing w:after="0" w:line="240" w:lineRule="auto"/>
    </w:pPr>
  </w:style>
  <w:style w:type="paragraph" w:styleId="Piedepgina">
    <w:name w:val="footer"/>
    <w:basedOn w:val="Normal"/>
    <w:link w:val="PiedepginaCar"/>
    <w:uiPriority w:val="99"/>
    <w:unhideWhenUsed/>
    <w:rsid w:val="6D36B28C"/>
    <w:pPr>
      <w:tabs>
        <w:tab w:val="center" w:pos="4680"/>
        <w:tab w:val="right" w:pos="9360"/>
      </w:tabs>
      <w:spacing w:after="0" w:line="240" w:lineRule="auto"/>
    </w:pPr>
  </w:style>
  <w:style w:type="character" w:styleId="Hipervnculo">
    <w:name w:val="Hyperlink"/>
    <w:basedOn w:val="Fuentedeprrafopredeter"/>
    <w:uiPriority w:val="99"/>
    <w:unhideWhenUsed/>
    <w:rsid w:val="6D36B28C"/>
    <w:rPr>
      <w:color w:val="467886"/>
      <w:u w:val="single"/>
    </w:rPr>
  </w:style>
  <w:style w:type="paragraph" w:styleId="Prrafodelista">
    <w:name w:val="List Paragraph"/>
    <w:basedOn w:val="Normal"/>
    <w:uiPriority w:val="34"/>
    <w:qFormat/>
    <w:rsid w:val="6D36B28C"/>
    <w:pPr>
      <w:ind w:left="720"/>
      <w:contextualSpacing/>
    </w:pPr>
  </w:style>
  <w:style w:type="paragraph" w:styleId="Ttulo">
    <w:name w:val="Title"/>
    <w:basedOn w:val="Normal"/>
    <w:next w:val="Normal"/>
    <w:uiPriority w:val="10"/>
    <w:qFormat/>
    <w:rsid w:val="6D36B28C"/>
    <w:pPr>
      <w:spacing w:after="80" w:line="240" w:lineRule="auto"/>
      <w:contextualSpacing/>
    </w:pPr>
    <w:rPr>
      <w:rFonts w:asciiTheme="majorHAnsi" w:eastAsiaTheme="minorEastAsia" w:hAnsiTheme="majorHAnsi" w:cstheme="majorEastAsia"/>
      <w:sz w:val="56"/>
      <w:szCs w:val="56"/>
    </w:rPr>
  </w:style>
  <w:style w:type="paragraph" w:styleId="Subttulo">
    <w:name w:val="Subtitle"/>
    <w:basedOn w:val="Normal"/>
    <w:next w:val="Normal"/>
    <w:uiPriority w:val="11"/>
    <w:qFormat/>
    <w:rsid w:val="6D36B28C"/>
    <w:rPr>
      <w:rFonts w:eastAsiaTheme="minorEastAsia" w:cstheme="majorEastAsia"/>
      <w:color w:val="595959" w:themeColor="text1" w:themeTint="A6"/>
      <w:sz w:val="28"/>
      <w:szCs w:val="28"/>
    </w:rPr>
  </w:style>
  <w:style w:type="paragraph" w:styleId="Sinespaciado">
    <w:name w:val="No Spacing"/>
    <w:aliases w:val="Pies de página"/>
    <w:uiPriority w:val="1"/>
    <w:qFormat/>
    <w:rsid w:val="6D36B28C"/>
    <w:pPr>
      <w:spacing w:after="0"/>
    </w:pPr>
  </w:style>
  <w:style w:type="paragraph" w:styleId="Textonotapie">
    <w:name w:val="footnote text"/>
    <w:aliases w:val="Ref. de nota al pie1,Footnote Text Char Char Char Char Char,Footnote Text Char Char Char Char,Footnote reference,FA Fu,texto de nota al pie,Footnote Text Char Char Char,texto de nota al pie Car,Texto nota pie Car Car,Footnote Text Char,ft"/>
    <w:basedOn w:val="Normal"/>
    <w:link w:val="TextonotapieCar"/>
    <w:uiPriority w:val="99"/>
    <w:unhideWhenUsed/>
    <w:qFormat/>
    <w:rsid w:val="6D36B28C"/>
    <w:pPr>
      <w:spacing w:after="0" w:line="240" w:lineRule="auto"/>
    </w:pPr>
    <w:rPr>
      <w:sz w:val="20"/>
      <w:szCs w:val="20"/>
    </w:rPr>
  </w:style>
  <w:style w:type="character" w:styleId="Refdenotaalpie">
    <w:name w:val="footnote reference"/>
    <w:aliases w:val="Texto de nota al pie,referencia nota al pie,Footnotes refss,Appel note de bas de page,Footnote number,BVI fnr,f,Fago Fußnotenzeichen,Footnote symbol,Footnote,Ref. de nota al pie 2,Texto nota pie Car2,FA Fu Car1,Texto nota pie Car1,F"/>
    <w:basedOn w:val="Fuentedeprrafopredeter"/>
    <w:link w:val="Piedepagina"/>
    <w:uiPriority w:val="99"/>
    <w:unhideWhenUsed/>
    <w:qFormat/>
    <w:rPr>
      <w:vertAlign w:val="superscript"/>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UnresolvedMention">
    <w:name w:val="Unresolved Mention"/>
    <w:basedOn w:val="Fuentedeprrafopredeter"/>
    <w:uiPriority w:val="99"/>
    <w:semiHidden/>
    <w:unhideWhenUsed/>
    <w:rsid w:val="0076550A"/>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F05EC8"/>
    <w:rPr>
      <w:b/>
      <w:bCs/>
    </w:rPr>
  </w:style>
  <w:style w:type="character" w:customStyle="1" w:styleId="AsuntodelcomentarioCar">
    <w:name w:val="Asunto del comentario Car"/>
    <w:basedOn w:val="TextocomentarioCar"/>
    <w:link w:val="Asuntodelcomentario"/>
    <w:uiPriority w:val="99"/>
    <w:semiHidden/>
    <w:rsid w:val="00F05EC8"/>
    <w:rPr>
      <w:b/>
      <w:bCs/>
      <w:sz w:val="20"/>
      <w:szCs w:val="20"/>
    </w:rPr>
  </w:style>
  <w:style w:type="character" w:customStyle="1" w:styleId="TextonotapieCar">
    <w:name w:val="Texto nota pie Car"/>
    <w:aliases w:val="Ref. de nota al pie1 Car,Footnote Text Char Char Char Char Char Car,Footnote Text Char Char Char Char Car,Footnote reference Car,FA Fu Car,texto de nota al pie Car1,Footnote Text Char Char Char Car,texto de nota al pie Car Car,ft Car"/>
    <w:basedOn w:val="Fuentedeprrafopredeter"/>
    <w:link w:val="Textonotapie"/>
    <w:uiPriority w:val="99"/>
    <w:qFormat/>
    <w:rsid w:val="00EF1FC2"/>
    <w:rPr>
      <w:sz w:val="20"/>
      <w:szCs w:val="20"/>
    </w:rPr>
  </w:style>
  <w:style w:type="character" w:customStyle="1" w:styleId="Ttulo4Car">
    <w:name w:val="Título 4 Car"/>
    <w:basedOn w:val="Fuentedeprrafopredeter"/>
    <w:link w:val="Ttulo4"/>
    <w:uiPriority w:val="9"/>
    <w:semiHidden/>
    <w:rsid w:val="006175D8"/>
    <w:rPr>
      <w:rFonts w:eastAsiaTheme="majorEastAsia" w:cstheme="majorBidi"/>
      <w:i/>
      <w:iCs/>
      <w:color w:val="0F4761" w:themeColor="accent1" w:themeShade="BF"/>
    </w:rPr>
  </w:style>
  <w:style w:type="paragraph" w:customStyle="1" w:styleId="Piedepagina">
    <w:name w:val="Pie de pagina"/>
    <w:basedOn w:val="Normal"/>
    <w:link w:val="Refdenotaalpie"/>
    <w:uiPriority w:val="99"/>
    <w:rsid w:val="005C744E"/>
    <w:pPr>
      <w:spacing w:line="240" w:lineRule="exact"/>
    </w:pPr>
    <w:rPr>
      <w:vertAlign w:val="superscript"/>
    </w:rPr>
  </w:style>
  <w:style w:type="paragraph" w:styleId="NormalWeb">
    <w:name w:val="Normal (Web)"/>
    <w:basedOn w:val="Normal"/>
    <w:uiPriority w:val="99"/>
    <w:semiHidden/>
    <w:unhideWhenUsed/>
    <w:rsid w:val="00181114"/>
    <w:rPr>
      <w:rFonts w:ascii="Times New Roman" w:hAnsi="Times New Roman" w:cs="Times New Roman"/>
    </w:rPr>
  </w:style>
  <w:style w:type="paragraph" w:customStyle="1" w:styleId="CorteConstitucional">
    <w:name w:val="Corte Constitucional"/>
    <w:basedOn w:val="Normal"/>
    <w:link w:val="CorteConstitucionalCar"/>
    <w:qFormat/>
    <w:rsid w:val="00FF087C"/>
    <w:pPr>
      <w:spacing w:line="240" w:lineRule="auto"/>
    </w:pPr>
    <w:rPr>
      <w:rFonts w:eastAsiaTheme="minorEastAsia"/>
      <w:sz w:val="22"/>
      <w:szCs w:val="22"/>
      <w:lang w:val="es-CO" w:eastAsia="es-CO"/>
    </w:rPr>
  </w:style>
  <w:style w:type="character" w:customStyle="1" w:styleId="CorteConstitucionalCar">
    <w:name w:val="Corte Constitucional Car"/>
    <w:basedOn w:val="Fuentedeprrafopredeter"/>
    <w:link w:val="CorteConstitucional"/>
    <w:rsid w:val="00FF087C"/>
    <w:rPr>
      <w:rFonts w:eastAsiaTheme="minorEastAsia"/>
      <w:sz w:val="22"/>
      <w:szCs w:val="22"/>
      <w:lang w:val="es-CO" w:eastAsia="es-CO"/>
    </w:rPr>
  </w:style>
  <w:style w:type="character" w:customStyle="1" w:styleId="PiedepginaCar">
    <w:name w:val="Pie de página Car"/>
    <w:basedOn w:val="Fuentedeprrafopredeter"/>
    <w:link w:val="Piedepgina"/>
    <w:uiPriority w:val="99"/>
    <w:rsid w:val="000903D4"/>
  </w:style>
  <w:style w:type="paragraph" w:styleId="Textodeglobo">
    <w:name w:val="Balloon Text"/>
    <w:basedOn w:val="Normal"/>
    <w:link w:val="TextodegloboCar"/>
    <w:uiPriority w:val="99"/>
    <w:semiHidden/>
    <w:unhideWhenUsed/>
    <w:rsid w:val="001C373D"/>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C373D"/>
    <w:rPr>
      <w:rFonts w:ascii="Times New Roman" w:hAnsi="Times New Roman" w:cs="Times New Roman"/>
      <w:sz w:val="18"/>
      <w:szCs w:val="18"/>
    </w:rPr>
  </w:style>
  <w:style w:type="paragraph" w:styleId="Revisin">
    <w:name w:val="Revision"/>
    <w:hidden/>
    <w:uiPriority w:val="99"/>
    <w:semiHidden/>
    <w:rsid w:val="00CA1885"/>
    <w:pPr>
      <w:spacing w:after="0" w:line="240" w:lineRule="auto"/>
    </w:pPr>
  </w:style>
  <w:style w:type="character" w:customStyle="1" w:styleId="normaltextrun">
    <w:name w:val="normaltextrun"/>
    <w:basedOn w:val="Fuentedeprrafopredeter"/>
    <w:rsid w:val="003B4F3A"/>
  </w:style>
  <w:style w:type="character" w:customStyle="1" w:styleId="eop">
    <w:name w:val="eop"/>
    <w:basedOn w:val="Fuentedeprrafopredeter"/>
    <w:rsid w:val="00AB05B5"/>
  </w:style>
  <w:style w:type="character" w:customStyle="1" w:styleId="Ttulo9Car">
    <w:name w:val="Título 9 Car"/>
    <w:basedOn w:val="Fuentedeprrafopredeter"/>
    <w:link w:val="Ttulo9"/>
    <w:uiPriority w:val="9"/>
    <w:semiHidden/>
    <w:rsid w:val="00066F2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5073">
      <w:bodyDiv w:val="1"/>
      <w:marLeft w:val="0"/>
      <w:marRight w:val="0"/>
      <w:marTop w:val="0"/>
      <w:marBottom w:val="0"/>
      <w:divBdr>
        <w:top w:val="none" w:sz="0" w:space="0" w:color="auto"/>
        <w:left w:val="none" w:sz="0" w:space="0" w:color="auto"/>
        <w:bottom w:val="none" w:sz="0" w:space="0" w:color="auto"/>
        <w:right w:val="none" w:sz="0" w:space="0" w:color="auto"/>
      </w:divBdr>
    </w:div>
    <w:div w:id="82922195">
      <w:bodyDiv w:val="1"/>
      <w:marLeft w:val="0"/>
      <w:marRight w:val="0"/>
      <w:marTop w:val="0"/>
      <w:marBottom w:val="0"/>
      <w:divBdr>
        <w:top w:val="none" w:sz="0" w:space="0" w:color="auto"/>
        <w:left w:val="none" w:sz="0" w:space="0" w:color="auto"/>
        <w:bottom w:val="none" w:sz="0" w:space="0" w:color="auto"/>
        <w:right w:val="none" w:sz="0" w:space="0" w:color="auto"/>
      </w:divBdr>
    </w:div>
    <w:div w:id="232131243">
      <w:bodyDiv w:val="1"/>
      <w:marLeft w:val="0"/>
      <w:marRight w:val="0"/>
      <w:marTop w:val="0"/>
      <w:marBottom w:val="0"/>
      <w:divBdr>
        <w:top w:val="none" w:sz="0" w:space="0" w:color="auto"/>
        <w:left w:val="none" w:sz="0" w:space="0" w:color="auto"/>
        <w:bottom w:val="none" w:sz="0" w:space="0" w:color="auto"/>
        <w:right w:val="none" w:sz="0" w:space="0" w:color="auto"/>
      </w:divBdr>
    </w:div>
    <w:div w:id="544178013">
      <w:bodyDiv w:val="1"/>
      <w:marLeft w:val="0"/>
      <w:marRight w:val="0"/>
      <w:marTop w:val="0"/>
      <w:marBottom w:val="0"/>
      <w:divBdr>
        <w:top w:val="none" w:sz="0" w:space="0" w:color="auto"/>
        <w:left w:val="none" w:sz="0" w:space="0" w:color="auto"/>
        <w:bottom w:val="none" w:sz="0" w:space="0" w:color="auto"/>
        <w:right w:val="none" w:sz="0" w:space="0" w:color="auto"/>
      </w:divBdr>
    </w:div>
    <w:div w:id="582027604">
      <w:bodyDiv w:val="1"/>
      <w:marLeft w:val="0"/>
      <w:marRight w:val="0"/>
      <w:marTop w:val="0"/>
      <w:marBottom w:val="0"/>
      <w:divBdr>
        <w:top w:val="none" w:sz="0" w:space="0" w:color="auto"/>
        <w:left w:val="none" w:sz="0" w:space="0" w:color="auto"/>
        <w:bottom w:val="none" w:sz="0" w:space="0" w:color="auto"/>
        <w:right w:val="none" w:sz="0" w:space="0" w:color="auto"/>
      </w:divBdr>
    </w:div>
    <w:div w:id="879320943">
      <w:bodyDiv w:val="1"/>
      <w:marLeft w:val="0"/>
      <w:marRight w:val="0"/>
      <w:marTop w:val="0"/>
      <w:marBottom w:val="0"/>
      <w:divBdr>
        <w:top w:val="none" w:sz="0" w:space="0" w:color="auto"/>
        <w:left w:val="none" w:sz="0" w:space="0" w:color="auto"/>
        <w:bottom w:val="none" w:sz="0" w:space="0" w:color="auto"/>
        <w:right w:val="none" w:sz="0" w:space="0" w:color="auto"/>
      </w:divBdr>
    </w:div>
    <w:div w:id="1005596017">
      <w:bodyDiv w:val="1"/>
      <w:marLeft w:val="0"/>
      <w:marRight w:val="0"/>
      <w:marTop w:val="0"/>
      <w:marBottom w:val="0"/>
      <w:divBdr>
        <w:top w:val="none" w:sz="0" w:space="0" w:color="auto"/>
        <w:left w:val="none" w:sz="0" w:space="0" w:color="auto"/>
        <w:bottom w:val="none" w:sz="0" w:space="0" w:color="auto"/>
        <w:right w:val="none" w:sz="0" w:space="0" w:color="auto"/>
      </w:divBdr>
    </w:div>
    <w:div w:id="1093546738">
      <w:bodyDiv w:val="1"/>
      <w:marLeft w:val="0"/>
      <w:marRight w:val="0"/>
      <w:marTop w:val="0"/>
      <w:marBottom w:val="0"/>
      <w:divBdr>
        <w:top w:val="none" w:sz="0" w:space="0" w:color="auto"/>
        <w:left w:val="none" w:sz="0" w:space="0" w:color="auto"/>
        <w:bottom w:val="none" w:sz="0" w:space="0" w:color="auto"/>
        <w:right w:val="none" w:sz="0" w:space="0" w:color="auto"/>
      </w:divBdr>
    </w:div>
    <w:div w:id="1206134889">
      <w:bodyDiv w:val="1"/>
      <w:marLeft w:val="0"/>
      <w:marRight w:val="0"/>
      <w:marTop w:val="0"/>
      <w:marBottom w:val="0"/>
      <w:divBdr>
        <w:top w:val="none" w:sz="0" w:space="0" w:color="auto"/>
        <w:left w:val="none" w:sz="0" w:space="0" w:color="auto"/>
        <w:bottom w:val="none" w:sz="0" w:space="0" w:color="auto"/>
        <w:right w:val="none" w:sz="0" w:space="0" w:color="auto"/>
      </w:divBdr>
    </w:div>
    <w:div w:id="1274365445">
      <w:bodyDiv w:val="1"/>
      <w:marLeft w:val="0"/>
      <w:marRight w:val="0"/>
      <w:marTop w:val="0"/>
      <w:marBottom w:val="0"/>
      <w:divBdr>
        <w:top w:val="none" w:sz="0" w:space="0" w:color="auto"/>
        <w:left w:val="none" w:sz="0" w:space="0" w:color="auto"/>
        <w:bottom w:val="none" w:sz="0" w:space="0" w:color="auto"/>
        <w:right w:val="none" w:sz="0" w:space="0" w:color="auto"/>
      </w:divBdr>
    </w:div>
    <w:div w:id="129718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corteconstitucional.gov.co/secretaria/seleccion/autos/SALA-4-2025--AUTO-SALA-DE-SELECCI%C3%93N-DEL-29-DE-ABRIL-DE-2025---NOTIFICADO-EL-13-DE-MAYO-DE-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54EC9-49BB-4B86-85D0-83E0550A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25552</Words>
  <Characters>140540</Characters>
  <Application>Microsoft Office Word</Application>
  <DocSecurity>0</DocSecurity>
  <Lines>1171</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Daniela Pineda Martínez</dc:creator>
  <cp:keywords/>
  <dc:description/>
  <cp:lastModifiedBy>Diego Fernando López Admin</cp:lastModifiedBy>
  <cp:revision>2</cp:revision>
  <dcterms:created xsi:type="dcterms:W3CDTF">2025-09-12T19:26:00Z</dcterms:created>
  <dcterms:modified xsi:type="dcterms:W3CDTF">2025-09-12T19:26:00Z</dcterms:modified>
</cp:coreProperties>
</file>