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Movistar</w:t>
      </w:r>
      <w:r>
        <w:br/>
        <w:t xml:space="preserve">(Colombia Telecomunicaciones S.A.))</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recargo de reconexión no notificado</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EDIER GOMEZ,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Soy cliente de Movistar, empresa prestadora de servicios de telefonía, televisión e internet en Colombia.</w:t>
      </w:r>
    </w:p>
    <w:p>
      <w:pPr>
        <w:pStyle w:val="justified"/>
        <w:spacing w:after="240"/>
      </w:pPr>
      <w:r>
        <w:rPr>
          <w:b/>
          <w:bCs/>
        </w:rPr>
        <w:t xml:space="preserve">2. </w:t>
      </w:r>
      <w:r>
        <w:t xml:space="preserve">Recientemente, he recibido un recargo por reconexión, identificado con el número 304958, que no esperaba ni había sido notificado previamente.</w:t>
      </w:r>
    </w:p>
    <w:p>
      <w:pPr>
        <w:pStyle w:val="justified"/>
        <w:spacing w:after="240"/>
      </w:pPr>
      <w:r>
        <w:rPr>
          <w:b/>
          <w:bCs/>
        </w:rPr>
        <w:t xml:space="preserve">3. </w:t>
      </w:r>
      <w:r>
        <w:t xml:space="preserve">Hasta la fecha, no he recibido ninguna comunicación formal que me informe sobre la posibilidad de incurrir en un cargo por reconexión, lo que me genera incertidumbre respecto a la legalidad y justificación de dicho recargo.</w:t>
      </w:r>
    </w:p>
    <w:p>
      <w:pPr>
        <w:pStyle w:val="justified"/>
        <w:spacing w:after="240"/>
      </w:pPr>
      <w:r>
        <w:rPr>
          <w:b/>
          <w:bCs/>
        </w:rPr>
        <w:t xml:space="preserve">4. </w:t>
      </w:r>
      <w:r>
        <w:t xml:space="preserve">He intentado comunicarme con el servicio de atención al cliente de Movistar para aclarar esta situación, sin embargo, no he logrado obtener una respuesta satisfactoria ni clara sobre las razones que justifican este cargo.</w:t>
      </w:r>
    </w:p>
    <w:p>
      <w:pPr>
        <w:pStyle w:val="justified"/>
        <w:spacing w:after="240"/>
      </w:pPr>
      <w:r>
        <w:rPr>
          <w:b/>
          <w:bCs/>
        </w:rPr>
        <w:t xml:space="preserve">5. </w:t>
      </w:r>
      <w:r>
        <w:t xml:space="preserve">Esta falta de información y la imposibilidad de resolver el problema me han generado un estado de impotencia y malestar, dado que considero que el recargo es injusto y no se ajusta a lo estipulado en el contrato de prestación de servicios.</w:t>
      </w:r>
    </w:p>
    <w:p>
      <w:pPr>
        <w:pStyle w:val="centered"/>
      </w:pPr>
      <w:r>
        <w:t xml:space="preserve">PETICIÓN</w:t>
      </w:r>
    </w:p>
    <w:p>
      <w:pPr>
        <w:pStyle w:val="justified"/>
      </w:pPr>
      <w:r>
        <w:t xml:space="preserve">Solicito la revisión y anulación del recargo por reconexión identificado con el número 304958, dado que no se me notificó previamente sobre la posibilidad de dicho cargo y no se han proporcionado justificaciones claras que sustenten su legalidad. Exijo una respuesta formal y adecuada a esta reclamación, así como la restitución de cualquier monto que haya sido cobrado indebidamente.</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2938475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EDIER GOMEZ</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2024-08-12T19:31:44.175Z</dcterms:created>
  <dcterms:modified xsi:type="dcterms:W3CDTF">2024-08-12T19:31:44.175Z</dcterms:modified>
</cp:coreProperties>
</file>

<file path=docProps/custom.xml><?xml version="1.0" encoding="utf-8"?>
<Properties xmlns="http://schemas.openxmlformats.org/officeDocument/2006/custom-properties" xmlns:vt="http://schemas.openxmlformats.org/officeDocument/2006/docPropsVTypes"/>
</file>