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7DB02" w14:textId="5B2C16EF" w:rsidR="001F2816" w:rsidRPr="001625B1" w:rsidRDefault="001F2816" w:rsidP="00262C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1883629"/>
      <w:bookmarkEnd w:id="0"/>
      <w:r w:rsidRPr="001625B1">
        <w:rPr>
          <w:rFonts w:ascii="Times New Roman" w:hAnsi="Times New Roman" w:cs="Times New Roman"/>
          <w:b/>
          <w:bCs/>
          <w:sz w:val="24"/>
          <w:szCs w:val="24"/>
          <w:u w:val="single"/>
        </w:rPr>
        <w:t>Data Wrangling</w:t>
      </w:r>
    </w:p>
    <w:p w14:paraId="4578BCF9" w14:textId="7092FCAF" w:rsidR="001F2816" w:rsidRDefault="001F2816" w:rsidP="001625B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takehome_user</w:t>
      </w:r>
      <w:r w:rsidR="00754CD0">
        <w:rPr>
          <w:rFonts w:ascii="Times New Roman" w:hAnsi="Times New Roman" w:cs="Times New Roman"/>
          <w:sz w:val="24"/>
          <w:szCs w:val="24"/>
        </w:rPr>
        <w:t>_engagement</w:t>
      </w:r>
      <w:r w:rsidR="003335F7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was downloaded in python and </w:t>
      </w:r>
      <w:r w:rsidR="003335F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="00754CD0">
        <w:rPr>
          <w:rFonts w:ascii="Times New Roman" w:hAnsi="Times New Roman" w:cs="Times New Roman"/>
          <w:sz w:val="24"/>
          <w:szCs w:val="24"/>
        </w:rPr>
        <w:t>time</w:t>
      </w:r>
      <w:r w:rsidR="003335F7">
        <w:rPr>
          <w:rFonts w:ascii="Times New Roman" w:hAnsi="Times New Roman" w:cs="Times New Roman"/>
          <w:sz w:val="24"/>
          <w:szCs w:val="24"/>
        </w:rPr>
        <w:t>_</w:t>
      </w:r>
      <w:r w:rsidR="00754CD0">
        <w:rPr>
          <w:rFonts w:ascii="Times New Roman" w:hAnsi="Times New Roman" w:cs="Times New Roman"/>
          <w:sz w:val="24"/>
          <w:szCs w:val="24"/>
        </w:rPr>
        <w:t>stamp</w:t>
      </w:r>
      <w:r>
        <w:rPr>
          <w:rFonts w:ascii="Times New Roman" w:hAnsi="Times New Roman" w:cs="Times New Roman"/>
          <w:sz w:val="24"/>
          <w:szCs w:val="24"/>
        </w:rPr>
        <w:t xml:space="preserve"> was converted to a timestamp and grouped by </w:t>
      </w:r>
      <w:r w:rsidR="00754CD0">
        <w:rPr>
          <w:rFonts w:ascii="Times New Roman" w:hAnsi="Times New Roman" w:cs="Times New Roman"/>
          <w:sz w:val="24"/>
          <w:szCs w:val="24"/>
        </w:rPr>
        <w:t xml:space="preserve">week and user_id by frequency to create the target variable adopteduser.  The modified takehome_user_engagement was merged with the takehome_users database </w:t>
      </w:r>
      <w:r w:rsidR="003335F7">
        <w:rPr>
          <w:rFonts w:ascii="Times New Roman" w:hAnsi="Times New Roman" w:cs="Times New Roman"/>
          <w:sz w:val="24"/>
          <w:szCs w:val="24"/>
        </w:rPr>
        <w:t>file</w:t>
      </w:r>
      <w:r w:rsidR="00A06FA0">
        <w:rPr>
          <w:rFonts w:ascii="Times New Roman" w:hAnsi="Times New Roman" w:cs="Times New Roman"/>
          <w:sz w:val="24"/>
          <w:szCs w:val="24"/>
        </w:rPr>
        <w:t xml:space="preserve"> </w:t>
      </w:r>
      <w:r w:rsidR="00754CD0">
        <w:rPr>
          <w:rFonts w:ascii="Times New Roman" w:hAnsi="Times New Roman" w:cs="Times New Roman"/>
          <w:sz w:val="24"/>
          <w:szCs w:val="24"/>
        </w:rPr>
        <w:t xml:space="preserve">to create the dataframe for this study.  All values less than three was binned into the 0-level and all values greater or equal to </w:t>
      </w:r>
      <w:r w:rsidR="00DE772E">
        <w:rPr>
          <w:rFonts w:ascii="Times New Roman" w:hAnsi="Times New Roman" w:cs="Times New Roman"/>
          <w:sz w:val="24"/>
          <w:szCs w:val="24"/>
        </w:rPr>
        <w:t>three</w:t>
      </w:r>
      <w:r w:rsidR="00754CD0">
        <w:rPr>
          <w:rFonts w:ascii="Times New Roman" w:hAnsi="Times New Roman" w:cs="Times New Roman"/>
          <w:sz w:val="24"/>
          <w:szCs w:val="24"/>
        </w:rPr>
        <w:t xml:space="preserve"> were binned into the 1-level (Figure 1A in Appendix).  The dataset is imbalanced and the results can be seen in the Data Quality Report (Figure 2A).  The categorical attributes </w:t>
      </w:r>
      <w:r w:rsidR="00262C9F">
        <w:rPr>
          <w:rFonts w:ascii="Times New Roman" w:hAnsi="Times New Roman" w:cs="Times New Roman"/>
          <w:sz w:val="24"/>
          <w:szCs w:val="24"/>
        </w:rPr>
        <w:t xml:space="preserve">creation_source was transformed to a nominal variable and the creation_time was converted to a timestamp to create the day, month and year variables.  These values can be seen in the Data Quality Report.  The unique </w:t>
      </w:r>
      <w:r w:rsidR="006739EF">
        <w:rPr>
          <w:rFonts w:ascii="Times New Roman" w:hAnsi="Times New Roman" w:cs="Times New Roman"/>
          <w:sz w:val="24"/>
          <w:szCs w:val="24"/>
        </w:rPr>
        <w:t>identifying</w:t>
      </w:r>
      <w:r w:rsidR="00262C9F">
        <w:rPr>
          <w:rFonts w:ascii="Times New Roman" w:hAnsi="Times New Roman" w:cs="Times New Roman"/>
          <w:sz w:val="24"/>
          <w:szCs w:val="24"/>
        </w:rPr>
        <w:t xml:space="preserve"> variables such as user_id, creation_time, name, email, last_session_creation_time and org_id were not </w:t>
      </w:r>
      <w:r w:rsidR="00D2315F">
        <w:rPr>
          <w:rFonts w:ascii="Times New Roman" w:hAnsi="Times New Roman" w:cs="Times New Roman"/>
          <w:sz w:val="24"/>
          <w:szCs w:val="24"/>
        </w:rPr>
        <w:t>used in</w:t>
      </w:r>
      <w:r w:rsidR="00262C9F">
        <w:rPr>
          <w:rFonts w:ascii="Times New Roman" w:hAnsi="Times New Roman" w:cs="Times New Roman"/>
          <w:sz w:val="24"/>
          <w:szCs w:val="24"/>
        </w:rPr>
        <w:t xml:space="preserve"> the analysis.  </w:t>
      </w:r>
    </w:p>
    <w:p w14:paraId="41100D8E" w14:textId="77777777" w:rsidR="001625B1" w:rsidRDefault="001625B1" w:rsidP="001625B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6E3CE4" w14:textId="0FE6DA9E" w:rsidR="001625B1" w:rsidRDefault="001625B1" w:rsidP="001625B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25B1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265DAAB4" w14:textId="77777777" w:rsidR="00A06FA0" w:rsidRPr="001625B1" w:rsidRDefault="00A06FA0" w:rsidP="001625B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B2B58" w14:textId="075BE13D" w:rsidR="006739EF" w:rsidRDefault="006E0A02" w:rsidP="00C903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total of four and five input variables were used for the Random Forest</w:t>
      </w:r>
      <w:r w:rsidR="009A77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Logistic Regression Models</w:t>
      </w:r>
      <w:r w:rsidR="009A7786">
        <w:rPr>
          <w:rFonts w:ascii="Times New Roman" w:hAnsi="Times New Roman" w:cs="Times New Roman"/>
          <w:sz w:val="24"/>
          <w:szCs w:val="24"/>
        </w:rPr>
        <w:t xml:space="preserve"> and </w:t>
      </w:r>
      <w:r w:rsidR="00EE0877">
        <w:rPr>
          <w:rFonts w:ascii="Times New Roman" w:hAnsi="Times New Roman" w:cs="Times New Roman"/>
          <w:sz w:val="24"/>
          <w:szCs w:val="24"/>
        </w:rPr>
        <w:t>Extra</w:t>
      </w:r>
      <w:r w:rsidR="009A7786">
        <w:rPr>
          <w:rFonts w:ascii="Times New Roman" w:hAnsi="Times New Roman" w:cs="Times New Roman"/>
          <w:sz w:val="24"/>
          <w:szCs w:val="24"/>
        </w:rPr>
        <w:t xml:space="preserve"> Trees Classifier</w:t>
      </w:r>
      <w:r>
        <w:rPr>
          <w:rFonts w:ascii="Times New Roman" w:hAnsi="Times New Roman" w:cs="Times New Roman"/>
          <w:sz w:val="24"/>
          <w:szCs w:val="24"/>
        </w:rPr>
        <w:t xml:space="preserve"> for the balanced approach.  The data was split 65:35 between the training and test dataset and the variable importance values were </w:t>
      </w:r>
      <w:r w:rsidR="00EE0877">
        <w:rPr>
          <w:rFonts w:ascii="Times New Roman" w:hAnsi="Times New Roman" w:cs="Times New Roman"/>
          <w:sz w:val="24"/>
          <w:szCs w:val="24"/>
        </w:rPr>
        <w:t>calculated</w:t>
      </w:r>
      <w:r>
        <w:rPr>
          <w:rFonts w:ascii="Times New Roman" w:hAnsi="Times New Roman" w:cs="Times New Roman"/>
          <w:sz w:val="24"/>
          <w:szCs w:val="24"/>
        </w:rPr>
        <w:t xml:space="preserve"> and the best f1 score </w:t>
      </w:r>
      <w:r w:rsidR="009A7786">
        <w:rPr>
          <w:rFonts w:ascii="Times New Roman" w:hAnsi="Times New Roman" w:cs="Times New Roman"/>
          <w:sz w:val="24"/>
          <w:szCs w:val="24"/>
        </w:rPr>
        <w:t>for Random Forest and Logistic Model</w:t>
      </w:r>
      <w:r w:rsidR="00EE0877">
        <w:rPr>
          <w:rFonts w:ascii="Times New Roman" w:hAnsi="Times New Roman" w:cs="Times New Roman"/>
          <w:sz w:val="24"/>
          <w:szCs w:val="24"/>
        </w:rPr>
        <w:t xml:space="preserve"> </w:t>
      </w:r>
      <w:r w:rsidR="009A7786">
        <w:rPr>
          <w:rFonts w:ascii="Times New Roman" w:hAnsi="Times New Roman" w:cs="Times New Roman"/>
          <w:sz w:val="24"/>
          <w:szCs w:val="24"/>
        </w:rPr>
        <w:t xml:space="preserve">Classifier </w:t>
      </w:r>
      <w:r w:rsidR="00BD528B">
        <w:rPr>
          <w:rFonts w:ascii="Times New Roman" w:hAnsi="Times New Roman" w:cs="Times New Roman"/>
          <w:sz w:val="24"/>
          <w:szCs w:val="24"/>
        </w:rPr>
        <w:t xml:space="preserve">was used </w:t>
      </w:r>
      <w:r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3335F7">
        <w:rPr>
          <w:rFonts w:ascii="Times New Roman" w:hAnsi="Times New Roman" w:cs="Times New Roman"/>
          <w:sz w:val="24"/>
          <w:szCs w:val="24"/>
        </w:rPr>
        <w:t xml:space="preserve">the best model </w:t>
      </w:r>
      <w:r>
        <w:rPr>
          <w:rFonts w:ascii="Times New Roman" w:hAnsi="Times New Roman" w:cs="Times New Roman"/>
          <w:sz w:val="24"/>
          <w:szCs w:val="24"/>
        </w:rPr>
        <w:t>to predict future useradoption</w:t>
      </w:r>
      <w:r w:rsidR="00DE772E">
        <w:rPr>
          <w:rFonts w:ascii="Times New Roman" w:hAnsi="Times New Roman" w:cs="Times New Roman"/>
          <w:sz w:val="24"/>
          <w:szCs w:val="24"/>
        </w:rPr>
        <w:t xml:space="preserve"> rates</w:t>
      </w:r>
      <w:r w:rsidR="003335F7">
        <w:rPr>
          <w:rFonts w:ascii="Times New Roman" w:hAnsi="Times New Roman" w:cs="Times New Roman"/>
          <w:sz w:val="24"/>
          <w:szCs w:val="24"/>
        </w:rPr>
        <w:t xml:space="preserve"> for the target variable</w:t>
      </w:r>
      <w:r w:rsidR="00EE0877">
        <w:rPr>
          <w:rFonts w:ascii="Times New Roman" w:hAnsi="Times New Roman" w:cs="Times New Roman"/>
          <w:sz w:val="24"/>
          <w:szCs w:val="24"/>
        </w:rPr>
        <w:t xml:space="preserve">.  The “gini’ index was used for the Extra Trees Classifier instead of the f1 score.  </w:t>
      </w:r>
      <w:r w:rsidR="009A7786">
        <w:rPr>
          <w:rFonts w:ascii="Times New Roman" w:hAnsi="Times New Roman" w:cs="Times New Roman"/>
          <w:sz w:val="24"/>
          <w:szCs w:val="24"/>
        </w:rPr>
        <w:t>The variable importance for all three models w</w:t>
      </w:r>
      <w:r w:rsidR="00EE0877">
        <w:rPr>
          <w:rFonts w:ascii="Times New Roman" w:hAnsi="Times New Roman" w:cs="Times New Roman"/>
          <w:sz w:val="24"/>
          <w:szCs w:val="24"/>
        </w:rPr>
        <w:t>as</w:t>
      </w:r>
      <w:r w:rsidR="009A7786">
        <w:rPr>
          <w:rFonts w:ascii="Times New Roman" w:hAnsi="Times New Roman" w:cs="Times New Roman"/>
          <w:sz w:val="24"/>
          <w:szCs w:val="24"/>
        </w:rPr>
        <w:t xml:space="preserve"> calculated to complete this assignment.  </w:t>
      </w:r>
      <w:r>
        <w:rPr>
          <w:rFonts w:ascii="Times New Roman" w:hAnsi="Times New Roman" w:cs="Times New Roman"/>
          <w:sz w:val="24"/>
          <w:szCs w:val="24"/>
        </w:rPr>
        <w:t xml:space="preserve">The best model </w:t>
      </w:r>
      <w:r w:rsidR="00EE0877">
        <w:rPr>
          <w:rFonts w:ascii="Times New Roman" w:hAnsi="Times New Roman" w:cs="Times New Roman"/>
          <w:sz w:val="24"/>
          <w:szCs w:val="24"/>
        </w:rPr>
        <w:t xml:space="preserve">selected </w:t>
      </w:r>
      <w:r>
        <w:rPr>
          <w:rFonts w:ascii="Times New Roman" w:hAnsi="Times New Roman" w:cs="Times New Roman"/>
          <w:sz w:val="24"/>
          <w:szCs w:val="24"/>
        </w:rPr>
        <w:t xml:space="preserve">was the Random Forest Model and the </w:t>
      </w:r>
      <w:r w:rsidR="00EE0877">
        <w:rPr>
          <w:rFonts w:ascii="Times New Roman" w:hAnsi="Times New Roman" w:cs="Times New Roman"/>
          <w:sz w:val="24"/>
          <w:szCs w:val="24"/>
        </w:rPr>
        <w:t>top variables selected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3335F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month, creation_source_t, opted_in_to_mailing_list, enabled_for_market_drip and invited_by</w:t>
      </w:r>
      <w:r w:rsidR="00D2315F">
        <w:rPr>
          <w:rFonts w:ascii="Times New Roman" w:hAnsi="Times New Roman" w:cs="Times New Roman"/>
          <w:sz w:val="24"/>
          <w:szCs w:val="24"/>
        </w:rPr>
        <w:t xml:space="preserve">_user_id_t.  The month was created from the creation_time variable.  The accuracy value was </w:t>
      </w:r>
      <w:r w:rsidR="00DE772E">
        <w:rPr>
          <w:rFonts w:ascii="Times New Roman" w:hAnsi="Times New Roman" w:cs="Times New Roman"/>
          <w:sz w:val="24"/>
          <w:szCs w:val="24"/>
        </w:rPr>
        <w:t>6</w:t>
      </w:r>
      <w:r w:rsidR="00D2315F">
        <w:rPr>
          <w:rFonts w:ascii="Times New Roman" w:hAnsi="Times New Roman" w:cs="Times New Roman"/>
          <w:sz w:val="24"/>
          <w:szCs w:val="24"/>
        </w:rPr>
        <w:t>1% and the f1 score was 0.23</w:t>
      </w:r>
      <w:r w:rsidR="00EE0877">
        <w:rPr>
          <w:rFonts w:ascii="Times New Roman" w:hAnsi="Times New Roman" w:cs="Times New Roman"/>
          <w:sz w:val="24"/>
          <w:szCs w:val="24"/>
        </w:rPr>
        <w:t xml:space="preserve"> (Figure 3A)</w:t>
      </w:r>
      <w:r w:rsidR="00D2315F">
        <w:rPr>
          <w:rFonts w:ascii="Times New Roman" w:hAnsi="Times New Roman" w:cs="Times New Roman"/>
          <w:sz w:val="24"/>
          <w:szCs w:val="24"/>
        </w:rPr>
        <w:t>.  When the month variable was not included in the analysis</w:t>
      </w:r>
      <w:r w:rsidR="003335F7">
        <w:rPr>
          <w:rFonts w:ascii="Times New Roman" w:hAnsi="Times New Roman" w:cs="Times New Roman"/>
          <w:sz w:val="24"/>
          <w:szCs w:val="24"/>
        </w:rPr>
        <w:t xml:space="preserve"> for the Logistic Regression Model,</w:t>
      </w:r>
      <w:r w:rsidR="00D2315F">
        <w:rPr>
          <w:rFonts w:ascii="Times New Roman" w:hAnsi="Times New Roman" w:cs="Times New Roman"/>
          <w:sz w:val="24"/>
          <w:szCs w:val="24"/>
        </w:rPr>
        <w:t xml:space="preserve"> the order of variable importance was invited_by_user_id_t, creation_source_t, opted_in_to_mailing_list and then enabled_for_mailing_list.  The </w:t>
      </w:r>
      <w:r w:rsidR="001625B1">
        <w:rPr>
          <w:rFonts w:ascii="Times New Roman" w:hAnsi="Times New Roman" w:cs="Times New Roman"/>
          <w:sz w:val="24"/>
          <w:szCs w:val="24"/>
        </w:rPr>
        <w:t>accuracy</w:t>
      </w:r>
      <w:r w:rsidR="00D2315F">
        <w:rPr>
          <w:rFonts w:ascii="Times New Roman" w:hAnsi="Times New Roman" w:cs="Times New Roman"/>
          <w:sz w:val="24"/>
          <w:szCs w:val="24"/>
        </w:rPr>
        <w:t xml:space="preserve"> score for the Logistic Model was </w:t>
      </w:r>
      <w:r w:rsidR="00DE772E">
        <w:rPr>
          <w:rFonts w:ascii="Times New Roman" w:hAnsi="Times New Roman" w:cs="Times New Roman"/>
          <w:sz w:val="24"/>
          <w:szCs w:val="24"/>
        </w:rPr>
        <w:t>62</w:t>
      </w:r>
      <w:r w:rsidR="00D2315F">
        <w:rPr>
          <w:rFonts w:ascii="Times New Roman" w:hAnsi="Times New Roman" w:cs="Times New Roman"/>
          <w:sz w:val="24"/>
          <w:szCs w:val="24"/>
        </w:rPr>
        <w:t>% and the f1 score was 22%</w:t>
      </w:r>
      <w:r w:rsidR="00EE0877">
        <w:rPr>
          <w:rFonts w:ascii="Times New Roman" w:hAnsi="Times New Roman" w:cs="Times New Roman"/>
          <w:sz w:val="24"/>
          <w:szCs w:val="24"/>
        </w:rPr>
        <w:t xml:space="preserve"> (Figure 4A)</w:t>
      </w:r>
      <w:r w:rsidR="00D2315F">
        <w:rPr>
          <w:rFonts w:ascii="Times New Roman" w:hAnsi="Times New Roman" w:cs="Times New Roman"/>
          <w:sz w:val="24"/>
          <w:szCs w:val="24"/>
        </w:rPr>
        <w:t>.  The Random Forest Model selected a total of 245 True Positive Values compared to only 226 for the Logistic Model</w:t>
      </w:r>
      <w:r w:rsidR="00EE0877">
        <w:rPr>
          <w:rFonts w:ascii="Times New Roman" w:hAnsi="Times New Roman" w:cs="Times New Roman"/>
          <w:sz w:val="24"/>
          <w:szCs w:val="24"/>
        </w:rPr>
        <w:t xml:space="preserve"> and</w:t>
      </w:r>
      <w:r w:rsidR="003335F7">
        <w:rPr>
          <w:rFonts w:ascii="Times New Roman" w:hAnsi="Times New Roman" w:cs="Times New Roman"/>
          <w:sz w:val="24"/>
          <w:szCs w:val="24"/>
        </w:rPr>
        <w:t xml:space="preserve"> did a better job in selecting the True Positive Values </w:t>
      </w:r>
      <w:r w:rsidR="00A06FA0">
        <w:rPr>
          <w:rFonts w:ascii="Times New Roman" w:hAnsi="Times New Roman" w:cs="Times New Roman"/>
          <w:sz w:val="24"/>
          <w:szCs w:val="24"/>
        </w:rPr>
        <w:t xml:space="preserve">for 19 adoptedusers.  </w:t>
      </w:r>
      <w:r w:rsidR="00EE0877">
        <w:rPr>
          <w:rFonts w:ascii="Times New Roman" w:hAnsi="Times New Roman" w:cs="Times New Roman"/>
          <w:sz w:val="24"/>
          <w:szCs w:val="24"/>
        </w:rPr>
        <w:t>The Extra Tree Classifier did not have the month variable included and the top four attributes were; creation_source_t (86.6%), invited_by_user_id_t (7.43%), opted_in_to_mailing_list (3.14%) and enabled_for_marketing_drip (2.83%)</w:t>
      </w:r>
      <w:r w:rsidR="00DE772E">
        <w:rPr>
          <w:rFonts w:ascii="Times New Roman" w:hAnsi="Times New Roman" w:cs="Times New Roman"/>
          <w:sz w:val="24"/>
          <w:szCs w:val="24"/>
        </w:rPr>
        <w:t>.  The accuracy score for this model was 0.49%</w:t>
      </w:r>
      <w:r w:rsidR="00C90336">
        <w:rPr>
          <w:rFonts w:ascii="Times New Roman" w:hAnsi="Times New Roman" w:cs="Times New Roman"/>
          <w:sz w:val="24"/>
          <w:szCs w:val="24"/>
        </w:rPr>
        <w:t xml:space="preserve"> and did not perform as well as the other two models. </w:t>
      </w:r>
    </w:p>
    <w:p w14:paraId="13B44322" w14:textId="77777777" w:rsidR="00C90336" w:rsidRDefault="00C90336" w:rsidP="00C903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66EE8" w14:textId="1F9534EB" w:rsidR="006739EF" w:rsidRPr="001625B1" w:rsidRDefault="001625B1" w:rsidP="00262C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25B1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4C899306" w14:textId="301A6DA6" w:rsidR="001F2816" w:rsidRPr="001F2816" w:rsidRDefault="0022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variable importance values are important in selecting only the necessary variables to create</w:t>
      </w:r>
      <w:r w:rsidR="00BD52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champion model</w:t>
      </w:r>
      <w:r w:rsidR="00BD528B">
        <w:rPr>
          <w:rFonts w:ascii="Times New Roman" w:hAnsi="Times New Roman" w:cs="Times New Roman"/>
          <w:sz w:val="24"/>
          <w:szCs w:val="24"/>
        </w:rPr>
        <w:t xml:space="preserve">.  This </w:t>
      </w:r>
      <w:r>
        <w:rPr>
          <w:rFonts w:ascii="Times New Roman" w:hAnsi="Times New Roman" w:cs="Times New Roman"/>
          <w:sz w:val="24"/>
          <w:szCs w:val="24"/>
        </w:rPr>
        <w:t>reduce</w:t>
      </w:r>
      <w:r w:rsidR="00BD52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dimension space and </w:t>
      </w:r>
      <w:r w:rsidR="00BD528B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increase the metri</w:t>
      </w:r>
      <w:r w:rsidR="00BD528B">
        <w:rPr>
          <w:rFonts w:ascii="Times New Roman" w:hAnsi="Times New Roman" w:cs="Times New Roman"/>
          <w:sz w:val="24"/>
          <w:szCs w:val="24"/>
        </w:rPr>
        <w:t>c performance</w:t>
      </w:r>
      <w:r>
        <w:rPr>
          <w:rFonts w:ascii="Times New Roman" w:hAnsi="Times New Roman" w:cs="Times New Roman"/>
          <w:sz w:val="24"/>
          <w:szCs w:val="24"/>
        </w:rPr>
        <w:t xml:space="preserve"> used to test </w:t>
      </w:r>
      <w:r w:rsidR="00BD528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model.  The one area that was not investigated is the weekly distribution of use by the user</w:t>
      </w:r>
      <w:r w:rsidR="00BD528B">
        <w:rPr>
          <w:rFonts w:ascii="Times New Roman" w:hAnsi="Times New Roman" w:cs="Times New Roman"/>
          <w:sz w:val="24"/>
          <w:szCs w:val="24"/>
        </w:rPr>
        <w:t>_id</w:t>
      </w:r>
      <w:r>
        <w:rPr>
          <w:rFonts w:ascii="Times New Roman" w:hAnsi="Times New Roman" w:cs="Times New Roman"/>
          <w:sz w:val="24"/>
          <w:szCs w:val="24"/>
        </w:rPr>
        <w:t xml:space="preserve"> for this data set.  The histogram was generated by the Pandas Profiler and it shows </w:t>
      </w:r>
      <w:r w:rsidR="00DE772E">
        <w:rPr>
          <w:rFonts w:ascii="Times New Roman" w:hAnsi="Times New Roman" w:cs="Times New Roman"/>
          <w:sz w:val="24"/>
          <w:szCs w:val="24"/>
        </w:rPr>
        <w:t xml:space="preserve">an interesting bimodal distribution between weeks 1 to 26 and then from 27 to 52 (Figure 5A).  This is another area that needs to be addressed for feature selection and model improvement for this study.  </w:t>
      </w:r>
    </w:p>
    <w:p w14:paraId="24EB247A" w14:textId="06616D1D" w:rsidR="001F2816" w:rsidRPr="00D2315F" w:rsidRDefault="001F2816" w:rsidP="00D23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15F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22222643" w14:textId="0AA2737A" w:rsidR="00754CD0" w:rsidRDefault="00754CD0">
      <w:pPr>
        <w:rPr>
          <w:rFonts w:ascii="Times New Roman" w:hAnsi="Times New Roman" w:cs="Times New Roman"/>
          <w:sz w:val="24"/>
          <w:szCs w:val="24"/>
        </w:rPr>
      </w:pPr>
    </w:p>
    <w:p w14:paraId="39F0A0C2" w14:textId="77777777" w:rsidR="00EE0877" w:rsidRDefault="00EE0877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1A:  </w:t>
      </w:r>
      <w:r w:rsidR="001F2816" w:rsidRPr="001F2816">
        <w:rPr>
          <w:rFonts w:ascii="Times New Roman" w:hAnsi="Times New Roman" w:cs="Times New Roman"/>
          <w:b/>
          <w:bCs/>
          <w:sz w:val="24"/>
          <w:szCs w:val="24"/>
        </w:rPr>
        <w:t>Categorical and Continuous Data Quality Report</w:t>
      </w:r>
    </w:p>
    <w:p w14:paraId="155089A0" w14:textId="0580193E" w:rsidR="006739EF" w:rsidRDefault="001F2816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2816">
        <w:rPr>
          <w:rFonts w:ascii="Times New Roman" w:hAnsi="Times New Roman" w:cs="Times New Roman"/>
          <w:b/>
          <w:bCs/>
          <w:sz w:val="24"/>
          <w:szCs w:val="24"/>
        </w:rPr>
        <w:t xml:space="preserve"> (all_t refers to transformed attributes)</w:t>
      </w:r>
      <w:r w:rsidR="00C903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FE6A5B" w14:textId="012DD5F0" w:rsidR="006E0A02" w:rsidRDefault="00D2315F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74FFD3" wp14:editId="1AEAAC26">
            <wp:extent cx="5786755" cy="3648075"/>
            <wp:effectExtent l="57150" t="57150" r="61595" b="666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273" cy="3661640"/>
                    </a:xfrm>
                    <a:prstGeom prst="rect">
                      <a:avLst/>
                    </a:prstGeom>
                    <a:ln w="508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4492A82" w14:textId="1A4C68D1" w:rsidR="00D2315F" w:rsidRDefault="002206B9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7AE590" w14:textId="77777777" w:rsidR="00EE0877" w:rsidRDefault="00EE0877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DBEB9" w14:textId="1E55013E" w:rsidR="00D2315F" w:rsidRPr="00EE0877" w:rsidRDefault="002206B9" w:rsidP="001625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2A:  </w:t>
      </w:r>
      <w:r w:rsidR="001625B1" w:rsidRPr="00EE0877">
        <w:rPr>
          <w:rFonts w:ascii="Times New Roman" w:hAnsi="Times New Roman" w:cs="Times New Roman"/>
          <w:b/>
          <w:bCs/>
          <w:sz w:val="24"/>
          <w:szCs w:val="24"/>
        </w:rPr>
        <w:t>Target Variable adopteduser Count Plot</w:t>
      </w:r>
      <w:r w:rsidR="00C903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53DC11" w14:textId="2986DA3B" w:rsidR="00D2315F" w:rsidRDefault="001625B1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6EDDA7" wp14:editId="1F83C04A">
            <wp:extent cx="3390900" cy="1764627"/>
            <wp:effectExtent l="57150" t="57150" r="57150" b="647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562" cy="1815450"/>
                    </a:xfrm>
                    <a:prstGeom prst="rect">
                      <a:avLst/>
                    </a:prstGeom>
                    <a:ln w="508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4F8BF03" w14:textId="28A3D204" w:rsidR="00D2315F" w:rsidRDefault="002206B9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6D885A" w14:textId="1C748710" w:rsidR="00D2315F" w:rsidRDefault="00D2315F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E42C9" w14:textId="4A04E7EB" w:rsidR="00C90336" w:rsidRDefault="00C90336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2067A" w14:textId="34FF4393" w:rsidR="00C90336" w:rsidRDefault="00C90336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01C4B" w14:textId="77777777" w:rsidR="00C90336" w:rsidRDefault="00C90336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B49EC" w14:textId="425A6E8C" w:rsidR="00D2315F" w:rsidRDefault="00EE0877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3A: </w:t>
      </w:r>
      <w:r w:rsidR="00D2315F">
        <w:rPr>
          <w:rFonts w:ascii="Times New Roman" w:hAnsi="Times New Roman" w:cs="Times New Roman"/>
          <w:b/>
          <w:bCs/>
          <w:sz w:val="24"/>
          <w:szCs w:val="24"/>
        </w:rPr>
        <w:t>Random Forest Variable Importance and Confusion Matrix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23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B1268" w14:textId="41830DA1" w:rsidR="00D2315F" w:rsidRDefault="00D2315F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EA2D7" wp14:editId="0AEEF8CC">
            <wp:extent cx="5715000" cy="1943100"/>
            <wp:effectExtent l="57150" t="57150" r="57150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12" cy="1950006"/>
                    </a:xfrm>
                    <a:prstGeom prst="rect">
                      <a:avLst/>
                    </a:prstGeom>
                    <a:ln w="508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596396B" w14:textId="77777777" w:rsidR="00D2315F" w:rsidRDefault="00D2315F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A8E6C" w14:textId="224FC6BB" w:rsidR="006739EF" w:rsidRDefault="00EE0877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4A:  </w:t>
      </w:r>
      <w:r w:rsidR="006E0A02">
        <w:rPr>
          <w:rFonts w:ascii="Times New Roman" w:hAnsi="Times New Roman" w:cs="Times New Roman"/>
          <w:b/>
          <w:bCs/>
          <w:sz w:val="24"/>
          <w:szCs w:val="24"/>
        </w:rPr>
        <w:t>Logistic Regression Variable Importance and Confusion Matrix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E0A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ED9CD0" w14:textId="3326F1F0" w:rsidR="006739EF" w:rsidRDefault="006E0A02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1C5721" wp14:editId="7470CB64">
            <wp:extent cx="5676900" cy="1932365"/>
            <wp:effectExtent l="57150" t="57150" r="57150" b="488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98" cy="1947307"/>
                    </a:xfrm>
                    <a:prstGeom prst="rect">
                      <a:avLst/>
                    </a:prstGeom>
                    <a:ln w="508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E1E051" w14:textId="77777777" w:rsidR="006E0A02" w:rsidRPr="001F2816" w:rsidRDefault="006E0A02" w:rsidP="001F2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6C8F7" w14:textId="0CCB61B6" w:rsidR="006E0A02" w:rsidRDefault="003335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</w:t>
      </w:r>
      <w:bookmarkStart w:id="1" w:name="_GoBack"/>
      <w:bookmarkEnd w:id="1"/>
    </w:p>
    <w:p w14:paraId="649BFE89" w14:textId="3C20DD14" w:rsidR="006E0A02" w:rsidRPr="002206B9" w:rsidRDefault="002206B9" w:rsidP="002206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06B9">
        <w:rPr>
          <w:rFonts w:ascii="Times New Roman" w:hAnsi="Times New Roman" w:cs="Times New Roman"/>
          <w:b/>
          <w:bCs/>
          <w:sz w:val="24"/>
          <w:szCs w:val="24"/>
        </w:rPr>
        <w:t>Figure 5A:  Weekly Distribution of user_id and Frequency</w:t>
      </w:r>
    </w:p>
    <w:p w14:paraId="00B87989" w14:textId="30FFE440" w:rsidR="006E0A02" w:rsidRPr="001F2816" w:rsidRDefault="003335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 w:rsidR="002206B9">
        <w:rPr>
          <w:noProof/>
        </w:rPr>
        <w:drawing>
          <wp:inline distT="0" distB="0" distL="0" distR="0" wp14:anchorId="288F70B8" wp14:editId="4CBD61B8">
            <wp:extent cx="3467100" cy="2247194"/>
            <wp:effectExtent l="57150" t="57150" r="57150" b="584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294" cy="2273246"/>
                    </a:xfrm>
                    <a:prstGeom prst="rect">
                      <a:avLst/>
                    </a:prstGeom>
                    <a:ln w="508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6E0A02" w:rsidRPr="001F28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C2228" w14:textId="77777777" w:rsidR="008C580E" w:rsidRDefault="008C580E" w:rsidP="001F2816">
      <w:pPr>
        <w:spacing w:after="0" w:line="240" w:lineRule="auto"/>
      </w:pPr>
      <w:r>
        <w:separator/>
      </w:r>
    </w:p>
  </w:endnote>
  <w:endnote w:type="continuationSeparator" w:id="0">
    <w:p w14:paraId="523149A8" w14:textId="77777777" w:rsidR="008C580E" w:rsidRDefault="008C580E" w:rsidP="001F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E0167" w14:textId="77777777" w:rsidR="008C580E" w:rsidRDefault="008C580E" w:rsidP="001F2816">
      <w:pPr>
        <w:spacing w:after="0" w:line="240" w:lineRule="auto"/>
      </w:pPr>
      <w:r>
        <w:separator/>
      </w:r>
    </w:p>
  </w:footnote>
  <w:footnote w:type="continuationSeparator" w:id="0">
    <w:p w14:paraId="601C74A5" w14:textId="77777777" w:rsidR="008C580E" w:rsidRDefault="008C580E" w:rsidP="001F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8E9A6" w14:textId="316239C5" w:rsidR="001F2816" w:rsidRPr="0051727E" w:rsidRDefault="001F2816" w:rsidP="0051727E">
    <w:pPr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51727E">
      <w:rPr>
        <w:rFonts w:ascii="Times New Roman" w:hAnsi="Times New Roman" w:cs="Times New Roman"/>
        <w:color w:val="000000" w:themeColor="text1"/>
        <w:sz w:val="24"/>
        <w:szCs w:val="24"/>
      </w:rPr>
      <w:t>Springboard Relax Take Home Challenge</w:t>
    </w:r>
    <w:r w:rsidR="00B97623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Pr="0051727E">
      <w:rPr>
        <w:rFonts w:ascii="Times New Roman" w:hAnsi="Times New Roman" w:cs="Times New Roman"/>
        <w:color w:val="000000" w:themeColor="text1"/>
        <w:sz w:val="24"/>
        <w:szCs w:val="24"/>
      </w:rPr>
      <w:t>by John Parsons</w:t>
    </w:r>
  </w:p>
  <w:p w14:paraId="2B683577" w14:textId="77777777" w:rsidR="001F2816" w:rsidRDefault="001F2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16"/>
    <w:rsid w:val="00022DF4"/>
    <w:rsid w:val="000B40BB"/>
    <w:rsid w:val="000C38D0"/>
    <w:rsid w:val="001625B1"/>
    <w:rsid w:val="00172290"/>
    <w:rsid w:val="00173E4F"/>
    <w:rsid w:val="001F2816"/>
    <w:rsid w:val="002206B9"/>
    <w:rsid w:val="00262C9F"/>
    <w:rsid w:val="002A77E6"/>
    <w:rsid w:val="002C7480"/>
    <w:rsid w:val="00320EEC"/>
    <w:rsid w:val="00332D67"/>
    <w:rsid w:val="003335F7"/>
    <w:rsid w:val="003A0E8B"/>
    <w:rsid w:val="003B38AD"/>
    <w:rsid w:val="003D2875"/>
    <w:rsid w:val="004563A3"/>
    <w:rsid w:val="00495F50"/>
    <w:rsid w:val="0051727E"/>
    <w:rsid w:val="0056351F"/>
    <w:rsid w:val="005C2DC0"/>
    <w:rsid w:val="005E5101"/>
    <w:rsid w:val="005F3642"/>
    <w:rsid w:val="00645B2F"/>
    <w:rsid w:val="006739EF"/>
    <w:rsid w:val="006E0A02"/>
    <w:rsid w:val="00754CD0"/>
    <w:rsid w:val="007920DF"/>
    <w:rsid w:val="007B6C2C"/>
    <w:rsid w:val="00832293"/>
    <w:rsid w:val="0083409A"/>
    <w:rsid w:val="00847B78"/>
    <w:rsid w:val="00890FE7"/>
    <w:rsid w:val="00891334"/>
    <w:rsid w:val="0089157C"/>
    <w:rsid w:val="008C580E"/>
    <w:rsid w:val="008F3FAC"/>
    <w:rsid w:val="009314A8"/>
    <w:rsid w:val="009A7786"/>
    <w:rsid w:val="009E0E94"/>
    <w:rsid w:val="009E351F"/>
    <w:rsid w:val="009E48E9"/>
    <w:rsid w:val="009E6CD3"/>
    <w:rsid w:val="00A0366B"/>
    <w:rsid w:val="00A06FA0"/>
    <w:rsid w:val="00A729FD"/>
    <w:rsid w:val="00AF7B49"/>
    <w:rsid w:val="00B30BB8"/>
    <w:rsid w:val="00B32228"/>
    <w:rsid w:val="00B94D91"/>
    <w:rsid w:val="00B97623"/>
    <w:rsid w:val="00BD528B"/>
    <w:rsid w:val="00BE5AA8"/>
    <w:rsid w:val="00C47265"/>
    <w:rsid w:val="00C47DBA"/>
    <w:rsid w:val="00C55FDD"/>
    <w:rsid w:val="00C90336"/>
    <w:rsid w:val="00D166D3"/>
    <w:rsid w:val="00D2315F"/>
    <w:rsid w:val="00D56C89"/>
    <w:rsid w:val="00DA05E5"/>
    <w:rsid w:val="00DE049B"/>
    <w:rsid w:val="00DE772E"/>
    <w:rsid w:val="00E50126"/>
    <w:rsid w:val="00E53DC5"/>
    <w:rsid w:val="00EE0877"/>
    <w:rsid w:val="00F21D44"/>
    <w:rsid w:val="00F4571A"/>
    <w:rsid w:val="00F4650A"/>
    <w:rsid w:val="00F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C69C"/>
  <w15:chartTrackingRefBased/>
  <w15:docId w15:val="{7242A021-F078-4771-8F75-B34533D7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16"/>
  </w:style>
  <w:style w:type="paragraph" w:styleId="Footer">
    <w:name w:val="footer"/>
    <w:basedOn w:val="Normal"/>
    <w:link w:val="FooterChar"/>
    <w:uiPriority w:val="99"/>
    <w:unhideWhenUsed/>
    <w:rsid w:val="001F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Parsons</dc:creator>
  <cp:keywords/>
  <dc:description/>
  <cp:lastModifiedBy>John Parsons</cp:lastModifiedBy>
  <cp:revision>2</cp:revision>
  <dcterms:created xsi:type="dcterms:W3CDTF">2019-10-15T09:14:00Z</dcterms:created>
  <dcterms:modified xsi:type="dcterms:W3CDTF">2019-10-15T09:14:00Z</dcterms:modified>
</cp:coreProperties>
</file>