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A9" w:rsidRDefault="00A05C17">
      <w:pPr>
        <w:rPr>
          <w:sz w:val="48"/>
          <w:szCs w:val="32"/>
          <w:lang w:val="fr-BE"/>
        </w:rPr>
      </w:pPr>
      <w:r w:rsidRPr="00A05C17">
        <w:rPr>
          <w:b/>
          <w:sz w:val="48"/>
          <w:szCs w:val="32"/>
          <w:u w:val="single"/>
          <w:lang w:val="fr-BE"/>
        </w:rPr>
        <w:t>Oscillateur</w:t>
      </w:r>
      <w:r w:rsidRPr="00A05C17">
        <w:rPr>
          <w:sz w:val="48"/>
          <w:szCs w:val="32"/>
          <w:lang w:val="fr-BE"/>
        </w:rPr>
        <w:t> : Jérémy</w:t>
      </w:r>
    </w:p>
    <w:p w:rsidR="00A05C17" w:rsidRDefault="00A05C17">
      <w:pPr>
        <w:rPr>
          <w:sz w:val="48"/>
          <w:szCs w:val="32"/>
          <w:lang w:val="fr-BE"/>
        </w:rPr>
      </w:pPr>
    </w:p>
    <w:p w:rsidR="00A05C17" w:rsidRPr="00A05C17" w:rsidRDefault="00A05C17" w:rsidP="00A05C17">
      <w:pPr>
        <w:pStyle w:val="Paragraphedeliste"/>
        <w:numPr>
          <w:ilvl w:val="0"/>
          <w:numId w:val="2"/>
        </w:numPr>
        <w:rPr>
          <w:sz w:val="32"/>
          <w:szCs w:val="32"/>
          <w:lang w:val="fr-BE"/>
        </w:rPr>
      </w:pPr>
      <w:r w:rsidRPr="00A05C17">
        <w:rPr>
          <w:sz w:val="32"/>
          <w:szCs w:val="32"/>
          <w:lang w:val="fr-BE"/>
        </w:rPr>
        <w:t>Introduction</w:t>
      </w:r>
    </w:p>
    <w:p w:rsidR="00A05C17" w:rsidRDefault="00A05C17" w:rsidP="00A05C17">
      <w:pPr>
        <w:rPr>
          <w:sz w:val="32"/>
          <w:szCs w:val="32"/>
          <w:lang w:val="fr-BE"/>
        </w:rPr>
      </w:pPr>
    </w:p>
    <w:p w:rsidR="00A05C17" w:rsidRDefault="00A05C17" w:rsidP="00A05C17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>Dans le cadre du cours d’électronique numérique, nous devons créer un micro-ordinateur. Ce type d’ordinateur utilise une structure de stockage qui va conserver les instructions et les données générées par des calculs.</w:t>
      </w:r>
    </w:p>
    <w:p w:rsidR="00A05C17" w:rsidRDefault="00A05C17" w:rsidP="00A05C17">
      <w:pPr>
        <w:rPr>
          <w:sz w:val="24"/>
          <w:szCs w:val="32"/>
          <w:lang w:val="fr-BE"/>
        </w:rPr>
      </w:pPr>
    </w:p>
    <w:p w:rsidR="00A05C17" w:rsidRDefault="00A05C17" w:rsidP="00A05C17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>Notre groupe de classe s’est divisé en plusieurs groupe car cette ordinateur comporte plusieurs blocs. On peut y retrouver l’ALU, le CU, le IO et le OSC.</w:t>
      </w:r>
    </w:p>
    <w:p w:rsidR="00A05C17" w:rsidRDefault="00A05C17" w:rsidP="00A05C17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>Mon groupe s’occupe de l’oscillateur et de l’alimentation du micro-ordinateur.</w:t>
      </w:r>
    </w:p>
    <w:p w:rsidR="00A05C17" w:rsidRDefault="00A05C17" w:rsidP="00A05C17">
      <w:pPr>
        <w:rPr>
          <w:sz w:val="24"/>
          <w:szCs w:val="32"/>
          <w:lang w:val="fr-BE"/>
        </w:rPr>
      </w:pPr>
    </w:p>
    <w:p w:rsidR="00A05C17" w:rsidRDefault="00A05C17" w:rsidP="00A05C17">
      <w:pPr>
        <w:rPr>
          <w:sz w:val="24"/>
          <w:szCs w:val="32"/>
          <w:lang w:val="fr-BE"/>
        </w:rPr>
      </w:pPr>
    </w:p>
    <w:p w:rsidR="00A05C17" w:rsidRDefault="00A05C17" w:rsidP="00A05C17">
      <w:pPr>
        <w:pStyle w:val="Paragraphedeliste"/>
        <w:numPr>
          <w:ilvl w:val="0"/>
          <w:numId w:val="2"/>
        </w:numPr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Les composants utilisés</w:t>
      </w:r>
    </w:p>
    <w:p w:rsidR="00A05C17" w:rsidRDefault="00A05C17" w:rsidP="00A05C17">
      <w:pPr>
        <w:rPr>
          <w:sz w:val="24"/>
          <w:szCs w:val="32"/>
          <w:lang w:val="fr-BE"/>
        </w:rPr>
      </w:pPr>
    </w:p>
    <w:p w:rsidR="00274334" w:rsidRDefault="00A05C17" w:rsidP="00A05C17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 xml:space="preserve">Pour la partie </w:t>
      </w:r>
      <w:r w:rsidR="00274334">
        <w:rPr>
          <w:sz w:val="24"/>
          <w:szCs w:val="32"/>
          <w:lang w:val="fr-BE"/>
        </w:rPr>
        <w:t>de l’oscill</w:t>
      </w:r>
      <w:r>
        <w:rPr>
          <w:sz w:val="24"/>
          <w:szCs w:val="32"/>
          <w:lang w:val="fr-BE"/>
        </w:rPr>
        <w:t xml:space="preserve">ateur, je m’occupe de l’alimentation, de l’horloge manuelle et automatique et du </w:t>
      </w:r>
      <w:proofErr w:type="spellStart"/>
      <w:r>
        <w:rPr>
          <w:sz w:val="24"/>
          <w:szCs w:val="32"/>
          <w:lang w:val="fr-BE"/>
        </w:rPr>
        <w:t>reset</w:t>
      </w:r>
      <w:proofErr w:type="spellEnd"/>
      <w:r>
        <w:rPr>
          <w:sz w:val="24"/>
          <w:szCs w:val="32"/>
          <w:lang w:val="fr-BE"/>
        </w:rPr>
        <w:t xml:space="preserve"> de l’ordinateur.</w:t>
      </w:r>
    </w:p>
    <w:p w:rsidR="00274334" w:rsidRDefault="00274334" w:rsidP="00A05C17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 xml:space="preserve">Pour les composant utilisés, on va principalement utiliser le NE555. C’est un IC assez composé mais il est très connu pour sa fonction de </w:t>
      </w:r>
      <w:proofErr w:type="spellStart"/>
      <w:r>
        <w:rPr>
          <w:sz w:val="24"/>
          <w:szCs w:val="32"/>
          <w:lang w:val="fr-BE"/>
        </w:rPr>
        <w:t>clock</w:t>
      </w:r>
      <w:proofErr w:type="spellEnd"/>
      <w:r>
        <w:rPr>
          <w:sz w:val="24"/>
          <w:szCs w:val="32"/>
          <w:lang w:val="fr-BE"/>
        </w:rPr>
        <w:t>.</w:t>
      </w:r>
    </w:p>
    <w:p w:rsidR="00274334" w:rsidRDefault="00274334" w:rsidP="00A05C17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>On peut aussi</w:t>
      </w:r>
      <w:r w:rsidR="00741DF7">
        <w:rPr>
          <w:sz w:val="24"/>
          <w:szCs w:val="32"/>
          <w:lang w:val="fr-BE"/>
        </w:rPr>
        <w:t xml:space="preserve"> le remplacer par un NE556 qui a</w:t>
      </w:r>
      <w:r>
        <w:rPr>
          <w:sz w:val="24"/>
          <w:szCs w:val="32"/>
          <w:lang w:val="fr-BE"/>
        </w:rPr>
        <w:t xml:space="preserve"> la même fonction.</w:t>
      </w:r>
    </w:p>
    <w:p w:rsidR="00274334" w:rsidRDefault="00274334" w:rsidP="00A05C17">
      <w:pPr>
        <w:rPr>
          <w:sz w:val="24"/>
          <w:szCs w:val="32"/>
          <w:lang w:val="fr-BE"/>
        </w:rPr>
      </w:pPr>
    </w:p>
    <w:p w:rsidR="00274334" w:rsidRDefault="00274334" w:rsidP="00A05C17">
      <w:pPr>
        <w:rPr>
          <w:sz w:val="24"/>
          <w:szCs w:val="32"/>
          <w:lang w:val="fr-BE"/>
        </w:rPr>
      </w:pPr>
    </w:p>
    <w:p w:rsidR="00A05C17" w:rsidRPr="00A05C17" w:rsidRDefault="00A05C17" w:rsidP="00A05C17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 xml:space="preserve"> </w:t>
      </w:r>
    </w:p>
    <w:p w:rsidR="00A05C17" w:rsidRDefault="00A05C17" w:rsidP="00A05C17">
      <w:pPr>
        <w:ind w:left="360"/>
        <w:rPr>
          <w:sz w:val="32"/>
          <w:szCs w:val="32"/>
          <w:lang w:val="fr-BE"/>
        </w:rPr>
      </w:pPr>
    </w:p>
    <w:p w:rsidR="00A05C17" w:rsidRPr="00A05C17" w:rsidRDefault="00A05C17" w:rsidP="00A05C17">
      <w:pPr>
        <w:ind w:left="360"/>
        <w:rPr>
          <w:sz w:val="32"/>
          <w:szCs w:val="32"/>
          <w:lang w:val="fr-BE"/>
        </w:rPr>
      </w:pPr>
    </w:p>
    <w:p w:rsidR="00A05C17" w:rsidRDefault="00A05C17" w:rsidP="00A05C17">
      <w:pPr>
        <w:rPr>
          <w:sz w:val="24"/>
          <w:szCs w:val="32"/>
          <w:lang w:val="fr-BE"/>
        </w:rPr>
      </w:pPr>
    </w:p>
    <w:p w:rsidR="00A05C17" w:rsidRPr="00741DF7" w:rsidRDefault="00274334" w:rsidP="00741DF7">
      <w:pPr>
        <w:pStyle w:val="Paragraphedeliste"/>
        <w:numPr>
          <w:ilvl w:val="0"/>
          <w:numId w:val="4"/>
        </w:numPr>
        <w:rPr>
          <w:sz w:val="24"/>
          <w:szCs w:val="32"/>
          <w:lang w:val="fr-BE"/>
        </w:rPr>
      </w:pPr>
      <w:proofErr w:type="spellStart"/>
      <w:r w:rsidRPr="00741DF7">
        <w:rPr>
          <w:sz w:val="24"/>
          <w:szCs w:val="32"/>
          <w:lang w:val="fr-BE"/>
        </w:rPr>
        <w:lastRenderedPageBreak/>
        <w:t>Datasheet</w:t>
      </w:r>
      <w:proofErr w:type="spellEnd"/>
      <w:r w:rsidRPr="00741DF7">
        <w:rPr>
          <w:sz w:val="24"/>
          <w:szCs w:val="32"/>
          <w:lang w:val="fr-BE"/>
        </w:rPr>
        <w:t xml:space="preserve"> NE555</w:t>
      </w:r>
    </w:p>
    <w:p w:rsidR="00274334" w:rsidRDefault="00274334" w:rsidP="00A05C17">
      <w:pPr>
        <w:rPr>
          <w:sz w:val="24"/>
          <w:szCs w:val="32"/>
          <w:lang w:val="fr-BE"/>
        </w:rPr>
      </w:pPr>
      <w:r w:rsidRPr="00274334">
        <w:rPr>
          <w:sz w:val="24"/>
          <w:szCs w:val="32"/>
          <w:lang w:val="fr-BE"/>
        </w:rPr>
        <w:drawing>
          <wp:inline distT="0" distB="0" distL="0" distR="0" wp14:anchorId="6F60AE66" wp14:editId="1EB84FDC">
            <wp:extent cx="5859780" cy="6136996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371" cy="615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17" w:rsidRDefault="00A05C17" w:rsidP="00A05C17">
      <w:pPr>
        <w:rPr>
          <w:sz w:val="24"/>
          <w:szCs w:val="32"/>
          <w:lang w:val="fr-BE"/>
        </w:rPr>
      </w:pPr>
    </w:p>
    <w:p w:rsidR="00A05C17" w:rsidRDefault="00A05C17" w:rsidP="00A05C17">
      <w:pPr>
        <w:rPr>
          <w:sz w:val="24"/>
          <w:szCs w:val="32"/>
          <w:lang w:val="fr-BE"/>
        </w:rPr>
      </w:pPr>
    </w:p>
    <w:p w:rsidR="00A05C17" w:rsidRDefault="00A05C17" w:rsidP="00A05C17">
      <w:pPr>
        <w:rPr>
          <w:sz w:val="24"/>
          <w:szCs w:val="32"/>
          <w:lang w:val="fr-BE"/>
        </w:rPr>
      </w:pPr>
    </w:p>
    <w:p w:rsidR="00A05C17" w:rsidRPr="00A05C17" w:rsidRDefault="00A05C17" w:rsidP="00A05C17">
      <w:pPr>
        <w:rPr>
          <w:sz w:val="24"/>
          <w:szCs w:val="32"/>
          <w:lang w:val="fr-BE"/>
        </w:rPr>
      </w:pPr>
    </w:p>
    <w:p w:rsidR="00A05C17" w:rsidRDefault="00A05C17">
      <w:pPr>
        <w:rPr>
          <w:sz w:val="32"/>
          <w:szCs w:val="32"/>
          <w:lang w:val="fr-BE"/>
        </w:rPr>
      </w:pPr>
    </w:p>
    <w:p w:rsidR="00A05C17" w:rsidRDefault="00274334" w:rsidP="00274334">
      <w:pPr>
        <w:pStyle w:val="Paragraphedeliste"/>
        <w:numPr>
          <w:ilvl w:val="0"/>
          <w:numId w:val="2"/>
        </w:numPr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lastRenderedPageBreak/>
        <w:t>Le montage :</w:t>
      </w:r>
    </w:p>
    <w:p w:rsidR="00274334" w:rsidRDefault="00274334" w:rsidP="00274334">
      <w:pPr>
        <w:rPr>
          <w:sz w:val="24"/>
          <w:szCs w:val="32"/>
          <w:lang w:val="fr-BE"/>
        </w:rPr>
      </w:pPr>
    </w:p>
    <w:p w:rsidR="00274334" w:rsidRPr="00274334" w:rsidRDefault="00274334" w:rsidP="00274334">
      <w:pPr>
        <w:pStyle w:val="Paragraphedeliste"/>
        <w:numPr>
          <w:ilvl w:val="0"/>
          <w:numId w:val="3"/>
        </w:numPr>
        <w:rPr>
          <w:sz w:val="24"/>
          <w:szCs w:val="32"/>
          <w:lang w:val="fr-BE"/>
        </w:rPr>
      </w:pPr>
      <w:r>
        <w:rPr>
          <w:sz w:val="28"/>
          <w:szCs w:val="32"/>
          <w:lang w:val="fr-BE"/>
        </w:rPr>
        <w:t>L’horloge en monostable</w:t>
      </w:r>
    </w:p>
    <w:p w:rsidR="00274334" w:rsidRDefault="00274334" w:rsidP="00274334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>Ce montage représente au montage de l’hor</w:t>
      </w:r>
      <w:r w:rsidR="00C23791">
        <w:rPr>
          <w:sz w:val="24"/>
          <w:szCs w:val="32"/>
          <w:lang w:val="fr-BE"/>
        </w:rPr>
        <w:t xml:space="preserve">loge mais en fonction manuelle, cela veut dire que ce montage va fonctionner avec un bouton qui va donner l’impulsion à la </w:t>
      </w:r>
      <w:proofErr w:type="spellStart"/>
      <w:r w:rsidR="00C23791">
        <w:rPr>
          <w:sz w:val="24"/>
          <w:szCs w:val="32"/>
          <w:lang w:val="fr-BE"/>
        </w:rPr>
        <w:t>clock</w:t>
      </w:r>
      <w:proofErr w:type="spellEnd"/>
      <w:r w:rsidR="00C23791">
        <w:rPr>
          <w:sz w:val="24"/>
          <w:szCs w:val="32"/>
          <w:lang w:val="fr-BE"/>
        </w:rPr>
        <w:t xml:space="preserve"> qui va se mettre en mode High. Elle est donc en mode active haut et le bouton est de base en mode active bas (</w:t>
      </w:r>
      <w:proofErr w:type="spellStart"/>
      <w:r w:rsidR="00C23791">
        <w:rPr>
          <w:sz w:val="24"/>
          <w:szCs w:val="32"/>
          <w:lang w:val="fr-BE"/>
        </w:rPr>
        <w:t>Low</w:t>
      </w:r>
      <w:proofErr w:type="spellEnd"/>
      <w:r w:rsidR="00C23791">
        <w:rPr>
          <w:sz w:val="24"/>
          <w:szCs w:val="32"/>
          <w:lang w:val="fr-BE"/>
        </w:rPr>
        <w:t>).</w:t>
      </w:r>
    </w:p>
    <w:p w:rsidR="00C23791" w:rsidRDefault="00C23791" w:rsidP="00274334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>Le résultat de tout ça est directement envoyé vers le groupe du CU qui lui ensuit donne les ordres aux autres groupes.</w:t>
      </w:r>
    </w:p>
    <w:p w:rsidR="00C23791" w:rsidRDefault="00C23791" w:rsidP="00274334">
      <w:pPr>
        <w:rPr>
          <w:sz w:val="24"/>
          <w:szCs w:val="32"/>
          <w:lang w:val="fr-BE"/>
        </w:rPr>
      </w:pPr>
    </w:p>
    <w:p w:rsidR="00C23791" w:rsidRDefault="00C23791" w:rsidP="00274334">
      <w:pPr>
        <w:rPr>
          <w:sz w:val="24"/>
          <w:szCs w:val="32"/>
          <w:lang w:val="fr-BE"/>
        </w:rPr>
      </w:pPr>
    </w:p>
    <w:p w:rsidR="00C23791" w:rsidRDefault="00C23791" w:rsidP="00C23791">
      <w:pPr>
        <w:jc w:val="center"/>
        <w:rPr>
          <w:sz w:val="24"/>
          <w:szCs w:val="32"/>
          <w:lang w:val="fr-BE"/>
        </w:rPr>
      </w:pPr>
      <w:r w:rsidRPr="00C23791">
        <w:rPr>
          <w:sz w:val="24"/>
          <w:szCs w:val="32"/>
          <w:lang w:val="fr-BE"/>
        </w:rPr>
        <w:drawing>
          <wp:inline distT="0" distB="0" distL="0" distR="0" wp14:anchorId="4159D5CC" wp14:editId="2A880AE3">
            <wp:extent cx="4740051" cy="4198984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91" w:rsidRDefault="00C23791" w:rsidP="00C23791">
      <w:pPr>
        <w:rPr>
          <w:sz w:val="24"/>
          <w:szCs w:val="32"/>
          <w:lang w:val="fr-BE"/>
        </w:rPr>
      </w:pPr>
    </w:p>
    <w:p w:rsidR="00C23791" w:rsidRDefault="00C23791" w:rsidP="00C23791">
      <w:pPr>
        <w:rPr>
          <w:sz w:val="24"/>
          <w:szCs w:val="32"/>
          <w:lang w:val="fr-BE"/>
        </w:rPr>
      </w:pPr>
    </w:p>
    <w:p w:rsidR="00C23791" w:rsidRDefault="00C23791" w:rsidP="00C23791">
      <w:pPr>
        <w:rPr>
          <w:sz w:val="24"/>
          <w:szCs w:val="32"/>
          <w:lang w:val="fr-BE"/>
        </w:rPr>
      </w:pPr>
    </w:p>
    <w:p w:rsidR="00C23791" w:rsidRPr="00C23791" w:rsidRDefault="00C23791" w:rsidP="00C23791">
      <w:pPr>
        <w:pStyle w:val="Paragraphedeliste"/>
        <w:numPr>
          <w:ilvl w:val="0"/>
          <w:numId w:val="3"/>
        </w:numPr>
        <w:rPr>
          <w:sz w:val="24"/>
          <w:szCs w:val="32"/>
          <w:lang w:val="fr-BE"/>
        </w:rPr>
      </w:pPr>
      <w:r>
        <w:rPr>
          <w:sz w:val="28"/>
          <w:szCs w:val="32"/>
          <w:lang w:val="fr-BE"/>
        </w:rPr>
        <w:lastRenderedPageBreak/>
        <w:t>Le reset en monostable</w:t>
      </w:r>
    </w:p>
    <w:p w:rsidR="00C23791" w:rsidRDefault="00C23791" w:rsidP="00C23791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>Ce montage ci est enfaite une remise à zéro de tous les composants. La sortie est envoyée vers enfaite tous les reset de chaque bloc.</w:t>
      </w:r>
    </w:p>
    <w:p w:rsidR="00C23791" w:rsidRDefault="00C23791" w:rsidP="00C23791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>Il est activé à l’aide d’un bouton manuel.</w:t>
      </w:r>
    </w:p>
    <w:p w:rsidR="00741DF7" w:rsidRDefault="00C23791" w:rsidP="00C23791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>Si on le compare avec le montage précédent, le temps pour apercevoir le signal est beaucoup plus long car il est automatique mais on peut le faire varier avec une résistance variable.</w:t>
      </w:r>
    </w:p>
    <w:p w:rsidR="00741DF7" w:rsidRDefault="00741DF7" w:rsidP="00C23791">
      <w:pPr>
        <w:rPr>
          <w:sz w:val="24"/>
          <w:szCs w:val="32"/>
          <w:lang w:val="fr-BE"/>
        </w:rPr>
      </w:pPr>
    </w:p>
    <w:p w:rsidR="00741DF7" w:rsidRDefault="00741DF7" w:rsidP="00C23791">
      <w:pPr>
        <w:rPr>
          <w:sz w:val="24"/>
          <w:szCs w:val="32"/>
          <w:lang w:val="fr-BE"/>
        </w:rPr>
      </w:pPr>
    </w:p>
    <w:p w:rsidR="00C23791" w:rsidRDefault="00741DF7" w:rsidP="00741DF7">
      <w:pPr>
        <w:jc w:val="center"/>
        <w:rPr>
          <w:sz w:val="24"/>
          <w:szCs w:val="32"/>
          <w:lang w:val="fr-BE"/>
        </w:rPr>
      </w:pPr>
      <w:r w:rsidRPr="00741DF7">
        <w:rPr>
          <w:sz w:val="24"/>
          <w:szCs w:val="32"/>
          <w:lang w:val="fr-BE"/>
        </w:rPr>
        <w:drawing>
          <wp:inline distT="0" distB="0" distL="0" distR="0" wp14:anchorId="4841F981" wp14:editId="752E37F9">
            <wp:extent cx="5402580" cy="4402382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629" cy="44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F7" w:rsidRDefault="00741DF7" w:rsidP="00741DF7">
      <w:pPr>
        <w:jc w:val="center"/>
        <w:rPr>
          <w:sz w:val="24"/>
          <w:szCs w:val="32"/>
          <w:lang w:val="fr-BE"/>
        </w:rPr>
      </w:pPr>
    </w:p>
    <w:p w:rsidR="00741DF7" w:rsidRDefault="00741DF7" w:rsidP="00741DF7">
      <w:pPr>
        <w:rPr>
          <w:sz w:val="24"/>
          <w:szCs w:val="32"/>
          <w:lang w:val="fr-BE"/>
        </w:rPr>
      </w:pPr>
    </w:p>
    <w:p w:rsidR="00741DF7" w:rsidRDefault="00741DF7" w:rsidP="00741DF7">
      <w:pPr>
        <w:rPr>
          <w:sz w:val="24"/>
          <w:szCs w:val="32"/>
          <w:lang w:val="fr-BE"/>
        </w:rPr>
      </w:pPr>
    </w:p>
    <w:p w:rsidR="00741DF7" w:rsidRDefault="00741DF7" w:rsidP="00741DF7">
      <w:pPr>
        <w:rPr>
          <w:sz w:val="24"/>
          <w:szCs w:val="32"/>
          <w:lang w:val="fr-BE"/>
        </w:rPr>
      </w:pPr>
    </w:p>
    <w:p w:rsidR="00741DF7" w:rsidRDefault="00741DF7" w:rsidP="00741DF7">
      <w:pPr>
        <w:rPr>
          <w:sz w:val="24"/>
          <w:szCs w:val="32"/>
          <w:lang w:val="fr-BE"/>
        </w:rPr>
      </w:pPr>
    </w:p>
    <w:p w:rsidR="00741DF7" w:rsidRDefault="00741DF7" w:rsidP="00741DF7">
      <w:pPr>
        <w:pStyle w:val="Paragraphedeliste"/>
        <w:numPr>
          <w:ilvl w:val="0"/>
          <w:numId w:val="3"/>
        </w:numPr>
        <w:rPr>
          <w:sz w:val="28"/>
          <w:szCs w:val="32"/>
          <w:lang w:val="fr-BE"/>
        </w:rPr>
      </w:pPr>
      <w:r>
        <w:rPr>
          <w:sz w:val="28"/>
          <w:szCs w:val="32"/>
          <w:lang w:val="fr-BE"/>
        </w:rPr>
        <w:lastRenderedPageBreak/>
        <w:t>L’astable de l’horloge(auto)</w:t>
      </w:r>
    </w:p>
    <w:p w:rsidR="00741DF7" w:rsidRDefault="00741DF7" w:rsidP="00741DF7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 xml:space="preserve">Ce montage est </w:t>
      </w:r>
      <w:proofErr w:type="spellStart"/>
      <w:r>
        <w:rPr>
          <w:sz w:val="24"/>
          <w:szCs w:val="32"/>
          <w:lang w:val="fr-BE"/>
        </w:rPr>
        <w:t>completement</w:t>
      </w:r>
      <w:proofErr w:type="spellEnd"/>
      <w:r>
        <w:rPr>
          <w:sz w:val="24"/>
          <w:szCs w:val="32"/>
          <w:lang w:val="fr-BE"/>
        </w:rPr>
        <w:t xml:space="preserve"> automatisé comparer aux deux autres montages que nous venons de voir ensemble.</w:t>
      </w:r>
    </w:p>
    <w:p w:rsidR="00741DF7" w:rsidRDefault="00741DF7" w:rsidP="00741DF7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>Le bouton va être remplacer par une résistance, plus elle est grande, plus le délai de l’activation de l’horloge va être long et inversement si la résistance est petite.</w:t>
      </w:r>
    </w:p>
    <w:p w:rsidR="00741DF7" w:rsidRDefault="00741DF7" w:rsidP="00741DF7">
      <w:pPr>
        <w:rPr>
          <w:sz w:val="24"/>
          <w:szCs w:val="32"/>
          <w:lang w:val="fr-BE"/>
        </w:rPr>
      </w:pPr>
      <w:r>
        <w:rPr>
          <w:sz w:val="24"/>
          <w:szCs w:val="32"/>
          <w:lang w:val="fr-BE"/>
        </w:rPr>
        <w:t xml:space="preserve">La sortie de ce schéma va directement dans l’entrée de la </w:t>
      </w:r>
      <w:proofErr w:type="spellStart"/>
      <w:r>
        <w:rPr>
          <w:sz w:val="24"/>
          <w:szCs w:val="32"/>
          <w:lang w:val="fr-BE"/>
        </w:rPr>
        <w:t>clock</w:t>
      </w:r>
      <w:proofErr w:type="spellEnd"/>
      <w:r>
        <w:rPr>
          <w:sz w:val="24"/>
          <w:szCs w:val="32"/>
          <w:lang w:val="fr-BE"/>
        </w:rPr>
        <w:t xml:space="preserve"> du bloc CU.</w:t>
      </w:r>
    </w:p>
    <w:p w:rsidR="00741DF7" w:rsidRDefault="00741DF7" w:rsidP="00741DF7">
      <w:pPr>
        <w:rPr>
          <w:sz w:val="24"/>
          <w:szCs w:val="32"/>
          <w:lang w:val="fr-BE"/>
        </w:rPr>
      </w:pPr>
    </w:p>
    <w:p w:rsidR="00741DF7" w:rsidRDefault="00741DF7" w:rsidP="00741DF7">
      <w:pPr>
        <w:rPr>
          <w:sz w:val="24"/>
          <w:szCs w:val="32"/>
          <w:lang w:val="fr-BE"/>
        </w:rPr>
      </w:pPr>
    </w:p>
    <w:p w:rsidR="00741DF7" w:rsidRDefault="00741DF7" w:rsidP="00741DF7">
      <w:pPr>
        <w:jc w:val="center"/>
        <w:rPr>
          <w:sz w:val="24"/>
          <w:szCs w:val="32"/>
          <w:lang w:val="fr-BE"/>
        </w:rPr>
      </w:pPr>
      <w:r w:rsidRPr="00741DF7">
        <w:rPr>
          <w:sz w:val="24"/>
          <w:szCs w:val="32"/>
          <w:lang w:val="fr-BE"/>
        </w:rPr>
        <w:drawing>
          <wp:inline distT="0" distB="0" distL="0" distR="0" wp14:anchorId="3171361A" wp14:editId="699C6CB7">
            <wp:extent cx="5601185" cy="4054191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21" w:rsidRPr="00741DF7" w:rsidRDefault="00521021" w:rsidP="00741DF7">
      <w:pPr>
        <w:jc w:val="center"/>
        <w:rPr>
          <w:sz w:val="24"/>
          <w:szCs w:val="32"/>
          <w:lang w:val="fr-BE"/>
        </w:rPr>
      </w:pPr>
    </w:p>
    <w:p w:rsidR="00741DF7" w:rsidRPr="00521021" w:rsidRDefault="00521021" w:rsidP="00521021">
      <w:pPr>
        <w:pStyle w:val="Paragraphedeliste"/>
        <w:numPr>
          <w:ilvl w:val="0"/>
          <w:numId w:val="3"/>
        </w:numPr>
        <w:rPr>
          <w:sz w:val="24"/>
          <w:szCs w:val="32"/>
          <w:lang w:val="fr-BE"/>
        </w:rPr>
      </w:pPr>
      <w:r>
        <w:rPr>
          <w:sz w:val="28"/>
          <w:szCs w:val="32"/>
          <w:lang w:val="fr-BE"/>
        </w:rPr>
        <w:t>L’alimentation des autres blocs</w:t>
      </w:r>
    </w:p>
    <w:p w:rsidR="00521021" w:rsidRDefault="00521021" w:rsidP="00521021">
      <w:pPr>
        <w:rPr>
          <w:lang w:val="fr-BE"/>
        </w:rPr>
      </w:pPr>
      <w:r w:rsidRPr="00521021">
        <w:rPr>
          <w:sz w:val="24"/>
          <w:lang w:val="fr-BE"/>
        </w:rPr>
        <w:t>Afin d’alimenter les autres blocs et composants, nous allons utiliser des connections simples entre les composants de 5volts mais nous placerons des condensateurs afin de fixer la tension à 5V et pour qu’il n’y ait aucune variation</w:t>
      </w:r>
      <w:r w:rsidRPr="00521021">
        <w:rPr>
          <w:lang w:val="fr-BE"/>
        </w:rPr>
        <w:t>.</w:t>
      </w:r>
    </w:p>
    <w:p w:rsidR="00521021" w:rsidRDefault="00521021" w:rsidP="00521021">
      <w:pPr>
        <w:rPr>
          <w:sz w:val="32"/>
          <w:lang w:val="fr-BE"/>
        </w:rPr>
      </w:pPr>
    </w:p>
    <w:p w:rsidR="00521021" w:rsidRDefault="00521021" w:rsidP="00521021">
      <w:pPr>
        <w:pStyle w:val="Paragraphedeliste"/>
        <w:numPr>
          <w:ilvl w:val="0"/>
          <w:numId w:val="2"/>
        </w:numPr>
        <w:rPr>
          <w:sz w:val="32"/>
          <w:lang w:val="fr-BE"/>
        </w:rPr>
      </w:pPr>
      <w:r>
        <w:rPr>
          <w:sz w:val="32"/>
          <w:lang w:val="fr-BE"/>
        </w:rPr>
        <w:lastRenderedPageBreak/>
        <w:t>Schéma de montage</w:t>
      </w:r>
    </w:p>
    <w:p w:rsidR="00521021" w:rsidRDefault="00521021" w:rsidP="00521021">
      <w:pPr>
        <w:pStyle w:val="Paragraphedeliste"/>
        <w:numPr>
          <w:ilvl w:val="0"/>
          <w:numId w:val="3"/>
        </w:numPr>
        <w:rPr>
          <w:sz w:val="28"/>
          <w:lang w:val="fr-BE"/>
        </w:rPr>
      </w:pPr>
      <w:r>
        <w:rPr>
          <w:sz w:val="28"/>
          <w:lang w:val="fr-BE"/>
        </w:rPr>
        <w:t xml:space="preserve">Schémas sur </w:t>
      </w:r>
      <w:proofErr w:type="spellStart"/>
      <w:r>
        <w:rPr>
          <w:sz w:val="28"/>
          <w:lang w:val="fr-BE"/>
        </w:rPr>
        <w:t>multisim</w:t>
      </w:r>
      <w:proofErr w:type="spellEnd"/>
    </w:p>
    <w:p w:rsidR="00393B3A" w:rsidRDefault="00521021" w:rsidP="00521021">
      <w:pPr>
        <w:rPr>
          <w:sz w:val="24"/>
          <w:lang w:val="fr-BE"/>
        </w:rPr>
      </w:pPr>
      <w:r>
        <w:rPr>
          <w:sz w:val="24"/>
          <w:lang w:val="fr-BE"/>
        </w:rPr>
        <w:t>Le schéma de l’horloge manuel et de l’horloge combiné</w:t>
      </w:r>
    </w:p>
    <w:p w:rsidR="00521021" w:rsidRPr="00521021" w:rsidRDefault="00521021" w:rsidP="00521021">
      <w:pPr>
        <w:rPr>
          <w:sz w:val="24"/>
          <w:lang w:val="fr-BE"/>
        </w:rPr>
      </w:pPr>
      <w:r w:rsidRPr="00521021">
        <w:rPr>
          <w:sz w:val="24"/>
          <w:lang w:val="fr-BE"/>
        </w:rPr>
        <w:drawing>
          <wp:inline distT="0" distB="0" distL="0" distR="0" wp14:anchorId="6FCB9CC0" wp14:editId="107031FA">
            <wp:extent cx="5996940" cy="4403664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381" cy="44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3A" w:rsidRDefault="00393B3A" w:rsidP="00521021">
      <w:pPr>
        <w:rPr>
          <w:sz w:val="24"/>
          <w:lang w:val="fr-BE"/>
        </w:rPr>
      </w:pPr>
      <w:r w:rsidRPr="00393B3A">
        <w:rPr>
          <w:sz w:val="24"/>
          <w:lang w:val="fr-BE"/>
        </w:rPr>
        <w:t xml:space="preserve">On utilise ici le composant NE556 sur </w:t>
      </w:r>
      <w:proofErr w:type="spellStart"/>
      <w:r w:rsidRPr="00393B3A">
        <w:rPr>
          <w:sz w:val="24"/>
          <w:lang w:val="fr-BE"/>
        </w:rPr>
        <w:t>Multisim</w:t>
      </w:r>
      <w:proofErr w:type="spellEnd"/>
      <w:r w:rsidRPr="00393B3A">
        <w:rPr>
          <w:sz w:val="24"/>
          <w:lang w:val="fr-BE"/>
        </w:rPr>
        <w:t>. C’est la fusion de deux composants NE555 que l’on remarque par deux NE555 sur notre simulateur. Le NE556 est également de double taille que le NE555 en vrai.</w:t>
      </w:r>
      <w:r w:rsidRPr="00393B3A">
        <w:rPr>
          <w:sz w:val="24"/>
          <w:lang w:val="fr-BE"/>
        </w:rPr>
        <w:t xml:space="preserve"> </w:t>
      </w:r>
      <w:r>
        <w:rPr>
          <w:sz w:val="24"/>
          <w:lang w:val="fr-BE"/>
        </w:rPr>
        <w:t>Ce composant combine enfaite deux NE55 cote à cote.</w:t>
      </w:r>
    </w:p>
    <w:p w:rsidR="00393B3A" w:rsidRDefault="00393B3A" w:rsidP="00521021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  <w:r>
        <w:rPr>
          <w:sz w:val="24"/>
          <w:lang w:val="fr-BE"/>
        </w:rPr>
        <w:lastRenderedPageBreak/>
        <w:t>Le schéma de l’horloge automatique</w:t>
      </w:r>
    </w:p>
    <w:p w:rsidR="00393B3A" w:rsidRDefault="00393B3A" w:rsidP="00521021">
      <w:pPr>
        <w:rPr>
          <w:sz w:val="24"/>
          <w:lang w:val="fr-BE"/>
        </w:rPr>
      </w:pPr>
      <w:r w:rsidRPr="00393B3A">
        <w:rPr>
          <w:sz w:val="24"/>
          <w:lang w:val="fr-BE"/>
        </w:rPr>
        <w:drawing>
          <wp:inline distT="0" distB="0" distL="0" distR="0" wp14:anchorId="1918C6B7" wp14:editId="4B461792">
            <wp:extent cx="5996940" cy="5487451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3849" cy="54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3A" w:rsidRDefault="00393B3A" w:rsidP="00521021">
      <w:pPr>
        <w:rPr>
          <w:sz w:val="24"/>
          <w:lang w:val="fr-BE"/>
        </w:rPr>
      </w:pPr>
      <w:r>
        <w:rPr>
          <w:sz w:val="24"/>
          <w:lang w:val="fr-BE"/>
        </w:rPr>
        <w:t>Le schéma de l’alimentation</w:t>
      </w:r>
    </w:p>
    <w:p w:rsidR="00393B3A" w:rsidRDefault="00393B3A" w:rsidP="00521021">
      <w:pPr>
        <w:rPr>
          <w:sz w:val="24"/>
          <w:lang w:val="fr-BE"/>
        </w:rPr>
      </w:pPr>
      <w:r w:rsidRPr="00393B3A">
        <w:rPr>
          <w:sz w:val="24"/>
          <w:lang w:val="fr-BE"/>
        </w:rPr>
        <w:drawing>
          <wp:inline distT="0" distB="0" distL="0" distR="0" wp14:anchorId="1042487B" wp14:editId="6DDF0918">
            <wp:extent cx="5972810" cy="200787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93" w:rsidRDefault="00832793" w:rsidP="00832793">
      <w:pPr>
        <w:pStyle w:val="Paragraphedeliste"/>
        <w:numPr>
          <w:ilvl w:val="0"/>
          <w:numId w:val="2"/>
        </w:numPr>
        <w:rPr>
          <w:sz w:val="32"/>
          <w:lang w:val="fr-BE"/>
        </w:rPr>
      </w:pPr>
      <w:r>
        <w:rPr>
          <w:sz w:val="32"/>
          <w:lang w:val="fr-BE"/>
        </w:rPr>
        <w:lastRenderedPageBreak/>
        <w:t>Les soucis rencontrés</w:t>
      </w:r>
    </w:p>
    <w:p w:rsidR="00832793" w:rsidRDefault="00832793" w:rsidP="00832793">
      <w:pPr>
        <w:pStyle w:val="Paragraphedeliste"/>
        <w:numPr>
          <w:ilvl w:val="0"/>
          <w:numId w:val="2"/>
        </w:numPr>
        <w:rPr>
          <w:sz w:val="32"/>
          <w:lang w:val="fr-BE"/>
        </w:rPr>
      </w:pPr>
      <w:r>
        <w:rPr>
          <w:sz w:val="32"/>
          <w:lang w:val="fr-BE"/>
        </w:rPr>
        <w:t>Le montage pratique</w:t>
      </w:r>
      <w:bookmarkStart w:id="0" w:name="_GoBack"/>
      <w:bookmarkEnd w:id="0"/>
    </w:p>
    <w:p w:rsidR="00832793" w:rsidRPr="00832793" w:rsidRDefault="00832793" w:rsidP="00832793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</w:p>
    <w:p w:rsidR="00393B3A" w:rsidRDefault="00393B3A" w:rsidP="00521021">
      <w:pPr>
        <w:rPr>
          <w:sz w:val="24"/>
          <w:lang w:val="fr-BE"/>
        </w:rPr>
      </w:pPr>
    </w:p>
    <w:p w:rsidR="00393B3A" w:rsidRPr="00393B3A" w:rsidRDefault="00393B3A" w:rsidP="00521021">
      <w:pPr>
        <w:rPr>
          <w:sz w:val="24"/>
          <w:lang w:val="fr-BE"/>
        </w:rPr>
      </w:pPr>
    </w:p>
    <w:p w:rsidR="00521021" w:rsidRDefault="00521021" w:rsidP="00521021">
      <w:pPr>
        <w:rPr>
          <w:lang w:val="fr-BE"/>
        </w:rPr>
      </w:pPr>
    </w:p>
    <w:p w:rsidR="00521021" w:rsidRPr="00521021" w:rsidRDefault="00521021" w:rsidP="00521021">
      <w:pPr>
        <w:pStyle w:val="Paragraphedeliste"/>
        <w:rPr>
          <w:sz w:val="24"/>
          <w:szCs w:val="32"/>
          <w:lang w:val="fr-BE"/>
        </w:rPr>
      </w:pPr>
    </w:p>
    <w:p w:rsidR="00521021" w:rsidRPr="00521021" w:rsidRDefault="00521021" w:rsidP="00521021">
      <w:pPr>
        <w:rPr>
          <w:sz w:val="24"/>
          <w:szCs w:val="32"/>
          <w:lang w:val="fr-BE"/>
        </w:rPr>
      </w:pPr>
    </w:p>
    <w:sectPr w:rsidR="00521021" w:rsidRPr="00521021">
      <w:footerReference w:type="defaul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9B7" w:rsidRDefault="00F929B7" w:rsidP="00393B3A">
      <w:pPr>
        <w:spacing w:after="0" w:line="240" w:lineRule="auto"/>
      </w:pPr>
      <w:r>
        <w:separator/>
      </w:r>
    </w:p>
  </w:endnote>
  <w:endnote w:type="continuationSeparator" w:id="0">
    <w:p w:rsidR="00F929B7" w:rsidRDefault="00F929B7" w:rsidP="0039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7472490"/>
      <w:docPartObj>
        <w:docPartGallery w:val="Page Numbers (Bottom of Page)"/>
        <w:docPartUnique/>
      </w:docPartObj>
    </w:sdtPr>
    <w:sdtContent>
      <w:p w:rsidR="00393B3A" w:rsidRDefault="00393B3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793" w:rsidRPr="00832793">
          <w:rPr>
            <w:noProof/>
            <w:lang w:val="fr-FR"/>
          </w:rPr>
          <w:t>8</w:t>
        </w:r>
        <w:r>
          <w:fldChar w:fldCharType="end"/>
        </w:r>
      </w:p>
    </w:sdtContent>
  </w:sdt>
  <w:p w:rsidR="00393B3A" w:rsidRDefault="00393B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9B7" w:rsidRDefault="00F929B7" w:rsidP="00393B3A">
      <w:pPr>
        <w:spacing w:after="0" w:line="240" w:lineRule="auto"/>
      </w:pPr>
      <w:r>
        <w:separator/>
      </w:r>
    </w:p>
  </w:footnote>
  <w:footnote w:type="continuationSeparator" w:id="0">
    <w:p w:rsidR="00F929B7" w:rsidRDefault="00F929B7" w:rsidP="00393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44EB7"/>
    <w:multiLevelType w:val="hybridMultilevel"/>
    <w:tmpl w:val="F3E8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8676E"/>
    <w:multiLevelType w:val="hybridMultilevel"/>
    <w:tmpl w:val="DBE2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04D93"/>
    <w:multiLevelType w:val="hybridMultilevel"/>
    <w:tmpl w:val="AA96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764EE"/>
    <w:multiLevelType w:val="hybridMultilevel"/>
    <w:tmpl w:val="8B06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17"/>
    <w:rsid w:val="00274334"/>
    <w:rsid w:val="00393B3A"/>
    <w:rsid w:val="00521021"/>
    <w:rsid w:val="00741DF7"/>
    <w:rsid w:val="00832793"/>
    <w:rsid w:val="00A05C17"/>
    <w:rsid w:val="00C23791"/>
    <w:rsid w:val="00F929B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CEFD"/>
  <w15:chartTrackingRefBased/>
  <w15:docId w15:val="{44AD74B1-560F-4CB3-9228-70D4F718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C1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93B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3B3A"/>
  </w:style>
  <w:style w:type="paragraph" w:styleId="Pieddepage">
    <w:name w:val="footer"/>
    <w:basedOn w:val="Normal"/>
    <w:link w:val="PieddepageCar"/>
    <w:uiPriority w:val="99"/>
    <w:unhideWhenUsed/>
    <w:rsid w:val="00393B3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2023-05-01T17:18:00Z</dcterms:created>
  <dcterms:modified xsi:type="dcterms:W3CDTF">2023-05-01T18:44:00Z</dcterms:modified>
</cp:coreProperties>
</file>