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102" w:rsidRPr="004E5102" w:rsidRDefault="004E5102" w:rsidP="004E5102">
      <w:pPr>
        <w:spacing w:after="60" w:line="293" w:lineRule="atLeast"/>
        <w:outlineLvl w:val="2"/>
        <w:rPr>
          <w:rFonts w:ascii="Georgia" w:eastAsia="Times New Roman" w:hAnsi="Georgia" w:cs="Times New Roman"/>
          <w:b/>
          <w:bCs/>
          <w:i/>
          <w:iCs/>
          <w:color w:val="000000"/>
          <w:sz w:val="27"/>
          <w:szCs w:val="27"/>
        </w:rPr>
      </w:pPr>
      <w:r w:rsidRPr="004E5102">
        <w:rPr>
          <w:rFonts w:ascii="Georgia" w:eastAsia="Times New Roman" w:hAnsi="Georgia" w:cs="Times New Roman"/>
          <w:b/>
          <w:bCs/>
          <w:i/>
          <w:iCs/>
          <w:color w:val="000000"/>
          <w:sz w:val="27"/>
          <w:szCs w:val="27"/>
        </w:rPr>
        <w:t>Import prices up 3.7 percent in year ending August 2018</w:t>
      </w:r>
    </w:p>
    <w:p w:rsidR="004E5102" w:rsidRPr="004E5102" w:rsidRDefault="004E5102" w:rsidP="004E5102">
      <w:pPr>
        <w:spacing w:line="360" w:lineRule="atLeast"/>
        <w:rPr>
          <w:rFonts w:ascii="Arial" w:hAnsi="Arial" w:cs="Times New Roman"/>
          <w:caps/>
          <w:color w:val="666666"/>
          <w:sz w:val="17"/>
          <w:szCs w:val="17"/>
        </w:rPr>
      </w:pPr>
      <w:r w:rsidRPr="004E5102">
        <w:rPr>
          <w:rFonts w:ascii="Arial" w:hAnsi="Arial" w:cs="Times New Roman"/>
          <w:caps/>
          <w:color w:val="666666"/>
          <w:sz w:val="17"/>
          <w:szCs w:val="17"/>
        </w:rPr>
        <w:t>SEPTEMBER 20, 2018</w:t>
      </w:r>
    </w:p>
    <w:p w:rsidR="004E5102" w:rsidRDefault="004E5102" w:rsidP="004E5102">
      <w:pPr>
        <w:spacing w:line="360" w:lineRule="atLeast"/>
        <w:rPr>
          <w:rFonts w:ascii="Tahoma" w:hAnsi="Tahoma" w:cs="Tahoma"/>
          <w:color w:val="000000"/>
          <w:sz w:val="20"/>
          <w:szCs w:val="20"/>
        </w:rPr>
      </w:pPr>
      <w:r w:rsidRPr="004E5102">
        <w:rPr>
          <w:rFonts w:ascii="Tahoma" w:hAnsi="Tahoma" w:cs="Tahoma"/>
          <w:color w:val="000000"/>
          <w:sz w:val="20"/>
          <w:szCs w:val="20"/>
        </w:rPr>
        <w:t>Prices for U.S. imports advanced 3.7 percent from August 2017 to August 2018 and have not recorded a 12-month decline since October 2016.</w:t>
      </w:r>
    </w:p>
    <w:p w:rsidR="004E5102" w:rsidRDefault="004E5102" w:rsidP="004E5102">
      <w:pPr>
        <w:spacing w:line="360" w:lineRule="atLeast"/>
        <w:rPr>
          <w:rFonts w:ascii="Tahoma" w:hAnsi="Tahoma" w:cs="Tahoma"/>
          <w:color w:val="000000"/>
          <w:sz w:val="20"/>
          <w:szCs w:val="20"/>
        </w:rPr>
      </w:pPr>
    </w:p>
    <w:p w:rsidR="004E5102" w:rsidRDefault="004E5102" w:rsidP="004E5102">
      <w:pPr>
        <w:pStyle w:val="NormalWeb"/>
        <w:spacing w:before="0" w:beforeAutospacing="0" w:after="0" w:afterAutospacing="0" w:line="360" w:lineRule="atLeast"/>
        <w:rPr>
          <w:rFonts w:ascii="Tahoma" w:hAnsi="Tahoma" w:cs="Tahoma"/>
          <w:color w:val="000000"/>
        </w:rPr>
      </w:pPr>
      <w:r>
        <w:rPr>
          <w:rFonts w:ascii="Tahoma" w:hAnsi="Tahoma" w:cs="Tahoma"/>
          <w:color w:val="000000"/>
        </w:rPr>
        <w:t>Over the year ending August 2018, import prices for fuels and lubricants increased 30.6 percent. Prices for petroleum increased 33.0 percent for the year ended in August, and prices for natural gas fell 11.7 percent. Prices for paper and paper base stocks increased 12.8 percent.</w:t>
      </w:r>
    </w:p>
    <w:p w:rsidR="004E5102" w:rsidRDefault="004E5102" w:rsidP="004E5102">
      <w:pPr>
        <w:pStyle w:val="NormalWeb"/>
        <w:spacing w:before="0" w:beforeAutospacing="0" w:after="0" w:afterAutospacing="0" w:line="360" w:lineRule="atLeast"/>
        <w:rPr>
          <w:rFonts w:ascii="Tahoma" w:hAnsi="Tahoma" w:cs="Tahoma"/>
          <w:color w:val="000000"/>
        </w:rPr>
      </w:pPr>
      <w:r>
        <w:rPr>
          <w:rFonts w:ascii="Tahoma" w:hAnsi="Tahoma" w:cs="Tahoma"/>
          <w:color w:val="000000"/>
        </w:rPr>
        <w:t>Over the year ending August 2018, prices for agricultural foods, feeds and beverages, excluding distilled beverages, decreased by 4.2 percent, while prices for durable manufactured consumer goods went down by 0.8 percent.</w:t>
      </w:r>
    </w:p>
    <w:p w:rsidR="004E5102" w:rsidRDefault="004E5102" w:rsidP="004E5102">
      <w:pPr>
        <w:spacing w:line="360" w:lineRule="atLeast"/>
        <w:rPr>
          <w:rFonts w:ascii="Tahoma" w:hAnsi="Tahoma" w:cs="Tahoma"/>
          <w:color w:val="000000"/>
          <w:sz w:val="20"/>
          <w:szCs w:val="20"/>
        </w:rPr>
      </w:pPr>
    </w:p>
    <w:p w:rsidR="004E5102" w:rsidRDefault="004E5102" w:rsidP="004E5102">
      <w:pPr>
        <w:spacing w:line="360" w:lineRule="atLeast"/>
        <w:rPr>
          <w:rFonts w:ascii="Tahoma" w:hAnsi="Tahoma" w:cs="Tahoma"/>
          <w:color w:val="000000"/>
          <w:sz w:val="20"/>
          <w:szCs w:val="20"/>
        </w:rPr>
      </w:pPr>
      <w:hyperlink r:id="rId5" w:history="1">
        <w:r w:rsidRPr="00984283">
          <w:rPr>
            <w:rStyle w:val="Hyperlink"/>
            <w:rFonts w:ascii="Tahoma" w:hAnsi="Tahoma" w:cs="Tahoma"/>
            <w:sz w:val="20"/>
            <w:szCs w:val="20"/>
          </w:rPr>
          <w:t>https://www.bls.gov/opub/ted/2018/import-prices-up-3-point-7-percent-in-year-ending-august-2018.htm</w:t>
        </w:r>
      </w:hyperlink>
    </w:p>
    <w:p w:rsidR="004E5102" w:rsidRDefault="004E5102" w:rsidP="004E5102">
      <w:pPr>
        <w:spacing w:line="360" w:lineRule="atLeast"/>
        <w:rPr>
          <w:rFonts w:ascii="Tahoma" w:hAnsi="Tahoma" w:cs="Tahoma"/>
          <w:color w:val="000000"/>
          <w:sz w:val="20"/>
          <w:szCs w:val="20"/>
        </w:rPr>
      </w:pPr>
      <w:bookmarkStart w:id="0" w:name="_GoBack"/>
      <w:bookmarkEnd w:id="0"/>
    </w:p>
    <w:p w:rsidR="004E5102" w:rsidRDefault="004E5102" w:rsidP="004E5102">
      <w:pPr>
        <w:spacing w:line="360" w:lineRule="atLeast"/>
        <w:rPr>
          <w:rFonts w:ascii="Tahoma" w:hAnsi="Tahoma" w:cs="Tahoma"/>
          <w:color w:val="000000"/>
          <w:sz w:val="20"/>
          <w:szCs w:val="20"/>
        </w:rPr>
      </w:pPr>
    </w:p>
    <w:p w:rsidR="004E5102" w:rsidRPr="004E5102" w:rsidRDefault="004E5102" w:rsidP="004E5102">
      <w:pPr>
        <w:spacing w:line="360" w:lineRule="atLeast"/>
        <w:rPr>
          <w:rFonts w:ascii="Tahoma" w:hAnsi="Tahoma" w:cs="Tahoma"/>
          <w:color w:val="000000"/>
          <w:sz w:val="20"/>
          <w:szCs w:val="20"/>
        </w:rPr>
      </w:pPr>
    </w:p>
    <w:p w:rsidR="005F07D2" w:rsidRDefault="005F07D2"/>
    <w:sectPr w:rsidR="005F07D2" w:rsidSect="005F07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02"/>
    <w:rsid w:val="004E5102"/>
    <w:rsid w:val="005F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BF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5102"/>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102"/>
    <w:rPr>
      <w:rFonts w:ascii="Times New Roman" w:hAnsi="Times New Roman"/>
      <w:b/>
      <w:bCs/>
      <w:sz w:val="27"/>
      <w:szCs w:val="27"/>
    </w:rPr>
  </w:style>
  <w:style w:type="paragraph" w:styleId="Date">
    <w:name w:val="Date"/>
    <w:aliases w:val="date"/>
    <w:basedOn w:val="Normal"/>
    <w:link w:val="DateChar"/>
    <w:uiPriority w:val="99"/>
    <w:semiHidden/>
    <w:unhideWhenUsed/>
    <w:rsid w:val="004E5102"/>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4E5102"/>
    <w:rPr>
      <w:rFonts w:ascii="Times New Roman" w:hAnsi="Times New Roman"/>
      <w:sz w:val="20"/>
      <w:szCs w:val="20"/>
    </w:rPr>
  </w:style>
  <w:style w:type="paragraph" w:styleId="NormalWeb">
    <w:name w:val="Normal (Web)"/>
    <w:basedOn w:val="Normal"/>
    <w:uiPriority w:val="99"/>
    <w:semiHidden/>
    <w:unhideWhenUsed/>
    <w:rsid w:val="004E5102"/>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E51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5102"/>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102"/>
    <w:rPr>
      <w:rFonts w:ascii="Times New Roman" w:hAnsi="Times New Roman"/>
      <w:b/>
      <w:bCs/>
      <w:sz w:val="27"/>
      <w:szCs w:val="27"/>
    </w:rPr>
  </w:style>
  <w:style w:type="paragraph" w:styleId="Date">
    <w:name w:val="Date"/>
    <w:aliases w:val="date"/>
    <w:basedOn w:val="Normal"/>
    <w:link w:val="DateChar"/>
    <w:uiPriority w:val="99"/>
    <w:semiHidden/>
    <w:unhideWhenUsed/>
    <w:rsid w:val="004E5102"/>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4E5102"/>
    <w:rPr>
      <w:rFonts w:ascii="Times New Roman" w:hAnsi="Times New Roman"/>
      <w:sz w:val="20"/>
      <w:szCs w:val="20"/>
    </w:rPr>
  </w:style>
  <w:style w:type="paragraph" w:styleId="NormalWeb">
    <w:name w:val="Normal (Web)"/>
    <w:basedOn w:val="Normal"/>
    <w:uiPriority w:val="99"/>
    <w:semiHidden/>
    <w:unhideWhenUsed/>
    <w:rsid w:val="004E5102"/>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E51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2816">
      <w:bodyDiv w:val="1"/>
      <w:marLeft w:val="0"/>
      <w:marRight w:val="0"/>
      <w:marTop w:val="0"/>
      <w:marBottom w:val="0"/>
      <w:divBdr>
        <w:top w:val="none" w:sz="0" w:space="0" w:color="auto"/>
        <w:left w:val="none" w:sz="0" w:space="0" w:color="auto"/>
        <w:bottom w:val="none" w:sz="0" w:space="0" w:color="auto"/>
        <w:right w:val="none" w:sz="0" w:space="0" w:color="auto"/>
      </w:divBdr>
    </w:div>
    <w:div w:id="874461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ls.gov/opub/ted/2018/import-prices-up-3-point-7-percent-in-year-ending-august-2018.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798</Characters>
  <Application>Microsoft Macintosh Word</Application>
  <DocSecurity>0</DocSecurity>
  <Lines>6</Lines>
  <Paragraphs>1</Paragraphs>
  <ScaleCrop>false</ScaleCrop>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2018-09-20T16:06:00Z</dcterms:created>
  <dcterms:modified xsi:type="dcterms:W3CDTF">2018-09-20T16:08:00Z</dcterms:modified>
</cp:coreProperties>
</file>