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jc w:val="center"/>
        <w:rPr/>
      </w:pPr>
      <w:r>
        <w:rPr/>
        <w:t>Configuración de la Base de Datos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Sistema de Gestión Bancaria y Antifraude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>
          <w:b/>
        </w:rPr>
        <w:t xml:space="preserve">Autor: </w:t>
      </w:r>
      <w:r>
        <w:rPr/>
        <w:t>Joaquín Manuel Alpañez López</w:t>
        <w:br/>
      </w:r>
      <w:r>
        <w:rPr>
          <w:b/>
        </w:rPr>
        <w:t xml:space="preserve">Rol Profesional: </w:t>
      </w:r>
      <w:r>
        <w:rPr/>
        <w:t>Consultor Técnico Especializado en Banca</w:t>
        <w:br/>
      </w:r>
      <w:r>
        <w:rPr>
          <w:b/>
        </w:rPr>
        <w:t xml:space="preserve">Fecha de Creación: </w:t>
      </w:r>
      <w:r>
        <w:rPr/>
        <w:t>21 de octubre de 2025</w:t>
        <w:br/>
      </w:r>
      <w:r>
        <w:rPr>
          <w:b/>
        </w:rPr>
        <w:t xml:space="preserve">Última Modificación: </w:t>
      </w:r>
      <w:r>
        <w:rPr/>
        <w:t>21 de octubre de 2025</w:t>
        <w:br/>
      </w:r>
      <w:r>
        <w:rPr>
          <w:b/>
        </w:rPr>
        <w:t xml:space="preserve">Versión de Oracle Database: </w:t>
      </w:r>
      <w:r>
        <w:rPr/>
        <w:t>Oracle 12c Express Edition</w:t>
        <w:br/>
      </w:r>
      <w:r>
        <w:rPr>
          <w:b/>
        </w:rPr>
        <w:t xml:space="preserve">Entorno de Desarrollo: </w:t>
      </w:r>
      <w:r>
        <w:rPr/>
        <w:t>Oracle SQL Developer 24.3.1</w:t>
        <w:br/>
      </w:r>
    </w:p>
    <w:p>
      <w:pPr>
        <w:pStyle w:val="Ttulo2"/>
        <w:rPr/>
      </w:pPr>
      <w:r>
        <w:rPr/>
        <w:t>1. Propósito del Documento</w:t>
      </w:r>
    </w:p>
    <w:p>
      <w:pPr>
        <w:pStyle w:val="Normal"/>
        <w:rPr/>
      </w:pPr>
      <w:r>
        <w:rPr/>
        <w:t>El presente documento describe la configuración inicial de la base de datos utilizada en el proyecto de creacion de un sistema de gestión bancaria y antifraude. Este script constituye la base estructural para la creación de un entorno de desarrollo controlado, estable y seguro, orientado a la gestión bancaria, auditorías y procesos antifraude. Se detalla la creación de los tablespaces, roles, usuarios, políticas de auditoría y parámetros de seguridad del sistema.</w:t>
      </w:r>
    </w:p>
    <w:p>
      <w:pPr>
        <w:pStyle w:val="Ttulo2"/>
        <w:rPr/>
      </w:pPr>
      <w:r>
        <w:rPr/>
        <w:t>2. Alcance</w:t>
      </w:r>
    </w:p>
    <w:p>
      <w:pPr>
        <w:pStyle w:val="Normal"/>
        <w:rPr/>
      </w:pPr>
      <w:r>
        <w:rPr/>
        <w:t>Este script se ha diseñado para entornos de desarrollo y pruebas. Su propósito es establecer una estructura de base sólida que simula las condiciones de un entorno bancario profesional, incluyendo políticas de seguridad, auditoría y control de acceso. No se recomienda su uso directo en entornos productivos sin adaptación previa por parte de un DBA.</w:t>
      </w:r>
    </w:p>
    <w:p>
      <w:pPr>
        <w:pStyle w:val="Ttulo2"/>
        <w:rPr/>
      </w:pPr>
      <w:r>
        <w:rPr/>
        <w:t>3. Estructura General del Script</w:t>
      </w:r>
    </w:p>
    <w:p>
      <w:pPr>
        <w:pStyle w:val="Normal"/>
        <w:rPr/>
      </w:pPr>
      <w:r>
        <w:rPr/>
        <w:t>El script está compuesto por diversos bloques funcionales, cada uno con un objetivo claro dentro de la configuración general del entorno de base de datos. A continuación se describen las secciones principales:</w:t>
      </w:r>
    </w:p>
    <w:p>
      <w:pPr>
        <w:pStyle w:val="Ttulo3"/>
        <w:rPr/>
      </w:pPr>
      <w:r>
        <w:rPr/>
        <w:t>3.1 Bloque de Ejecución y Trazabilidad</w:t>
      </w:r>
    </w:p>
    <w:p>
      <w:pPr>
        <w:pStyle w:val="Normal"/>
        <w:rPr/>
      </w:pPr>
      <w:r>
        <w:rPr/>
        <w:t>Define las condiciones de ejecución del script, incluyendo el usuario con rol SYSDBA, el contenedor PDB a utilizar y los parámetros de sesión requeridos. Se activan las auditorías, trazas SQL y el estado persistente de la base de datos.</w:t>
      </w:r>
    </w:p>
    <w:p>
      <w:pPr>
        <w:pStyle w:val="Ttulo3"/>
        <w:rPr/>
      </w:pPr>
      <w:r>
        <w:rPr/>
        <w:t>3.2 Configuración de Tablespaces</w:t>
      </w:r>
    </w:p>
    <w:p>
      <w:pPr>
        <w:pStyle w:val="Normal"/>
        <w:rPr/>
      </w:pPr>
      <w:r>
        <w:rPr/>
        <w:t>Crea los tablespaces principales (DATA_TBS e INDEX_TBS) que gestionarán los datos y los índices del sistema. Estos se configuran con crecimiento automático (AUTOEXTEND) y asignación automática de segmentos.</w:t>
      </w:r>
    </w:p>
    <w:p>
      <w:pPr>
        <w:pStyle w:val="Ttulo3"/>
        <w:rPr/>
      </w:pPr>
      <w:r>
        <w:rPr/>
        <w:t>3.3 Configuración de Roles</w:t>
      </w:r>
    </w:p>
    <w:p>
      <w:pPr>
        <w:pStyle w:val="Normal"/>
        <w:rPr/>
      </w:pPr>
      <w:r>
        <w:rPr/>
        <w:t>Define los roles de seguridad que controlan los niveles de acceso y permisos. Incluye roles de administración, auditoría, reporting y operaciones comunes. Se aplican privilegios de sistema según el propósito del rol.</w:t>
      </w:r>
    </w:p>
    <w:p>
      <w:pPr>
        <w:pStyle w:val="Ttulo3"/>
        <w:rPr/>
      </w:pPr>
      <w:r>
        <w:rPr/>
        <w:t>3.4 Configuración de Usuarios</w:t>
      </w:r>
    </w:p>
    <w:p>
      <w:pPr>
        <w:pStyle w:val="Normal"/>
        <w:rPr/>
      </w:pPr>
      <w:r>
        <w:rPr/>
        <w:t>Crea los usuarios funcionales y técnicos del sistema (USR_CFG, USR_BACKEND, USR_REPORTING, USR_ADMIN, etc.) y asigna a cada uno su rol correspondiente, tablespace predeterminado y cuota de almacenamiento.</w:t>
      </w:r>
    </w:p>
    <w:p>
      <w:pPr>
        <w:pStyle w:val="Ttulo3"/>
        <w:rPr/>
      </w:pPr>
      <w:r>
        <w:rPr/>
        <w:t>3.5 Configuración de Auditoría</w:t>
      </w:r>
    </w:p>
    <w:p>
      <w:pPr>
        <w:pStyle w:val="Normal"/>
        <w:rPr/>
      </w:pPr>
      <w:r>
        <w:rPr/>
        <w:t>Establece políticas de auditoría para registrar eventos críticos como inicios de sesión, creación o eliminación de objetos, modificaciones de usuarios y concesión de privilegios.</w:t>
      </w:r>
    </w:p>
    <w:p>
      <w:pPr>
        <w:pStyle w:val="Ttulo3"/>
        <w:rPr/>
      </w:pPr>
      <w:r>
        <w:rPr/>
        <w:t>3.6 Configuración de Seguridad y Políticas de Contraseñas</w:t>
      </w:r>
    </w:p>
    <w:p>
      <w:pPr>
        <w:pStyle w:val="Normal"/>
        <w:rPr/>
      </w:pPr>
      <w:r>
        <w:rPr/>
        <w:t>Aplica restricciones y reglas sobre las contraseñas, incluyendo tiempo de vida, intentos fallidos, verificación de complejidad y políticas de reutilización.</w:t>
      </w:r>
    </w:p>
    <w:p>
      <w:pPr>
        <w:pStyle w:val="Ttulo3"/>
        <w:rPr/>
      </w:pPr>
      <w:r>
        <w:rPr/>
        <w:t>3.7 Consultas de Verificación Posterior</w:t>
      </w:r>
    </w:p>
    <w:p>
      <w:pPr>
        <w:pStyle w:val="Normal"/>
        <w:rPr/>
      </w:pPr>
      <w:r>
        <w:rPr/>
        <w:t>Incluye sentencias SELECT que permiten verificar la correcta creación de usuarios, roles, privilegios y auditorías tras la ejecución del script.</w:t>
      </w:r>
    </w:p>
    <w:p>
      <w:pPr>
        <w:pStyle w:val="Ttulo2"/>
        <w:rPr/>
      </w:pPr>
      <w:r>
        <w:rPr/>
        <w:t>4. Notas Técnicas y Consideraciones</w:t>
      </w:r>
    </w:p>
    <w:p>
      <w:pPr>
        <w:pStyle w:val="Normal"/>
        <w:rPr/>
      </w:pPr>
      <w:r>
        <w:rPr/>
        <w:t>- Los parámetros de auditoría y las configuraciones de sistema son permanentes una vez aplicados.</w:t>
        <w:br/>
        <w:t>- El comando 'ALTER PLUGGABLE DATABASE SAVE STATE' guarda el estado del contenedor para futuras aperturas automáticas.</w:t>
        <w:br/>
        <w:t>- 'ALTER SYSTEM SET AUDIT_TRAIL = DB, EXTENDED SCOPE = SPFILE' requiere reinicio del servicio de base de datos.</w:t>
        <w:br/>
        <w:t>- Se recomienda no ejecutar los bloques de borrado (DROP) fuera de entornos de prueba.</w:t>
        <w:br/>
        <w:t>- La configuración de perfiles de contraseñas afecta a todos los usuarios asociados al perfil DEFAULT.</w:t>
      </w:r>
    </w:p>
    <w:p>
      <w:pPr>
        <w:pStyle w:val="Ttulo2"/>
        <w:rPr/>
      </w:pPr>
      <w:r>
        <w:rPr/>
        <w:t>5. Recomendaciones para Entornos Profesionales</w:t>
      </w:r>
    </w:p>
    <w:p>
      <w:pPr>
        <w:pStyle w:val="Normal"/>
        <w:rPr/>
      </w:pPr>
      <w:r>
        <w:rPr/>
        <w:t>Para un entorno corporativo, se recomienda:</w:t>
        <w:br/>
        <w:t>- Asignar tablespaces dedicados por esquema o aplicación.</w:t>
        <w:br/>
        <w:t>- Implementar políticas de auditoría más granulares (por esquema o tipo de evento).</w:t>
        <w:br/>
        <w:t>- Desactivar 'AUTOEXTEND' y controlar manualmente el crecimiento de los datafiles.</w:t>
        <w:br/>
        <w:t>- Configurar políticas de contraseñas personalizadas por rol o tipo de usuario.</w:t>
        <w:br/>
        <w:t>- Implementar backups automáticos mediante RMAN o herramientas equivalentes.</w:t>
      </w:r>
    </w:p>
    <w:p>
      <w:pPr>
        <w:pStyle w:val="Ttulo2"/>
        <w:rPr/>
      </w:pPr>
      <w:r>
        <w:rPr/>
        <w:t>6. Conclusión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Este script establece una base técnica sólida para el entorno de desarrollo del Sistema de Gestión Bancaria y Antifraude. Garantiza la seguridad, la trazabilidad y la organización de los objetos de base de datos desde las primeras fases del proyecto.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gener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LibreOffice/7.5.4.2$Windows_X86_64 LibreOffice_project/36ccfdc35048b057fd9854c757a8b67ec53977b6</Application>
  <AppVersion>15.0000</AppVersion>
  <Pages>2</Pages>
  <Words>641</Words>
  <Characters>3716</Characters>
  <CharactersWithSpaces>4330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2025-10-26T01:00:08Z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