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a.</w:t>
        <w:tab/>
        <w:t xml:space="preserve">Es la forma de visualizar los objetos de una manera tangible, entendiendo sus comportamientos y propiedades.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b.</w:t>
        <w:tab/>
        <w:t xml:space="preserve">La POO es la manera de aproximarse a una visión más real de los objetos a nivel código.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c.</w:t>
        <w:tab/>
        <w:t xml:space="preserve">Agrega la posibilidad de implementar características a una clase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d.</w:t>
        <w:tab/>
        <w:t xml:space="preserve">Son plantillas que identifican problemas generales y proporcionan soluciones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apropiadas logrando mayor performance.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e.</w:t>
        <w:tab/>
        <w:t xml:space="preserve">Una prueba unitaria es una técnica para comprobar que un método funcione correctamente.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2)Considero que los cinco principios deberían aplicarse y todos tienen una gran responsabilidad. Si tuviera que elegir uno sería:</w:t>
      </w:r>
      <w:r w:rsidDel="00000000" w:rsidR="00000000" w:rsidRPr="00000000">
        <w:rPr>
          <w:b w:val="1"/>
          <w:rtl w:val="0"/>
        </w:rPr>
        <w:t xml:space="preserve"> S: Principio de responsabilidad única.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Por el hecho de dividir las responsabilidades, dependencias, mejorando el posterior mantenimiento en caso de ser necesario.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 Podemos agregar una Interfaz e implementarla en las clases necesarias para no caer en la repetición de los mismos comportamientos.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4)Cuando se pasa por valor, la variable se almacena en memoria en una dirección diferente al recibirla en la función.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Cuando es por referencia, la función apunta a la misma dirección de memoria que la variable original.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Por valor: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cantidad;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cantidad = 65;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Incrementar(cantidad)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static void Incrementa(int cantidad)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Por referencia: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cantidad;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cantidad = 65;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Incrementar(ref cantidad)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static void Incrementa(ref int cantidad)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5) </w:t>
      </w:r>
      <w:r w:rsidDel="00000000" w:rsidR="00000000" w:rsidRPr="00000000">
        <w:rPr>
          <w:b w:val="1"/>
          <w:u w:val="single"/>
          <w:rtl w:val="0"/>
        </w:rPr>
        <w:t xml:space="preserve">Code First:</w:t>
      </w:r>
      <w:r w:rsidDel="00000000" w:rsidR="00000000" w:rsidRPr="00000000">
        <w:rPr>
          <w:rtl w:val="0"/>
        </w:rPr>
        <w:t xml:space="preserve"> Se definen las clases mediante código y EF genera todo el conjunto DB.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u w:val="single"/>
          <w:rtl w:val="0"/>
        </w:rPr>
        <w:t xml:space="preserve">DataBase First</w:t>
      </w:r>
      <w:r w:rsidDel="00000000" w:rsidR="00000000" w:rsidRPr="00000000">
        <w:rPr>
          <w:rtl w:val="0"/>
        </w:rPr>
        <w:t xml:space="preserve">: Se parte de una DB existente y EF genera las clases necesarias para trabajar con la misma.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u w:val="single"/>
          <w:rtl w:val="0"/>
        </w:rPr>
        <w:t xml:space="preserve">Model First:</w:t>
      </w:r>
      <w:r w:rsidDel="00000000" w:rsidR="00000000" w:rsidRPr="00000000">
        <w:rPr>
          <w:rtl w:val="0"/>
        </w:rPr>
        <w:t xml:space="preserve"> Se crea un modelo visual con sus entidades, propiedades y relaciones. EF genera la DB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6)Debe heredar de la clase Controller.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8)Bundle ayuda a organizar y optimizar los archivos CSS y Javascript.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9) La etiqueta &lt;video&gt; considero que es una de las que más facilitó el trabajo del desarrollador a la hora de insertar videos en un sitio.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10) IsNaN intenta convertir un parametro a un numero. Si lo puede convertir devuelve False, si no lo puede convertir devuelve True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