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72"/>
          <w:szCs w:val="72"/>
        </w:rPr>
        <w:t xml:space="preserve">CS232 – Project </w:t>
      </w:r>
      <w:r>
        <w:rPr>
          <w:rFonts w:cs="Times New Roman"/>
          <w:sz w:val="72"/>
          <w:szCs w:val="72"/>
        </w:rPr>
        <w:t>4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By: Jeffrey Marron for B. Streller’s Spring 2016 CS232 class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Contents: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User Manual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Programmer Manual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Source Code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Design Graph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LibreOffice/5.1.0.3$Windows_x86 LibreOffice_project/5e3e00a007d9b3b6efb6797a8b8e57b51ab1f737</Application>
  <Pages>1</Pages>
  <Words>26</Words>
  <Characters>129</Characters>
  <CharactersWithSpaces>145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2016-02-29T20:48:31Z</dcterms:created>
  <dc:creator/>
  <dc:description/>
  <dc:language>en-US</dc:language>
  <cp:lastModifiedBy/>
  <dcterms:modified xsi:type="dcterms:W3CDTF">2016-05-16T01:24:37Z</dcterms:modified>
  <cp:revision>4</cp:revision>
  <dc:subject/>
  <dc:title/>
</cp:coreProperties>
</file>