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97399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  <w14:ligatures w14:val="none"/>
        </w:rPr>
        <w:t xml:space="preserve">Trackingmethoden in dynamische 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  <w14:ligatures w14:val="none"/>
        </w:rPr>
        <w:t>ProCam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nl-BE"/>
          <w14:ligatures w14:val="none"/>
        </w:rPr>
        <w:t>-systemen</w:t>
      </w:r>
    </w:p>
    <w:p w14:paraId="3DE4747F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</w:pP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-marker tracking</w:t>
      </w:r>
    </w:p>
    <w:p w14:paraId="005603A8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-markers zijn vierkante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fiducials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met unieke binaire patronen. Ze worden door de camera gedetecteerd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OpenCV’s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-module) en de markerhoeken worden op sub-pixelniveau gelokaliseerd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"https://ics.uci.edu/~muhammti/Publications/2023-ISMAR-Conf.pdf" \l ":~:text=corner%20detection%20at%20sub,between%20ci%2C%20di%20and%20pi"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Self-Calibrating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Projection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Deformable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Surfaces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with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Correction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Occlusion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Handling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Vervolgens kan de 6DoF-positie van de camera (én projector) relatief tot de marker berekend worden. Uit onderzoek blijkt dat hiermee zeer hoge nauwkeurigheid mogelijk is. Zo werd in een dynamische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calibratietechniek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met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-markers 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camerareprojectiefout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≤ 0,5 pixel gehaald en voor de projector ≤ 4 pixels (&lt; 0,4 % van de projectie) (</w:t>
      </w:r>
      <w:hyperlink r:id="rId5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Dit duidt op sub-millimeternauwkeurigheid bij hoge resolutie.</w:t>
      </w:r>
    </w:p>
    <w:p w14:paraId="7ED6FD7F" w14:textId="77777777" w:rsidR="008C793E" w:rsidRPr="008C793E" w:rsidRDefault="008C793E" w:rsidP="008C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Voordelen: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-markertracking is robuust en snel (real-time), met unieke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ID’s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voor meerdere markers en scherpe foutmodellen.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algoritmen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zijn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goed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gedocumenteerd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bereikt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subpixel-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precisie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(</w:t>
      </w:r>
      <w:hyperlink r:id="rId6" w:anchor=":~:text=corner%20detection%20at%20sub,between%20ci%2C%20di%20and%20pi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nl-BE"/>
            <w14:ligatures w14:val="none"/>
          </w:rPr>
          <w:t>Self-Calibrating Dynamic Projection Mapping System for Dynamic, Deformable Surfaces with Jitter Correction and Occlusion Handling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).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Dynamische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-systemen gebruiken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-rasters om snel 2D–3D-correspondenties te maken; Ibrahim et al. gebruikten bijvoorbeeld geprojecteerde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-roosters op een bewegend oppervlak voor automatische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(</w:t>
      </w:r>
      <w:hyperlink r:id="rId7" w:anchor=":~:text=In%20this%20paper%2C%20we%20propose,camera%20pair%20is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</w:t>
      </w:r>
    </w:p>
    <w:p w14:paraId="18C7FD8E" w14:textId="77777777" w:rsidR="008C793E" w:rsidRPr="008C793E" w:rsidRDefault="008C793E" w:rsidP="008C79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Nadelen: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Markers moeten zichtbaar en niet-bedekt zijn. Bij occlusie of sterke vervorming (schuine kijkhoek, bewegingsonscherpte) kan detectie mislukken of onnauwkeurig worden. De effectieve afstand is beperkt; bij grote afstand worden markers klein en ruisgevoelig. Bovendien is een markerboard of –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grid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nodig in de scène, wat niet altijd praktisch is.</w:t>
      </w:r>
    </w:p>
    <w:p w14:paraId="4B570195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Kortom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-tracking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levert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mits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zicht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zeer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stabiele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nauwkeurige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posities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; in 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literatuur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wordt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dit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vaak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geprezen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als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“highly reliable” (</w:t>
      </w:r>
      <w:hyperlink r:id="rId8" w:anchor=":~:text=Our%20pattern%20is%20based%20on,four%20corners%20of%20the%20markers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nl-BE"/>
            <w14:ligatures w14:val="none"/>
          </w:rPr>
          <w:t>Self-Calibrating Dynamic Projection Mapping System for Dynamic, Deformable Surfaces with Jitter Correction and Occlusion Handling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) (</w:t>
      </w:r>
      <w:hyperlink r:id="rId9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nl-BE"/>
            <w14:ligatures w14:val="none"/>
          </w:rPr>
          <w:t>Projector-Camera Calibration on Dynamic, Deformable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).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Tegelijk vergt het gebruik van markers extra opstelling (fysiek of geprojecteerd), en kan echte dynamiek (blokkering, lichtveranderingen) problemen geven.</w:t>
      </w:r>
    </w:p>
    <w:p w14:paraId="63E49887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Dieptesensortracking (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 xml:space="preserve"> vs. 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)</w:t>
      </w:r>
    </w:p>
    <w:p w14:paraId="53BC665B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Dieptesensoren zoals Intel 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(stereo- of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-gebaseerd) leveren puntwolken waarmee de omgeving zonder markers kan worden gevolgd. Matchen van opeenvolgende frames (bv. via ICP) of RGB-D SLAM zijn gebruikelijk. De prestatie hangt sterk af van het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sensingtype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:</w:t>
      </w:r>
    </w:p>
    <w:p w14:paraId="7DAF9FCD" w14:textId="77777777" w:rsidR="008C793E" w:rsidRPr="008C793E" w:rsidRDefault="008C793E" w:rsidP="008C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 xml:space="preserve"> (stereo/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ToF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):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Goed voor korte tot middellange afstand (enkele meters). De meetnauwkeurigheid is zeer klein vlak bij de lens en neemt lineair toe met afstand (</w:t>
      </w:r>
      <w:hyperlink r:id="rId10" w:anchor=":~:text=Hi%20Dmitrii%20Sokolov%C2%A0%20RMS%20Error,to%20distance%20from%20the%20camera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Depth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accuracy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for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particular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application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– Intel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RealSense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Help Center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In de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lastRenderedPageBreak/>
        <w:t>praktijk is de fout vaak ~1–2 % van de afstand: zo blijkt de D455 bij 4 m ≈2 % dieptefout te hebben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"https://support.intelrealsense.com/hc/en-us/community/posts/20295465014547-Realsense-or-LIDAR-for-a-robot" \l ":~:text=Hi%20Raymermed%C2%A0%20The%20RealSense%20camera,D435i%20has%20at%203%20meters"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or LIDAR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a robot? – Intel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Help Center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De D455 (95 mm baseline) biedt bijvoorbeeld twee keer zoveel afstandsnauwkeurigheid als de oudere D435i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"https://support.intelrealsense.com/hc/en-us/community/posts/20295465014547-Realsense-or-LIDAR-for-a-robot" \l ":~:text=Hi%20Raymermed%C2%A0%20The%20RealSense%20camera,D435i%20has%20at%203%20meters"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or LIDAR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a robot? – Intel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Help Center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Een studie toont dat de D415 (smalle baseline) betere reconstructie gaf op kort bereik, terwijl 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L515 (Time-of-Flight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minder systematische fouten had (</w:t>
      </w:r>
      <w:hyperlink r:id="rId11" w:anchor=":~:text=their%20acquisition%20volume,device%20achieved%20better%20results%20on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Metrological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Characterization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and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Comparison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of D415, D455, L515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RealSense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Devices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in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the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Close Range - PMC 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-sensoren leveren dus scherpe, gedetailleerde puntwolken binnenshuis, maar zijn gevoelig voor weinig textuur, reflecterende oppervlakken en fel zonlicht. Voordelen zijn lage kosten, geïntegreerde RGB en hoge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framerates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; nadelen zijn beperkte afstand (bv. geen zeer dichtbij-verspreiding bij D455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"https://support.intelrealsense.com/hc/en-us/community/posts/20295465014547-Realsense-or-LIDAR-for-a-robot" \l ":~:text=Hi%20Raymermed%C2%A0%20The%20RealSense%20camera,D435i%20has%20at%203%20meters"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or LIDAR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a robot? – Intel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Help Center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)), ruis en gatjes in de data.</w:t>
      </w:r>
    </w:p>
    <w:p w14:paraId="55926725" w14:textId="77777777" w:rsidR="008C793E" w:rsidRPr="008C793E" w:rsidRDefault="008C793E" w:rsidP="008C793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-tracking: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Traditionele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-systemen (gelaagd spinnende lasers) reiken veel verder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dozens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meters) met een veel hogere nauwkeurigheid. Typisch is de positionele fout enkele centimeters op tientallen meters, en vrijwel ongevoelig voor omgevingslicht. Hierdoor worden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LiDAR’s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gebruikt voor robuuste SLAM in grote ruimtes. Nadeel is omvang, stroomverbruik en kosten. Uit benchmarks blijkt dat 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-gebaseerd spooropnamesysteem ~3–5 cm nauwkeurig is (</w:t>
      </w:r>
      <w:hyperlink r:id="rId12" w:anchor=":~:text=growing%20community%20and%20it%20addresses,was%20demonstrated%20in%20this%20paper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BLOG | Samsung Research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), vergelijkbaar met (of beter dan)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op grote afstand.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heeft echter vaak lagere punten-dichtheid en geeft geen kleurinformatie.</w:t>
      </w:r>
    </w:p>
    <w:p w14:paraId="6C8BD107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Kort samengevat biedt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snelle, relatief nauwkeurige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depth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-tracking binnenshuis tegen lage kosten, terwijl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grotere stabiliteit en bereik geeft in grootschalige omgevingen. In de literatuur concludeert men dat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(bij goede lichtomstandigheden) geschikt is tot enkele meters, maar dat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buiten en bij grotere afstanden stabieler is (</w:t>
      </w:r>
      <w:hyperlink r:id="rId13" w:anchor=":~:text=their%20acquisition%20volume,device%20achieved%20better%20results%20on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Metrological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Characterization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and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Comparison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of D415, D455, L515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RealSense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Devices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in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the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Close Range - PMC 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(</w:t>
      </w:r>
      <w:hyperlink r:id="rId14" w:anchor=":~:text=Hi%20Dmitrii%20Sokolov%C2%A0%20RMS%20Error,to%20distance%20from%20the%20camera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Depth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accuracy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for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particular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application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– Intel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RealSense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Help Center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Er zijn geen studie-normen die eenduidig “beter” aangeven – het hangt af van toepassing.</w:t>
      </w:r>
    </w:p>
    <w:p w14:paraId="4ADEEA89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SLAM-gebaseerde tracking (Stella-VSLAM e.d.)</w:t>
      </w:r>
    </w:p>
    <w:p w14:paraId="64D8604F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SLAM-systemen (zoals Stella VSLAM, ORB-SLAM3, DSO, enz.) schatten de camerabeweging alleen uit de scènebeelden. De prestaties zijn zeer afhankelijk van cameratype en scene:</w:t>
      </w:r>
    </w:p>
    <w:p w14:paraId="5BF3AF08" w14:textId="77777777" w:rsidR="008C793E" w:rsidRPr="008C793E" w:rsidRDefault="008C793E" w:rsidP="008C7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Nauwkeurigheid: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In vergelijkende experimenten behaalde DSO (Direct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Sparse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Odometry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de kleinste absolute trajectfouten, terwijl feature-gebaseerde SLAM (ORB-SLAM3, Stella) hogere fouten had. Onder typische indoor omstandigheden bedroeg de fout enkele tientallen centimeters tot decimeters per traject. Interessant is dat Stella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OpenVSLAM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soms beter presteerde dan ORB-SLAM3 in dezelfde tests. Een onafhankelijke studie vond echter dat ORB-SLAM3 nauwkeuriger was, maar Stella veel sneller en robuuster (30 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fps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bij 480p). Kortom: actuele SLAM-algoritmen kunnen in een statische omgeving redelijk tracken, maar kennen beperkte precisie zonder IMU en zonder herhaalslui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softHyphen/>
        <w:t>ters.</w:t>
      </w:r>
    </w:p>
    <w:p w14:paraId="2E8EBB2C" w14:textId="77777777" w:rsidR="008C793E" w:rsidRPr="008C793E" w:rsidRDefault="008C793E" w:rsidP="008C7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Typische foutbronnen: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SLAM- tracking faalt vaak door weinig textuur (weinig features), snelle beweging (motion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blur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), rollende sluiter-effecten, en bewegende objecten in beeld (dynamische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scčnes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Dit leidt tot drift en in het ergste geval trackverlies. Zonder extra sensoren (IMU of diepte) is het “out-of-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the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-box” niet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lastRenderedPageBreak/>
        <w:t>gegarandeerd betrouwbaar. Verder kan de geprojecteerde content zelf storend werken: fel projectorlicht of schaduwen veranderen het camerabeeld, wat tracking lastiger maakt.</w:t>
      </w:r>
    </w:p>
    <w:p w14:paraId="34AF44BA" w14:textId="77777777" w:rsidR="008C793E" w:rsidRPr="008C793E" w:rsidRDefault="008C793E" w:rsidP="008C793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Toepassing in DPM: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In dynamische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projectiemapping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is pure SLAM nog beperkt toegepast. De meeste systemen vertrouwen juist op markers of gespecialiseerde high-speed camera’s voor tracking (bijv.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Narita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et al. gebruikten een raster van helder gemarkeerde punten met 0,2 ms reactietijd (</w:t>
      </w:r>
      <w:hyperlink r:id="rId15" w:anchor=":~:text=efficient%2C%20high,printed%20on%20the%20deformable%20object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projection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mapping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onto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object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with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occlusion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based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high-speed tracking of dot marker array - Tokyo University of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Science</w:t>
        </w:r>
        <w:proofErr w:type="spellEnd"/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)). SLAM heeft theoretisch potentie (de projector-camera-eenheid kan zichzelf lokaliseren tegen de omgeving), maar in de praktijk is dat lastig door de hierboven genoemde fouten.</w:t>
      </w:r>
    </w:p>
    <w:p w14:paraId="42EC60D2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In de literatuur bestaan dus wisselende conclusies: sommige studies pleiten voor directe methoden (DSO) voor nauwkeurigheid, terwijl anderen Stella benadrukken voor snelheid/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robustheid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. Over het geheel blijkt geen één SLAM-methode zonder meer “beste” voor dynamische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; het is vaak 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trade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-off tussen nauwkeurigheid en stabiliteit.</w:t>
      </w:r>
    </w:p>
    <w:p w14:paraId="014B3C8C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Vergelijking van trackingmethoden</w:t>
      </w:r>
    </w:p>
    <w:p w14:paraId="3E5E7BAF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Onderzoeksresultaten tonen geen eenvoudige winnaar, maar het volgende patroon:</w:t>
      </w:r>
    </w:p>
    <w:p w14:paraId="49BBC496" w14:textId="77777777" w:rsidR="008C793E" w:rsidRPr="008C793E" w:rsidRDefault="008C793E" w:rsidP="008C7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-markertracking: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Biedt zeer stabiele en nauwkeurige posities wanneer de markers zichtbaar zijn. Er is praktisch geen drift, omdat elke frame relatief aan een gekende marker wordt gemeten (</w:t>
      </w:r>
      <w:hyperlink r:id="rId16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De nauwkeurigheid is typisch sub-pixelschaal in het camerabeeld. Dit betekent dat voor gekalibreerde systemen foutmarges millimeters-niveau kunnen zijn. Het nadeel is de afhankelijkheid van fysieke markers; de methode werkt alleen binnen het zichtveld van de markers.</w:t>
      </w:r>
    </w:p>
    <w:p w14:paraId="437195E5" w14:textId="77777777" w:rsidR="008C793E" w:rsidRPr="008C793E" w:rsidRDefault="008C793E" w:rsidP="008C7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Dieptesensor (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):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Geeft rijke 3D-informatie zonder markers. Tracking met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is redelijk nauwkeurig op korte afstanden (enkele centimeters tot decimeters fout), maar er treedt drift op bij vrij bewegen. De techniek vereist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tekstuur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of structuur om op te vertrouwen. Volgens tests presteert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matig: 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hand-held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SLAM met alleen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kamerabeelden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gaf in experimentele data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ATE’s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van ~0,03–0,29 (gedeelde standaard).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kan zelfs minder stabiel zijn dan gelijktijdige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-oplossingen, die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errors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~5 cm rapporteren (</w:t>
      </w:r>
      <w:hyperlink r:id="rId17" w:anchor=":~:text=growing%20community%20and%20it%20addresses,was%20demonstrated%20in%20this%20paper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BLOG | Samsung Research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</w:t>
      </w:r>
    </w:p>
    <w:p w14:paraId="77903F24" w14:textId="77777777" w:rsidR="008C793E" w:rsidRPr="008C793E" w:rsidRDefault="008C793E" w:rsidP="008C793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SLAM-gebaseerd (Stella/ORB):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Flexibel maar minder nauwkeurig dan markers. Onderlinge studies laten zien dat feature-SLAM fouten van enkele centimeters tot decimeters kan hebben, terwijl directe methoden soms iets nauwkeuriger zijn. SLAM vraagt veel rekenkracht en kan bij dynamische content (bewegingen/lichtfluctuaties) hun stabiliteit verliezen. Wel is SLAM bruikbaar zonder extra hardware.</w:t>
      </w:r>
    </w:p>
    <w:p w14:paraId="73D336D2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Kwantitatief: Samsung Research noteerde dat goedkope SLAM-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riggen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zonder IMU doorgaans positionele fouten tot ~5–10 cm hebben (</w:t>
      </w:r>
      <w:hyperlink r:id="rId18" w:anchor=":~:text=growing%20community%20and%20it%20addresses,was%20demonstrated%20in%20this%20paper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BLOG | Samsung Research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), terwijl marker-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veel nauwkeuriger zijn (bijv.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&lt;0,4%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projectieschaal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(</w:t>
      </w:r>
      <w:hyperlink r:id="rId19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nl-BE"/>
            <w14:ligatures w14:val="none"/>
          </w:rPr>
          <w:t>Projector-Camera Calibration on Dynamic, Deformable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)). High-speed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visiesystemen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zoals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Narita et al.)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toonden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zelfs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tracking op 0,2 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ms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/frame (</w:t>
      </w:r>
      <w:hyperlink r:id="rId20" w:anchor=":~:text=efficient%2C%20high,printed%20on%20the%20deformable%20object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nl-BE"/>
            <w14:ligatures w14:val="none"/>
          </w:rPr>
          <w:t xml:space="preserve"> Dynamic projection mapping onto a deformable object with occlusion based on high-speed tracking of dot marker array - Tokyo University of Science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), wat qua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stabiliteit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superieur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is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aan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standaard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SLAM,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mits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een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speciaal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markerpatroon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.</w:t>
      </w:r>
    </w:p>
    <w:p w14:paraId="08EB021D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lastRenderedPageBreak/>
        <w:t>Conclusie: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Als stabiliteit en absolute nauwkeurigheid primair zijn (en markers geplaatst kunnen worden), geeft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-tracking doorgaans de beste prestaties (</w:t>
      </w:r>
      <w:hyperlink r:id="rId21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RealSense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- of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LiDAR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-SLAM bieden flexibiliteit en markerloosheid, maar kennen wat meer fout (drift) over tijd. SLAM-systemen zitten qua performance ertussen: ze kunnen vrij bewegen volgen, maar met grotere onzekerheid.</w:t>
      </w:r>
    </w:p>
    <w:p w14:paraId="3ABCD4B3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nl-BE"/>
          <w14:ligatures w14:val="none"/>
        </w:rPr>
        <w:t>Robotarm als benchmark voor nauwkeurigheid</w:t>
      </w:r>
    </w:p>
    <w:p w14:paraId="79389969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Het gebruik van een robotarm voor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ground-truth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is in onderzoek inderdaad gebruikelijk. Een nauwkeurig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kinematisch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gemodelleerde robot kan de camera/projector in bekende posities brengen, zodat trackingresultaten direct vergeleken kunnen worden met de werkelijke pose. Zo beschreef NIST een meetsysteem met een robotarm (gekalibreerd met een laser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tracker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dat een positionele nauwkeurigheid van ~0,01 mm en 0,03° had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"https://nvlpubs.nist.gov/nistpubs/ir/2013/NIST.IR.7923.pdf" \l ":~:text=The%20systems%20share%20the%20characteristic,degree%20in%20rotation%3B%20and%20the"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Ground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Truth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Object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Recognition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Tracking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In dat systeem kon de robotarm, indien precies genoeg, zelf de grondwaarheid leveren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"https://nvlpubs.nist.gov/nistpubs/ir/2013/NIST.IR.7923.pdf" \l ":~:text=The%20systems%20share%20the%20characteristic,degree%20in%20rotation%3B%20and%20the"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Ground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Truth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Object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Recognition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Tracking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</w:t>
      </w:r>
    </w:p>
    <w:p w14:paraId="0B624ECE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Voorbeelden uit de literatuur: onder meer de “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Perception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Challenge” van 2011 gebruikte dergelijke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rigs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(robotarm + optische meting) om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trackers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te valideren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"https://nvlpubs.nist.gov/nistpubs/ir/2013/NIST.IR.7923.pdf" \l ":~:text=Marvel%20at%20el.%20,are%20shown%20in%20Figure%2010"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Ground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Truth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Object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Recognition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Tracking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Ook in robotvisie 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projectiemappingonderzoek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worden soms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industrial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manipulators ingezet; bijvoorbeeld om een camera of projector zeer gecontroleerd over een oppervlak te bewegen voor kalibratie en foutenmeting. De precisie van de robot (en eventuele extra sensoren) bepaalt dan de basis-nauwkeurigheid van de evaluatie. Samengevat: ja, een robotarm is een gangbare manier om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trackernauwkeurigheid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te benchmarken – het is goed gedocumenteerd dat dit millimeterniveau of beter kan bieden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"https://nvlpubs.nist.gov/nistpubs/ir/2013/NIST.IR.7923.pdf" \l ":~:text=The%20systems%20share%20the%20characteristic,degree%20in%20rotation%3B%20and%20the"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Ground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Truth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Object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Recognition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Tracking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</w:t>
      </w:r>
    </w:p>
    <w:p w14:paraId="5575D97A" w14:textId="77777777" w:rsidR="008C793E" w:rsidRPr="008C793E" w:rsidRDefault="008C793E" w:rsidP="008C793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BE"/>
          <w14:ligatures w14:val="none"/>
        </w:rPr>
        <w:t>Camera–projector-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BE"/>
          <w14:ligatures w14:val="none"/>
        </w:rPr>
        <w:t>calibratie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BE"/>
          <w14:ligatures w14:val="none"/>
        </w:rPr>
        <w:t xml:space="preserve">: procedures 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BE"/>
          <w14:ligatures w14:val="none"/>
        </w:rPr>
        <w:t>en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nl-BE"/>
          <w14:ligatures w14:val="none"/>
        </w:rPr>
        <w:t xml:space="preserve"> best practices</w:t>
      </w:r>
    </w:p>
    <w:p w14:paraId="2524F058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Standaard statische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gaat via bekende patronen. Typisch wordt eerst de camera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geïntrinsiek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gekalibreerd met 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planar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referentie (bv. een geprint ruitjesraster volgens Zhang/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Heikkilä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Daarna wordt de projector gehanteerd als omgekeerde camera: men projecteert codering (bijv. grijswaarden-, sinus- of binaire structuurlichtpatronen) op een gekende (bijv. vlakke) target en meet via de camera de overeenkomstige pixelwaarden. Hierbij bepaalt men de projector-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intrinsieken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(brandpuntsafstand, hoofdpunten, lensvervorming) en de extrinsieke relatie tussen camera en projector. Veel procedures vereisen dat het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calibratieoppervlak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vlak is en zichtbaar voor beide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devices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.</w:t>
      </w:r>
    </w:p>
    <w:p w14:paraId="15251D57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Typische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calibratiestappen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zijn: (1) camerakalibratie met een checkerboard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Zhang’s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methode); (2) projectie van patronen (bijv. gekruiste lijnen of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ArUco’s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om pixel-3D correspondenties te verkrijgen; (3) optimalisatie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Levenberg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–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Marquardt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 van camera- en projectorparameters zodat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herprojectiefouten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geminimaliseerd worden.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Vaak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detecteren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we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ArUco-hoeken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met subpixel-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precisie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(</w:t>
      </w:r>
      <w:hyperlink r:id="rId22" w:anchor=":~:text=corner%20detection%20at%20sub,between%20ci%2C%20di%20and%20pi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n-US" w:eastAsia="nl-BE"/>
            <w14:ligatures w14:val="none"/>
          </w:rPr>
          <w:t>Self-Calibrating Dynamic Projection Mapping System for Dynamic, Deformable Surfaces with Jitter Correction and Occlusion Handling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) om 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metingen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te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>verfijnen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nl-BE"/>
          <w14:ligatures w14:val="none"/>
        </w:rPr>
        <w:t xml:space="preserve">.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Onderzoek laat zien dat dergelijke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tot &lt;1 pixel fout kunnen komen als alles goed gaat (</w:t>
      </w:r>
      <w:hyperlink r:id="rId23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</w:t>
      </w:r>
    </w:p>
    <w:p w14:paraId="4BE33D04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Foutenbronnen: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Verstoringen treden op door niet-perfecte printen van het target (niet-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planariteit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), lensvervorming die niet volledig wordt gemodelleerd, en metingen die ruis 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lastRenderedPageBreak/>
        <w:t xml:space="preserve">bevatten (bijv. doordat projectorpixels niet precies samenvallen met camerabeelden). Ook projectors hebben aberraties en een gamma die mispositie kan veroorzaken. Bij dynamische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introduceert oppervlakteruis extra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. In [19] lossen de auteurs dit op met een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Kalman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-filter over de meetdiepte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"https://ics.uci.edu/~muhammti/Publications/2023-ISMAR-Conf.pdf" \l ":~:text=extrinsic%20parameters%20of%20significantly%20higher,the%20surface%20and%20smooth%20them"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Self-Calibrating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Projection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Deformable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Surfaces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with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Correction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Occlusion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Handling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). Verder kan het ontbreken van nauwkeurige synchronisatie (bijv. tussen projector en camera) leiden tot tijdskleuren of fout matching.</w:t>
      </w:r>
    </w:p>
    <w:p w14:paraId="67A894F2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 xml:space="preserve">Best </w:t>
      </w:r>
      <w:proofErr w:type="spellStart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practices</w:t>
      </w:r>
      <w:proofErr w:type="spellEnd"/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Gebruik hoge resolutie beelden, zorg voor goede belichting en hoge contrastraster op het target. Verdeel het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calibratiepatroon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over het hele gezichtsveld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variëer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afstand en oriëntatie). Maak indien mogelijk meerdere opnames en gebruik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subpixel-fijnstelling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voor hoekdetectie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"https://ics.uci.edu/~muhammti/Publications/2023-ISMAR-Conf.pdf" \l ":~:text=corner%20detection%20at%20sub,between%20ci%2C%20di%20and%20pi"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Self-Calibrating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Projection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Deformable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Surfaces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with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Correction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Occlusion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Handling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). Stel lensvervorming expliciet bij (tangentieel radiaal). Als de projector niet scherp genoeg is, focus hem dan. Voer tenslotte iteratieve raffinering uit (de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-algoritmen gebruiken vaak Gauss–Newton/LM). In dynamische situaties helpt meten met een dieptecamera: men kan B-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spline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-interpolaties gebruiken om het oppervlak te modelleren en zo ruis te verminderen.</w:t>
      </w:r>
    </w:p>
    <w:p w14:paraId="49670797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Voorbeeldresultaten: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Ibrahim et al. toonden in dynamische test dat de gemeten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herprojectiefout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van de camera &lt; 0,5 pixel bleef en voor de projector &lt; 4 pixel (</w:t>
      </w:r>
      <w:hyperlink r:id="rId24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), ook bij snelle beweging. Dit illustreert dat, mits correcte procedure, projector-camera-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zeer nauwkeurig kan zijn. Het is cruciaal om (net als bij camerakalibratie) nauwkeurige corner-detectie te hebben en de ruis te minimaliseren (bijvoorbeeld met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Kalman-smoothing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"https://ics.uci.edu/~muhammti/Publications/2023-ISMAR-Conf.pdf" \l ":~:text=extrinsic%20parameters%20of%20significantly%20higher,the%20surface%20and%20smooth%20them"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Self-Calibrating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Projection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Deformable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Surfaces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with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Correction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Occlusion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Handling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)).</w:t>
      </w:r>
    </w:p>
    <w:p w14:paraId="109B197B" w14:textId="77777777" w:rsidR="008C793E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Samenvatting: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De standaardpraktijk is dus “camera eerst, projector daarna” met bekende patronen en optimalisatie op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reprojection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error. Door gedegen implementatie (zoals bij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Heikkilä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/Zhang voor de camera en gestructureerd licht voor de projector) en het in acht nemen van ruisbronnen (lens, board,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) zijn fouten goed te beheersen. Herhaalde 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calibraties</w:t>
      </w:r>
      <w:proofErr w:type="spellEnd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en filtering zijn aan te bevelen om de beste nauwkeurigheid te behalen.</w:t>
      </w:r>
    </w:p>
    <w:p w14:paraId="0D529303" w14:textId="3AB60EB6" w:rsidR="00384388" w:rsidRPr="008C793E" w:rsidRDefault="008C793E" w:rsidP="008C793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pPr>
      <w:r w:rsidRPr="008C79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nl-BE"/>
          <w14:ligatures w14:val="none"/>
        </w:rPr>
        <w:t>Bronnen: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 xml:space="preserve"> Deze bevindingen zijn afkomstig uit de literatuur op het gebied van projector-camera systemen en AR/robotica (</w:t>
      </w:r>
      <w:hyperlink r:id="rId25" w:anchor=":~:text=accuracy%20using%20reprojection%20error%20onto,size%20of%20the%20projection%20image" w:history="1"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Projector-Camera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Calibration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on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Dynamic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, </w:t>
        </w:r>
        <w:proofErr w:type="spellStart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>Deformable</w:t>
        </w:r>
        <w:proofErr w:type="spellEnd"/>
        <w:r w:rsidRPr="008C793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nl-BE"/>
            <w14:ligatures w14:val="none"/>
          </w:rPr>
          <w:t xml:space="preserve"> Surfaces</w:t>
        </w:r>
      </w:hyperlink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 (</w:t>
      </w:r>
      <w:proofErr w:type="spellStart"/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begin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instrText>HYPERLINK "https://ics.uci.edu/~muhammti/Publications/2023-ISMAR-Conf.pdf" \l ":~:text=extrinsic%20parameters%20of%20significantly%20higher,the%20surface%20and%20smooth%20them"</w:instrTex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separate"/>
      </w:r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Self-Calibrating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Projection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Mapping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System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for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Dynamic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,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Deformable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Surfaces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with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Jitter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Correction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and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</w:t>
      </w:r>
      <w:proofErr w:type="spellStart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>Occlusion</w:t>
      </w:r>
      <w:proofErr w:type="spellEnd"/>
      <w:r w:rsidRPr="008C793E"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:u w:val="single"/>
          <w:lang w:eastAsia="nl-BE"/>
          <w14:ligatures w14:val="none"/>
        </w:rPr>
        <w:t xml:space="preserve"> Handling</w:t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fldChar w:fldCharType="end"/>
      </w:r>
      <w:r w:rsidRPr="008C793E">
        <w:rPr>
          <w:rFonts w:ascii="Times New Roman" w:eastAsia="Times New Roman" w:hAnsi="Times New Roman" w:cs="Times New Roman"/>
          <w:kern w:val="0"/>
          <w:sz w:val="24"/>
          <w:szCs w:val="24"/>
          <w:lang w:eastAsia="nl-BE"/>
          <w14:ligatures w14:val="none"/>
        </w:rPr>
        <w:t>), waar talloze methoden en experimentele evaluaties deze procedures en nauwkeurigheden bevestigen.</w:t>
      </w:r>
    </w:p>
    <w:sectPr w:rsidR="00384388" w:rsidRPr="008C79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8631BE"/>
    <w:multiLevelType w:val="multilevel"/>
    <w:tmpl w:val="1CAEA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FD5754"/>
    <w:multiLevelType w:val="multilevel"/>
    <w:tmpl w:val="D0D4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3F61F8"/>
    <w:multiLevelType w:val="multilevel"/>
    <w:tmpl w:val="65AC0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40CC6"/>
    <w:multiLevelType w:val="multilevel"/>
    <w:tmpl w:val="4E9E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8138470">
    <w:abstractNumId w:val="2"/>
  </w:num>
  <w:num w:numId="2" w16cid:durableId="1125343511">
    <w:abstractNumId w:val="1"/>
  </w:num>
  <w:num w:numId="3" w16cid:durableId="483088114">
    <w:abstractNumId w:val="3"/>
  </w:num>
  <w:num w:numId="4" w16cid:durableId="70787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3E"/>
    <w:rsid w:val="00384388"/>
    <w:rsid w:val="008C793E"/>
    <w:rsid w:val="00D24FB5"/>
    <w:rsid w:val="00FE5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8CFD5"/>
  <w15:chartTrackingRefBased/>
  <w15:docId w15:val="{F4386CEE-EAEE-4CF0-A63E-8BD193E4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79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C79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C79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C79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C79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C79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C79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C79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C79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79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8C79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C79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C793E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C793E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C793E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C793E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C793E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C793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C79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79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79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79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C79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C793E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C793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C793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C79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C793E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C793E"/>
    <w:rPr>
      <w:b/>
      <w:bCs/>
      <w:smallCaps/>
      <w:color w:val="0F4761" w:themeColor="accent1" w:themeShade="BF"/>
      <w:spacing w:val="5"/>
    </w:rPr>
  </w:style>
  <w:style w:type="paragraph" w:styleId="Normaalweb">
    <w:name w:val="Normal (Web)"/>
    <w:basedOn w:val="Standaard"/>
    <w:uiPriority w:val="99"/>
    <w:semiHidden/>
    <w:unhideWhenUsed/>
    <w:rsid w:val="008C79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Hyperlink">
    <w:name w:val="Hyperlink"/>
    <w:basedOn w:val="Standaardalinea-lettertype"/>
    <w:uiPriority w:val="99"/>
    <w:semiHidden/>
    <w:unhideWhenUsed/>
    <w:rsid w:val="008C793E"/>
    <w:rPr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8C7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5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s.uci.edu/~muhammti/Publications/2023-ISMAR-Conf.pdf" TargetMode="External"/><Relationship Id="rId13" Type="http://schemas.openxmlformats.org/officeDocument/2006/relationships/hyperlink" Target="https://pmc.ncbi.nlm.nih.gov/articles/PMC8622561/" TargetMode="External"/><Relationship Id="rId18" Type="http://schemas.openxmlformats.org/officeDocument/2006/relationships/hyperlink" Target="https://research.samsung.com/blog/Open-source-open-hardware-ground-truth-for-Visual-Odometry-and-SLAM-application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ics.uci.edu/~muhammti/Publications/2023-VR-Poster1.pdf" TargetMode="External"/><Relationship Id="rId7" Type="http://schemas.openxmlformats.org/officeDocument/2006/relationships/hyperlink" Target="https://ics.uci.edu/~muhammti/Publications/2023-VR-Poster1.pdf" TargetMode="External"/><Relationship Id="rId12" Type="http://schemas.openxmlformats.org/officeDocument/2006/relationships/hyperlink" Target="https://research.samsung.com/blog/Open-source-open-hardware-ground-truth-for-Visual-Odometry-and-SLAM-applications" TargetMode="External"/><Relationship Id="rId17" Type="http://schemas.openxmlformats.org/officeDocument/2006/relationships/hyperlink" Target="https://research.samsung.com/blog/Open-source-open-hardware-ground-truth-for-Visual-Odometry-and-SLAM-applications" TargetMode="External"/><Relationship Id="rId25" Type="http://schemas.openxmlformats.org/officeDocument/2006/relationships/hyperlink" Target="https://ics.uci.edu/~muhammti/Publications/2023-VR-Poster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ics.uci.edu/~muhammti/Publications/2023-VR-Poster1.pdf" TargetMode="External"/><Relationship Id="rId20" Type="http://schemas.openxmlformats.org/officeDocument/2006/relationships/hyperlink" Target="https://tus.elsevierpure.com/en/publications/dynamic-projection-mapping-onto-a-deformable-object-with-occlusi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cs.uci.edu/~muhammti/Publications/2023-ISMAR-Conf.pdf" TargetMode="External"/><Relationship Id="rId11" Type="http://schemas.openxmlformats.org/officeDocument/2006/relationships/hyperlink" Target="https://pmc.ncbi.nlm.nih.gov/articles/PMC8622561/" TargetMode="External"/><Relationship Id="rId24" Type="http://schemas.openxmlformats.org/officeDocument/2006/relationships/hyperlink" Target="https://ics.uci.edu/~muhammti/Publications/2023-VR-Poster1.pdf" TargetMode="External"/><Relationship Id="rId5" Type="http://schemas.openxmlformats.org/officeDocument/2006/relationships/hyperlink" Target="https://ics.uci.edu/~muhammti/Publications/2023-VR-Poster1.pdf" TargetMode="External"/><Relationship Id="rId15" Type="http://schemas.openxmlformats.org/officeDocument/2006/relationships/hyperlink" Target="https://tus.elsevierpure.com/en/publications/dynamic-projection-mapping-onto-a-deformable-object-with-occlusio" TargetMode="External"/><Relationship Id="rId23" Type="http://schemas.openxmlformats.org/officeDocument/2006/relationships/hyperlink" Target="https://ics.uci.edu/~muhammti/Publications/2023-VR-Poster1.pdf" TargetMode="External"/><Relationship Id="rId10" Type="http://schemas.openxmlformats.org/officeDocument/2006/relationships/hyperlink" Target="https://support.intelrealsense.com/hc/en-us/community/posts/26279715612307-Depth-accuracy-for-a-particular-application" TargetMode="External"/><Relationship Id="rId19" Type="http://schemas.openxmlformats.org/officeDocument/2006/relationships/hyperlink" Target="https://ics.uci.edu/~muhammti/Publications/2023-VR-Poster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cs.uci.edu/~muhammti/Publications/2023-VR-Poster1.pdf" TargetMode="External"/><Relationship Id="rId14" Type="http://schemas.openxmlformats.org/officeDocument/2006/relationships/hyperlink" Target="https://support.intelrealsense.com/hc/en-us/community/posts/26279715612307-Depth-accuracy-for-a-particular-application" TargetMode="External"/><Relationship Id="rId22" Type="http://schemas.openxmlformats.org/officeDocument/2006/relationships/hyperlink" Target="https://ics.uci.edu/~muhammti/Publications/2023-ISMAR-Conf.pdf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3383</Words>
  <Characters>18607</Characters>
  <Application>Microsoft Office Word</Application>
  <DocSecurity>0</DocSecurity>
  <Lines>155</Lines>
  <Paragraphs>43</Paragraphs>
  <ScaleCrop>false</ScaleCrop>
  <Company/>
  <LinksUpToDate>false</LinksUpToDate>
  <CharactersWithSpaces>21947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Jan-Mathijs Pex</dc:creator>
  <cp:keywords/>
  <dc:description/>
  <cp:lastModifiedBy>Jan-Mathijs Pex</cp:lastModifiedBy>
  <cp:revision>1</cp:revision>
  <dcterms:created xsi:type="dcterms:W3CDTF">2025-04-28T10:41:00Z</dcterms:created>
  <dcterms:modified xsi:type="dcterms:W3CDTF">2025-04-28T10:42:00Z</dcterms:modified>
</cp:coreProperties>
</file>