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551"/>
        <w:gridCol w:w="1418"/>
        <w:gridCol w:w="1417"/>
        <w:gridCol w:w="1418"/>
        <w:gridCol w:w="1967"/>
      </w:tblGrid>
      <w:tr w:rsidR="00306DCC" w:rsidRPr="009F6C4A" w14:paraId="051DD9EC" w14:textId="77777777" w:rsidTr="003C42A3">
        <w:trPr>
          <w:trHeight w:val="454"/>
        </w:trPr>
        <w:tc>
          <w:tcPr>
            <w:tcW w:w="1418" w:type="dxa"/>
            <w:vAlign w:val="center"/>
          </w:tcPr>
          <w:p w14:paraId="3DD7B464" w14:textId="69FEDA74" w:rsidR="00306DCC" w:rsidRPr="009F6C4A" w:rsidRDefault="00306DCC" w:rsidP="00AC62C9">
            <w:pPr>
              <w:snapToGrid w:val="0"/>
              <w:rPr>
                <w:rFonts w:ascii="Times New Roman" w:eastAsia="宋体" w:hAnsi="Times New Roman" w:cs="Times New Roman"/>
                <w:b/>
                <w:kern w:val="0"/>
              </w:rPr>
            </w:pPr>
            <w:bookmarkStart w:id="0" w:name="Basic_Info_Table_remove"/>
            <w:r w:rsidRPr="009F6C4A">
              <w:rPr>
                <w:rFonts w:ascii="Times New Roman" w:eastAsia="宋体" w:hAnsi="Times New Roman" w:cs="宋体" w:hint="eastAsia"/>
                <w:b/>
                <w:kern w:val="0"/>
              </w:rPr>
              <w:t>送检科室：</w:t>
            </w:r>
          </w:p>
        </w:tc>
        <w:tc>
          <w:tcPr>
            <w:tcW w:w="2551" w:type="dxa"/>
            <w:vAlign w:val="center"/>
          </w:tcPr>
          <w:p w14:paraId="67B3289D" w14:textId="77777777" w:rsidR="008526D6" w:rsidRPr="008526D6" w:rsidRDefault="008526D6" w:rsidP="008526D6">
            <w:pPr>
              <w:snapToGrid w:val="0"/>
              <w:rPr>
                <w:rFonts w:ascii="Times New Roman" w:eastAsia="宋体" w:hAnsi="Times New Roman" w:cs="Times New Roman"/>
                <w:bCs/>
                <w:kern w:val="0"/>
                <w:sz w:val="22"/>
                <w:szCs w:val="22"/>
              </w:rPr>
            </w:pPr>
            <w:r w:rsidRPr="008526D6">
              <w:rPr>
                <w:rFonts w:ascii="Times New Roman" w:eastAsia="宋体" w:hAnsi="Times New Roman" w:cs="Times New Roman"/>
                <w:bCs/>
                <w:kern w:val="0"/>
                <w:sz w:val="22"/>
                <w:szCs w:val="22"/>
              </w:rPr>
              <w:t xml:space="preserve">{%p if </w:t>
            </w:r>
            <w:proofErr w:type="spellStart"/>
            <w:proofErr w:type="gramStart"/>
            <w:r w:rsidRPr="008526D6">
              <w:rPr>
                <w:rFonts w:ascii="Times New Roman" w:eastAsia="宋体" w:hAnsi="Times New Roman" w:cs="Times New Roman"/>
                <w:bCs/>
                <w:kern w:val="0"/>
                <w:sz w:val="22"/>
                <w:szCs w:val="22"/>
              </w:rPr>
              <w:t>sample.submission</w:t>
            </w:r>
            <w:proofErr w:type="gramEnd"/>
            <w:r w:rsidRPr="008526D6">
              <w:rPr>
                <w:rFonts w:ascii="Times New Roman" w:eastAsia="宋体" w:hAnsi="Times New Roman" w:cs="Times New Roman"/>
                <w:bCs/>
                <w:kern w:val="0"/>
                <w:sz w:val="22"/>
                <w:szCs w:val="22"/>
              </w:rPr>
              <w:t>_department</w:t>
            </w:r>
            <w:proofErr w:type="spellEnd"/>
            <w:r w:rsidRPr="008526D6">
              <w:rPr>
                <w:rFonts w:ascii="Times New Roman" w:eastAsia="宋体" w:hAnsi="Times New Roman" w:cs="Times New Roman"/>
                <w:bCs/>
                <w:kern w:val="0"/>
                <w:sz w:val="22"/>
                <w:szCs w:val="22"/>
              </w:rPr>
              <w:t>%}</w:t>
            </w:r>
          </w:p>
          <w:p w14:paraId="5F29FB74" w14:textId="77777777" w:rsidR="008526D6" w:rsidRPr="008526D6" w:rsidRDefault="008526D6" w:rsidP="008526D6">
            <w:pPr>
              <w:snapToGrid w:val="0"/>
              <w:rPr>
                <w:rFonts w:ascii="Times New Roman" w:eastAsia="宋体" w:hAnsi="Times New Roman" w:cs="Times New Roman"/>
                <w:bCs/>
                <w:kern w:val="0"/>
                <w:sz w:val="22"/>
                <w:szCs w:val="22"/>
              </w:rPr>
            </w:pPr>
            <w:proofErr w:type="gramStart"/>
            <w:r w:rsidRPr="008526D6">
              <w:rPr>
                <w:rFonts w:ascii="Times New Roman" w:eastAsia="宋体" w:hAnsi="Times New Roman" w:cs="Times New Roman"/>
                <w:bCs/>
                <w:kern w:val="0"/>
                <w:sz w:val="22"/>
                <w:szCs w:val="22"/>
              </w:rPr>
              <w:t xml:space="preserve">{{ </w:t>
            </w:r>
            <w:proofErr w:type="spellStart"/>
            <w:r w:rsidRPr="008526D6">
              <w:rPr>
                <w:rFonts w:ascii="Times New Roman" w:eastAsia="宋体" w:hAnsi="Times New Roman" w:cs="Times New Roman"/>
                <w:bCs/>
                <w:kern w:val="0"/>
                <w:sz w:val="22"/>
                <w:szCs w:val="22"/>
              </w:rPr>
              <w:t>sample</w:t>
            </w:r>
            <w:proofErr w:type="gramEnd"/>
            <w:r w:rsidRPr="008526D6">
              <w:rPr>
                <w:rFonts w:ascii="Times New Roman" w:eastAsia="宋体" w:hAnsi="Times New Roman" w:cs="Times New Roman"/>
                <w:bCs/>
                <w:kern w:val="0"/>
                <w:sz w:val="22"/>
                <w:szCs w:val="22"/>
              </w:rPr>
              <w:t>.submission_department</w:t>
            </w:r>
            <w:proofErr w:type="spellEnd"/>
            <w:r w:rsidRPr="008526D6">
              <w:rPr>
                <w:rFonts w:ascii="Times New Roman" w:eastAsia="宋体" w:hAnsi="Times New Roman" w:cs="Times New Roman"/>
                <w:bCs/>
                <w:kern w:val="0"/>
                <w:sz w:val="22"/>
                <w:szCs w:val="22"/>
              </w:rPr>
              <w:t xml:space="preserve"> }}</w:t>
            </w:r>
          </w:p>
          <w:p w14:paraId="68A08AF9" w14:textId="77777777" w:rsidR="008526D6" w:rsidRPr="008526D6" w:rsidRDefault="008526D6" w:rsidP="008526D6">
            <w:pPr>
              <w:snapToGrid w:val="0"/>
              <w:rPr>
                <w:rFonts w:ascii="Times New Roman" w:eastAsia="宋体" w:hAnsi="Times New Roman" w:cs="Times New Roman"/>
                <w:bCs/>
                <w:kern w:val="0"/>
                <w:sz w:val="22"/>
                <w:szCs w:val="22"/>
              </w:rPr>
            </w:pPr>
            <w:r w:rsidRPr="008526D6">
              <w:rPr>
                <w:rFonts w:ascii="Times New Roman" w:eastAsia="宋体" w:hAnsi="Times New Roman" w:cs="Times New Roman"/>
                <w:bCs/>
                <w:kern w:val="0"/>
                <w:sz w:val="22"/>
                <w:szCs w:val="22"/>
              </w:rPr>
              <w:t>{%p else%}</w:t>
            </w:r>
          </w:p>
          <w:p w14:paraId="720059A1" w14:textId="77777777" w:rsidR="008526D6" w:rsidRPr="008526D6" w:rsidRDefault="008526D6" w:rsidP="008526D6">
            <w:pPr>
              <w:snapToGrid w:val="0"/>
              <w:rPr>
                <w:rFonts w:ascii="Times New Roman" w:eastAsia="宋体" w:hAnsi="Times New Roman" w:cs="Times New Roman"/>
                <w:bCs/>
                <w:kern w:val="0"/>
                <w:sz w:val="22"/>
                <w:szCs w:val="22"/>
              </w:rPr>
            </w:pPr>
            <w:r w:rsidRPr="008526D6">
              <w:rPr>
                <w:rFonts w:ascii="Times New Roman" w:eastAsia="宋体" w:hAnsi="Times New Roman" w:cs="Times New Roman"/>
                <w:bCs/>
                <w:kern w:val="0"/>
                <w:sz w:val="22"/>
                <w:szCs w:val="22"/>
              </w:rPr>
              <w:t>{{</w:t>
            </w:r>
            <w:proofErr w:type="spellStart"/>
            <w:proofErr w:type="gramStart"/>
            <w:r w:rsidRPr="008526D6">
              <w:rPr>
                <w:rFonts w:ascii="Times New Roman" w:eastAsia="宋体" w:hAnsi="Times New Roman" w:cs="Times New Roman"/>
                <w:bCs/>
                <w:kern w:val="0"/>
                <w:sz w:val="22"/>
                <w:szCs w:val="22"/>
              </w:rPr>
              <w:t>sample.hosp</w:t>
            </w:r>
            <w:proofErr w:type="gramEnd"/>
            <w:r w:rsidRPr="008526D6">
              <w:rPr>
                <w:rFonts w:ascii="Times New Roman" w:eastAsia="宋体" w:hAnsi="Times New Roman" w:cs="Times New Roman"/>
                <w:bCs/>
                <w:kern w:val="0"/>
                <w:sz w:val="22"/>
                <w:szCs w:val="22"/>
              </w:rPr>
              <w:t>_depart</w:t>
            </w:r>
            <w:proofErr w:type="spellEnd"/>
            <w:r w:rsidRPr="008526D6">
              <w:rPr>
                <w:rFonts w:ascii="Times New Roman" w:eastAsia="宋体" w:hAnsi="Times New Roman" w:cs="Times New Roman"/>
                <w:bCs/>
                <w:kern w:val="0"/>
                <w:sz w:val="22"/>
                <w:szCs w:val="22"/>
              </w:rPr>
              <w:t>}}</w:t>
            </w:r>
          </w:p>
          <w:p w14:paraId="17303EE4" w14:textId="127B7A44" w:rsidR="00306DCC" w:rsidRPr="009F6C4A" w:rsidRDefault="008526D6" w:rsidP="008526D6">
            <w:pPr>
              <w:snapToGrid w:val="0"/>
              <w:rPr>
                <w:rFonts w:ascii="Times New Roman" w:eastAsia="宋体" w:hAnsi="Times New Roman" w:cs="Times New Roman"/>
                <w:bCs/>
                <w:kern w:val="0"/>
                <w:sz w:val="22"/>
                <w:szCs w:val="22"/>
              </w:rPr>
            </w:pPr>
            <w:r w:rsidRPr="008526D6">
              <w:rPr>
                <w:rFonts w:ascii="Times New Roman" w:eastAsia="宋体" w:hAnsi="Times New Roman" w:cs="Times New Roman"/>
                <w:bCs/>
                <w:kern w:val="0"/>
                <w:sz w:val="22"/>
                <w:szCs w:val="22"/>
              </w:rPr>
              <w:t>{%p endif%}</w:t>
            </w:r>
          </w:p>
        </w:tc>
        <w:tc>
          <w:tcPr>
            <w:tcW w:w="1418" w:type="dxa"/>
            <w:vAlign w:val="center"/>
          </w:tcPr>
          <w:p w14:paraId="30E96D26"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送检日期：</w:t>
            </w:r>
          </w:p>
        </w:tc>
        <w:tc>
          <w:tcPr>
            <w:tcW w:w="1417" w:type="dxa"/>
            <w:vAlign w:val="center"/>
          </w:tcPr>
          <w:p w14:paraId="060D06C0" w14:textId="77777777" w:rsidR="00306DCC" w:rsidRPr="009F6C4A" w:rsidRDefault="00306DCC" w:rsidP="00AC62C9">
            <w:pPr>
              <w:snapToGrid w:val="0"/>
              <w:rPr>
                <w:rFonts w:ascii="Times New Roman" w:eastAsia="宋体" w:hAnsi="Times New Roman" w:cs="Times New Roman"/>
                <w:bCs/>
                <w:kern w:val="0"/>
              </w:rPr>
            </w:pPr>
            <w:r w:rsidRPr="009F6C4A">
              <w:rPr>
                <w:rFonts w:ascii="Times New Roman" w:eastAsia="宋体" w:hAnsi="Times New Roman" w:cs="Times New Roman" w:hint="eastAsia"/>
                <w:bCs/>
                <w:kern w:val="0"/>
                <w:sz w:val="22"/>
                <w:szCs w:val="22"/>
              </w:rPr>
              <w:t>{</w:t>
            </w:r>
            <w:r w:rsidRPr="009F6C4A">
              <w:rPr>
                <w:rFonts w:ascii="Times New Roman" w:eastAsia="宋体" w:hAnsi="Times New Roman" w:cs="Times New Roman"/>
                <w:bCs/>
                <w:kern w:val="0"/>
                <w:sz w:val="22"/>
                <w:szCs w:val="22"/>
              </w:rPr>
              <w:t>{</w:t>
            </w:r>
            <w:proofErr w:type="spellStart"/>
            <w:proofErr w:type="gramStart"/>
            <w:r w:rsidRPr="009F6C4A">
              <w:rPr>
                <w:rFonts w:ascii="Times New Roman" w:eastAsia="宋体" w:hAnsi="Times New Roman" w:cs="Times New Roman"/>
                <w:bCs/>
                <w:kern w:val="0"/>
                <w:sz w:val="22"/>
                <w:szCs w:val="22"/>
              </w:rPr>
              <w:t>sample.submission</w:t>
            </w:r>
            <w:proofErr w:type="gramEnd"/>
            <w:r w:rsidRPr="009F6C4A">
              <w:rPr>
                <w:rFonts w:ascii="Times New Roman" w:eastAsia="宋体" w:hAnsi="Times New Roman" w:cs="Times New Roman"/>
                <w:bCs/>
                <w:kern w:val="0"/>
                <w:sz w:val="22"/>
                <w:szCs w:val="22"/>
              </w:rPr>
              <w:t>_date</w:t>
            </w:r>
            <w:proofErr w:type="spellEnd"/>
            <w:r w:rsidRPr="009F6C4A">
              <w:rPr>
                <w:rFonts w:ascii="Times New Roman" w:eastAsia="宋体" w:hAnsi="Times New Roman" w:cs="Times New Roman"/>
                <w:bCs/>
                <w:kern w:val="0"/>
                <w:sz w:val="22"/>
                <w:szCs w:val="22"/>
              </w:rPr>
              <w:t>}}</w:t>
            </w:r>
          </w:p>
        </w:tc>
        <w:tc>
          <w:tcPr>
            <w:tcW w:w="1418" w:type="dxa"/>
            <w:vAlign w:val="center"/>
          </w:tcPr>
          <w:p w14:paraId="3CC8B337"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健康卡号：</w:t>
            </w:r>
          </w:p>
        </w:tc>
        <w:tc>
          <w:tcPr>
            <w:tcW w:w="1967" w:type="dxa"/>
            <w:vAlign w:val="center"/>
          </w:tcPr>
          <w:p w14:paraId="7A90190C"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hint="eastAsia"/>
                <w:bCs/>
                <w:kern w:val="0"/>
                <w:sz w:val="22"/>
                <w:szCs w:val="22"/>
              </w:rPr>
              <w:t>{</w:t>
            </w:r>
            <w:r w:rsidRPr="009F6C4A">
              <w:rPr>
                <w:rFonts w:ascii="Times New Roman" w:eastAsia="宋体" w:hAnsi="Times New Roman" w:cs="Times New Roman"/>
                <w:bCs/>
                <w:kern w:val="0"/>
                <w:sz w:val="22"/>
                <w:szCs w:val="22"/>
              </w:rPr>
              <w:t>{</w:t>
            </w:r>
            <w:proofErr w:type="spellStart"/>
            <w:proofErr w:type="gramStart"/>
            <w:r w:rsidRPr="009F6C4A">
              <w:rPr>
                <w:rFonts w:ascii="Times New Roman" w:eastAsia="宋体" w:hAnsi="Times New Roman" w:cs="Times New Roman"/>
                <w:bCs/>
                <w:kern w:val="0"/>
                <w:sz w:val="22"/>
                <w:szCs w:val="22"/>
              </w:rPr>
              <w:t>sample.health</w:t>
            </w:r>
            <w:proofErr w:type="gramEnd"/>
            <w:r w:rsidRPr="009F6C4A">
              <w:rPr>
                <w:rFonts w:ascii="Times New Roman" w:eastAsia="宋体" w:hAnsi="Times New Roman" w:cs="Times New Roman"/>
                <w:bCs/>
                <w:kern w:val="0"/>
                <w:sz w:val="22"/>
                <w:szCs w:val="22"/>
              </w:rPr>
              <w:t>_card_number</w:t>
            </w:r>
            <w:proofErr w:type="spellEnd"/>
            <w:r w:rsidRPr="009F6C4A">
              <w:rPr>
                <w:rFonts w:ascii="Times New Roman" w:eastAsia="宋体" w:hAnsi="Times New Roman" w:cs="Times New Roman"/>
                <w:bCs/>
                <w:kern w:val="0"/>
                <w:sz w:val="22"/>
                <w:szCs w:val="22"/>
              </w:rPr>
              <w:t>}}</w:t>
            </w:r>
          </w:p>
        </w:tc>
      </w:tr>
      <w:tr w:rsidR="00306DCC" w:rsidRPr="009F6C4A" w14:paraId="196DB63B" w14:textId="77777777" w:rsidTr="003C42A3">
        <w:trPr>
          <w:trHeight w:val="454"/>
        </w:trPr>
        <w:tc>
          <w:tcPr>
            <w:tcW w:w="1418" w:type="dxa"/>
            <w:vAlign w:val="center"/>
          </w:tcPr>
          <w:p w14:paraId="653DF040"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检查日期：</w:t>
            </w:r>
          </w:p>
        </w:tc>
        <w:tc>
          <w:tcPr>
            <w:tcW w:w="2551" w:type="dxa"/>
            <w:vAlign w:val="center"/>
          </w:tcPr>
          <w:p w14:paraId="1436A5F6" w14:textId="77777777" w:rsidR="00306DCC" w:rsidRPr="009F6C4A" w:rsidRDefault="00306DCC" w:rsidP="00AC62C9">
            <w:pPr>
              <w:snapToGrid w:val="0"/>
              <w:rPr>
                <w:rFonts w:ascii="Times New Roman" w:eastAsia="宋体" w:hAnsi="Times New Roman" w:cs="Times New Roman"/>
                <w:bCs/>
                <w:kern w:val="0"/>
                <w:sz w:val="22"/>
                <w:szCs w:val="22"/>
              </w:rPr>
            </w:pPr>
            <w:r w:rsidRPr="009F6C4A">
              <w:rPr>
                <w:rFonts w:ascii="Times New Roman" w:eastAsia="宋体" w:hAnsi="Times New Roman" w:cs="Times New Roman" w:hint="eastAsia"/>
                <w:bCs/>
                <w:kern w:val="0"/>
                <w:sz w:val="22"/>
                <w:szCs w:val="22"/>
              </w:rPr>
              <w:t>{</w:t>
            </w:r>
            <w:r w:rsidRPr="009F6C4A">
              <w:rPr>
                <w:rFonts w:ascii="Times New Roman" w:eastAsia="宋体" w:hAnsi="Times New Roman" w:cs="Times New Roman"/>
                <w:bCs/>
                <w:kern w:val="0"/>
                <w:sz w:val="22"/>
                <w:szCs w:val="22"/>
              </w:rPr>
              <w:t>{</w:t>
            </w:r>
            <w:proofErr w:type="spellStart"/>
            <w:proofErr w:type="gramStart"/>
            <w:r w:rsidRPr="009F6C4A">
              <w:rPr>
                <w:rFonts w:ascii="Times New Roman" w:eastAsia="宋体" w:hAnsi="Times New Roman" w:cs="Times New Roman"/>
                <w:bCs/>
                <w:kern w:val="0"/>
                <w:sz w:val="22"/>
                <w:szCs w:val="22"/>
              </w:rPr>
              <w:t>sample.analysis</w:t>
            </w:r>
            <w:proofErr w:type="gramEnd"/>
            <w:r w:rsidRPr="009F6C4A">
              <w:rPr>
                <w:rFonts w:ascii="Times New Roman" w:eastAsia="宋体" w:hAnsi="Times New Roman" w:cs="Times New Roman"/>
                <w:bCs/>
                <w:kern w:val="0"/>
                <w:sz w:val="22"/>
                <w:szCs w:val="22"/>
              </w:rPr>
              <w:t>_date</w:t>
            </w:r>
            <w:proofErr w:type="spellEnd"/>
            <w:r w:rsidRPr="009F6C4A">
              <w:rPr>
                <w:rFonts w:ascii="Times New Roman" w:eastAsia="宋体" w:hAnsi="Times New Roman" w:cs="Times New Roman"/>
                <w:bCs/>
                <w:kern w:val="0"/>
                <w:sz w:val="22"/>
                <w:szCs w:val="22"/>
              </w:rPr>
              <w:t>}}</w:t>
            </w:r>
          </w:p>
        </w:tc>
        <w:tc>
          <w:tcPr>
            <w:tcW w:w="1418" w:type="dxa"/>
            <w:vAlign w:val="center"/>
          </w:tcPr>
          <w:p w14:paraId="0F8998A0"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检测项目：</w:t>
            </w:r>
          </w:p>
        </w:tc>
        <w:tc>
          <w:tcPr>
            <w:tcW w:w="4802" w:type="dxa"/>
            <w:gridSpan w:val="3"/>
            <w:vAlign w:val="center"/>
          </w:tcPr>
          <w:p w14:paraId="2CB0E5D4" w14:textId="50D81D4D" w:rsidR="00306DCC" w:rsidRPr="009F6C4A" w:rsidRDefault="00306DCC" w:rsidP="00AC62C9">
            <w:pPr>
              <w:snapToGrid w:val="0"/>
              <w:rPr>
                <w:rFonts w:ascii="Times New Roman" w:eastAsia="宋体" w:hAnsi="Times New Roman" w:cs="Times New Roman"/>
                <w:b/>
                <w:kern w:val="0"/>
                <w:sz w:val="30"/>
                <w:szCs w:val="30"/>
              </w:rPr>
            </w:pPr>
            <w:r w:rsidRPr="009F6C4A">
              <w:rPr>
                <w:rFonts w:ascii="Times New Roman" w:eastAsia="宋体" w:hAnsi="Times New Roman" w:cs="宋体" w:hint="eastAsia"/>
                <w:bCs/>
                <w:kern w:val="0"/>
                <w:sz w:val="22"/>
                <w:szCs w:val="22"/>
              </w:rPr>
              <w:t>肿瘤遗传</w:t>
            </w:r>
            <w:r w:rsidRPr="009F6C4A">
              <w:rPr>
                <w:rFonts w:ascii="Times New Roman" w:eastAsia="宋体" w:hAnsi="Times New Roman" w:cs="宋体" w:hint="eastAsia"/>
                <w:bCs/>
                <w:kern w:val="0"/>
                <w:sz w:val="22"/>
                <w:szCs w:val="22"/>
              </w:rPr>
              <w:t>61</w:t>
            </w:r>
            <w:r w:rsidRPr="009F6C4A">
              <w:rPr>
                <w:rFonts w:ascii="Times New Roman" w:eastAsia="宋体" w:hAnsi="Times New Roman" w:cs="宋体" w:hint="eastAsia"/>
                <w:bCs/>
                <w:kern w:val="0"/>
                <w:sz w:val="22"/>
                <w:szCs w:val="22"/>
              </w:rPr>
              <w:t>基因高通量测序检测</w:t>
            </w:r>
          </w:p>
        </w:tc>
      </w:tr>
      <w:tr w:rsidR="00306DCC" w:rsidRPr="009F6C4A" w14:paraId="35E6D4C0" w14:textId="77777777" w:rsidTr="003C42A3">
        <w:trPr>
          <w:trHeight w:val="454"/>
        </w:trPr>
        <w:tc>
          <w:tcPr>
            <w:tcW w:w="1418" w:type="dxa"/>
            <w:vAlign w:val="center"/>
          </w:tcPr>
          <w:p w14:paraId="20F4C276"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样本类型：</w:t>
            </w:r>
          </w:p>
        </w:tc>
        <w:tc>
          <w:tcPr>
            <w:tcW w:w="2551" w:type="dxa"/>
            <w:vAlign w:val="center"/>
          </w:tcPr>
          <w:p w14:paraId="68D4F837" w14:textId="77777777" w:rsidR="00306DCC" w:rsidRPr="009F6C4A" w:rsidRDefault="00306DCC" w:rsidP="00AC62C9">
            <w:pPr>
              <w:snapToGrid w:val="0"/>
              <w:rPr>
                <w:rFonts w:ascii="Times New Roman" w:eastAsia="宋体" w:hAnsi="Times New Roman" w:cs="Times New Roman"/>
                <w:bCs/>
                <w:kern w:val="0"/>
                <w:sz w:val="22"/>
                <w:szCs w:val="22"/>
              </w:rPr>
            </w:pPr>
            <w:r w:rsidRPr="009F6C4A">
              <w:rPr>
                <w:rFonts w:ascii="Times New Roman" w:eastAsia="宋体" w:hAnsi="Times New Roman" w:cs="Times New Roman"/>
                <w:bCs/>
                <w:kern w:val="0"/>
                <w:sz w:val="22"/>
                <w:szCs w:val="22"/>
              </w:rPr>
              <w:t>{{</w:t>
            </w:r>
            <w:proofErr w:type="spellStart"/>
            <w:r w:rsidRPr="009F6C4A">
              <w:rPr>
                <w:rFonts w:ascii="Times New Roman" w:eastAsia="宋体" w:hAnsi="Times New Roman" w:cs="Times New Roman"/>
                <w:bCs/>
                <w:kern w:val="0"/>
                <w:sz w:val="22"/>
                <w:szCs w:val="22"/>
              </w:rPr>
              <w:t>sample.sample_type</w:t>
            </w:r>
            <w:proofErr w:type="spellEnd"/>
            <w:r w:rsidRPr="009F6C4A">
              <w:rPr>
                <w:rFonts w:ascii="Times New Roman" w:eastAsia="宋体" w:hAnsi="Times New Roman" w:cs="Times New Roman"/>
                <w:bCs/>
                <w:kern w:val="0"/>
                <w:sz w:val="22"/>
                <w:szCs w:val="22"/>
              </w:rPr>
              <w:t>}}</w:t>
            </w:r>
          </w:p>
        </w:tc>
        <w:tc>
          <w:tcPr>
            <w:tcW w:w="1418" w:type="dxa"/>
            <w:vAlign w:val="center"/>
          </w:tcPr>
          <w:p w14:paraId="4D433D88"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临床诊断：</w:t>
            </w:r>
          </w:p>
        </w:tc>
        <w:tc>
          <w:tcPr>
            <w:tcW w:w="4802" w:type="dxa"/>
            <w:gridSpan w:val="3"/>
            <w:vAlign w:val="center"/>
          </w:tcPr>
          <w:p w14:paraId="279C654C"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Cs/>
                <w:kern w:val="0"/>
                <w:sz w:val="22"/>
                <w:szCs w:val="22"/>
              </w:rPr>
              <w:t>{{</w:t>
            </w:r>
            <w:proofErr w:type="spellStart"/>
            <w:proofErr w:type="gramStart"/>
            <w:r w:rsidRPr="009F6C4A">
              <w:rPr>
                <w:rFonts w:ascii="Times New Roman" w:eastAsia="宋体" w:hAnsi="Times New Roman" w:cs="Times New Roman"/>
                <w:bCs/>
                <w:kern w:val="0"/>
                <w:sz w:val="22"/>
                <w:szCs w:val="22"/>
              </w:rPr>
              <w:t>sample.clinical</w:t>
            </w:r>
            <w:proofErr w:type="gramEnd"/>
            <w:r w:rsidRPr="009F6C4A">
              <w:rPr>
                <w:rFonts w:ascii="Times New Roman" w:eastAsia="宋体" w:hAnsi="Times New Roman" w:cs="Times New Roman"/>
                <w:bCs/>
                <w:kern w:val="0"/>
                <w:sz w:val="22"/>
                <w:szCs w:val="22"/>
              </w:rPr>
              <w:t>_diagnosis</w:t>
            </w:r>
            <w:proofErr w:type="spellEnd"/>
            <w:r w:rsidRPr="009F6C4A">
              <w:rPr>
                <w:rFonts w:ascii="Times New Roman" w:eastAsia="宋体" w:hAnsi="Times New Roman" w:cs="Times New Roman"/>
                <w:bCs/>
                <w:kern w:val="0"/>
                <w:sz w:val="22"/>
                <w:szCs w:val="22"/>
              </w:rPr>
              <w:t>}}</w:t>
            </w:r>
          </w:p>
        </w:tc>
      </w:tr>
    </w:tbl>
    <w:p w14:paraId="31D5AAF3" w14:textId="7619D413" w:rsidR="00644255" w:rsidRPr="009F6C4A" w:rsidRDefault="00CF4C7E" w:rsidP="00306DCC">
      <w:pPr>
        <w:snapToGrid w:val="0"/>
        <w:rPr>
          <w:rFonts w:ascii="Times New Roman" w:eastAsia="宋体" w:hAnsi="Times New Roman" w:cs="宋体"/>
          <w:b/>
          <w:kern w:val="0"/>
        </w:rPr>
      </w:pPr>
      <w:r w:rsidRPr="009F6C4A">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1DFFAE58" wp14:editId="1D0E4796">
                <wp:simplePos x="0" y="0"/>
                <wp:positionH relativeFrom="column">
                  <wp:posOffset>-18415</wp:posOffset>
                </wp:positionH>
                <wp:positionV relativeFrom="paragraph">
                  <wp:posOffset>57150</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4AE74FB9"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4.5pt" to="508.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" strokecolor="#78add9" strokeweight="2pt">
                <v:shadow on="t" color="black" opacity="24903f" origin=",.5" offset="0,.55556mm"/>
              </v:line>
            </w:pict>
          </mc:Fallback>
        </mc:AlternateContent>
      </w:r>
    </w:p>
    <w:p w14:paraId="6D0C05F7" w14:textId="77777777" w:rsidR="00644255" w:rsidRPr="009F6C4A" w:rsidRDefault="00CF4C7E" w:rsidP="00306DCC">
      <w:pPr>
        <w:tabs>
          <w:tab w:val="left" w:pos="9161"/>
        </w:tabs>
        <w:rPr>
          <w:rFonts w:ascii="Times New Roman" w:eastAsia="宋体" w:hAnsi="Times New Roman" w:cs="Times New Roman"/>
          <w:bCs/>
          <w:kern w:val="0"/>
          <w:sz w:val="22"/>
          <w:szCs w:val="20"/>
        </w:rPr>
      </w:pPr>
      <w:bookmarkStart w:id="1" w:name="Detection_Content_Table_info"/>
      <w:bookmarkStart w:id="2" w:name="Detection_Content_Table_remove"/>
      <w:bookmarkEnd w:id="0"/>
      <w:bookmarkEnd w:id="1"/>
      <w:r w:rsidRPr="009F6C4A">
        <w:rPr>
          <w:rFonts w:ascii="Times New Roman" w:eastAsia="宋体" w:hAnsi="Times New Roman" w:cs="Times New Roman"/>
          <w:bCs/>
          <w:kern w:val="0"/>
          <w:sz w:val="22"/>
          <w:szCs w:val="20"/>
        </w:rPr>
        <w:tab/>
      </w:r>
    </w:p>
    <w:p w14:paraId="014DBED5" w14:textId="77777777" w:rsidR="00644255" w:rsidRPr="009F6C4A" w:rsidRDefault="00CF4C7E">
      <w:pPr>
        <w:spacing w:line="360" w:lineRule="auto"/>
        <w:rPr>
          <w:rFonts w:ascii="Times New Roman" w:eastAsia="宋体" w:hAnsi="Times New Roman" w:cs="Times New Roman"/>
          <w:kern w:val="0"/>
          <w:sz w:val="22"/>
          <w:szCs w:val="20"/>
        </w:rPr>
      </w:pPr>
      <w:r w:rsidRPr="009F6C4A">
        <w:rPr>
          <w:rFonts w:ascii="Times New Roman" w:eastAsia="宋体" w:hAnsi="Times New Roman" w:cs="Times New Roman"/>
          <w:b/>
          <w:kern w:val="0"/>
        </w:rPr>
        <w:t>检测平台：</w:t>
      </w:r>
      <w:r w:rsidRPr="009F6C4A">
        <w:rPr>
          <w:rFonts w:ascii="Times New Roman" w:eastAsia="宋体" w:hAnsi="Times New Roman" w:cs="Times New Roman"/>
          <w:bCs/>
          <w:kern w:val="0"/>
          <w:sz w:val="22"/>
          <w:szCs w:val="20"/>
        </w:rPr>
        <w:t xml:space="preserve">Illumina </w:t>
      </w:r>
      <w:r w:rsidRPr="009F6C4A">
        <w:rPr>
          <w:rFonts w:ascii="Times New Roman" w:eastAsia="宋体" w:hAnsi="Times New Roman" w:cs="Times New Roman"/>
          <w:bCs/>
          <w:kern w:val="0"/>
          <w:sz w:val="22"/>
          <w:szCs w:val="20"/>
        </w:rPr>
        <w:t>高通量测序平台</w:t>
      </w:r>
      <w:r w:rsidRPr="009F6C4A">
        <w:rPr>
          <w:rFonts w:ascii="Times New Roman" w:eastAsia="宋体" w:hAnsi="Times New Roman" w:cs="Times New Roman"/>
          <w:bCs/>
          <w:kern w:val="0"/>
          <w:sz w:val="22"/>
          <w:szCs w:val="20"/>
        </w:rPr>
        <w:t xml:space="preserve">              </w:t>
      </w:r>
      <w:r w:rsidRPr="009F6C4A">
        <w:rPr>
          <w:rFonts w:ascii="Times New Roman" w:eastAsia="宋体" w:hAnsi="Times New Roman" w:cs="Times New Roman"/>
          <w:kern w:val="0"/>
          <w:sz w:val="22"/>
          <w:szCs w:val="20"/>
        </w:rPr>
        <w:t xml:space="preserve"> </w:t>
      </w:r>
      <w:r w:rsidRPr="009F6C4A">
        <w:rPr>
          <w:rFonts w:ascii="Times New Roman" w:eastAsia="宋体" w:hAnsi="Times New Roman" w:cs="Times New Roman"/>
          <w:b/>
          <w:kern w:val="0"/>
        </w:rPr>
        <w:t>检测方法：</w:t>
      </w:r>
      <w:r w:rsidRPr="009F6C4A">
        <w:rPr>
          <w:rFonts w:ascii="Times New Roman" w:eastAsia="宋体" w:hAnsi="Times New Roman" w:cs="Times New Roman"/>
          <w:bCs/>
          <w:kern w:val="0"/>
          <w:sz w:val="22"/>
          <w:szCs w:val="20"/>
        </w:rPr>
        <w:t>新</w:t>
      </w:r>
      <w:r w:rsidRPr="009F6C4A">
        <w:rPr>
          <w:rFonts w:ascii="微软雅黑" w:eastAsia="微软雅黑" w:hAnsi="微软雅黑" w:cs="微软雅黑" w:hint="eastAsia"/>
          <w:bCs/>
          <w:kern w:val="0"/>
          <w:sz w:val="22"/>
          <w:szCs w:val="20"/>
        </w:rPr>
        <w:t>⼀</w:t>
      </w:r>
      <w:r w:rsidRPr="009F6C4A">
        <w:rPr>
          <w:rFonts w:ascii="宋体" w:eastAsia="宋体" w:hAnsi="宋体" w:cs="宋体" w:hint="eastAsia"/>
          <w:bCs/>
          <w:kern w:val="0"/>
          <w:sz w:val="22"/>
          <w:szCs w:val="20"/>
        </w:rPr>
        <w:t>代</w:t>
      </w:r>
      <w:r w:rsidRPr="009F6C4A">
        <w:rPr>
          <w:rFonts w:ascii="微软雅黑" w:eastAsia="微软雅黑" w:hAnsi="微软雅黑" w:cs="微软雅黑" w:hint="eastAsia"/>
          <w:bCs/>
          <w:kern w:val="0"/>
          <w:sz w:val="22"/>
          <w:szCs w:val="20"/>
        </w:rPr>
        <w:t>⾼</w:t>
      </w:r>
      <w:r w:rsidRPr="009F6C4A">
        <w:rPr>
          <w:rFonts w:ascii="宋体" w:eastAsia="宋体" w:hAnsi="宋体" w:cs="宋体" w:hint="eastAsia"/>
          <w:bCs/>
          <w:kern w:val="0"/>
          <w:sz w:val="22"/>
          <w:szCs w:val="20"/>
        </w:rPr>
        <w:t>通量测序技术</w:t>
      </w:r>
      <w:r w:rsidRPr="009F6C4A">
        <w:rPr>
          <w:rFonts w:ascii="Times New Roman" w:eastAsia="宋体" w:hAnsi="Times New Roman" w:cs="Times New Roman"/>
          <w:bCs/>
          <w:kern w:val="0"/>
          <w:sz w:val="22"/>
          <w:szCs w:val="20"/>
        </w:rPr>
        <w:t>(NGS)</w:t>
      </w:r>
    </w:p>
    <w:p w14:paraId="1E9EACA6" w14:textId="77777777" w:rsidR="00644255" w:rsidRPr="009F6C4A" w:rsidRDefault="00CF4C7E">
      <w:pPr>
        <w:spacing w:line="360" w:lineRule="auto"/>
        <w:rPr>
          <w:rFonts w:ascii="Times New Roman" w:eastAsia="宋体" w:hAnsi="Times New Roman" w:cs="Times New Roman"/>
          <w:bCs/>
          <w:kern w:val="0"/>
          <w:sz w:val="22"/>
          <w:szCs w:val="22"/>
        </w:rPr>
      </w:pPr>
      <w:r w:rsidRPr="009F6C4A">
        <w:rPr>
          <w:rFonts w:ascii="Times New Roman" w:eastAsia="宋体" w:hAnsi="Times New Roman" w:cs="Times New Roman"/>
          <w:b/>
          <w:kern w:val="0"/>
        </w:rPr>
        <w:t>检测范围：</w:t>
      </w:r>
      <w:r w:rsidRPr="009F6C4A">
        <w:rPr>
          <w:rFonts w:ascii="Times New Roman" w:eastAsia="宋体" w:hAnsi="Times New Roman" w:cs="Times New Roman"/>
          <w:bCs/>
          <w:kern w:val="0"/>
          <w:sz w:val="22"/>
          <w:szCs w:val="22"/>
        </w:rPr>
        <w:t>覆盖</w:t>
      </w:r>
      <w:r w:rsidRPr="009F6C4A">
        <w:rPr>
          <w:rFonts w:ascii="Times New Roman" w:eastAsia="宋体" w:hAnsi="Times New Roman" w:cs="Times New Roman"/>
          <w:bCs/>
          <w:kern w:val="0"/>
          <w:sz w:val="22"/>
          <w:szCs w:val="22"/>
        </w:rPr>
        <w:t>61</w:t>
      </w:r>
      <w:r w:rsidRPr="009F6C4A">
        <w:rPr>
          <w:rFonts w:ascii="Times New Roman" w:eastAsia="宋体" w:hAnsi="Times New Roman" w:cs="Times New Roman"/>
          <w:bCs/>
          <w:kern w:val="0"/>
          <w:sz w:val="22"/>
          <w:szCs w:val="22"/>
        </w:rPr>
        <w:t>个与实体肿瘤遗传易感性密切相关的基因的全部外显子区域进行检测（详细的基因列表参见附录</w:t>
      </w:r>
      <w:r w:rsidRPr="009F6C4A">
        <w:rPr>
          <w:rFonts w:ascii="Times New Roman" w:eastAsia="宋体" w:hAnsi="Times New Roman" w:cs="Times New Roman" w:hint="eastAsia"/>
          <w:bCs/>
          <w:kern w:val="0"/>
          <w:sz w:val="22"/>
          <w:szCs w:val="22"/>
        </w:rPr>
        <w:t>1</w:t>
      </w:r>
      <w:r w:rsidRPr="009F6C4A">
        <w:rPr>
          <w:rFonts w:ascii="Times New Roman" w:eastAsia="宋体" w:hAnsi="Times New Roman" w:cs="Times New Roman"/>
          <w:bCs/>
          <w:kern w:val="0"/>
          <w:sz w:val="22"/>
          <w:szCs w:val="22"/>
        </w:rPr>
        <w:t>）。可检测突变类型包括单核苷酸变异（</w:t>
      </w:r>
      <w:r w:rsidRPr="009F6C4A">
        <w:rPr>
          <w:rFonts w:ascii="Times New Roman" w:eastAsia="宋体" w:hAnsi="Times New Roman" w:cs="Times New Roman"/>
          <w:bCs/>
          <w:kern w:val="0"/>
          <w:sz w:val="22"/>
          <w:szCs w:val="22"/>
        </w:rPr>
        <w:t>SNV</w:t>
      </w:r>
      <w:r w:rsidRPr="009F6C4A">
        <w:rPr>
          <w:rFonts w:ascii="Times New Roman" w:eastAsia="宋体" w:hAnsi="Times New Roman" w:cs="Times New Roman"/>
          <w:bCs/>
          <w:kern w:val="0"/>
          <w:sz w:val="22"/>
          <w:szCs w:val="22"/>
        </w:rPr>
        <w:t>）、小片段插入</w:t>
      </w:r>
      <w:r w:rsidRPr="009F6C4A">
        <w:rPr>
          <w:rFonts w:ascii="Times New Roman" w:eastAsia="宋体" w:hAnsi="Times New Roman" w:cs="Times New Roman"/>
          <w:bCs/>
          <w:kern w:val="0"/>
          <w:sz w:val="22"/>
          <w:szCs w:val="22"/>
        </w:rPr>
        <w:t>/</w:t>
      </w:r>
      <w:r w:rsidRPr="009F6C4A">
        <w:rPr>
          <w:rFonts w:ascii="Times New Roman" w:eastAsia="宋体" w:hAnsi="Times New Roman" w:cs="Times New Roman"/>
          <w:bCs/>
          <w:kern w:val="0"/>
          <w:sz w:val="22"/>
          <w:szCs w:val="22"/>
        </w:rPr>
        <w:t>缺失（</w:t>
      </w:r>
      <w:proofErr w:type="spellStart"/>
      <w:r w:rsidRPr="009F6C4A">
        <w:rPr>
          <w:rFonts w:ascii="Times New Roman" w:eastAsia="宋体" w:hAnsi="Times New Roman" w:cs="Times New Roman"/>
          <w:bCs/>
          <w:kern w:val="0"/>
          <w:sz w:val="22"/>
          <w:szCs w:val="22"/>
        </w:rPr>
        <w:t>InDel</w:t>
      </w:r>
      <w:proofErr w:type="spellEnd"/>
      <w:r w:rsidRPr="009F6C4A">
        <w:rPr>
          <w:rFonts w:ascii="Times New Roman" w:eastAsia="宋体" w:hAnsi="Times New Roman" w:cs="Times New Roman"/>
          <w:bCs/>
          <w:kern w:val="0"/>
          <w:sz w:val="22"/>
          <w:szCs w:val="22"/>
        </w:rPr>
        <w:t>）。</w:t>
      </w:r>
    </w:p>
    <w:p w14:paraId="485229C8" w14:textId="77777777" w:rsidR="00644255" w:rsidRPr="009F6C4A" w:rsidRDefault="00644255">
      <w:pPr>
        <w:spacing w:line="360" w:lineRule="auto"/>
        <w:rPr>
          <w:rFonts w:ascii="Times New Roman" w:eastAsia="宋体" w:hAnsi="Times New Roman" w:cs="Times New Roman"/>
          <w:bCs/>
          <w:kern w:val="0"/>
          <w:sz w:val="22"/>
          <w:szCs w:val="22"/>
        </w:rPr>
      </w:pPr>
    </w:p>
    <w:p w14:paraId="1319BBF5" w14:textId="77777777" w:rsidR="00644255" w:rsidRPr="009F6C4A" w:rsidRDefault="00CF4C7E">
      <w:pPr>
        <w:spacing w:line="360" w:lineRule="auto"/>
        <w:rPr>
          <w:rFonts w:ascii="Times New Roman" w:eastAsia="宋体" w:hAnsi="Times New Roman" w:cs="Times New Roman"/>
          <w:b/>
          <w:kern w:val="0"/>
        </w:rPr>
      </w:pPr>
      <w:r w:rsidRPr="009F6C4A">
        <w:rPr>
          <w:rFonts w:ascii="Times New Roman" w:eastAsia="宋体" w:hAnsi="Times New Roman" w:cs="Times New Roman"/>
          <w:b/>
          <w:kern w:val="0"/>
        </w:rPr>
        <w:t>检测结果小结：</w:t>
      </w:r>
    </w:p>
    <w:tbl>
      <w:tblPr>
        <w:tblStyle w:val="afffd"/>
        <w:tblW w:w="10415"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18"/>
        <w:gridCol w:w="1040"/>
        <w:gridCol w:w="4744"/>
        <w:gridCol w:w="1436"/>
        <w:gridCol w:w="1577"/>
      </w:tblGrid>
      <w:tr w:rsidR="00644255" w:rsidRPr="009F6C4A" w14:paraId="3D531232" w14:textId="77777777" w:rsidTr="00F42636">
        <w:trPr>
          <w:trHeight w:val="534"/>
          <w:jc w:val="center"/>
        </w:trPr>
        <w:tc>
          <w:tcPr>
            <w:tcW w:w="1618" w:type="dxa"/>
            <w:tcBorders>
              <w:tl2br w:val="nil"/>
              <w:tr2bl w:val="nil"/>
            </w:tcBorders>
            <w:shd w:val="clear" w:color="auto" w:fill="6DA7D7"/>
            <w:vAlign w:val="center"/>
          </w:tcPr>
          <w:p w14:paraId="5D4C5D26" w14:textId="77777777" w:rsidR="00644255" w:rsidRPr="009F6C4A" w:rsidRDefault="00CF4C7E">
            <w:pPr>
              <w:jc w:val="left"/>
              <w:rPr>
                <w:rFonts w:ascii="Times New Roman" w:eastAsia="宋体" w:hAnsi="Times New Roman" w:cs="Times New Roman"/>
                <w:b/>
                <w:kern w:val="0"/>
                <w:sz w:val="20"/>
                <w:szCs w:val="20"/>
              </w:rPr>
            </w:pPr>
            <w:r w:rsidRPr="009F6C4A">
              <w:rPr>
                <w:rFonts w:ascii="Times New Roman" w:eastAsia="宋体" w:hAnsi="Times New Roman" w:cs="Times New Roman"/>
                <w:b/>
                <w:snapToGrid w:val="0"/>
                <w:spacing w:val="6"/>
                <w:sz w:val="20"/>
                <w:szCs w:val="20"/>
              </w:rPr>
              <w:t>检测类型</w:t>
            </w:r>
          </w:p>
        </w:tc>
        <w:tc>
          <w:tcPr>
            <w:tcW w:w="5784" w:type="dxa"/>
            <w:gridSpan w:val="2"/>
            <w:tcBorders>
              <w:tl2br w:val="nil"/>
              <w:tr2bl w:val="nil"/>
            </w:tcBorders>
            <w:shd w:val="clear" w:color="auto" w:fill="6DA7D7"/>
            <w:vAlign w:val="center"/>
          </w:tcPr>
          <w:p w14:paraId="559E6F04" w14:textId="77777777" w:rsidR="00644255" w:rsidRPr="009F6C4A" w:rsidRDefault="00CF4C7E">
            <w:pPr>
              <w:jc w:val="center"/>
              <w:rPr>
                <w:rFonts w:ascii="Times New Roman" w:eastAsia="宋体" w:hAnsi="Times New Roman" w:cs="Times New Roman"/>
                <w:b/>
                <w:snapToGrid w:val="0"/>
                <w:spacing w:val="6"/>
                <w:sz w:val="20"/>
                <w:szCs w:val="20"/>
              </w:rPr>
            </w:pPr>
            <w:r w:rsidRPr="009F6C4A">
              <w:rPr>
                <w:rFonts w:ascii="Times New Roman" w:eastAsia="宋体" w:hAnsi="Times New Roman" w:cs="Times New Roman"/>
                <w:b/>
                <w:snapToGrid w:val="0"/>
                <w:spacing w:val="6"/>
                <w:sz w:val="20"/>
                <w:szCs w:val="20"/>
              </w:rPr>
              <w:t>检测结果</w:t>
            </w:r>
          </w:p>
        </w:tc>
        <w:tc>
          <w:tcPr>
            <w:tcW w:w="1436" w:type="dxa"/>
            <w:tcBorders>
              <w:tl2br w:val="nil"/>
              <w:tr2bl w:val="nil"/>
            </w:tcBorders>
            <w:shd w:val="clear" w:color="auto" w:fill="6DA7D7"/>
            <w:vAlign w:val="center"/>
          </w:tcPr>
          <w:p w14:paraId="3A15E217" w14:textId="77777777" w:rsidR="00644255" w:rsidRPr="009F6C4A" w:rsidRDefault="00CF4C7E">
            <w:pPr>
              <w:jc w:val="center"/>
              <w:rPr>
                <w:rFonts w:ascii="Times New Roman" w:eastAsia="宋体" w:hAnsi="Times New Roman" w:cs="Times New Roman"/>
                <w:b/>
                <w:snapToGrid w:val="0"/>
                <w:spacing w:val="6"/>
                <w:sz w:val="20"/>
                <w:szCs w:val="20"/>
              </w:rPr>
            </w:pPr>
            <w:r w:rsidRPr="009F6C4A">
              <w:rPr>
                <w:rFonts w:ascii="Times New Roman" w:eastAsia="宋体" w:hAnsi="Times New Roman" w:cs="Times New Roman"/>
                <w:b/>
                <w:snapToGrid w:val="0"/>
                <w:spacing w:val="6"/>
                <w:sz w:val="20"/>
                <w:szCs w:val="20"/>
              </w:rPr>
              <w:t>基因型</w:t>
            </w:r>
          </w:p>
        </w:tc>
        <w:tc>
          <w:tcPr>
            <w:tcW w:w="1577" w:type="dxa"/>
            <w:tcBorders>
              <w:tl2br w:val="nil"/>
              <w:tr2bl w:val="nil"/>
            </w:tcBorders>
            <w:shd w:val="clear" w:color="auto" w:fill="6DA7D7"/>
            <w:vAlign w:val="center"/>
          </w:tcPr>
          <w:p w14:paraId="748F6CEF" w14:textId="77777777" w:rsidR="00644255" w:rsidRPr="009F6C4A" w:rsidRDefault="00CF4C7E">
            <w:pPr>
              <w:jc w:val="center"/>
              <w:rPr>
                <w:rFonts w:ascii="Times New Roman" w:eastAsia="宋体" w:hAnsi="Times New Roman" w:cs="Times New Roman"/>
                <w:b/>
                <w:snapToGrid w:val="0"/>
                <w:spacing w:val="6"/>
                <w:sz w:val="20"/>
                <w:szCs w:val="20"/>
              </w:rPr>
            </w:pPr>
            <w:r w:rsidRPr="009F6C4A">
              <w:rPr>
                <w:rFonts w:ascii="Times New Roman" w:eastAsia="宋体" w:hAnsi="Times New Roman" w:cs="Times New Roman"/>
                <w:b/>
                <w:snapToGrid w:val="0"/>
                <w:spacing w:val="6"/>
                <w:sz w:val="20"/>
                <w:szCs w:val="20"/>
              </w:rPr>
              <w:t>变异解读</w:t>
            </w:r>
          </w:p>
        </w:tc>
      </w:tr>
      <w:tr w:rsidR="002B0C9C" w:rsidRPr="009F6C4A" w14:paraId="28BFC897" w14:textId="77777777" w:rsidTr="00F42636">
        <w:trPr>
          <w:trHeight w:val="617"/>
          <w:jc w:val="center"/>
        </w:trPr>
        <w:tc>
          <w:tcPr>
            <w:tcW w:w="10415" w:type="dxa"/>
            <w:gridSpan w:val="5"/>
            <w:tcBorders>
              <w:tl2br w:val="nil"/>
              <w:tr2bl w:val="nil"/>
            </w:tcBorders>
            <w:vAlign w:val="center"/>
          </w:tcPr>
          <w:p w14:paraId="46223108" w14:textId="5CF9E3F8" w:rsidR="002B0C9C" w:rsidRPr="009F6C4A" w:rsidRDefault="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{%tr if var.var_</w:t>
            </w:r>
            <w:proofErr w:type="gramStart"/>
            <w:r w:rsidRPr="009F6C4A">
              <w:rPr>
                <w:rFonts w:ascii="Times New Roman" w:eastAsia="宋体" w:hAnsi="Times New Roman" w:cs="Times New Roman"/>
                <w:bCs/>
                <w:color w:val="000000" w:themeColor="text1"/>
                <w:sz w:val="17"/>
                <w:szCs w:val="17"/>
              </w:rPr>
              <w:t>germline.level</w:t>
            </w:r>
            <w:proofErr w:type="gramEnd"/>
            <w:r w:rsidRPr="009F6C4A">
              <w:rPr>
                <w:rFonts w:ascii="Times New Roman" w:eastAsia="宋体" w:hAnsi="Times New Roman" w:cs="Times New Roman"/>
                <w:bCs/>
                <w:color w:val="000000" w:themeColor="text1"/>
                <w:sz w:val="17"/>
                <w:szCs w:val="17"/>
              </w:rPr>
              <w:t>_5+var.var_germline.level_4 + var.var_germline.level_3%}</w:t>
            </w:r>
          </w:p>
        </w:tc>
      </w:tr>
      <w:tr w:rsidR="002B0C9C" w:rsidRPr="009F6C4A" w14:paraId="16C76904" w14:textId="77777777" w:rsidTr="00F42636">
        <w:trPr>
          <w:trHeight w:val="617"/>
          <w:jc w:val="center"/>
        </w:trPr>
        <w:tc>
          <w:tcPr>
            <w:tcW w:w="10415" w:type="dxa"/>
            <w:gridSpan w:val="5"/>
            <w:tcBorders>
              <w:tl2br w:val="nil"/>
              <w:tr2bl w:val="nil"/>
            </w:tcBorders>
            <w:vAlign w:val="center"/>
          </w:tcPr>
          <w:p w14:paraId="45F6592A" w14:textId="48752C99" w:rsidR="002B0C9C" w:rsidRPr="009F6C4A" w:rsidRDefault="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{%tr for a in var.var_</w:t>
            </w:r>
            <w:proofErr w:type="gramStart"/>
            <w:r w:rsidRPr="009F6C4A">
              <w:rPr>
                <w:rFonts w:ascii="Times New Roman" w:eastAsia="宋体" w:hAnsi="Times New Roman" w:cs="Times New Roman"/>
                <w:bCs/>
                <w:color w:val="000000" w:themeColor="text1"/>
                <w:sz w:val="17"/>
                <w:szCs w:val="17"/>
              </w:rPr>
              <w:t>germline.level</w:t>
            </w:r>
            <w:proofErr w:type="gramEnd"/>
            <w:r w:rsidRPr="009F6C4A">
              <w:rPr>
                <w:rFonts w:ascii="Times New Roman" w:eastAsia="宋体" w:hAnsi="Times New Roman" w:cs="Times New Roman"/>
                <w:bCs/>
                <w:color w:val="000000" w:themeColor="text1"/>
                <w:sz w:val="17"/>
                <w:szCs w:val="17"/>
              </w:rPr>
              <w:t>_5+var.var_germline.level_4 + var.var_germline.level_3%}</w:t>
            </w:r>
          </w:p>
        </w:tc>
      </w:tr>
      <w:tr w:rsidR="002B0C9C" w:rsidRPr="009F6C4A" w14:paraId="60F2EA38" w14:textId="77777777" w:rsidTr="00F42636">
        <w:trPr>
          <w:trHeight w:val="617"/>
          <w:jc w:val="center"/>
        </w:trPr>
        <w:tc>
          <w:tcPr>
            <w:tcW w:w="1618" w:type="dxa"/>
            <w:tcBorders>
              <w:tl2br w:val="nil"/>
              <w:tr2bl w:val="nil"/>
            </w:tcBorders>
            <w:vAlign w:val="center"/>
          </w:tcPr>
          <w:p w14:paraId="2DE0F4F6" w14:textId="4C82394D" w:rsidR="002B0C9C" w:rsidRPr="009F6C4A" w:rsidRDefault="002B0C9C">
            <w:pPr>
              <w:jc w:val="left"/>
              <w:rPr>
                <w:rFonts w:ascii="Times New Roman" w:eastAsia="宋体" w:hAnsi="Times New Roman" w:cs="Times New Roman"/>
                <w:b/>
                <w:sz w:val="17"/>
                <w:szCs w:val="17"/>
              </w:rPr>
            </w:pPr>
            <w:r w:rsidRPr="009F6C4A">
              <w:rPr>
                <w:rFonts w:ascii="Times New Roman" w:eastAsia="宋体" w:hAnsi="Times New Roman" w:cs="Times New Roman" w:hint="eastAsia"/>
                <w:b/>
                <w:sz w:val="17"/>
                <w:szCs w:val="17"/>
              </w:rPr>
              <w:t>{%</w:t>
            </w:r>
            <w:proofErr w:type="spellStart"/>
            <w:r w:rsidRPr="009F6C4A">
              <w:rPr>
                <w:rFonts w:ascii="Times New Roman" w:eastAsia="宋体" w:hAnsi="Times New Roman" w:cs="Times New Roman" w:hint="eastAsia"/>
                <w:b/>
                <w:sz w:val="17"/>
                <w:szCs w:val="17"/>
              </w:rPr>
              <w:t>vm</w:t>
            </w:r>
            <w:proofErr w:type="spellEnd"/>
            <w:r w:rsidRPr="009F6C4A">
              <w:rPr>
                <w:rFonts w:ascii="Times New Roman" w:eastAsia="宋体" w:hAnsi="Times New Roman" w:cs="Times New Roman" w:hint="eastAsia"/>
                <w:b/>
                <w:sz w:val="17"/>
                <w:szCs w:val="17"/>
              </w:rPr>
              <w:t>%}</w:t>
            </w:r>
            <w:r w:rsidRPr="009F6C4A">
              <w:rPr>
                <w:rFonts w:ascii="Times New Roman" w:eastAsia="宋体" w:hAnsi="Times New Roman" w:cs="Times New Roman" w:hint="eastAsia"/>
                <w:b/>
                <w:sz w:val="17"/>
                <w:szCs w:val="17"/>
              </w:rPr>
              <w:t>胚系变异</w:t>
            </w:r>
          </w:p>
        </w:tc>
        <w:tc>
          <w:tcPr>
            <w:tcW w:w="1040" w:type="dxa"/>
            <w:tcBorders>
              <w:tl2br w:val="nil"/>
              <w:tr2bl w:val="nil"/>
            </w:tcBorders>
            <w:vAlign w:val="center"/>
          </w:tcPr>
          <w:p w14:paraId="6F649365" w14:textId="61B22BBB" w:rsidR="00884EBD" w:rsidRPr="009F6C4A" w:rsidRDefault="00884EBD" w:rsidP="00884EBD">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5DD74291" w14:textId="77777777" w:rsidR="002B0C9C" w:rsidRPr="007A020A" w:rsidRDefault="002B0C9C">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b/>
                <w:color w:val="FF0000"/>
                <w:sz w:val="17"/>
                <w:szCs w:val="17"/>
              </w:rPr>
              <w:t>{{</w:t>
            </w:r>
            <w:proofErr w:type="spellStart"/>
            <w:proofErr w:type="gramStart"/>
            <w:r w:rsidRPr="007A020A">
              <w:rPr>
                <w:rFonts w:ascii="Times New Roman" w:eastAsia="宋体" w:hAnsi="Times New Roman" w:cs="Times New Roman"/>
                <w:b/>
                <w:color w:val="FF0000"/>
                <w:sz w:val="17"/>
                <w:szCs w:val="17"/>
              </w:rPr>
              <w:t>a.gene</w:t>
            </w:r>
            <w:proofErr w:type="gramEnd"/>
            <w:r w:rsidRPr="007A020A">
              <w:rPr>
                <w:rFonts w:ascii="Times New Roman" w:eastAsia="宋体" w:hAnsi="Times New Roman" w:cs="Times New Roman"/>
                <w:b/>
                <w:color w:val="FF0000"/>
                <w:sz w:val="17"/>
                <w:szCs w:val="17"/>
              </w:rPr>
              <w:t>_symbol</w:t>
            </w:r>
            <w:proofErr w:type="spellEnd"/>
            <w:r w:rsidRPr="007A020A">
              <w:rPr>
                <w:rFonts w:ascii="Times New Roman" w:eastAsia="宋体" w:hAnsi="Times New Roman" w:cs="Times New Roman"/>
                <w:b/>
                <w:color w:val="FF0000"/>
                <w:sz w:val="17"/>
                <w:szCs w:val="17"/>
              </w:rPr>
              <w:t>}}</w:t>
            </w:r>
          </w:p>
          <w:p w14:paraId="62446EA9" w14:textId="77777777" w:rsidR="00884EBD" w:rsidRPr="009F6C4A" w:rsidRDefault="00884EBD">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0DE129B7" w14:textId="77777777" w:rsidR="00884EBD" w:rsidRPr="009F6C4A" w:rsidRDefault="00884EBD" w:rsidP="00884EBD">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a.gene</w:t>
            </w:r>
            <w:proofErr w:type="gramEnd"/>
            <w:r w:rsidRPr="009F6C4A">
              <w:rPr>
                <w:rFonts w:ascii="Times New Roman" w:eastAsia="宋体" w:hAnsi="Times New Roman" w:cs="Times New Roman"/>
                <w:bCs/>
                <w:color w:val="000000" w:themeColor="text1"/>
                <w:sz w:val="17"/>
                <w:szCs w:val="17"/>
              </w:rPr>
              <w:t>_symbol</w:t>
            </w:r>
            <w:proofErr w:type="spellEnd"/>
            <w:r w:rsidRPr="009F6C4A">
              <w:rPr>
                <w:rFonts w:ascii="Times New Roman" w:eastAsia="宋体" w:hAnsi="Times New Roman" w:cs="Times New Roman"/>
                <w:bCs/>
                <w:color w:val="000000" w:themeColor="text1"/>
                <w:sz w:val="17"/>
                <w:szCs w:val="17"/>
              </w:rPr>
              <w:t>}}</w:t>
            </w:r>
          </w:p>
          <w:p w14:paraId="2A223E6F" w14:textId="4EB8E12E" w:rsidR="00884EBD" w:rsidRPr="009F6C4A" w:rsidRDefault="00884EBD">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4744" w:type="dxa"/>
            <w:tcBorders>
              <w:tl2br w:val="nil"/>
              <w:tr2bl w:val="nil"/>
            </w:tcBorders>
            <w:vAlign w:val="center"/>
          </w:tcPr>
          <w:p w14:paraId="43BC3A71"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1EEAE893" w14:textId="45AE8D60" w:rsidR="002B0C9C" w:rsidRPr="007A020A" w:rsidRDefault="002B0C9C">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b/>
                <w:color w:val="FF0000"/>
                <w:sz w:val="17"/>
                <w:szCs w:val="17"/>
              </w:rPr>
              <w:t>{{</w:t>
            </w:r>
            <w:proofErr w:type="spellStart"/>
            <w:proofErr w:type="gramStart"/>
            <w:r w:rsidRPr="007A020A">
              <w:rPr>
                <w:rFonts w:ascii="Times New Roman" w:eastAsia="宋体" w:hAnsi="Times New Roman" w:cs="Times New Roman"/>
                <w:b/>
                <w:color w:val="FF0000"/>
                <w:sz w:val="17"/>
                <w:szCs w:val="17"/>
              </w:rPr>
              <w:t>a.gene</w:t>
            </w:r>
            <w:proofErr w:type="gramEnd"/>
            <w:r w:rsidRPr="007A020A">
              <w:rPr>
                <w:rFonts w:ascii="Times New Roman" w:eastAsia="宋体" w:hAnsi="Times New Roman" w:cs="Times New Roman"/>
                <w:b/>
                <w:color w:val="FF0000"/>
                <w:sz w:val="17"/>
                <w:szCs w:val="17"/>
              </w:rPr>
              <w:t>_region</w:t>
            </w:r>
            <w:proofErr w:type="spellEnd"/>
            <w:r w:rsidRPr="007A020A">
              <w:rPr>
                <w:rFonts w:ascii="Times New Roman" w:eastAsia="宋体" w:hAnsi="Times New Roman" w:cs="Times New Roman"/>
                <w:b/>
                <w:color w:val="FF0000"/>
                <w:sz w:val="17"/>
                <w:szCs w:val="17"/>
              </w:rPr>
              <w:t>}} {{</w:t>
            </w:r>
            <w:proofErr w:type="spellStart"/>
            <w:r w:rsidRPr="007A020A">
              <w:rPr>
                <w:rFonts w:ascii="Times New Roman" w:eastAsia="宋体" w:hAnsi="Times New Roman" w:cs="Times New Roman"/>
                <w:b/>
                <w:color w:val="FF0000"/>
                <w:sz w:val="17"/>
                <w:szCs w:val="17"/>
              </w:rPr>
              <w:t>a.hgvs_c</w:t>
            </w:r>
            <w:proofErr w:type="spellEnd"/>
            <w:r w:rsidRPr="007A020A">
              <w:rPr>
                <w:rFonts w:ascii="Times New Roman" w:eastAsia="宋体" w:hAnsi="Times New Roman" w:cs="Times New Roman"/>
                <w:b/>
                <w:color w:val="FF0000"/>
                <w:sz w:val="17"/>
                <w:szCs w:val="17"/>
              </w:rPr>
              <w:t xml:space="preserve">}}{%if </w:t>
            </w:r>
            <w:proofErr w:type="spellStart"/>
            <w:r w:rsidRPr="007A020A">
              <w:rPr>
                <w:rFonts w:ascii="Times New Roman" w:eastAsia="宋体" w:hAnsi="Times New Roman" w:cs="Times New Roman"/>
                <w:b/>
                <w:color w:val="FF0000"/>
                <w:sz w:val="17"/>
                <w:szCs w:val="17"/>
              </w:rPr>
              <w:t>a.hgvs_p</w:t>
            </w:r>
            <w:proofErr w:type="spellEnd"/>
            <w:r w:rsidRPr="007A020A">
              <w:rPr>
                <w:rFonts w:ascii="Times New Roman" w:eastAsia="宋体" w:hAnsi="Times New Roman" w:cs="Times New Roman"/>
                <w:b/>
                <w:color w:val="FF0000"/>
                <w:sz w:val="17"/>
                <w:szCs w:val="17"/>
              </w:rPr>
              <w:t xml:space="preserve"> != “p.?”%} {{</w:t>
            </w:r>
            <w:proofErr w:type="spellStart"/>
            <w:r w:rsidRPr="007A020A">
              <w:rPr>
                <w:rFonts w:ascii="Times New Roman" w:eastAsia="宋体" w:hAnsi="Times New Roman" w:cs="Times New Roman"/>
                <w:b/>
                <w:color w:val="FF0000"/>
                <w:sz w:val="17"/>
                <w:szCs w:val="17"/>
              </w:rPr>
              <w:t>a.hgvs_p</w:t>
            </w:r>
            <w:proofErr w:type="spellEnd"/>
            <w:r w:rsidRPr="007A020A">
              <w:rPr>
                <w:rFonts w:ascii="Times New Roman" w:eastAsia="宋体" w:hAnsi="Times New Roman" w:cs="Times New Roman"/>
                <w:b/>
                <w:color w:val="FF0000"/>
                <w:sz w:val="17"/>
                <w:szCs w:val="17"/>
              </w:rPr>
              <w:t>}}{%endif%}</w:t>
            </w:r>
          </w:p>
          <w:p w14:paraId="62F1873E" w14:textId="77777777" w:rsidR="00F13FF8" w:rsidRPr="007A020A" w:rsidRDefault="00F13FF8">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b/>
                <w:color w:val="FF0000"/>
                <w:sz w:val="17"/>
                <w:szCs w:val="17"/>
              </w:rPr>
              <w:t>{{</w:t>
            </w:r>
            <w:proofErr w:type="spellStart"/>
            <w:proofErr w:type="gramStart"/>
            <w:r w:rsidRPr="007A020A">
              <w:rPr>
                <w:rFonts w:ascii="Times New Roman" w:eastAsia="宋体" w:hAnsi="Times New Roman" w:cs="Times New Roman"/>
                <w:b/>
                <w:color w:val="FF0000"/>
                <w:sz w:val="17"/>
                <w:szCs w:val="17"/>
              </w:rPr>
              <w:t>a.transcript</w:t>
            </w:r>
            <w:proofErr w:type="gramEnd"/>
            <w:r w:rsidRPr="007A020A">
              <w:rPr>
                <w:rFonts w:ascii="Times New Roman" w:eastAsia="宋体" w:hAnsi="Times New Roman" w:cs="Times New Roman"/>
                <w:b/>
                <w:color w:val="FF0000"/>
                <w:sz w:val="17"/>
                <w:szCs w:val="17"/>
              </w:rPr>
              <w:t>_primary</w:t>
            </w:r>
            <w:proofErr w:type="spellEnd"/>
            <w:r w:rsidRPr="007A020A">
              <w:rPr>
                <w:rFonts w:ascii="Times New Roman" w:eastAsia="宋体" w:hAnsi="Times New Roman" w:cs="Times New Roman"/>
                <w:b/>
                <w:color w:val="FF0000"/>
                <w:sz w:val="17"/>
                <w:szCs w:val="17"/>
              </w:rPr>
              <w:t>}}</w:t>
            </w:r>
          </w:p>
          <w:p w14:paraId="66DE2E29"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14AFABCC"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a.gene</w:t>
            </w:r>
            <w:proofErr w:type="gramEnd"/>
            <w:r w:rsidRPr="009F6C4A">
              <w:rPr>
                <w:rFonts w:ascii="Times New Roman" w:eastAsia="宋体" w:hAnsi="Times New Roman" w:cs="Times New Roman"/>
                <w:bCs/>
                <w:color w:val="000000" w:themeColor="text1"/>
                <w:sz w:val="17"/>
                <w:szCs w:val="17"/>
              </w:rPr>
              <w:t>_region</w:t>
            </w:r>
            <w:proofErr w:type="spellEnd"/>
            <w:r w:rsidRPr="009F6C4A">
              <w:rPr>
                <w:rFonts w:ascii="Times New Roman" w:eastAsia="宋体" w:hAnsi="Times New Roman" w:cs="Times New Roman"/>
                <w:bCs/>
                <w:color w:val="000000" w:themeColor="text1"/>
                <w:sz w:val="17"/>
                <w:szCs w:val="17"/>
              </w:rPr>
              <w:t>}} {{</w:t>
            </w:r>
            <w:proofErr w:type="spellStart"/>
            <w:r w:rsidRPr="009F6C4A">
              <w:rPr>
                <w:rFonts w:ascii="Times New Roman" w:eastAsia="宋体" w:hAnsi="Times New Roman" w:cs="Times New Roman"/>
                <w:bCs/>
                <w:color w:val="000000" w:themeColor="text1"/>
                <w:sz w:val="17"/>
                <w:szCs w:val="17"/>
              </w:rPr>
              <w:t>a.hgvs_c</w:t>
            </w:r>
            <w:proofErr w:type="spellEnd"/>
            <w:r w:rsidRPr="009F6C4A">
              <w:rPr>
                <w:rFonts w:ascii="Times New Roman" w:eastAsia="宋体" w:hAnsi="Times New Roman" w:cs="Times New Roman"/>
                <w:bCs/>
                <w:color w:val="000000" w:themeColor="text1"/>
                <w:sz w:val="17"/>
                <w:szCs w:val="17"/>
              </w:rPr>
              <w:t xml:space="preserve">}}{%if </w:t>
            </w:r>
            <w:proofErr w:type="spellStart"/>
            <w:r w:rsidRPr="009F6C4A">
              <w:rPr>
                <w:rFonts w:ascii="Times New Roman" w:eastAsia="宋体" w:hAnsi="Times New Roman" w:cs="Times New Roman"/>
                <w:bCs/>
                <w:color w:val="000000" w:themeColor="text1"/>
                <w:sz w:val="17"/>
                <w:szCs w:val="17"/>
              </w:rPr>
              <w:t>a.hgvs_p</w:t>
            </w:r>
            <w:proofErr w:type="spellEnd"/>
            <w:r w:rsidRPr="009F6C4A">
              <w:rPr>
                <w:rFonts w:ascii="Times New Roman" w:eastAsia="宋体" w:hAnsi="Times New Roman" w:cs="Times New Roman"/>
                <w:bCs/>
                <w:color w:val="000000" w:themeColor="text1"/>
                <w:sz w:val="17"/>
                <w:szCs w:val="17"/>
              </w:rPr>
              <w:t xml:space="preserve"> != “p.?”%} {{</w:t>
            </w:r>
            <w:proofErr w:type="spellStart"/>
            <w:r w:rsidRPr="009F6C4A">
              <w:rPr>
                <w:rFonts w:ascii="Times New Roman" w:eastAsia="宋体" w:hAnsi="Times New Roman" w:cs="Times New Roman"/>
                <w:bCs/>
                <w:color w:val="000000" w:themeColor="text1"/>
                <w:sz w:val="17"/>
                <w:szCs w:val="17"/>
              </w:rPr>
              <w:t>a.hgvs_p</w:t>
            </w:r>
            <w:proofErr w:type="spellEnd"/>
            <w:r w:rsidRPr="009F6C4A">
              <w:rPr>
                <w:rFonts w:ascii="Times New Roman" w:eastAsia="宋体" w:hAnsi="Times New Roman" w:cs="Times New Roman"/>
                <w:bCs/>
                <w:color w:val="000000" w:themeColor="text1"/>
                <w:sz w:val="17"/>
                <w:szCs w:val="17"/>
              </w:rPr>
              <w:t>}}{%endif%}</w:t>
            </w:r>
          </w:p>
          <w:p w14:paraId="325E796B"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a.transcript</w:t>
            </w:r>
            <w:proofErr w:type="gramEnd"/>
            <w:r w:rsidRPr="009F6C4A">
              <w:rPr>
                <w:rFonts w:ascii="Times New Roman" w:eastAsia="宋体" w:hAnsi="Times New Roman" w:cs="Times New Roman"/>
                <w:bCs/>
                <w:color w:val="000000" w:themeColor="text1"/>
                <w:sz w:val="17"/>
                <w:szCs w:val="17"/>
              </w:rPr>
              <w:t>_primary</w:t>
            </w:r>
            <w:proofErr w:type="spellEnd"/>
            <w:r w:rsidRPr="009F6C4A">
              <w:rPr>
                <w:rFonts w:ascii="Times New Roman" w:eastAsia="宋体" w:hAnsi="Times New Roman" w:cs="Times New Roman"/>
                <w:bCs/>
                <w:color w:val="000000" w:themeColor="text1"/>
                <w:sz w:val="17"/>
                <w:szCs w:val="17"/>
              </w:rPr>
              <w:t>}}</w:t>
            </w:r>
          </w:p>
          <w:p w14:paraId="7EC20395" w14:textId="663BC7A4" w:rsidR="00F13FF8" w:rsidRPr="009F6C4A" w:rsidRDefault="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1436" w:type="dxa"/>
            <w:tcBorders>
              <w:tl2br w:val="nil"/>
              <w:tr2bl w:val="nil"/>
            </w:tcBorders>
            <w:vAlign w:val="center"/>
          </w:tcPr>
          <w:p w14:paraId="5A49879C"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775F57B3" w14:textId="77777777" w:rsidR="002B0C9C" w:rsidRPr="007A020A" w:rsidRDefault="002B0C9C">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hint="eastAsia"/>
                <w:b/>
                <w:color w:val="FF0000"/>
                <w:sz w:val="17"/>
                <w:szCs w:val="17"/>
              </w:rPr>
              <w:t xml:space="preserve">{%if </w:t>
            </w:r>
            <w:proofErr w:type="spellStart"/>
            <w:r w:rsidRPr="007A020A">
              <w:rPr>
                <w:rFonts w:ascii="Times New Roman" w:eastAsia="宋体" w:hAnsi="Times New Roman" w:cs="Times New Roman" w:hint="eastAsia"/>
                <w:b/>
                <w:color w:val="FF0000"/>
                <w:sz w:val="17"/>
                <w:szCs w:val="17"/>
              </w:rPr>
              <w:t>a.freq</w:t>
            </w:r>
            <w:proofErr w:type="spellEnd"/>
            <w:r w:rsidRPr="007A020A">
              <w:rPr>
                <w:rFonts w:ascii="Times New Roman" w:eastAsia="宋体" w:hAnsi="Times New Roman" w:cs="Times New Roman" w:hint="eastAsia"/>
                <w:b/>
                <w:color w:val="FF0000"/>
                <w:sz w:val="17"/>
                <w:szCs w:val="17"/>
              </w:rPr>
              <w:t xml:space="preserve"> &gt;0.75%}</w:t>
            </w:r>
            <w:r w:rsidRPr="007A020A">
              <w:rPr>
                <w:rFonts w:ascii="Times New Roman" w:eastAsia="宋体" w:hAnsi="Times New Roman" w:cs="Times New Roman" w:hint="eastAsia"/>
                <w:b/>
                <w:color w:val="FF0000"/>
                <w:sz w:val="17"/>
                <w:szCs w:val="17"/>
              </w:rPr>
              <w:t>纯合</w:t>
            </w:r>
            <w:r w:rsidRPr="007A020A">
              <w:rPr>
                <w:rFonts w:ascii="Times New Roman" w:eastAsia="宋体" w:hAnsi="Times New Roman" w:cs="Times New Roman" w:hint="eastAsia"/>
                <w:b/>
                <w:color w:val="FF0000"/>
                <w:sz w:val="17"/>
                <w:szCs w:val="17"/>
              </w:rPr>
              <w:t>{%</w:t>
            </w:r>
            <w:proofErr w:type="spellStart"/>
            <w:r w:rsidRPr="007A020A">
              <w:rPr>
                <w:rFonts w:ascii="Times New Roman" w:eastAsia="宋体" w:hAnsi="Times New Roman" w:cs="Times New Roman" w:hint="eastAsia"/>
                <w:b/>
                <w:color w:val="FF0000"/>
                <w:sz w:val="17"/>
                <w:szCs w:val="17"/>
              </w:rPr>
              <w:t>elif</w:t>
            </w:r>
            <w:proofErr w:type="spellEnd"/>
            <w:r w:rsidRPr="007A020A">
              <w:rPr>
                <w:rFonts w:ascii="Times New Roman" w:eastAsia="宋体" w:hAnsi="Times New Roman" w:cs="Times New Roman" w:hint="eastAsia"/>
                <w:b/>
                <w:color w:val="FF0000"/>
                <w:sz w:val="17"/>
                <w:szCs w:val="17"/>
              </w:rPr>
              <w:t xml:space="preserve"> </w:t>
            </w:r>
            <w:proofErr w:type="spellStart"/>
            <w:r w:rsidRPr="007A020A">
              <w:rPr>
                <w:rFonts w:ascii="Times New Roman" w:eastAsia="宋体" w:hAnsi="Times New Roman" w:cs="Times New Roman" w:hint="eastAsia"/>
                <w:b/>
                <w:color w:val="FF0000"/>
                <w:sz w:val="17"/>
                <w:szCs w:val="17"/>
              </w:rPr>
              <w:t>a.freq</w:t>
            </w:r>
            <w:proofErr w:type="spellEnd"/>
            <w:r w:rsidRPr="007A020A">
              <w:rPr>
                <w:rFonts w:ascii="Times New Roman" w:eastAsia="宋体" w:hAnsi="Times New Roman" w:cs="Times New Roman" w:hint="eastAsia"/>
                <w:b/>
                <w:color w:val="FF0000"/>
                <w:sz w:val="17"/>
                <w:szCs w:val="17"/>
              </w:rPr>
              <w:t xml:space="preserve"> &gt;= 0.15 and </w:t>
            </w:r>
            <w:proofErr w:type="spellStart"/>
            <w:r w:rsidRPr="007A020A">
              <w:rPr>
                <w:rFonts w:ascii="Times New Roman" w:eastAsia="宋体" w:hAnsi="Times New Roman" w:cs="Times New Roman" w:hint="eastAsia"/>
                <w:b/>
                <w:color w:val="FF0000"/>
                <w:sz w:val="17"/>
                <w:szCs w:val="17"/>
              </w:rPr>
              <w:t>a.freq</w:t>
            </w:r>
            <w:proofErr w:type="spellEnd"/>
            <w:r w:rsidRPr="007A020A">
              <w:rPr>
                <w:rFonts w:ascii="Times New Roman" w:eastAsia="宋体" w:hAnsi="Times New Roman" w:cs="Times New Roman" w:hint="eastAsia"/>
                <w:b/>
                <w:color w:val="FF0000"/>
                <w:sz w:val="17"/>
                <w:szCs w:val="17"/>
              </w:rPr>
              <w:t xml:space="preserve"> &lt;= 0.75%}</w:t>
            </w:r>
            <w:r w:rsidRPr="007A020A">
              <w:rPr>
                <w:rFonts w:ascii="Times New Roman" w:eastAsia="宋体" w:hAnsi="Times New Roman" w:cs="Times New Roman" w:hint="eastAsia"/>
                <w:b/>
                <w:color w:val="FF0000"/>
                <w:sz w:val="17"/>
                <w:szCs w:val="17"/>
              </w:rPr>
              <w:t>杂合</w:t>
            </w:r>
            <w:r w:rsidRPr="007A020A">
              <w:rPr>
                <w:rFonts w:ascii="Times New Roman" w:eastAsia="宋体" w:hAnsi="Times New Roman" w:cs="Times New Roman" w:hint="eastAsia"/>
                <w:b/>
                <w:color w:val="FF0000"/>
                <w:sz w:val="17"/>
                <w:szCs w:val="17"/>
              </w:rPr>
              <w:t>{%else%}</w:t>
            </w:r>
            <w:r w:rsidRPr="007A020A">
              <w:rPr>
                <w:rFonts w:ascii="Times New Roman" w:eastAsia="宋体" w:hAnsi="Times New Roman" w:cs="Times New Roman" w:hint="eastAsia"/>
                <w:b/>
                <w:color w:val="FF0000"/>
                <w:sz w:val="17"/>
                <w:szCs w:val="17"/>
              </w:rPr>
              <w:t>异常</w:t>
            </w:r>
            <w:r w:rsidRPr="007A020A">
              <w:rPr>
                <w:rFonts w:ascii="Times New Roman" w:eastAsia="宋体" w:hAnsi="Times New Roman" w:cs="Times New Roman" w:hint="eastAsia"/>
                <w:b/>
                <w:color w:val="FF0000"/>
                <w:sz w:val="17"/>
                <w:szCs w:val="17"/>
              </w:rPr>
              <w:t>{%endif%}</w:t>
            </w:r>
          </w:p>
          <w:p w14:paraId="1FB46577"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5D8D35C1"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 xml:space="preserve">{%if </w:t>
            </w:r>
            <w:proofErr w:type="spellStart"/>
            <w:r w:rsidRPr="009F6C4A">
              <w:rPr>
                <w:rFonts w:ascii="Times New Roman" w:eastAsia="宋体" w:hAnsi="Times New Roman" w:cs="Times New Roman" w:hint="eastAsia"/>
                <w:bCs/>
                <w:color w:val="000000" w:themeColor="text1"/>
                <w:sz w:val="17"/>
                <w:szCs w:val="17"/>
              </w:rPr>
              <w:t>a.freq</w:t>
            </w:r>
            <w:proofErr w:type="spellEnd"/>
            <w:r w:rsidRPr="009F6C4A">
              <w:rPr>
                <w:rFonts w:ascii="Times New Roman" w:eastAsia="宋体" w:hAnsi="Times New Roman" w:cs="Times New Roman" w:hint="eastAsia"/>
                <w:bCs/>
                <w:color w:val="000000" w:themeColor="text1"/>
                <w:sz w:val="17"/>
                <w:szCs w:val="17"/>
              </w:rPr>
              <w:t xml:space="preserve"> &gt;0.75%}</w:t>
            </w:r>
            <w:r w:rsidRPr="009F6C4A">
              <w:rPr>
                <w:rFonts w:ascii="Times New Roman" w:eastAsia="宋体" w:hAnsi="Times New Roman" w:cs="Times New Roman" w:hint="eastAsia"/>
                <w:bCs/>
                <w:color w:val="000000" w:themeColor="text1"/>
                <w:sz w:val="17"/>
                <w:szCs w:val="17"/>
              </w:rPr>
              <w:t>纯合</w:t>
            </w:r>
            <w:r w:rsidRPr="009F6C4A">
              <w:rPr>
                <w:rFonts w:ascii="Times New Roman" w:eastAsia="宋体" w:hAnsi="Times New Roman" w:cs="Times New Roman" w:hint="eastAsia"/>
                <w:bCs/>
                <w:color w:val="000000" w:themeColor="text1"/>
                <w:sz w:val="17"/>
                <w:szCs w:val="17"/>
              </w:rPr>
              <w:t>{%</w:t>
            </w:r>
            <w:proofErr w:type="spellStart"/>
            <w:r w:rsidRPr="009F6C4A">
              <w:rPr>
                <w:rFonts w:ascii="Times New Roman" w:eastAsia="宋体" w:hAnsi="Times New Roman" w:cs="Times New Roman" w:hint="eastAsia"/>
                <w:bCs/>
                <w:color w:val="000000" w:themeColor="text1"/>
                <w:sz w:val="17"/>
                <w:szCs w:val="17"/>
              </w:rPr>
              <w:t>elif</w:t>
            </w:r>
            <w:proofErr w:type="spellEnd"/>
            <w:r w:rsidRPr="009F6C4A">
              <w:rPr>
                <w:rFonts w:ascii="Times New Roman" w:eastAsia="宋体" w:hAnsi="Times New Roman" w:cs="Times New Roman" w:hint="eastAsia"/>
                <w:bCs/>
                <w:color w:val="000000" w:themeColor="text1"/>
                <w:sz w:val="17"/>
                <w:szCs w:val="17"/>
              </w:rPr>
              <w:t xml:space="preserve"> </w:t>
            </w:r>
            <w:proofErr w:type="spellStart"/>
            <w:r w:rsidRPr="009F6C4A">
              <w:rPr>
                <w:rFonts w:ascii="Times New Roman" w:eastAsia="宋体" w:hAnsi="Times New Roman" w:cs="Times New Roman" w:hint="eastAsia"/>
                <w:bCs/>
                <w:color w:val="000000" w:themeColor="text1"/>
                <w:sz w:val="17"/>
                <w:szCs w:val="17"/>
              </w:rPr>
              <w:t>a.freq</w:t>
            </w:r>
            <w:proofErr w:type="spellEnd"/>
            <w:r w:rsidRPr="009F6C4A">
              <w:rPr>
                <w:rFonts w:ascii="Times New Roman" w:eastAsia="宋体" w:hAnsi="Times New Roman" w:cs="Times New Roman" w:hint="eastAsia"/>
                <w:bCs/>
                <w:color w:val="000000" w:themeColor="text1"/>
                <w:sz w:val="17"/>
                <w:szCs w:val="17"/>
              </w:rPr>
              <w:t xml:space="preserve"> &gt;= 0.15 </w:t>
            </w:r>
            <w:r w:rsidRPr="009F6C4A">
              <w:rPr>
                <w:rFonts w:ascii="Times New Roman" w:eastAsia="宋体" w:hAnsi="Times New Roman" w:cs="Times New Roman" w:hint="eastAsia"/>
                <w:bCs/>
                <w:color w:val="000000" w:themeColor="text1"/>
                <w:sz w:val="17"/>
                <w:szCs w:val="17"/>
              </w:rPr>
              <w:lastRenderedPageBreak/>
              <w:t xml:space="preserve">and </w:t>
            </w:r>
            <w:proofErr w:type="spellStart"/>
            <w:r w:rsidRPr="009F6C4A">
              <w:rPr>
                <w:rFonts w:ascii="Times New Roman" w:eastAsia="宋体" w:hAnsi="Times New Roman" w:cs="Times New Roman" w:hint="eastAsia"/>
                <w:bCs/>
                <w:color w:val="000000" w:themeColor="text1"/>
                <w:sz w:val="17"/>
                <w:szCs w:val="17"/>
              </w:rPr>
              <w:t>a.freq</w:t>
            </w:r>
            <w:proofErr w:type="spellEnd"/>
            <w:r w:rsidRPr="009F6C4A">
              <w:rPr>
                <w:rFonts w:ascii="Times New Roman" w:eastAsia="宋体" w:hAnsi="Times New Roman" w:cs="Times New Roman" w:hint="eastAsia"/>
                <w:bCs/>
                <w:color w:val="000000" w:themeColor="text1"/>
                <w:sz w:val="17"/>
                <w:szCs w:val="17"/>
              </w:rPr>
              <w:t xml:space="preserve"> &lt;= 0.75%}</w:t>
            </w:r>
            <w:r w:rsidRPr="009F6C4A">
              <w:rPr>
                <w:rFonts w:ascii="Times New Roman" w:eastAsia="宋体" w:hAnsi="Times New Roman" w:cs="Times New Roman" w:hint="eastAsia"/>
                <w:bCs/>
                <w:color w:val="000000" w:themeColor="text1"/>
                <w:sz w:val="17"/>
                <w:szCs w:val="17"/>
              </w:rPr>
              <w:t>杂合</w:t>
            </w:r>
            <w:r w:rsidRPr="009F6C4A">
              <w:rPr>
                <w:rFonts w:ascii="Times New Roman" w:eastAsia="宋体" w:hAnsi="Times New Roman" w:cs="Times New Roman" w:hint="eastAsia"/>
                <w:bCs/>
                <w:color w:val="000000" w:themeColor="text1"/>
                <w:sz w:val="17"/>
                <w:szCs w:val="17"/>
              </w:rPr>
              <w:t>{%else%}</w:t>
            </w:r>
            <w:r w:rsidRPr="009F6C4A">
              <w:rPr>
                <w:rFonts w:ascii="Times New Roman" w:eastAsia="宋体" w:hAnsi="Times New Roman" w:cs="Times New Roman" w:hint="eastAsia"/>
                <w:bCs/>
                <w:color w:val="FF0000"/>
                <w:sz w:val="17"/>
                <w:szCs w:val="17"/>
              </w:rPr>
              <w:t>异常</w:t>
            </w:r>
            <w:r w:rsidRPr="009F6C4A">
              <w:rPr>
                <w:rFonts w:ascii="Times New Roman" w:eastAsia="宋体" w:hAnsi="Times New Roman" w:cs="Times New Roman" w:hint="eastAsia"/>
                <w:bCs/>
                <w:color w:val="000000" w:themeColor="text1"/>
                <w:sz w:val="17"/>
                <w:szCs w:val="17"/>
              </w:rPr>
              <w:t>{%endif%}</w:t>
            </w:r>
          </w:p>
          <w:p w14:paraId="74107478" w14:textId="06F23C2D" w:rsidR="00F13FF8" w:rsidRPr="009F6C4A" w:rsidRDefault="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1577" w:type="dxa"/>
            <w:tcBorders>
              <w:tl2br w:val="nil"/>
              <w:tr2bl w:val="nil"/>
            </w:tcBorders>
            <w:vAlign w:val="center"/>
          </w:tcPr>
          <w:p w14:paraId="5DDC7187" w14:textId="77777777"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lastRenderedPageBreak/>
              <w:t xml:space="preserve">{%p if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 xml:space="preserve"> == 5%}</w:t>
            </w:r>
          </w:p>
          <w:p w14:paraId="6CFC306A" w14:textId="77777777" w:rsidR="002B0C9C" w:rsidRPr="007A020A" w:rsidRDefault="002B0C9C" w:rsidP="002B0C9C">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hint="eastAsia"/>
                <w:b/>
                <w:color w:val="FF0000"/>
                <w:sz w:val="17"/>
                <w:szCs w:val="17"/>
              </w:rPr>
              <w:t>致病性</w:t>
            </w:r>
          </w:p>
          <w:p w14:paraId="21DA53B0" w14:textId="77777777"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 xml:space="preserve">{%p </w:t>
            </w:r>
            <w:proofErr w:type="spellStart"/>
            <w:r w:rsidRPr="009F6C4A">
              <w:rPr>
                <w:rFonts w:ascii="Times New Roman" w:eastAsia="宋体" w:hAnsi="Times New Roman" w:cs="Times New Roman"/>
                <w:bCs/>
                <w:color w:val="000000" w:themeColor="text1"/>
                <w:sz w:val="17"/>
                <w:szCs w:val="17"/>
              </w:rPr>
              <w:t>elif</w:t>
            </w:r>
            <w:proofErr w:type="spellEnd"/>
            <w:r w:rsidRPr="009F6C4A">
              <w:rPr>
                <w:rFonts w:ascii="Times New Roman" w:eastAsia="宋体" w:hAnsi="Times New Roman" w:cs="Times New Roman"/>
                <w:bCs/>
                <w:color w:val="000000" w:themeColor="text1"/>
                <w:sz w:val="17"/>
                <w:szCs w:val="17"/>
              </w:rPr>
              <w:t xml:space="preserve">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==4%}</w:t>
            </w:r>
          </w:p>
          <w:p w14:paraId="4FC9401B" w14:textId="77777777" w:rsidR="002B0C9C" w:rsidRPr="007A020A" w:rsidRDefault="002B0C9C" w:rsidP="002B0C9C">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hint="eastAsia"/>
                <w:b/>
                <w:color w:val="FF0000"/>
                <w:sz w:val="17"/>
                <w:szCs w:val="17"/>
              </w:rPr>
              <w:t>疑似致病性</w:t>
            </w:r>
          </w:p>
          <w:p w14:paraId="76AD3C59" w14:textId="77777777"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else%}</w:t>
            </w:r>
          </w:p>
          <w:p w14:paraId="6EF11BCA" w14:textId="77777777"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意义不明确</w:t>
            </w:r>
          </w:p>
          <w:p w14:paraId="36511DD9" w14:textId="32C3FF28"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endif%}</w:t>
            </w:r>
          </w:p>
        </w:tc>
      </w:tr>
      <w:tr w:rsidR="002B0C9C" w:rsidRPr="009F6C4A" w14:paraId="39EBCC01" w14:textId="77777777" w:rsidTr="00F42636">
        <w:trPr>
          <w:trHeight w:val="617"/>
          <w:jc w:val="center"/>
        </w:trPr>
        <w:tc>
          <w:tcPr>
            <w:tcW w:w="10415" w:type="dxa"/>
            <w:gridSpan w:val="5"/>
            <w:tcBorders>
              <w:tl2br w:val="nil"/>
              <w:tr2bl w:val="nil"/>
            </w:tcBorders>
            <w:vAlign w:val="center"/>
          </w:tcPr>
          <w:p w14:paraId="4FEC5E55" w14:textId="031665A5"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 xml:space="preserve">{%tr </w:t>
            </w:r>
            <w:proofErr w:type="spellStart"/>
            <w:r w:rsidRPr="009F6C4A">
              <w:rPr>
                <w:rFonts w:ascii="Times New Roman" w:eastAsia="宋体" w:hAnsi="Times New Roman" w:cs="Times New Roman"/>
                <w:bCs/>
                <w:color w:val="000000" w:themeColor="text1"/>
                <w:sz w:val="17"/>
                <w:szCs w:val="17"/>
              </w:rPr>
              <w:t>endfor</w:t>
            </w:r>
            <w:proofErr w:type="spellEnd"/>
            <w:r w:rsidRPr="009F6C4A">
              <w:rPr>
                <w:rFonts w:ascii="Times New Roman" w:eastAsia="宋体" w:hAnsi="Times New Roman" w:cs="Times New Roman"/>
                <w:bCs/>
                <w:color w:val="000000" w:themeColor="text1"/>
                <w:sz w:val="17"/>
                <w:szCs w:val="17"/>
              </w:rPr>
              <w:t>%}</w:t>
            </w:r>
          </w:p>
        </w:tc>
      </w:tr>
      <w:tr w:rsidR="002B0C9C" w:rsidRPr="009F6C4A" w14:paraId="5170C043" w14:textId="77777777" w:rsidTr="00F42636">
        <w:trPr>
          <w:trHeight w:val="617"/>
          <w:jc w:val="center"/>
        </w:trPr>
        <w:tc>
          <w:tcPr>
            <w:tcW w:w="10415" w:type="dxa"/>
            <w:gridSpan w:val="5"/>
            <w:tcBorders>
              <w:tl2br w:val="nil"/>
              <w:tr2bl w:val="nil"/>
            </w:tcBorders>
            <w:vAlign w:val="center"/>
          </w:tcPr>
          <w:p w14:paraId="5440B51B" w14:textId="00F54270"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{%tr else%}</w:t>
            </w:r>
          </w:p>
        </w:tc>
      </w:tr>
      <w:tr w:rsidR="002B0C9C" w:rsidRPr="009F6C4A" w14:paraId="71B8CE1D" w14:textId="77777777" w:rsidTr="00F42636">
        <w:trPr>
          <w:trHeight w:val="617"/>
          <w:jc w:val="center"/>
        </w:trPr>
        <w:tc>
          <w:tcPr>
            <w:tcW w:w="1618" w:type="dxa"/>
            <w:tcBorders>
              <w:tl2br w:val="nil"/>
              <w:tr2bl w:val="nil"/>
            </w:tcBorders>
            <w:vAlign w:val="center"/>
          </w:tcPr>
          <w:p w14:paraId="44672539" w14:textId="5A51241A" w:rsidR="002B0C9C" w:rsidRPr="009F6C4A" w:rsidRDefault="002B0C9C" w:rsidP="002B0C9C">
            <w:pPr>
              <w:jc w:val="left"/>
              <w:rPr>
                <w:rFonts w:ascii="Times New Roman" w:eastAsia="宋体" w:hAnsi="Times New Roman" w:cs="Times New Roman"/>
                <w:b/>
                <w:sz w:val="17"/>
                <w:szCs w:val="17"/>
              </w:rPr>
            </w:pPr>
            <w:r w:rsidRPr="009F6C4A">
              <w:rPr>
                <w:rFonts w:ascii="Times New Roman" w:eastAsia="宋体" w:hAnsi="Times New Roman" w:cs="Times New Roman"/>
                <w:b/>
                <w:sz w:val="17"/>
                <w:szCs w:val="17"/>
              </w:rPr>
              <w:t>胚系变异</w:t>
            </w:r>
          </w:p>
        </w:tc>
        <w:tc>
          <w:tcPr>
            <w:tcW w:w="8797" w:type="dxa"/>
            <w:gridSpan w:val="4"/>
            <w:tcBorders>
              <w:tl2br w:val="nil"/>
              <w:tr2bl w:val="nil"/>
            </w:tcBorders>
            <w:vAlign w:val="center"/>
          </w:tcPr>
          <w:p w14:paraId="2CEF41B7" w14:textId="4DA1C306"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未检测到致病性、疑似致病性、意义不明确的胚系变异</w:t>
            </w:r>
          </w:p>
        </w:tc>
      </w:tr>
      <w:tr w:rsidR="002B0C9C" w:rsidRPr="009F6C4A" w14:paraId="39C078A2" w14:textId="77777777" w:rsidTr="00F42636">
        <w:trPr>
          <w:trHeight w:val="617"/>
          <w:jc w:val="center"/>
        </w:trPr>
        <w:tc>
          <w:tcPr>
            <w:tcW w:w="10415" w:type="dxa"/>
            <w:gridSpan w:val="5"/>
            <w:tcBorders>
              <w:tl2br w:val="nil"/>
              <w:tr2bl w:val="nil"/>
            </w:tcBorders>
            <w:vAlign w:val="center"/>
          </w:tcPr>
          <w:p w14:paraId="564BEC98" w14:textId="0BD8DC7F"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{%tr endif%}</w:t>
            </w:r>
          </w:p>
        </w:tc>
      </w:tr>
    </w:tbl>
    <w:p w14:paraId="27104522" w14:textId="2AEFE71C" w:rsidR="00644255" w:rsidRPr="009F6C4A" w:rsidRDefault="00CF4C7E" w:rsidP="00F42636">
      <w:pPr>
        <w:rPr>
          <w:rFonts w:ascii="Times New Roman" w:eastAsia="宋体" w:hAnsi="Times New Roman" w:cs="Times New Roman"/>
          <w:sz w:val="16"/>
          <w:szCs w:val="16"/>
        </w:rPr>
      </w:pPr>
      <w:r w:rsidRPr="009F6C4A">
        <w:rPr>
          <w:rFonts w:ascii="Times New Roman" w:eastAsia="宋体" w:hAnsi="Times New Roman" w:cs="Times New Roman"/>
          <w:sz w:val="16"/>
          <w:szCs w:val="16"/>
        </w:rPr>
        <w:t>注：</w:t>
      </w:r>
    </w:p>
    <w:p w14:paraId="3638F568" w14:textId="77777777" w:rsidR="00644255" w:rsidRPr="009F6C4A" w:rsidRDefault="00CF4C7E" w:rsidP="00F42636">
      <w:pPr>
        <w:numPr>
          <w:ilvl w:val="0"/>
          <w:numId w:val="2"/>
        </w:numPr>
        <w:ind w:firstLine="0"/>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基于本项目试剂的检测范围得出检测结果。</w:t>
      </w:r>
    </w:p>
    <w:p w14:paraId="422B5845" w14:textId="77777777" w:rsidR="00644255" w:rsidRPr="009F6C4A" w:rsidRDefault="00CF4C7E" w:rsidP="00F42636">
      <w:pPr>
        <w:numPr>
          <w:ilvl w:val="0"/>
          <w:numId w:val="2"/>
        </w:numPr>
        <w:ind w:firstLine="0"/>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本检测项目中使用的参考基因组版本是</w:t>
      </w:r>
      <w:r w:rsidRPr="009F6C4A">
        <w:rPr>
          <w:rFonts w:ascii="Times New Roman" w:eastAsia="宋体" w:hAnsi="Times New Roman" w:cs="Times New Roman"/>
          <w:spacing w:val="6"/>
          <w:sz w:val="16"/>
          <w:szCs w:val="18"/>
        </w:rPr>
        <w:t xml:space="preserve"> hg19</w:t>
      </w:r>
      <w:r w:rsidRPr="009F6C4A">
        <w:rPr>
          <w:rFonts w:ascii="Times New Roman" w:eastAsia="宋体" w:hAnsi="Times New Roman" w:cs="Times New Roman"/>
          <w:spacing w:val="6"/>
          <w:sz w:val="16"/>
          <w:szCs w:val="18"/>
        </w:rPr>
        <w:t>。报告中的变异参考人类基因组变异协会（</w:t>
      </w:r>
      <w:r w:rsidRPr="009F6C4A">
        <w:rPr>
          <w:rFonts w:ascii="Times New Roman" w:eastAsia="宋体" w:hAnsi="Times New Roman" w:cs="Times New Roman"/>
          <w:spacing w:val="6"/>
          <w:sz w:val="16"/>
          <w:szCs w:val="18"/>
        </w:rPr>
        <w:t>Human Genome Variation Society, HGVS</w:t>
      </w:r>
      <w:r w:rsidRPr="009F6C4A">
        <w:rPr>
          <w:rFonts w:ascii="Times New Roman" w:eastAsia="宋体" w:hAnsi="Times New Roman" w:cs="Times New Roman"/>
          <w:spacing w:val="6"/>
          <w:sz w:val="16"/>
          <w:szCs w:val="18"/>
        </w:rPr>
        <w:t>）的变异命名指南（</w:t>
      </w:r>
      <w:r w:rsidRPr="009F6C4A">
        <w:rPr>
          <w:rFonts w:ascii="Times New Roman" w:eastAsia="宋体" w:hAnsi="Times New Roman" w:cs="Times New Roman"/>
          <w:spacing w:val="6"/>
          <w:sz w:val="16"/>
          <w:szCs w:val="18"/>
        </w:rPr>
        <w:t>http://varnomen.hgvs.org</w:t>
      </w:r>
      <w:r w:rsidRPr="009F6C4A">
        <w:rPr>
          <w:rFonts w:ascii="Times New Roman" w:eastAsia="宋体" w:hAnsi="Times New Roman" w:cs="Times New Roman"/>
          <w:spacing w:val="6"/>
          <w:sz w:val="16"/>
          <w:szCs w:val="18"/>
        </w:rPr>
        <w:t>）中的相关规定进行命名。</w:t>
      </w:r>
    </w:p>
    <w:p w14:paraId="13E61F78" w14:textId="484FF2C4" w:rsidR="00644255" w:rsidRPr="009F6C4A" w:rsidRDefault="00CF4C7E" w:rsidP="00F42636">
      <w:pPr>
        <w:numPr>
          <w:ilvl w:val="0"/>
          <w:numId w:val="2"/>
        </w:numPr>
        <w:ind w:firstLine="0"/>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根据</w:t>
      </w:r>
      <w:r w:rsidR="00DA0580" w:rsidRPr="00DA0580">
        <w:rPr>
          <w:rFonts w:ascii="Times New Roman" w:eastAsia="宋体" w:hAnsi="Times New Roman" w:cs="Times New Roman"/>
          <w:spacing w:val="6"/>
          <w:sz w:val="16"/>
          <w:szCs w:val="18"/>
        </w:rPr>
        <w:t>{{</w:t>
      </w:r>
      <w:proofErr w:type="spellStart"/>
      <w:r w:rsidR="00DA0580" w:rsidRPr="00DA0580">
        <w:rPr>
          <w:rFonts w:ascii="Times New Roman" w:eastAsia="宋体" w:hAnsi="Times New Roman" w:cs="Times New Roman"/>
          <w:spacing w:val="6"/>
          <w:sz w:val="16"/>
          <w:szCs w:val="18"/>
        </w:rPr>
        <w:t>sample.association.IARC</w:t>
      </w:r>
      <w:proofErr w:type="spellEnd"/>
      <w:r w:rsidR="00DA0580" w:rsidRPr="00DA0580">
        <w:rPr>
          <w:rFonts w:ascii="Times New Roman" w:eastAsia="宋体" w:hAnsi="Times New Roman" w:cs="Times New Roman"/>
          <w:spacing w:val="6"/>
          <w:sz w:val="16"/>
          <w:szCs w:val="18"/>
        </w:rPr>
        <w:t xml:space="preserve"> </w:t>
      </w:r>
      <w:r w:rsidR="00DA0580" w:rsidRPr="00DA0580">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和</w:t>
      </w:r>
      <w:r w:rsidR="00DA0580" w:rsidRPr="00DA0580">
        <w:rPr>
          <w:rFonts w:ascii="Times New Roman" w:eastAsia="宋体" w:hAnsi="Times New Roman" w:cs="Times New Roman"/>
          <w:spacing w:val="6"/>
          <w:sz w:val="16"/>
          <w:szCs w:val="18"/>
        </w:rPr>
        <w:t>{{</w:t>
      </w:r>
      <w:proofErr w:type="spellStart"/>
      <w:r w:rsidR="00DA0580" w:rsidRPr="00DA0580">
        <w:rPr>
          <w:rFonts w:ascii="Times New Roman" w:eastAsia="宋体" w:hAnsi="Times New Roman" w:cs="Times New Roman"/>
          <w:spacing w:val="6"/>
          <w:sz w:val="16"/>
          <w:szCs w:val="18"/>
        </w:rPr>
        <w:t>sample.association.ACMG</w:t>
      </w:r>
      <w:proofErr w:type="spellEnd"/>
      <w:r w:rsidR="00DA0580" w:rsidRPr="00DA0580">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的</w:t>
      </w:r>
      <w:r w:rsidR="00F94D66" w:rsidRPr="00F94D66">
        <w:rPr>
          <w:rFonts w:ascii="Times New Roman" w:eastAsia="宋体" w:hAnsi="Times New Roman" w:cs="Times New Roman"/>
          <w:spacing w:val="6"/>
          <w:sz w:val="16"/>
          <w:szCs w:val="18"/>
        </w:rPr>
        <w:t>{{</w:t>
      </w:r>
      <w:proofErr w:type="spellStart"/>
      <w:r w:rsidR="00F94D66" w:rsidRPr="00F94D66">
        <w:rPr>
          <w:rFonts w:ascii="Times New Roman" w:eastAsia="宋体" w:hAnsi="Times New Roman" w:cs="Times New Roman"/>
          <w:spacing w:val="6"/>
          <w:sz w:val="16"/>
          <w:szCs w:val="18"/>
        </w:rPr>
        <w:t>sample.guideline.germline_var</w:t>
      </w:r>
      <w:proofErr w:type="spellEnd"/>
      <w:r w:rsidR="00F94D66" w:rsidRPr="00F94D66">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PMID: 25741868</w:t>
      </w:r>
      <w:r w:rsidRPr="009F6C4A">
        <w:rPr>
          <w:rFonts w:ascii="Times New Roman" w:eastAsia="宋体" w:hAnsi="Times New Roman" w:cs="Times New Roman"/>
          <w:spacing w:val="6"/>
          <w:sz w:val="16"/>
          <w:szCs w:val="18"/>
        </w:rPr>
        <w:t>）对所检测到的胚系变异进行解读，并将所有变异分为</w:t>
      </w:r>
      <w:r w:rsidRPr="009F6C4A">
        <w:rPr>
          <w:rFonts w:ascii="Times New Roman" w:eastAsia="宋体" w:hAnsi="Times New Roman" w:cs="Times New Roman"/>
          <w:spacing w:val="6"/>
          <w:sz w:val="16"/>
          <w:szCs w:val="18"/>
        </w:rPr>
        <w:t>5</w:t>
      </w:r>
      <w:r w:rsidRPr="009F6C4A">
        <w:rPr>
          <w:rFonts w:ascii="Times New Roman" w:eastAsia="宋体" w:hAnsi="Times New Roman" w:cs="Times New Roman"/>
          <w:spacing w:val="6"/>
          <w:sz w:val="16"/>
          <w:szCs w:val="18"/>
        </w:rPr>
        <w:t>个等级：良性、疑似良性、意义不明确、疑似致病性、致病性，上表中仅列出解读为致病性、疑似致病性、意义不明确的胚系变异。</w:t>
      </w:r>
    </w:p>
    <w:p w14:paraId="5EDA74FE" w14:textId="568C9B86" w:rsidR="00644255" w:rsidRPr="009F6C4A" w:rsidRDefault="00CF4C7E" w:rsidP="00F42636">
      <w:pPr>
        <w:numPr>
          <w:ilvl w:val="0"/>
          <w:numId w:val="2"/>
        </w:numPr>
        <w:ind w:firstLine="0"/>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在报告出具时基于当前已发表的文献、指南、公共数据库及临床研究结果对变异进行解读，随着研究的发展，变异解读结果可能发生变化。</w:t>
      </w:r>
      <w:bookmarkStart w:id="3" w:name="Detection_Summary_title1"/>
      <w:bookmarkEnd w:id="2"/>
      <w:bookmarkEnd w:id="3"/>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644255" w:rsidRPr="009F6C4A" w14:paraId="0025D561" w14:textId="77777777" w:rsidTr="003C42A3">
        <w:tc>
          <w:tcPr>
            <w:tcW w:w="3062" w:type="dxa"/>
          </w:tcPr>
          <w:p w14:paraId="7DC70C63" w14:textId="5005ED8F" w:rsidR="00644255" w:rsidRPr="009F6C4A" w:rsidRDefault="00CF4C7E" w:rsidP="003C42A3">
            <w:pPr>
              <w:spacing w:line="360" w:lineRule="auto"/>
              <w:rPr>
                <w:rFonts w:ascii="Times New Roman" w:eastAsia="宋体" w:hAnsi="Times New Roman" w:cs="Times New Roman"/>
                <w:b/>
                <w:bCs/>
                <w:kern w:val="0"/>
                <w:sz w:val="22"/>
              </w:rPr>
            </w:pPr>
            <w:r w:rsidRPr="009F6C4A">
              <w:rPr>
                <w:rFonts w:ascii="Times New Roman" w:eastAsia="宋体" w:hAnsi="Times New Roman" w:cs="Times New Roman"/>
                <w:b/>
                <w:bCs/>
                <w:kern w:val="0"/>
                <w:sz w:val="22"/>
              </w:rPr>
              <w:t>检测</w:t>
            </w:r>
            <w:r w:rsidR="00B27D26">
              <w:rPr>
                <w:rFonts w:ascii="Times New Roman" w:eastAsia="宋体" w:hAnsi="Times New Roman" w:cs="Times New Roman" w:hint="eastAsia"/>
                <w:b/>
                <w:bCs/>
                <w:kern w:val="0"/>
                <w:sz w:val="22"/>
              </w:rPr>
              <w:t>人员</w:t>
            </w:r>
            <w:r w:rsidRPr="009F6C4A">
              <w:rPr>
                <w:rFonts w:ascii="Times New Roman" w:eastAsia="宋体" w:hAnsi="Times New Roman" w:cs="Times New Roman"/>
                <w:b/>
                <w:bCs/>
                <w:kern w:val="0"/>
                <w:sz w:val="22"/>
              </w:rPr>
              <w:t>：</w:t>
            </w:r>
          </w:p>
        </w:tc>
        <w:tc>
          <w:tcPr>
            <w:tcW w:w="4279" w:type="dxa"/>
          </w:tcPr>
          <w:p w14:paraId="5833232E" w14:textId="77777777" w:rsidR="00644255" w:rsidRPr="009F6C4A" w:rsidRDefault="00CF4C7E" w:rsidP="003C42A3">
            <w:pPr>
              <w:spacing w:line="360" w:lineRule="auto"/>
              <w:rPr>
                <w:rFonts w:ascii="Times New Roman" w:eastAsia="宋体" w:hAnsi="Times New Roman" w:cs="Times New Roman"/>
                <w:b/>
                <w:bCs/>
                <w:kern w:val="0"/>
                <w:sz w:val="22"/>
              </w:rPr>
            </w:pPr>
            <w:r w:rsidRPr="009F6C4A">
              <w:rPr>
                <w:rFonts w:ascii="Times New Roman" w:eastAsia="宋体" w:hAnsi="Times New Roman" w:cs="Times New Roman"/>
                <w:b/>
                <w:bCs/>
                <w:kern w:val="0"/>
                <w:sz w:val="22"/>
              </w:rPr>
              <w:t>审核医生：</w:t>
            </w:r>
          </w:p>
        </w:tc>
        <w:tc>
          <w:tcPr>
            <w:tcW w:w="2853" w:type="dxa"/>
          </w:tcPr>
          <w:p w14:paraId="3CD9873C" w14:textId="5CC10673" w:rsidR="00644255" w:rsidRPr="009F6C4A" w:rsidRDefault="00CF4C7E" w:rsidP="003C42A3">
            <w:pPr>
              <w:spacing w:line="360" w:lineRule="auto"/>
              <w:rPr>
                <w:rFonts w:ascii="Times New Roman" w:eastAsia="宋体" w:hAnsi="Times New Roman" w:cs="Times New Roman"/>
                <w:b/>
                <w:bCs/>
                <w:kern w:val="0"/>
                <w:sz w:val="22"/>
              </w:rPr>
            </w:pPr>
            <w:r w:rsidRPr="009F6C4A">
              <w:rPr>
                <w:rFonts w:ascii="Times New Roman" w:eastAsia="宋体" w:hAnsi="Times New Roman" w:cs="Times New Roman"/>
                <w:b/>
                <w:bCs/>
                <w:kern w:val="0"/>
                <w:sz w:val="22"/>
              </w:rPr>
              <w:t>报告时间：</w:t>
            </w:r>
            <w:r w:rsidR="001D5AE5">
              <w:rPr>
                <w:rFonts w:ascii="Times New Roman" w:eastAsia="宋体" w:hAnsi="Times New Roman" w:cs="Times New Roman" w:hint="eastAsia"/>
                <w:b/>
                <w:bCs/>
                <w:kern w:val="0"/>
                <w:sz w:val="22"/>
              </w:rPr>
              <w:lastRenderedPageBreak/>
              <w:t>{</w:t>
            </w:r>
            <w:r w:rsidR="001D5AE5">
              <w:rPr>
                <w:rFonts w:ascii="Times New Roman" w:eastAsia="宋体" w:hAnsi="Times New Roman" w:cs="Times New Roman"/>
                <w:b/>
                <w:bCs/>
                <w:kern w:val="0"/>
                <w:sz w:val="22"/>
              </w:rPr>
              <w:t>{</w:t>
            </w:r>
            <w:proofErr w:type="spellStart"/>
            <w:proofErr w:type="gramStart"/>
            <w:r w:rsidR="001D5AE5">
              <w:rPr>
                <w:rFonts w:ascii="Times New Roman" w:eastAsia="宋体" w:hAnsi="Times New Roman" w:cs="Times New Roman"/>
                <w:b/>
                <w:bCs/>
                <w:kern w:val="0"/>
                <w:sz w:val="22"/>
              </w:rPr>
              <w:t>sample.report</w:t>
            </w:r>
            <w:proofErr w:type="gramEnd"/>
            <w:r w:rsidR="001D5AE5">
              <w:rPr>
                <w:rFonts w:ascii="Times New Roman" w:eastAsia="宋体" w:hAnsi="Times New Roman" w:cs="Times New Roman"/>
                <w:b/>
                <w:bCs/>
                <w:kern w:val="0"/>
                <w:sz w:val="22"/>
              </w:rPr>
              <w:t>_date</w:t>
            </w:r>
            <w:proofErr w:type="spellEnd"/>
            <w:r w:rsidR="001D5AE5">
              <w:rPr>
                <w:rFonts w:ascii="Times New Roman" w:eastAsia="宋体" w:hAnsi="Times New Roman" w:cs="Times New Roman"/>
                <w:b/>
                <w:bCs/>
                <w:kern w:val="0"/>
                <w:sz w:val="22"/>
              </w:rPr>
              <w:t>}}</w:t>
            </w:r>
          </w:p>
        </w:tc>
      </w:tr>
    </w:tbl>
    <w:p w14:paraId="46778FC7" w14:textId="7FE0F379" w:rsidR="00644255" w:rsidRPr="009F6C4A" w:rsidRDefault="00CF4C7E">
      <w:pPr>
        <w:wordWrap w:val="0"/>
        <w:rPr>
          <w:rFonts w:ascii="Times New Roman" w:eastAsia="宋体" w:hAnsi="Times New Roman" w:cs="Times New Roman"/>
        </w:rPr>
      </w:pPr>
      <w:r w:rsidRPr="009F6C4A">
        <w:rPr>
          <w:rFonts w:ascii="Times New Roman" w:eastAsia="宋体" w:hAnsi="Times New Roman" w:cs="Times New Roman"/>
        </w:rPr>
        <w:lastRenderedPageBreak/>
        <w:br w:type="page"/>
      </w:r>
    </w:p>
    <w:p w14:paraId="73D39F35" w14:textId="77777777" w:rsidR="00644255" w:rsidRPr="009F6C4A" w:rsidRDefault="00CF4C7E">
      <w:pPr>
        <w:spacing w:line="360" w:lineRule="auto"/>
        <w:jc w:val="center"/>
        <w:rPr>
          <w:rFonts w:ascii="Times New Roman" w:eastAsia="宋体" w:hAnsi="Times New Roman" w:cs="Times New Roman"/>
          <w:b/>
          <w:kern w:val="0"/>
          <w:sz w:val="28"/>
          <w:szCs w:val="28"/>
        </w:rPr>
      </w:pPr>
      <w:r w:rsidRPr="009F6C4A">
        <w:rPr>
          <w:rFonts w:ascii="Times New Roman" w:eastAsia="宋体" w:hAnsi="Times New Roman" w:cs="Times New Roman"/>
          <w:b/>
          <w:kern w:val="0"/>
          <w:sz w:val="28"/>
          <w:szCs w:val="28"/>
        </w:rPr>
        <w:lastRenderedPageBreak/>
        <w:t>1</w:t>
      </w:r>
      <w:r w:rsidRPr="009F6C4A">
        <w:rPr>
          <w:rFonts w:ascii="Times New Roman" w:eastAsia="宋体" w:hAnsi="Times New Roman" w:cs="Times New Roman"/>
          <w:b/>
          <w:kern w:val="0"/>
          <w:sz w:val="28"/>
          <w:szCs w:val="28"/>
        </w:rPr>
        <w:t>、检测结果详细解读</w:t>
      </w:r>
    </w:p>
    <w:p w14:paraId="48FE0194" w14:textId="77777777" w:rsidR="00C7550E" w:rsidRPr="009F6C4A" w:rsidRDefault="00C7550E" w:rsidP="00032396">
      <w:pPr>
        <w:spacing w:line="360" w:lineRule="exact"/>
        <w:rPr>
          <w:rFonts w:ascii="Times New Roman" w:eastAsia="宋体" w:hAnsi="Times New Roman" w:cs="Times New Roman"/>
          <w:sz w:val="16"/>
          <w:szCs w:val="16"/>
        </w:rPr>
      </w:pPr>
      <w:r w:rsidRPr="009F6C4A">
        <w:rPr>
          <w:rFonts w:ascii="Times New Roman" w:eastAsia="宋体" w:hAnsi="Times New Roman" w:cs="Times New Roman"/>
          <w:sz w:val="16"/>
          <w:szCs w:val="16"/>
        </w:rPr>
        <w:t>{%p if var.var_</w:t>
      </w:r>
      <w:proofErr w:type="gramStart"/>
      <w:r w:rsidRPr="009F6C4A">
        <w:rPr>
          <w:rFonts w:ascii="Times New Roman" w:eastAsia="宋体" w:hAnsi="Times New Roman" w:cs="Times New Roman"/>
          <w:sz w:val="16"/>
          <w:szCs w:val="16"/>
        </w:rPr>
        <w:t>germline.level</w:t>
      </w:r>
      <w:proofErr w:type="gramEnd"/>
      <w:r w:rsidRPr="009F6C4A">
        <w:rPr>
          <w:rFonts w:ascii="Times New Roman" w:eastAsia="宋体" w:hAnsi="Times New Roman" w:cs="Times New Roman"/>
          <w:sz w:val="16"/>
          <w:szCs w:val="16"/>
        </w:rPr>
        <w:t>_5+var.var_germline.level_4+ var.var_germline.level_3 %}</w:t>
      </w:r>
    </w:p>
    <w:p w14:paraId="538F72B1" w14:textId="77777777" w:rsidR="00C7550E" w:rsidRPr="009F6C4A" w:rsidRDefault="00C7550E" w:rsidP="00032396">
      <w:pPr>
        <w:spacing w:line="360" w:lineRule="exact"/>
        <w:rPr>
          <w:rFonts w:ascii="Times New Roman" w:eastAsia="宋体" w:hAnsi="Times New Roman" w:cs="Times New Roman"/>
          <w:sz w:val="16"/>
          <w:szCs w:val="16"/>
        </w:rPr>
      </w:pPr>
      <w:r w:rsidRPr="009F6C4A">
        <w:rPr>
          <w:rFonts w:ascii="Times New Roman" w:eastAsia="宋体" w:hAnsi="Times New Roman" w:cs="Times New Roman"/>
          <w:sz w:val="16"/>
          <w:szCs w:val="16"/>
        </w:rPr>
        <w:t>{%p for a in var.var_</w:t>
      </w:r>
      <w:proofErr w:type="gramStart"/>
      <w:r w:rsidRPr="009F6C4A">
        <w:rPr>
          <w:rFonts w:ascii="Times New Roman" w:eastAsia="宋体" w:hAnsi="Times New Roman" w:cs="Times New Roman"/>
          <w:sz w:val="16"/>
          <w:szCs w:val="16"/>
        </w:rPr>
        <w:t>germline.level</w:t>
      </w:r>
      <w:proofErr w:type="gramEnd"/>
      <w:r w:rsidRPr="009F6C4A">
        <w:rPr>
          <w:rFonts w:ascii="Times New Roman" w:eastAsia="宋体" w:hAnsi="Times New Roman" w:cs="Times New Roman"/>
          <w:sz w:val="16"/>
          <w:szCs w:val="16"/>
        </w:rPr>
        <w:t>_5+var.var_germline.level_4+ var.var_germline.level_3 %}</w:t>
      </w:r>
    </w:p>
    <w:tbl>
      <w:tblPr>
        <w:tblStyle w:val="afffd"/>
        <w:tblW w:w="10416" w:type="dxa"/>
        <w:jc w:val="center"/>
        <w:tblLayout w:type="fixed"/>
        <w:tblLook w:val="04A0" w:firstRow="1" w:lastRow="0" w:firstColumn="1" w:lastColumn="0" w:noHBand="0" w:noVBand="1"/>
      </w:tblPr>
      <w:tblGrid>
        <w:gridCol w:w="1666"/>
        <w:gridCol w:w="4168"/>
        <w:gridCol w:w="1752"/>
        <w:gridCol w:w="2830"/>
      </w:tblGrid>
      <w:tr w:rsidR="00644255" w:rsidRPr="009F6C4A" w14:paraId="10935971" w14:textId="77777777" w:rsidTr="00F42636">
        <w:trPr>
          <w:trHeight w:val="533"/>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188F9B48" w14:textId="33911F5A" w:rsidR="00644255" w:rsidRPr="009F6C4A" w:rsidRDefault="00CF4C7E">
            <w:pPr>
              <w:jc w:val="center"/>
              <w:rPr>
                <w:rFonts w:ascii="Times New Roman" w:eastAsia="宋体" w:hAnsi="Times New Roman" w:cs="Times New Roman"/>
                <w:bCs/>
                <w:color w:val="000000" w:themeColor="text1"/>
                <w:sz w:val="20"/>
                <w:szCs w:val="20"/>
              </w:rPr>
            </w:pPr>
            <w:r w:rsidRPr="009F6C4A">
              <w:rPr>
                <w:rFonts w:ascii="Times New Roman" w:eastAsia="宋体" w:hAnsi="Times New Roman" w:cs="Times New Roman"/>
                <w:b/>
                <w:color w:val="000000" w:themeColor="text1"/>
                <w:sz w:val="20"/>
                <w:szCs w:val="20"/>
              </w:rPr>
              <w:t>基因</w:t>
            </w:r>
          </w:p>
        </w:tc>
        <w:tc>
          <w:tcPr>
            <w:tcW w:w="417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844E9B4" w14:textId="77777777" w:rsidR="00644255" w:rsidRPr="009F6C4A" w:rsidRDefault="00CF4C7E">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变异位点</w:t>
            </w:r>
          </w:p>
        </w:tc>
        <w:tc>
          <w:tcPr>
            <w:tcW w:w="175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6C68258" w14:textId="77777777" w:rsidR="00644255" w:rsidRPr="009F6C4A" w:rsidRDefault="00CF4C7E">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纯合</w:t>
            </w:r>
            <w:r w:rsidRPr="009F6C4A">
              <w:rPr>
                <w:rFonts w:ascii="Times New Roman" w:eastAsia="宋体" w:hAnsi="Times New Roman" w:cs="Times New Roman"/>
                <w:b/>
                <w:color w:val="000000" w:themeColor="text1"/>
                <w:sz w:val="20"/>
                <w:szCs w:val="20"/>
              </w:rPr>
              <w:t>/</w:t>
            </w:r>
            <w:r w:rsidRPr="009F6C4A">
              <w:rPr>
                <w:rFonts w:ascii="Times New Roman" w:eastAsia="宋体" w:hAnsi="Times New Roman" w:cs="Times New Roman"/>
                <w:b/>
                <w:color w:val="000000" w:themeColor="text1"/>
                <w:sz w:val="20"/>
                <w:szCs w:val="20"/>
              </w:rPr>
              <w:t>杂合</w:t>
            </w:r>
          </w:p>
        </w:tc>
        <w:tc>
          <w:tcPr>
            <w:tcW w:w="2837"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8834FA5" w14:textId="77777777" w:rsidR="00644255" w:rsidRPr="009F6C4A" w:rsidRDefault="00CF4C7E">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致病风险</w:t>
            </w:r>
          </w:p>
        </w:tc>
      </w:tr>
      <w:tr w:rsidR="00FA7793" w:rsidRPr="009F6C4A" w14:paraId="09A343A6" w14:textId="77777777" w:rsidTr="00F42636">
        <w:trPr>
          <w:trHeight w:val="533"/>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79E8C651" w14:textId="77777777" w:rsidR="00FA7793" w:rsidRPr="009F6C4A" w:rsidRDefault="00FA7793" w:rsidP="00FA779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
                <w:color w:val="000000" w:themeColor="text1"/>
                <w:sz w:val="17"/>
                <w:szCs w:val="17"/>
                <w:highlight w:val="yellow"/>
              </w:rPr>
              <w:t>a.clinic</w:t>
            </w:r>
            <w:proofErr w:type="gramEnd"/>
            <w:r w:rsidRPr="009F6C4A">
              <w:rPr>
                <w:rFonts w:ascii="Times New Roman" w:eastAsia="宋体" w:hAnsi="Times New Roman" w:cs="Times New Roman"/>
                <w:b/>
                <w:color w:val="000000" w:themeColor="text1"/>
                <w:sz w:val="17"/>
                <w:szCs w:val="17"/>
                <w:highlight w:val="yellow"/>
              </w:rPr>
              <w:t>_num_g</w:t>
            </w:r>
            <w:proofErr w:type="spellEnd"/>
            <w:r w:rsidRPr="009F6C4A">
              <w:rPr>
                <w:rFonts w:ascii="Times New Roman" w:eastAsia="宋体" w:hAnsi="Times New Roman" w:cs="Times New Roman"/>
                <w:b/>
                <w:color w:val="000000" w:themeColor="text1"/>
                <w:sz w:val="17"/>
                <w:szCs w:val="17"/>
                <w:highlight w:val="yellow"/>
              </w:rPr>
              <w:t xml:space="preserve"> </w:t>
            </w:r>
            <w:r w:rsidRPr="009F6C4A">
              <w:rPr>
                <w:rFonts w:ascii="Times New Roman" w:eastAsia="宋体" w:hAnsi="Times New Roman" w:cs="Times New Roman" w:hint="eastAsia"/>
                <w:b/>
                <w:color w:val="000000" w:themeColor="text1"/>
                <w:sz w:val="17"/>
                <w:szCs w:val="17"/>
                <w:highlight w:val="yellow"/>
              </w:rPr>
              <w:t>in</w:t>
            </w:r>
            <w:r w:rsidRPr="009F6C4A">
              <w:rPr>
                <w:rFonts w:ascii="Times New Roman" w:eastAsia="宋体" w:hAnsi="Times New Roman" w:cs="Times New Roman"/>
                <w:b/>
                <w:color w:val="000000" w:themeColor="text1"/>
                <w:sz w:val="17"/>
                <w:szCs w:val="17"/>
                <w:highlight w:val="yellow"/>
              </w:rPr>
              <w:t xml:space="preserve"> </w:t>
            </w: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5, 4]%}</w:t>
            </w:r>
          </w:p>
          <w:p w14:paraId="720CFEBE" w14:textId="77777777" w:rsidR="00FA7793" w:rsidRPr="009F6C4A" w:rsidRDefault="00FA7793" w:rsidP="00FA7793">
            <w:pPr>
              <w:jc w:val="center"/>
              <w:rPr>
                <w:rFonts w:ascii="Times New Roman" w:eastAsia="宋体" w:hAnsi="Times New Roman" w:cs="Times New Roman"/>
                <w:b/>
                <w:color w:val="FF0000"/>
                <w:sz w:val="17"/>
                <w:szCs w:val="17"/>
              </w:rPr>
            </w:pPr>
            <w:r w:rsidRPr="009F6C4A">
              <w:rPr>
                <w:rFonts w:ascii="Times New Roman" w:eastAsia="宋体" w:hAnsi="Times New Roman" w:cs="Times New Roman"/>
                <w:b/>
                <w:color w:val="FF0000"/>
                <w:sz w:val="17"/>
                <w:szCs w:val="17"/>
              </w:rPr>
              <w:t>{{</w:t>
            </w:r>
            <w:proofErr w:type="spellStart"/>
            <w:proofErr w:type="gramStart"/>
            <w:r w:rsidRPr="009F6C4A">
              <w:rPr>
                <w:rFonts w:ascii="Times New Roman" w:eastAsia="宋体" w:hAnsi="Times New Roman" w:cs="Times New Roman"/>
                <w:b/>
                <w:color w:val="FF0000"/>
                <w:sz w:val="17"/>
                <w:szCs w:val="17"/>
              </w:rPr>
              <w:t>a.gene</w:t>
            </w:r>
            <w:proofErr w:type="gramEnd"/>
            <w:r w:rsidRPr="009F6C4A">
              <w:rPr>
                <w:rFonts w:ascii="Times New Roman" w:eastAsia="宋体" w:hAnsi="Times New Roman" w:cs="Times New Roman"/>
                <w:b/>
                <w:color w:val="FF0000"/>
                <w:sz w:val="17"/>
                <w:szCs w:val="17"/>
              </w:rPr>
              <w:t>_symbol</w:t>
            </w:r>
            <w:proofErr w:type="spellEnd"/>
            <w:r w:rsidRPr="009F6C4A">
              <w:rPr>
                <w:rFonts w:ascii="Times New Roman" w:eastAsia="宋体" w:hAnsi="Times New Roman" w:cs="Times New Roman"/>
                <w:b/>
                <w:color w:val="FF0000"/>
                <w:sz w:val="17"/>
                <w:szCs w:val="17"/>
              </w:rPr>
              <w:t>}}</w:t>
            </w:r>
          </w:p>
          <w:p w14:paraId="7795BFD2" w14:textId="77777777" w:rsidR="00FA7793" w:rsidRPr="009F6C4A" w:rsidRDefault="00FA7793" w:rsidP="00FA779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%p else%}</w:t>
            </w:r>
          </w:p>
          <w:p w14:paraId="46ECE4C8" w14:textId="77777777" w:rsidR="00FA7793" w:rsidRPr="009F6C4A" w:rsidRDefault="00FA7793" w:rsidP="00FA779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w:t>
            </w:r>
            <w:proofErr w:type="spellStart"/>
            <w:proofErr w:type="gramStart"/>
            <w:r w:rsidRPr="009F6C4A">
              <w:rPr>
                <w:rFonts w:ascii="Times New Roman" w:eastAsia="宋体" w:hAnsi="Times New Roman" w:cs="Times New Roman"/>
                <w:b/>
                <w:color w:val="000000" w:themeColor="text1"/>
                <w:sz w:val="17"/>
                <w:szCs w:val="17"/>
              </w:rPr>
              <w:t>a.gene</w:t>
            </w:r>
            <w:proofErr w:type="gramEnd"/>
            <w:r w:rsidRPr="009F6C4A">
              <w:rPr>
                <w:rFonts w:ascii="Times New Roman" w:eastAsia="宋体" w:hAnsi="Times New Roman" w:cs="Times New Roman"/>
                <w:b/>
                <w:color w:val="000000" w:themeColor="text1"/>
                <w:sz w:val="17"/>
                <w:szCs w:val="17"/>
              </w:rPr>
              <w:t>_symbol</w:t>
            </w:r>
            <w:proofErr w:type="spellEnd"/>
            <w:r w:rsidRPr="009F6C4A">
              <w:rPr>
                <w:rFonts w:ascii="Times New Roman" w:eastAsia="宋体" w:hAnsi="Times New Roman" w:cs="Times New Roman"/>
                <w:b/>
                <w:color w:val="000000" w:themeColor="text1"/>
                <w:sz w:val="17"/>
                <w:szCs w:val="17"/>
              </w:rPr>
              <w:t>}}</w:t>
            </w:r>
          </w:p>
          <w:p w14:paraId="7FDAF81F" w14:textId="0911B27D" w:rsidR="00FA7793" w:rsidRPr="009F6C4A" w:rsidRDefault="00FA7793" w:rsidP="00FA779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%p endif%}</w:t>
            </w:r>
          </w:p>
        </w:tc>
        <w:tc>
          <w:tcPr>
            <w:tcW w:w="417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5FA41951"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356C2945" w14:textId="77777777" w:rsidR="00FA7793" w:rsidRPr="009F6C4A" w:rsidRDefault="00FA7793" w:rsidP="00FA779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FF0000"/>
                <w:sz w:val="17"/>
                <w:szCs w:val="17"/>
              </w:rPr>
              <w:t>{{</w:t>
            </w:r>
            <w:proofErr w:type="spellStart"/>
            <w:proofErr w:type="gramStart"/>
            <w:r w:rsidRPr="009F6C4A">
              <w:rPr>
                <w:rFonts w:ascii="Times New Roman" w:eastAsia="宋体" w:hAnsi="Times New Roman" w:cs="Times New Roman"/>
                <w:bCs/>
                <w:color w:val="FF0000"/>
                <w:sz w:val="17"/>
                <w:szCs w:val="17"/>
              </w:rPr>
              <w:t>a.gene</w:t>
            </w:r>
            <w:proofErr w:type="gramEnd"/>
            <w:r w:rsidRPr="009F6C4A">
              <w:rPr>
                <w:rFonts w:ascii="Times New Roman" w:eastAsia="宋体" w:hAnsi="Times New Roman" w:cs="Times New Roman"/>
                <w:bCs/>
                <w:color w:val="FF0000"/>
                <w:sz w:val="17"/>
                <w:szCs w:val="17"/>
              </w:rPr>
              <w:t>_region</w:t>
            </w:r>
            <w:proofErr w:type="spellEnd"/>
            <w:r w:rsidRPr="009F6C4A">
              <w:rPr>
                <w:rFonts w:ascii="Times New Roman" w:eastAsia="宋体" w:hAnsi="Times New Roman" w:cs="Times New Roman"/>
                <w:bCs/>
                <w:color w:val="FF0000"/>
                <w:sz w:val="17"/>
                <w:szCs w:val="17"/>
              </w:rPr>
              <w:t>}} {{</w:t>
            </w:r>
            <w:proofErr w:type="spellStart"/>
            <w:r w:rsidRPr="009F6C4A">
              <w:rPr>
                <w:rFonts w:ascii="Times New Roman" w:eastAsia="宋体" w:hAnsi="Times New Roman" w:cs="Times New Roman"/>
                <w:bCs/>
                <w:color w:val="FF0000"/>
                <w:sz w:val="17"/>
                <w:szCs w:val="17"/>
              </w:rPr>
              <w:t>a.hgvs_c</w:t>
            </w:r>
            <w:proofErr w:type="spellEnd"/>
            <w:r w:rsidRPr="009F6C4A">
              <w:rPr>
                <w:rFonts w:ascii="Times New Roman" w:eastAsia="宋体" w:hAnsi="Times New Roman" w:cs="Times New Roman"/>
                <w:bCs/>
                <w:color w:val="FF0000"/>
                <w:sz w:val="17"/>
                <w:szCs w:val="17"/>
              </w:rPr>
              <w:t xml:space="preserve">}}{%if </w:t>
            </w:r>
            <w:proofErr w:type="spellStart"/>
            <w:r w:rsidRPr="009F6C4A">
              <w:rPr>
                <w:rFonts w:ascii="Times New Roman" w:eastAsia="宋体" w:hAnsi="Times New Roman" w:cs="Times New Roman"/>
                <w:bCs/>
                <w:color w:val="FF0000"/>
                <w:sz w:val="17"/>
                <w:szCs w:val="17"/>
              </w:rPr>
              <w:t>a.hgvs_p</w:t>
            </w:r>
            <w:proofErr w:type="spellEnd"/>
            <w:r w:rsidRPr="009F6C4A">
              <w:rPr>
                <w:rFonts w:ascii="Times New Roman" w:eastAsia="宋体" w:hAnsi="Times New Roman" w:cs="Times New Roman"/>
                <w:bCs/>
                <w:color w:val="FF0000"/>
                <w:sz w:val="17"/>
                <w:szCs w:val="17"/>
              </w:rPr>
              <w:t xml:space="preserve"> != “p.?”%} {{</w:t>
            </w:r>
            <w:proofErr w:type="spellStart"/>
            <w:r w:rsidRPr="009F6C4A">
              <w:rPr>
                <w:rFonts w:ascii="Times New Roman" w:eastAsia="宋体" w:hAnsi="Times New Roman" w:cs="Times New Roman"/>
                <w:bCs/>
                <w:color w:val="FF0000"/>
                <w:sz w:val="17"/>
                <w:szCs w:val="17"/>
              </w:rPr>
              <w:t>a.hgvs_p</w:t>
            </w:r>
            <w:proofErr w:type="spellEnd"/>
            <w:r w:rsidRPr="009F6C4A">
              <w:rPr>
                <w:rFonts w:ascii="Times New Roman" w:eastAsia="宋体" w:hAnsi="Times New Roman" w:cs="Times New Roman"/>
                <w:bCs/>
                <w:color w:val="FF0000"/>
                <w:sz w:val="17"/>
                <w:szCs w:val="17"/>
              </w:rPr>
              <w:t>}}{%endif%}</w:t>
            </w:r>
          </w:p>
          <w:p w14:paraId="117804AD" w14:textId="77777777" w:rsidR="00FA7793" w:rsidRPr="009F6C4A" w:rsidRDefault="00FA7793" w:rsidP="00FA779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FF0000"/>
                <w:sz w:val="17"/>
                <w:szCs w:val="17"/>
              </w:rPr>
              <w:t>{{</w:t>
            </w:r>
            <w:proofErr w:type="spellStart"/>
            <w:proofErr w:type="gramStart"/>
            <w:r w:rsidRPr="009F6C4A">
              <w:rPr>
                <w:rFonts w:ascii="Times New Roman" w:eastAsia="宋体" w:hAnsi="Times New Roman" w:cs="Times New Roman"/>
                <w:bCs/>
                <w:color w:val="FF0000"/>
                <w:sz w:val="17"/>
                <w:szCs w:val="17"/>
              </w:rPr>
              <w:t>a.transcript</w:t>
            </w:r>
            <w:proofErr w:type="gramEnd"/>
            <w:r w:rsidRPr="009F6C4A">
              <w:rPr>
                <w:rFonts w:ascii="Times New Roman" w:eastAsia="宋体" w:hAnsi="Times New Roman" w:cs="Times New Roman"/>
                <w:bCs/>
                <w:color w:val="FF0000"/>
                <w:sz w:val="17"/>
                <w:szCs w:val="17"/>
              </w:rPr>
              <w:t>_primary</w:t>
            </w:r>
            <w:proofErr w:type="spellEnd"/>
            <w:r w:rsidRPr="009F6C4A">
              <w:rPr>
                <w:rFonts w:ascii="Times New Roman" w:eastAsia="宋体" w:hAnsi="Times New Roman" w:cs="Times New Roman"/>
                <w:bCs/>
                <w:color w:val="FF0000"/>
                <w:sz w:val="17"/>
                <w:szCs w:val="17"/>
              </w:rPr>
              <w:t>}}</w:t>
            </w:r>
          </w:p>
          <w:p w14:paraId="445814B3"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021EE52F"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a.gene</w:t>
            </w:r>
            <w:proofErr w:type="gramEnd"/>
            <w:r w:rsidRPr="009F6C4A">
              <w:rPr>
                <w:rFonts w:ascii="Times New Roman" w:eastAsia="宋体" w:hAnsi="Times New Roman" w:cs="Times New Roman"/>
                <w:bCs/>
                <w:color w:val="000000" w:themeColor="text1"/>
                <w:sz w:val="17"/>
                <w:szCs w:val="17"/>
              </w:rPr>
              <w:t>_region</w:t>
            </w:r>
            <w:proofErr w:type="spellEnd"/>
            <w:r w:rsidRPr="009F6C4A">
              <w:rPr>
                <w:rFonts w:ascii="Times New Roman" w:eastAsia="宋体" w:hAnsi="Times New Roman" w:cs="Times New Roman"/>
                <w:bCs/>
                <w:color w:val="000000" w:themeColor="text1"/>
                <w:sz w:val="17"/>
                <w:szCs w:val="17"/>
              </w:rPr>
              <w:t>}} {{</w:t>
            </w:r>
            <w:proofErr w:type="spellStart"/>
            <w:r w:rsidRPr="009F6C4A">
              <w:rPr>
                <w:rFonts w:ascii="Times New Roman" w:eastAsia="宋体" w:hAnsi="Times New Roman" w:cs="Times New Roman"/>
                <w:bCs/>
                <w:color w:val="000000" w:themeColor="text1"/>
                <w:sz w:val="17"/>
                <w:szCs w:val="17"/>
              </w:rPr>
              <w:t>a.hgvs_c</w:t>
            </w:r>
            <w:proofErr w:type="spellEnd"/>
            <w:r w:rsidRPr="009F6C4A">
              <w:rPr>
                <w:rFonts w:ascii="Times New Roman" w:eastAsia="宋体" w:hAnsi="Times New Roman" w:cs="Times New Roman"/>
                <w:bCs/>
                <w:color w:val="000000" w:themeColor="text1"/>
                <w:sz w:val="17"/>
                <w:szCs w:val="17"/>
              </w:rPr>
              <w:t xml:space="preserve">}}{%if </w:t>
            </w:r>
            <w:proofErr w:type="spellStart"/>
            <w:r w:rsidRPr="009F6C4A">
              <w:rPr>
                <w:rFonts w:ascii="Times New Roman" w:eastAsia="宋体" w:hAnsi="Times New Roman" w:cs="Times New Roman"/>
                <w:bCs/>
                <w:color w:val="000000" w:themeColor="text1"/>
                <w:sz w:val="17"/>
                <w:szCs w:val="17"/>
              </w:rPr>
              <w:t>a.hgvs_p</w:t>
            </w:r>
            <w:proofErr w:type="spellEnd"/>
            <w:r w:rsidRPr="009F6C4A">
              <w:rPr>
                <w:rFonts w:ascii="Times New Roman" w:eastAsia="宋体" w:hAnsi="Times New Roman" w:cs="Times New Roman"/>
                <w:bCs/>
                <w:color w:val="000000" w:themeColor="text1"/>
                <w:sz w:val="17"/>
                <w:szCs w:val="17"/>
              </w:rPr>
              <w:t xml:space="preserve"> != “p.?”%} {{</w:t>
            </w:r>
            <w:proofErr w:type="spellStart"/>
            <w:r w:rsidRPr="009F6C4A">
              <w:rPr>
                <w:rFonts w:ascii="Times New Roman" w:eastAsia="宋体" w:hAnsi="Times New Roman" w:cs="Times New Roman"/>
                <w:bCs/>
                <w:color w:val="000000" w:themeColor="text1"/>
                <w:sz w:val="17"/>
                <w:szCs w:val="17"/>
              </w:rPr>
              <w:t>a.hgvs_p</w:t>
            </w:r>
            <w:proofErr w:type="spellEnd"/>
            <w:r w:rsidRPr="009F6C4A">
              <w:rPr>
                <w:rFonts w:ascii="Times New Roman" w:eastAsia="宋体" w:hAnsi="Times New Roman" w:cs="Times New Roman"/>
                <w:bCs/>
                <w:color w:val="000000" w:themeColor="text1"/>
                <w:sz w:val="17"/>
                <w:szCs w:val="17"/>
              </w:rPr>
              <w:t>}}{%endif%}</w:t>
            </w:r>
          </w:p>
          <w:p w14:paraId="764ADA7E"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a.transcript</w:t>
            </w:r>
            <w:proofErr w:type="gramEnd"/>
            <w:r w:rsidRPr="009F6C4A">
              <w:rPr>
                <w:rFonts w:ascii="Times New Roman" w:eastAsia="宋体" w:hAnsi="Times New Roman" w:cs="Times New Roman"/>
                <w:bCs/>
                <w:color w:val="000000" w:themeColor="text1"/>
                <w:sz w:val="17"/>
                <w:szCs w:val="17"/>
              </w:rPr>
              <w:t>_primary</w:t>
            </w:r>
            <w:proofErr w:type="spellEnd"/>
            <w:r w:rsidRPr="009F6C4A">
              <w:rPr>
                <w:rFonts w:ascii="Times New Roman" w:eastAsia="宋体" w:hAnsi="Times New Roman" w:cs="Times New Roman"/>
                <w:bCs/>
                <w:color w:val="000000" w:themeColor="text1"/>
                <w:sz w:val="17"/>
                <w:szCs w:val="17"/>
              </w:rPr>
              <w:t>}}</w:t>
            </w:r>
          </w:p>
          <w:p w14:paraId="0E6DC6AF" w14:textId="30AD0A3D"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175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22AF80AD"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41E831B5" w14:textId="77777777" w:rsidR="00FA7793" w:rsidRPr="009F6C4A" w:rsidRDefault="00FA7793" w:rsidP="00FA779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 xml:space="preserve">{%if </w:t>
            </w:r>
            <w:proofErr w:type="spellStart"/>
            <w:r w:rsidRPr="009F6C4A">
              <w:rPr>
                <w:rFonts w:ascii="Times New Roman" w:eastAsia="宋体" w:hAnsi="Times New Roman" w:cs="Times New Roman" w:hint="eastAsia"/>
                <w:bCs/>
                <w:color w:val="FF0000"/>
                <w:sz w:val="17"/>
                <w:szCs w:val="17"/>
              </w:rPr>
              <w:t>a.freq</w:t>
            </w:r>
            <w:proofErr w:type="spellEnd"/>
            <w:r w:rsidRPr="009F6C4A">
              <w:rPr>
                <w:rFonts w:ascii="Times New Roman" w:eastAsia="宋体" w:hAnsi="Times New Roman" w:cs="Times New Roman" w:hint="eastAsia"/>
                <w:bCs/>
                <w:color w:val="FF0000"/>
                <w:sz w:val="17"/>
                <w:szCs w:val="17"/>
              </w:rPr>
              <w:t xml:space="preserve"> &gt;0.75%}</w:t>
            </w:r>
            <w:r w:rsidRPr="009F6C4A">
              <w:rPr>
                <w:rFonts w:ascii="Times New Roman" w:eastAsia="宋体" w:hAnsi="Times New Roman" w:cs="Times New Roman" w:hint="eastAsia"/>
                <w:bCs/>
                <w:color w:val="FF0000"/>
                <w:sz w:val="17"/>
                <w:szCs w:val="17"/>
              </w:rPr>
              <w:t>纯合</w:t>
            </w:r>
            <w:r w:rsidRPr="009F6C4A">
              <w:rPr>
                <w:rFonts w:ascii="Times New Roman" w:eastAsia="宋体" w:hAnsi="Times New Roman" w:cs="Times New Roman" w:hint="eastAsia"/>
                <w:bCs/>
                <w:color w:val="FF0000"/>
                <w:sz w:val="17"/>
                <w:szCs w:val="17"/>
              </w:rPr>
              <w:t>{%</w:t>
            </w:r>
            <w:proofErr w:type="spellStart"/>
            <w:r w:rsidRPr="009F6C4A">
              <w:rPr>
                <w:rFonts w:ascii="Times New Roman" w:eastAsia="宋体" w:hAnsi="Times New Roman" w:cs="Times New Roman" w:hint="eastAsia"/>
                <w:bCs/>
                <w:color w:val="FF0000"/>
                <w:sz w:val="17"/>
                <w:szCs w:val="17"/>
              </w:rPr>
              <w:t>elif</w:t>
            </w:r>
            <w:proofErr w:type="spellEnd"/>
            <w:r w:rsidRPr="009F6C4A">
              <w:rPr>
                <w:rFonts w:ascii="Times New Roman" w:eastAsia="宋体" w:hAnsi="Times New Roman" w:cs="Times New Roman" w:hint="eastAsia"/>
                <w:bCs/>
                <w:color w:val="FF0000"/>
                <w:sz w:val="17"/>
                <w:szCs w:val="17"/>
              </w:rPr>
              <w:t xml:space="preserve"> </w:t>
            </w:r>
            <w:proofErr w:type="spellStart"/>
            <w:r w:rsidRPr="009F6C4A">
              <w:rPr>
                <w:rFonts w:ascii="Times New Roman" w:eastAsia="宋体" w:hAnsi="Times New Roman" w:cs="Times New Roman" w:hint="eastAsia"/>
                <w:bCs/>
                <w:color w:val="FF0000"/>
                <w:sz w:val="17"/>
                <w:szCs w:val="17"/>
              </w:rPr>
              <w:t>a.freq</w:t>
            </w:r>
            <w:proofErr w:type="spellEnd"/>
            <w:r w:rsidRPr="009F6C4A">
              <w:rPr>
                <w:rFonts w:ascii="Times New Roman" w:eastAsia="宋体" w:hAnsi="Times New Roman" w:cs="Times New Roman" w:hint="eastAsia"/>
                <w:bCs/>
                <w:color w:val="FF0000"/>
                <w:sz w:val="17"/>
                <w:szCs w:val="17"/>
              </w:rPr>
              <w:t xml:space="preserve"> &gt;= 0.15 and </w:t>
            </w:r>
            <w:proofErr w:type="spellStart"/>
            <w:r w:rsidRPr="009F6C4A">
              <w:rPr>
                <w:rFonts w:ascii="Times New Roman" w:eastAsia="宋体" w:hAnsi="Times New Roman" w:cs="Times New Roman" w:hint="eastAsia"/>
                <w:bCs/>
                <w:color w:val="FF0000"/>
                <w:sz w:val="17"/>
                <w:szCs w:val="17"/>
              </w:rPr>
              <w:t>a.freq</w:t>
            </w:r>
            <w:proofErr w:type="spellEnd"/>
            <w:r w:rsidRPr="009F6C4A">
              <w:rPr>
                <w:rFonts w:ascii="Times New Roman" w:eastAsia="宋体" w:hAnsi="Times New Roman" w:cs="Times New Roman" w:hint="eastAsia"/>
                <w:bCs/>
                <w:color w:val="FF0000"/>
                <w:sz w:val="17"/>
                <w:szCs w:val="17"/>
              </w:rPr>
              <w:t xml:space="preserve"> &lt;= 0.75%}</w:t>
            </w:r>
            <w:r w:rsidRPr="009F6C4A">
              <w:rPr>
                <w:rFonts w:ascii="Times New Roman" w:eastAsia="宋体" w:hAnsi="Times New Roman" w:cs="Times New Roman" w:hint="eastAsia"/>
                <w:bCs/>
                <w:color w:val="FF0000"/>
                <w:sz w:val="17"/>
                <w:szCs w:val="17"/>
              </w:rPr>
              <w:t>杂合</w:t>
            </w:r>
            <w:r w:rsidRPr="009F6C4A">
              <w:rPr>
                <w:rFonts w:ascii="Times New Roman" w:eastAsia="宋体" w:hAnsi="Times New Roman" w:cs="Times New Roman" w:hint="eastAsia"/>
                <w:bCs/>
                <w:color w:val="FF0000"/>
                <w:sz w:val="17"/>
                <w:szCs w:val="17"/>
              </w:rPr>
              <w:t>{%else%}</w:t>
            </w:r>
            <w:r w:rsidRPr="009F6C4A">
              <w:rPr>
                <w:rFonts w:ascii="Times New Roman" w:eastAsia="宋体" w:hAnsi="Times New Roman" w:cs="Times New Roman" w:hint="eastAsia"/>
                <w:bCs/>
                <w:color w:val="FF0000"/>
                <w:sz w:val="17"/>
                <w:szCs w:val="17"/>
              </w:rPr>
              <w:t>异常</w:t>
            </w:r>
            <w:r w:rsidRPr="009F6C4A">
              <w:rPr>
                <w:rFonts w:ascii="Times New Roman" w:eastAsia="宋体" w:hAnsi="Times New Roman" w:cs="Times New Roman" w:hint="eastAsia"/>
                <w:bCs/>
                <w:color w:val="FF0000"/>
                <w:sz w:val="17"/>
                <w:szCs w:val="17"/>
              </w:rPr>
              <w:t>{%endif%}</w:t>
            </w:r>
          </w:p>
          <w:p w14:paraId="03C7C3D3"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21B02BAE"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 xml:space="preserve">{%if </w:t>
            </w:r>
            <w:proofErr w:type="spellStart"/>
            <w:r w:rsidRPr="009F6C4A">
              <w:rPr>
                <w:rFonts w:ascii="Times New Roman" w:eastAsia="宋体" w:hAnsi="Times New Roman" w:cs="Times New Roman" w:hint="eastAsia"/>
                <w:bCs/>
                <w:color w:val="000000" w:themeColor="text1"/>
                <w:sz w:val="17"/>
                <w:szCs w:val="17"/>
              </w:rPr>
              <w:t>a.freq</w:t>
            </w:r>
            <w:proofErr w:type="spellEnd"/>
            <w:r w:rsidRPr="009F6C4A">
              <w:rPr>
                <w:rFonts w:ascii="Times New Roman" w:eastAsia="宋体" w:hAnsi="Times New Roman" w:cs="Times New Roman" w:hint="eastAsia"/>
                <w:bCs/>
                <w:color w:val="000000" w:themeColor="text1"/>
                <w:sz w:val="17"/>
                <w:szCs w:val="17"/>
              </w:rPr>
              <w:t xml:space="preserve"> &gt;0.75%}</w:t>
            </w:r>
            <w:r w:rsidRPr="009F6C4A">
              <w:rPr>
                <w:rFonts w:ascii="Times New Roman" w:eastAsia="宋体" w:hAnsi="Times New Roman" w:cs="Times New Roman" w:hint="eastAsia"/>
                <w:bCs/>
                <w:color w:val="000000" w:themeColor="text1"/>
                <w:sz w:val="17"/>
                <w:szCs w:val="17"/>
              </w:rPr>
              <w:t>纯合</w:t>
            </w:r>
            <w:r w:rsidRPr="009F6C4A">
              <w:rPr>
                <w:rFonts w:ascii="Times New Roman" w:eastAsia="宋体" w:hAnsi="Times New Roman" w:cs="Times New Roman" w:hint="eastAsia"/>
                <w:bCs/>
                <w:color w:val="000000" w:themeColor="text1"/>
                <w:sz w:val="17"/>
                <w:szCs w:val="17"/>
              </w:rPr>
              <w:t>{%</w:t>
            </w:r>
            <w:proofErr w:type="spellStart"/>
            <w:r w:rsidRPr="009F6C4A">
              <w:rPr>
                <w:rFonts w:ascii="Times New Roman" w:eastAsia="宋体" w:hAnsi="Times New Roman" w:cs="Times New Roman" w:hint="eastAsia"/>
                <w:bCs/>
                <w:color w:val="000000" w:themeColor="text1"/>
                <w:sz w:val="17"/>
                <w:szCs w:val="17"/>
              </w:rPr>
              <w:t>elif</w:t>
            </w:r>
            <w:proofErr w:type="spellEnd"/>
            <w:r w:rsidRPr="009F6C4A">
              <w:rPr>
                <w:rFonts w:ascii="Times New Roman" w:eastAsia="宋体" w:hAnsi="Times New Roman" w:cs="Times New Roman" w:hint="eastAsia"/>
                <w:bCs/>
                <w:color w:val="000000" w:themeColor="text1"/>
                <w:sz w:val="17"/>
                <w:szCs w:val="17"/>
              </w:rPr>
              <w:t xml:space="preserve"> </w:t>
            </w:r>
            <w:proofErr w:type="spellStart"/>
            <w:r w:rsidRPr="009F6C4A">
              <w:rPr>
                <w:rFonts w:ascii="Times New Roman" w:eastAsia="宋体" w:hAnsi="Times New Roman" w:cs="Times New Roman" w:hint="eastAsia"/>
                <w:bCs/>
                <w:color w:val="000000" w:themeColor="text1"/>
                <w:sz w:val="17"/>
                <w:szCs w:val="17"/>
              </w:rPr>
              <w:t>a.freq</w:t>
            </w:r>
            <w:proofErr w:type="spellEnd"/>
            <w:r w:rsidRPr="009F6C4A">
              <w:rPr>
                <w:rFonts w:ascii="Times New Roman" w:eastAsia="宋体" w:hAnsi="Times New Roman" w:cs="Times New Roman" w:hint="eastAsia"/>
                <w:bCs/>
                <w:color w:val="000000" w:themeColor="text1"/>
                <w:sz w:val="17"/>
                <w:szCs w:val="17"/>
              </w:rPr>
              <w:t xml:space="preserve"> &gt;= 0.15 and </w:t>
            </w:r>
            <w:proofErr w:type="spellStart"/>
            <w:r w:rsidRPr="009F6C4A">
              <w:rPr>
                <w:rFonts w:ascii="Times New Roman" w:eastAsia="宋体" w:hAnsi="Times New Roman" w:cs="Times New Roman" w:hint="eastAsia"/>
                <w:bCs/>
                <w:color w:val="000000" w:themeColor="text1"/>
                <w:sz w:val="17"/>
                <w:szCs w:val="17"/>
              </w:rPr>
              <w:t>a.freq</w:t>
            </w:r>
            <w:proofErr w:type="spellEnd"/>
            <w:r w:rsidRPr="009F6C4A">
              <w:rPr>
                <w:rFonts w:ascii="Times New Roman" w:eastAsia="宋体" w:hAnsi="Times New Roman" w:cs="Times New Roman" w:hint="eastAsia"/>
                <w:bCs/>
                <w:color w:val="000000" w:themeColor="text1"/>
                <w:sz w:val="17"/>
                <w:szCs w:val="17"/>
              </w:rPr>
              <w:t xml:space="preserve"> &lt;= 0.75%}</w:t>
            </w:r>
            <w:r w:rsidRPr="009F6C4A">
              <w:rPr>
                <w:rFonts w:ascii="Times New Roman" w:eastAsia="宋体" w:hAnsi="Times New Roman" w:cs="Times New Roman" w:hint="eastAsia"/>
                <w:bCs/>
                <w:color w:val="000000" w:themeColor="text1"/>
                <w:sz w:val="17"/>
                <w:szCs w:val="17"/>
              </w:rPr>
              <w:t>杂合</w:t>
            </w:r>
            <w:r w:rsidRPr="009F6C4A">
              <w:rPr>
                <w:rFonts w:ascii="Times New Roman" w:eastAsia="宋体" w:hAnsi="Times New Roman" w:cs="Times New Roman" w:hint="eastAsia"/>
                <w:bCs/>
                <w:color w:val="000000" w:themeColor="text1"/>
                <w:sz w:val="17"/>
                <w:szCs w:val="17"/>
              </w:rPr>
              <w:t>{%else%}</w:t>
            </w:r>
            <w:r w:rsidRPr="009F6C4A">
              <w:rPr>
                <w:rFonts w:ascii="Times New Roman" w:eastAsia="宋体" w:hAnsi="Times New Roman" w:cs="Times New Roman" w:hint="eastAsia"/>
                <w:bCs/>
                <w:color w:val="FF0000"/>
                <w:sz w:val="17"/>
                <w:szCs w:val="17"/>
              </w:rPr>
              <w:t>异常</w:t>
            </w:r>
            <w:r w:rsidRPr="009F6C4A">
              <w:rPr>
                <w:rFonts w:ascii="Times New Roman" w:eastAsia="宋体" w:hAnsi="Times New Roman" w:cs="Times New Roman" w:hint="eastAsia"/>
                <w:bCs/>
                <w:color w:val="000000" w:themeColor="text1"/>
                <w:sz w:val="17"/>
                <w:szCs w:val="17"/>
              </w:rPr>
              <w:t>{%endif%}</w:t>
            </w:r>
          </w:p>
          <w:p w14:paraId="246BE026" w14:textId="7E886442" w:rsidR="00FA7793" w:rsidRPr="009F6C4A" w:rsidRDefault="00FA7793" w:rsidP="00FA7793">
            <w:pPr>
              <w:spacing w:line="360" w:lineRule="auto"/>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2837"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01157838"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 xml:space="preserve">{%p if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 xml:space="preserve"> == 5%}</w:t>
            </w:r>
          </w:p>
          <w:p w14:paraId="2FB1A40F" w14:textId="77777777" w:rsidR="00FA7793" w:rsidRPr="009F6C4A" w:rsidRDefault="00FA7793" w:rsidP="00FA779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致病性</w:t>
            </w:r>
          </w:p>
          <w:p w14:paraId="4CEF9144"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 xml:space="preserve">{%p </w:t>
            </w:r>
            <w:proofErr w:type="spellStart"/>
            <w:r w:rsidRPr="009F6C4A">
              <w:rPr>
                <w:rFonts w:ascii="Times New Roman" w:eastAsia="宋体" w:hAnsi="Times New Roman" w:cs="Times New Roman"/>
                <w:bCs/>
                <w:color w:val="000000" w:themeColor="text1"/>
                <w:sz w:val="17"/>
                <w:szCs w:val="17"/>
              </w:rPr>
              <w:t>elif</w:t>
            </w:r>
            <w:proofErr w:type="spellEnd"/>
            <w:r w:rsidRPr="009F6C4A">
              <w:rPr>
                <w:rFonts w:ascii="Times New Roman" w:eastAsia="宋体" w:hAnsi="Times New Roman" w:cs="Times New Roman"/>
                <w:bCs/>
                <w:color w:val="000000" w:themeColor="text1"/>
                <w:sz w:val="17"/>
                <w:szCs w:val="17"/>
              </w:rPr>
              <w:t xml:space="preserve">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==4%}</w:t>
            </w:r>
          </w:p>
          <w:p w14:paraId="1DA4BD6D" w14:textId="77777777" w:rsidR="00FA7793" w:rsidRPr="009F6C4A" w:rsidRDefault="00FA7793" w:rsidP="00FA779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疑似致病性</w:t>
            </w:r>
          </w:p>
          <w:p w14:paraId="5403C6FA"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else%}</w:t>
            </w:r>
          </w:p>
          <w:p w14:paraId="2FF5507E"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意义不明确</w:t>
            </w:r>
          </w:p>
          <w:p w14:paraId="5982CA99" w14:textId="711DCC49" w:rsidR="00FA7793" w:rsidRPr="009F6C4A" w:rsidRDefault="00FA7793" w:rsidP="00FA7793">
            <w:pPr>
              <w:spacing w:line="360" w:lineRule="auto"/>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endif%}</w:t>
            </w:r>
          </w:p>
        </w:tc>
      </w:tr>
      <w:tr w:rsidR="00644255" w:rsidRPr="009F6C4A" w14:paraId="351311AE"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766F8A4"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基因介绍</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45D9468" w14:textId="6D286B40" w:rsidR="00644255" w:rsidRPr="009F6C4A" w:rsidRDefault="00103D8A" w:rsidP="00D000C9">
            <w:pPr>
              <w:pStyle w:val="afffff"/>
              <w:spacing w:before="0" w:after="0" w:line="240" w:lineRule="auto"/>
              <w:ind w:firstLine="340"/>
              <w:rPr>
                <w:rFonts w:ascii="Times New Roman" w:eastAsia="宋体" w:hAnsi="Times New Roman" w:cs="Times New Roman"/>
                <w:sz w:val="17"/>
                <w:szCs w:val="17"/>
                <w:lang w:eastAsia="zh-CN"/>
              </w:rPr>
            </w:pPr>
            <w:r w:rsidRPr="009F6C4A">
              <w:rPr>
                <w:rFonts w:ascii="Times New Roman" w:eastAsia="宋体" w:hAnsi="Times New Roman" w:cs="Times New Roman"/>
                <w:sz w:val="17"/>
                <w:szCs w:val="17"/>
                <w:lang w:eastAsia="zh-CN"/>
              </w:rPr>
              <w:t>{{</w:t>
            </w:r>
            <w:proofErr w:type="spellStart"/>
            <w:proofErr w:type="gramStart"/>
            <w:r w:rsidRPr="009F6C4A">
              <w:rPr>
                <w:rFonts w:ascii="Times New Roman" w:eastAsia="宋体" w:hAnsi="Times New Roman" w:cs="Times New Roman"/>
                <w:sz w:val="17"/>
                <w:szCs w:val="17"/>
                <w:lang w:eastAsia="zh-CN"/>
              </w:rPr>
              <w:t>a.gene</w:t>
            </w:r>
            <w:proofErr w:type="gramEnd"/>
            <w:r w:rsidRPr="009F6C4A">
              <w:rPr>
                <w:rFonts w:ascii="Times New Roman" w:eastAsia="宋体" w:hAnsi="Times New Roman" w:cs="Times New Roman"/>
                <w:sz w:val="17"/>
                <w:szCs w:val="17"/>
                <w:lang w:eastAsia="zh-CN"/>
              </w:rPr>
              <w:t>_function|e</w:t>
            </w:r>
            <w:proofErr w:type="spellEnd"/>
            <w:r w:rsidRPr="009F6C4A">
              <w:rPr>
                <w:rFonts w:ascii="Times New Roman" w:eastAsia="宋体" w:hAnsi="Times New Roman" w:cs="Times New Roman"/>
                <w:sz w:val="17"/>
                <w:szCs w:val="17"/>
                <w:lang w:eastAsia="zh-CN"/>
              </w:rPr>
              <w:t>}}</w:t>
            </w:r>
          </w:p>
        </w:tc>
      </w:tr>
      <w:tr w:rsidR="00644255" w:rsidRPr="009F6C4A" w14:paraId="09E489DB"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79A0705" w14:textId="77777777" w:rsidR="00644255" w:rsidRPr="009F6C4A" w:rsidRDefault="00CF4C7E">
            <w:pPr>
              <w:pStyle w:val="1fb"/>
              <w:ind w:firstLineChars="0" w:firstLine="0"/>
              <w:jc w:val="center"/>
              <w:rPr>
                <w:rFonts w:ascii="Times New Roman" w:eastAsia="宋体" w:hAnsi="Times New Roman"/>
                <w:sz w:val="17"/>
                <w:szCs w:val="17"/>
              </w:rPr>
            </w:pPr>
            <w:r w:rsidRPr="009F6C4A">
              <w:rPr>
                <w:rFonts w:ascii="Times New Roman" w:eastAsia="宋体" w:hAnsi="Times New Roman"/>
                <w:b/>
                <w:bCs/>
                <w:sz w:val="17"/>
                <w:szCs w:val="17"/>
              </w:rPr>
              <w:t>变异解读</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B0C173F" w14:textId="70F45B61" w:rsidR="00644255" w:rsidRPr="009F6C4A" w:rsidRDefault="00103D8A" w:rsidP="00D000C9">
            <w:pPr>
              <w:pStyle w:val="afffff"/>
              <w:spacing w:before="0" w:after="0" w:line="240" w:lineRule="auto"/>
              <w:ind w:firstLine="340"/>
              <w:rPr>
                <w:rFonts w:ascii="Times New Roman" w:eastAsia="宋体" w:hAnsi="Times New Roman" w:cs="Times New Roman"/>
                <w:sz w:val="17"/>
                <w:szCs w:val="17"/>
                <w:lang w:eastAsia="zh-CN"/>
              </w:rPr>
            </w:pPr>
            <w:r w:rsidRPr="009F6C4A">
              <w:rPr>
                <w:rFonts w:ascii="Times New Roman" w:eastAsia="宋体" w:hAnsi="Times New Roman" w:cs="Times New Roman"/>
                <w:sz w:val="17"/>
                <w:szCs w:val="17"/>
                <w:lang w:eastAsia="zh-CN"/>
              </w:rPr>
              <w:t>{{</w:t>
            </w:r>
            <w:proofErr w:type="spellStart"/>
            <w:proofErr w:type="gramStart"/>
            <w:r w:rsidRPr="009F6C4A">
              <w:rPr>
                <w:rFonts w:ascii="Times New Roman" w:eastAsia="宋体" w:hAnsi="Times New Roman" w:cs="Times New Roman"/>
                <w:sz w:val="17"/>
                <w:szCs w:val="17"/>
                <w:lang w:eastAsia="zh-CN"/>
              </w:rPr>
              <w:t>a.variant</w:t>
            </w:r>
            <w:proofErr w:type="gramEnd"/>
            <w:r w:rsidRPr="009F6C4A">
              <w:rPr>
                <w:rFonts w:ascii="Times New Roman" w:eastAsia="宋体" w:hAnsi="Times New Roman" w:cs="Times New Roman"/>
                <w:sz w:val="17"/>
                <w:szCs w:val="17"/>
                <w:lang w:eastAsia="zh-CN"/>
              </w:rPr>
              <w:t>_desc_cn|e</w:t>
            </w:r>
            <w:proofErr w:type="spellEnd"/>
            <w:r w:rsidRPr="009F6C4A">
              <w:rPr>
                <w:rFonts w:ascii="Times New Roman" w:eastAsia="宋体" w:hAnsi="Times New Roman" w:cs="Times New Roman"/>
                <w:sz w:val="17"/>
                <w:szCs w:val="17"/>
                <w:lang w:eastAsia="zh-CN"/>
              </w:rPr>
              <w:t>}}{{</w:t>
            </w:r>
            <w:proofErr w:type="spellStart"/>
            <w:r w:rsidRPr="009F6C4A">
              <w:rPr>
                <w:rFonts w:ascii="Times New Roman" w:eastAsia="宋体" w:hAnsi="Times New Roman" w:cs="Times New Roman"/>
                <w:sz w:val="17"/>
                <w:szCs w:val="17"/>
                <w:lang w:eastAsia="zh-CN"/>
              </w:rPr>
              <w:t>a.variant_interpret_cn|e</w:t>
            </w:r>
            <w:proofErr w:type="spellEnd"/>
            <w:r w:rsidRPr="009F6C4A">
              <w:rPr>
                <w:rFonts w:ascii="Times New Roman" w:eastAsia="宋体" w:hAnsi="Times New Roman" w:cs="Times New Roman"/>
                <w:sz w:val="17"/>
                <w:szCs w:val="17"/>
                <w:lang w:eastAsia="zh-CN"/>
              </w:rPr>
              <w:t>}}</w:t>
            </w:r>
          </w:p>
        </w:tc>
      </w:tr>
      <w:tr w:rsidR="00644255" w:rsidRPr="009F6C4A" w14:paraId="61491DF3"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5347C49" w14:textId="77777777" w:rsidR="00644255" w:rsidRPr="009F6C4A" w:rsidRDefault="00CF4C7E">
            <w:pPr>
              <w:pStyle w:val="1fb"/>
              <w:ind w:firstLineChars="0" w:firstLine="0"/>
              <w:jc w:val="center"/>
              <w:rPr>
                <w:rFonts w:ascii="Times New Roman" w:eastAsia="宋体" w:hAnsi="Times New Roman"/>
                <w:b/>
                <w:bCs/>
                <w:sz w:val="17"/>
                <w:szCs w:val="17"/>
              </w:rPr>
            </w:pPr>
            <w:r w:rsidRPr="009F6C4A">
              <w:rPr>
                <w:rFonts w:ascii="Times New Roman" w:eastAsia="宋体" w:hAnsi="Times New Roman"/>
                <w:b/>
                <w:bCs/>
                <w:sz w:val="17"/>
                <w:szCs w:val="17"/>
              </w:rPr>
              <w:t>遗传风险</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4A713E2"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 xml:space="preserve">{%p if </w:t>
            </w:r>
            <w:proofErr w:type="spellStart"/>
            <w:proofErr w:type="gramStart"/>
            <w:r w:rsidRPr="009F6C4A">
              <w:rPr>
                <w:rFonts w:ascii="Times New Roman" w:eastAsia="宋体" w:hAnsi="Times New Roman" w:cs="Times New Roman"/>
                <w:sz w:val="17"/>
                <w:szCs w:val="17"/>
              </w:rPr>
              <w:t>a.clinic</w:t>
            </w:r>
            <w:proofErr w:type="gramEnd"/>
            <w:r w:rsidRPr="009F6C4A">
              <w:rPr>
                <w:rFonts w:ascii="Times New Roman" w:eastAsia="宋体" w:hAnsi="Times New Roman" w:cs="Times New Roman"/>
                <w:sz w:val="17"/>
                <w:szCs w:val="17"/>
              </w:rPr>
              <w:t>_num_g</w:t>
            </w:r>
            <w:proofErr w:type="spellEnd"/>
            <w:r w:rsidRPr="009F6C4A">
              <w:rPr>
                <w:rFonts w:ascii="Times New Roman" w:eastAsia="宋体" w:hAnsi="Times New Roman" w:cs="Times New Roman"/>
                <w:sz w:val="17"/>
                <w:szCs w:val="17"/>
              </w:rPr>
              <w:t xml:space="preserve"> in [4,5]%}</w:t>
            </w:r>
          </w:p>
          <w:p w14:paraId="28B2A16A"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 xml:space="preserve">{%p if </w:t>
            </w:r>
            <w:proofErr w:type="spellStart"/>
            <w:r w:rsidRPr="009F6C4A">
              <w:rPr>
                <w:rFonts w:ascii="Times New Roman" w:eastAsia="宋体" w:hAnsi="Times New Roman" w:cs="Times New Roman"/>
                <w:sz w:val="17"/>
                <w:szCs w:val="17"/>
              </w:rPr>
              <w:t>a.evi_sum.evi_split</w:t>
            </w:r>
            <w:proofErr w:type="spellEnd"/>
            <w:r w:rsidRPr="009F6C4A">
              <w:rPr>
                <w:rFonts w:ascii="Times New Roman" w:eastAsia="宋体" w:hAnsi="Times New Roman" w:cs="Times New Roman"/>
                <w:sz w:val="17"/>
                <w:szCs w:val="17"/>
              </w:rPr>
              <w:t xml:space="preserve"> and </w:t>
            </w:r>
            <w:proofErr w:type="spellStart"/>
            <w:r w:rsidRPr="009F6C4A">
              <w:rPr>
                <w:rFonts w:ascii="Times New Roman" w:eastAsia="宋体" w:hAnsi="Times New Roman" w:cs="Times New Roman"/>
                <w:sz w:val="17"/>
                <w:szCs w:val="17"/>
              </w:rPr>
              <w:t>a.evi_sum.evi_</w:t>
            </w:r>
            <w:proofErr w:type="gramStart"/>
            <w:r w:rsidRPr="009F6C4A">
              <w:rPr>
                <w:rFonts w:ascii="Times New Roman" w:eastAsia="宋体" w:hAnsi="Times New Roman" w:cs="Times New Roman"/>
                <w:sz w:val="17"/>
                <w:szCs w:val="17"/>
              </w:rPr>
              <w:t>split.Predisposing</w:t>
            </w:r>
            <w:proofErr w:type="spellEnd"/>
            <w:proofErr w:type="gramEnd"/>
            <w:r w:rsidRPr="009F6C4A">
              <w:rPr>
                <w:rFonts w:ascii="Times New Roman" w:eastAsia="宋体" w:hAnsi="Times New Roman" w:cs="Times New Roman"/>
                <w:sz w:val="17"/>
                <w:szCs w:val="17"/>
              </w:rPr>
              <w:t>%}</w:t>
            </w:r>
          </w:p>
          <w:p w14:paraId="67E730F4"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 xml:space="preserve">{%p for b in </w:t>
            </w:r>
            <w:proofErr w:type="spellStart"/>
            <w:r w:rsidRPr="009F6C4A">
              <w:rPr>
                <w:rFonts w:ascii="Times New Roman" w:eastAsia="宋体" w:hAnsi="Times New Roman" w:cs="Times New Roman"/>
                <w:sz w:val="17"/>
                <w:szCs w:val="17"/>
              </w:rPr>
              <w:t>a.evi_sum.evi_</w:t>
            </w:r>
            <w:proofErr w:type="gramStart"/>
            <w:r w:rsidRPr="009F6C4A">
              <w:rPr>
                <w:rFonts w:ascii="Times New Roman" w:eastAsia="宋体" w:hAnsi="Times New Roman" w:cs="Times New Roman"/>
                <w:sz w:val="17"/>
                <w:szCs w:val="17"/>
              </w:rPr>
              <w:t>split.Predisposing</w:t>
            </w:r>
            <w:proofErr w:type="spellEnd"/>
            <w:proofErr w:type="gramEnd"/>
            <w:r w:rsidRPr="009F6C4A">
              <w:rPr>
                <w:rFonts w:ascii="Times New Roman" w:eastAsia="宋体" w:hAnsi="Times New Roman" w:cs="Times New Roman"/>
                <w:sz w:val="17"/>
                <w:szCs w:val="17"/>
              </w:rPr>
              <w:t>%}</w:t>
            </w:r>
          </w:p>
          <w:p w14:paraId="2B4DEB7D"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hint="eastAsia"/>
                <w:sz w:val="17"/>
                <w:szCs w:val="17"/>
              </w:rPr>
              <w:t>{{</w:t>
            </w:r>
            <w:proofErr w:type="spellStart"/>
            <w:r w:rsidRPr="009F6C4A">
              <w:rPr>
                <w:rFonts w:ascii="Times New Roman" w:eastAsia="宋体" w:hAnsi="Times New Roman" w:cs="Times New Roman" w:hint="eastAsia"/>
                <w:sz w:val="17"/>
                <w:szCs w:val="17"/>
              </w:rPr>
              <w:t>b.evi_interpretation|e</w:t>
            </w:r>
            <w:proofErr w:type="spellEnd"/>
            <w:proofErr w:type="gramStart"/>
            <w:r w:rsidRPr="009F6C4A">
              <w:rPr>
                <w:rFonts w:ascii="Times New Roman" w:eastAsia="宋体" w:hAnsi="Times New Roman" w:cs="Times New Roman" w:hint="eastAsia"/>
                <w:sz w:val="17"/>
                <w:szCs w:val="17"/>
              </w:rPr>
              <w:t>}}</w:t>
            </w:r>
            <w:proofErr w:type="spellStart"/>
            <w:r w:rsidRPr="009F6C4A">
              <w:rPr>
                <w:rFonts w:ascii="Times New Roman" w:eastAsia="宋体" w:hAnsi="Times New Roman" w:cs="Times New Roman" w:hint="eastAsia"/>
                <w:sz w:val="17"/>
                <w:szCs w:val="17"/>
              </w:rPr>
              <w:t>一级亲属可能携带有同样的</w:t>
            </w:r>
            <w:proofErr w:type="spellEnd"/>
            <w:proofErr w:type="gramEnd"/>
            <w:r w:rsidRPr="009F6C4A">
              <w:rPr>
                <w:rFonts w:ascii="Times New Roman" w:eastAsia="宋体" w:hAnsi="Times New Roman" w:cs="Times New Roman" w:hint="eastAsia"/>
                <w:sz w:val="17"/>
                <w:szCs w:val="17"/>
              </w:rPr>
              <w:t>{{</w:t>
            </w:r>
            <w:proofErr w:type="spellStart"/>
            <w:r w:rsidRPr="009F6C4A">
              <w:rPr>
                <w:rFonts w:ascii="Times New Roman" w:eastAsia="宋体" w:hAnsi="Times New Roman" w:cs="Times New Roman" w:hint="eastAsia"/>
                <w:sz w:val="17"/>
                <w:szCs w:val="17"/>
              </w:rPr>
              <w:t>a.gene_symbol</w:t>
            </w:r>
            <w:proofErr w:type="spellEnd"/>
            <w:r w:rsidRPr="009F6C4A">
              <w:rPr>
                <w:rFonts w:ascii="Times New Roman" w:eastAsia="宋体" w:hAnsi="Times New Roman" w:cs="Times New Roman" w:hint="eastAsia"/>
                <w:sz w:val="17"/>
                <w:szCs w:val="17"/>
              </w:rPr>
              <w:t>}}</w:t>
            </w:r>
            <w:proofErr w:type="spellStart"/>
            <w:r w:rsidRPr="009F6C4A">
              <w:rPr>
                <w:rFonts w:ascii="Times New Roman" w:eastAsia="宋体" w:hAnsi="Times New Roman" w:cs="Times New Roman" w:hint="eastAsia"/>
                <w:sz w:val="17"/>
                <w:szCs w:val="17"/>
              </w:rPr>
              <w:t>基因</w:t>
            </w:r>
            <w:proofErr w:type="spellEnd"/>
            <w:r w:rsidRPr="009F6C4A">
              <w:rPr>
                <w:rFonts w:ascii="Times New Roman" w:eastAsia="宋体" w:hAnsi="Times New Roman" w:cs="Times New Roman" w:hint="eastAsia"/>
                <w:sz w:val="17"/>
                <w:szCs w:val="17"/>
              </w:rPr>
              <w:t>{%if a.clinic_num_g==5%}</w:t>
            </w:r>
            <w:r w:rsidRPr="009F6C4A">
              <w:rPr>
                <w:rFonts w:ascii="Times New Roman" w:eastAsia="宋体" w:hAnsi="Times New Roman" w:cs="Times New Roman" w:hint="eastAsia"/>
                <w:sz w:val="17"/>
                <w:szCs w:val="17"/>
              </w:rPr>
              <w:t>致病性变异</w:t>
            </w:r>
            <w:r w:rsidRPr="009F6C4A">
              <w:rPr>
                <w:rFonts w:ascii="Times New Roman" w:eastAsia="宋体" w:hAnsi="Times New Roman" w:cs="Times New Roman" w:hint="eastAsia"/>
                <w:sz w:val="17"/>
                <w:szCs w:val="17"/>
              </w:rPr>
              <w:t>{%else%}</w:t>
            </w:r>
            <w:r w:rsidRPr="009F6C4A">
              <w:rPr>
                <w:rFonts w:ascii="Times New Roman" w:eastAsia="宋体" w:hAnsi="Times New Roman" w:cs="Times New Roman" w:hint="eastAsia"/>
                <w:sz w:val="17"/>
                <w:szCs w:val="17"/>
              </w:rPr>
              <w:t>疑似致病性变异</w:t>
            </w:r>
            <w:r w:rsidRPr="009F6C4A">
              <w:rPr>
                <w:rFonts w:ascii="Times New Roman" w:eastAsia="宋体" w:hAnsi="Times New Roman" w:cs="Times New Roman" w:hint="eastAsia"/>
                <w:sz w:val="17"/>
                <w:szCs w:val="17"/>
              </w:rPr>
              <w:t>{%endif%}</w:t>
            </w:r>
            <w:r w:rsidRPr="009F6C4A">
              <w:rPr>
                <w:rFonts w:ascii="Times New Roman" w:eastAsia="宋体" w:hAnsi="Times New Roman" w:cs="Times New Roman" w:hint="eastAsia"/>
                <w:sz w:val="17"/>
                <w:szCs w:val="17"/>
              </w:rPr>
              <w:t>，建议一级成年亲属进行</w:t>
            </w:r>
            <w:r w:rsidRPr="009F6C4A">
              <w:rPr>
                <w:rFonts w:ascii="Times New Roman" w:eastAsia="宋体" w:hAnsi="Times New Roman" w:cs="Times New Roman" w:hint="eastAsia"/>
                <w:sz w:val="17"/>
                <w:szCs w:val="17"/>
              </w:rPr>
              <w:t>{{a.gene_symbol}}</w:t>
            </w:r>
            <w:r w:rsidRPr="009F6C4A">
              <w:rPr>
                <w:rFonts w:ascii="Times New Roman" w:eastAsia="宋体" w:hAnsi="Times New Roman" w:cs="Times New Roman" w:hint="eastAsia"/>
                <w:sz w:val="17"/>
                <w:szCs w:val="17"/>
              </w:rPr>
              <w:t>基因检测。</w:t>
            </w:r>
          </w:p>
          <w:p w14:paraId="674FF4FF"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 xml:space="preserve">{%p </w:t>
            </w:r>
            <w:proofErr w:type="spellStart"/>
            <w:r w:rsidRPr="009F6C4A">
              <w:rPr>
                <w:rFonts w:ascii="Times New Roman" w:eastAsia="宋体" w:hAnsi="Times New Roman" w:cs="Times New Roman"/>
                <w:sz w:val="17"/>
                <w:szCs w:val="17"/>
              </w:rPr>
              <w:t>endfor</w:t>
            </w:r>
            <w:proofErr w:type="spellEnd"/>
            <w:r w:rsidRPr="009F6C4A">
              <w:rPr>
                <w:rFonts w:ascii="Times New Roman" w:eastAsia="宋体" w:hAnsi="Times New Roman" w:cs="Times New Roman"/>
                <w:sz w:val="17"/>
                <w:szCs w:val="17"/>
              </w:rPr>
              <w:t>%}</w:t>
            </w:r>
          </w:p>
          <w:p w14:paraId="0176CBA2"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else%}</w:t>
            </w:r>
          </w:p>
          <w:p w14:paraId="456EB608"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proofErr w:type="spellStart"/>
            <w:r w:rsidRPr="009F6C4A">
              <w:rPr>
                <w:rFonts w:ascii="Times New Roman" w:eastAsia="宋体" w:hAnsi="Times New Roman" w:cs="Times New Roman" w:hint="eastAsia"/>
                <w:sz w:val="17"/>
                <w:szCs w:val="17"/>
              </w:rPr>
              <w:t>一级亲属可能携带有同样的</w:t>
            </w:r>
            <w:proofErr w:type="spellEnd"/>
            <w:r w:rsidRPr="009F6C4A">
              <w:rPr>
                <w:rFonts w:ascii="Times New Roman" w:eastAsia="宋体" w:hAnsi="Times New Roman" w:cs="Times New Roman" w:hint="eastAsia"/>
                <w:sz w:val="17"/>
                <w:szCs w:val="17"/>
              </w:rPr>
              <w:t>{{</w:t>
            </w:r>
            <w:proofErr w:type="spellStart"/>
            <w:proofErr w:type="gramStart"/>
            <w:r w:rsidRPr="009F6C4A">
              <w:rPr>
                <w:rFonts w:ascii="Times New Roman" w:eastAsia="宋体" w:hAnsi="Times New Roman" w:cs="Times New Roman" w:hint="eastAsia"/>
                <w:sz w:val="17"/>
                <w:szCs w:val="17"/>
              </w:rPr>
              <w:t>a.gene</w:t>
            </w:r>
            <w:proofErr w:type="gramEnd"/>
            <w:r w:rsidRPr="009F6C4A">
              <w:rPr>
                <w:rFonts w:ascii="Times New Roman" w:eastAsia="宋体" w:hAnsi="Times New Roman" w:cs="Times New Roman" w:hint="eastAsia"/>
                <w:sz w:val="17"/>
                <w:szCs w:val="17"/>
              </w:rPr>
              <w:t>_symbol</w:t>
            </w:r>
            <w:proofErr w:type="spellEnd"/>
            <w:r w:rsidRPr="009F6C4A">
              <w:rPr>
                <w:rFonts w:ascii="Times New Roman" w:eastAsia="宋体" w:hAnsi="Times New Roman" w:cs="Times New Roman" w:hint="eastAsia"/>
                <w:sz w:val="17"/>
                <w:szCs w:val="17"/>
              </w:rPr>
              <w:t>}}</w:t>
            </w:r>
            <w:proofErr w:type="spellStart"/>
            <w:r w:rsidRPr="009F6C4A">
              <w:rPr>
                <w:rFonts w:ascii="Times New Roman" w:eastAsia="宋体" w:hAnsi="Times New Roman" w:cs="Times New Roman" w:hint="eastAsia"/>
                <w:sz w:val="17"/>
                <w:szCs w:val="17"/>
              </w:rPr>
              <w:t>基因</w:t>
            </w:r>
            <w:proofErr w:type="spellEnd"/>
            <w:r w:rsidRPr="009F6C4A">
              <w:rPr>
                <w:rFonts w:ascii="Times New Roman" w:eastAsia="宋体" w:hAnsi="Times New Roman" w:cs="Times New Roman" w:hint="eastAsia"/>
                <w:sz w:val="17"/>
                <w:szCs w:val="17"/>
              </w:rPr>
              <w:t>{%if a.clinic_num_g==5%}</w:t>
            </w:r>
            <w:r w:rsidRPr="009F6C4A">
              <w:rPr>
                <w:rFonts w:ascii="Times New Roman" w:eastAsia="宋体" w:hAnsi="Times New Roman" w:cs="Times New Roman" w:hint="eastAsia"/>
                <w:sz w:val="17"/>
                <w:szCs w:val="17"/>
              </w:rPr>
              <w:t>致病性变异</w:t>
            </w:r>
            <w:r w:rsidRPr="009F6C4A">
              <w:rPr>
                <w:rFonts w:ascii="Times New Roman" w:eastAsia="宋体" w:hAnsi="Times New Roman" w:cs="Times New Roman" w:hint="eastAsia"/>
                <w:sz w:val="17"/>
                <w:szCs w:val="17"/>
              </w:rPr>
              <w:t>{%else%}</w:t>
            </w:r>
            <w:r w:rsidRPr="009F6C4A">
              <w:rPr>
                <w:rFonts w:ascii="Times New Roman" w:eastAsia="宋体" w:hAnsi="Times New Roman" w:cs="Times New Roman" w:hint="eastAsia"/>
                <w:sz w:val="17"/>
                <w:szCs w:val="17"/>
              </w:rPr>
              <w:t>疑似致病性变异</w:t>
            </w:r>
            <w:r w:rsidRPr="009F6C4A">
              <w:rPr>
                <w:rFonts w:ascii="Times New Roman" w:eastAsia="宋体" w:hAnsi="Times New Roman" w:cs="Times New Roman" w:hint="eastAsia"/>
                <w:sz w:val="17"/>
                <w:szCs w:val="17"/>
              </w:rPr>
              <w:t>{%endif%}</w:t>
            </w:r>
            <w:r w:rsidRPr="009F6C4A">
              <w:rPr>
                <w:rFonts w:ascii="Times New Roman" w:eastAsia="宋体" w:hAnsi="Times New Roman" w:cs="Times New Roman" w:hint="eastAsia"/>
                <w:sz w:val="17"/>
                <w:szCs w:val="17"/>
              </w:rPr>
              <w:t>，建议一级成年亲属进行</w:t>
            </w:r>
            <w:r w:rsidRPr="009F6C4A">
              <w:rPr>
                <w:rFonts w:ascii="Times New Roman" w:eastAsia="宋体" w:hAnsi="Times New Roman" w:cs="Times New Roman" w:hint="eastAsia"/>
                <w:sz w:val="17"/>
                <w:szCs w:val="17"/>
              </w:rPr>
              <w:t>{{a.gene_symbol}}</w:t>
            </w:r>
            <w:r w:rsidRPr="009F6C4A">
              <w:rPr>
                <w:rFonts w:ascii="Times New Roman" w:eastAsia="宋体" w:hAnsi="Times New Roman" w:cs="Times New Roman" w:hint="eastAsia"/>
                <w:sz w:val="17"/>
                <w:szCs w:val="17"/>
              </w:rPr>
              <w:t>基因检测。</w:t>
            </w:r>
          </w:p>
          <w:p w14:paraId="434A22E1"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endif%}</w:t>
            </w:r>
          </w:p>
          <w:p w14:paraId="0E28EC1B"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else%}</w:t>
            </w:r>
          </w:p>
          <w:p w14:paraId="52F67D88"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w:t>
            </w:r>
          </w:p>
          <w:p w14:paraId="1990C102" w14:textId="553AAD50" w:rsidR="00644255"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endif%}</w:t>
            </w:r>
          </w:p>
        </w:tc>
      </w:tr>
    </w:tbl>
    <w:p w14:paraId="1101EE32" w14:textId="77777777" w:rsidR="00C7550E" w:rsidRPr="009F6C4A" w:rsidRDefault="00C7550E" w:rsidP="00032396">
      <w:pPr>
        <w:spacing w:line="360" w:lineRule="exact"/>
        <w:rPr>
          <w:rFonts w:ascii="Times New Roman" w:eastAsia="宋体" w:hAnsi="Times New Roman" w:cs="Times New Roman"/>
          <w:sz w:val="16"/>
          <w:szCs w:val="16"/>
        </w:rPr>
      </w:pPr>
    </w:p>
    <w:p w14:paraId="492C1990" w14:textId="4DA5CB80" w:rsidR="00C7550E" w:rsidRPr="009F6C4A" w:rsidRDefault="00C7550E" w:rsidP="00032396">
      <w:pPr>
        <w:spacing w:line="360" w:lineRule="exact"/>
        <w:rPr>
          <w:rFonts w:ascii="Times New Roman" w:eastAsia="宋体" w:hAnsi="Times New Roman" w:cs="Times New Roman"/>
          <w:sz w:val="16"/>
          <w:szCs w:val="16"/>
        </w:rPr>
      </w:pPr>
      <w:r w:rsidRPr="009F6C4A">
        <w:rPr>
          <w:rFonts w:ascii="Times New Roman" w:eastAsia="宋体" w:hAnsi="Times New Roman" w:cs="Times New Roman"/>
          <w:sz w:val="16"/>
          <w:szCs w:val="16"/>
        </w:rPr>
        <w:lastRenderedPageBreak/>
        <w:t xml:space="preserve">{%p </w:t>
      </w:r>
      <w:proofErr w:type="spellStart"/>
      <w:r w:rsidRPr="009F6C4A">
        <w:rPr>
          <w:rFonts w:ascii="Times New Roman" w:eastAsia="宋体" w:hAnsi="Times New Roman" w:cs="Times New Roman"/>
          <w:sz w:val="16"/>
          <w:szCs w:val="16"/>
        </w:rPr>
        <w:t>endfor</w:t>
      </w:r>
      <w:proofErr w:type="spellEnd"/>
      <w:r w:rsidRPr="009F6C4A">
        <w:rPr>
          <w:rFonts w:ascii="Times New Roman" w:eastAsia="宋体" w:hAnsi="Times New Roman" w:cs="Times New Roman"/>
          <w:sz w:val="16"/>
          <w:szCs w:val="16"/>
        </w:rPr>
        <w:t>%}</w:t>
      </w:r>
    </w:p>
    <w:p w14:paraId="6B23049A" w14:textId="4343FC85" w:rsidR="00480C91" w:rsidRPr="009F6C4A" w:rsidRDefault="00480C91" w:rsidP="00032396">
      <w:pPr>
        <w:spacing w:line="360" w:lineRule="exact"/>
        <w:rPr>
          <w:rFonts w:ascii="Times New Roman" w:eastAsia="宋体" w:hAnsi="Times New Roman" w:cs="Times New Roman"/>
          <w:sz w:val="16"/>
          <w:szCs w:val="16"/>
        </w:rPr>
      </w:pPr>
      <w:r w:rsidRPr="009F6C4A">
        <w:rPr>
          <w:rFonts w:ascii="Times New Roman" w:eastAsia="宋体" w:hAnsi="Times New Roman" w:cs="Times New Roman" w:hint="eastAsia"/>
          <w:sz w:val="16"/>
          <w:szCs w:val="16"/>
        </w:rPr>
        <w:t>{%</w:t>
      </w:r>
      <w:r w:rsidRPr="009F6C4A">
        <w:rPr>
          <w:rFonts w:ascii="Times New Roman" w:eastAsia="宋体" w:hAnsi="Times New Roman" w:cs="Times New Roman"/>
          <w:sz w:val="16"/>
          <w:szCs w:val="16"/>
        </w:rPr>
        <w:t>p else</w:t>
      </w:r>
      <w:r w:rsidRPr="009F6C4A">
        <w:rPr>
          <w:rFonts w:ascii="Times New Roman" w:eastAsia="宋体" w:hAnsi="Times New Roman" w:cs="Times New Roman" w:hint="eastAsia"/>
          <w:sz w:val="16"/>
          <w:szCs w:val="16"/>
        </w:rPr>
        <w:t>%}</w:t>
      </w:r>
    </w:p>
    <w:tbl>
      <w:tblPr>
        <w:tblStyle w:val="afffd"/>
        <w:tblW w:w="10416" w:type="dxa"/>
        <w:jc w:val="center"/>
        <w:tblLayout w:type="fixed"/>
        <w:tblLook w:val="04A0" w:firstRow="1" w:lastRow="0" w:firstColumn="1" w:lastColumn="0" w:noHBand="0" w:noVBand="1"/>
      </w:tblPr>
      <w:tblGrid>
        <w:gridCol w:w="1666"/>
        <w:gridCol w:w="4168"/>
        <w:gridCol w:w="1752"/>
        <w:gridCol w:w="2830"/>
      </w:tblGrid>
      <w:tr w:rsidR="00C7550E" w:rsidRPr="009F6C4A" w14:paraId="5DC033E7" w14:textId="77777777" w:rsidTr="00F42636">
        <w:trPr>
          <w:trHeight w:val="533"/>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4A9B3963" w14:textId="77777777" w:rsidR="00C7550E" w:rsidRPr="009F6C4A" w:rsidRDefault="00C7550E" w:rsidP="00AC62C9">
            <w:pPr>
              <w:jc w:val="center"/>
              <w:rPr>
                <w:rFonts w:ascii="Times New Roman" w:eastAsia="宋体" w:hAnsi="Times New Roman" w:cs="Times New Roman"/>
                <w:bCs/>
                <w:color w:val="000000" w:themeColor="text1"/>
                <w:sz w:val="20"/>
                <w:szCs w:val="20"/>
              </w:rPr>
            </w:pPr>
            <w:r w:rsidRPr="009F6C4A">
              <w:rPr>
                <w:rFonts w:ascii="Times New Roman" w:eastAsia="宋体" w:hAnsi="Times New Roman" w:cs="Times New Roman"/>
                <w:b/>
                <w:color w:val="000000" w:themeColor="text1"/>
                <w:sz w:val="20"/>
                <w:szCs w:val="20"/>
              </w:rPr>
              <w:t>基因</w:t>
            </w:r>
          </w:p>
        </w:tc>
        <w:tc>
          <w:tcPr>
            <w:tcW w:w="417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3FF557F4" w14:textId="77777777" w:rsidR="00C7550E" w:rsidRPr="009F6C4A" w:rsidRDefault="00C7550E" w:rsidP="00AC62C9">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变异位点</w:t>
            </w:r>
          </w:p>
        </w:tc>
        <w:tc>
          <w:tcPr>
            <w:tcW w:w="175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423C0AA6" w14:textId="77777777" w:rsidR="00C7550E" w:rsidRPr="009F6C4A" w:rsidRDefault="00C7550E" w:rsidP="00AC62C9">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纯合</w:t>
            </w:r>
            <w:r w:rsidRPr="009F6C4A">
              <w:rPr>
                <w:rFonts w:ascii="Times New Roman" w:eastAsia="宋体" w:hAnsi="Times New Roman" w:cs="Times New Roman"/>
                <w:b/>
                <w:color w:val="000000" w:themeColor="text1"/>
                <w:sz w:val="20"/>
                <w:szCs w:val="20"/>
              </w:rPr>
              <w:t>/</w:t>
            </w:r>
            <w:r w:rsidRPr="009F6C4A">
              <w:rPr>
                <w:rFonts w:ascii="Times New Roman" w:eastAsia="宋体" w:hAnsi="Times New Roman" w:cs="Times New Roman"/>
                <w:b/>
                <w:color w:val="000000" w:themeColor="text1"/>
                <w:sz w:val="20"/>
                <w:szCs w:val="20"/>
              </w:rPr>
              <w:t>杂合</w:t>
            </w:r>
          </w:p>
        </w:tc>
        <w:tc>
          <w:tcPr>
            <w:tcW w:w="2837"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1471686F" w14:textId="77777777" w:rsidR="00C7550E" w:rsidRPr="009F6C4A" w:rsidRDefault="00C7550E" w:rsidP="00AC62C9">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致病风险</w:t>
            </w:r>
          </w:p>
        </w:tc>
      </w:tr>
      <w:tr w:rsidR="00C7550E" w:rsidRPr="009F6C4A" w14:paraId="7A473130"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31940CFF" w14:textId="079D6392" w:rsidR="00C7550E" w:rsidRPr="009F6C4A" w:rsidRDefault="00394021" w:rsidP="00AC62C9">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w:t>
            </w:r>
          </w:p>
        </w:tc>
        <w:tc>
          <w:tcPr>
            <w:tcW w:w="417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17C35194" w14:textId="5AD873D6" w:rsidR="00C7550E" w:rsidRPr="009F6C4A" w:rsidRDefault="00394021" w:rsidP="00AC62C9">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
        </w:tc>
        <w:tc>
          <w:tcPr>
            <w:tcW w:w="175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3B1D646C" w14:textId="12DF536D" w:rsidR="00C7550E" w:rsidRPr="009F6C4A" w:rsidRDefault="00394021" w:rsidP="00AC62C9">
            <w:pPr>
              <w:spacing w:line="360" w:lineRule="auto"/>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w:t>
            </w:r>
          </w:p>
        </w:tc>
        <w:tc>
          <w:tcPr>
            <w:tcW w:w="2837"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71A24BEA" w14:textId="628B5AD5" w:rsidR="00C7550E" w:rsidRPr="009F6C4A" w:rsidRDefault="00394021" w:rsidP="00AC62C9">
            <w:pPr>
              <w:spacing w:line="360" w:lineRule="auto"/>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w:t>
            </w:r>
          </w:p>
        </w:tc>
      </w:tr>
      <w:tr w:rsidR="00C7550E" w:rsidRPr="009F6C4A" w14:paraId="2D9D9279"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836EEE8" w14:textId="77777777" w:rsidR="00C7550E" w:rsidRPr="009F6C4A" w:rsidRDefault="00C7550E" w:rsidP="00AC62C9">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基因介绍</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E78067D" w14:textId="2143E4C9" w:rsidR="00C7550E" w:rsidRPr="009F6C4A" w:rsidRDefault="00394021" w:rsidP="00394021">
            <w:pPr>
              <w:pStyle w:val="afffff"/>
              <w:spacing w:before="0" w:after="0" w:line="240" w:lineRule="auto"/>
              <w:ind w:firstLine="340"/>
              <w:rPr>
                <w:rFonts w:ascii="Times New Roman" w:eastAsia="宋体" w:hAnsi="Times New Roman" w:cs="Times New Roman"/>
                <w:sz w:val="17"/>
                <w:szCs w:val="17"/>
                <w:lang w:eastAsia="zh-CN"/>
              </w:rPr>
            </w:pPr>
            <w:r w:rsidRPr="009F6C4A">
              <w:rPr>
                <w:rFonts w:ascii="Times New Roman" w:eastAsia="宋体" w:hAnsi="Times New Roman" w:cs="Times New Roman"/>
                <w:sz w:val="17"/>
                <w:szCs w:val="17"/>
                <w:lang w:eastAsia="zh-CN"/>
              </w:rPr>
              <w:t>-</w:t>
            </w:r>
          </w:p>
        </w:tc>
      </w:tr>
      <w:tr w:rsidR="00C7550E" w:rsidRPr="009F6C4A" w14:paraId="057C17DA"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108F41E" w14:textId="77777777" w:rsidR="00C7550E" w:rsidRPr="009F6C4A" w:rsidRDefault="00C7550E" w:rsidP="00AC62C9">
            <w:pPr>
              <w:pStyle w:val="1fb"/>
              <w:ind w:firstLineChars="0" w:firstLine="0"/>
              <w:jc w:val="center"/>
              <w:rPr>
                <w:rFonts w:ascii="Times New Roman" w:eastAsia="宋体" w:hAnsi="Times New Roman"/>
                <w:sz w:val="17"/>
                <w:szCs w:val="17"/>
              </w:rPr>
            </w:pPr>
            <w:r w:rsidRPr="009F6C4A">
              <w:rPr>
                <w:rFonts w:ascii="Times New Roman" w:eastAsia="宋体" w:hAnsi="Times New Roman"/>
                <w:b/>
                <w:bCs/>
                <w:sz w:val="17"/>
                <w:szCs w:val="17"/>
              </w:rPr>
              <w:t>变异解读</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F89D34E" w14:textId="7471DAB3" w:rsidR="00C7550E" w:rsidRPr="009F6C4A" w:rsidRDefault="00394021" w:rsidP="00394021">
            <w:pPr>
              <w:pStyle w:val="afffff"/>
              <w:spacing w:before="0" w:after="0" w:line="240" w:lineRule="auto"/>
              <w:ind w:firstLine="340"/>
              <w:rPr>
                <w:rFonts w:ascii="Times New Roman" w:eastAsia="宋体" w:hAnsi="Times New Roman" w:cs="Times New Roman"/>
                <w:sz w:val="17"/>
                <w:szCs w:val="17"/>
                <w:lang w:eastAsia="zh-CN"/>
              </w:rPr>
            </w:pPr>
            <w:r w:rsidRPr="009F6C4A">
              <w:rPr>
                <w:rFonts w:ascii="Times New Roman" w:eastAsia="宋体" w:hAnsi="Times New Roman" w:cs="Times New Roman" w:hint="eastAsia"/>
                <w:sz w:val="17"/>
                <w:szCs w:val="17"/>
                <w:lang w:eastAsia="zh-CN"/>
              </w:rPr>
              <w:t>未检测到致病性、疑似致病性、意义不明确的胚系变异</w:t>
            </w:r>
          </w:p>
        </w:tc>
      </w:tr>
      <w:tr w:rsidR="00394021" w:rsidRPr="009F6C4A" w14:paraId="03E3B170"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64534B7" w14:textId="77777777" w:rsidR="00394021" w:rsidRPr="009F6C4A" w:rsidRDefault="00394021" w:rsidP="00394021">
            <w:pPr>
              <w:pStyle w:val="1fb"/>
              <w:ind w:firstLineChars="0" w:firstLine="0"/>
              <w:jc w:val="center"/>
              <w:rPr>
                <w:rFonts w:ascii="Times New Roman" w:eastAsia="宋体" w:hAnsi="Times New Roman"/>
                <w:b/>
                <w:bCs/>
                <w:sz w:val="17"/>
                <w:szCs w:val="17"/>
              </w:rPr>
            </w:pPr>
            <w:r w:rsidRPr="009F6C4A">
              <w:rPr>
                <w:rFonts w:ascii="Times New Roman" w:eastAsia="宋体" w:hAnsi="Times New Roman"/>
                <w:b/>
                <w:bCs/>
                <w:sz w:val="17"/>
                <w:szCs w:val="17"/>
              </w:rPr>
              <w:t>遗传风险</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8043149" w14:textId="587E131E" w:rsidR="00394021" w:rsidRPr="009F6C4A" w:rsidRDefault="00394021" w:rsidP="00394021">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hint="eastAsia"/>
                <w:sz w:val="17"/>
                <w:szCs w:val="17"/>
                <w:lang w:eastAsia="zh-CN"/>
              </w:rPr>
              <w:t>-</w:t>
            </w:r>
          </w:p>
        </w:tc>
      </w:tr>
    </w:tbl>
    <w:p w14:paraId="0CDDC4EA" w14:textId="77777777" w:rsidR="00C7550E" w:rsidRPr="009F6C4A" w:rsidRDefault="00C7550E" w:rsidP="00032396">
      <w:pPr>
        <w:spacing w:line="360" w:lineRule="exact"/>
        <w:rPr>
          <w:rFonts w:ascii="Times New Roman" w:eastAsia="宋体" w:hAnsi="Times New Roman" w:cs="Times New Roman"/>
          <w:sz w:val="16"/>
          <w:szCs w:val="16"/>
        </w:rPr>
      </w:pPr>
    </w:p>
    <w:p w14:paraId="38FAF285" w14:textId="77FF1BCD" w:rsidR="00C7550E" w:rsidRPr="009F6C4A" w:rsidRDefault="00C7550E" w:rsidP="00032396">
      <w:pPr>
        <w:spacing w:line="360" w:lineRule="exact"/>
        <w:rPr>
          <w:rFonts w:ascii="Times New Roman" w:eastAsia="宋体" w:hAnsi="Times New Roman" w:cs="Times New Roman"/>
          <w:sz w:val="16"/>
          <w:szCs w:val="16"/>
        </w:rPr>
      </w:pPr>
      <w:r w:rsidRPr="009F6C4A">
        <w:rPr>
          <w:rFonts w:ascii="Times New Roman" w:eastAsia="宋体" w:hAnsi="Times New Roman" w:cs="Times New Roman"/>
          <w:sz w:val="16"/>
          <w:szCs w:val="16"/>
        </w:rPr>
        <w:t>{%p endif%}</w:t>
      </w:r>
    </w:p>
    <w:p w14:paraId="4D0EE445" w14:textId="791E0DBC" w:rsidR="00644255" w:rsidRPr="009F6C4A" w:rsidRDefault="00CF4C7E" w:rsidP="00F42636">
      <w:pPr>
        <w:rPr>
          <w:rFonts w:ascii="Times New Roman" w:eastAsia="宋体" w:hAnsi="Times New Roman" w:cs="Times New Roman"/>
          <w:sz w:val="16"/>
          <w:szCs w:val="16"/>
        </w:rPr>
      </w:pPr>
      <w:r w:rsidRPr="009F6C4A">
        <w:rPr>
          <w:rFonts w:ascii="Times New Roman" w:eastAsia="宋体" w:hAnsi="Times New Roman" w:cs="Times New Roman"/>
          <w:sz w:val="16"/>
          <w:szCs w:val="16"/>
        </w:rPr>
        <w:t>注：</w:t>
      </w:r>
    </w:p>
    <w:p w14:paraId="4F58019C" w14:textId="77777777" w:rsidR="00644255" w:rsidRPr="009F6C4A" w:rsidRDefault="00CF4C7E" w:rsidP="00F42636">
      <w:pPr>
        <w:numPr>
          <w:ilvl w:val="0"/>
          <w:numId w:val="3"/>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胚系变异又称生殖系变异，是指在人的胚胎发育时便已携带的变异，可伴随细胞分裂生长进入到身体的各个部位，身体各组织细胞内均含有该变异，可遗传给后代，变异比例为</w:t>
      </w:r>
      <w:r w:rsidRPr="009F6C4A">
        <w:rPr>
          <w:rFonts w:ascii="Times New Roman" w:eastAsia="宋体" w:hAnsi="Times New Roman" w:cs="Times New Roman"/>
          <w:spacing w:val="6"/>
          <w:sz w:val="16"/>
          <w:szCs w:val="18"/>
        </w:rPr>
        <w:t>50% (</w:t>
      </w:r>
      <w:r w:rsidRPr="009F6C4A">
        <w:rPr>
          <w:rFonts w:ascii="Times New Roman" w:eastAsia="宋体" w:hAnsi="Times New Roman" w:cs="Times New Roman"/>
          <w:spacing w:val="6"/>
          <w:sz w:val="16"/>
          <w:szCs w:val="18"/>
        </w:rPr>
        <w:t>杂合</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或</w:t>
      </w:r>
      <w:r w:rsidRPr="009F6C4A">
        <w:rPr>
          <w:rFonts w:ascii="Times New Roman" w:eastAsia="宋体" w:hAnsi="Times New Roman" w:cs="Times New Roman"/>
          <w:spacing w:val="6"/>
          <w:sz w:val="16"/>
          <w:szCs w:val="18"/>
        </w:rPr>
        <w:t>100%(</w:t>
      </w:r>
      <w:r w:rsidRPr="009F6C4A">
        <w:rPr>
          <w:rFonts w:ascii="Times New Roman" w:eastAsia="宋体" w:hAnsi="Times New Roman" w:cs="Times New Roman"/>
          <w:spacing w:val="6"/>
          <w:sz w:val="16"/>
          <w:szCs w:val="18"/>
        </w:rPr>
        <w:t>纯合</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，绝大多数胚系变异并不是致病的。</w:t>
      </w:r>
    </w:p>
    <w:p w14:paraId="7E428FA4" w14:textId="5F8DD774" w:rsidR="00644255" w:rsidRPr="009F6C4A" w:rsidRDefault="00CF4C7E" w:rsidP="00F42636">
      <w:pPr>
        <w:numPr>
          <w:ilvl w:val="0"/>
          <w:numId w:val="3"/>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遗传变异解读部分中仅列出</w:t>
      </w:r>
      <w:proofErr w:type="gramStart"/>
      <w:r w:rsidRPr="009F6C4A">
        <w:rPr>
          <w:rFonts w:ascii="Times New Roman" w:eastAsia="宋体" w:hAnsi="Times New Roman" w:cs="Times New Roman"/>
          <w:spacing w:val="6"/>
          <w:sz w:val="16"/>
          <w:szCs w:val="18"/>
        </w:rPr>
        <w:t>“</w:t>
      </w:r>
      <w:proofErr w:type="gramEnd"/>
      <w:r w:rsidRPr="009F6C4A">
        <w:rPr>
          <w:rFonts w:ascii="Times New Roman" w:eastAsia="宋体" w:hAnsi="Times New Roman" w:cs="Times New Roman"/>
          <w:spacing w:val="6"/>
          <w:sz w:val="16"/>
          <w:szCs w:val="18"/>
        </w:rPr>
        <w:t>3-</w:t>
      </w:r>
      <w:r w:rsidRPr="009F6C4A">
        <w:rPr>
          <w:rFonts w:ascii="Times New Roman" w:eastAsia="宋体" w:hAnsi="Times New Roman" w:cs="Times New Roman"/>
          <w:spacing w:val="6"/>
          <w:sz w:val="16"/>
          <w:szCs w:val="18"/>
        </w:rPr>
        <w:t>意义不明确</w:t>
      </w:r>
      <w:proofErr w:type="gramStart"/>
      <w:r w:rsidRPr="009F6C4A">
        <w:rPr>
          <w:rFonts w:ascii="Times New Roman" w:eastAsia="宋体" w:hAnsi="Times New Roman" w:cs="Times New Roman"/>
          <w:spacing w:val="6"/>
          <w:sz w:val="16"/>
          <w:szCs w:val="18"/>
        </w:rPr>
        <w:t>“</w:t>
      </w:r>
      <w:proofErr w:type="gramEnd"/>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“4-</w:t>
      </w:r>
      <w:r w:rsidRPr="009F6C4A">
        <w:rPr>
          <w:rFonts w:ascii="Times New Roman" w:eastAsia="宋体" w:hAnsi="Times New Roman" w:cs="Times New Roman"/>
          <w:spacing w:val="6"/>
          <w:sz w:val="16"/>
          <w:szCs w:val="18"/>
        </w:rPr>
        <w:t>疑似致病性</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和</w:t>
      </w:r>
      <w:r w:rsidRPr="009F6C4A">
        <w:rPr>
          <w:rFonts w:ascii="Times New Roman" w:eastAsia="宋体" w:hAnsi="Times New Roman" w:cs="Times New Roman"/>
          <w:spacing w:val="6"/>
          <w:sz w:val="16"/>
          <w:szCs w:val="18"/>
        </w:rPr>
        <w:t>“5-</w:t>
      </w:r>
      <w:r w:rsidRPr="009F6C4A">
        <w:rPr>
          <w:rFonts w:ascii="Times New Roman" w:eastAsia="宋体" w:hAnsi="Times New Roman" w:cs="Times New Roman"/>
          <w:spacing w:val="6"/>
          <w:sz w:val="16"/>
          <w:szCs w:val="18"/>
        </w:rPr>
        <w:t>致病性</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胚系变异，所有基因见</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附录</w:t>
      </w:r>
      <w:r w:rsidRPr="009F6C4A">
        <w:rPr>
          <w:rFonts w:ascii="Times New Roman" w:eastAsia="宋体" w:hAnsi="Times New Roman" w:cs="Times New Roman"/>
          <w:spacing w:val="6"/>
          <w:sz w:val="16"/>
          <w:szCs w:val="18"/>
        </w:rPr>
        <w:t>1”</w:t>
      </w:r>
      <w:r w:rsidRPr="009F6C4A">
        <w:rPr>
          <w:rFonts w:ascii="Times New Roman" w:eastAsia="宋体" w:hAnsi="Times New Roman" w:cs="Times New Roman"/>
          <w:spacing w:val="6"/>
          <w:sz w:val="16"/>
          <w:szCs w:val="18"/>
        </w:rPr>
        <w:t>，所有胚系变异检测结果见</w:t>
      </w:r>
      <w:r w:rsidRPr="009F6C4A">
        <w:rPr>
          <w:rFonts w:ascii="Times New Roman" w:eastAsia="宋体" w:hAnsi="Times New Roman" w:cs="Times New Roman"/>
          <w:spacing w:val="6"/>
          <w:sz w:val="16"/>
          <w:szCs w:val="18"/>
        </w:rPr>
        <w:t>“</w:t>
      </w:r>
      <w:r w:rsidR="002458E9" w:rsidRPr="009F6C4A">
        <w:rPr>
          <w:rFonts w:ascii="Times New Roman" w:eastAsia="宋体" w:hAnsi="Times New Roman" w:cs="Times New Roman" w:hint="eastAsia"/>
          <w:spacing w:val="6"/>
          <w:sz w:val="16"/>
          <w:szCs w:val="18"/>
        </w:rPr>
        <w:t>3</w:t>
      </w:r>
      <w:r w:rsidRPr="009F6C4A">
        <w:rPr>
          <w:rFonts w:ascii="Times New Roman" w:eastAsia="宋体" w:hAnsi="Times New Roman" w:cs="Times New Roman"/>
          <w:spacing w:val="6"/>
          <w:sz w:val="16"/>
          <w:szCs w:val="18"/>
        </w:rPr>
        <w:t>、送检样本胚系变异汇总</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w:t>
      </w:r>
    </w:p>
    <w:p w14:paraId="5A8D7BD7" w14:textId="77777777" w:rsidR="00644255" w:rsidRPr="009F6C4A" w:rsidRDefault="00CF4C7E" w:rsidP="00F42636">
      <w:pPr>
        <w:numPr>
          <w:ilvl w:val="0"/>
          <w:numId w:val="3"/>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本次结果仅提示已检测基因的癌症遗传风险，并不能排除其它检测范围以外的致病性</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疑似致病性变异的存在可能；且该部分的解读是基于目前已有的科学证据，随着科学技术的发展，可能会对知识和概念产生新的认识。</w:t>
      </w:r>
    </w:p>
    <w:p w14:paraId="00D4CB4A" w14:textId="77777777" w:rsidR="00644255" w:rsidRPr="009F6C4A" w:rsidRDefault="00CF4C7E" w:rsidP="00F42636">
      <w:pPr>
        <w:numPr>
          <w:ilvl w:val="0"/>
          <w:numId w:val="3"/>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结合受检者的家族患癌史</w:t>
      </w:r>
      <w:r w:rsidRPr="009F6C4A">
        <w:rPr>
          <w:rFonts w:ascii="Times New Roman" w:eastAsia="宋体" w:hAnsi="Times New Roman" w:cs="Times New Roman"/>
          <w:spacing w:val="6"/>
          <w:sz w:val="16"/>
          <w:szCs w:val="18"/>
        </w:rPr>
        <w:t xml:space="preserve"> </w:t>
      </w:r>
      <w:r w:rsidRPr="009F6C4A">
        <w:rPr>
          <w:rFonts w:ascii="Times New Roman" w:eastAsia="宋体" w:hAnsi="Times New Roman" w:cs="Times New Roman"/>
          <w:spacing w:val="6"/>
          <w:sz w:val="16"/>
          <w:szCs w:val="18"/>
        </w:rPr>
        <w:t>，不排除以下两种情况仍会增加受检者的患癌风险：</w:t>
      </w:r>
    </w:p>
    <w:p w14:paraId="7E8783BC" w14:textId="7ADBA5BC" w:rsidR="00644255" w:rsidRPr="009F6C4A" w:rsidRDefault="00CF4C7E" w:rsidP="00F42636">
      <w:pPr>
        <w:ind w:firstLineChars="100" w:firstLine="160"/>
        <w:jc w:val="left"/>
        <w:rPr>
          <w:rFonts w:ascii="Times New Roman" w:eastAsia="宋体" w:hAnsi="Times New Roman" w:cs="Times New Roman"/>
          <w:sz w:val="16"/>
          <w:szCs w:val="16"/>
        </w:rPr>
      </w:pPr>
      <w:r w:rsidRPr="009F6C4A">
        <w:rPr>
          <w:rFonts w:ascii="Times New Roman" w:eastAsia="宋体" w:hAnsi="Times New Roman" w:cs="Times New Roman"/>
          <w:sz w:val="16"/>
          <w:szCs w:val="16"/>
        </w:rPr>
        <w:t>1)</w:t>
      </w:r>
      <w:r w:rsidRPr="009F6C4A">
        <w:rPr>
          <w:rFonts w:ascii="Times New Roman" w:eastAsia="宋体" w:hAnsi="Times New Roman" w:cs="Times New Roman"/>
          <w:sz w:val="16"/>
          <w:szCs w:val="16"/>
        </w:rPr>
        <w:t>尚未有研究报告的可能增加患癌风险的遗传性因素；</w:t>
      </w:r>
    </w:p>
    <w:p w14:paraId="37AB57EC" w14:textId="334BAB7A" w:rsidR="00A60038" w:rsidRPr="009F6C4A" w:rsidRDefault="00CF4C7E" w:rsidP="00F42636">
      <w:pPr>
        <w:ind w:firstLineChars="100" w:firstLine="160"/>
        <w:jc w:val="left"/>
        <w:rPr>
          <w:rFonts w:ascii="Times New Roman" w:eastAsia="宋体" w:hAnsi="Times New Roman" w:cs="Times New Roman"/>
          <w:kern w:val="0"/>
          <w:sz w:val="16"/>
          <w:szCs w:val="16"/>
        </w:rPr>
      </w:pPr>
      <w:r w:rsidRPr="009F6C4A">
        <w:rPr>
          <w:rFonts w:ascii="Times New Roman" w:eastAsia="宋体" w:hAnsi="Times New Roman" w:cs="Times New Roman"/>
          <w:sz w:val="16"/>
          <w:szCs w:val="16"/>
        </w:rPr>
        <w:t>2)</w:t>
      </w:r>
      <w:r w:rsidRPr="009F6C4A">
        <w:rPr>
          <w:rFonts w:ascii="Times New Roman" w:eastAsia="宋体" w:hAnsi="Times New Roman" w:cs="Times New Roman"/>
          <w:sz w:val="16"/>
          <w:szCs w:val="16"/>
        </w:rPr>
        <w:t>家族共有的可能增加患癌风险的生活环境和方式。</w:t>
      </w:r>
      <w:r w:rsidR="00A60038" w:rsidRPr="009F6C4A">
        <w:rPr>
          <w:rFonts w:ascii="Times New Roman" w:eastAsia="宋体" w:hAnsi="Times New Roman" w:cs="Times New Roman"/>
          <w:kern w:val="0"/>
          <w:sz w:val="16"/>
          <w:szCs w:val="16"/>
        </w:rPr>
        <w:br w:type="page"/>
      </w:r>
    </w:p>
    <w:p w14:paraId="3F777302" w14:textId="77777777" w:rsidR="00644255" w:rsidRPr="009F6C4A" w:rsidRDefault="00CF4C7E">
      <w:pPr>
        <w:widowControl/>
        <w:jc w:val="center"/>
        <w:rPr>
          <w:rFonts w:ascii="Times New Roman" w:eastAsia="宋体" w:hAnsi="Times New Roman" w:cs="Times New Roman"/>
          <w:b/>
          <w:kern w:val="0"/>
          <w:sz w:val="28"/>
          <w:szCs w:val="28"/>
        </w:rPr>
      </w:pPr>
      <w:r w:rsidRPr="009F6C4A">
        <w:rPr>
          <w:rFonts w:ascii="Times New Roman" w:eastAsia="宋体" w:hAnsi="Times New Roman" w:cs="Times New Roman"/>
          <w:b/>
          <w:kern w:val="0"/>
          <w:sz w:val="28"/>
          <w:szCs w:val="28"/>
        </w:rPr>
        <w:lastRenderedPageBreak/>
        <w:t>2</w:t>
      </w:r>
      <w:r w:rsidRPr="009F6C4A">
        <w:rPr>
          <w:rFonts w:ascii="Times New Roman" w:eastAsia="宋体" w:hAnsi="Times New Roman" w:cs="Times New Roman"/>
          <w:b/>
          <w:kern w:val="0"/>
          <w:sz w:val="28"/>
          <w:szCs w:val="28"/>
        </w:rPr>
        <w:t>、检测质控参数</w:t>
      </w:r>
    </w:p>
    <w:tbl>
      <w:tblPr>
        <w:tblStyle w:val="afffd"/>
        <w:tblW w:w="10416" w:type="dxa"/>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2133"/>
        <w:gridCol w:w="2565"/>
        <w:gridCol w:w="2708"/>
        <w:gridCol w:w="3010"/>
      </w:tblGrid>
      <w:tr w:rsidR="005454E7" w:rsidRPr="009F6C4A" w14:paraId="69421644" w14:textId="77777777" w:rsidTr="00F42636">
        <w:trPr>
          <w:trHeight w:val="482"/>
          <w:jc w:val="center"/>
        </w:trPr>
        <w:tc>
          <w:tcPr>
            <w:tcW w:w="4673"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066E6AE4" w14:textId="77777777" w:rsidR="005454E7" w:rsidRPr="009F6C4A" w:rsidRDefault="005454E7" w:rsidP="00224BA1">
            <w:pPr>
              <w:widowControl/>
              <w:spacing w:line="360" w:lineRule="auto"/>
              <w:jc w:val="center"/>
              <w:rPr>
                <w:rFonts w:ascii="Times New Roman" w:eastAsia="宋体" w:hAnsi="Times New Roman" w:cs="Times New Roman"/>
                <w:b/>
                <w:bCs/>
                <w:kern w:val="0"/>
                <w:sz w:val="20"/>
                <w:szCs w:val="20"/>
              </w:rPr>
            </w:pPr>
            <w:r w:rsidRPr="009F6C4A">
              <w:rPr>
                <w:rFonts w:ascii="Times New Roman" w:eastAsia="宋体" w:hAnsi="Times New Roman" w:cs="Times New Roman"/>
                <w:b/>
                <w:bCs/>
                <w:kern w:val="0"/>
                <w:sz w:val="20"/>
                <w:szCs w:val="20"/>
              </w:rPr>
              <w:t>质控</w:t>
            </w:r>
            <w:r w:rsidRPr="009F6C4A">
              <w:rPr>
                <w:rFonts w:ascii="Times New Roman" w:eastAsia="宋体" w:hAnsi="Times New Roman" w:cs="Times New Roman" w:hint="eastAsia"/>
                <w:b/>
                <w:bCs/>
                <w:kern w:val="0"/>
                <w:sz w:val="20"/>
                <w:szCs w:val="20"/>
              </w:rPr>
              <w:t>参数</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50753DD" w14:textId="660BE68E" w:rsidR="005454E7" w:rsidRPr="009F6C4A" w:rsidRDefault="005454E7" w:rsidP="00224BA1">
            <w:pPr>
              <w:widowControl/>
              <w:spacing w:line="360" w:lineRule="auto"/>
              <w:jc w:val="center"/>
              <w:rPr>
                <w:rFonts w:ascii="Times New Roman" w:eastAsia="宋体" w:hAnsi="Times New Roman" w:cs="Times New Roman"/>
                <w:b/>
                <w:bCs/>
                <w:kern w:val="0"/>
                <w:sz w:val="20"/>
                <w:szCs w:val="20"/>
              </w:rPr>
            </w:pPr>
            <w:r w:rsidRPr="009F6C4A">
              <w:rPr>
                <w:rFonts w:ascii="Times New Roman" w:eastAsia="宋体" w:hAnsi="Times New Roman" w:cs="Times New Roman"/>
                <w:b/>
                <w:bCs/>
                <w:kern w:val="0"/>
                <w:sz w:val="20"/>
                <w:szCs w:val="20"/>
              </w:rPr>
              <w:t>质控</w:t>
            </w:r>
            <w:r w:rsidRPr="009F6C4A">
              <w:rPr>
                <w:rFonts w:ascii="Times New Roman" w:eastAsia="宋体" w:hAnsi="Times New Roman" w:cs="Times New Roman" w:hint="eastAsia"/>
                <w:b/>
                <w:bCs/>
                <w:kern w:val="0"/>
                <w:sz w:val="20"/>
                <w:szCs w:val="20"/>
              </w:rPr>
              <w:t>数值</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1529377B" w14:textId="6CA7C57C" w:rsidR="005454E7" w:rsidRPr="009F6C4A" w:rsidRDefault="005454E7" w:rsidP="00224BA1">
            <w:pPr>
              <w:widowControl/>
              <w:spacing w:line="360" w:lineRule="auto"/>
              <w:jc w:val="center"/>
              <w:rPr>
                <w:rFonts w:ascii="Times New Roman" w:eastAsia="宋体" w:hAnsi="Times New Roman" w:cs="Times New Roman"/>
                <w:b/>
                <w:bCs/>
                <w:kern w:val="0"/>
                <w:sz w:val="20"/>
                <w:szCs w:val="20"/>
              </w:rPr>
            </w:pPr>
            <w:r w:rsidRPr="009F6C4A">
              <w:rPr>
                <w:rFonts w:ascii="Times New Roman" w:eastAsia="宋体" w:hAnsi="Times New Roman" w:cs="Times New Roman" w:hint="eastAsia"/>
                <w:b/>
                <w:bCs/>
                <w:kern w:val="0"/>
                <w:sz w:val="20"/>
                <w:szCs w:val="20"/>
              </w:rPr>
              <w:t>参考值</w:t>
            </w:r>
          </w:p>
        </w:tc>
      </w:tr>
      <w:tr w:rsidR="005454E7" w:rsidRPr="009F6C4A" w14:paraId="13190492" w14:textId="77777777" w:rsidTr="00F42636">
        <w:trPr>
          <w:trHeight w:val="482"/>
          <w:jc w:val="center"/>
        </w:trPr>
        <w:tc>
          <w:tcPr>
            <w:tcW w:w="212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275D0B77" w14:textId="7777777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hint="eastAsia"/>
                <w:b/>
                <w:bCs/>
                <w:sz w:val="17"/>
                <w:szCs w:val="17"/>
              </w:rPr>
              <w:t>样本质控</w:t>
            </w: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378DA920"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DNA</w:t>
            </w:r>
            <w:r w:rsidRPr="009F6C4A">
              <w:rPr>
                <w:rFonts w:ascii="Times New Roman" w:eastAsia="宋体" w:hAnsi="Times New Roman" w:cs="Times New Roman"/>
                <w:sz w:val="17"/>
                <w:szCs w:val="17"/>
                <w:lang w:bidi="ar"/>
              </w:rPr>
              <w:t>总量</w:t>
            </w:r>
            <w:r w:rsidRPr="009F6C4A">
              <w:rPr>
                <w:rFonts w:ascii="Times New Roman" w:eastAsia="宋体" w:hAnsi="Times New Roman" w:cs="Times New Roman"/>
                <w:sz w:val="17"/>
                <w:szCs w:val="17"/>
                <w:vertAlign w:val="superscript"/>
                <w:lang w:bidi="ar"/>
              </w:rPr>
              <w:t>1</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09E02BF" w14:textId="08B89C6C"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 xml:space="preserve">{%if </w:t>
            </w:r>
            <w:proofErr w:type="spellStart"/>
            <w:r w:rsidRPr="009F6C4A">
              <w:rPr>
                <w:rFonts w:ascii="Times New Roman" w:eastAsia="宋体" w:hAnsi="Times New Roman" w:cs="Times New Roman"/>
                <w:kern w:val="0"/>
                <w:sz w:val="17"/>
                <w:szCs w:val="17"/>
              </w:rPr>
              <w:t>lib_quality_control</w:t>
            </w:r>
            <w:proofErr w:type="spellEnd"/>
            <w:r w:rsidRPr="009F6C4A">
              <w:rPr>
                <w:rFonts w:ascii="Times New Roman" w:eastAsia="宋体" w:hAnsi="Times New Roman" w:cs="Times New Roman"/>
                <w:kern w:val="0"/>
                <w:sz w:val="17"/>
                <w:szCs w:val="17"/>
              </w:rPr>
              <w:t xml:space="preserve"> and </w:t>
            </w:r>
            <w:proofErr w:type="spellStart"/>
            <w:r w:rsidRPr="009F6C4A">
              <w:rPr>
                <w:rFonts w:ascii="Times New Roman" w:eastAsia="宋体" w:hAnsi="Times New Roman" w:cs="Times New Roman"/>
                <w:kern w:val="0"/>
                <w:sz w:val="17"/>
                <w:szCs w:val="17"/>
              </w:rPr>
              <w:t>lib_quality_control.lib_dna_qc</w:t>
            </w:r>
            <w:proofErr w:type="spellEnd"/>
            <w:r w:rsidRPr="009F6C4A">
              <w:rPr>
                <w:rFonts w:ascii="Times New Roman" w:eastAsia="宋体" w:hAnsi="Times New Roman" w:cs="Times New Roman"/>
                <w:kern w:val="0"/>
                <w:sz w:val="17"/>
                <w:szCs w:val="17"/>
              </w:rPr>
              <w:t xml:space="preserve"> and lib_quality_control.lib_dna_qc.dna_qty</w:t>
            </w:r>
            <w:proofErr w:type="gramStart"/>
            <w:r w:rsidRPr="009F6C4A">
              <w:rPr>
                <w:rFonts w:ascii="Times New Roman" w:eastAsia="宋体" w:hAnsi="Times New Roman" w:cs="Times New Roman"/>
                <w:kern w:val="0"/>
                <w:sz w:val="17"/>
                <w:szCs w:val="17"/>
              </w:rPr>
              <w:t>%}{</w:t>
            </w:r>
            <w:proofErr w:type="gramEnd"/>
            <w:r w:rsidRPr="009F6C4A">
              <w:rPr>
                <w:rFonts w:ascii="Times New Roman" w:eastAsia="宋体" w:hAnsi="Times New Roman" w:cs="Times New Roman"/>
                <w:kern w:val="0"/>
                <w:sz w:val="17"/>
                <w:szCs w:val="17"/>
              </w:rPr>
              <w:t>{lib_quality_control.lib_dna_qc.dna_qty|replace(“.00”,””)}}{%else%}{%endif%}</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8DC3639" w14:textId="6AA775F9"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≥100 ng</w:t>
            </w:r>
          </w:p>
        </w:tc>
      </w:tr>
      <w:tr w:rsidR="005454E7" w:rsidRPr="009F6C4A" w14:paraId="53532F16" w14:textId="77777777" w:rsidTr="00F42636">
        <w:trPr>
          <w:trHeight w:val="482"/>
          <w:jc w:val="center"/>
        </w:trPr>
        <w:tc>
          <w:tcPr>
            <w:tcW w:w="212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41D1230A" w14:textId="77777777" w:rsidR="005454E7" w:rsidRPr="009F6C4A" w:rsidRDefault="005454E7" w:rsidP="005454E7">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hint="eastAsia"/>
                <w:b/>
                <w:bCs/>
                <w:kern w:val="0"/>
                <w:sz w:val="17"/>
                <w:szCs w:val="17"/>
              </w:rPr>
              <w:t>文库质控</w:t>
            </w: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F3A13D9"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预文库浓度</w:t>
            </w:r>
            <w:r w:rsidRPr="009F6C4A">
              <w:rPr>
                <w:rFonts w:ascii="Times New Roman" w:eastAsia="宋体" w:hAnsi="Times New Roman" w:cs="Times New Roman"/>
                <w:sz w:val="17"/>
                <w:szCs w:val="17"/>
                <w:vertAlign w:val="superscript"/>
                <w:lang w:bidi="ar"/>
              </w:rPr>
              <w:t>2</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42181DCF" w14:textId="48D770B1"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 xml:space="preserve">{%if </w:t>
            </w:r>
            <w:proofErr w:type="spellStart"/>
            <w:r w:rsidRPr="009F6C4A">
              <w:rPr>
                <w:rFonts w:ascii="Times New Roman" w:eastAsia="宋体" w:hAnsi="Times New Roman" w:cs="Times New Roman"/>
                <w:kern w:val="0"/>
                <w:sz w:val="17"/>
                <w:szCs w:val="17"/>
              </w:rPr>
              <w:t>lib_quality_control</w:t>
            </w:r>
            <w:proofErr w:type="spellEnd"/>
            <w:r w:rsidRPr="009F6C4A">
              <w:rPr>
                <w:rFonts w:ascii="Times New Roman" w:eastAsia="宋体" w:hAnsi="Times New Roman" w:cs="Times New Roman"/>
                <w:kern w:val="0"/>
                <w:sz w:val="17"/>
                <w:szCs w:val="17"/>
              </w:rPr>
              <w:t xml:space="preserve"> and </w:t>
            </w:r>
            <w:proofErr w:type="spellStart"/>
            <w:r w:rsidRPr="009F6C4A">
              <w:rPr>
                <w:rFonts w:ascii="Times New Roman" w:eastAsia="宋体" w:hAnsi="Times New Roman" w:cs="Times New Roman"/>
                <w:kern w:val="0"/>
                <w:sz w:val="17"/>
                <w:szCs w:val="17"/>
              </w:rPr>
              <w:t>lib_quality_control.lib_dna_qc</w:t>
            </w:r>
            <w:proofErr w:type="spellEnd"/>
            <w:r w:rsidRPr="009F6C4A">
              <w:rPr>
                <w:rFonts w:ascii="Times New Roman" w:eastAsia="宋体" w:hAnsi="Times New Roman" w:cs="Times New Roman"/>
                <w:kern w:val="0"/>
                <w:sz w:val="17"/>
                <w:szCs w:val="17"/>
              </w:rPr>
              <w:t xml:space="preserve"> and lib_quality_control.lib_dna_qc.dna_pre_library_concentration</w:t>
            </w:r>
            <w:proofErr w:type="gramStart"/>
            <w:r w:rsidRPr="009F6C4A">
              <w:rPr>
                <w:rFonts w:ascii="Times New Roman" w:eastAsia="宋体" w:hAnsi="Times New Roman" w:cs="Times New Roman"/>
                <w:kern w:val="0"/>
                <w:sz w:val="17"/>
                <w:szCs w:val="17"/>
              </w:rPr>
              <w:t>%}{</w:t>
            </w:r>
            <w:proofErr w:type="gramEnd"/>
            <w:r w:rsidRPr="009F6C4A">
              <w:rPr>
                <w:rFonts w:ascii="Times New Roman" w:eastAsia="宋体" w:hAnsi="Times New Roman" w:cs="Times New Roman"/>
                <w:kern w:val="0"/>
                <w:sz w:val="17"/>
                <w:szCs w:val="17"/>
              </w:rPr>
              <w:t>{lib_quality_control.lib_dna_qc.dna_pre_library_concentration|replace(“.00”,””)}}{%else%}{%endif%}</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323C6DF5" w14:textId="1A12C125"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≥30 ng/</w:t>
            </w:r>
            <w:proofErr w:type="spellStart"/>
            <w:r w:rsidRPr="009F6C4A">
              <w:rPr>
                <w:rFonts w:ascii="Times New Roman" w:eastAsia="宋体" w:hAnsi="Times New Roman" w:cs="Times New Roman"/>
                <w:kern w:val="0"/>
                <w:sz w:val="17"/>
                <w:szCs w:val="17"/>
              </w:rPr>
              <w:t>μL</w:t>
            </w:r>
            <w:proofErr w:type="spellEnd"/>
          </w:p>
        </w:tc>
      </w:tr>
      <w:tr w:rsidR="005454E7" w:rsidRPr="009F6C4A" w14:paraId="28DA9D80" w14:textId="77777777" w:rsidTr="00F42636">
        <w:trPr>
          <w:trHeight w:val="482"/>
          <w:jc w:val="center"/>
        </w:trPr>
        <w:tc>
          <w:tcPr>
            <w:tcW w:w="2122" w:type="dxa"/>
            <w:vMerge w:val="restart"/>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9424C17" w14:textId="77777777" w:rsidR="005454E7" w:rsidRPr="009F6C4A" w:rsidRDefault="005454E7" w:rsidP="005454E7">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hint="eastAsia"/>
                <w:b/>
                <w:bCs/>
                <w:sz w:val="17"/>
                <w:szCs w:val="17"/>
              </w:rPr>
              <w:t>数据质控</w:t>
            </w: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F6DD3D0"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 xml:space="preserve">Q30 </w:t>
            </w:r>
            <w:r w:rsidRPr="009F6C4A">
              <w:rPr>
                <w:rFonts w:ascii="Times New Roman" w:eastAsia="宋体" w:hAnsi="Times New Roman" w:cs="Times New Roman"/>
                <w:sz w:val="17"/>
                <w:szCs w:val="17"/>
                <w:vertAlign w:val="superscript"/>
                <w:lang w:bidi="ar"/>
              </w:rPr>
              <w:t>3</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363BB02" w14:textId="1E6BB2C8"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{{qc.dna_data_</w:t>
            </w:r>
            <w:proofErr w:type="gramStart"/>
            <w:r w:rsidRPr="009F6C4A">
              <w:rPr>
                <w:rFonts w:ascii="Times New Roman" w:eastAsia="宋体" w:hAnsi="Times New Roman" w:cs="Times New Roman"/>
                <w:kern w:val="0"/>
                <w:sz w:val="17"/>
                <w:szCs w:val="17"/>
              </w:rPr>
              <w:t>qc.cleandata</w:t>
            </w:r>
            <w:proofErr w:type="gramEnd"/>
            <w:r w:rsidRPr="009F6C4A">
              <w:rPr>
                <w:rFonts w:ascii="Times New Roman" w:eastAsia="宋体" w:hAnsi="Times New Roman" w:cs="Times New Roman"/>
                <w:kern w:val="0"/>
                <w:sz w:val="17"/>
                <w:szCs w:val="17"/>
              </w:rPr>
              <w:t>_q30}}</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40A43DF" w14:textId="76BF521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≥75%</w:t>
            </w:r>
          </w:p>
        </w:tc>
      </w:tr>
      <w:tr w:rsidR="005454E7" w:rsidRPr="009F6C4A" w14:paraId="3B2815C4" w14:textId="77777777" w:rsidTr="00F42636">
        <w:trPr>
          <w:trHeight w:val="482"/>
          <w:jc w:val="center"/>
        </w:trPr>
        <w:tc>
          <w:tcPr>
            <w:tcW w:w="2122" w:type="dxa"/>
            <w:vMerge/>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5D90905" w14:textId="77777777" w:rsidR="005454E7" w:rsidRPr="009F6C4A" w:rsidRDefault="005454E7" w:rsidP="005454E7">
            <w:pPr>
              <w:spacing w:line="360" w:lineRule="auto"/>
              <w:jc w:val="center"/>
              <w:rPr>
                <w:rFonts w:ascii="Times New Roman" w:eastAsia="宋体" w:hAnsi="Times New Roman" w:cs="Times New Roman"/>
                <w:kern w:val="0"/>
                <w:sz w:val="17"/>
                <w:szCs w:val="17"/>
              </w:rPr>
            </w:pP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23BF6A2"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比对率</w:t>
            </w:r>
            <w:r w:rsidRPr="009F6C4A">
              <w:rPr>
                <w:rFonts w:ascii="Times New Roman" w:eastAsia="宋体" w:hAnsi="Times New Roman" w:cs="Times New Roman"/>
                <w:sz w:val="17"/>
                <w:szCs w:val="17"/>
                <w:vertAlign w:val="superscript"/>
                <w:lang w:bidi="ar"/>
              </w:rPr>
              <w:t>4</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1717B51" w14:textId="01F38973"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w:t>
            </w:r>
            <w:proofErr w:type="spellStart"/>
            <w:r w:rsidRPr="009F6C4A">
              <w:rPr>
                <w:rFonts w:ascii="Times New Roman" w:eastAsia="宋体" w:hAnsi="Times New Roman" w:cs="Times New Roman"/>
                <w:kern w:val="0"/>
                <w:sz w:val="17"/>
                <w:szCs w:val="17"/>
              </w:rPr>
              <w:t>qc.dna_data_</w:t>
            </w:r>
            <w:proofErr w:type="gramStart"/>
            <w:r w:rsidRPr="009F6C4A">
              <w:rPr>
                <w:rFonts w:ascii="Times New Roman" w:eastAsia="宋体" w:hAnsi="Times New Roman" w:cs="Times New Roman"/>
                <w:kern w:val="0"/>
                <w:sz w:val="17"/>
                <w:szCs w:val="17"/>
              </w:rPr>
              <w:t>qc.mapping</w:t>
            </w:r>
            <w:proofErr w:type="gramEnd"/>
            <w:r w:rsidRPr="009F6C4A">
              <w:rPr>
                <w:rFonts w:ascii="Times New Roman" w:eastAsia="宋体" w:hAnsi="Times New Roman" w:cs="Times New Roman"/>
                <w:kern w:val="0"/>
                <w:sz w:val="17"/>
                <w:szCs w:val="17"/>
              </w:rPr>
              <w:t>_ratio</w:t>
            </w:r>
            <w:proofErr w:type="spellEnd"/>
            <w:r w:rsidRPr="009F6C4A">
              <w:rPr>
                <w:rFonts w:ascii="Times New Roman" w:eastAsia="宋体" w:hAnsi="Times New Roman" w:cs="Times New Roman"/>
                <w:kern w:val="0"/>
                <w:sz w:val="17"/>
                <w:szCs w:val="17"/>
              </w:rPr>
              <w:t>}}</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994C3CB" w14:textId="0B0E0899"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≥85%</w:t>
            </w:r>
          </w:p>
        </w:tc>
      </w:tr>
      <w:tr w:rsidR="005454E7" w:rsidRPr="009F6C4A" w14:paraId="7BE3ED8F" w14:textId="77777777" w:rsidTr="00F42636">
        <w:trPr>
          <w:trHeight w:val="482"/>
          <w:jc w:val="center"/>
        </w:trPr>
        <w:tc>
          <w:tcPr>
            <w:tcW w:w="2122" w:type="dxa"/>
            <w:vMerge/>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BD7E3F0" w14:textId="77777777" w:rsidR="005454E7" w:rsidRPr="009F6C4A" w:rsidRDefault="005454E7" w:rsidP="005454E7">
            <w:pPr>
              <w:spacing w:line="360" w:lineRule="auto"/>
              <w:jc w:val="center"/>
              <w:rPr>
                <w:rFonts w:ascii="Times New Roman" w:eastAsia="宋体" w:hAnsi="Times New Roman" w:cs="Times New Roman"/>
                <w:b/>
                <w:bCs/>
                <w:kern w:val="0"/>
                <w:sz w:val="17"/>
                <w:szCs w:val="17"/>
              </w:rPr>
            </w:pP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4501898"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覆盖度</w:t>
            </w:r>
            <w:r w:rsidRPr="009F6C4A">
              <w:rPr>
                <w:rFonts w:ascii="Times New Roman" w:eastAsia="宋体" w:hAnsi="Times New Roman" w:cs="Times New Roman"/>
                <w:sz w:val="17"/>
                <w:szCs w:val="17"/>
                <w:vertAlign w:val="superscript"/>
                <w:lang w:bidi="ar"/>
              </w:rPr>
              <w:t>5</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2C60809" w14:textId="7777777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{%p if qc.dna_data_</w:t>
            </w:r>
            <w:proofErr w:type="gramStart"/>
            <w:r w:rsidRPr="009F6C4A">
              <w:rPr>
                <w:rFonts w:ascii="Times New Roman" w:eastAsia="宋体" w:hAnsi="Times New Roman" w:cs="Times New Roman"/>
                <w:kern w:val="0"/>
                <w:sz w:val="17"/>
                <w:szCs w:val="17"/>
              </w:rPr>
              <w:t>qc.cover</w:t>
            </w:r>
            <w:proofErr w:type="gramEnd"/>
            <w:r w:rsidRPr="009F6C4A">
              <w:rPr>
                <w:rFonts w:ascii="Times New Roman" w:eastAsia="宋体" w:hAnsi="Times New Roman" w:cs="Times New Roman"/>
                <w:kern w:val="0"/>
                <w:sz w:val="17"/>
                <w:szCs w:val="17"/>
              </w:rPr>
              <w:t>_uni20_ratio %}</w:t>
            </w:r>
          </w:p>
          <w:p w14:paraId="322F2467" w14:textId="7777777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{{qc.dna_data_</w:t>
            </w:r>
            <w:proofErr w:type="gramStart"/>
            <w:r w:rsidRPr="009F6C4A">
              <w:rPr>
                <w:rFonts w:ascii="Times New Roman" w:eastAsia="宋体" w:hAnsi="Times New Roman" w:cs="Times New Roman"/>
                <w:kern w:val="0"/>
                <w:sz w:val="17"/>
                <w:szCs w:val="17"/>
              </w:rPr>
              <w:t>qc.cover</w:t>
            </w:r>
            <w:proofErr w:type="gramEnd"/>
            <w:r w:rsidRPr="009F6C4A">
              <w:rPr>
                <w:rFonts w:ascii="Times New Roman" w:eastAsia="宋体" w:hAnsi="Times New Roman" w:cs="Times New Roman"/>
                <w:kern w:val="0"/>
                <w:sz w:val="17"/>
                <w:szCs w:val="17"/>
              </w:rPr>
              <w:t>_uni20_ratio}}</w:t>
            </w:r>
          </w:p>
          <w:p w14:paraId="559442E2" w14:textId="7777777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{%p else%}</w:t>
            </w:r>
          </w:p>
          <w:p w14:paraId="33D6AC2C" w14:textId="77777777" w:rsidR="005454E7" w:rsidRPr="009F6C4A" w:rsidRDefault="005454E7" w:rsidP="005454E7">
            <w:pPr>
              <w:spacing w:line="360" w:lineRule="auto"/>
              <w:jc w:val="center"/>
              <w:rPr>
                <w:rFonts w:ascii="Times New Roman" w:eastAsia="宋体" w:hAnsi="Times New Roman" w:cs="Times New Roman"/>
                <w:color w:val="FF0000"/>
                <w:kern w:val="0"/>
                <w:sz w:val="17"/>
                <w:szCs w:val="17"/>
              </w:rPr>
            </w:pPr>
            <w:r w:rsidRPr="009F6C4A">
              <w:rPr>
                <w:rFonts w:ascii="Times New Roman" w:eastAsia="宋体" w:hAnsi="Times New Roman" w:cs="Times New Roman" w:hint="eastAsia"/>
                <w:color w:val="FF0000"/>
                <w:kern w:val="0"/>
                <w:sz w:val="17"/>
                <w:szCs w:val="17"/>
              </w:rPr>
              <w:t>数据未返回，请手动添加！</w:t>
            </w:r>
          </w:p>
          <w:p w14:paraId="3FCC7814" w14:textId="4D97E62E"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{%p endif%}</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2247686" w14:textId="407A112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≥95%</w:t>
            </w:r>
          </w:p>
        </w:tc>
      </w:tr>
      <w:tr w:rsidR="005454E7" w:rsidRPr="009F6C4A" w14:paraId="4A96D3D6" w14:textId="77777777" w:rsidTr="00F42636">
        <w:trPr>
          <w:trHeight w:val="402"/>
          <w:jc w:val="center"/>
        </w:trPr>
        <w:tc>
          <w:tcPr>
            <w:tcW w:w="2122" w:type="dxa"/>
            <w:vMerge/>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21D82F4" w14:textId="77777777" w:rsidR="005454E7" w:rsidRPr="009F6C4A" w:rsidRDefault="005454E7" w:rsidP="005454E7">
            <w:pPr>
              <w:spacing w:line="360" w:lineRule="auto"/>
              <w:jc w:val="center"/>
              <w:rPr>
                <w:rFonts w:ascii="Times New Roman" w:eastAsia="宋体" w:hAnsi="Times New Roman" w:cs="Times New Roman"/>
                <w:b/>
                <w:bCs/>
                <w:kern w:val="0"/>
                <w:sz w:val="17"/>
                <w:szCs w:val="17"/>
              </w:rPr>
            </w:pP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135BC28"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均一性</w:t>
            </w:r>
            <w:r w:rsidRPr="009F6C4A">
              <w:rPr>
                <w:rFonts w:ascii="Times New Roman" w:eastAsia="宋体" w:hAnsi="Times New Roman" w:cs="Times New Roman"/>
                <w:sz w:val="17"/>
                <w:szCs w:val="17"/>
                <w:vertAlign w:val="superscript"/>
                <w:lang w:bidi="ar"/>
              </w:rPr>
              <w:t>6</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5802B90" w14:textId="0C11DDB3"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{{qc.dna_data_</w:t>
            </w:r>
            <w:proofErr w:type="gramStart"/>
            <w:r w:rsidRPr="009F6C4A">
              <w:rPr>
                <w:rFonts w:ascii="Times New Roman" w:eastAsia="宋体" w:hAnsi="Times New Roman" w:cs="Times New Roman"/>
                <w:kern w:val="0"/>
                <w:sz w:val="17"/>
                <w:szCs w:val="17"/>
              </w:rPr>
              <w:t>qc.uni</w:t>
            </w:r>
            <w:proofErr w:type="gramEnd"/>
            <w:r w:rsidRPr="009F6C4A">
              <w:rPr>
                <w:rFonts w:ascii="Times New Roman" w:eastAsia="宋体" w:hAnsi="Times New Roman" w:cs="Times New Roman"/>
                <w:kern w:val="0"/>
                <w:sz w:val="17"/>
                <w:szCs w:val="17"/>
              </w:rPr>
              <w:t>20_uniq}}</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11415D9" w14:textId="216F2684"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≥85%</w:t>
            </w:r>
          </w:p>
        </w:tc>
      </w:tr>
      <w:tr w:rsidR="005454E7" w:rsidRPr="009F6C4A" w14:paraId="5024F2D7" w14:textId="77777777" w:rsidTr="00F42636">
        <w:trPr>
          <w:trHeight w:val="482"/>
          <w:jc w:val="center"/>
        </w:trPr>
        <w:tc>
          <w:tcPr>
            <w:tcW w:w="2122" w:type="dxa"/>
            <w:vMerge/>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749A6D1" w14:textId="77777777" w:rsidR="005454E7" w:rsidRPr="009F6C4A" w:rsidRDefault="005454E7" w:rsidP="005454E7">
            <w:pPr>
              <w:spacing w:line="360" w:lineRule="auto"/>
              <w:jc w:val="center"/>
              <w:rPr>
                <w:rFonts w:ascii="Times New Roman" w:eastAsia="宋体" w:hAnsi="Times New Roman" w:cs="Times New Roman"/>
                <w:b/>
                <w:bCs/>
                <w:kern w:val="0"/>
                <w:sz w:val="17"/>
                <w:szCs w:val="17"/>
              </w:rPr>
            </w:pP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F914CE1"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平均有效深度</w:t>
            </w:r>
            <w:r w:rsidRPr="009F6C4A">
              <w:rPr>
                <w:rFonts w:ascii="Times New Roman" w:eastAsia="宋体" w:hAnsi="Times New Roman" w:cs="Times New Roman"/>
                <w:sz w:val="17"/>
                <w:szCs w:val="17"/>
                <w:vertAlign w:val="superscript"/>
                <w:lang w:bidi="ar"/>
              </w:rPr>
              <w:t>7</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43F5358" w14:textId="61D78D52"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w:t>
            </w:r>
            <w:proofErr w:type="spellStart"/>
            <w:r w:rsidRPr="009F6C4A">
              <w:rPr>
                <w:rFonts w:ascii="Times New Roman" w:eastAsia="宋体" w:hAnsi="Times New Roman" w:cs="Times New Roman"/>
                <w:kern w:val="0"/>
                <w:sz w:val="17"/>
                <w:szCs w:val="17"/>
              </w:rPr>
              <w:t>qc.dna_data_</w:t>
            </w:r>
            <w:proofErr w:type="gramStart"/>
            <w:r w:rsidRPr="009F6C4A">
              <w:rPr>
                <w:rFonts w:ascii="Times New Roman" w:eastAsia="宋体" w:hAnsi="Times New Roman" w:cs="Times New Roman"/>
                <w:kern w:val="0"/>
                <w:sz w:val="17"/>
                <w:szCs w:val="17"/>
              </w:rPr>
              <w:t>qc.depth</w:t>
            </w:r>
            <w:proofErr w:type="gramEnd"/>
            <w:r w:rsidRPr="009F6C4A">
              <w:rPr>
                <w:rFonts w:ascii="Times New Roman" w:eastAsia="宋体" w:hAnsi="Times New Roman" w:cs="Times New Roman"/>
                <w:kern w:val="0"/>
                <w:sz w:val="17"/>
                <w:szCs w:val="17"/>
              </w:rPr>
              <w:t>_mean_uniq|replace</w:t>
            </w:r>
            <w:proofErr w:type="spellEnd"/>
            <w:r w:rsidRPr="009F6C4A">
              <w:rPr>
                <w:rFonts w:ascii="Times New Roman" w:eastAsia="宋体" w:hAnsi="Times New Roman" w:cs="Times New Roman"/>
                <w:kern w:val="0"/>
                <w:sz w:val="17"/>
                <w:szCs w:val="17"/>
              </w:rPr>
              <w:t>(“.00”,””)}}</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C6D1756" w14:textId="76333C71"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≥50</w:t>
            </w:r>
          </w:p>
        </w:tc>
      </w:tr>
      <w:tr w:rsidR="005454E7" w:rsidRPr="009F6C4A" w14:paraId="33753196" w14:textId="77777777" w:rsidTr="00F42636">
        <w:trPr>
          <w:trHeight w:val="482"/>
          <w:jc w:val="center"/>
        </w:trPr>
        <w:tc>
          <w:tcPr>
            <w:tcW w:w="212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4850F94"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kern w:val="0"/>
                <w:sz w:val="17"/>
                <w:szCs w:val="17"/>
                <w:lang w:bidi="ar"/>
              </w:rPr>
              <w:t>总体质量评估</w:t>
            </w:r>
            <w:r w:rsidRPr="009F6C4A">
              <w:rPr>
                <w:rFonts w:ascii="Times New Roman" w:eastAsia="宋体" w:hAnsi="Times New Roman" w:cs="Times New Roman"/>
                <w:b/>
                <w:kern w:val="0"/>
                <w:sz w:val="17"/>
                <w:szCs w:val="17"/>
                <w:vertAlign w:val="superscript"/>
                <w:lang w:bidi="ar"/>
              </w:rPr>
              <w:t>8</w:t>
            </w:r>
          </w:p>
        </w:tc>
        <w:tc>
          <w:tcPr>
            <w:tcW w:w="8238"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FB362B3"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if qc.dna_data_</w:t>
            </w:r>
            <w:proofErr w:type="gramStart"/>
            <w:r w:rsidRPr="009F6C4A">
              <w:rPr>
                <w:rFonts w:ascii="Times New Roman" w:eastAsia="宋体" w:hAnsi="Times New Roman" w:cs="Times New Roman"/>
                <w:b/>
                <w:bCs/>
                <w:kern w:val="0"/>
                <w:sz w:val="17"/>
                <w:szCs w:val="17"/>
              </w:rPr>
              <w:t>qc.cover</w:t>
            </w:r>
            <w:proofErr w:type="gramEnd"/>
            <w:r w:rsidRPr="009F6C4A">
              <w:rPr>
                <w:rFonts w:ascii="Times New Roman" w:eastAsia="宋体" w:hAnsi="Times New Roman" w:cs="Times New Roman"/>
                <w:b/>
                <w:bCs/>
                <w:kern w:val="0"/>
                <w:sz w:val="17"/>
                <w:szCs w:val="17"/>
              </w:rPr>
              <w:t>_uni20_ratio %}</w:t>
            </w:r>
          </w:p>
          <w:p w14:paraId="4FDE673C"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if qc.dna_data_</w:t>
            </w:r>
            <w:proofErr w:type="gramStart"/>
            <w:r w:rsidRPr="009F6C4A">
              <w:rPr>
                <w:rFonts w:ascii="Times New Roman" w:eastAsia="宋体" w:hAnsi="Times New Roman" w:cs="Times New Roman"/>
                <w:b/>
                <w:bCs/>
                <w:kern w:val="0"/>
                <w:sz w:val="17"/>
                <w:szCs w:val="17"/>
              </w:rPr>
              <w:t>qc.cleandata</w:t>
            </w:r>
            <w:proofErr w:type="gramEnd"/>
            <w:r w:rsidRPr="009F6C4A">
              <w:rPr>
                <w:rFonts w:ascii="Times New Roman" w:eastAsia="宋体" w:hAnsi="Times New Roman" w:cs="Times New Roman"/>
                <w:b/>
                <w:bCs/>
                <w:kern w:val="0"/>
                <w:sz w:val="17"/>
                <w:szCs w:val="17"/>
              </w:rPr>
              <w:t xml:space="preserve">_q30_num&gt;=0.75 and qc.dna_data_qc.cover_uni20_ratio_num &gt;= 0.95 and qc.dna_data_qc.uni20_uniq_num &gt;=0.85 and </w:t>
            </w:r>
            <w:proofErr w:type="spellStart"/>
            <w:r w:rsidRPr="009F6C4A">
              <w:rPr>
                <w:rFonts w:ascii="Times New Roman" w:eastAsia="宋体" w:hAnsi="Times New Roman" w:cs="Times New Roman"/>
                <w:b/>
                <w:bCs/>
                <w:kern w:val="0"/>
                <w:sz w:val="17"/>
                <w:szCs w:val="17"/>
              </w:rPr>
              <w:t>qc.dna_data_qc.depth_mean_uniq_num</w:t>
            </w:r>
            <w:proofErr w:type="spellEnd"/>
            <w:r w:rsidRPr="009F6C4A">
              <w:rPr>
                <w:rFonts w:ascii="Times New Roman" w:eastAsia="宋体" w:hAnsi="Times New Roman" w:cs="Times New Roman"/>
                <w:b/>
                <w:bCs/>
                <w:kern w:val="0"/>
                <w:sz w:val="17"/>
                <w:szCs w:val="17"/>
              </w:rPr>
              <w:t>&gt;=50%}</w:t>
            </w:r>
          </w:p>
          <w:p w14:paraId="222B4C87"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 xml:space="preserve">{%p if </w:t>
            </w:r>
            <w:proofErr w:type="spellStart"/>
            <w:r w:rsidRPr="009F6C4A">
              <w:rPr>
                <w:rFonts w:ascii="Times New Roman" w:eastAsia="宋体" w:hAnsi="Times New Roman" w:cs="Times New Roman"/>
                <w:b/>
                <w:bCs/>
                <w:kern w:val="0"/>
                <w:sz w:val="17"/>
                <w:szCs w:val="17"/>
              </w:rPr>
              <w:t>lib_quality_control</w:t>
            </w:r>
            <w:proofErr w:type="spellEnd"/>
            <w:r w:rsidRPr="009F6C4A">
              <w:rPr>
                <w:rFonts w:ascii="Times New Roman" w:eastAsia="宋体" w:hAnsi="Times New Roman" w:cs="Times New Roman"/>
                <w:b/>
                <w:bCs/>
                <w:kern w:val="0"/>
                <w:sz w:val="17"/>
                <w:szCs w:val="17"/>
              </w:rPr>
              <w:t xml:space="preserve"> and </w:t>
            </w:r>
            <w:proofErr w:type="spellStart"/>
            <w:r w:rsidRPr="009F6C4A">
              <w:rPr>
                <w:rFonts w:ascii="Times New Roman" w:eastAsia="宋体" w:hAnsi="Times New Roman" w:cs="Times New Roman"/>
                <w:b/>
                <w:bCs/>
                <w:kern w:val="0"/>
                <w:sz w:val="17"/>
                <w:szCs w:val="17"/>
              </w:rPr>
              <w:t>lib_quality_control.lib_dna_qc</w:t>
            </w:r>
            <w:proofErr w:type="spellEnd"/>
            <w:r w:rsidRPr="009F6C4A">
              <w:rPr>
                <w:rFonts w:ascii="Times New Roman" w:eastAsia="宋体" w:hAnsi="Times New Roman" w:cs="Times New Roman"/>
                <w:b/>
                <w:bCs/>
                <w:kern w:val="0"/>
                <w:sz w:val="17"/>
                <w:szCs w:val="17"/>
              </w:rPr>
              <w:t xml:space="preserve"> and </w:t>
            </w:r>
            <w:proofErr w:type="spellStart"/>
            <w:r w:rsidRPr="009F6C4A">
              <w:rPr>
                <w:rFonts w:ascii="Times New Roman" w:eastAsia="宋体" w:hAnsi="Times New Roman" w:cs="Times New Roman"/>
                <w:b/>
                <w:bCs/>
                <w:kern w:val="0"/>
                <w:sz w:val="17"/>
                <w:szCs w:val="17"/>
              </w:rPr>
              <w:t>lib_quality_control.lib_dna_qc.dna_qty</w:t>
            </w:r>
            <w:proofErr w:type="spellEnd"/>
            <w:r w:rsidRPr="009F6C4A">
              <w:rPr>
                <w:rFonts w:ascii="Times New Roman" w:eastAsia="宋体" w:hAnsi="Times New Roman" w:cs="Times New Roman"/>
                <w:b/>
                <w:bCs/>
                <w:kern w:val="0"/>
                <w:sz w:val="17"/>
                <w:szCs w:val="17"/>
              </w:rPr>
              <w:t xml:space="preserve"> and </w:t>
            </w:r>
            <w:proofErr w:type="spellStart"/>
            <w:r w:rsidRPr="009F6C4A">
              <w:rPr>
                <w:rFonts w:ascii="Times New Roman" w:eastAsia="宋体" w:hAnsi="Times New Roman" w:cs="Times New Roman"/>
                <w:b/>
                <w:bCs/>
                <w:kern w:val="0"/>
                <w:sz w:val="17"/>
                <w:szCs w:val="17"/>
              </w:rPr>
              <w:t>lib_quality_control.lib_dna_qc.dna_pre_library_concentration</w:t>
            </w:r>
            <w:proofErr w:type="spellEnd"/>
            <w:r w:rsidRPr="009F6C4A">
              <w:rPr>
                <w:rFonts w:ascii="Times New Roman" w:eastAsia="宋体" w:hAnsi="Times New Roman" w:cs="Times New Roman"/>
                <w:b/>
                <w:bCs/>
                <w:kern w:val="0"/>
                <w:sz w:val="17"/>
                <w:szCs w:val="17"/>
              </w:rPr>
              <w:t xml:space="preserve"> %}</w:t>
            </w:r>
          </w:p>
          <w:p w14:paraId="7223A7D0"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hint="eastAsia"/>
                <w:b/>
                <w:bCs/>
                <w:kern w:val="0"/>
                <w:sz w:val="17"/>
                <w:szCs w:val="17"/>
              </w:rPr>
              <w:t xml:space="preserve">{%if </w:t>
            </w:r>
            <w:proofErr w:type="spellStart"/>
            <w:r w:rsidRPr="009F6C4A">
              <w:rPr>
                <w:rFonts w:ascii="Times New Roman" w:eastAsia="宋体" w:hAnsi="Times New Roman" w:cs="Times New Roman" w:hint="eastAsia"/>
                <w:b/>
                <w:bCs/>
                <w:kern w:val="0"/>
                <w:sz w:val="17"/>
                <w:szCs w:val="17"/>
              </w:rPr>
              <w:t>lib_quality_control.lib_dna_qc.dna_qty|float</w:t>
            </w:r>
            <w:proofErr w:type="spellEnd"/>
            <w:r w:rsidRPr="009F6C4A">
              <w:rPr>
                <w:rFonts w:ascii="Times New Roman" w:eastAsia="宋体" w:hAnsi="Times New Roman" w:cs="Times New Roman" w:hint="eastAsia"/>
                <w:b/>
                <w:bCs/>
                <w:kern w:val="0"/>
                <w:sz w:val="17"/>
                <w:szCs w:val="17"/>
              </w:rPr>
              <w:t xml:space="preserve"> &gt;= 100 and </w:t>
            </w:r>
            <w:proofErr w:type="spellStart"/>
            <w:r w:rsidRPr="009F6C4A">
              <w:rPr>
                <w:rFonts w:ascii="Times New Roman" w:eastAsia="宋体" w:hAnsi="Times New Roman" w:cs="Times New Roman" w:hint="eastAsia"/>
                <w:b/>
                <w:bCs/>
                <w:kern w:val="0"/>
                <w:sz w:val="17"/>
                <w:szCs w:val="17"/>
              </w:rPr>
              <w:t>lib_quality_control.lib_dna_qc.dna_pre_library_concentration</w:t>
            </w:r>
            <w:proofErr w:type="spellEnd"/>
            <w:r w:rsidRPr="009F6C4A">
              <w:rPr>
                <w:rFonts w:ascii="Times New Roman" w:eastAsia="宋体" w:hAnsi="Times New Roman" w:cs="Times New Roman" w:hint="eastAsia"/>
                <w:b/>
                <w:bCs/>
                <w:kern w:val="0"/>
                <w:sz w:val="17"/>
                <w:szCs w:val="17"/>
              </w:rPr>
              <w:t xml:space="preserve"> |float &gt;=30%}</w:t>
            </w:r>
            <w:r w:rsidRPr="009F6C4A">
              <w:rPr>
                <w:rFonts w:ascii="Times New Roman" w:eastAsia="宋体" w:hAnsi="Times New Roman" w:cs="Times New Roman" w:hint="eastAsia"/>
                <w:b/>
                <w:bCs/>
                <w:kern w:val="0"/>
                <w:sz w:val="17"/>
                <w:szCs w:val="17"/>
              </w:rPr>
              <w:t>合格</w:t>
            </w:r>
            <w:r w:rsidRPr="009F6C4A">
              <w:rPr>
                <w:rFonts w:ascii="Times New Roman" w:eastAsia="宋体" w:hAnsi="Times New Roman" w:cs="Times New Roman" w:hint="eastAsia"/>
                <w:b/>
                <w:bCs/>
                <w:kern w:val="0"/>
                <w:sz w:val="17"/>
                <w:szCs w:val="17"/>
              </w:rPr>
              <w:t>{%else%}</w:t>
            </w:r>
            <w:r w:rsidRPr="009F6C4A">
              <w:rPr>
                <w:rFonts w:ascii="Times New Roman" w:eastAsia="宋体" w:hAnsi="Times New Roman" w:cs="Times New Roman" w:hint="eastAsia"/>
                <w:b/>
                <w:bCs/>
                <w:kern w:val="0"/>
                <w:sz w:val="17"/>
                <w:szCs w:val="17"/>
              </w:rPr>
              <w:t>风险</w:t>
            </w:r>
            <w:r w:rsidRPr="009F6C4A">
              <w:rPr>
                <w:rFonts w:ascii="Times New Roman" w:eastAsia="宋体" w:hAnsi="Times New Roman" w:cs="Times New Roman" w:hint="eastAsia"/>
                <w:b/>
                <w:bCs/>
                <w:kern w:val="0"/>
                <w:sz w:val="17"/>
                <w:szCs w:val="17"/>
              </w:rPr>
              <w:t>{%endif%}</w:t>
            </w:r>
          </w:p>
          <w:p w14:paraId="5CE9CF6C"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else%}</w:t>
            </w:r>
          </w:p>
          <w:p w14:paraId="10C73BA1"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hint="eastAsia"/>
                <w:b/>
                <w:bCs/>
                <w:kern w:val="0"/>
                <w:sz w:val="17"/>
                <w:szCs w:val="17"/>
              </w:rPr>
              <w:t>合格（</w:t>
            </w:r>
            <w:proofErr w:type="gramStart"/>
            <w:r w:rsidRPr="009F6C4A">
              <w:rPr>
                <w:rFonts w:ascii="Times New Roman" w:eastAsia="宋体" w:hAnsi="Times New Roman" w:cs="Times New Roman" w:hint="eastAsia"/>
                <w:b/>
                <w:bCs/>
                <w:kern w:val="0"/>
                <w:sz w:val="17"/>
                <w:szCs w:val="17"/>
              </w:rPr>
              <w:t>质控项有</w:t>
            </w:r>
            <w:proofErr w:type="gramEnd"/>
            <w:r w:rsidRPr="009F6C4A">
              <w:rPr>
                <w:rFonts w:ascii="Times New Roman" w:eastAsia="宋体" w:hAnsi="Times New Roman" w:cs="Times New Roman" w:hint="eastAsia"/>
                <w:b/>
                <w:bCs/>
                <w:kern w:val="0"/>
                <w:sz w:val="17"/>
                <w:szCs w:val="17"/>
              </w:rPr>
              <w:t>缺失，请补齐数据后自行评估）</w:t>
            </w:r>
          </w:p>
          <w:p w14:paraId="4647375A"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endif%}</w:t>
            </w:r>
          </w:p>
          <w:p w14:paraId="35234373"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else%}</w:t>
            </w:r>
          </w:p>
          <w:p w14:paraId="24DF5EC2"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hint="eastAsia"/>
                <w:b/>
                <w:bCs/>
                <w:kern w:val="0"/>
                <w:sz w:val="17"/>
                <w:szCs w:val="17"/>
              </w:rPr>
              <w:t>风险</w:t>
            </w:r>
          </w:p>
          <w:p w14:paraId="2842F2FF"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endif%}</w:t>
            </w:r>
          </w:p>
          <w:p w14:paraId="2B70F528"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else%}</w:t>
            </w:r>
          </w:p>
          <w:p w14:paraId="2779D52D" w14:textId="77777777" w:rsidR="005454E7" w:rsidRPr="009F6C4A" w:rsidRDefault="005454E7" w:rsidP="00224BA1">
            <w:pPr>
              <w:spacing w:line="360" w:lineRule="auto"/>
              <w:jc w:val="center"/>
              <w:rPr>
                <w:rFonts w:ascii="Times New Roman" w:eastAsia="宋体" w:hAnsi="Times New Roman" w:cs="Times New Roman"/>
                <w:b/>
                <w:bCs/>
                <w:color w:val="FF0000"/>
                <w:kern w:val="0"/>
                <w:sz w:val="17"/>
                <w:szCs w:val="17"/>
              </w:rPr>
            </w:pPr>
            <w:r w:rsidRPr="009F6C4A">
              <w:rPr>
                <w:rFonts w:ascii="Times New Roman" w:eastAsia="宋体" w:hAnsi="Times New Roman" w:cs="Times New Roman" w:hint="eastAsia"/>
                <w:b/>
                <w:bCs/>
                <w:color w:val="FF0000"/>
                <w:kern w:val="0"/>
                <w:sz w:val="17"/>
                <w:szCs w:val="17"/>
              </w:rPr>
              <w:t>覆盖度字段（</w:t>
            </w:r>
            <w:r w:rsidRPr="009F6C4A">
              <w:rPr>
                <w:rFonts w:ascii="Times New Roman" w:eastAsia="宋体" w:hAnsi="Times New Roman" w:cs="Times New Roman" w:hint="eastAsia"/>
                <w:b/>
                <w:bCs/>
                <w:color w:val="FF0000"/>
                <w:kern w:val="0"/>
                <w:sz w:val="17"/>
                <w:szCs w:val="17"/>
              </w:rPr>
              <w:t>cover_uni20_ratio</w:t>
            </w:r>
            <w:r w:rsidRPr="009F6C4A">
              <w:rPr>
                <w:rFonts w:ascii="Times New Roman" w:eastAsia="宋体" w:hAnsi="Times New Roman" w:cs="Times New Roman" w:hint="eastAsia"/>
                <w:b/>
                <w:bCs/>
                <w:color w:val="FF0000"/>
                <w:kern w:val="0"/>
                <w:sz w:val="17"/>
                <w:szCs w:val="17"/>
              </w:rPr>
              <w:t>）未返回，无法判定！</w:t>
            </w:r>
          </w:p>
          <w:p w14:paraId="07F3EA6E" w14:textId="77777777" w:rsidR="005454E7" w:rsidRPr="009F6C4A" w:rsidRDefault="005454E7" w:rsidP="00224BA1">
            <w:pPr>
              <w:spacing w:line="360" w:lineRule="auto"/>
              <w:jc w:val="center"/>
              <w:rPr>
                <w:rFonts w:ascii="Times New Roman" w:eastAsia="宋体" w:hAnsi="Times New Roman" w:cs="Times New Roman"/>
                <w:b/>
                <w:bCs/>
                <w:kern w:val="0"/>
                <w:sz w:val="17"/>
                <w:szCs w:val="17"/>
                <w:highlight w:val="green"/>
              </w:rPr>
            </w:pPr>
            <w:r w:rsidRPr="009F6C4A">
              <w:rPr>
                <w:rFonts w:ascii="Times New Roman" w:eastAsia="宋体" w:hAnsi="Times New Roman" w:cs="Times New Roman"/>
                <w:b/>
                <w:bCs/>
                <w:kern w:val="0"/>
                <w:sz w:val="17"/>
                <w:szCs w:val="17"/>
              </w:rPr>
              <w:t>{%p endif%}</w:t>
            </w:r>
          </w:p>
        </w:tc>
      </w:tr>
    </w:tbl>
    <w:p w14:paraId="6F4F3D84" w14:textId="266B9F57" w:rsidR="00644255" w:rsidRPr="009F6C4A" w:rsidRDefault="00CF4C7E" w:rsidP="00F42636">
      <w:pPr>
        <w:rPr>
          <w:rFonts w:ascii="Times New Roman" w:eastAsia="宋体" w:hAnsi="Times New Roman" w:cs="Times New Roman"/>
          <w:sz w:val="16"/>
          <w:szCs w:val="16"/>
        </w:rPr>
      </w:pPr>
      <w:r w:rsidRPr="009F6C4A">
        <w:rPr>
          <w:rFonts w:ascii="Times New Roman" w:eastAsia="宋体" w:hAnsi="Times New Roman" w:cs="Times New Roman"/>
          <w:sz w:val="16"/>
          <w:szCs w:val="16"/>
        </w:rPr>
        <w:t>注：</w:t>
      </w:r>
    </w:p>
    <w:p w14:paraId="4DF7E7DD" w14:textId="77777777"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DNA</w:t>
      </w:r>
      <w:r w:rsidRPr="009F6C4A">
        <w:rPr>
          <w:rFonts w:ascii="Times New Roman" w:eastAsia="宋体" w:hAnsi="Times New Roman" w:cs="Times New Roman"/>
          <w:spacing w:val="6"/>
          <w:sz w:val="16"/>
          <w:szCs w:val="18"/>
        </w:rPr>
        <w:t>总量：送检样本提取的</w:t>
      </w:r>
      <w:r w:rsidRPr="009F6C4A">
        <w:rPr>
          <w:rFonts w:ascii="Times New Roman" w:eastAsia="宋体" w:hAnsi="Times New Roman" w:cs="Times New Roman"/>
          <w:spacing w:val="6"/>
          <w:sz w:val="16"/>
          <w:szCs w:val="18"/>
        </w:rPr>
        <w:t>DNA</w:t>
      </w:r>
      <w:r w:rsidRPr="009F6C4A">
        <w:rPr>
          <w:rFonts w:ascii="Times New Roman" w:eastAsia="宋体" w:hAnsi="Times New Roman" w:cs="Times New Roman"/>
          <w:spacing w:val="6"/>
          <w:sz w:val="16"/>
          <w:szCs w:val="18"/>
        </w:rPr>
        <w:t>总量；</w:t>
      </w:r>
    </w:p>
    <w:p w14:paraId="3A86ED51" w14:textId="77777777"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预文库浓度：文库构建时所扩增的全基因组文库的浓度；</w:t>
      </w:r>
    </w:p>
    <w:p w14:paraId="654B02B5" w14:textId="77777777"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Q30</w:t>
      </w:r>
      <w:r w:rsidRPr="009F6C4A">
        <w:rPr>
          <w:rFonts w:ascii="Times New Roman" w:eastAsia="宋体" w:hAnsi="Times New Roman" w:cs="Times New Roman"/>
          <w:spacing w:val="6"/>
          <w:sz w:val="16"/>
          <w:szCs w:val="18"/>
        </w:rPr>
        <w:t>：碱基质量</w:t>
      </w:r>
      <w:r w:rsidRPr="009F6C4A">
        <w:rPr>
          <w:rFonts w:ascii="Times New Roman" w:eastAsia="宋体" w:hAnsi="Times New Roman" w:cs="Times New Roman"/>
          <w:spacing w:val="6"/>
          <w:sz w:val="16"/>
          <w:szCs w:val="18"/>
        </w:rPr>
        <w:t>Q30</w:t>
      </w:r>
      <w:r w:rsidRPr="009F6C4A">
        <w:rPr>
          <w:rFonts w:ascii="Times New Roman" w:eastAsia="宋体" w:hAnsi="Times New Roman" w:cs="Times New Roman"/>
          <w:spacing w:val="6"/>
          <w:sz w:val="16"/>
          <w:szCs w:val="18"/>
        </w:rPr>
        <w:t>占比，测序的准确率高于</w:t>
      </w:r>
      <w:r w:rsidRPr="009F6C4A">
        <w:rPr>
          <w:rFonts w:ascii="Times New Roman" w:eastAsia="宋体" w:hAnsi="Times New Roman" w:cs="Times New Roman"/>
          <w:spacing w:val="6"/>
          <w:sz w:val="16"/>
          <w:szCs w:val="18"/>
        </w:rPr>
        <w:t>99.9%</w:t>
      </w:r>
      <w:r w:rsidRPr="009F6C4A">
        <w:rPr>
          <w:rFonts w:ascii="Times New Roman" w:eastAsia="宋体" w:hAnsi="Times New Roman" w:cs="Times New Roman"/>
          <w:spacing w:val="6"/>
          <w:sz w:val="16"/>
          <w:szCs w:val="18"/>
        </w:rPr>
        <w:t>的碱基的比例；</w:t>
      </w:r>
    </w:p>
    <w:p w14:paraId="09B3C222" w14:textId="77777777"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比对率：序列回帖比率，可以比对至参考序列上的</w:t>
      </w:r>
      <w:r w:rsidRPr="009F6C4A">
        <w:rPr>
          <w:rFonts w:ascii="Times New Roman" w:eastAsia="宋体" w:hAnsi="Times New Roman" w:cs="Times New Roman"/>
          <w:spacing w:val="6"/>
          <w:sz w:val="16"/>
          <w:szCs w:val="18"/>
        </w:rPr>
        <w:t>reads</w:t>
      </w:r>
      <w:r w:rsidRPr="009F6C4A">
        <w:rPr>
          <w:rFonts w:ascii="Times New Roman" w:eastAsia="宋体" w:hAnsi="Times New Roman" w:cs="Times New Roman"/>
          <w:spacing w:val="6"/>
          <w:sz w:val="16"/>
          <w:szCs w:val="18"/>
        </w:rPr>
        <w:t>的比例；</w:t>
      </w:r>
    </w:p>
    <w:p w14:paraId="502B46CD" w14:textId="77777777"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覆盖度：检测到的区域</w:t>
      </w:r>
      <w:proofErr w:type="gramStart"/>
      <w:r w:rsidRPr="009F6C4A">
        <w:rPr>
          <w:rFonts w:ascii="Times New Roman" w:eastAsia="宋体" w:hAnsi="Times New Roman" w:cs="Times New Roman"/>
          <w:spacing w:val="6"/>
          <w:sz w:val="16"/>
          <w:szCs w:val="18"/>
        </w:rPr>
        <w:t>占目标</w:t>
      </w:r>
      <w:proofErr w:type="gramEnd"/>
      <w:r w:rsidRPr="009F6C4A">
        <w:rPr>
          <w:rFonts w:ascii="Times New Roman" w:eastAsia="宋体" w:hAnsi="Times New Roman" w:cs="Times New Roman"/>
          <w:spacing w:val="6"/>
          <w:sz w:val="16"/>
          <w:szCs w:val="18"/>
        </w:rPr>
        <w:t>区域的比例；</w:t>
      </w:r>
    </w:p>
    <w:p w14:paraId="27480602" w14:textId="77777777"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均</w:t>
      </w:r>
      <w:proofErr w:type="gramStart"/>
      <w:r w:rsidRPr="009F6C4A">
        <w:rPr>
          <w:rFonts w:ascii="Times New Roman" w:eastAsia="宋体" w:hAnsi="Times New Roman" w:cs="Times New Roman"/>
          <w:spacing w:val="6"/>
          <w:sz w:val="16"/>
          <w:szCs w:val="18"/>
        </w:rPr>
        <w:t>一</w:t>
      </w:r>
      <w:proofErr w:type="gramEnd"/>
      <w:r w:rsidRPr="009F6C4A">
        <w:rPr>
          <w:rFonts w:ascii="Times New Roman" w:eastAsia="宋体" w:hAnsi="Times New Roman" w:cs="Times New Roman"/>
          <w:spacing w:val="6"/>
          <w:sz w:val="16"/>
          <w:szCs w:val="18"/>
        </w:rPr>
        <w:t>性：测序深度超过</w:t>
      </w:r>
      <w:r w:rsidRPr="009F6C4A">
        <w:rPr>
          <w:rFonts w:ascii="Times New Roman" w:eastAsia="宋体" w:hAnsi="Times New Roman" w:cs="Times New Roman"/>
          <w:spacing w:val="6"/>
          <w:sz w:val="16"/>
          <w:szCs w:val="18"/>
        </w:rPr>
        <w:t>20</w:t>
      </w:r>
      <w:r w:rsidRPr="009F6C4A">
        <w:rPr>
          <w:rFonts w:ascii="Times New Roman" w:eastAsia="宋体" w:hAnsi="Times New Roman" w:cs="Times New Roman"/>
          <w:spacing w:val="6"/>
          <w:sz w:val="16"/>
          <w:szCs w:val="18"/>
        </w:rPr>
        <w:t>％的平均深度的位点的比例；</w:t>
      </w:r>
    </w:p>
    <w:p w14:paraId="111B44E9" w14:textId="77777777"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bookmarkStart w:id="4" w:name="_Hlk106004817"/>
      <w:r w:rsidRPr="009F6C4A">
        <w:rPr>
          <w:rFonts w:ascii="Times New Roman" w:eastAsia="宋体" w:hAnsi="Times New Roman" w:cs="Times New Roman"/>
          <w:spacing w:val="6"/>
          <w:sz w:val="16"/>
          <w:szCs w:val="18"/>
          <w:lang w:bidi="ar"/>
        </w:rPr>
        <w:t>平均有效深度：通过分子标签校正后的平均测序深度；</w:t>
      </w:r>
      <w:bookmarkEnd w:id="4"/>
    </w:p>
    <w:p w14:paraId="576B8C92" w14:textId="2581B48D"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总体质量评估：依据</w:t>
      </w:r>
      <w:r w:rsidRPr="009F6C4A">
        <w:rPr>
          <w:rFonts w:ascii="Times New Roman" w:eastAsia="宋体" w:hAnsi="Times New Roman" w:cs="Times New Roman"/>
          <w:spacing w:val="6"/>
          <w:sz w:val="16"/>
          <w:szCs w:val="18"/>
        </w:rPr>
        <w:t>DNA</w:t>
      </w:r>
      <w:r w:rsidRPr="009F6C4A">
        <w:rPr>
          <w:rFonts w:ascii="Times New Roman" w:eastAsia="宋体" w:hAnsi="Times New Roman" w:cs="Times New Roman"/>
          <w:spacing w:val="6"/>
          <w:sz w:val="16"/>
          <w:szCs w:val="18"/>
        </w:rPr>
        <w:t>质量、测序质量（</w:t>
      </w:r>
      <w:r w:rsidRPr="009F6C4A">
        <w:rPr>
          <w:rFonts w:ascii="Times New Roman" w:eastAsia="宋体" w:hAnsi="Times New Roman" w:cs="Times New Roman"/>
          <w:spacing w:val="6"/>
          <w:sz w:val="16"/>
          <w:szCs w:val="18"/>
        </w:rPr>
        <w:t>Q30</w:t>
      </w:r>
      <w:r w:rsidRPr="009F6C4A">
        <w:rPr>
          <w:rFonts w:ascii="Times New Roman" w:eastAsia="宋体" w:hAnsi="Times New Roman" w:cs="Times New Roman"/>
          <w:spacing w:val="6"/>
          <w:sz w:val="16"/>
          <w:szCs w:val="18"/>
        </w:rPr>
        <w:t>、覆盖度、均</w:t>
      </w:r>
      <w:proofErr w:type="gramStart"/>
      <w:r w:rsidRPr="009F6C4A">
        <w:rPr>
          <w:rFonts w:ascii="Times New Roman" w:eastAsia="宋体" w:hAnsi="Times New Roman" w:cs="Times New Roman"/>
          <w:spacing w:val="6"/>
          <w:sz w:val="16"/>
          <w:szCs w:val="18"/>
        </w:rPr>
        <w:t>一</w:t>
      </w:r>
      <w:proofErr w:type="gramEnd"/>
      <w:r w:rsidRPr="009F6C4A">
        <w:rPr>
          <w:rFonts w:ascii="Times New Roman" w:eastAsia="宋体" w:hAnsi="Times New Roman" w:cs="Times New Roman"/>
          <w:spacing w:val="6"/>
          <w:sz w:val="16"/>
          <w:szCs w:val="18"/>
        </w:rPr>
        <w:t>性、平均有效深度）进行综合评估，判断质</w:t>
      </w:r>
      <w:proofErr w:type="gramStart"/>
      <w:r w:rsidRPr="009F6C4A">
        <w:rPr>
          <w:rFonts w:ascii="Times New Roman" w:eastAsia="宋体" w:hAnsi="Times New Roman" w:cs="Times New Roman"/>
          <w:spacing w:val="6"/>
          <w:sz w:val="16"/>
          <w:szCs w:val="18"/>
        </w:rPr>
        <w:t>控是否</w:t>
      </w:r>
      <w:proofErr w:type="gramEnd"/>
      <w:r w:rsidRPr="009F6C4A">
        <w:rPr>
          <w:rFonts w:ascii="Times New Roman" w:eastAsia="宋体" w:hAnsi="Times New Roman" w:cs="Times New Roman"/>
          <w:spacing w:val="6"/>
          <w:sz w:val="16"/>
          <w:szCs w:val="18"/>
        </w:rPr>
        <w:t>合格。</w:t>
      </w:r>
      <w:r w:rsidRPr="009F6C4A">
        <w:rPr>
          <w:rFonts w:ascii="Times New Roman" w:eastAsia="宋体" w:hAnsi="Times New Roman" w:cs="Times New Roman"/>
          <w:b/>
          <w:sz w:val="22"/>
          <w:szCs w:val="22"/>
        </w:rPr>
        <w:br w:type="page"/>
      </w:r>
    </w:p>
    <w:p w14:paraId="53FCB00E" w14:textId="77777777" w:rsidR="00644255" w:rsidRPr="009F6C4A" w:rsidRDefault="00CF4C7E">
      <w:pPr>
        <w:snapToGrid w:val="0"/>
        <w:spacing w:beforeLines="50" w:before="163" w:afterLines="20" w:after="65"/>
        <w:jc w:val="center"/>
        <w:rPr>
          <w:rFonts w:ascii="Times New Roman" w:eastAsia="宋体" w:hAnsi="Times New Roman" w:cs="Times New Roman"/>
          <w:b/>
          <w:sz w:val="28"/>
          <w:szCs w:val="28"/>
        </w:rPr>
      </w:pPr>
      <w:r w:rsidRPr="009F6C4A">
        <w:rPr>
          <w:rFonts w:ascii="Times New Roman" w:eastAsia="宋体" w:hAnsi="Times New Roman" w:cs="Times New Roman"/>
          <w:b/>
          <w:sz w:val="28"/>
          <w:szCs w:val="28"/>
        </w:rPr>
        <w:lastRenderedPageBreak/>
        <w:t>3</w:t>
      </w:r>
      <w:r w:rsidRPr="009F6C4A">
        <w:rPr>
          <w:rFonts w:ascii="Times New Roman" w:eastAsia="宋体" w:hAnsi="Times New Roman" w:cs="Times New Roman"/>
          <w:b/>
          <w:sz w:val="28"/>
          <w:szCs w:val="28"/>
        </w:rPr>
        <w:t>、送检样本胚系变异汇总</w:t>
      </w:r>
    </w:p>
    <w:tbl>
      <w:tblPr>
        <w:tblW w:w="10416"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704"/>
        <w:gridCol w:w="1206"/>
        <w:gridCol w:w="4298"/>
        <w:gridCol w:w="1221"/>
        <w:gridCol w:w="1305"/>
        <w:gridCol w:w="1682"/>
      </w:tblGrid>
      <w:tr w:rsidR="00644255" w:rsidRPr="009F6C4A" w14:paraId="2E4AF307" w14:textId="77777777" w:rsidTr="00F42636">
        <w:trPr>
          <w:trHeight w:val="500"/>
          <w:tblHeader/>
          <w:jc w:val="center"/>
        </w:trPr>
        <w:tc>
          <w:tcPr>
            <w:tcW w:w="690" w:type="dxa"/>
            <w:tcBorders>
              <w:tl2br w:val="nil"/>
              <w:tr2bl w:val="nil"/>
            </w:tcBorders>
            <w:shd w:val="clear" w:color="auto" w:fill="6DA7D7"/>
            <w:noWrap/>
            <w:vAlign w:val="center"/>
          </w:tcPr>
          <w:p w14:paraId="1FFADBF5" w14:textId="77777777" w:rsidR="00644255" w:rsidRPr="009F6C4A" w:rsidRDefault="00CF4C7E"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编号</w:t>
            </w:r>
          </w:p>
        </w:tc>
        <w:tc>
          <w:tcPr>
            <w:tcW w:w="1181" w:type="dxa"/>
            <w:tcBorders>
              <w:tl2br w:val="nil"/>
              <w:tr2bl w:val="nil"/>
            </w:tcBorders>
            <w:shd w:val="clear" w:color="auto" w:fill="6DA7D7"/>
            <w:noWrap/>
            <w:vAlign w:val="center"/>
          </w:tcPr>
          <w:p w14:paraId="75D51BCB" w14:textId="77777777" w:rsidR="00644255" w:rsidRPr="009F6C4A" w:rsidRDefault="00CF4C7E"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基因</w:t>
            </w:r>
          </w:p>
        </w:tc>
        <w:tc>
          <w:tcPr>
            <w:tcW w:w="4207" w:type="dxa"/>
            <w:tcBorders>
              <w:tl2br w:val="nil"/>
              <w:tr2bl w:val="nil"/>
            </w:tcBorders>
            <w:shd w:val="clear" w:color="auto" w:fill="6DA7D7"/>
            <w:vAlign w:val="center"/>
          </w:tcPr>
          <w:p w14:paraId="0B983A21" w14:textId="77777777" w:rsidR="00644255" w:rsidRPr="009F6C4A" w:rsidRDefault="00CF4C7E"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变异位点</w:t>
            </w:r>
          </w:p>
        </w:tc>
        <w:tc>
          <w:tcPr>
            <w:tcW w:w="1195" w:type="dxa"/>
            <w:tcBorders>
              <w:tl2br w:val="nil"/>
              <w:tr2bl w:val="nil"/>
            </w:tcBorders>
            <w:shd w:val="clear" w:color="auto" w:fill="6DA7D7"/>
            <w:vAlign w:val="center"/>
          </w:tcPr>
          <w:p w14:paraId="69FAAF5F" w14:textId="77777777" w:rsidR="00644255" w:rsidRPr="009F6C4A" w:rsidRDefault="00CF4C7E"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纯合</w:t>
            </w:r>
            <w:r w:rsidRPr="009F6C4A">
              <w:rPr>
                <w:rFonts w:ascii="Times New Roman" w:eastAsia="宋体" w:hAnsi="Times New Roman" w:cs="Times New Roman"/>
                <w:b/>
                <w:sz w:val="20"/>
                <w:szCs w:val="20"/>
              </w:rPr>
              <w:t>/</w:t>
            </w:r>
            <w:r w:rsidRPr="009F6C4A">
              <w:rPr>
                <w:rFonts w:ascii="Times New Roman" w:eastAsia="宋体" w:hAnsi="Times New Roman" w:cs="Times New Roman"/>
                <w:b/>
                <w:sz w:val="20"/>
                <w:szCs w:val="20"/>
              </w:rPr>
              <w:t>杂合</w:t>
            </w:r>
          </w:p>
        </w:tc>
        <w:tc>
          <w:tcPr>
            <w:tcW w:w="1277" w:type="dxa"/>
            <w:tcBorders>
              <w:tl2br w:val="nil"/>
              <w:tr2bl w:val="nil"/>
            </w:tcBorders>
            <w:shd w:val="clear" w:color="auto" w:fill="6DA7D7"/>
            <w:vAlign w:val="center"/>
          </w:tcPr>
          <w:p w14:paraId="5126AFDE" w14:textId="77777777" w:rsidR="00644255" w:rsidRPr="009F6C4A" w:rsidRDefault="00CF4C7E"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变异类型</w:t>
            </w:r>
          </w:p>
        </w:tc>
        <w:tc>
          <w:tcPr>
            <w:tcW w:w="1646" w:type="dxa"/>
            <w:tcBorders>
              <w:tl2br w:val="nil"/>
              <w:tr2bl w:val="nil"/>
            </w:tcBorders>
            <w:shd w:val="clear" w:color="auto" w:fill="6DA7D7"/>
            <w:vAlign w:val="center"/>
          </w:tcPr>
          <w:p w14:paraId="5435C81D" w14:textId="77777777" w:rsidR="00644255" w:rsidRPr="009F6C4A" w:rsidRDefault="00CF4C7E"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临床意义</w:t>
            </w:r>
          </w:p>
        </w:tc>
      </w:tr>
      <w:tr w:rsidR="00CA7761" w:rsidRPr="009F6C4A" w14:paraId="382FAD13" w14:textId="77777777" w:rsidTr="00F42636">
        <w:trPr>
          <w:trHeight w:val="454"/>
          <w:jc w:val="center"/>
        </w:trPr>
        <w:tc>
          <w:tcPr>
            <w:tcW w:w="10196" w:type="dxa"/>
            <w:gridSpan w:val="6"/>
            <w:tcBorders>
              <w:tl2br w:val="nil"/>
              <w:tr2bl w:val="nil"/>
            </w:tcBorders>
            <w:shd w:val="clear" w:color="auto" w:fill="auto"/>
            <w:noWrap/>
            <w:vAlign w:val="center"/>
          </w:tcPr>
          <w:p w14:paraId="12649834" w14:textId="6D2CC9AC"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{%tr if var.var_</w:t>
            </w:r>
            <w:proofErr w:type="gramStart"/>
            <w:r w:rsidRPr="009F6C4A">
              <w:rPr>
                <w:rFonts w:ascii="Times New Roman" w:eastAsia="宋体" w:hAnsi="Times New Roman" w:cs="Times New Roman"/>
                <w:color w:val="000000" w:themeColor="text1"/>
                <w:sz w:val="17"/>
                <w:szCs w:val="17"/>
              </w:rPr>
              <w:t>germline.level</w:t>
            </w:r>
            <w:proofErr w:type="gramEnd"/>
            <w:r w:rsidRPr="009F6C4A">
              <w:rPr>
                <w:rFonts w:ascii="Times New Roman" w:eastAsia="宋体" w:hAnsi="Times New Roman" w:cs="Times New Roman"/>
                <w:color w:val="000000" w:themeColor="text1"/>
                <w:sz w:val="17"/>
                <w:szCs w:val="17"/>
              </w:rPr>
              <w:t>_5+var.var_germline.level_4 + var.var_germline.level_3+var.var_germline.level_2+ var.var_germline.level_1%}</w:t>
            </w:r>
          </w:p>
        </w:tc>
      </w:tr>
      <w:tr w:rsidR="00CA7761" w:rsidRPr="009F6C4A" w14:paraId="51867193" w14:textId="77777777" w:rsidTr="00F42636">
        <w:trPr>
          <w:trHeight w:val="454"/>
          <w:jc w:val="center"/>
        </w:trPr>
        <w:tc>
          <w:tcPr>
            <w:tcW w:w="10196" w:type="dxa"/>
            <w:gridSpan w:val="6"/>
            <w:tcBorders>
              <w:tl2br w:val="nil"/>
              <w:tr2bl w:val="nil"/>
            </w:tcBorders>
            <w:shd w:val="clear" w:color="auto" w:fill="auto"/>
            <w:noWrap/>
            <w:vAlign w:val="center"/>
          </w:tcPr>
          <w:p w14:paraId="7586DAD7" w14:textId="038C8CEF"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{%tr for a in var.var_</w:t>
            </w:r>
            <w:proofErr w:type="gramStart"/>
            <w:r w:rsidRPr="009F6C4A">
              <w:rPr>
                <w:rFonts w:ascii="Times New Roman" w:eastAsia="宋体" w:hAnsi="Times New Roman" w:cs="Times New Roman"/>
                <w:color w:val="000000" w:themeColor="text1"/>
                <w:sz w:val="17"/>
                <w:szCs w:val="17"/>
              </w:rPr>
              <w:t>germline.level</w:t>
            </w:r>
            <w:proofErr w:type="gramEnd"/>
            <w:r w:rsidRPr="009F6C4A">
              <w:rPr>
                <w:rFonts w:ascii="Times New Roman" w:eastAsia="宋体" w:hAnsi="Times New Roman" w:cs="Times New Roman"/>
                <w:color w:val="000000" w:themeColor="text1"/>
                <w:sz w:val="17"/>
                <w:szCs w:val="17"/>
              </w:rPr>
              <w:t>_5+var.var_germline.level_4 %}</w:t>
            </w:r>
          </w:p>
        </w:tc>
      </w:tr>
      <w:tr w:rsidR="00CA7761" w:rsidRPr="009F6C4A" w14:paraId="5BD3EF2F" w14:textId="77777777" w:rsidTr="00F42636">
        <w:trPr>
          <w:trHeight w:val="454"/>
          <w:jc w:val="center"/>
        </w:trPr>
        <w:tc>
          <w:tcPr>
            <w:tcW w:w="690" w:type="dxa"/>
            <w:tcBorders>
              <w:tl2br w:val="nil"/>
              <w:tr2bl w:val="nil"/>
            </w:tcBorders>
            <w:shd w:val="clear" w:color="auto" w:fill="auto"/>
            <w:noWrap/>
            <w:vAlign w:val="center"/>
          </w:tcPr>
          <w:p w14:paraId="397CE573" w14:textId="77777777" w:rsidR="00CA7761" w:rsidRPr="009F6C4A" w:rsidRDefault="00CA7761" w:rsidP="00A60038">
            <w:pPr>
              <w:pStyle w:val="afffff"/>
              <w:numPr>
                <w:ilvl w:val="0"/>
                <w:numId w:val="6"/>
              </w:numPr>
              <w:spacing w:before="0" w:after="0" w:line="240" w:lineRule="auto"/>
              <w:ind w:left="0" w:firstLineChars="0" w:firstLine="0"/>
              <w:jc w:val="center"/>
              <w:rPr>
                <w:rFonts w:ascii="Times New Roman" w:eastAsia="宋体" w:hAnsi="Times New Roman" w:cs="Times New Roman"/>
                <w:color w:val="FF0000"/>
                <w:sz w:val="17"/>
                <w:szCs w:val="17"/>
              </w:rPr>
            </w:pPr>
          </w:p>
        </w:tc>
        <w:tc>
          <w:tcPr>
            <w:tcW w:w="1181" w:type="dxa"/>
            <w:tcBorders>
              <w:tl2br w:val="nil"/>
              <w:tr2bl w:val="nil"/>
            </w:tcBorders>
            <w:shd w:val="clear" w:color="auto" w:fill="auto"/>
            <w:noWrap/>
            <w:vAlign w:val="center"/>
          </w:tcPr>
          <w:p w14:paraId="077B39E2" w14:textId="77E6CC16" w:rsidR="00CA7761" w:rsidRPr="009F6C4A" w:rsidRDefault="00CA7761" w:rsidP="00A60038">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w:t>
            </w:r>
            <w:proofErr w:type="spellStart"/>
            <w:proofErr w:type="gramStart"/>
            <w:r w:rsidRPr="009F6C4A">
              <w:rPr>
                <w:rFonts w:ascii="Times New Roman" w:eastAsia="宋体" w:hAnsi="Times New Roman" w:cs="Times New Roman"/>
                <w:color w:val="FF0000"/>
                <w:sz w:val="17"/>
                <w:szCs w:val="17"/>
              </w:rPr>
              <w:t>a.gene</w:t>
            </w:r>
            <w:proofErr w:type="gramEnd"/>
            <w:r w:rsidRPr="009F6C4A">
              <w:rPr>
                <w:rFonts w:ascii="Times New Roman" w:eastAsia="宋体" w:hAnsi="Times New Roman" w:cs="Times New Roman"/>
                <w:color w:val="FF0000"/>
                <w:sz w:val="17"/>
                <w:szCs w:val="17"/>
              </w:rPr>
              <w:t>_symbol</w:t>
            </w:r>
            <w:proofErr w:type="spellEnd"/>
            <w:r w:rsidRPr="009F6C4A">
              <w:rPr>
                <w:rFonts w:ascii="Times New Roman" w:eastAsia="宋体" w:hAnsi="Times New Roman" w:cs="Times New Roman"/>
                <w:color w:val="FF0000"/>
                <w:sz w:val="17"/>
                <w:szCs w:val="17"/>
              </w:rPr>
              <w:t>}}</w:t>
            </w:r>
          </w:p>
        </w:tc>
        <w:tc>
          <w:tcPr>
            <w:tcW w:w="4207" w:type="dxa"/>
            <w:tcBorders>
              <w:tl2br w:val="nil"/>
              <w:tr2bl w:val="nil"/>
            </w:tcBorders>
            <w:shd w:val="clear" w:color="auto" w:fill="auto"/>
            <w:vAlign w:val="center"/>
          </w:tcPr>
          <w:p w14:paraId="1D68430F" w14:textId="556105D8" w:rsidR="00CA7761" w:rsidRPr="009F6C4A" w:rsidRDefault="00CA7761" w:rsidP="00A60038">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w:t>
            </w:r>
            <w:proofErr w:type="spellStart"/>
            <w:proofErr w:type="gramStart"/>
            <w:r w:rsidRPr="009F6C4A">
              <w:rPr>
                <w:rFonts w:ascii="Times New Roman" w:eastAsia="宋体" w:hAnsi="Times New Roman" w:cs="Times New Roman"/>
                <w:color w:val="FF0000"/>
                <w:sz w:val="17"/>
                <w:szCs w:val="17"/>
              </w:rPr>
              <w:t>a.transcript</w:t>
            </w:r>
            <w:proofErr w:type="gramEnd"/>
            <w:r w:rsidRPr="009F6C4A">
              <w:rPr>
                <w:rFonts w:ascii="Times New Roman" w:eastAsia="宋体" w:hAnsi="Times New Roman" w:cs="Times New Roman"/>
                <w:color w:val="FF0000"/>
                <w:sz w:val="17"/>
                <w:szCs w:val="17"/>
              </w:rPr>
              <w:t>_primary</w:t>
            </w:r>
            <w:proofErr w:type="spellEnd"/>
            <w:r w:rsidRPr="009F6C4A">
              <w:rPr>
                <w:rFonts w:ascii="Times New Roman" w:eastAsia="宋体" w:hAnsi="Times New Roman" w:cs="Times New Roman"/>
                <w:color w:val="FF0000"/>
                <w:sz w:val="17"/>
                <w:szCs w:val="17"/>
              </w:rPr>
              <w:t>}}:{{</w:t>
            </w:r>
            <w:proofErr w:type="spellStart"/>
            <w:r w:rsidRPr="009F6C4A">
              <w:rPr>
                <w:rFonts w:ascii="Times New Roman" w:eastAsia="宋体" w:hAnsi="Times New Roman" w:cs="Times New Roman"/>
                <w:color w:val="FF0000"/>
                <w:sz w:val="17"/>
                <w:szCs w:val="17"/>
              </w:rPr>
              <w:t>a.gene_region</w:t>
            </w:r>
            <w:proofErr w:type="spellEnd"/>
            <w:r w:rsidRPr="009F6C4A">
              <w:rPr>
                <w:rFonts w:ascii="Times New Roman" w:eastAsia="宋体" w:hAnsi="Times New Roman" w:cs="Times New Roman"/>
                <w:color w:val="FF0000"/>
                <w:sz w:val="17"/>
                <w:szCs w:val="17"/>
              </w:rPr>
              <w:t>}}:{{</w:t>
            </w:r>
            <w:proofErr w:type="spellStart"/>
            <w:r w:rsidRPr="009F6C4A">
              <w:rPr>
                <w:rFonts w:ascii="Times New Roman" w:eastAsia="宋体" w:hAnsi="Times New Roman" w:cs="Times New Roman"/>
                <w:color w:val="FF0000"/>
                <w:sz w:val="17"/>
                <w:szCs w:val="17"/>
              </w:rPr>
              <w:t>a.hgvs_c</w:t>
            </w:r>
            <w:proofErr w:type="spellEnd"/>
            <w:r w:rsidRPr="009F6C4A">
              <w:rPr>
                <w:rFonts w:ascii="Times New Roman" w:eastAsia="宋体" w:hAnsi="Times New Roman" w:cs="Times New Roman"/>
                <w:color w:val="FF0000"/>
                <w:sz w:val="17"/>
                <w:szCs w:val="17"/>
              </w:rPr>
              <w:t xml:space="preserve">}}{%if </w:t>
            </w:r>
            <w:proofErr w:type="spellStart"/>
            <w:r w:rsidRPr="009F6C4A">
              <w:rPr>
                <w:rFonts w:ascii="Times New Roman" w:eastAsia="宋体" w:hAnsi="Times New Roman" w:cs="Times New Roman"/>
                <w:color w:val="FF0000"/>
                <w:sz w:val="17"/>
                <w:szCs w:val="17"/>
              </w:rPr>
              <w:t>a.hgvs_p</w:t>
            </w:r>
            <w:proofErr w:type="spellEnd"/>
            <w:r w:rsidRPr="009F6C4A">
              <w:rPr>
                <w:rFonts w:ascii="Times New Roman" w:eastAsia="宋体" w:hAnsi="Times New Roman" w:cs="Times New Roman"/>
                <w:color w:val="FF0000"/>
                <w:sz w:val="17"/>
                <w:szCs w:val="17"/>
              </w:rPr>
              <w:t>!=”p.?”%}:{{</w:t>
            </w:r>
            <w:proofErr w:type="spellStart"/>
            <w:r w:rsidRPr="009F6C4A">
              <w:rPr>
                <w:rFonts w:ascii="Times New Roman" w:eastAsia="宋体" w:hAnsi="Times New Roman" w:cs="Times New Roman"/>
                <w:color w:val="FF0000"/>
                <w:sz w:val="17"/>
                <w:szCs w:val="17"/>
              </w:rPr>
              <w:t>a.hgvs_p</w:t>
            </w:r>
            <w:proofErr w:type="spellEnd"/>
            <w:r w:rsidRPr="009F6C4A">
              <w:rPr>
                <w:rFonts w:ascii="Times New Roman" w:eastAsia="宋体" w:hAnsi="Times New Roman" w:cs="Times New Roman"/>
                <w:color w:val="FF0000"/>
                <w:sz w:val="17"/>
                <w:szCs w:val="17"/>
              </w:rPr>
              <w:t>}}{%endif%}</w:t>
            </w:r>
          </w:p>
        </w:tc>
        <w:tc>
          <w:tcPr>
            <w:tcW w:w="1195" w:type="dxa"/>
            <w:tcBorders>
              <w:tl2br w:val="nil"/>
              <w:tr2bl w:val="nil"/>
            </w:tcBorders>
            <w:shd w:val="clear" w:color="auto" w:fill="auto"/>
            <w:vAlign w:val="center"/>
          </w:tcPr>
          <w:p w14:paraId="43E15384" w14:textId="3C1D5679" w:rsidR="00CA7761" w:rsidRPr="009F6C4A" w:rsidRDefault="00CA7761" w:rsidP="00A60038">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 xml:space="preserve">{%if </w:t>
            </w:r>
            <w:proofErr w:type="spellStart"/>
            <w:r w:rsidRPr="009F6C4A">
              <w:rPr>
                <w:rFonts w:ascii="Times New Roman" w:eastAsia="宋体" w:hAnsi="Times New Roman" w:cs="Times New Roman" w:hint="eastAsia"/>
                <w:color w:val="FF0000"/>
                <w:sz w:val="17"/>
                <w:szCs w:val="17"/>
              </w:rPr>
              <w:t>a.freq</w:t>
            </w:r>
            <w:proofErr w:type="spellEnd"/>
            <w:r w:rsidRPr="009F6C4A">
              <w:rPr>
                <w:rFonts w:ascii="Times New Roman" w:eastAsia="宋体" w:hAnsi="Times New Roman" w:cs="Times New Roman" w:hint="eastAsia"/>
                <w:color w:val="FF0000"/>
                <w:sz w:val="17"/>
                <w:szCs w:val="17"/>
              </w:rPr>
              <w:t xml:space="preserve"> &gt;0.75%}</w:t>
            </w:r>
            <w:r w:rsidRPr="009F6C4A">
              <w:rPr>
                <w:rFonts w:ascii="Times New Roman" w:eastAsia="宋体" w:hAnsi="Times New Roman" w:cs="Times New Roman" w:hint="eastAsia"/>
                <w:color w:val="FF0000"/>
                <w:sz w:val="17"/>
                <w:szCs w:val="17"/>
              </w:rPr>
              <w:t>纯合</w:t>
            </w:r>
            <w:r w:rsidRPr="009F6C4A">
              <w:rPr>
                <w:rFonts w:ascii="Times New Roman" w:eastAsia="宋体" w:hAnsi="Times New Roman" w:cs="Times New Roman" w:hint="eastAsia"/>
                <w:color w:val="FF0000"/>
                <w:sz w:val="17"/>
                <w:szCs w:val="17"/>
              </w:rPr>
              <w:t>{%</w:t>
            </w:r>
            <w:proofErr w:type="spellStart"/>
            <w:r w:rsidRPr="009F6C4A">
              <w:rPr>
                <w:rFonts w:ascii="Times New Roman" w:eastAsia="宋体" w:hAnsi="Times New Roman" w:cs="Times New Roman" w:hint="eastAsia"/>
                <w:color w:val="FF0000"/>
                <w:sz w:val="17"/>
                <w:szCs w:val="17"/>
              </w:rPr>
              <w:t>elif</w:t>
            </w:r>
            <w:proofErr w:type="spellEnd"/>
            <w:r w:rsidRPr="009F6C4A">
              <w:rPr>
                <w:rFonts w:ascii="Times New Roman" w:eastAsia="宋体" w:hAnsi="Times New Roman" w:cs="Times New Roman" w:hint="eastAsia"/>
                <w:color w:val="FF0000"/>
                <w:sz w:val="17"/>
                <w:szCs w:val="17"/>
              </w:rPr>
              <w:t xml:space="preserve"> </w:t>
            </w:r>
            <w:proofErr w:type="spellStart"/>
            <w:r w:rsidRPr="009F6C4A">
              <w:rPr>
                <w:rFonts w:ascii="Times New Roman" w:eastAsia="宋体" w:hAnsi="Times New Roman" w:cs="Times New Roman" w:hint="eastAsia"/>
                <w:color w:val="FF0000"/>
                <w:sz w:val="17"/>
                <w:szCs w:val="17"/>
              </w:rPr>
              <w:t>a.freq</w:t>
            </w:r>
            <w:proofErr w:type="spellEnd"/>
            <w:r w:rsidRPr="009F6C4A">
              <w:rPr>
                <w:rFonts w:ascii="Times New Roman" w:eastAsia="宋体" w:hAnsi="Times New Roman" w:cs="Times New Roman" w:hint="eastAsia"/>
                <w:color w:val="FF0000"/>
                <w:sz w:val="17"/>
                <w:szCs w:val="17"/>
              </w:rPr>
              <w:t xml:space="preserve"> &gt;= 0.15 and </w:t>
            </w:r>
            <w:proofErr w:type="spellStart"/>
            <w:r w:rsidRPr="009F6C4A">
              <w:rPr>
                <w:rFonts w:ascii="Times New Roman" w:eastAsia="宋体" w:hAnsi="Times New Roman" w:cs="Times New Roman" w:hint="eastAsia"/>
                <w:color w:val="FF0000"/>
                <w:sz w:val="17"/>
                <w:szCs w:val="17"/>
              </w:rPr>
              <w:t>a.freq</w:t>
            </w:r>
            <w:proofErr w:type="spellEnd"/>
            <w:r w:rsidRPr="009F6C4A">
              <w:rPr>
                <w:rFonts w:ascii="Times New Roman" w:eastAsia="宋体" w:hAnsi="Times New Roman" w:cs="Times New Roman" w:hint="eastAsia"/>
                <w:color w:val="FF0000"/>
                <w:sz w:val="17"/>
                <w:szCs w:val="17"/>
              </w:rPr>
              <w:t xml:space="preserve"> &lt;= 0.75%}</w:t>
            </w:r>
            <w:r w:rsidRPr="009F6C4A">
              <w:rPr>
                <w:rFonts w:ascii="Times New Roman" w:eastAsia="宋体" w:hAnsi="Times New Roman" w:cs="Times New Roman" w:hint="eastAsia"/>
                <w:color w:val="FF0000"/>
                <w:sz w:val="17"/>
                <w:szCs w:val="17"/>
              </w:rPr>
              <w:t>杂合</w:t>
            </w:r>
            <w:r w:rsidRPr="009F6C4A">
              <w:rPr>
                <w:rFonts w:ascii="Times New Roman" w:eastAsia="宋体" w:hAnsi="Times New Roman" w:cs="Times New Roman" w:hint="eastAsia"/>
                <w:color w:val="FF0000"/>
                <w:sz w:val="17"/>
                <w:szCs w:val="17"/>
              </w:rPr>
              <w:t>{%else%}</w:t>
            </w:r>
            <w:r w:rsidRPr="009F6C4A">
              <w:rPr>
                <w:rFonts w:ascii="Times New Roman" w:eastAsia="宋体" w:hAnsi="Times New Roman" w:cs="Times New Roman" w:hint="eastAsia"/>
                <w:color w:val="FF0000"/>
                <w:sz w:val="17"/>
                <w:szCs w:val="17"/>
              </w:rPr>
              <w:t>异常</w:t>
            </w:r>
            <w:r w:rsidRPr="009F6C4A">
              <w:rPr>
                <w:rFonts w:ascii="Times New Roman" w:eastAsia="宋体" w:hAnsi="Times New Roman" w:cs="Times New Roman" w:hint="eastAsia"/>
                <w:color w:val="FF0000"/>
                <w:sz w:val="17"/>
                <w:szCs w:val="17"/>
              </w:rPr>
              <w:t>{%endif%}</w:t>
            </w:r>
          </w:p>
        </w:tc>
        <w:tc>
          <w:tcPr>
            <w:tcW w:w="1277" w:type="dxa"/>
            <w:tcBorders>
              <w:tl2br w:val="nil"/>
              <w:tr2bl w:val="nil"/>
            </w:tcBorders>
            <w:shd w:val="clear" w:color="auto" w:fill="auto"/>
            <w:vAlign w:val="center"/>
          </w:tcPr>
          <w:p w14:paraId="364DCA37" w14:textId="4095DDCC" w:rsidR="00CA7761" w:rsidRPr="009F6C4A" w:rsidRDefault="00CA7761" w:rsidP="00A60038">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w:t>
            </w:r>
            <w:proofErr w:type="spellStart"/>
            <w:proofErr w:type="gramStart"/>
            <w:r w:rsidRPr="009F6C4A">
              <w:rPr>
                <w:rFonts w:ascii="Times New Roman" w:eastAsia="宋体" w:hAnsi="Times New Roman" w:cs="Times New Roman"/>
                <w:color w:val="FF0000"/>
                <w:sz w:val="17"/>
                <w:szCs w:val="17"/>
              </w:rPr>
              <w:t>a.type</w:t>
            </w:r>
            <w:proofErr w:type="gramEnd"/>
            <w:r w:rsidRPr="009F6C4A">
              <w:rPr>
                <w:rFonts w:ascii="Times New Roman" w:eastAsia="宋体" w:hAnsi="Times New Roman" w:cs="Times New Roman"/>
                <w:color w:val="FF0000"/>
                <w:sz w:val="17"/>
                <w:szCs w:val="17"/>
              </w:rPr>
              <w:t>_cn</w:t>
            </w:r>
            <w:proofErr w:type="spellEnd"/>
            <w:r w:rsidRPr="009F6C4A">
              <w:rPr>
                <w:rFonts w:ascii="Times New Roman" w:eastAsia="宋体" w:hAnsi="Times New Roman" w:cs="Times New Roman"/>
                <w:color w:val="FF0000"/>
                <w:sz w:val="17"/>
                <w:szCs w:val="17"/>
              </w:rPr>
              <w:t>}}</w:t>
            </w:r>
          </w:p>
        </w:tc>
        <w:tc>
          <w:tcPr>
            <w:tcW w:w="1646" w:type="dxa"/>
            <w:tcBorders>
              <w:tl2br w:val="nil"/>
              <w:tr2bl w:val="nil"/>
            </w:tcBorders>
            <w:shd w:val="clear" w:color="auto" w:fill="auto"/>
            <w:vAlign w:val="center"/>
          </w:tcPr>
          <w:p w14:paraId="349CF8D5"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 xml:space="preserve">{%p if </w:t>
            </w:r>
            <w:proofErr w:type="spellStart"/>
            <w:proofErr w:type="gramStart"/>
            <w:r w:rsidRPr="009F6C4A">
              <w:rPr>
                <w:rFonts w:ascii="Times New Roman" w:eastAsia="宋体" w:hAnsi="Times New Roman" w:cs="Times New Roman"/>
                <w:color w:val="FF0000"/>
                <w:sz w:val="17"/>
                <w:szCs w:val="17"/>
              </w:rPr>
              <w:t>a.clinic</w:t>
            </w:r>
            <w:proofErr w:type="gramEnd"/>
            <w:r w:rsidRPr="009F6C4A">
              <w:rPr>
                <w:rFonts w:ascii="Times New Roman" w:eastAsia="宋体" w:hAnsi="Times New Roman" w:cs="Times New Roman"/>
                <w:color w:val="FF0000"/>
                <w:sz w:val="17"/>
                <w:szCs w:val="17"/>
              </w:rPr>
              <w:t>_num_g</w:t>
            </w:r>
            <w:proofErr w:type="spellEnd"/>
            <w:r w:rsidRPr="009F6C4A">
              <w:rPr>
                <w:rFonts w:ascii="Times New Roman" w:eastAsia="宋体" w:hAnsi="Times New Roman" w:cs="Times New Roman"/>
                <w:color w:val="FF0000"/>
                <w:sz w:val="17"/>
                <w:szCs w:val="17"/>
              </w:rPr>
              <w:t xml:space="preserve"> == 5%}</w:t>
            </w:r>
          </w:p>
          <w:p w14:paraId="0502DE6C"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5-</w:t>
            </w:r>
            <w:r w:rsidRPr="009F6C4A">
              <w:rPr>
                <w:rFonts w:ascii="Times New Roman" w:eastAsia="宋体" w:hAnsi="Times New Roman" w:cs="Times New Roman" w:hint="eastAsia"/>
                <w:color w:val="FF0000"/>
                <w:sz w:val="17"/>
                <w:szCs w:val="17"/>
              </w:rPr>
              <w:t>致病性</w:t>
            </w:r>
          </w:p>
          <w:p w14:paraId="35C58169" w14:textId="76BC78C9"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 xml:space="preserve">{%p </w:t>
            </w:r>
            <w:proofErr w:type="spellStart"/>
            <w:r w:rsidRPr="009F6C4A">
              <w:rPr>
                <w:rFonts w:ascii="Times New Roman" w:eastAsia="宋体" w:hAnsi="Times New Roman" w:cs="Times New Roman"/>
                <w:color w:val="FF0000"/>
                <w:sz w:val="17"/>
                <w:szCs w:val="17"/>
              </w:rPr>
              <w:t>elif</w:t>
            </w:r>
            <w:proofErr w:type="spellEnd"/>
            <w:r w:rsidRPr="009F6C4A">
              <w:rPr>
                <w:rFonts w:ascii="Times New Roman" w:eastAsia="宋体" w:hAnsi="Times New Roman" w:cs="Times New Roman"/>
                <w:color w:val="FF0000"/>
                <w:sz w:val="17"/>
                <w:szCs w:val="17"/>
              </w:rPr>
              <w:t xml:space="preserve"> </w:t>
            </w:r>
            <w:proofErr w:type="spellStart"/>
            <w:proofErr w:type="gramStart"/>
            <w:r w:rsidRPr="009F6C4A">
              <w:rPr>
                <w:rFonts w:ascii="Times New Roman" w:eastAsia="宋体" w:hAnsi="Times New Roman" w:cs="Times New Roman"/>
                <w:color w:val="FF0000"/>
                <w:sz w:val="17"/>
                <w:szCs w:val="17"/>
              </w:rPr>
              <w:t>a.clinic</w:t>
            </w:r>
            <w:proofErr w:type="gramEnd"/>
            <w:r w:rsidRPr="009F6C4A">
              <w:rPr>
                <w:rFonts w:ascii="Times New Roman" w:eastAsia="宋体" w:hAnsi="Times New Roman" w:cs="Times New Roman"/>
                <w:color w:val="FF0000"/>
                <w:sz w:val="17"/>
                <w:szCs w:val="17"/>
              </w:rPr>
              <w:t>_num_g</w:t>
            </w:r>
            <w:proofErr w:type="spellEnd"/>
            <w:r w:rsidRPr="009F6C4A">
              <w:rPr>
                <w:rFonts w:ascii="Times New Roman" w:eastAsia="宋体" w:hAnsi="Times New Roman" w:cs="Times New Roman"/>
                <w:color w:val="FF0000"/>
                <w:sz w:val="17"/>
                <w:szCs w:val="17"/>
              </w:rPr>
              <w:t xml:space="preserve"> == 4%}</w:t>
            </w:r>
          </w:p>
          <w:p w14:paraId="6B953417"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4-</w:t>
            </w:r>
            <w:r w:rsidRPr="009F6C4A">
              <w:rPr>
                <w:rFonts w:ascii="Times New Roman" w:eastAsia="宋体" w:hAnsi="Times New Roman" w:cs="Times New Roman" w:hint="eastAsia"/>
                <w:color w:val="FF0000"/>
                <w:sz w:val="17"/>
                <w:szCs w:val="17"/>
              </w:rPr>
              <w:t>疑似致病性</w:t>
            </w:r>
          </w:p>
          <w:p w14:paraId="65D833B1" w14:textId="4E8DB8DD"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 xml:space="preserve">{%p </w:t>
            </w:r>
            <w:proofErr w:type="spellStart"/>
            <w:r w:rsidRPr="009F6C4A">
              <w:rPr>
                <w:rFonts w:ascii="Times New Roman" w:eastAsia="宋体" w:hAnsi="Times New Roman" w:cs="Times New Roman"/>
                <w:color w:val="FF0000"/>
                <w:sz w:val="17"/>
                <w:szCs w:val="17"/>
              </w:rPr>
              <w:t>elif</w:t>
            </w:r>
            <w:proofErr w:type="spellEnd"/>
            <w:r w:rsidRPr="009F6C4A">
              <w:rPr>
                <w:rFonts w:ascii="Times New Roman" w:eastAsia="宋体" w:hAnsi="Times New Roman" w:cs="Times New Roman"/>
                <w:color w:val="FF0000"/>
                <w:sz w:val="17"/>
                <w:szCs w:val="17"/>
              </w:rPr>
              <w:t xml:space="preserve"> </w:t>
            </w:r>
            <w:proofErr w:type="spellStart"/>
            <w:proofErr w:type="gramStart"/>
            <w:r w:rsidRPr="009F6C4A">
              <w:rPr>
                <w:rFonts w:ascii="Times New Roman" w:eastAsia="宋体" w:hAnsi="Times New Roman" w:cs="Times New Roman"/>
                <w:color w:val="FF0000"/>
                <w:sz w:val="17"/>
                <w:szCs w:val="17"/>
              </w:rPr>
              <w:t>a.clinic</w:t>
            </w:r>
            <w:proofErr w:type="gramEnd"/>
            <w:r w:rsidRPr="009F6C4A">
              <w:rPr>
                <w:rFonts w:ascii="Times New Roman" w:eastAsia="宋体" w:hAnsi="Times New Roman" w:cs="Times New Roman"/>
                <w:color w:val="FF0000"/>
                <w:sz w:val="17"/>
                <w:szCs w:val="17"/>
              </w:rPr>
              <w:t>_num_g</w:t>
            </w:r>
            <w:proofErr w:type="spellEnd"/>
            <w:r w:rsidRPr="009F6C4A">
              <w:rPr>
                <w:rFonts w:ascii="Times New Roman" w:eastAsia="宋体" w:hAnsi="Times New Roman" w:cs="Times New Roman"/>
                <w:color w:val="FF0000"/>
                <w:sz w:val="17"/>
                <w:szCs w:val="17"/>
              </w:rPr>
              <w:t xml:space="preserve"> == 3%}</w:t>
            </w:r>
          </w:p>
          <w:p w14:paraId="3243EDE2"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3-</w:t>
            </w:r>
            <w:r w:rsidRPr="009F6C4A">
              <w:rPr>
                <w:rFonts w:ascii="Times New Roman" w:eastAsia="宋体" w:hAnsi="Times New Roman" w:cs="Times New Roman" w:hint="eastAsia"/>
                <w:color w:val="FF0000"/>
                <w:sz w:val="17"/>
                <w:szCs w:val="17"/>
              </w:rPr>
              <w:t>意义不明确</w:t>
            </w:r>
          </w:p>
          <w:p w14:paraId="7309D61C"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 xml:space="preserve">{%p </w:t>
            </w:r>
            <w:proofErr w:type="spellStart"/>
            <w:r w:rsidRPr="009F6C4A">
              <w:rPr>
                <w:rFonts w:ascii="Times New Roman" w:eastAsia="宋体" w:hAnsi="Times New Roman" w:cs="Times New Roman"/>
                <w:color w:val="FF0000"/>
                <w:sz w:val="17"/>
                <w:szCs w:val="17"/>
              </w:rPr>
              <w:t>elif</w:t>
            </w:r>
            <w:proofErr w:type="spellEnd"/>
            <w:r w:rsidRPr="009F6C4A">
              <w:rPr>
                <w:rFonts w:ascii="Times New Roman" w:eastAsia="宋体" w:hAnsi="Times New Roman" w:cs="Times New Roman"/>
                <w:color w:val="FF0000"/>
                <w:sz w:val="17"/>
                <w:szCs w:val="17"/>
              </w:rPr>
              <w:t xml:space="preserve"> </w:t>
            </w:r>
            <w:proofErr w:type="spellStart"/>
            <w:proofErr w:type="gramStart"/>
            <w:r w:rsidRPr="009F6C4A">
              <w:rPr>
                <w:rFonts w:ascii="Times New Roman" w:eastAsia="宋体" w:hAnsi="Times New Roman" w:cs="Times New Roman"/>
                <w:color w:val="FF0000"/>
                <w:sz w:val="17"/>
                <w:szCs w:val="17"/>
              </w:rPr>
              <w:t>a.clinic</w:t>
            </w:r>
            <w:proofErr w:type="gramEnd"/>
            <w:r w:rsidRPr="009F6C4A">
              <w:rPr>
                <w:rFonts w:ascii="Times New Roman" w:eastAsia="宋体" w:hAnsi="Times New Roman" w:cs="Times New Roman"/>
                <w:color w:val="FF0000"/>
                <w:sz w:val="17"/>
                <w:szCs w:val="17"/>
              </w:rPr>
              <w:t>_num_g</w:t>
            </w:r>
            <w:proofErr w:type="spellEnd"/>
            <w:r w:rsidRPr="009F6C4A">
              <w:rPr>
                <w:rFonts w:ascii="Times New Roman" w:eastAsia="宋体" w:hAnsi="Times New Roman" w:cs="Times New Roman"/>
                <w:color w:val="FF0000"/>
                <w:sz w:val="17"/>
                <w:szCs w:val="17"/>
              </w:rPr>
              <w:t xml:space="preserve"> == 2%}</w:t>
            </w:r>
          </w:p>
          <w:p w14:paraId="5B67D64C"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2-</w:t>
            </w:r>
            <w:r w:rsidRPr="009F6C4A">
              <w:rPr>
                <w:rFonts w:ascii="Times New Roman" w:eastAsia="宋体" w:hAnsi="Times New Roman" w:cs="Times New Roman" w:hint="eastAsia"/>
                <w:color w:val="FF0000"/>
                <w:sz w:val="17"/>
                <w:szCs w:val="17"/>
              </w:rPr>
              <w:t>疑似良性</w:t>
            </w:r>
          </w:p>
          <w:p w14:paraId="399511A1"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{%p else%}</w:t>
            </w:r>
          </w:p>
          <w:p w14:paraId="480E2A51" w14:textId="26D2162C"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1-</w:t>
            </w:r>
            <w:r w:rsidRPr="009F6C4A">
              <w:rPr>
                <w:rFonts w:ascii="Times New Roman" w:eastAsia="宋体" w:hAnsi="Times New Roman" w:cs="Times New Roman" w:hint="eastAsia"/>
                <w:color w:val="FF0000"/>
                <w:sz w:val="17"/>
                <w:szCs w:val="17"/>
              </w:rPr>
              <w:t>良性</w:t>
            </w:r>
          </w:p>
          <w:p w14:paraId="615382F6" w14:textId="55FC50F0"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{%p endif%}</w:t>
            </w:r>
          </w:p>
        </w:tc>
      </w:tr>
      <w:tr w:rsidR="001F4A48" w:rsidRPr="009F6C4A" w14:paraId="31BBEA0F" w14:textId="77777777" w:rsidTr="00F42636">
        <w:trPr>
          <w:trHeight w:val="454"/>
          <w:jc w:val="center"/>
        </w:trPr>
        <w:tc>
          <w:tcPr>
            <w:tcW w:w="10196" w:type="dxa"/>
            <w:gridSpan w:val="6"/>
            <w:tcBorders>
              <w:tl2br w:val="nil"/>
              <w:tr2bl w:val="nil"/>
            </w:tcBorders>
            <w:shd w:val="clear" w:color="auto" w:fill="auto"/>
            <w:noWrap/>
            <w:vAlign w:val="center"/>
          </w:tcPr>
          <w:p w14:paraId="374373BD" w14:textId="4078B789" w:rsidR="001F4A48" w:rsidRPr="009F6C4A" w:rsidRDefault="001F4A48" w:rsidP="00CA7761">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r w:rsidRPr="009F6C4A">
              <w:rPr>
                <w:rFonts w:ascii="Times New Roman" w:eastAsia="宋体" w:hAnsi="Times New Roman" w:cs="Times New Roman"/>
                <w:color w:val="000000" w:themeColor="text1"/>
                <w:sz w:val="17"/>
                <w:szCs w:val="17"/>
              </w:rPr>
              <w:t xml:space="preserve">%tr </w:t>
            </w:r>
            <w:proofErr w:type="spellStart"/>
            <w:r w:rsidRPr="009F6C4A">
              <w:rPr>
                <w:rFonts w:ascii="Times New Roman" w:eastAsia="宋体" w:hAnsi="Times New Roman" w:cs="Times New Roman"/>
                <w:color w:val="000000" w:themeColor="text1"/>
                <w:sz w:val="17"/>
                <w:szCs w:val="17"/>
              </w:rPr>
              <w:t>endfor</w:t>
            </w:r>
            <w:proofErr w:type="spellEnd"/>
            <w:r w:rsidRPr="009F6C4A">
              <w:rPr>
                <w:rFonts w:ascii="Times New Roman" w:eastAsia="宋体" w:hAnsi="Times New Roman" w:cs="Times New Roman"/>
                <w:color w:val="000000" w:themeColor="text1"/>
                <w:sz w:val="17"/>
                <w:szCs w:val="17"/>
              </w:rPr>
              <w:t>%}</w:t>
            </w:r>
          </w:p>
        </w:tc>
      </w:tr>
      <w:tr w:rsidR="001F4A48" w:rsidRPr="009F6C4A" w14:paraId="092BACB1" w14:textId="77777777" w:rsidTr="00F42636">
        <w:trPr>
          <w:trHeight w:val="454"/>
          <w:jc w:val="center"/>
        </w:trPr>
        <w:tc>
          <w:tcPr>
            <w:tcW w:w="10196" w:type="dxa"/>
            <w:gridSpan w:val="6"/>
            <w:tcBorders>
              <w:tl2br w:val="nil"/>
              <w:tr2bl w:val="nil"/>
            </w:tcBorders>
            <w:shd w:val="clear" w:color="auto" w:fill="auto"/>
            <w:noWrap/>
            <w:vAlign w:val="center"/>
          </w:tcPr>
          <w:p w14:paraId="61EE2C70" w14:textId="306ACB68"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{%tr for a in var.var_</w:t>
            </w:r>
            <w:proofErr w:type="gramStart"/>
            <w:r w:rsidRPr="009F6C4A">
              <w:rPr>
                <w:rFonts w:ascii="Times New Roman" w:eastAsia="宋体" w:hAnsi="Times New Roman" w:cs="Times New Roman"/>
                <w:color w:val="000000" w:themeColor="text1"/>
                <w:sz w:val="17"/>
                <w:szCs w:val="17"/>
              </w:rPr>
              <w:t>germline.level</w:t>
            </w:r>
            <w:proofErr w:type="gramEnd"/>
            <w:r w:rsidRPr="009F6C4A">
              <w:rPr>
                <w:rFonts w:ascii="Times New Roman" w:eastAsia="宋体" w:hAnsi="Times New Roman" w:cs="Times New Roman"/>
                <w:color w:val="000000" w:themeColor="text1"/>
                <w:sz w:val="17"/>
                <w:szCs w:val="17"/>
              </w:rPr>
              <w:t>_3+var.var_germline.level_2+ var.var_germline.level_1%}</w:t>
            </w:r>
          </w:p>
        </w:tc>
      </w:tr>
      <w:tr w:rsidR="001F4A48" w:rsidRPr="009F6C4A" w14:paraId="5D238BF4" w14:textId="77777777" w:rsidTr="00F42636">
        <w:trPr>
          <w:trHeight w:val="454"/>
          <w:jc w:val="center"/>
        </w:trPr>
        <w:tc>
          <w:tcPr>
            <w:tcW w:w="690" w:type="dxa"/>
            <w:tcBorders>
              <w:tl2br w:val="nil"/>
              <w:tr2bl w:val="nil"/>
            </w:tcBorders>
            <w:shd w:val="clear" w:color="auto" w:fill="auto"/>
            <w:noWrap/>
            <w:vAlign w:val="center"/>
          </w:tcPr>
          <w:p w14:paraId="3878261F" w14:textId="77777777" w:rsidR="001F4A48" w:rsidRPr="009F6C4A" w:rsidRDefault="001F4A48" w:rsidP="001F4A48">
            <w:pPr>
              <w:pStyle w:val="afffff"/>
              <w:numPr>
                <w:ilvl w:val="0"/>
                <w:numId w:val="6"/>
              </w:numPr>
              <w:spacing w:before="0" w:after="0" w:line="240" w:lineRule="auto"/>
              <w:ind w:left="0" w:firstLineChars="0" w:firstLine="0"/>
              <w:jc w:val="center"/>
              <w:rPr>
                <w:rFonts w:ascii="Times New Roman" w:eastAsia="宋体" w:hAnsi="Times New Roman" w:cs="Times New Roman"/>
                <w:color w:val="000000" w:themeColor="text1"/>
                <w:sz w:val="17"/>
                <w:szCs w:val="17"/>
              </w:rPr>
            </w:pPr>
          </w:p>
        </w:tc>
        <w:tc>
          <w:tcPr>
            <w:tcW w:w="1181" w:type="dxa"/>
            <w:tcBorders>
              <w:tl2br w:val="nil"/>
              <w:tr2bl w:val="nil"/>
            </w:tcBorders>
            <w:shd w:val="clear" w:color="auto" w:fill="auto"/>
            <w:noWrap/>
            <w:vAlign w:val="center"/>
          </w:tcPr>
          <w:p w14:paraId="745B36C5" w14:textId="358352C1"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w:t>
            </w:r>
            <w:proofErr w:type="spellStart"/>
            <w:proofErr w:type="gramStart"/>
            <w:r w:rsidRPr="009F6C4A">
              <w:rPr>
                <w:rFonts w:ascii="Times New Roman" w:eastAsia="宋体" w:hAnsi="Times New Roman" w:cs="Times New Roman"/>
                <w:color w:val="000000" w:themeColor="text1"/>
                <w:sz w:val="17"/>
                <w:szCs w:val="17"/>
              </w:rPr>
              <w:t>a.gene</w:t>
            </w:r>
            <w:proofErr w:type="gramEnd"/>
            <w:r w:rsidRPr="009F6C4A">
              <w:rPr>
                <w:rFonts w:ascii="Times New Roman" w:eastAsia="宋体" w:hAnsi="Times New Roman" w:cs="Times New Roman"/>
                <w:color w:val="000000" w:themeColor="text1"/>
                <w:sz w:val="17"/>
                <w:szCs w:val="17"/>
              </w:rPr>
              <w:t>_symbol</w:t>
            </w:r>
            <w:proofErr w:type="spellEnd"/>
            <w:r w:rsidRPr="009F6C4A">
              <w:rPr>
                <w:rFonts w:ascii="Times New Roman" w:eastAsia="宋体" w:hAnsi="Times New Roman" w:cs="Times New Roman"/>
                <w:color w:val="000000" w:themeColor="text1"/>
                <w:sz w:val="17"/>
                <w:szCs w:val="17"/>
              </w:rPr>
              <w:t>}}</w:t>
            </w:r>
          </w:p>
        </w:tc>
        <w:tc>
          <w:tcPr>
            <w:tcW w:w="4207" w:type="dxa"/>
            <w:tcBorders>
              <w:tl2br w:val="nil"/>
              <w:tr2bl w:val="nil"/>
            </w:tcBorders>
            <w:shd w:val="clear" w:color="auto" w:fill="auto"/>
            <w:vAlign w:val="center"/>
          </w:tcPr>
          <w:p w14:paraId="6A5116A7" w14:textId="0A0A822B"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w:t>
            </w:r>
            <w:proofErr w:type="spellStart"/>
            <w:proofErr w:type="gramStart"/>
            <w:r w:rsidRPr="009F6C4A">
              <w:rPr>
                <w:rFonts w:ascii="Times New Roman" w:eastAsia="宋体" w:hAnsi="Times New Roman" w:cs="Times New Roman"/>
                <w:color w:val="000000" w:themeColor="text1"/>
                <w:sz w:val="17"/>
                <w:szCs w:val="17"/>
              </w:rPr>
              <w:t>a.transcript</w:t>
            </w:r>
            <w:proofErr w:type="gramEnd"/>
            <w:r w:rsidRPr="009F6C4A">
              <w:rPr>
                <w:rFonts w:ascii="Times New Roman" w:eastAsia="宋体" w:hAnsi="Times New Roman" w:cs="Times New Roman"/>
                <w:color w:val="000000" w:themeColor="text1"/>
                <w:sz w:val="17"/>
                <w:szCs w:val="17"/>
              </w:rPr>
              <w:t>_primary</w:t>
            </w:r>
            <w:proofErr w:type="spellEnd"/>
            <w:r w:rsidRPr="009F6C4A">
              <w:rPr>
                <w:rFonts w:ascii="Times New Roman" w:eastAsia="宋体" w:hAnsi="Times New Roman" w:cs="Times New Roman"/>
                <w:color w:val="000000" w:themeColor="text1"/>
                <w:sz w:val="17"/>
                <w:szCs w:val="17"/>
              </w:rPr>
              <w:t>}}:{{</w:t>
            </w:r>
            <w:proofErr w:type="spellStart"/>
            <w:r w:rsidRPr="009F6C4A">
              <w:rPr>
                <w:rFonts w:ascii="Times New Roman" w:eastAsia="宋体" w:hAnsi="Times New Roman" w:cs="Times New Roman"/>
                <w:color w:val="000000" w:themeColor="text1"/>
                <w:sz w:val="17"/>
                <w:szCs w:val="17"/>
              </w:rPr>
              <w:t>a.gene_region</w:t>
            </w:r>
            <w:proofErr w:type="spellEnd"/>
            <w:r w:rsidRPr="009F6C4A">
              <w:rPr>
                <w:rFonts w:ascii="Times New Roman" w:eastAsia="宋体" w:hAnsi="Times New Roman" w:cs="Times New Roman"/>
                <w:color w:val="000000" w:themeColor="text1"/>
                <w:sz w:val="17"/>
                <w:szCs w:val="17"/>
              </w:rPr>
              <w:t>}}:{{</w:t>
            </w:r>
            <w:proofErr w:type="spellStart"/>
            <w:r w:rsidRPr="009F6C4A">
              <w:rPr>
                <w:rFonts w:ascii="Times New Roman" w:eastAsia="宋体" w:hAnsi="Times New Roman" w:cs="Times New Roman"/>
                <w:color w:val="000000" w:themeColor="text1"/>
                <w:sz w:val="17"/>
                <w:szCs w:val="17"/>
              </w:rPr>
              <w:t>a.hgvs_c</w:t>
            </w:r>
            <w:proofErr w:type="spellEnd"/>
            <w:r w:rsidRPr="009F6C4A">
              <w:rPr>
                <w:rFonts w:ascii="Times New Roman" w:eastAsia="宋体" w:hAnsi="Times New Roman" w:cs="Times New Roman"/>
                <w:color w:val="000000" w:themeColor="text1"/>
                <w:sz w:val="17"/>
                <w:szCs w:val="17"/>
              </w:rPr>
              <w:t xml:space="preserve">}}{%if </w:t>
            </w:r>
            <w:proofErr w:type="spellStart"/>
            <w:r w:rsidRPr="009F6C4A">
              <w:rPr>
                <w:rFonts w:ascii="Times New Roman" w:eastAsia="宋体" w:hAnsi="Times New Roman" w:cs="Times New Roman"/>
                <w:color w:val="000000" w:themeColor="text1"/>
                <w:sz w:val="17"/>
                <w:szCs w:val="17"/>
              </w:rPr>
              <w:t>a.hgvs_p</w:t>
            </w:r>
            <w:proofErr w:type="spellEnd"/>
            <w:r w:rsidRPr="009F6C4A">
              <w:rPr>
                <w:rFonts w:ascii="Times New Roman" w:eastAsia="宋体" w:hAnsi="Times New Roman" w:cs="Times New Roman"/>
                <w:color w:val="000000" w:themeColor="text1"/>
                <w:sz w:val="17"/>
                <w:szCs w:val="17"/>
              </w:rPr>
              <w:t>!=”p.?”%}:{{</w:t>
            </w:r>
            <w:proofErr w:type="spellStart"/>
            <w:r w:rsidRPr="009F6C4A">
              <w:rPr>
                <w:rFonts w:ascii="Times New Roman" w:eastAsia="宋体" w:hAnsi="Times New Roman" w:cs="Times New Roman"/>
                <w:color w:val="000000" w:themeColor="text1"/>
                <w:sz w:val="17"/>
                <w:szCs w:val="17"/>
              </w:rPr>
              <w:t>a.hgvs_p</w:t>
            </w:r>
            <w:proofErr w:type="spellEnd"/>
            <w:r w:rsidRPr="009F6C4A">
              <w:rPr>
                <w:rFonts w:ascii="Times New Roman" w:eastAsia="宋体" w:hAnsi="Times New Roman" w:cs="Times New Roman"/>
                <w:color w:val="000000" w:themeColor="text1"/>
                <w:sz w:val="17"/>
                <w:szCs w:val="17"/>
              </w:rPr>
              <w:t>}}{%endif%}</w:t>
            </w:r>
          </w:p>
        </w:tc>
        <w:tc>
          <w:tcPr>
            <w:tcW w:w="1195" w:type="dxa"/>
            <w:tcBorders>
              <w:tl2br w:val="nil"/>
              <w:tr2bl w:val="nil"/>
            </w:tcBorders>
            <w:shd w:val="clear" w:color="auto" w:fill="auto"/>
            <w:vAlign w:val="center"/>
          </w:tcPr>
          <w:p w14:paraId="43DF04DF" w14:textId="50306D1C"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 xml:space="preserve">{%if </w:t>
            </w:r>
            <w:proofErr w:type="spellStart"/>
            <w:r w:rsidRPr="009F6C4A">
              <w:rPr>
                <w:rFonts w:ascii="Times New Roman" w:eastAsia="宋体" w:hAnsi="Times New Roman" w:cs="Times New Roman" w:hint="eastAsia"/>
                <w:color w:val="000000" w:themeColor="text1"/>
                <w:sz w:val="17"/>
                <w:szCs w:val="17"/>
              </w:rPr>
              <w:t>a.freq</w:t>
            </w:r>
            <w:proofErr w:type="spellEnd"/>
            <w:r w:rsidRPr="009F6C4A">
              <w:rPr>
                <w:rFonts w:ascii="Times New Roman" w:eastAsia="宋体" w:hAnsi="Times New Roman" w:cs="Times New Roman" w:hint="eastAsia"/>
                <w:color w:val="000000" w:themeColor="text1"/>
                <w:sz w:val="17"/>
                <w:szCs w:val="17"/>
              </w:rPr>
              <w:t xml:space="preserve"> &gt;0.75%}</w:t>
            </w:r>
            <w:r w:rsidRPr="009F6C4A">
              <w:rPr>
                <w:rFonts w:ascii="Times New Roman" w:eastAsia="宋体" w:hAnsi="Times New Roman" w:cs="Times New Roman" w:hint="eastAsia"/>
                <w:color w:val="000000" w:themeColor="text1"/>
                <w:sz w:val="17"/>
                <w:szCs w:val="17"/>
              </w:rPr>
              <w:t>纯合</w:t>
            </w:r>
            <w:r w:rsidRPr="009F6C4A">
              <w:rPr>
                <w:rFonts w:ascii="Times New Roman" w:eastAsia="宋体" w:hAnsi="Times New Roman" w:cs="Times New Roman" w:hint="eastAsia"/>
                <w:color w:val="000000" w:themeColor="text1"/>
                <w:sz w:val="17"/>
                <w:szCs w:val="17"/>
              </w:rPr>
              <w:t>{%</w:t>
            </w:r>
            <w:proofErr w:type="spellStart"/>
            <w:r w:rsidRPr="009F6C4A">
              <w:rPr>
                <w:rFonts w:ascii="Times New Roman" w:eastAsia="宋体" w:hAnsi="Times New Roman" w:cs="Times New Roman" w:hint="eastAsia"/>
                <w:color w:val="000000" w:themeColor="text1"/>
                <w:sz w:val="17"/>
                <w:szCs w:val="17"/>
              </w:rPr>
              <w:t>elif</w:t>
            </w:r>
            <w:proofErr w:type="spellEnd"/>
            <w:r w:rsidRPr="009F6C4A">
              <w:rPr>
                <w:rFonts w:ascii="Times New Roman" w:eastAsia="宋体" w:hAnsi="Times New Roman" w:cs="Times New Roman" w:hint="eastAsia"/>
                <w:color w:val="000000" w:themeColor="text1"/>
                <w:sz w:val="17"/>
                <w:szCs w:val="17"/>
              </w:rPr>
              <w:t xml:space="preserve"> </w:t>
            </w:r>
            <w:proofErr w:type="spellStart"/>
            <w:r w:rsidRPr="009F6C4A">
              <w:rPr>
                <w:rFonts w:ascii="Times New Roman" w:eastAsia="宋体" w:hAnsi="Times New Roman" w:cs="Times New Roman" w:hint="eastAsia"/>
                <w:color w:val="000000" w:themeColor="text1"/>
                <w:sz w:val="17"/>
                <w:szCs w:val="17"/>
              </w:rPr>
              <w:t>a.freq</w:t>
            </w:r>
            <w:proofErr w:type="spellEnd"/>
            <w:r w:rsidRPr="009F6C4A">
              <w:rPr>
                <w:rFonts w:ascii="Times New Roman" w:eastAsia="宋体" w:hAnsi="Times New Roman" w:cs="Times New Roman" w:hint="eastAsia"/>
                <w:color w:val="000000" w:themeColor="text1"/>
                <w:sz w:val="17"/>
                <w:szCs w:val="17"/>
              </w:rPr>
              <w:t xml:space="preserve"> &gt;= 0.15 and </w:t>
            </w:r>
            <w:proofErr w:type="spellStart"/>
            <w:r w:rsidRPr="009F6C4A">
              <w:rPr>
                <w:rFonts w:ascii="Times New Roman" w:eastAsia="宋体" w:hAnsi="Times New Roman" w:cs="Times New Roman" w:hint="eastAsia"/>
                <w:color w:val="000000" w:themeColor="text1"/>
                <w:sz w:val="17"/>
                <w:szCs w:val="17"/>
              </w:rPr>
              <w:t>a.freq</w:t>
            </w:r>
            <w:proofErr w:type="spellEnd"/>
            <w:r w:rsidRPr="009F6C4A">
              <w:rPr>
                <w:rFonts w:ascii="Times New Roman" w:eastAsia="宋体" w:hAnsi="Times New Roman" w:cs="Times New Roman" w:hint="eastAsia"/>
                <w:color w:val="000000" w:themeColor="text1"/>
                <w:sz w:val="17"/>
                <w:szCs w:val="17"/>
              </w:rPr>
              <w:t xml:space="preserve"> &lt;= 0.75%}</w:t>
            </w:r>
            <w:r w:rsidRPr="009F6C4A">
              <w:rPr>
                <w:rFonts w:ascii="Times New Roman" w:eastAsia="宋体" w:hAnsi="Times New Roman" w:cs="Times New Roman" w:hint="eastAsia"/>
                <w:color w:val="000000" w:themeColor="text1"/>
                <w:sz w:val="17"/>
                <w:szCs w:val="17"/>
              </w:rPr>
              <w:t>杂合</w:t>
            </w:r>
            <w:r w:rsidRPr="009F6C4A">
              <w:rPr>
                <w:rFonts w:ascii="Times New Roman" w:eastAsia="宋体" w:hAnsi="Times New Roman" w:cs="Times New Roman" w:hint="eastAsia"/>
                <w:color w:val="000000" w:themeColor="text1"/>
                <w:sz w:val="17"/>
                <w:szCs w:val="17"/>
              </w:rPr>
              <w:t>{%else%}</w:t>
            </w:r>
            <w:r w:rsidRPr="009F6C4A">
              <w:rPr>
                <w:rFonts w:ascii="Times New Roman" w:eastAsia="宋体" w:hAnsi="Times New Roman" w:cs="Times New Roman" w:hint="eastAsia"/>
                <w:color w:val="FF0000"/>
                <w:sz w:val="17"/>
                <w:szCs w:val="17"/>
              </w:rPr>
              <w:t>异常</w:t>
            </w:r>
            <w:r w:rsidRPr="009F6C4A">
              <w:rPr>
                <w:rFonts w:ascii="Times New Roman" w:eastAsia="宋体" w:hAnsi="Times New Roman" w:cs="Times New Roman" w:hint="eastAsia"/>
                <w:color w:val="000000" w:themeColor="text1"/>
                <w:sz w:val="17"/>
                <w:szCs w:val="17"/>
              </w:rPr>
              <w:t>{%endif%}</w:t>
            </w:r>
          </w:p>
        </w:tc>
        <w:tc>
          <w:tcPr>
            <w:tcW w:w="1277" w:type="dxa"/>
            <w:tcBorders>
              <w:tl2br w:val="nil"/>
              <w:tr2bl w:val="nil"/>
            </w:tcBorders>
            <w:shd w:val="clear" w:color="auto" w:fill="auto"/>
            <w:vAlign w:val="center"/>
          </w:tcPr>
          <w:p w14:paraId="5DCAB0AF" w14:textId="6CD69B91"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w:t>
            </w:r>
            <w:proofErr w:type="spellStart"/>
            <w:proofErr w:type="gramStart"/>
            <w:r w:rsidRPr="009F6C4A">
              <w:rPr>
                <w:rFonts w:ascii="Times New Roman" w:eastAsia="宋体" w:hAnsi="Times New Roman" w:cs="Times New Roman"/>
                <w:color w:val="000000" w:themeColor="text1"/>
                <w:sz w:val="17"/>
                <w:szCs w:val="17"/>
              </w:rPr>
              <w:t>a.type</w:t>
            </w:r>
            <w:proofErr w:type="gramEnd"/>
            <w:r w:rsidRPr="009F6C4A">
              <w:rPr>
                <w:rFonts w:ascii="Times New Roman" w:eastAsia="宋体" w:hAnsi="Times New Roman" w:cs="Times New Roman"/>
                <w:color w:val="000000" w:themeColor="text1"/>
                <w:sz w:val="17"/>
                <w:szCs w:val="17"/>
              </w:rPr>
              <w:t>_cn</w:t>
            </w:r>
            <w:proofErr w:type="spellEnd"/>
            <w:r w:rsidRPr="009F6C4A">
              <w:rPr>
                <w:rFonts w:ascii="Times New Roman" w:eastAsia="宋体" w:hAnsi="Times New Roman" w:cs="Times New Roman"/>
                <w:color w:val="000000" w:themeColor="text1"/>
                <w:sz w:val="17"/>
                <w:szCs w:val="17"/>
              </w:rPr>
              <w:t>}}</w:t>
            </w:r>
          </w:p>
        </w:tc>
        <w:tc>
          <w:tcPr>
            <w:tcW w:w="1646" w:type="dxa"/>
            <w:tcBorders>
              <w:tl2br w:val="nil"/>
              <w:tr2bl w:val="nil"/>
            </w:tcBorders>
            <w:shd w:val="clear" w:color="auto" w:fill="auto"/>
            <w:vAlign w:val="center"/>
          </w:tcPr>
          <w:p w14:paraId="001B0610"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 xml:space="preserve">{%p if </w:t>
            </w:r>
            <w:proofErr w:type="spellStart"/>
            <w:proofErr w:type="gramStart"/>
            <w:r w:rsidRPr="009F6C4A">
              <w:rPr>
                <w:rFonts w:ascii="Times New Roman" w:eastAsia="宋体" w:hAnsi="Times New Roman" w:cs="Times New Roman"/>
                <w:color w:val="000000" w:themeColor="text1"/>
                <w:sz w:val="17"/>
                <w:szCs w:val="17"/>
              </w:rPr>
              <w:t>a.clinic</w:t>
            </w:r>
            <w:proofErr w:type="gramEnd"/>
            <w:r w:rsidRPr="009F6C4A">
              <w:rPr>
                <w:rFonts w:ascii="Times New Roman" w:eastAsia="宋体" w:hAnsi="Times New Roman" w:cs="Times New Roman"/>
                <w:color w:val="000000" w:themeColor="text1"/>
                <w:sz w:val="17"/>
                <w:szCs w:val="17"/>
              </w:rPr>
              <w:t>_num_g</w:t>
            </w:r>
            <w:proofErr w:type="spellEnd"/>
            <w:r w:rsidRPr="009F6C4A">
              <w:rPr>
                <w:rFonts w:ascii="Times New Roman" w:eastAsia="宋体" w:hAnsi="Times New Roman" w:cs="Times New Roman"/>
                <w:color w:val="000000" w:themeColor="text1"/>
                <w:sz w:val="17"/>
                <w:szCs w:val="17"/>
              </w:rPr>
              <w:t xml:space="preserve"> == 5%}</w:t>
            </w:r>
          </w:p>
          <w:p w14:paraId="27C43502"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5-</w:t>
            </w:r>
            <w:r w:rsidRPr="009F6C4A">
              <w:rPr>
                <w:rFonts w:ascii="Times New Roman" w:eastAsia="宋体" w:hAnsi="Times New Roman" w:cs="Times New Roman" w:hint="eastAsia"/>
                <w:color w:val="000000" w:themeColor="text1"/>
                <w:sz w:val="17"/>
                <w:szCs w:val="17"/>
              </w:rPr>
              <w:t>致病性</w:t>
            </w:r>
          </w:p>
          <w:p w14:paraId="2D32531D"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 xml:space="preserve">{%p </w:t>
            </w:r>
            <w:proofErr w:type="spellStart"/>
            <w:r w:rsidRPr="009F6C4A">
              <w:rPr>
                <w:rFonts w:ascii="Times New Roman" w:eastAsia="宋体" w:hAnsi="Times New Roman" w:cs="Times New Roman"/>
                <w:color w:val="000000" w:themeColor="text1"/>
                <w:sz w:val="17"/>
                <w:szCs w:val="17"/>
              </w:rPr>
              <w:t>elif</w:t>
            </w:r>
            <w:proofErr w:type="spellEnd"/>
            <w:r w:rsidRPr="009F6C4A">
              <w:rPr>
                <w:rFonts w:ascii="Times New Roman" w:eastAsia="宋体" w:hAnsi="Times New Roman" w:cs="Times New Roman"/>
                <w:color w:val="000000" w:themeColor="text1"/>
                <w:sz w:val="17"/>
                <w:szCs w:val="17"/>
              </w:rPr>
              <w:t xml:space="preserve"> </w:t>
            </w:r>
            <w:proofErr w:type="spellStart"/>
            <w:proofErr w:type="gramStart"/>
            <w:r w:rsidRPr="009F6C4A">
              <w:rPr>
                <w:rFonts w:ascii="Times New Roman" w:eastAsia="宋体" w:hAnsi="Times New Roman" w:cs="Times New Roman"/>
                <w:color w:val="000000" w:themeColor="text1"/>
                <w:sz w:val="17"/>
                <w:szCs w:val="17"/>
              </w:rPr>
              <w:t>a.clinic</w:t>
            </w:r>
            <w:proofErr w:type="gramEnd"/>
            <w:r w:rsidRPr="009F6C4A">
              <w:rPr>
                <w:rFonts w:ascii="Times New Roman" w:eastAsia="宋体" w:hAnsi="Times New Roman" w:cs="Times New Roman"/>
                <w:color w:val="000000" w:themeColor="text1"/>
                <w:sz w:val="17"/>
                <w:szCs w:val="17"/>
              </w:rPr>
              <w:t>_num_g</w:t>
            </w:r>
            <w:proofErr w:type="spellEnd"/>
            <w:r w:rsidRPr="009F6C4A">
              <w:rPr>
                <w:rFonts w:ascii="Times New Roman" w:eastAsia="宋体" w:hAnsi="Times New Roman" w:cs="Times New Roman"/>
                <w:color w:val="000000" w:themeColor="text1"/>
                <w:sz w:val="17"/>
                <w:szCs w:val="17"/>
              </w:rPr>
              <w:t xml:space="preserve"> == 4%}</w:t>
            </w:r>
          </w:p>
          <w:p w14:paraId="7EAB4909"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4-</w:t>
            </w:r>
            <w:r w:rsidRPr="009F6C4A">
              <w:rPr>
                <w:rFonts w:ascii="Times New Roman" w:eastAsia="宋体" w:hAnsi="Times New Roman" w:cs="Times New Roman" w:hint="eastAsia"/>
                <w:color w:val="000000" w:themeColor="text1"/>
                <w:sz w:val="17"/>
                <w:szCs w:val="17"/>
              </w:rPr>
              <w:t>疑似致病性</w:t>
            </w:r>
          </w:p>
          <w:p w14:paraId="0C1DE5BE"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 xml:space="preserve">{%p </w:t>
            </w:r>
            <w:proofErr w:type="spellStart"/>
            <w:r w:rsidRPr="009F6C4A">
              <w:rPr>
                <w:rFonts w:ascii="Times New Roman" w:eastAsia="宋体" w:hAnsi="Times New Roman" w:cs="Times New Roman"/>
                <w:color w:val="000000" w:themeColor="text1"/>
                <w:sz w:val="17"/>
                <w:szCs w:val="17"/>
              </w:rPr>
              <w:t>elif</w:t>
            </w:r>
            <w:proofErr w:type="spellEnd"/>
            <w:r w:rsidRPr="009F6C4A">
              <w:rPr>
                <w:rFonts w:ascii="Times New Roman" w:eastAsia="宋体" w:hAnsi="Times New Roman" w:cs="Times New Roman"/>
                <w:color w:val="000000" w:themeColor="text1"/>
                <w:sz w:val="17"/>
                <w:szCs w:val="17"/>
              </w:rPr>
              <w:t xml:space="preserve"> </w:t>
            </w:r>
            <w:proofErr w:type="spellStart"/>
            <w:proofErr w:type="gramStart"/>
            <w:r w:rsidRPr="009F6C4A">
              <w:rPr>
                <w:rFonts w:ascii="Times New Roman" w:eastAsia="宋体" w:hAnsi="Times New Roman" w:cs="Times New Roman"/>
                <w:color w:val="000000" w:themeColor="text1"/>
                <w:sz w:val="17"/>
                <w:szCs w:val="17"/>
              </w:rPr>
              <w:t>a.clinic</w:t>
            </w:r>
            <w:proofErr w:type="gramEnd"/>
            <w:r w:rsidRPr="009F6C4A">
              <w:rPr>
                <w:rFonts w:ascii="Times New Roman" w:eastAsia="宋体" w:hAnsi="Times New Roman" w:cs="Times New Roman"/>
                <w:color w:val="000000" w:themeColor="text1"/>
                <w:sz w:val="17"/>
                <w:szCs w:val="17"/>
              </w:rPr>
              <w:t>_num_g</w:t>
            </w:r>
            <w:proofErr w:type="spellEnd"/>
            <w:r w:rsidRPr="009F6C4A">
              <w:rPr>
                <w:rFonts w:ascii="Times New Roman" w:eastAsia="宋体" w:hAnsi="Times New Roman" w:cs="Times New Roman"/>
                <w:color w:val="000000" w:themeColor="text1"/>
                <w:sz w:val="17"/>
                <w:szCs w:val="17"/>
              </w:rPr>
              <w:t xml:space="preserve"> == 3%}</w:t>
            </w:r>
          </w:p>
          <w:p w14:paraId="72036D15"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3-</w:t>
            </w:r>
            <w:r w:rsidRPr="009F6C4A">
              <w:rPr>
                <w:rFonts w:ascii="Times New Roman" w:eastAsia="宋体" w:hAnsi="Times New Roman" w:cs="Times New Roman" w:hint="eastAsia"/>
                <w:color w:val="000000" w:themeColor="text1"/>
                <w:sz w:val="17"/>
                <w:szCs w:val="17"/>
              </w:rPr>
              <w:t>意义不明确</w:t>
            </w:r>
          </w:p>
          <w:p w14:paraId="087CAE47"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lastRenderedPageBreak/>
              <w:t xml:space="preserve">{%p </w:t>
            </w:r>
            <w:proofErr w:type="spellStart"/>
            <w:r w:rsidRPr="009F6C4A">
              <w:rPr>
                <w:rFonts w:ascii="Times New Roman" w:eastAsia="宋体" w:hAnsi="Times New Roman" w:cs="Times New Roman"/>
                <w:color w:val="000000" w:themeColor="text1"/>
                <w:sz w:val="17"/>
                <w:szCs w:val="17"/>
              </w:rPr>
              <w:t>elif</w:t>
            </w:r>
            <w:proofErr w:type="spellEnd"/>
            <w:r w:rsidRPr="009F6C4A">
              <w:rPr>
                <w:rFonts w:ascii="Times New Roman" w:eastAsia="宋体" w:hAnsi="Times New Roman" w:cs="Times New Roman"/>
                <w:color w:val="000000" w:themeColor="text1"/>
                <w:sz w:val="17"/>
                <w:szCs w:val="17"/>
              </w:rPr>
              <w:t xml:space="preserve"> </w:t>
            </w:r>
            <w:proofErr w:type="spellStart"/>
            <w:proofErr w:type="gramStart"/>
            <w:r w:rsidRPr="009F6C4A">
              <w:rPr>
                <w:rFonts w:ascii="Times New Roman" w:eastAsia="宋体" w:hAnsi="Times New Roman" w:cs="Times New Roman"/>
                <w:color w:val="000000" w:themeColor="text1"/>
                <w:sz w:val="17"/>
                <w:szCs w:val="17"/>
              </w:rPr>
              <w:t>a.clinic</w:t>
            </w:r>
            <w:proofErr w:type="gramEnd"/>
            <w:r w:rsidRPr="009F6C4A">
              <w:rPr>
                <w:rFonts w:ascii="Times New Roman" w:eastAsia="宋体" w:hAnsi="Times New Roman" w:cs="Times New Roman"/>
                <w:color w:val="000000" w:themeColor="text1"/>
                <w:sz w:val="17"/>
                <w:szCs w:val="17"/>
              </w:rPr>
              <w:t>_num_g</w:t>
            </w:r>
            <w:proofErr w:type="spellEnd"/>
            <w:r w:rsidRPr="009F6C4A">
              <w:rPr>
                <w:rFonts w:ascii="Times New Roman" w:eastAsia="宋体" w:hAnsi="Times New Roman" w:cs="Times New Roman"/>
                <w:color w:val="000000" w:themeColor="text1"/>
                <w:sz w:val="17"/>
                <w:szCs w:val="17"/>
              </w:rPr>
              <w:t xml:space="preserve"> == 2%}</w:t>
            </w:r>
          </w:p>
          <w:p w14:paraId="32367FC8"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2-</w:t>
            </w:r>
            <w:r w:rsidRPr="009F6C4A">
              <w:rPr>
                <w:rFonts w:ascii="Times New Roman" w:eastAsia="宋体" w:hAnsi="Times New Roman" w:cs="Times New Roman" w:hint="eastAsia"/>
                <w:color w:val="000000" w:themeColor="text1"/>
                <w:sz w:val="17"/>
                <w:szCs w:val="17"/>
              </w:rPr>
              <w:t>疑似良性</w:t>
            </w:r>
          </w:p>
          <w:p w14:paraId="6FD0F904"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{%p else%}</w:t>
            </w:r>
          </w:p>
          <w:p w14:paraId="3EEDF4BB"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1-</w:t>
            </w:r>
            <w:r w:rsidRPr="009F6C4A">
              <w:rPr>
                <w:rFonts w:ascii="Times New Roman" w:eastAsia="宋体" w:hAnsi="Times New Roman" w:cs="Times New Roman" w:hint="eastAsia"/>
                <w:color w:val="000000" w:themeColor="text1"/>
                <w:sz w:val="17"/>
                <w:szCs w:val="17"/>
              </w:rPr>
              <w:t>良性</w:t>
            </w:r>
          </w:p>
          <w:p w14:paraId="43E902F7" w14:textId="49D28186"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{%p endif%}</w:t>
            </w:r>
          </w:p>
        </w:tc>
      </w:tr>
      <w:tr w:rsidR="00CA7761" w:rsidRPr="009F6C4A" w14:paraId="3D2CA5BA" w14:textId="77777777" w:rsidTr="00F42636">
        <w:trPr>
          <w:trHeight w:val="454"/>
          <w:jc w:val="center"/>
        </w:trPr>
        <w:tc>
          <w:tcPr>
            <w:tcW w:w="10196" w:type="dxa"/>
            <w:gridSpan w:val="6"/>
            <w:tcBorders>
              <w:tl2br w:val="nil"/>
              <w:tr2bl w:val="nil"/>
            </w:tcBorders>
            <w:shd w:val="clear" w:color="auto" w:fill="auto"/>
            <w:noWrap/>
            <w:vAlign w:val="center"/>
          </w:tcPr>
          <w:p w14:paraId="370B0787" w14:textId="7792D82A"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lastRenderedPageBreak/>
              <w:t>{</w:t>
            </w:r>
            <w:r w:rsidRPr="009F6C4A">
              <w:rPr>
                <w:rFonts w:ascii="Times New Roman" w:eastAsia="宋体" w:hAnsi="Times New Roman" w:cs="Times New Roman"/>
                <w:color w:val="000000" w:themeColor="text1"/>
                <w:sz w:val="17"/>
                <w:szCs w:val="17"/>
              </w:rPr>
              <w:t xml:space="preserve">%tr </w:t>
            </w:r>
            <w:proofErr w:type="spellStart"/>
            <w:r w:rsidRPr="009F6C4A">
              <w:rPr>
                <w:rFonts w:ascii="Times New Roman" w:eastAsia="宋体" w:hAnsi="Times New Roman" w:cs="Times New Roman"/>
                <w:color w:val="000000" w:themeColor="text1"/>
                <w:sz w:val="17"/>
                <w:szCs w:val="17"/>
              </w:rPr>
              <w:t>endfor</w:t>
            </w:r>
            <w:proofErr w:type="spellEnd"/>
            <w:r w:rsidRPr="009F6C4A">
              <w:rPr>
                <w:rFonts w:ascii="Times New Roman" w:eastAsia="宋体" w:hAnsi="Times New Roman" w:cs="Times New Roman"/>
                <w:color w:val="000000" w:themeColor="text1"/>
                <w:sz w:val="17"/>
                <w:szCs w:val="17"/>
              </w:rPr>
              <w:t>%}</w:t>
            </w:r>
          </w:p>
        </w:tc>
      </w:tr>
      <w:tr w:rsidR="00CA7761" w:rsidRPr="009F6C4A" w14:paraId="6F643359" w14:textId="77777777" w:rsidTr="00F42636">
        <w:trPr>
          <w:trHeight w:val="454"/>
          <w:jc w:val="center"/>
        </w:trPr>
        <w:tc>
          <w:tcPr>
            <w:tcW w:w="10196" w:type="dxa"/>
            <w:gridSpan w:val="6"/>
            <w:tcBorders>
              <w:tl2br w:val="nil"/>
              <w:tr2bl w:val="nil"/>
            </w:tcBorders>
            <w:shd w:val="clear" w:color="auto" w:fill="auto"/>
            <w:noWrap/>
            <w:vAlign w:val="center"/>
          </w:tcPr>
          <w:p w14:paraId="3E3AC354" w14:textId="7C60D75F"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r w:rsidRPr="009F6C4A">
              <w:rPr>
                <w:rFonts w:ascii="Times New Roman" w:eastAsia="宋体" w:hAnsi="Times New Roman" w:cs="Times New Roman"/>
                <w:color w:val="000000" w:themeColor="text1"/>
                <w:sz w:val="17"/>
                <w:szCs w:val="17"/>
              </w:rPr>
              <w:t>%tr else%}</w:t>
            </w:r>
          </w:p>
        </w:tc>
      </w:tr>
      <w:tr w:rsidR="00CA7761" w:rsidRPr="009F6C4A" w14:paraId="1A610F62" w14:textId="77777777" w:rsidTr="00F42636">
        <w:trPr>
          <w:trHeight w:val="454"/>
          <w:jc w:val="center"/>
        </w:trPr>
        <w:tc>
          <w:tcPr>
            <w:tcW w:w="690" w:type="dxa"/>
            <w:tcBorders>
              <w:tl2br w:val="nil"/>
              <w:tr2bl w:val="nil"/>
            </w:tcBorders>
            <w:shd w:val="clear" w:color="auto" w:fill="auto"/>
            <w:noWrap/>
            <w:vAlign w:val="center"/>
          </w:tcPr>
          <w:p w14:paraId="1F2A6CB6" w14:textId="2D217284" w:rsidR="00CA7761" w:rsidRPr="009F6C4A" w:rsidRDefault="00CA7761" w:rsidP="00CA7761">
            <w:pPr>
              <w:pStyle w:val="afffff"/>
              <w:spacing w:before="0" w:after="0" w:line="240" w:lineRule="auto"/>
              <w:ind w:firstLineChars="0" w:firstLine="0"/>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lang w:eastAsia="zh-CN"/>
              </w:rPr>
              <w:t>-</w:t>
            </w:r>
          </w:p>
        </w:tc>
        <w:tc>
          <w:tcPr>
            <w:tcW w:w="1181" w:type="dxa"/>
            <w:tcBorders>
              <w:tl2br w:val="nil"/>
              <w:tr2bl w:val="nil"/>
            </w:tcBorders>
            <w:shd w:val="clear" w:color="auto" w:fill="auto"/>
            <w:noWrap/>
            <w:vAlign w:val="center"/>
          </w:tcPr>
          <w:p w14:paraId="399941E2" w14:textId="7732F9BB"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p>
        </w:tc>
        <w:tc>
          <w:tcPr>
            <w:tcW w:w="4207" w:type="dxa"/>
            <w:tcBorders>
              <w:tl2br w:val="nil"/>
              <w:tr2bl w:val="nil"/>
            </w:tcBorders>
            <w:shd w:val="clear" w:color="auto" w:fill="auto"/>
            <w:vAlign w:val="center"/>
          </w:tcPr>
          <w:p w14:paraId="478144AE" w14:textId="79A37B95"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p>
        </w:tc>
        <w:tc>
          <w:tcPr>
            <w:tcW w:w="1195" w:type="dxa"/>
            <w:tcBorders>
              <w:tl2br w:val="nil"/>
              <w:tr2bl w:val="nil"/>
            </w:tcBorders>
            <w:shd w:val="clear" w:color="auto" w:fill="auto"/>
            <w:vAlign w:val="center"/>
          </w:tcPr>
          <w:p w14:paraId="4534AF49" w14:textId="0FC8FEB0"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p>
        </w:tc>
        <w:tc>
          <w:tcPr>
            <w:tcW w:w="1277" w:type="dxa"/>
            <w:tcBorders>
              <w:tl2br w:val="nil"/>
              <w:tr2bl w:val="nil"/>
            </w:tcBorders>
            <w:shd w:val="clear" w:color="auto" w:fill="auto"/>
            <w:vAlign w:val="center"/>
          </w:tcPr>
          <w:p w14:paraId="113568D3" w14:textId="2CDF6DA5"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p>
        </w:tc>
        <w:tc>
          <w:tcPr>
            <w:tcW w:w="1646" w:type="dxa"/>
            <w:tcBorders>
              <w:tl2br w:val="nil"/>
              <w:tr2bl w:val="nil"/>
            </w:tcBorders>
            <w:shd w:val="clear" w:color="auto" w:fill="auto"/>
            <w:vAlign w:val="center"/>
          </w:tcPr>
          <w:p w14:paraId="4903304E" w14:textId="127E2644"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p>
        </w:tc>
      </w:tr>
      <w:tr w:rsidR="00CA7761" w:rsidRPr="009F6C4A" w14:paraId="21E48446" w14:textId="77777777" w:rsidTr="00F42636">
        <w:trPr>
          <w:trHeight w:val="454"/>
          <w:jc w:val="center"/>
        </w:trPr>
        <w:tc>
          <w:tcPr>
            <w:tcW w:w="10196" w:type="dxa"/>
            <w:gridSpan w:val="6"/>
            <w:tcBorders>
              <w:tl2br w:val="nil"/>
              <w:tr2bl w:val="nil"/>
            </w:tcBorders>
            <w:shd w:val="clear" w:color="auto" w:fill="auto"/>
            <w:noWrap/>
            <w:vAlign w:val="center"/>
          </w:tcPr>
          <w:p w14:paraId="3FA7C2AF" w14:textId="3AF03B58"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r w:rsidRPr="009F6C4A">
              <w:rPr>
                <w:rFonts w:ascii="Times New Roman" w:eastAsia="宋体" w:hAnsi="Times New Roman" w:cs="Times New Roman"/>
                <w:color w:val="000000" w:themeColor="text1"/>
                <w:sz w:val="17"/>
                <w:szCs w:val="17"/>
              </w:rPr>
              <w:t>%tr endif%}</w:t>
            </w:r>
          </w:p>
        </w:tc>
      </w:tr>
    </w:tbl>
    <w:p w14:paraId="437DEF0D" w14:textId="77777777" w:rsidR="00A60038" w:rsidRPr="009F6C4A" w:rsidRDefault="00A60038">
      <w:pPr>
        <w:widowControl/>
        <w:jc w:val="left"/>
        <w:rPr>
          <w:rFonts w:ascii="Times New Roman" w:eastAsia="宋体" w:hAnsi="Times New Roman" w:cs="Times New Roman"/>
          <w:b/>
          <w:sz w:val="28"/>
          <w:szCs w:val="28"/>
        </w:rPr>
      </w:pPr>
      <w:r w:rsidRPr="009F6C4A">
        <w:rPr>
          <w:rFonts w:ascii="Times New Roman" w:eastAsia="宋体" w:hAnsi="Times New Roman" w:cs="Times New Roman"/>
          <w:b/>
          <w:sz w:val="28"/>
          <w:szCs w:val="28"/>
        </w:rPr>
        <w:br w:type="page"/>
      </w:r>
    </w:p>
    <w:p w14:paraId="6B24D383" w14:textId="77777777" w:rsidR="00644255" w:rsidRPr="009F6C4A" w:rsidRDefault="00CF4C7E">
      <w:pPr>
        <w:snapToGrid w:val="0"/>
        <w:spacing w:beforeLines="50" w:before="163" w:afterLines="20" w:after="65"/>
        <w:jc w:val="center"/>
        <w:rPr>
          <w:rFonts w:ascii="Times New Roman" w:eastAsia="宋体" w:hAnsi="Times New Roman" w:cs="Times New Roman"/>
          <w:b/>
          <w:sz w:val="28"/>
          <w:szCs w:val="28"/>
        </w:rPr>
      </w:pPr>
      <w:r w:rsidRPr="009F6C4A">
        <w:rPr>
          <w:rFonts w:ascii="Times New Roman" w:eastAsia="宋体" w:hAnsi="Times New Roman" w:cs="Times New Roman"/>
          <w:b/>
          <w:sz w:val="28"/>
          <w:szCs w:val="28"/>
        </w:rPr>
        <w:lastRenderedPageBreak/>
        <w:t>4</w:t>
      </w:r>
      <w:r w:rsidRPr="009F6C4A">
        <w:rPr>
          <w:rFonts w:ascii="Times New Roman" w:eastAsia="宋体" w:hAnsi="Times New Roman" w:cs="Times New Roman"/>
          <w:b/>
          <w:sz w:val="28"/>
          <w:szCs w:val="28"/>
        </w:rPr>
        <w:t>、参考文献</w:t>
      </w:r>
    </w:p>
    <w:p w14:paraId="7069AB55" w14:textId="77777777" w:rsidR="00C5270B" w:rsidRPr="009F6C4A" w:rsidRDefault="00C5270B" w:rsidP="00C5270B">
      <w:pPr>
        <w:pStyle w:val="afffff"/>
        <w:widowControl w:val="0"/>
        <w:numPr>
          <w:ilvl w:val="0"/>
          <w:numId w:val="7"/>
        </w:numPr>
        <w:spacing w:before="0" w:after="0" w:line="240" w:lineRule="auto"/>
        <w:ind w:firstLineChars="0"/>
        <w:jc w:val="both"/>
        <w:rPr>
          <w:rFonts w:ascii="Times New Roman" w:eastAsia="宋体" w:hAnsi="Times New Roman" w:cs="微软雅黑"/>
          <w:sz w:val="16"/>
          <w:szCs w:val="16"/>
        </w:rPr>
      </w:pPr>
      <w:r w:rsidRPr="009F6C4A">
        <w:rPr>
          <w:rFonts w:ascii="Times New Roman" w:eastAsia="宋体" w:hAnsi="Times New Roman" w:cs="微软雅黑" w:hint="eastAsia"/>
          <w:sz w:val="16"/>
          <w:szCs w:val="16"/>
        </w:rPr>
        <w:t>Richards S et al. (2015) Standards and guidelines for the interpretation of sequence variants: a joint consensus recommendation of the American College of Medical Genetics and Genomics and the Association for Molecular Pathology. Genet Med. [PMID: 25741868]</w:t>
      </w:r>
    </w:p>
    <w:p w14:paraId="20DED245" w14:textId="7F9706D9" w:rsidR="00C5270B" w:rsidRPr="009F6C4A" w:rsidRDefault="00C5270B" w:rsidP="00C5270B">
      <w:pPr>
        <w:pStyle w:val="afffff"/>
        <w:widowControl w:val="0"/>
        <w:numPr>
          <w:ilvl w:val="0"/>
          <w:numId w:val="7"/>
        </w:numPr>
        <w:spacing w:before="0" w:after="0" w:line="240" w:lineRule="auto"/>
        <w:ind w:firstLineChars="0"/>
        <w:jc w:val="both"/>
        <w:rPr>
          <w:rFonts w:ascii="Times New Roman" w:eastAsia="宋体" w:hAnsi="Times New Roman" w:cs="微软雅黑"/>
          <w:sz w:val="16"/>
          <w:szCs w:val="16"/>
        </w:rPr>
      </w:pPr>
      <w:r w:rsidRPr="009F6C4A">
        <w:rPr>
          <w:rFonts w:ascii="Times New Roman" w:eastAsia="宋体" w:hAnsi="Times New Roman" w:cs="微软雅黑"/>
          <w:sz w:val="16"/>
          <w:szCs w:val="16"/>
        </w:rPr>
        <w:t>{%p for a in (</w:t>
      </w:r>
      <w:proofErr w:type="gramStart"/>
      <w:r w:rsidRPr="009F6C4A">
        <w:rPr>
          <w:rFonts w:ascii="Times New Roman" w:eastAsia="宋体" w:hAnsi="Times New Roman" w:cs="微软雅黑"/>
          <w:sz w:val="16"/>
          <w:szCs w:val="16"/>
        </w:rPr>
        <w:t>refer.dynamic</w:t>
      </w:r>
      <w:proofErr w:type="gramEnd"/>
      <w:r w:rsidRPr="009F6C4A">
        <w:rPr>
          <w:rFonts w:ascii="Times New Roman" w:eastAsia="宋体" w:hAnsi="Times New Roman" w:cs="微软雅黑"/>
          <w:sz w:val="16"/>
          <w:szCs w:val="16"/>
        </w:rPr>
        <w:t>.g_var45 + refer.dynamic.g_var3)|unique%}</w:t>
      </w:r>
    </w:p>
    <w:p w14:paraId="1F35543F" w14:textId="77777777" w:rsidR="00C5270B" w:rsidRPr="009F6C4A" w:rsidRDefault="00C5270B" w:rsidP="00C5270B">
      <w:pPr>
        <w:pStyle w:val="afffff"/>
        <w:widowControl w:val="0"/>
        <w:numPr>
          <w:ilvl w:val="0"/>
          <w:numId w:val="7"/>
        </w:numPr>
        <w:spacing w:before="0" w:after="0" w:line="240" w:lineRule="auto"/>
        <w:ind w:firstLineChars="0"/>
        <w:jc w:val="both"/>
        <w:rPr>
          <w:rFonts w:ascii="Times New Roman" w:eastAsia="宋体" w:hAnsi="Times New Roman" w:cs="微软雅黑"/>
          <w:sz w:val="16"/>
          <w:szCs w:val="16"/>
        </w:rPr>
      </w:pPr>
      <w:r w:rsidRPr="009F6C4A">
        <w:rPr>
          <w:rFonts w:ascii="Times New Roman" w:eastAsia="宋体" w:hAnsi="Times New Roman" w:cs="微软雅黑"/>
          <w:sz w:val="16"/>
          <w:szCs w:val="16"/>
        </w:rPr>
        <w:t>{{a}}</w:t>
      </w:r>
    </w:p>
    <w:p w14:paraId="069A33BE" w14:textId="6815309C" w:rsidR="00644255" w:rsidRPr="009F6C4A" w:rsidRDefault="00C5270B" w:rsidP="00C5270B">
      <w:pPr>
        <w:pStyle w:val="afffff"/>
        <w:widowControl w:val="0"/>
        <w:numPr>
          <w:ilvl w:val="0"/>
          <w:numId w:val="7"/>
        </w:numPr>
        <w:spacing w:before="0" w:after="0" w:line="240" w:lineRule="auto"/>
        <w:ind w:firstLineChars="0"/>
        <w:jc w:val="both"/>
        <w:rPr>
          <w:rFonts w:ascii="Times New Roman" w:eastAsia="宋体" w:hAnsi="Times New Roman" w:cs="微软雅黑"/>
          <w:sz w:val="16"/>
          <w:szCs w:val="16"/>
        </w:rPr>
      </w:pPr>
      <w:r w:rsidRPr="009F6C4A">
        <w:rPr>
          <w:rFonts w:ascii="Times New Roman" w:eastAsia="宋体" w:hAnsi="Times New Roman" w:cs="微软雅黑"/>
          <w:sz w:val="16"/>
          <w:szCs w:val="16"/>
        </w:rPr>
        <w:t xml:space="preserve">{%p </w:t>
      </w:r>
      <w:proofErr w:type="spellStart"/>
      <w:r w:rsidRPr="009F6C4A">
        <w:rPr>
          <w:rFonts w:ascii="Times New Roman" w:eastAsia="宋体" w:hAnsi="Times New Roman" w:cs="微软雅黑"/>
          <w:sz w:val="16"/>
          <w:szCs w:val="16"/>
        </w:rPr>
        <w:t>endfor</w:t>
      </w:r>
      <w:proofErr w:type="spellEnd"/>
      <w:r w:rsidRPr="009F6C4A">
        <w:rPr>
          <w:rFonts w:ascii="Times New Roman" w:eastAsia="宋体" w:hAnsi="Times New Roman" w:cs="微软雅黑"/>
          <w:sz w:val="16"/>
          <w:szCs w:val="16"/>
        </w:rPr>
        <w:t>%}</w:t>
      </w:r>
      <w:r w:rsidRPr="009F6C4A">
        <w:rPr>
          <w:rFonts w:ascii="Times New Roman" w:eastAsia="宋体" w:hAnsi="Times New Roman" w:cs="微软雅黑" w:hint="eastAsia"/>
          <w:sz w:val="16"/>
          <w:szCs w:val="16"/>
        </w:rPr>
        <w:fldChar w:fldCharType="begin"/>
      </w:r>
      <w:r w:rsidRPr="009F6C4A">
        <w:rPr>
          <w:rFonts w:ascii="Times New Roman" w:eastAsia="宋体" w:hAnsi="Times New Roman" w:cs="微软雅黑" w:hint="eastAsia"/>
          <w:sz w:val="16"/>
          <w:szCs w:val="16"/>
        </w:rPr>
        <w:instrText xml:space="preserve"> ADDIN EN.REFLIST </w:instrText>
      </w:r>
      <w:r w:rsidR="00D418A1">
        <w:rPr>
          <w:rFonts w:ascii="Times New Roman" w:eastAsia="宋体" w:hAnsi="Times New Roman" w:cs="微软雅黑"/>
          <w:sz w:val="16"/>
          <w:szCs w:val="16"/>
        </w:rPr>
        <w:fldChar w:fldCharType="separate"/>
      </w:r>
      <w:r w:rsidRPr="009F6C4A">
        <w:rPr>
          <w:rFonts w:ascii="Times New Roman" w:eastAsia="宋体" w:hAnsi="Times New Roman" w:cs="微软雅黑" w:hint="eastAsia"/>
          <w:sz w:val="16"/>
          <w:szCs w:val="16"/>
        </w:rPr>
        <w:fldChar w:fldCharType="end"/>
      </w:r>
    </w:p>
    <w:p w14:paraId="64BFA81C" w14:textId="5886C049" w:rsidR="00A60038" w:rsidRPr="009F6C4A" w:rsidRDefault="00A60038">
      <w:pPr>
        <w:widowControl/>
        <w:jc w:val="left"/>
        <w:rPr>
          <w:rFonts w:ascii="Times New Roman" w:eastAsia="宋体" w:hAnsi="Times New Roman" w:cs="Times New Roman"/>
          <w:b/>
          <w:sz w:val="28"/>
          <w:szCs w:val="28"/>
        </w:rPr>
      </w:pPr>
      <w:r w:rsidRPr="009F6C4A">
        <w:rPr>
          <w:rFonts w:ascii="Times New Roman" w:eastAsia="宋体" w:hAnsi="Times New Roman" w:cs="Times New Roman"/>
          <w:b/>
          <w:sz w:val="28"/>
          <w:szCs w:val="28"/>
        </w:rPr>
        <w:br w:type="page"/>
      </w:r>
    </w:p>
    <w:p w14:paraId="3FF5FAFC" w14:textId="77777777" w:rsidR="00644255" w:rsidRPr="009F6C4A" w:rsidRDefault="00CF4C7E">
      <w:pPr>
        <w:snapToGrid w:val="0"/>
        <w:spacing w:beforeLines="50" w:before="163" w:afterLines="20" w:after="65"/>
        <w:rPr>
          <w:rFonts w:ascii="Times New Roman" w:eastAsia="宋体" w:hAnsi="Times New Roman" w:cs="Times New Roman"/>
          <w:b/>
          <w:sz w:val="28"/>
          <w:szCs w:val="28"/>
        </w:rPr>
      </w:pPr>
      <w:r w:rsidRPr="009F6C4A">
        <w:rPr>
          <w:rFonts w:ascii="Times New Roman" w:eastAsia="宋体" w:hAnsi="Times New Roman" w:cs="Times New Roman"/>
          <w:b/>
          <w:sz w:val="28"/>
          <w:szCs w:val="28"/>
        </w:rPr>
        <w:lastRenderedPageBreak/>
        <w:t>附录：</w:t>
      </w:r>
    </w:p>
    <w:p w14:paraId="5AAA7258" w14:textId="77777777" w:rsidR="00644255" w:rsidRPr="009F6C4A" w:rsidRDefault="00CF4C7E">
      <w:pPr>
        <w:spacing w:line="480" w:lineRule="auto"/>
        <w:rPr>
          <w:rFonts w:ascii="Times New Roman" w:eastAsia="宋体" w:hAnsi="Times New Roman" w:cs="Times New Roman"/>
          <w:b/>
          <w:bCs/>
          <w:sz w:val="22"/>
          <w:szCs w:val="22"/>
        </w:rPr>
      </w:pPr>
      <w:r w:rsidRPr="009F6C4A">
        <w:rPr>
          <w:rFonts w:ascii="Times New Roman" w:eastAsia="宋体" w:hAnsi="Times New Roman" w:cs="Times New Roman"/>
          <w:b/>
          <w:bCs/>
          <w:sz w:val="22"/>
          <w:szCs w:val="22"/>
        </w:rPr>
        <w:t>附录</w:t>
      </w:r>
      <w:r w:rsidRPr="009F6C4A">
        <w:rPr>
          <w:rFonts w:ascii="Times New Roman" w:eastAsia="宋体" w:hAnsi="Times New Roman" w:cs="Times New Roman"/>
          <w:b/>
          <w:bCs/>
          <w:sz w:val="22"/>
          <w:szCs w:val="22"/>
        </w:rPr>
        <w:t>1</w:t>
      </w:r>
      <w:r w:rsidRPr="009F6C4A">
        <w:rPr>
          <w:rFonts w:ascii="Times New Roman" w:eastAsia="宋体" w:hAnsi="Times New Roman" w:cs="Times New Roman"/>
          <w:b/>
          <w:bCs/>
          <w:sz w:val="22"/>
          <w:szCs w:val="22"/>
        </w:rPr>
        <w:t>：检测基因列表</w:t>
      </w:r>
    </w:p>
    <w:tbl>
      <w:tblPr>
        <w:tblW w:w="10416"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088"/>
        <w:gridCol w:w="1174"/>
        <w:gridCol w:w="1162"/>
        <w:gridCol w:w="1166"/>
        <w:gridCol w:w="1159"/>
        <w:gridCol w:w="1156"/>
        <w:gridCol w:w="1162"/>
        <w:gridCol w:w="1175"/>
        <w:gridCol w:w="1174"/>
      </w:tblGrid>
      <w:tr w:rsidR="00644255" w:rsidRPr="009F6C4A" w14:paraId="1DB47121" w14:textId="77777777" w:rsidTr="00F42636">
        <w:trPr>
          <w:trHeight w:val="454"/>
          <w:jc w:val="center"/>
        </w:trPr>
        <w:tc>
          <w:tcPr>
            <w:tcW w:w="1080" w:type="dxa"/>
            <w:tcBorders>
              <w:tl2br w:val="nil"/>
              <w:tr2bl w:val="nil"/>
            </w:tcBorders>
            <w:shd w:val="clear" w:color="auto" w:fill="auto"/>
            <w:vAlign w:val="center"/>
          </w:tcPr>
          <w:p w14:paraId="57F18591"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APC</w:t>
            </w:r>
          </w:p>
        </w:tc>
        <w:tc>
          <w:tcPr>
            <w:tcW w:w="1166" w:type="dxa"/>
            <w:tcBorders>
              <w:tl2br w:val="nil"/>
              <w:tr2bl w:val="nil"/>
            </w:tcBorders>
            <w:shd w:val="clear" w:color="auto" w:fill="auto"/>
            <w:vAlign w:val="center"/>
          </w:tcPr>
          <w:p w14:paraId="679DDF38"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ATM</w:t>
            </w:r>
          </w:p>
        </w:tc>
        <w:tc>
          <w:tcPr>
            <w:tcW w:w="1155" w:type="dxa"/>
            <w:tcBorders>
              <w:tl2br w:val="nil"/>
              <w:tr2bl w:val="nil"/>
            </w:tcBorders>
            <w:shd w:val="clear" w:color="auto" w:fill="auto"/>
            <w:vAlign w:val="center"/>
          </w:tcPr>
          <w:p w14:paraId="2E89557D"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BARD1</w:t>
            </w:r>
          </w:p>
        </w:tc>
        <w:tc>
          <w:tcPr>
            <w:tcW w:w="1159" w:type="dxa"/>
            <w:tcBorders>
              <w:tl2br w:val="nil"/>
              <w:tr2bl w:val="nil"/>
            </w:tcBorders>
            <w:shd w:val="clear" w:color="auto" w:fill="auto"/>
            <w:vAlign w:val="center"/>
          </w:tcPr>
          <w:p w14:paraId="65A176B2"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BMPR1A</w:t>
            </w:r>
          </w:p>
        </w:tc>
        <w:tc>
          <w:tcPr>
            <w:tcW w:w="1152" w:type="dxa"/>
            <w:tcBorders>
              <w:tl2br w:val="nil"/>
              <w:tr2bl w:val="nil"/>
            </w:tcBorders>
            <w:shd w:val="clear" w:color="auto" w:fill="auto"/>
            <w:vAlign w:val="center"/>
          </w:tcPr>
          <w:p w14:paraId="7E538624"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BRAF</w:t>
            </w:r>
          </w:p>
        </w:tc>
        <w:tc>
          <w:tcPr>
            <w:tcW w:w="1149" w:type="dxa"/>
            <w:tcBorders>
              <w:tl2br w:val="nil"/>
              <w:tr2bl w:val="nil"/>
            </w:tcBorders>
            <w:shd w:val="clear" w:color="auto" w:fill="auto"/>
            <w:vAlign w:val="center"/>
          </w:tcPr>
          <w:p w14:paraId="654E2077"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BRCA1</w:t>
            </w:r>
          </w:p>
        </w:tc>
        <w:tc>
          <w:tcPr>
            <w:tcW w:w="1155" w:type="dxa"/>
            <w:tcBorders>
              <w:tl2br w:val="nil"/>
              <w:tr2bl w:val="nil"/>
            </w:tcBorders>
            <w:shd w:val="clear" w:color="auto" w:fill="auto"/>
            <w:vAlign w:val="center"/>
          </w:tcPr>
          <w:p w14:paraId="01406C25"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BRCA2</w:t>
            </w:r>
          </w:p>
        </w:tc>
        <w:tc>
          <w:tcPr>
            <w:tcW w:w="1168" w:type="dxa"/>
            <w:tcBorders>
              <w:tl2br w:val="nil"/>
              <w:tr2bl w:val="nil"/>
            </w:tcBorders>
            <w:shd w:val="clear" w:color="auto" w:fill="auto"/>
            <w:vAlign w:val="center"/>
          </w:tcPr>
          <w:p w14:paraId="1F818509"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BRIP1</w:t>
            </w:r>
          </w:p>
        </w:tc>
        <w:tc>
          <w:tcPr>
            <w:tcW w:w="1167" w:type="dxa"/>
            <w:tcBorders>
              <w:tl2br w:val="nil"/>
              <w:tr2bl w:val="nil"/>
            </w:tcBorders>
            <w:shd w:val="clear" w:color="auto" w:fill="auto"/>
            <w:vAlign w:val="center"/>
          </w:tcPr>
          <w:p w14:paraId="46D96996"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CDH1</w:t>
            </w:r>
          </w:p>
        </w:tc>
      </w:tr>
      <w:tr w:rsidR="00644255" w:rsidRPr="009F6C4A" w14:paraId="1534957F" w14:textId="77777777" w:rsidTr="00F42636">
        <w:trPr>
          <w:trHeight w:val="454"/>
          <w:jc w:val="center"/>
        </w:trPr>
        <w:tc>
          <w:tcPr>
            <w:tcW w:w="1080" w:type="dxa"/>
            <w:tcBorders>
              <w:tl2br w:val="nil"/>
              <w:tr2bl w:val="nil"/>
            </w:tcBorders>
            <w:shd w:val="clear" w:color="auto" w:fill="auto"/>
            <w:vAlign w:val="center"/>
          </w:tcPr>
          <w:p w14:paraId="2E64C1AD"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CDK4</w:t>
            </w:r>
          </w:p>
        </w:tc>
        <w:tc>
          <w:tcPr>
            <w:tcW w:w="1166" w:type="dxa"/>
            <w:tcBorders>
              <w:tl2br w:val="nil"/>
              <w:tr2bl w:val="nil"/>
            </w:tcBorders>
            <w:shd w:val="clear" w:color="auto" w:fill="auto"/>
            <w:vAlign w:val="center"/>
          </w:tcPr>
          <w:p w14:paraId="6A66D6A6"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CDKN2A</w:t>
            </w:r>
          </w:p>
        </w:tc>
        <w:tc>
          <w:tcPr>
            <w:tcW w:w="1155" w:type="dxa"/>
            <w:tcBorders>
              <w:tl2br w:val="nil"/>
              <w:tr2bl w:val="nil"/>
            </w:tcBorders>
            <w:shd w:val="clear" w:color="auto" w:fill="auto"/>
            <w:vAlign w:val="center"/>
          </w:tcPr>
          <w:p w14:paraId="06457F1E"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CHEK2</w:t>
            </w:r>
          </w:p>
        </w:tc>
        <w:tc>
          <w:tcPr>
            <w:tcW w:w="1159" w:type="dxa"/>
            <w:tcBorders>
              <w:tl2br w:val="nil"/>
              <w:tr2bl w:val="nil"/>
            </w:tcBorders>
            <w:shd w:val="clear" w:color="auto" w:fill="auto"/>
            <w:vAlign w:val="center"/>
          </w:tcPr>
          <w:p w14:paraId="332A4916"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ELAC2</w:t>
            </w:r>
          </w:p>
        </w:tc>
        <w:tc>
          <w:tcPr>
            <w:tcW w:w="1152" w:type="dxa"/>
            <w:tcBorders>
              <w:tl2br w:val="nil"/>
              <w:tr2bl w:val="nil"/>
            </w:tcBorders>
            <w:shd w:val="clear" w:color="auto" w:fill="auto"/>
            <w:vAlign w:val="center"/>
          </w:tcPr>
          <w:p w14:paraId="7842AAC1"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EPCAM</w:t>
            </w:r>
          </w:p>
        </w:tc>
        <w:tc>
          <w:tcPr>
            <w:tcW w:w="1149" w:type="dxa"/>
            <w:tcBorders>
              <w:tl2br w:val="nil"/>
              <w:tr2bl w:val="nil"/>
            </w:tcBorders>
            <w:shd w:val="clear" w:color="auto" w:fill="auto"/>
            <w:vAlign w:val="center"/>
          </w:tcPr>
          <w:p w14:paraId="309D9F2E"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FANCC</w:t>
            </w:r>
          </w:p>
        </w:tc>
        <w:tc>
          <w:tcPr>
            <w:tcW w:w="1155" w:type="dxa"/>
            <w:tcBorders>
              <w:tl2br w:val="nil"/>
              <w:tr2bl w:val="nil"/>
            </w:tcBorders>
            <w:shd w:val="clear" w:color="auto" w:fill="auto"/>
            <w:vAlign w:val="center"/>
          </w:tcPr>
          <w:p w14:paraId="29F0854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FH</w:t>
            </w:r>
          </w:p>
        </w:tc>
        <w:tc>
          <w:tcPr>
            <w:tcW w:w="1168" w:type="dxa"/>
            <w:tcBorders>
              <w:tl2br w:val="nil"/>
              <w:tr2bl w:val="nil"/>
            </w:tcBorders>
            <w:shd w:val="clear" w:color="auto" w:fill="auto"/>
            <w:vAlign w:val="center"/>
          </w:tcPr>
          <w:p w14:paraId="0B36896F"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FLCN</w:t>
            </w:r>
          </w:p>
        </w:tc>
        <w:tc>
          <w:tcPr>
            <w:tcW w:w="1167" w:type="dxa"/>
            <w:tcBorders>
              <w:tl2br w:val="nil"/>
              <w:tr2bl w:val="nil"/>
            </w:tcBorders>
            <w:shd w:val="clear" w:color="auto" w:fill="auto"/>
            <w:vAlign w:val="center"/>
          </w:tcPr>
          <w:p w14:paraId="46430C1D"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GNAS</w:t>
            </w:r>
          </w:p>
        </w:tc>
      </w:tr>
      <w:tr w:rsidR="00644255" w:rsidRPr="009F6C4A" w14:paraId="2764D7CC" w14:textId="77777777" w:rsidTr="00F42636">
        <w:trPr>
          <w:trHeight w:val="454"/>
          <w:jc w:val="center"/>
        </w:trPr>
        <w:tc>
          <w:tcPr>
            <w:tcW w:w="1080" w:type="dxa"/>
            <w:tcBorders>
              <w:tl2br w:val="nil"/>
              <w:tr2bl w:val="nil"/>
            </w:tcBorders>
            <w:shd w:val="clear" w:color="auto" w:fill="auto"/>
            <w:vAlign w:val="center"/>
          </w:tcPr>
          <w:p w14:paraId="1D57DE43"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GREM1</w:t>
            </w:r>
          </w:p>
        </w:tc>
        <w:tc>
          <w:tcPr>
            <w:tcW w:w="1166" w:type="dxa"/>
            <w:tcBorders>
              <w:tl2br w:val="nil"/>
              <w:tr2bl w:val="nil"/>
            </w:tcBorders>
            <w:shd w:val="clear" w:color="auto" w:fill="auto"/>
            <w:vAlign w:val="center"/>
          </w:tcPr>
          <w:p w14:paraId="4EF681D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HOXB13</w:t>
            </w:r>
          </w:p>
        </w:tc>
        <w:tc>
          <w:tcPr>
            <w:tcW w:w="1155" w:type="dxa"/>
            <w:tcBorders>
              <w:tl2br w:val="nil"/>
              <w:tr2bl w:val="nil"/>
            </w:tcBorders>
            <w:shd w:val="clear" w:color="auto" w:fill="auto"/>
            <w:vAlign w:val="center"/>
          </w:tcPr>
          <w:p w14:paraId="61E0C6B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HRAS</w:t>
            </w:r>
          </w:p>
        </w:tc>
        <w:tc>
          <w:tcPr>
            <w:tcW w:w="1159" w:type="dxa"/>
            <w:tcBorders>
              <w:tl2br w:val="nil"/>
              <w:tr2bl w:val="nil"/>
            </w:tcBorders>
            <w:shd w:val="clear" w:color="auto" w:fill="auto"/>
            <w:vAlign w:val="center"/>
          </w:tcPr>
          <w:p w14:paraId="07351722"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KIT</w:t>
            </w:r>
          </w:p>
        </w:tc>
        <w:tc>
          <w:tcPr>
            <w:tcW w:w="1152" w:type="dxa"/>
            <w:tcBorders>
              <w:tl2br w:val="nil"/>
              <w:tr2bl w:val="nil"/>
            </w:tcBorders>
            <w:shd w:val="clear" w:color="auto" w:fill="auto"/>
            <w:vAlign w:val="center"/>
          </w:tcPr>
          <w:p w14:paraId="1AC517FE"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MAX</w:t>
            </w:r>
          </w:p>
        </w:tc>
        <w:tc>
          <w:tcPr>
            <w:tcW w:w="1149" w:type="dxa"/>
            <w:tcBorders>
              <w:tl2br w:val="nil"/>
              <w:tr2bl w:val="nil"/>
            </w:tcBorders>
            <w:shd w:val="clear" w:color="auto" w:fill="auto"/>
            <w:vAlign w:val="center"/>
          </w:tcPr>
          <w:p w14:paraId="16363E4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MEN1</w:t>
            </w:r>
          </w:p>
        </w:tc>
        <w:tc>
          <w:tcPr>
            <w:tcW w:w="1155" w:type="dxa"/>
            <w:tcBorders>
              <w:tl2br w:val="nil"/>
              <w:tr2bl w:val="nil"/>
            </w:tcBorders>
            <w:shd w:val="clear" w:color="auto" w:fill="auto"/>
            <w:vAlign w:val="center"/>
          </w:tcPr>
          <w:p w14:paraId="3A00A6FA"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MET</w:t>
            </w:r>
          </w:p>
        </w:tc>
        <w:tc>
          <w:tcPr>
            <w:tcW w:w="1168" w:type="dxa"/>
            <w:tcBorders>
              <w:tl2br w:val="nil"/>
              <w:tr2bl w:val="nil"/>
            </w:tcBorders>
            <w:shd w:val="clear" w:color="auto" w:fill="auto"/>
            <w:vAlign w:val="center"/>
          </w:tcPr>
          <w:p w14:paraId="46129598"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MLH1</w:t>
            </w:r>
          </w:p>
        </w:tc>
        <w:tc>
          <w:tcPr>
            <w:tcW w:w="1167" w:type="dxa"/>
            <w:tcBorders>
              <w:tl2br w:val="nil"/>
              <w:tr2bl w:val="nil"/>
            </w:tcBorders>
            <w:shd w:val="clear" w:color="auto" w:fill="auto"/>
            <w:vAlign w:val="center"/>
          </w:tcPr>
          <w:p w14:paraId="5201BAB7"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MRE11</w:t>
            </w:r>
          </w:p>
        </w:tc>
      </w:tr>
      <w:tr w:rsidR="00644255" w:rsidRPr="009F6C4A" w14:paraId="3A9E6B6D" w14:textId="77777777" w:rsidTr="00F42636">
        <w:trPr>
          <w:trHeight w:val="454"/>
          <w:jc w:val="center"/>
        </w:trPr>
        <w:tc>
          <w:tcPr>
            <w:tcW w:w="1080" w:type="dxa"/>
            <w:tcBorders>
              <w:tl2br w:val="nil"/>
              <w:tr2bl w:val="nil"/>
            </w:tcBorders>
            <w:shd w:val="clear" w:color="auto" w:fill="auto"/>
            <w:vAlign w:val="center"/>
          </w:tcPr>
          <w:p w14:paraId="62B7745D"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MSH2</w:t>
            </w:r>
          </w:p>
        </w:tc>
        <w:tc>
          <w:tcPr>
            <w:tcW w:w="1166" w:type="dxa"/>
            <w:tcBorders>
              <w:tl2br w:val="nil"/>
              <w:tr2bl w:val="nil"/>
            </w:tcBorders>
            <w:shd w:val="clear" w:color="auto" w:fill="auto"/>
            <w:vAlign w:val="center"/>
          </w:tcPr>
          <w:p w14:paraId="32F80A06"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MSH6</w:t>
            </w:r>
          </w:p>
        </w:tc>
        <w:tc>
          <w:tcPr>
            <w:tcW w:w="1155" w:type="dxa"/>
            <w:tcBorders>
              <w:tl2br w:val="nil"/>
              <w:tr2bl w:val="nil"/>
            </w:tcBorders>
            <w:shd w:val="clear" w:color="auto" w:fill="auto"/>
            <w:vAlign w:val="center"/>
          </w:tcPr>
          <w:p w14:paraId="70A553C8"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MUTYH</w:t>
            </w:r>
          </w:p>
        </w:tc>
        <w:tc>
          <w:tcPr>
            <w:tcW w:w="1159" w:type="dxa"/>
            <w:tcBorders>
              <w:tl2br w:val="nil"/>
              <w:tr2bl w:val="nil"/>
            </w:tcBorders>
            <w:shd w:val="clear" w:color="auto" w:fill="auto"/>
            <w:vAlign w:val="center"/>
          </w:tcPr>
          <w:p w14:paraId="118C0410"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NBN</w:t>
            </w:r>
          </w:p>
        </w:tc>
        <w:tc>
          <w:tcPr>
            <w:tcW w:w="1152" w:type="dxa"/>
            <w:tcBorders>
              <w:tl2br w:val="nil"/>
              <w:tr2bl w:val="nil"/>
            </w:tcBorders>
            <w:shd w:val="clear" w:color="auto" w:fill="auto"/>
            <w:vAlign w:val="center"/>
          </w:tcPr>
          <w:p w14:paraId="43849C93"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NF1</w:t>
            </w:r>
          </w:p>
        </w:tc>
        <w:tc>
          <w:tcPr>
            <w:tcW w:w="1149" w:type="dxa"/>
            <w:tcBorders>
              <w:tl2br w:val="nil"/>
              <w:tr2bl w:val="nil"/>
            </w:tcBorders>
            <w:shd w:val="clear" w:color="auto" w:fill="auto"/>
            <w:vAlign w:val="center"/>
          </w:tcPr>
          <w:p w14:paraId="5177872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NTRK1</w:t>
            </w:r>
          </w:p>
        </w:tc>
        <w:tc>
          <w:tcPr>
            <w:tcW w:w="1155" w:type="dxa"/>
            <w:tcBorders>
              <w:tl2br w:val="nil"/>
              <w:tr2bl w:val="nil"/>
            </w:tcBorders>
            <w:shd w:val="clear" w:color="auto" w:fill="auto"/>
            <w:vAlign w:val="center"/>
          </w:tcPr>
          <w:p w14:paraId="71897FAB"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PALB2</w:t>
            </w:r>
          </w:p>
        </w:tc>
        <w:tc>
          <w:tcPr>
            <w:tcW w:w="1168" w:type="dxa"/>
            <w:tcBorders>
              <w:tl2br w:val="nil"/>
              <w:tr2bl w:val="nil"/>
            </w:tcBorders>
            <w:shd w:val="clear" w:color="auto" w:fill="auto"/>
            <w:vAlign w:val="center"/>
          </w:tcPr>
          <w:p w14:paraId="42F3B769"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PALLD</w:t>
            </w:r>
          </w:p>
        </w:tc>
        <w:tc>
          <w:tcPr>
            <w:tcW w:w="1167" w:type="dxa"/>
            <w:tcBorders>
              <w:tl2br w:val="nil"/>
              <w:tr2bl w:val="nil"/>
            </w:tcBorders>
            <w:shd w:val="clear" w:color="auto" w:fill="auto"/>
            <w:vAlign w:val="center"/>
          </w:tcPr>
          <w:p w14:paraId="1AD00D64"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PDGFRA</w:t>
            </w:r>
          </w:p>
        </w:tc>
      </w:tr>
      <w:tr w:rsidR="00644255" w:rsidRPr="009F6C4A" w14:paraId="240DD3EA" w14:textId="77777777" w:rsidTr="00F42636">
        <w:trPr>
          <w:trHeight w:val="454"/>
          <w:jc w:val="center"/>
        </w:trPr>
        <w:tc>
          <w:tcPr>
            <w:tcW w:w="1080" w:type="dxa"/>
            <w:tcBorders>
              <w:tl2br w:val="nil"/>
              <w:tr2bl w:val="nil"/>
            </w:tcBorders>
            <w:shd w:val="clear" w:color="auto" w:fill="auto"/>
            <w:vAlign w:val="center"/>
          </w:tcPr>
          <w:p w14:paraId="6A8C13FB"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PMS2</w:t>
            </w:r>
          </w:p>
        </w:tc>
        <w:tc>
          <w:tcPr>
            <w:tcW w:w="1166" w:type="dxa"/>
            <w:tcBorders>
              <w:tl2br w:val="nil"/>
              <w:tr2bl w:val="nil"/>
            </w:tcBorders>
            <w:shd w:val="clear" w:color="auto" w:fill="auto"/>
            <w:vAlign w:val="center"/>
          </w:tcPr>
          <w:p w14:paraId="1AE766CB"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PRKAR1A</w:t>
            </w:r>
          </w:p>
        </w:tc>
        <w:tc>
          <w:tcPr>
            <w:tcW w:w="1155" w:type="dxa"/>
            <w:tcBorders>
              <w:tl2br w:val="nil"/>
              <w:tr2bl w:val="nil"/>
            </w:tcBorders>
            <w:shd w:val="clear" w:color="auto" w:fill="auto"/>
            <w:vAlign w:val="center"/>
          </w:tcPr>
          <w:p w14:paraId="3A5F2EB9"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PTCH1</w:t>
            </w:r>
          </w:p>
        </w:tc>
        <w:tc>
          <w:tcPr>
            <w:tcW w:w="1159" w:type="dxa"/>
            <w:tcBorders>
              <w:tl2br w:val="nil"/>
              <w:tr2bl w:val="nil"/>
            </w:tcBorders>
            <w:shd w:val="clear" w:color="auto" w:fill="auto"/>
            <w:vAlign w:val="center"/>
          </w:tcPr>
          <w:p w14:paraId="709032CA"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PTEN</w:t>
            </w:r>
          </w:p>
        </w:tc>
        <w:tc>
          <w:tcPr>
            <w:tcW w:w="1152" w:type="dxa"/>
            <w:tcBorders>
              <w:tl2br w:val="nil"/>
              <w:tr2bl w:val="nil"/>
            </w:tcBorders>
            <w:shd w:val="clear" w:color="auto" w:fill="auto"/>
            <w:vAlign w:val="center"/>
          </w:tcPr>
          <w:p w14:paraId="66F96970"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RAD50</w:t>
            </w:r>
          </w:p>
        </w:tc>
        <w:tc>
          <w:tcPr>
            <w:tcW w:w="1149" w:type="dxa"/>
            <w:tcBorders>
              <w:tl2br w:val="nil"/>
              <w:tr2bl w:val="nil"/>
            </w:tcBorders>
            <w:shd w:val="clear" w:color="auto" w:fill="auto"/>
            <w:vAlign w:val="center"/>
          </w:tcPr>
          <w:p w14:paraId="094EE9D9"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RAD51</w:t>
            </w:r>
          </w:p>
        </w:tc>
        <w:tc>
          <w:tcPr>
            <w:tcW w:w="1155" w:type="dxa"/>
            <w:tcBorders>
              <w:tl2br w:val="nil"/>
              <w:tr2bl w:val="nil"/>
            </w:tcBorders>
            <w:shd w:val="clear" w:color="auto" w:fill="auto"/>
            <w:vAlign w:val="center"/>
          </w:tcPr>
          <w:p w14:paraId="336DDC7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RAD51C</w:t>
            </w:r>
          </w:p>
        </w:tc>
        <w:tc>
          <w:tcPr>
            <w:tcW w:w="1168" w:type="dxa"/>
            <w:tcBorders>
              <w:tl2br w:val="nil"/>
              <w:tr2bl w:val="nil"/>
            </w:tcBorders>
            <w:shd w:val="clear" w:color="auto" w:fill="auto"/>
            <w:vAlign w:val="center"/>
          </w:tcPr>
          <w:p w14:paraId="18B052C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RAD51D</w:t>
            </w:r>
          </w:p>
        </w:tc>
        <w:tc>
          <w:tcPr>
            <w:tcW w:w="1167" w:type="dxa"/>
            <w:tcBorders>
              <w:tl2br w:val="nil"/>
              <w:tr2bl w:val="nil"/>
            </w:tcBorders>
            <w:shd w:val="clear" w:color="auto" w:fill="auto"/>
            <w:vAlign w:val="center"/>
          </w:tcPr>
          <w:p w14:paraId="3F65161B"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RB1</w:t>
            </w:r>
          </w:p>
        </w:tc>
      </w:tr>
      <w:tr w:rsidR="00644255" w:rsidRPr="009F6C4A" w14:paraId="052F4895" w14:textId="77777777" w:rsidTr="00F42636">
        <w:trPr>
          <w:trHeight w:val="454"/>
          <w:jc w:val="center"/>
        </w:trPr>
        <w:tc>
          <w:tcPr>
            <w:tcW w:w="1080" w:type="dxa"/>
            <w:tcBorders>
              <w:tl2br w:val="nil"/>
              <w:tr2bl w:val="nil"/>
            </w:tcBorders>
            <w:shd w:val="clear" w:color="auto" w:fill="auto"/>
            <w:vAlign w:val="center"/>
          </w:tcPr>
          <w:p w14:paraId="41878423"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RET</w:t>
            </w:r>
          </w:p>
        </w:tc>
        <w:tc>
          <w:tcPr>
            <w:tcW w:w="1166" w:type="dxa"/>
            <w:tcBorders>
              <w:tl2br w:val="nil"/>
              <w:tr2bl w:val="nil"/>
            </w:tcBorders>
            <w:shd w:val="clear" w:color="auto" w:fill="auto"/>
            <w:vAlign w:val="center"/>
          </w:tcPr>
          <w:p w14:paraId="06E4FB2D"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SDHA</w:t>
            </w:r>
          </w:p>
        </w:tc>
        <w:tc>
          <w:tcPr>
            <w:tcW w:w="1155" w:type="dxa"/>
            <w:tcBorders>
              <w:tl2br w:val="nil"/>
              <w:tr2bl w:val="nil"/>
            </w:tcBorders>
            <w:shd w:val="clear" w:color="auto" w:fill="auto"/>
            <w:vAlign w:val="center"/>
          </w:tcPr>
          <w:p w14:paraId="19849344"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SDHAF2</w:t>
            </w:r>
          </w:p>
        </w:tc>
        <w:tc>
          <w:tcPr>
            <w:tcW w:w="1159" w:type="dxa"/>
            <w:tcBorders>
              <w:tl2br w:val="nil"/>
              <w:tr2bl w:val="nil"/>
            </w:tcBorders>
            <w:shd w:val="clear" w:color="auto" w:fill="auto"/>
            <w:vAlign w:val="center"/>
          </w:tcPr>
          <w:p w14:paraId="0E1247B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SDHB</w:t>
            </w:r>
          </w:p>
        </w:tc>
        <w:tc>
          <w:tcPr>
            <w:tcW w:w="1152" w:type="dxa"/>
            <w:tcBorders>
              <w:tl2br w:val="nil"/>
              <w:tr2bl w:val="nil"/>
            </w:tcBorders>
            <w:shd w:val="clear" w:color="auto" w:fill="auto"/>
            <w:vAlign w:val="center"/>
          </w:tcPr>
          <w:p w14:paraId="6E56BB54"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SDHC</w:t>
            </w:r>
          </w:p>
        </w:tc>
        <w:tc>
          <w:tcPr>
            <w:tcW w:w="1149" w:type="dxa"/>
            <w:tcBorders>
              <w:tl2br w:val="nil"/>
              <w:tr2bl w:val="nil"/>
            </w:tcBorders>
            <w:shd w:val="clear" w:color="auto" w:fill="auto"/>
            <w:vAlign w:val="center"/>
          </w:tcPr>
          <w:p w14:paraId="105D8306"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SDHD</w:t>
            </w:r>
          </w:p>
        </w:tc>
        <w:tc>
          <w:tcPr>
            <w:tcW w:w="1155" w:type="dxa"/>
            <w:tcBorders>
              <w:tl2br w:val="nil"/>
              <w:tr2bl w:val="nil"/>
            </w:tcBorders>
            <w:shd w:val="clear" w:color="auto" w:fill="auto"/>
            <w:vAlign w:val="center"/>
          </w:tcPr>
          <w:p w14:paraId="6E783A3E"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SMAD4</w:t>
            </w:r>
          </w:p>
        </w:tc>
        <w:tc>
          <w:tcPr>
            <w:tcW w:w="1168" w:type="dxa"/>
            <w:tcBorders>
              <w:tl2br w:val="nil"/>
              <w:tr2bl w:val="nil"/>
            </w:tcBorders>
            <w:shd w:val="clear" w:color="auto" w:fill="auto"/>
            <w:vAlign w:val="center"/>
          </w:tcPr>
          <w:p w14:paraId="155F5E27"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SMARCA4</w:t>
            </w:r>
          </w:p>
        </w:tc>
        <w:tc>
          <w:tcPr>
            <w:tcW w:w="1167" w:type="dxa"/>
            <w:tcBorders>
              <w:tl2br w:val="nil"/>
              <w:tr2bl w:val="nil"/>
            </w:tcBorders>
            <w:shd w:val="clear" w:color="auto" w:fill="auto"/>
            <w:vAlign w:val="center"/>
          </w:tcPr>
          <w:p w14:paraId="06ABBAF0"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SMARCB1</w:t>
            </w:r>
          </w:p>
        </w:tc>
      </w:tr>
      <w:tr w:rsidR="00644255" w:rsidRPr="009F6C4A" w14:paraId="515221D4" w14:textId="77777777" w:rsidTr="00F42636">
        <w:trPr>
          <w:trHeight w:val="454"/>
          <w:jc w:val="center"/>
        </w:trPr>
        <w:tc>
          <w:tcPr>
            <w:tcW w:w="1080" w:type="dxa"/>
            <w:tcBorders>
              <w:tl2br w:val="nil"/>
              <w:tr2bl w:val="nil"/>
            </w:tcBorders>
            <w:shd w:val="clear" w:color="auto" w:fill="auto"/>
            <w:vAlign w:val="center"/>
          </w:tcPr>
          <w:p w14:paraId="020022DF"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STK11</w:t>
            </w:r>
          </w:p>
        </w:tc>
        <w:tc>
          <w:tcPr>
            <w:tcW w:w="1166" w:type="dxa"/>
            <w:tcBorders>
              <w:tl2br w:val="nil"/>
              <w:tr2bl w:val="nil"/>
            </w:tcBorders>
            <w:shd w:val="clear" w:color="auto" w:fill="auto"/>
            <w:vAlign w:val="center"/>
          </w:tcPr>
          <w:p w14:paraId="5A4674F7"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TMEM127</w:t>
            </w:r>
          </w:p>
        </w:tc>
        <w:tc>
          <w:tcPr>
            <w:tcW w:w="1155" w:type="dxa"/>
            <w:tcBorders>
              <w:tl2br w:val="nil"/>
              <w:tr2bl w:val="nil"/>
            </w:tcBorders>
            <w:shd w:val="clear" w:color="auto" w:fill="auto"/>
            <w:vAlign w:val="center"/>
          </w:tcPr>
          <w:p w14:paraId="5C020B29"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TP53</w:t>
            </w:r>
          </w:p>
        </w:tc>
        <w:tc>
          <w:tcPr>
            <w:tcW w:w="1159" w:type="dxa"/>
            <w:tcBorders>
              <w:tl2br w:val="nil"/>
              <w:tr2bl w:val="nil"/>
            </w:tcBorders>
            <w:shd w:val="clear" w:color="auto" w:fill="auto"/>
            <w:vAlign w:val="center"/>
          </w:tcPr>
          <w:p w14:paraId="55731629"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TSC1</w:t>
            </w:r>
          </w:p>
        </w:tc>
        <w:tc>
          <w:tcPr>
            <w:tcW w:w="1152" w:type="dxa"/>
            <w:tcBorders>
              <w:tl2br w:val="nil"/>
              <w:tr2bl w:val="nil"/>
            </w:tcBorders>
            <w:shd w:val="clear" w:color="auto" w:fill="auto"/>
            <w:vAlign w:val="center"/>
          </w:tcPr>
          <w:p w14:paraId="3B25FCCF"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TSC2</w:t>
            </w:r>
          </w:p>
        </w:tc>
        <w:tc>
          <w:tcPr>
            <w:tcW w:w="1149" w:type="dxa"/>
            <w:tcBorders>
              <w:tl2br w:val="nil"/>
              <w:tr2bl w:val="nil"/>
            </w:tcBorders>
            <w:shd w:val="clear" w:color="auto" w:fill="auto"/>
            <w:vAlign w:val="center"/>
          </w:tcPr>
          <w:p w14:paraId="3B6069D7"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VHL</w:t>
            </w:r>
          </w:p>
        </w:tc>
        <w:tc>
          <w:tcPr>
            <w:tcW w:w="1155" w:type="dxa"/>
            <w:tcBorders>
              <w:tl2br w:val="nil"/>
              <w:tr2bl w:val="nil"/>
            </w:tcBorders>
            <w:shd w:val="clear" w:color="auto" w:fill="auto"/>
            <w:vAlign w:val="center"/>
          </w:tcPr>
          <w:p w14:paraId="7CC9325F"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WRN</w:t>
            </w:r>
          </w:p>
        </w:tc>
        <w:tc>
          <w:tcPr>
            <w:tcW w:w="1168" w:type="dxa"/>
            <w:tcBorders>
              <w:tl2br w:val="nil"/>
              <w:tr2bl w:val="nil"/>
            </w:tcBorders>
            <w:shd w:val="clear" w:color="auto" w:fill="auto"/>
            <w:vAlign w:val="center"/>
          </w:tcPr>
          <w:p w14:paraId="4D9E5B79" w14:textId="77777777" w:rsidR="00644255" w:rsidRPr="009F6C4A" w:rsidRDefault="00644255">
            <w:pPr>
              <w:spacing w:line="360" w:lineRule="exact"/>
              <w:jc w:val="center"/>
              <w:rPr>
                <w:rFonts w:ascii="Times New Roman" w:eastAsia="宋体" w:hAnsi="Times New Roman" w:cs="Times New Roman"/>
                <w:b/>
                <w:color w:val="000000" w:themeColor="text1"/>
                <w:sz w:val="17"/>
                <w:szCs w:val="17"/>
              </w:rPr>
            </w:pPr>
          </w:p>
        </w:tc>
        <w:tc>
          <w:tcPr>
            <w:tcW w:w="1167" w:type="dxa"/>
            <w:tcBorders>
              <w:tl2br w:val="nil"/>
              <w:tr2bl w:val="nil"/>
            </w:tcBorders>
            <w:shd w:val="clear" w:color="auto" w:fill="auto"/>
            <w:vAlign w:val="center"/>
          </w:tcPr>
          <w:p w14:paraId="4F281FA0" w14:textId="77777777" w:rsidR="00644255" w:rsidRPr="009F6C4A" w:rsidRDefault="00644255">
            <w:pPr>
              <w:spacing w:line="360" w:lineRule="exact"/>
              <w:jc w:val="center"/>
              <w:rPr>
                <w:rFonts w:ascii="Times New Roman" w:eastAsia="宋体" w:hAnsi="Times New Roman" w:cs="Times New Roman"/>
                <w:b/>
                <w:color w:val="000000" w:themeColor="text1"/>
                <w:sz w:val="17"/>
                <w:szCs w:val="17"/>
              </w:rPr>
            </w:pPr>
          </w:p>
        </w:tc>
      </w:tr>
    </w:tbl>
    <w:p w14:paraId="56E8A0A6" w14:textId="77777777" w:rsidR="00644255" w:rsidRPr="009F6C4A" w:rsidRDefault="00CF4C7E">
      <w:pPr>
        <w:spacing w:line="480" w:lineRule="auto"/>
        <w:rPr>
          <w:rFonts w:ascii="Times New Roman" w:eastAsia="宋体" w:hAnsi="Times New Roman" w:cs="Times New Roman"/>
          <w:b/>
          <w:bCs/>
          <w:sz w:val="22"/>
          <w:szCs w:val="22"/>
        </w:rPr>
      </w:pPr>
      <w:r w:rsidRPr="009F6C4A">
        <w:rPr>
          <w:rFonts w:ascii="Times New Roman" w:eastAsia="宋体" w:hAnsi="Times New Roman" w:cs="Times New Roman"/>
          <w:b/>
          <w:bCs/>
          <w:sz w:val="22"/>
          <w:szCs w:val="22"/>
        </w:rPr>
        <w:t>附录</w:t>
      </w:r>
      <w:r w:rsidRPr="009F6C4A">
        <w:rPr>
          <w:rFonts w:ascii="Times New Roman" w:eastAsia="宋体" w:hAnsi="Times New Roman" w:cs="Times New Roman"/>
          <w:b/>
          <w:bCs/>
          <w:sz w:val="22"/>
          <w:szCs w:val="22"/>
        </w:rPr>
        <w:t>2</w:t>
      </w:r>
      <w:r w:rsidRPr="009F6C4A">
        <w:rPr>
          <w:rFonts w:ascii="Times New Roman" w:eastAsia="宋体" w:hAnsi="Times New Roman" w:cs="Times New Roman"/>
          <w:b/>
          <w:bCs/>
          <w:sz w:val="22"/>
          <w:szCs w:val="22"/>
        </w:rPr>
        <w:t>：检测方法与局限性</w:t>
      </w:r>
    </w:p>
    <w:tbl>
      <w:tblPr>
        <w:tblW w:w="10416" w:type="dxa"/>
        <w:jc w:val="center"/>
        <w:tblBorders>
          <w:top w:val="single" w:sz="4" w:space="0" w:color="70AD47"/>
          <w:left w:val="single" w:sz="4" w:space="0" w:color="70AD47"/>
          <w:bottom w:val="single" w:sz="4" w:space="0" w:color="70AD47"/>
          <w:right w:val="single" w:sz="4" w:space="0" w:color="70AD47"/>
          <w:insideH w:val="dashed" w:sz="4" w:space="0" w:color="70AD47"/>
          <w:insideV w:val="dashed" w:sz="4" w:space="0" w:color="70AD47"/>
        </w:tblBorders>
        <w:tblLook w:val="04A0" w:firstRow="1" w:lastRow="0" w:firstColumn="1" w:lastColumn="0" w:noHBand="0" w:noVBand="1"/>
      </w:tblPr>
      <w:tblGrid>
        <w:gridCol w:w="2318"/>
        <w:gridCol w:w="8098"/>
      </w:tblGrid>
      <w:tr w:rsidR="00644255" w:rsidRPr="009F6C4A" w14:paraId="4F106BDB" w14:textId="77777777" w:rsidTr="00F42636">
        <w:trPr>
          <w:jc w:val="center"/>
        </w:trPr>
        <w:tc>
          <w:tcPr>
            <w:tcW w:w="237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567E9F4" w14:textId="77777777" w:rsidR="00644255" w:rsidRPr="009F6C4A" w:rsidRDefault="00CF4C7E">
            <w:pPr>
              <w:jc w:val="center"/>
              <w:rPr>
                <w:rFonts w:ascii="Times New Roman" w:eastAsia="宋体" w:hAnsi="Times New Roman" w:cs="Times New Roman"/>
                <w:b/>
                <w:bCs/>
                <w:sz w:val="18"/>
                <w:szCs w:val="18"/>
              </w:rPr>
            </w:pPr>
            <w:r w:rsidRPr="009F6C4A">
              <w:rPr>
                <w:rFonts w:ascii="Times New Roman" w:eastAsia="宋体" w:hAnsi="Times New Roman" w:cs="Times New Roman"/>
                <w:b/>
                <w:bCs/>
                <w:sz w:val="18"/>
                <w:szCs w:val="18"/>
              </w:rPr>
              <w:t>检测方法</w:t>
            </w:r>
          </w:p>
        </w:tc>
        <w:tc>
          <w:tcPr>
            <w:tcW w:w="830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6E8713D3" w14:textId="77777777" w:rsidR="00644255" w:rsidRPr="009F6C4A" w:rsidRDefault="00CF4C7E">
            <w:pPr>
              <w:ind w:firstLineChars="200"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本项目采用基于捕获的二代测序技术（</w:t>
            </w:r>
            <w:r w:rsidRPr="009F6C4A">
              <w:rPr>
                <w:rFonts w:ascii="Times New Roman" w:eastAsia="宋体" w:hAnsi="Times New Roman" w:cs="Times New Roman"/>
                <w:sz w:val="17"/>
                <w:szCs w:val="17"/>
              </w:rPr>
              <w:t>Capture-based Next Generation Sequencing</w:t>
            </w:r>
            <w:r w:rsidRPr="009F6C4A">
              <w:rPr>
                <w:rFonts w:ascii="Times New Roman" w:eastAsia="宋体" w:hAnsi="Times New Roman" w:cs="Times New Roman"/>
                <w:sz w:val="17"/>
                <w:szCs w:val="17"/>
              </w:rPr>
              <w:t>）对外周血中的</w:t>
            </w:r>
            <w:r w:rsidRPr="009F6C4A">
              <w:rPr>
                <w:rFonts w:ascii="Times New Roman" w:eastAsia="宋体" w:hAnsi="Times New Roman" w:cs="Times New Roman"/>
                <w:sz w:val="17"/>
                <w:szCs w:val="17"/>
              </w:rPr>
              <w:t>61</w:t>
            </w:r>
            <w:r w:rsidRPr="009F6C4A">
              <w:rPr>
                <w:rFonts w:ascii="Times New Roman" w:eastAsia="宋体" w:hAnsi="Times New Roman" w:cs="Times New Roman"/>
                <w:sz w:val="17"/>
                <w:szCs w:val="17"/>
              </w:rPr>
              <w:t>个肿瘤遗传基因（详见附录</w:t>
            </w:r>
            <w:r w:rsidRPr="009F6C4A">
              <w:rPr>
                <w:rFonts w:ascii="Times New Roman" w:eastAsia="宋体" w:hAnsi="Times New Roman" w:cs="Times New Roman"/>
                <w:sz w:val="17"/>
                <w:szCs w:val="17"/>
              </w:rPr>
              <w:t>1</w:t>
            </w:r>
            <w:r w:rsidRPr="009F6C4A">
              <w:rPr>
                <w:rFonts w:ascii="Times New Roman" w:eastAsia="宋体" w:hAnsi="Times New Roman" w:cs="Times New Roman"/>
                <w:sz w:val="17"/>
                <w:szCs w:val="17"/>
              </w:rPr>
              <w:t>）的全部外显子及经典剪切区内的单核苷酸变异（</w:t>
            </w:r>
            <w:r w:rsidRPr="009F6C4A">
              <w:rPr>
                <w:rFonts w:ascii="Times New Roman" w:eastAsia="宋体" w:hAnsi="Times New Roman" w:cs="Times New Roman"/>
                <w:sz w:val="17"/>
                <w:szCs w:val="17"/>
              </w:rPr>
              <w:t>SNV</w:t>
            </w:r>
            <w:r w:rsidRPr="009F6C4A">
              <w:rPr>
                <w:rFonts w:ascii="Times New Roman" w:eastAsia="宋体" w:hAnsi="Times New Roman" w:cs="Times New Roman"/>
                <w:sz w:val="17"/>
                <w:szCs w:val="17"/>
              </w:rPr>
              <w:t>）、短片段插入</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缺失变异（</w:t>
            </w:r>
            <w:r w:rsidRPr="009F6C4A">
              <w:rPr>
                <w:rFonts w:ascii="Times New Roman" w:eastAsia="宋体" w:hAnsi="Times New Roman" w:cs="Times New Roman"/>
                <w:sz w:val="17"/>
                <w:szCs w:val="17"/>
              </w:rPr>
              <w:t>INDEL</w:t>
            </w:r>
            <w:r w:rsidRPr="009F6C4A">
              <w:rPr>
                <w:rFonts w:ascii="Times New Roman" w:eastAsia="宋体" w:hAnsi="Times New Roman" w:cs="Times New Roman"/>
                <w:sz w:val="17"/>
                <w:szCs w:val="17"/>
              </w:rPr>
              <w:t>）进行检测。检测流程包括</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提取、建库、捕获、测序及生物信息分析。</w:t>
            </w:r>
          </w:p>
        </w:tc>
      </w:tr>
      <w:tr w:rsidR="00644255" w:rsidRPr="009F6C4A" w14:paraId="31DA590E" w14:textId="77777777" w:rsidTr="00F42636">
        <w:trPr>
          <w:jc w:val="center"/>
        </w:trPr>
        <w:tc>
          <w:tcPr>
            <w:tcW w:w="237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406811B" w14:textId="77777777" w:rsidR="00644255" w:rsidRPr="009F6C4A" w:rsidRDefault="00CF4C7E">
            <w:pPr>
              <w:jc w:val="center"/>
              <w:rPr>
                <w:rFonts w:ascii="Times New Roman" w:eastAsia="宋体" w:hAnsi="Times New Roman" w:cs="Times New Roman"/>
                <w:b/>
                <w:bCs/>
                <w:sz w:val="18"/>
                <w:szCs w:val="18"/>
              </w:rPr>
            </w:pPr>
            <w:r w:rsidRPr="009F6C4A">
              <w:rPr>
                <w:rFonts w:ascii="Times New Roman" w:eastAsia="宋体" w:hAnsi="Times New Roman" w:cs="Times New Roman"/>
                <w:b/>
                <w:bCs/>
                <w:sz w:val="18"/>
                <w:szCs w:val="18"/>
              </w:rPr>
              <w:t>检测局限性</w:t>
            </w:r>
          </w:p>
        </w:tc>
        <w:tc>
          <w:tcPr>
            <w:tcW w:w="830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4893CCC3"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1</w:t>
            </w:r>
            <w:r w:rsidRPr="009F6C4A">
              <w:rPr>
                <w:rFonts w:ascii="Times New Roman" w:eastAsia="宋体" w:hAnsi="Times New Roman" w:cs="Times New Roman"/>
                <w:sz w:val="17"/>
                <w:szCs w:val="17"/>
              </w:rPr>
              <w:t>、本</w:t>
            </w:r>
            <w:proofErr w:type="gramStart"/>
            <w:r w:rsidRPr="009F6C4A">
              <w:rPr>
                <w:rFonts w:ascii="Times New Roman" w:eastAsia="宋体" w:hAnsi="Times New Roman" w:cs="Times New Roman"/>
                <w:sz w:val="17"/>
                <w:szCs w:val="17"/>
              </w:rPr>
              <w:t>检测仅</w:t>
            </w:r>
            <w:proofErr w:type="gramEnd"/>
            <w:r w:rsidRPr="009F6C4A">
              <w:rPr>
                <w:rFonts w:ascii="Times New Roman" w:eastAsia="宋体" w:hAnsi="Times New Roman" w:cs="Times New Roman"/>
                <w:sz w:val="17"/>
                <w:szCs w:val="17"/>
              </w:rPr>
              <w:t>为临床诊断及治疗决策提供参考和辅助。临床诊断及治疗决策应由临床医生结合受检者的全面临床信息进行综合判断。</w:t>
            </w:r>
          </w:p>
          <w:p w14:paraId="69233A84"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2</w:t>
            </w:r>
            <w:r w:rsidRPr="009F6C4A">
              <w:rPr>
                <w:rFonts w:ascii="Times New Roman" w:eastAsia="宋体" w:hAnsi="Times New Roman" w:cs="Times New Roman"/>
                <w:sz w:val="17"/>
                <w:szCs w:val="17"/>
              </w:rPr>
              <w:t>、本检测的分析和解读标准是基于</w:t>
            </w:r>
            <w:r w:rsidRPr="009F6C4A">
              <w:rPr>
                <w:rFonts w:ascii="Times New Roman" w:eastAsia="宋体" w:hAnsi="Times New Roman" w:cs="Times New Roman"/>
                <w:sz w:val="17"/>
                <w:szCs w:val="17"/>
              </w:rPr>
              <w:t>ACMG</w:t>
            </w:r>
            <w:r w:rsidRPr="009F6C4A">
              <w:rPr>
                <w:rFonts w:ascii="Times New Roman" w:eastAsia="宋体" w:hAnsi="Times New Roman" w:cs="Times New Roman"/>
                <w:sz w:val="17"/>
                <w:szCs w:val="17"/>
              </w:rPr>
              <w:t>指南制定的，相关证据是基于已发表的文献和公开的数据库，随着科学研究的发展和数据库的更新，变异解读可能发生变更。</w:t>
            </w:r>
          </w:p>
          <w:p w14:paraId="0788C674"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3</w:t>
            </w:r>
            <w:r w:rsidRPr="009F6C4A">
              <w:rPr>
                <w:rFonts w:ascii="Times New Roman" w:eastAsia="宋体" w:hAnsi="Times New Roman" w:cs="Times New Roman"/>
                <w:sz w:val="17"/>
                <w:szCs w:val="17"/>
              </w:rPr>
              <w:t>、本</w:t>
            </w:r>
            <w:proofErr w:type="gramStart"/>
            <w:r w:rsidRPr="009F6C4A">
              <w:rPr>
                <w:rFonts w:ascii="Times New Roman" w:eastAsia="宋体" w:hAnsi="Times New Roman" w:cs="Times New Roman"/>
                <w:sz w:val="17"/>
                <w:szCs w:val="17"/>
              </w:rPr>
              <w:t>检测仅</w:t>
            </w:r>
            <w:proofErr w:type="gramEnd"/>
            <w:r w:rsidRPr="009F6C4A">
              <w:rPr>
                <w:rFonts w:ascii="Times New Roman" w:eastAsia="宋体" w:hAnsi="Times New Roman" w:cs="Times New Roman"/>
                <w:sz w:val="17"/>
                <w:szCs w:val="17"/>
              </w:rPr>
              <w:t>检测上述检测范围中的</w:t>
            </w:r>
            <w:r w:rsidRPr="009F6C4A">
              <w:rPr>
                <w:rFonts w:ascii="Times New Roman" w:eastAsia="宋体" w:hAnsi="Times New Roman" w:cs="Times New Roman"/>
                <w:sz w:val="17"/>
                <w:szCs w:val="17"/>
              </w:rPr>
              <w:t>SNV</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INDEL</w:t>
            </w:r>
            <w:r w:rsidRPr="009F6C4A">
              <w:rPr>
                <w:rFonts w:ascii="Times New Roman" w:eastAsia="宋体" w:hAnsi="Times New Roman" w:cs="Times New Roman"/>
                <w:sz w:val="17"/>
                <w:szCs w:val="17"/>
              </w:rPr>
              <w:t>，不涉及其他范围或者范围内的其他变异类型，并且本</w:t>
            </w:r>
            <w:proofErr w:type="gramStart"/>
            <w:r w:rsidRPr="009F6C4A">
              <w:rPr>
                <w:rFonts w:ascii="Times New Roman" w:eastAsia="宋体" w:hAnsi="Times New Roman" w:cs="Times New Roman"/>
                <w:sz w:val="17"/>
                <w:szCs w:val="17"/>
              </w:rPr>
              <w:t>检测仅</w:t>
            </w:r>
            <w:proofErr w:type="gramEnd"/>
            <w:r w:rsidRPr="009F6C4A">
              <w:rPr>
                <w:rFonts w:ascii="Times New Roman" w:eastAsia="宋体" w:hAnsi="Times New Roman" w:cs="Times New Roman"/>
                <w:sz w:val="17"/>
                <w:szCs w:val="17"/>
              </w:rPr>
              <w:t>在</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水平上进行，不涉及</w:t>
            </w:r>
            <w:r w:rsidRPr="009F6C4A">
              <w:rPr>
                <w:rFonts w:ascii="Times New Roman" w:eastAsia="宋体" w:hAnsi="Times New Roman" w:cs="Times New Roman"/>
                <w:sz w:val="17"/>
                <w:szCs w:val="17"/>
              </w:rPr>
              <w:t>RNA</w:t>
            </w:r>
            <w:r w:rsidRPr="009F6C4A">
              <w:rPr>
                <w:rFonts w:ascii="Times New Roman" w:eastAsia="宋体" w:hAnsi="Times New Roman" w:cs="Times New Roman"/>
                <w:sz w:val="17"/>
                <w:szCs w:val="17"/>
              </w:rPr>
              <w:t>或蛋白质水平。</w:t>
            </w:r>
          </w:p>
          <w:p w14:paraId="25320438"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4</w:t>
            </w:r>
            <w:r w:rsidRPr="009F6C4A">
              <w:rPr>
                <w:rFonts w:ascii="Times New Roman" w:eastAsia="宋体" w:hAnsi="Times New Roman" w:cs="Times New Roman"/>
                <w:sz w:val="17"/>
                <w:szCs w:val="17"/>
              </w:rPr>
              <w:t>、肿瘤易感基因变异不是罹患肿瘤的唯一因素，因此不同受检者最终的患病风险可能不同，需结合家族史、生活习惯、生活环境、用药史等方面进行综合评估。</w:t>
            </w:r>
          </w:p>
          <w:p w14:paraId="0AD8950A"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5</w:t>
            </w:r>
            <w:r w:rsidRPr="009F6C4A">
              <w:rPr>
                <w:rFonts w:ascii="Times New Roman" w:eastAsia="宋体" w:hAnsi="Times New Roman" w:cs="Times New Roman"/>
                <w:sz w:val="17"/>
                <w:szCs w:val="17"/>
              </w:rPr>
              <w:t>、本检测中仅对变异的致病性进行判定，对于具体的遗传风险及疾病管理，受检者应进行详细的遗传咨询。</w:t>
            </w:r>
          </w:p>
        </w:tc>
      </w:tr>
    </w:tbl>
    <w:p w14:paraId="20973F4F" w14:textId="77777777" w:rsidR="00644255" w:rsidRPr="009F6C4A" w:rsidRDefault="00CF4C7E">
      <w:pPr>
        <w:spacing w:line="480" w:lineRule="auto"/>
        <w:rPr>
          <w:rFonts w:ascii="Times New Roman" w:eastAsia="宋体" w:hAnsi="Times New Roman" w:cs="Times New Roman"/>
          <w:b/>
          <w:bCs/>
          <w:sz w:val="22"/>
          <w:szCs w:val="22"/>
        </w:rPr>
      </w:pPr>
      <w:r w:rsidRPr="009F6C4A">
        <w:rPr>
          <w:rFonts w:ascii="Times New Roman" w:eastAsia="宋体" w:hAnsi="Times New Roman" w:cs="Times New Roman"/>
          <w:b/>
          <w:bCs/>
          <w:sz w:val="22"/>
          <w:szCs w:val="22"/>
        </w:rPr>
        <w:t>附录</w:t>
      </w:r>
      <w:r w:rsidRPr="009F6C4A">
        <w:rPr>
          <w:rFonts w:ascii="Times New Roman" w:eastAsia="宋体" w:hAnsi="Times New Roman" w:cs="Times New Roman"/>
          <w:b/>
          <w:bCs/>
          <w:sz w:val="22"/>
          <w:szCs w:val="22"/>
        </w:rPr>
        <w:t>3</w:t>
      </w:r>
      <w:r w:rsidRPr="009F6C4A">
        <w:rPr>
          <w:rFonts w:ascii="Times New Roman" w:eastAsia="宋体" w:hAnsi="Times New Roman" w:cs="Times New Roman"/>
          <w:b/>
          <w:bCs/>
          <w:sz w:val="22"/>
          <w:szCs w:val="22"/>
        </w:rPr>
        <w:t>：检测简介</w:t>
      </w:r>
    </w:p>
    <w:p w14:paraId="65648FA4" w14:textId="77777777" w:rsidR="00644255" w:rsidRPr="009F6C4A" w:rsidRDefault="00CF4C7E">
      <w:pPr>
        <w:rPr>
          <w:rFonts w:ascii="Times New Roman" w:eastAsia="宋体" w:hAnsi="Times New Roman" w:cs="Times New Roman"/>
          <w:sz w:val="18"/>
          <w:szCs w:val="18"/>
        </w:rPr>
      </w:pPr>
      <w:r w:rsidRPr="009F6C4A">
        <w:rPr>
          <w:rFonts w:ascii="Times New Roman" w:eastAsia="宋体" w:hAnsi="Times New Roman" w:cs="Times New Roman"/>
          <w:sz w:val="18"/>
          <w:szCs w:val="18"/>
        </w:rPr>
        <w:t>下表主要介绍本项目所检测的基因在肿瘤遗传易感性中的意义。</w:t>
      </w:r>
    </w:p>
    <w:tbl>
      <w:tblPr>
        <w:tblW w:w="10416"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878"/>
        <w:gridCol w:w="8538"/>
      </w:tblGrid>
      <w:tr w:rsidR="00644255" w:rsidRPr="009F6C4A" w14:paraId="4BA5A2C0" w14:textId="77777777" w:rsidTr="00F42636">
        <w:trPr>
          <w:trHeight w:val="410"/>
          <w:tblHeader/>
          <w:jc w:val="center"/>
        </w:trPr>
        <w:tc>
          <w:tcPr>
            <w:tcW w:w="1838" w:type="dxa"/>
            <w:tcBorders>
              <w:tl2br w:val="nil"/>
              <w:tr2bl w:val="nil"/>
            </w:tcBorders>
            <w:shd w:val="clear" w:color="auto" w:fill="6DA7D7"/>
            <w:vAlign w:val="center"/>
          </w:tcPr>
          <w:p w14:paraId="5DE76D87" w14:textId="77777777" w:rsidR="00644255" w:rsidRPr="009F6C4A" w:rsidRDefault="00CF4C7E">
            <w:pPr>
              <w:jc w:val="center"/>
              <w:rPr>
                <w:rFonts w:ascii="Times New Roman" w:eastAsia="宋体" w:hAnsi="Times New Roman" w:cs="Times New Roman"/>
                <w:b/>
                <w:bCs/>
                <w:sz w:val="20"/>
                <w:szCs w:val="20"/>
              </w:rPr>
            </w:pPr>
            <w:r w:rsidRPr="009F6C4A">
              <w:rPr>
                <w:rFonts w:ascii="Times New Roman" w:eastAsia="宋体" w:hAnsi="Times New Roman" w:cs="Times New Roman"/>
                <w:b/>
                <w:bCs/>
                <w:sz w:val="20"/>
                <w:szCs w:val="20"/>
              </w:rPr>
              <w:t>检测基因</w:t>
            </w:r>
          </w:p>
        </w:tc>
        <w:tc>
          <w:tcPr>
            <w:tcW w:w="8358" w:type="dxa"/>
            <w:tcBorders>
              <w:tl2br w:val="nil"/>
              <w:tr2bl w:val="nil"/>
            </w:tcBorders>
            <w:shd w:val="clear" w:color="auto" w:fill="6DA7D7"/>
            <w:vAlign w:val="center"/>
          </w:tcPr>
          <w:p w14:paraId="1261C3EA" w14:textId="77777777" w:rsidR="00644255" w:rsidRPr="009F6C4A" w:rsidRDefault="00CF4C7E">
            <w:pPr>
              <w:jc w:val="center"/>
              <w:rPr>
                <w:rFonts w:ascii="Times New Roman" w:eastAsia="宋体" w:hAnsi="Times New Roman" w:cs="Times New Roman"/>
                <w:b/>
                <w:bCs/>
                <w:sz w:val="20"/>
                <w:szCs w:val="20"/>
              </w:rPr>
            </w:pPr>
            <w:r w:rsidRPr="009F6C4A">
              <w:rPr>
                <w:rFonts w:ascii="Times New Roman" w:eastAsia="宋体" w:hAnsi="Times New Roman" w:cs="Times New Roman"/>
                <w:b/>
                <w:bCs/>
                <w:sz w:val="20"/>
                <w:szCs w:val="20"/>
              </w:rPr>
              <w:t>基因简介（检测意义）</w:t>
            </w:r>
          </w:p>
        </w:tc>
      </w:tr>
      <w:tr w:rsidR="00644255" w:rsidRPr="009F6C4A" w14:paraId="690088B0" w14:textId="77777777" w:rsidTr="00F42636">
        <w:trPr>
          <w:jc w:val="center"/>
        </w:trPr>
        <w:tc>
          <w:tcPr>
            <w:tcW w:w="1838" w:type="dxa"/>
            <w:tcBorders>
              <w:tl2br w:val="nil"/>
              <w:tr2bl w:val="nil"/>
            </w:tcBorders>
            <w:shd w:val="clear" w:color="auto" w:fill="auto"/>
            <w:vAlign w:val="center"/>
          </w:tcPr>
          <w:p w14:paraId="2C61892D" w14:textId="77777777" w:rsidR="00644255" w:rsidRPr="009F6C4A" w:rsidRDefault="00CF4C7E">
            <w:pPr>
              <w:widowControl/>
              <w:jc w:val="center"/>
              <w:rPr>
                <w:rFonts w:ascii="Times New Roman" w:eastAsia="宋体" w:hAnsi="Times New Roman" w:cs="Times New Roman"/>
                <w:kern w:val="0"/>
                <w:sz w:val="17"/>
                <w:szCs w:val="17"/>
              </w:rPr>
            </w:pPr>
            <w:r w:rsidRPr="009F6C4A">
              <w:rPr>
                <w:rFonts w:ascii="Times New Roman" w:eastAsia="宋体" w:hAnsi="Times New Roman" w:cs="Times New Roman"/>
                <w:sz w:val="17"/>
                <w:szCs w:val="17"/>
              </w:rPr>
              <w:t>APC</w:t>
            </w:r>
          </w:p>
        </w:tc>
        <w:tc>
          <w:tcPr>
            <w:tcW w:w="8358" w:type="dxa"/>
            <w:tcBorders>
              <w:tl2br w:val="nil"/>
              <w:tr2bl w:val="nil"/>
            </w:tcBorders>
            <w:shd w:val="clear" w:color="auto" w:fill="auto"/>
            <w:vAlign w:val="center"/>
          </w:tcPr>
          <w:p w14:paraId="34D84CA1"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APC</w:t>
            </w:r>
            <w:r w:rsidRPr="009F6C4A">
              <w:rPr>
                <w:rFonts w:ascii="Times New Roman" w:eastAsia="宋体" w:hAnsi="Times New Roman" w:cs="Times New Roman"/>
                <w:sz w:val="17"/>
                <w:szCs w:val="17"/>
              </w:rPr>
              <w:t>通过与</w:t>
            </w:r>
            <w:r w:rsidRPr="009F6C4A">
              <w:rPr>
                <w:rFonts w:ascii="Times New Roman" w:eastAsia="宋体" w:hAnsi="Times New Roman" w:cs="Times New Roman"/>
                <w:sz w:val="17"/>
                <w:szCs w:val="17"/>
              </w:rPr>
              <w:t>β-catenin</w:t>
            </w:r>
            <w:r w:rsidRPr="009F6C4A">
              <w:rPr>
                <w:rFonts w:ascii="Times New Roman" w:eastAsia="宋体" w:hAnsi="Times New Roman" w:cs="Times New Roman"/>
                <w:sz w:val="17"/>
                <w:szCs w:val="17"/>
              </w:rPr>
              <w:t>相互作用来抑制</w:t>
            </w:r>
            <w:proofErr w:type="spellStart"/>
            <w:r w:rsidRPr="009F6C4A">
              <w:rPr>
                <w:rFonts w:ascii="Times New Roman" w:eastAsia="宋体" w:hAnsi="Times New Roman" w:cs="Times New Roman"/>
                <w:sz w:val="17"/>
                <w:szCs w:val="17"/>
              </w:rPr>
              <w:t>Wnt</w:t>
            </w:r>
            <w:proofErr w:type="spellEnd"/>
            <w:r w:rsidRPr="009F6C4A">
              <w:rPr>
                <w:rFonts w:ascii="Times New Roman" w:eastAsia="宋体" w:hAnsi="Times New Roman" w:cs="Times New Roman"/>
                <w:sz w:val="17"/>
                <w:szCs w:val="17"/>
              </w:rPr>
              <w:t>信号通路，从而调节</w:t>
            </w:r>
            <w:proofErr w:type="gramStart"/>
            <w:r w:rsidRPr="009F6C4A">
              <w:rPr>
                <w:rFonts w:ascii="Times New Roman" w:eastAsia="宋体" w:hAnsi="Times New Roman" w:cs="Times New Roman"/>
                <w:sz w:val="17"/>
                <w:szCs w:val="17"/>
              </w:rPr>
              <w:t>肠组织</w:t>
            </w:r>
            <w:proofErr w:type="gramEnd"/>
            <w:r w:rsidRPr="009F6C4A">
              <w:rPr>
                <w:rFonts w:ascii="Times New Roman" w:eastAsia="宋体" w:hAnsi="Times New Roman" w:cs="Times New Roman"/>
                <w:sz w:val="17"/>
                <w:szCs w:val="17"/>
              </w:rPr>
              <w:t>中上皮细胞的增殖。</w:t>
            </w:r>
            <w:r w:rsidRPr="009F6C4A">
              <w:rPr>
                <w:rFonts w:ascii="Times New Roman" w:eastAsia="宋体" w:hAnsi="Times New Roman" w:cs="Times New Roman"/>
                <w:sz w:val="17"/>
                <w:szCs w:val="17"/>
              </w:rPr>
              <w:t>APC</w:t>
            </w:r>
            <w:r w:rsidRPr="009F6C4A">
              <w:rPr>
                <w:rFonts w:ascii="Times New Roman" w:eastAsia="宋体" w:hAnsi="Times New Roman" w:cs="Times New Roman"/>
                <w:sz w:val="17"/>
                <w:szCs w:val="17"/>
              </w:rPr>
              <w:t>致病性的胚系变异与家族性腺瘤性结肠息肉病（</w:t>
            </w:r>
            <w:r w:rsidRPr="009F6C4A">
              <w:rPr>
                <w:rFonts w:ascii="Times New Roman" w:eastAsia="宋体" w:hAnsi="Times New Roman" w:cs="Times New Roman"/>
                <w:sz w:val="17"/>
                <w:szCs w:val="17"/>
              </w:rPr>
              <w:t>familial adenomatous polyposis ,FAP)</w:t>
            </w:r>
            <w:r w:rsidRPr="009F6C4A">
              <w:rPr>
                <w:rFonts w:ascii="Times New Roman" w:eastAsia="宋体" w:hAnsi="Times New Roman" w:cs="Times New Roman"/>
                <w:sz w:val="17"/>
                <w:szCs w:val="17"/>
              </w:rPr>
              <w:t>相关，</w:t>
            </w:r>
            <w:r w:rsidRPr="009F6C4A">
              <w:rPr>
                <w:rFonts w:ascii="Times New Roman" w:eastAsia="宋体" w:hAnsi="Times New Roman" w:cs="Times New Roman"/>
                <w:sz w:val="17"/>
                <w:szCs w:val="17"/>
              </w:rPr>
              <w:t>95</w:t>
            </w:r>
            <w:r w:rsidRPr="009F6C4A">
              <w:rPr>
                <w:rFonts w:ascii="Times New Roman" w:eastAsia="宋体" w:hAnsi="Times New Roman" w:cs="Times New Roman"/>
                <w:sz w:val="17"/>
                <w:szCs w:val="17"/>
              </w:rPr>
              <w:t>％的该疾病的患者最终发展为结直肠癌。</w:t>
            </w:r>
          </w:p>
        </w:tc>
      </w:tr>
      <w:tr w:rsidR="00644255" w:rsidRPr="009F6C4A" w14:paraId="579CC656" w14:textId="77777777" w:rsidTr="00F42636">
        <w:trPr>
          <w:jc w:val="center"/>
        </w:trPr>
        <w:tc>
          <w:tcPr>
            <w:tcW w:w="1838" w:type="dxa"/>
            <w:tcBorders>
              <w:tl2br w:val="nil"/>
              <w:tr2bl w:val="nil"/>
            </w:tcBorders>
            <w:shd w:val="clear" w:color="auto" w:fill="auto"/>
            <w:vAlign w:val="center"/>
          </w:tcPr>
          <w:p w14:paraId="5488BDB9" w14:textId="77777777" w:rsidR="00644255" w:rsidRPr="009F6C4A" w:rsidRDefault="00CF4C7E">
            <w:pPr>
              <w:jc w:val="center"/>
              <w:rPr>
                <w:rFonts w:ascii="Times New Roman" w:eastAsia="宋体" w:hAnsi="Times New Roman" w:cs="Times New Roman"/>
                <w:sz w:val="17"/>
                <w:szCs w:val="17"/>
              </w:rPr>
            </w:pPr>
            <w:r w:rsidRPr="009F6C4A">
              <w:rPr>
                <w:rFonts w:ascii="Times New Roman" w:eastAsia="宋体" w:hAnsi="Times New Roman" w:cs="Times New Roman"/>
                <w:sz w:val="17"/>
                <w:szCs w:val="17"/>
              </w:rPr>
              <w:t>ATM</w:t>
            </w:r>
          </w:p>
        </w:tc>
        <w:tc>
          <w:tcPr>
            <w:tcW w:w="8358" w:type="dxa"/>
            <w:tcBorders>
              <w:tl2br w:val="nil"/>
              <w:tr2bl w:val="nil"/>
            </w:tcBorders>
            <w:shd w:val="clear" w:color="auto" w:fill="auto"/>
            <w:vAlign w:val="center"/>
          </w:tcPr>
          <w:p w14:paraId="1CE350BB"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ATM</w:t>
            </w:r>
            <w:r w:rsidRPr="009F6C4A">
              <w:rPr>
                <w:rFonts w:ascii="Times New Roman" w:eastAsia="宋体" w:hAnsi="Times New Roman" w:cs="Times New Roman"/>
                <w:sz w:val="17"/>
                <w:szCs w:val="17"/>
              </w:rPr>
              <w:t>是参与</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损伤应答的一种激酶，它在多种肿瘤中被发现处于失活状态。</w:t>
            </w:r>
            <w:r w:rsidRPr="009F6C4A">
              <w:rPr>
                <w:rFonts w:ascii="Times New Roman" w:eastAsia="宋体" w:hAnsi="Times New Roman" w:cs="Times New Roman"/>
                <w:sz w:val="17"/>
                <w:szCs w:val="17"/>
              </w:rPr>
              <w:t>ATM</w:t>
            </w:r>
            <w:r w:rsidRPr="009F6C4A">
              <w:rPr>
                <w:rFonts w:ascii="Times New Roman" w:eastAsia="宋体" w:hAnsi="Times New Roman" w:cs="Times New Roman"/>
                <w:sz w:val="17"/>
                <w:szCs w:val="17"/>
              </w:rPr>
              <w:t>胚系的致病突变与共济失调毛细血管扩张症的发生相关，这是一种常染色体隐性遗传病，该病患者易患各种癌症，尤其是乳腺癌、儿童淋巴瘤、白血病等。</w:t>
            </w:r>
            <w:r w:rsidRPr="009F6C4A">
              <w:rPr>
                <w:rFonts w:ascii="Times New Roman" w:eastAsia="宋体" w:hAnsi="Times New Roman" w:cs="Times New Roman"/>
                <w:sz w:val="17"/>
                <w:szCs w:val="17"/>
              </w:rPr>
              <w:t>ATM</w:t>
            </w:r>
            <w:r w:rsidRPr="009F6C4A">
              <w:rPr>
                <w:rFonts w:ascii="Times New Roman" w:eastAsia="宋体" w:hAnsi="Times New Roman" w:cs="Times New Roman"/>
                <w:sz w:val="17"/>
                <w:szCs w:val="17"/>
              </w:rPr>
              <w:t>变异携带者患乳腺癌的终生患病风险为</w:t>
            </w:r>
            <w:r w:rsidRPr="009F6C4A">
              <w:rPr>
                <w:rFonts w:ascii="Times New Roman" w:eastAsia="宋体" w:hAnsi="Times New Roman" w:cs="Times New Roman"/>
                <w:sz w:val="17"/>
                <w:szCs w:val="17"/>
              </w:rPr>
              <w:t>38%</w:t>
            </w:r>
            <w:r w:rsidRPr="009F6C4A">
              <w:rPr>
                <w:rFonts w:ascii="Times New Roman" w:eastAsia="宋体" w:hAnsi="Times New Roman" w:cs="Times New Roman"/>
                <w:sz w:val="17"/>
                <w:szCs w:val="17"/>
              </w:rPr>
              <w:t>。</w:t>
            </w:r>
          </w:p>
        </w:tc>
      </w:tr>
      <w:tr w:rsidR="00644255" w:rsidRPr="009F6C4A" w14:paraId="6FE95A56" w14:textId="77777777" w:rsidTr="00F42636">
        <w:trPr>
          <w:jc w:val="center"/>
        </w:trPr>
        <w:tc>
          <w:tcPr>
            <w:tcW w:w="1838" w:type="dxa"/>
            <w:tcBorders>
              <w:tl2br w:val="nil"/>
              <w:tr2bl w:val="nil"/>
            </w:tcBorders>
            <w:shd w:val="clear" w:color="auto" w:fill="auto"/>
            <w:vAlign w:val="center"/>
          </w:tcPr>
          <w:p w14:paraId="3471B81F" w14:textId="77777777" w:rsidR="00644255" w:rsidRPr="009F6C4A" w:rsidRDefault="00CF4C7E">
            <w:pPr>
              <w:jc w:val="center"/>
              <w:rPr>
                <w:rFonts w:ascii="Times New Roman" w:eastAsia="宋体" w:hAnsi="Times New Roman" w:cs="Times New Roman"/>
                <w:sz w:val="17"/>
                <w:szCs w:val="17"/>
              </w:rPr>
            </w:pPr>
            <w:r w:rsidRPr="009F6C4A">
              <w:rPr>
                <w:rFonts w:ascii="Times New Roman" w:eastAsia="宋体" w:hAnsi="Times New Roman" w:cs="Times New Roman"/>
                <w:sz w:val="17"/>
                <w:szCs w:val="17"/>
              </w:rPr>
              <w:t>BARD1</w:t>
            </w:r>
          </w:p>
        </w:tc>
        <w:tc>
          <w:tcPr>
            <w:tcW w:w="8358" w:type="dxa"/>
            <w:tcBorders>
              <w:tl2br w:val="nil"/>
              <w:tr2bl w:val="nil"/>
            </w:tcBorders>
            <w:shd w:val="clear" w:color="auto" w:fill="auto"/>
            <w:vAlign w:val="center"/>
          </w:tcPr>
          <w:p w14:paraId="09B13FCD"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BARD1</w:t>
            </w:r>
            <w:r w:rsidRPr="009F6C4A">
              <w:rPr>
                <w:rFonts w:ascii="Times New Roman" w:eastAsia="宋体" w:hAnsi="Times New Roman" w:cs="Times New Roman"/>
                <w:sz w:val="17"/>
                <w:szCs w:val="17"/>
              </w:rPr>
              <w:t>是一种抑癌基因，其表达产物与</w:t>
            </w:r>
            <w:r w:rsidRPr="009F6C4A">
              <w:rPr>
                <w:rFonts w:ascii="Times New Roman" w:eastAsia="宋体" w:hAnsi="Times New Roman" w:cs="Times New Roman"/>
                <w:sz w:val="17"/>
                <w:szCs w:val="17"/>
              </w:rPr>
              <w:t>BRCA1</w:t>
            </w:r>
            <w:r w:rsidRPr="009F6C4A">
              <w:rPr>
                <w:rFonts w:ascii="Times New Roman" w:eastAsia="宋体" w:hAnsi="Times New Roman" w:cs="Times New Roman"/>
                <w:sz w:val="17"/>
                <w:szCs w:val="17"/>
              </w:rPr>
              <w:t>形成稳定的复合物，并通过同源重组修复和细胞周期检查点激活来修复</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双链断裂，从而维持基因组完整性。另外，</w:t>
            </w:r>
            <w:r w:rsidRPr="009F6C4A">
              <w:rPr>
                <w:rFonts w:ascii="Times New Roman" w:eastAsia="宋体" w:hAnsi="Times New Roman" w:cs="Times New Roman"/>
                <w:sz w:val="17"/>
                <w:szCs w:val="17"/>
              </w:rPr>
              <w:t>BARD1</w:t>
            </w:r>
            <w:r w:rsidRPr="009F6C4A">
              <w:rPr>
                <w:rFonts w:ascii="Times New Roman" w:eastAsia="宋体" w:hAnsi="Times New Roman" w:cs="Times New Roman"/>
                <w:sz w:val="17"/>
                <w:szCs w:val="17"/>
              </w:rPr>
              <w:t>也能结合并稳定</w:t>
            </w:r>
            <w:r w:rsidRPr="009F6C4A">
              <w:rPr>
                <w:rFonts w:ascii="Times New Roman" w:eastAsia="宋体" w:hAnsi="Times New Roman" w:cs="Times New Roman"/>
                <w:sz w:val="17"/>
                <w:szCs w:val="17"/>
              </w:rPr>
              <w:t>p53</w:t>
            </w:r>
            <w:r w:rsidRPr="009F6C4A">
              <w:rPr>
                <w:rFonts w:ascii="Times New Roman" w:eastAsia="宋体" w:hAnsi="Times New Roman" w:cs="Times New Roman"/>
                <w:sz w:val="17"/>
                <w:szCs w:val="17"/>
              </w:rPr>
              <w:t>蛋白从而调节细胞凋亡。导</w:t>
            </w:r>
            <w:r w:rsidRPr="009F6C4A">
              <w:rPr>
                <w:rFonts w:ascii="Times New Roman" w:eastAsia="宋体" w:hAnsi="Times New Roman" w:cs="Times New Roman"/>
                <w:sz w:val="17"/>
                <w:szCs w:val="17"/>
              </w:rPr>
              <w:lastRenderedPageBreak/>
              <w:t>致其功能失活的变异如</w:t>
            </w:r>
            <w:r w:rsidRPr="009F6C4A">
              <w:rPr>
                <w:rFonts w:ascii="Times New Roman" w:eastAsia="宋体" w:hAnsi="Times New Roman" w:cs="Times New Roman"/>
                <w:sz w:val="17"/>
                <w:szCs w:val="17"/>
              </w:rPr>
              <w:t>C654R</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V695L</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S761N</w:t>
            </w:r>
            <w:r w:rsidRPr="009F6C4A">
              <w:rPr>
                <w:rFonts w:ascii="Times New Roman" w:eastAsia="宋体" w:hAnsi="Times New Roman" w:cs="Times New Roman"/>
                <w:sz w:val="17"/>
                <w:szCs w:val="17"/>
              </w:rPr>
              <w:t>等与乳腺癌、卵巢癌、子宫癌等密切相关。</w:t>
            </w:r>
          </w:p>
        </w:tc>
      </w:tr>
      <w:tr w:rsidR="00644255" w:rsidRPr="009F6C4A" w14:paraId="3707FCE9" w14:textId="77777777" w:rsidTr="00F42636">
        <w:trPr>
          <w:jc w:val="center"/>
        </w:trPr>
        <w:tc>
          <w:tcPr>
            <w:tcW w:w="1838" w:type="dxa"/>
            <w:tcBorders>
              <w:tl2br w:val="nil"/>
              <w:tr2bl w:val="nil"/>
            </w:tcBorders>
            <w:shd w:val="clear" w:color="auto" w:fill="auto"/>
            <w:vAlign w:val="center"/>
          </w:tcPr>
          <w:p w14:paraId="663B7E4A"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lastRenderedPageBreak/>
              <w:t>BMPR1A</w:t>
            </w:r>
          </w:p>
        </w:tc>
        <w:tc>
          <w:tcPr>
            <w:tcW w:w="8358" w:type="dxa"/>
            <w:tcBorders>
              <w:tl2br w:val="nil"/>
              <w:tr2bl w:val="nil"/>
            </w:tcBorders>
            <w:shd w:val="clear" w:color="auto" w:fill="auto"/>
            <w:vAlign w:val="center"/>
          </w:tcPr>
          <w:p w14:paraId="1368D033"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BMPR1A</w:t>
            </w:r>
            <w:r w:rsidRPr="009F6C4A">
              <w:rPr>
                <w:rFonts w:ascii="Times New Roman" w:eastAsia="宋体" w:hAnsi="Times New Roman" w:cs="Times New Roman"/>
                <w:sz w:val="17"/>
                <w:szCs w:val="17"/>
              </w:rPr>
              <w:t>是属于</w:t>
            </w:r>
            <w:r w:rsidRPr="009F6C4A">
              <w:rPr>
                <w:rFonts w:ascii="Times New Roman" w:eastAsia="宋体" w:hAnsi="Times New Roman" w:cs="Times New Roman"/>
                <w:sz w:val="17"/>
                <w:szCs w:val="17"/>
              </w:rPr>
              <w:t>TGF-β</w:t>
            </w:r>
            <w:r w:rsidRPr="009F6C4A">
              <w:rPr>
                <w:rFonts w:ascii="Times New Roman" w:eastAsia="宋体" w:hAnsi="Times New Roman" w:cs="Times New Roman"/>
                <w:sz w:val="17"/>
                <w:szCs w:val="17"/>
              </w:rPr>
              <w:t>家族的跨膜丝氨酸</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苏氨酸激酶受体，参与控制细胞增殖、分化等多种生物学过程，</w:t>
            </w:r>
            <w:r w:rsidRPr="009F6C4A">
              <w:rPr>
                <w:rFonts w:ascii="Times New Roman" w:eastAsia="宋体" w:hAnsi="Times New Roman" w:cs="Times New Roman"/>
                <w:sz w:val="17"/>
                <w:szCs w:val="17"/>
              </w:rPr>
              <w:t>BMPR1A</w:t>
            </w:r>
            <w:r w:rsidRPr="009F6C4A">
              <w:rPr>
                <w:rFonts w:ascii="Times New Roman" w:eastAsia="宋体" w:hAnsi="Times New Roman" w:cs="Times New Roman"/>
                <w:sz w:val="17"/>
                <w:szCs w:val="17"/>
              </w:rPr>
              <w:t>的致病性胚系变异被证实存在于幼年性息肉综合征、青少年肠息肉和</w:t>
            </w:r>
            <w:r w:rsidRPr="009F6C4A">
              <w:rPr>
                <w:rFonts w:ascii="Times New Roman" w:eastAsia="宋体" w:hAnsi="Times New Roman" w:cs="Times New Roman"/>
                <w:sz w:val="17"/>
                <w:szCs w:val="17"/>
              </w:rPr>
              <w:t>Cowden</w:t>
            </w:r>
            <w:r w:rsidRPr="009F6C4A">
              <w:rPr>
                <w:rFonts w:ascii="Times New Roman" w:eastAsia="宋体" w:hAnsi="Times New Roman" w:cs="Times New Roman"/>
                <w:sz w:val="17"/>
                <w:szCs w:val="17"/>
              </w:rPr>
              <w:t>综合征患者中，这些疾病会增加结直肠癌的患病风险。</w:t>
            </w:r>
          </w:p>
        </w:tc>
      </w:tr>
      <w:tr w:rsidR="00644255" w:rsidRPr="009F6C4A" w14:paraId="7393F430" w14:textId="77777777" w:rsidTr="00F42636">
        <w:trPr>
          <w:jc w:val="center"/>
        </w:trPr>
        <w:tc>
          <w:tcPr>
            <w:tcW w:w="1838" w:type="dxa"/>
            <w:tcBorders>
              <w:tl2br w:val="nil"/>
              <w:tr2bl w:val="nil"/>
            </w:tcBorders>
            <w:shd w:val="clear" w:color="auto" w:fill="auto"/>
            <w:vAlign w:val="center"/>
          </w:tcPr>
          <w:p w14:paraId="487E3BF4"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BRCA1</w:t>
            </w:r>
          </w:p>
        </w:tc>
        <w:tc>
          <w:tcPr>
            <w:tcW w:w="8358" w:type="dxa"/>
            <w:tcBorders>
              <w:tl2br w:val="nil"/>
              <w:tr2bl w:val="nil"/>
            </w:tcBorders>
            <w:shd w:val="clear" w:color="auto" w:fill="auto"/>
            <w:vAlign w:val="center"/>
          </w:tcPr>
          <w:p w14:paraId="2DCEDA28"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BRCA1</w:t>
            </w:r>
            <w:r w:rsidRPr="009F6C4A">
              <w:rPr>
                <w:rFonts w:ascii="Times New Roman" w:eastAsia="宋体" w:hAnsi="Times New Roman" w:cs="Times New Roman"/>
                <w:sz w:val="17"/>
                <w:szCs w:val="17"/>
              </w:rPr>
              <w:t>基因常染色体显性遗传的肿瘤抑制基因，能够编码抑癌蛋白进而与其他抑癌蛋白、</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损伤感应分子和信号转导分子等结合形成大型多亚基蛋白复合物，参与双链</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同源重组修复、转录和细胞周期调控，维持基因组稳定性。携带</w:t>
            </w:r>
            <w:r w:rsidRPr="009F6C4A">
              <w:rPr>
                <w:rFonts w:ascii="Times New Roman" w:eastAsia="宋体" w:hAnsi="Times New Roman" w:cs="Times New Roman"/>
                <w:sz w:val="17"/>
                <w:szCs w:val="17"/>
              </w:rPr>
              <w:t>BRCA1</w:t>
            </w:r>
            <w:r w:rsidRPr="009F6C4A">
              <w:rPr>
                <w:rFonts w:ascii="Times New Roman" w:eastAsia="宋体" w:hAnsi="Times New Roman" w:cs="Times New Roman"/>
                <w:sz w:val="17"/>
                <w:szCs w:val="17"/>
              </w:rPr>
              <w:t>基因致病性胚系变异的女性携带者患卵巢癌和乳腺癌的风险分别高达</w:t>
            </w:r>
            <w:r w:rsidRPr="009F6C4A">
              <w:rPr>
                <w:rFonts w:ascii="Times New Roman" w:eastAsia="宋体" w:hAnsi="Times New Roman" w:cs="Times New Roman"/>
                <w:sz w:val="17"/>
                <w:szCs w:val="17"/>
              </w:rPr>
              <w:t>35~46%</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51~75%</w:t>
            </w:r>
            <w:r w:rsidRPr="009F6C4A">
              <w:rPr>
                <w:rFonts w:ascii="Times New Roman" w:eastAsia="宋体" w:hAnsi="Times New Roman" w:cs="Times New Roman"/>
                <w:sz w:val="17"/>
                <w:szCs w:val="17"/>
              </w:rPr>
              <w:t>，男性携带者患乳腺癌的概率为</w:t>
            </w:r>
            <w:r w:rsidRPr="009F6C4A">
              <w:rPr>
                <w:rFonts w:ascii="Times New Roman" w:eastAsia="宋体" w:hAnsi="Times New Roman" w:cs="Times New Roman"/>
                <w:sz w:val="17"/>
                <w:szCs w:val="17"/>
              </w:rPr>
              <w:t>1.2%</w:t>
            </w:r>
          </w:p>
        </w:tc>
      </w:tr>
      <w:tr w:rsidR="00644255" w:rsidRPr="009F6C4A" w14:paraId="7041AB2D" w14:textId="77777777" w:rsidTr="00F42636">
        <w:trPr>
          <w:jc w:val="center"/>
        </w:trPr>
        <w:tc>
          <w:tcPr>
            <w:tcW w:w="1838" w:type="dxa"/>
            <w:tcBorders>
              <w:tl2br w:val="nil"/>
              <w:tr2bl w:val="nil"/>
            </w:tcBorders>
            <w:shd w:val="clear" w:color="auto" w:fill="auto"/>
            <w:vAlign w:val="center"/>
          </w:tcPr>
          <w:p w14:paraId="0E0BD678"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BRCA2</w:t>
            </w:r>
          </w:p>
        </w:tc>
        <w:tc>
          <w:tcPr>
            <w:tcW w:w="8358" w:type="dxa"/>
            <w:tcBorders>
              <w:tl2br w:val="nil"/>
              <w:tr2bl w:val="nil"/>
            </w:tcBorders>
            <w:shd w:val="clear" w:color="auto" w:fill="auto"/>
            <w:vAlign w:val="center"/>
          </w:tcPr>
          <w:p w14:paraId="772F64F9"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BRCA2</w:t>
            </w:r>
            <w:r w:rsidRPr="009F6C4A">
              <w:rPr>
                <w:rFonts w:ascii="Times New Roman" w:eastAsia="宋体" w:hAnsi="Times New Roman" w:cs="Times New Roman"/>
                <w:sz w:val="17"/>
                <w:szCs w:val="17"/>
              </w:rPr>
              <w:t>基因常染色体显性遗传的肿瘤抑制基因，能够编码抑癌蛋白进而与其他抑癌蛋白、</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损伤感应分子和信号转导分子等结合形成大型多亚基蛋白复合物，参与双链</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同源重组修复、转录和细胞周期调控，维持基因组稳定性。</w:t>
            </w:r>
            <w:r w:rsidRPr="009F6C4A">
              <w:rPr>
                <w:rFonts w:ascii="Times New Roman" w:eastAsia="宋体" w:hAnsi="Times New Roman" w:cs="Times New Roman"/>
                <w:sz w:val="17"/>
                <w:szCs w:val="17"/>
              </w:rPr>
              <w:t>BRCA2</w:t>
            </w:r>
            <w:r w:rsidRPr="009F6C4A">
              <w:rPr>
                <w:rFonts w:ascii="Times New Roman" w:eastAsia="宋体" w:hAnsi="Times New Roman" w:cs="Times New Roman"/>
                <w:sz w:val="17"/>
                <w:szCs w:val="17"/>
              </w:rPr>
              <w:t>基因致病性突变女性携带者患卵巢癌的概率达</w:t>
            </w:r>
            <w:r w:rsidRPr="009F6C4A">
              <w:rPr>
                <w:rFonts w:ascii="Times New Roman" w:eastAsia="宋体" w:hAnsi="Times New Roman" w:cs="Times New Roman"/>
                <w:sz w:val="17"/>
                <w:szCs w:val="17"/>
              </w:rPr>
              <w:t>13~23%</w:t>
            </w:r>
            <w:r w:rsidRPr="009F6C4A">
              <w:rPr>
                <w:rFonts w:ascii="Times New Roman" w:eastAsia="宋体" w:hAnsi="Times New Roman" w:cs="Times New Roman"/>
                <w:sz w:val="17"/>
                <w:szCs w:val="17"/>
              </w:rPr>
              <w:t>，患乳腺癌的概率达</w:t>
            </w:r>
            <w:r w:rsidRPr="009F6C4A">
              <w:rPr>
                <w:rFonts w:ascii="Times New Roman" w:eastAsia="宋体" w:hAnsi="Times New Roman" w:cs="Times New Roman"/>
                <w:sz w:val="17"/>
                <w:szCs w:val="17"/>
              </w:rPr>
              <w:t>40~57%</w:t>
            </w:r>
            <w:r w:rsidRPr="009F6C4A">
              <w:rPr>
                <w:rFonts w:ascii="Times New Roman" w:eastAsia="宋体" w:hAnsi="Times New Roman" w:cs="Times New Roman"/>
                <w:sz w:val="17"/>
                <w:szCs w:val="17"/>
              </w:rPr>
              <w:t>，男性携带者患乳腺癌的概率达</w:t>
            </w:r>
            <w:r w:rsidRPr="009F6C4A">
              <w:rPr>
                <w:rFonts w:ascii="Times New Roman" w:eastAsia="宋体" w:hAnsi="Times New Roman" w:cs="Times New Roman"/>
                <w:sz w:val="17"/>
                <w:szCs w:val="17"/>
              </w:rPr>
              <w:t>6.8%</w:t>
            </w:r>
            <w:r w:rsidRPr="009F6C4A">
              <w:rPr>
                <w:rFonts w:ascii="Times New Roman" w:eastAsia="宋体" w:hAnsi="Times New Roman" w:cs="Times New Roman"/>
                <w:sz w:val="17"/>
                <w:szCs w:val="17"/>
              </w:rPr>
              <w:t>，患前列腺癌的概率达</w:t>
            </w:r>
            <w:r w:rsidRPr="009F6C4A">
              <w:rPr>
                <w:rFonts w:ascii="Times New Roman" w:eastAsia="宋体" w:hAnsi="Times New Roman" w:cs="Times New Roman"/>
                <w:sz w:val="17"/>
                <w:szCs w:val="17"/>
              </w:rPr>
              <w:t>15%</w:t>
            </w:r>
          </w:p>
        </w:tc>
      </w:tr>
      <w:tr w:rsidR="00644255" w:rsidRPr="009F6C4A" w14:paraId="6EE37031" w14:textId="77777777" w:rsidTr="00F42636">
        <w:trPr>
          <w:jc w:val="center"/>
        </w:trPr>
        <w:tc>
          <w:tcPr>
            <w:tcW w:w="1838" w:type="dxa"/>
            <w:tcBorders>
              <w:tl2br w:val="nil"/>
              <w:tr2bl w:val="nil"/>
            </w:tcBorders>
            <w:shd w:val="clear" w:color="auto" w:fill="auto"/>
            <w:vAlign w:val="center"/>
          </w:tcPr>
          <w:p w14:paraId="2250CDF8"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BRIP1</w:t>
            </w:r>
          </w:p>
        </w:tc>
        <w:tc>
          <w:tcPr>
            <w:tcW w:w="8358" w:type="dxa"/>
            <w:tcBorders>
              <w:tl2br w:val="nil"/>
              <w:tr2bl w:val="nil"/>
            </w:tcBorders>
            <w:shd w:val="clear" w:color="auto" w:fill="auto"/>
            <w:vAlign w:val="center"/>
          </w:tcPr>
          <w:p w14:paraId="10FA56DF"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BRIP1</w:t>
            </w:r>
            <w:r w:rsidRPr="009F6C4A">
              <w:rPr>
                <w:rFonts w:ascii="Times New Roman" w:eastAsia="宋体" w:hAnsi="Times New Roman" w:cs="Times New Roman"/>
                <w:sz w:val="17"/>
                <w:szCs w:val="17"/>
              </w:rPr>
              <w:t>胚系致病变异与乳腺癌和卵巢癌的易感性高度相关。</w:t>
            </w:r>
            <w:r w:rsidRPr="009F6C4A">
              <w:rPr>
                <w:rFonts w:ascii="Times New Roman" w:eastAsia="宋体" w:hAnsi="Times New Roman" w:cs="Times New Roman"/>
                <w:sz w:val="17"/>
                <w:szCs w:val="17"/>
              </w:rPr>
              <w:t>BRIP1</w:t>
            </w:r>
            <w:r w:rsidRPr="009F6C4A">
              <w:rPr>
                <w:rFonts w:ascii="Times New Roman" w:eastAsia="宋体" w:hAnsi="Times New Roman" w:cs="Times New Roman"/>
                <w:sz w:val="17"/>
                <w:szCs w:val="17"/>
              </w:rPr>
              <w:t>基因变异具有中外显率。</w:t>
            </w:r>
            <w:r w:rsidRPr="009F6C4A">
              <w:rPr>
                <w:rFonts w:ascii="Times New Roman" w:eastAsia="宋体" w:hAnsi="Times New Roman" w:cs="Times New Roman"/>
                <w:sz w:val="17"/>
                <w:szCs w:val="17"/>
              </w:rPr>
              <w:t>BRIP1</w:t>
            </w:r>
            <w:r w:rsidRPr="009F6C4A">
              <w:rPr>
                <w:rFonts w:ascii="Times New Roman" w:eastAsia="宋体" w:hAnsi="Times New Roman" w:cs="Times New Roman"/>
                <w:sz w:val="17"/>
                <w:szCs w:val="17"/>
              </w:rPr>
              <w:t>变异携带者</w:t>
            </w:r>
            <w:r w:rsidRPr="009F6C4A">
              <w:rPr>
                <w:rFonts w:ascii="Times New Roman" w:eastAsia="宋体" w:hAnsi="Times New Roman" w:cs="Times New Roman"/>
                <w:sz w:val="17"/>
                <w:szCs w:val="17"/>
              </w:rPr>
              <w:t>80</w:t>
            </w:r>
            <w:r w:rsidRPr="009F6C4A">
              <w:rPr>
                <w:rFonts w:ascii="Times New Roman" w:eastAsia="宋体" w:hAnsi="Times New Roman" w:cs="Times New Roman"/>
                <w:sz w:val="17"/>
                <w:szCs w:val="17"/>
              </w:rPr>
              <w:t>岁时患卵巢癌的累积患病风险约为</w:t>
            </w:r>
            <w:r w:rsidRPr="009F6C4A">
              <w:rPr>
                <w:rFonts w:ascii="Times New Roman" w:eastAsia="宋体" w:hAnsi="Times New Roman" w:cs="Times New Roman"/>
                <w:sz w:val="17"/>
                <w:szCs w:val="17"/>
              </w:rPr>
              <w:t>5.8%</w:t>
            </w:r>
            <w:r w:rsidRPr="009F6C4A">
              <w:rPr>
                <w:rFonts w:ascii="Times New Roman" w:eastAsia="宋体" w:hAnsi="Times New Roman" w:cs="Times New Roman"/>
                <w:sz w:val="17"/>
                <w:szCs w:val="17"/>
              </w:rPr>
              <w:t>。</w:t>
            </w:r>
          </w:p>
        </w:tc>
      </w:tr>
      <w:tr w:rsidR="00644255" w:rsidRPr="009F6C4A" w14:paraId="1B4FF73E" w14:textId="77777777" w:rsidTr="00F42636">
        <w:trPr>
          <w:jc w:val="center"/>
        </w:trPr>
        <w:tc>
          <w:tcPr>
            <w:tcW w:w="1838" w:type="dxa"/>
            <w:tcBorders>
              <w:tl2br w:val="nil"/>
              <w:tr2bl w:val="nil"/>
            </w:tcBorders>
            <w:shd w:val="clear" w:color="auto" w:fill="auto"/>
            <w:vAlign w:val="center"/>
          </w:tcPr>
          <w:p w14:paraId="2653F712"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CDH1</w:t>
            </w:r>
          </w:p>
        </w:tc>
        <w:tc>
          <w:tcPr>
            <w:tcW w:w="8358" w:type="dxa"/>
            <w:tcBorders>
              <w:tl2br w:val="nil"/>
              <w:tr2bl w:val="nil"/>
            </w:tcBorders>
            <w:shd w:val="clear" w:color="auto" w:fill="auto"/>
            <w:vAlign w:val="center"/>
          </w:tcPr>
          <w:p w14:paraId="7E3A3D56"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CDH1</w:t>
            </w:r>
            <w:r w:rsidRPr="009F6C4A">
              <w:rPr>
                <w:rFonts w:ascii="Times New Roman" w:eastAsia="宋体" w:hAnsi="Times New Roman" w:cs="Times New Roman"/>
                <w:sz w:val="17"/>
                <w:szCs w:val="17"/>
              </w:rPr>
              <w:t>胚系致病变异与遗传性弥漫性胃癌和小叶乳腺癌等肿瘤的易感性高度相关。</w:t>
            </w:r>
            <w:r w:rsidRPr="009F6C4A">
              <w:rPr>
                <w:rFonts w:ascii="Times New Roman" w:eastAsia="宋体" w:hAnsi="Times New Roman" w:cs="Times New Roman"/>
                <w:sz w:val="17"/>
                <w:szCs w:val="17"/>
              </w:rPr>
              <w:t>CDH1</w:t>
            </w:r>
            <w:r w:rsidRPr="009F6C4A">
              <w:rPr>
                <w:rFonts w:ascii="Times New Roman" w:eastAsia="宋体" w:hAnsi="Times New Roman" w:cs="Times New Roman"/>
                <w:sz w:val="17"/>
                <w:szCs w:val="17"/>
              </w:rPr>
              <w:t>基因变异具有高外显率。</w:t>
            </w:r>
            <w:r w:rsidRPr="009F6C4A">
              <w:rPr>
                <w:rFonts w:ascii="Times New Roman" w:eastAsia="宋体" w:hAnsi="Times New Roman" w:cs="Times New Roman"/>
                <w:sz w:val="17"/>
                <w:szCs w:val="17"/>
              </w:rPr>
              <w:t>CDH1</w:t>
            </w:r>
            <w:r w:rsidRPr="009F6C4A">
              <w:rPr>
                <w:rFonts w:ascii="Times New Roman" w:eastAsia="宋体" w:hAnsi="Times New Roman" w:cs="Times New Roman"/>
                <w:sz w:val="17"/>
                <w:szCs w:val="17"/>
              </w:rPr>
              <w:t>男性携带者</w:t>
            </w:r>
            <w:r w:rsidRPr="009F6C4A">
              <w:rPr>
                <w:rFonts w:ascii="Times New Roman" w:eastAsia="宋体" w:hAnsi="Times New Roman" w:cs="Times New Roman"/>
                <w:sz w:val="17"/>
                <w:szCs w:val="17"/>
              </w:rPr>
              <w:t>80</w:t>
            </w:r>
            <w:r w:rsidRPr="009F6C4A">
              <w:rPr>
                <w:rFonts w:ascii="Times New Roman" w:eastAsia="宋体" w:hAnsi="Times New Roman" w:cs="Times New Roman"/>
                <w:sz w:val="17"/>
                <w:szCs w:val="17"/>
              </w:rPr>
              <w:t>岁发展成胃癌的累积患病风险为</w:t>
            </w:r>
            <w:r w:rsidRPr="009F6C4A">
              <w:rPr>
                <w:rFonts w:ascii="Times New Roman" w:eastAsia="宋体" w:hAnsi="Times New Roman" w:cs="Times New Roman"/>
                <w:sz w:val="17"/>
                <w:szCs w:val="17"/>
              </w:rPr>
              <w:t>67</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CDH1</w:t>
            </w:r>
            <w:r w:rsidRPr="009F6C4A">
              <w:rPr>
                <w:rFonts w:ascii="Times New Roman" w:eastAsia="宋体" w:hAnsi="Times New Roman" w:cs="Times New Roman"/>
                <w:sz w:val="17"/>
                <w:szCs w:val="17"/>
              </w:rPr>
              <w:t>女性携带者</w:t>
            </w:r>
            <w:r w:rsidRPr="009F6C4A">
              <w:rPr>
                <w:rFonts w:ascii="Times New Roman" w:eastAsia="宋体" w:hAnsi="Times New Roman" w:cs="Times New Roman"/>
                <w:sz w:val="17"/>
                <w:szCs w:val="17"/>
              </w:rPr>
              <w:t>80</w:t>
            </w:r>
            <w:r w:rsidRPr="009F6C4A">
              <w:rPr>
                <w:rFonts w:ascii="Times New Roman" w:eastAsia="宋体" w:hAnsi="Times New Roman" w:cs="Times New Roman"/>
                <w:sz w:val="17"/>
                <w:szCs w:val="17"/>
              </w:rPr>
              <w:t>岁发展为胃癌或乳腺癌的累积患病风险为</w:t>
            </w:r>
            <w:r w:rsidRPr="009F6C4A">
              <w:rPr>
                <w:rFonts w:ascii="Times New Roman" w:eastAsia="宋体" w:hAnsi="Times New Roman" w:cs="Times New Roman"/>
                <w:sz w:val="17"/>
                <w:szCs w:val="17"/>
              </w:rPr>
              <w:t>90</w:t>
            </w:r>
            <w:r w:rsidRPr="009F6C4A">
              <w:rPr>
                <w:rFonts w:ascii="Times New Roman" w:eastAsia="宋体" w:hAnsi="Times New Roman" w:cs="Times New Roman"/>
                <w:sz w:val="17"/>
                <w:szCs w:val="17"/>
              </w:rPr>
              <w:t>％。</w:t>
            </w:r>
          </w:p>
        </w:tc>
      </w:tr>
      <w:tr w:rsidR="00644255" w:rsidRPr="009F6C4A" w14:paraId="5D0FE071" w14:textId="77777777" w:rsidTr="00F42636">
        <w:trPr>
          <w:jc w:val="center"/>
        </w:trPr>
        <w:tc>
          <w:tcPr>
            <w:tcW w:w="1838" w:type="dxa"/>
            <w:tcBorders>
              <w:tl2br w:val="nil"/>
              <w:tr2bl w:val="nil"/>
            </w:tcBorders>
            <w:shd w:val="clear" w:color="auto" w:fill="auto"/>
            <w:vAlign w:val="center"/>
          </w:tcPr>
          <w:p w14:paraId="65CCC7AF"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CDK4</w:t>
            </w:r>
          </w:p>
        </w:tc>
        <w:tc>
          <w:tcPr>
            <w:tcW w:w="8358" w:type="dxa"/>
            <w:tcBorders>
              <w:tl2br w:val="nil"/>
              <w:tr2bl w:val="nil"/>
            </w:tcBorders>
            <w:shd w:val="clear" w:color="auto" w:fill="auto"/>
            <w:vAlign w:val="center"/>
          </w:tcPr>
          <w:p w14:paraId="7C156D52"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CDK4</w:t>
            </w:r>
            <w:r w:rsidRPr="009F6C4A">
              <w:rPr>
                <w:rFonts w:ascii="Times New Roman" w:eastAsia="宋体" w:hAnsi="Times New Roman" w:cs="Times New Roman"/>
                <w:sz w:val="17"/>
                <w:szCs w:val="17"/>
              </w:rPr>
              <w:t>是一种丝氨酸</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苏氨酸激酶，参与调节细胞周期</w:t>
            </w:r>
            <w:r w:rsidRPr="009F6C4A">
              <w:rPr>
                <w:rFonts w:ascii="Times New Roman" w:eastAsia="宋体" w:hAnsi="Times New Roman" w:cs="Times New Roman"/>
                <w:sz w:val="17"/>
                <w:szCs w:val="17"/>
              </w:rPr>
              <w:t>G1</w:t>
            </w:r>
            <w:r w:rsidRPr="009F6C4A">
              <w:rPr>
                <w:rFonts w:ascii="Times New Roman" w:eastAsia="宋体" w:hAnsi="Times New Roman" w:cs="Times New Roman"/>
                <w:sz w:val="17"/>
                <w:szCs w:val="17"/>
              </w:rPr>
              <w:t>期向</w:t>
            </w:r>
            <w:r w:rsidRPr="009F6C4A">
              <w:rPr>
                <w:rFonts w:ascii="Times New Roman" w:eastAsia="宋体" w:hAnsi="Times New Roman" w:cs="Times New Roman"/>
                <w:sz w:val="17"/>
                <w:szCs w:val="17"/>
              </w:rPr>
              <w:t>S</w:t>
            </w:r>
            <w:r w:rsidRPr="009F6C4A">
              <w:rPr>
                <w:rFonts w:ascii="Times New Roman" w:eastAsia="宋体" w:hAnsi="Times New Roman" w:cs="Times New Roman"/>
                <w:sz w:val="17"/>
                <w:szCs w:val="17"/>
              </w:rPr>
              <w:t>期转换。胚系</w:t>
            </w:r>
            <w:r w:rsidRPr="009F6C4A">
              <w:rPr>
                <w:rFonts w:ascii="Times New Roman" w:eastAsia="宋体" w:hAnsi="Times New Roman" w:cs="Times New Roman"/>
                <w:sz w:val="17"/>
                <w:szCs w:val="17"/>
              </w:rPr>
              <w:t>CDK4</w:t>
            </w:r>
            <w:r w:rsidRPr="009F6C4A">
              <w:rPr>
                <w:rFonts w:ascii="Times New Roman" w:eastAsia="宋体" w:hAnsi="Times New Roman" w:cs="Times New Roman"/>
                <w:sz w:val="17"/>
                <w:szCs w:val="17"/>
              </w:rPr>
              <w:t>突变（如</w:t>
            </w:r>
            <w:r w:rsidRPr="009F6C4A">
              <w:rPr>
                <w:rFonts w:ascii="Times New Roman" w:eastAsia="宋体" w:hAnsi="Times New Roman" w:cs="Times New Roman"/>
                <w:sz w:val="17"/>
                <w:szCs w:val="17"/>
              </w:rPr>
              <w:t>R24C</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R24H</w:t>
            </w:r>
            <w:r w:rsidRPr="009F6C4A">
              <w:rPr>
                <w:rFonts w:ascii="Times New Roman" w:eastAsia="宋体" w:hAnsi="Times New Roman" w:cs="Times New Roman"/>
                <w:sz w:val="17"/>
                <w:szCs w:val="17"/>
              </w:rPr>
              <w:t>突变等）与恶性黑色素瘤的发生相关。</w:t>
            </w:r>
          </w:p>
        </w:tc>
      </w:tr>
      <w:tr w:rsidR="00644255" w:rsidRPr="009F6C4A" w14:paraId="0E50DD90" w14:textId="77777777" w:rsidTr="00F42636">
        <w:trPr>
          <w:jc w:val="center"/>
        </w:trPr>
        <w:tc>
          <w:tcPr>
            <w:tcW w:w="1838" w:type="dxa"/>
            <w:tcBorders>
              <w:tl2br w:val="nil"/>
              <w:tr2bl w:val="nil"/>
            </w:tcBorders>
            <w:shd w:val="clear" w:color="auto" w:fill="auto"/>
            <w:vAlign w:val="center"/>
          </w:tcPr>
          <w:p w14:paraId="4522406B"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CDKN2A</w:t>
            </w:r>
          </w:p>
        </w:tc>
        <w:tc>
          <w:tcPr>
            <w:tcW w:w="8358" w:type="dxa"/>
            <w:tcBorders>
              <w:tl2br w:val="nil"/>
              <w:tr2bl w:val="nil"/>
            </w:tcBorders>
            <w:shd w:val="clear" w:color="auto" w:fill="auto"/>
            <w:vAlign w:val="center"/>
          </w:tcPr>
          <w:p w14:paraId="4E0E1BE4"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CDKN2A</w:t>
            </w:r>
            <w:r w:rsidRPr="009F6C4A">
              <w:rPr>
                <w:rFonts w:ascii="Times New Roman" w:eastAsia="宋体" w:hAnsi="Times New Roman" w:cs="Times New Roman"/>
                <w:sz w:val="17"/>
                <w:szCs w:val="17"/>
              </w:rPr>
              <w:t>编码</w:t>
            </w:r>
            <w:r w:rsidRPr="009F6C4A">
              <w:rPr>
                <w:rFonts w:ascii="Times New Roman" w:eastAsia="宋体" w:hAnsi="Times New Roman" w:cs="Times New Roman"/>
                <w:sz w:val="17"/>
                <w:szCs w:val="17"/>
              </w:rPr>
              <w:t>p16</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p14</w:t>
            </w:r>
            <w:r w:rsidRPr="009F6C4A">
              <w:rPr>
                <w:rFonts w:ascii="Times New Roman" w:eastAsia="宋体" w:hAnsi="Times New Roman" w:cs="Times New Roman"/>
                <w:sz w:val="17"/>
                <w:szCs w:val="17"/>
              </w:rPr>
              <w:t>蛋白，是细胞周期调控的重要因子。</w:t>
            </w:r>
            <w:r w:rsidRPr="009F6C4A">
              <w:rPr>
                <w:rFonts w:ascii="Times New Roman" w:eastAsia="宋体" w:hAnsi="Times New Roman" w:cs="Times New Roman"/>
                <w:sz w:val="17"/>
                <w:szCs w:val="17"/>
              </w:rPr>
              <w:t>CDKN2A</w:t>
            </w:r>
            <w:r w:rsidRPr="009F6C4A">
              <w:rPr>
                <w:rFonts w:ascii="Times New Roman" w:eastAsia="宋体" w:hAnsi="Times New Roman" w:cs="Times New Roman"/>
                <w:sz w:val="17"/>
                <w:szCs w:val="17"/>
              </w:rPr>
              <w:t>胚系致病变异与家族性胰腺癌密切相关。</w:t>
            </w:r>
          </w:p>
        </w:tc>
      </w:tr>
      <w:tr w:rsidR="00644255" w:rsidRPr="009F6C4A" w14:paraId="706950B4" w14:textId="77777777" w:rsidTr="00F42636">
        <w:trPr>
          <w:jc w:val="center"/>
        </w:trPr>
        <w:tc>
          <w:tcPr>
            <w:tcW w:w="1838" w:type="dxa"/>
            <w:tcBorders>
              <w:tl2br w:val="nil"/>
              <w:tr2bl w:val="nil"/>
            </w:tcBorders>
            <w:shd w:val="clear" w:color="auto" w:fill="auto"/>
            <w:vAlign w:val="center"/>
          </w:tcPr>
          <w:p w14:paraId="4F5087B9"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CHEK2</w:t>
            </w:r>
          </w:p>
        </w:tc>
        <w:tc>
          <w:tcPr>
            <w:tcW w:w="8358" w:type="dxa"/>
            <w:tcBorders>
              <w:tl2br w:val="nil"/>
              <w:tr2bl w:val="nil"/>
            </w:tcBorders>
            <w:shd w:val="clear" w:color="auto" w:fill="auto"/>
            <w:vAlign w:val="center"/>
          </w:tcPr>
          <w:p w14:paraId="5F7396B4"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CHEK2</w:t>
            </w:r>
            <w:r w:rsidRPr="009F6C4A">
              <w:rPr>
                <w:rFonts w:ascii="Times New Roman" w:eastAsia="宋体" w:hAnsi="Times New Roman" w:cs="Times New Roman"/>
                <w:sz w:val="17"/>
                <w:szCs w:val="17"/>
              </w:rPr>
              <w:t>截短变异可能显著增加女性乳腺癌患病风险，错义变异可能轻度增加乳腺癌患病风险。此外，该基因致病变异与结直肠癌易感性相关。携带</w:t>
            </w:r>
            <w:r w:rsidRPr="009F6C4A">
              <w:rPr>
                <w:rFonts w:ascii="Times New Roman" w:eastAsia="宋体" w:hAnsi="Times New Roman" w:cs="Times New Roman"/>
                <w:sz w:val="17"/>
                <w:szCs w:val="17"/>
              </w:rPr>
              <w:t>CHEK2</w:t>
            </w:r>
            <w:r w:rsidRPr="009F6C4A">
              <w:rPr>
                <w:rFonts w:ascii="Times New Roman" w:eastAsia="宋体" w:hAnsi="Times New Roman" w:cs="Times New Roman"/>
                <w:sz w:val="17"/>
                <w:szCs w:val="17"/>
              </w:rPr>
              <w:t>致病变异患乳腺癌终</w:t>
            </w:r>
            <w:r w:rsidRPr="009F6C4A">
              <w:rPr>
                <w:rFonts w:ascii="微软雅黑" w:eastAsia="微软雅黑" w:hAnsi="微软雅黑" w:cs="微软雅黑" w:hint="eastAsia"/>
                <w:sz w:val="17"/>
                <w:szCs w:val="17"/>
              </w:rPr>
              <w:t>⽣</w:t>
            </w:r>
            <w:r w:rsidRPr="009F6C4A">
              <w:rPr>
                <w:rFonts w:ascii="宋体" w:eastAsia="宋体" w:hAnsi="宋体" w:cs="宋体" w:hint="eastAsia"/>
                <w:sz w:val="17"/>
                <w:szCs w:val="17"/>
              </w:rPr>
              <w:t>患病风险约在</w:t>
            </w:r>
            <w:r w:rsidRPr="009F6C4A">
              <w:rPr>
                <w:rFonts w:ascii="Times New Roman" w:eastAsia="宋体" w:hAnsi="Times New Roman" w:cs="Times New Roman"/>
                <w:sz w:val="17"/>
                <w:szCs w:val="17"/>
              </w:rPr>
              <w:t>28%-37%</w:t>
            </w:r>
            <w:r w:rsidRPr="009F6C4A">
              <w:rPr>
                <w:rFonts w:ascii="Times New Roman" w:eastAsia="宋体" w:hAnsi="Times New Roman" w:cs="Times New Roman"/>
                <w:sz w:val="17"/>
                <w:szCs w:val="17"/>
              </w:rPr>
              <w:t>之间。</w:t>
            </w:r>
          </w:p>
        </w:tc>
      </w:tr>
      <w:tr w:rsidR="00644255" w:rsidRPr="009F6C4A" w14:paraId="703F9834" w14:textId="77777777" w:rsidTr="00F42636">
        <w:trPr>
          <w:jc w:val="center"/>
        </w:trPr>
        <w:tc>
          <w:tcPr>
            <w:tcW w:w="1838" w:type="dxa"/>
            <w:tcBorders>
              <w:tl2br w:val="nil"/>
              <w:tr2bl w:val="nil"/>
            </w:tcBorders>
            <w:shd w:val="clear" w:color="auto" w:fill="auto"/>
            <w:vAlign w:val="center"/>
          </w:tcPr>
          <w:p w14:paraId="1349F704"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ELAC2</w:t>
            </w:r>
          </w:p>
        </w:tc>
        <w:tc>
          <w:tcPr>
            <w:tcW w:w="8358" w:type="dxa"/>
            <w:tcBorders>
              <w:tl2br w:val="nil"/>
              <w:tr2bl w:val="nil"/>
            </w:tcBorders>
            <w:shd w:val="clear" w:color="auto" w:fill="auto"/>
            <w:vAlign w:val="center"/>
          </w:tcPr>
          <w:p w14:paraId="1795FE0B"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ELAC2</w:t>
            </w:r>
            <w:r w:rsidRPr="009F6C4A">
              <w:rPr>
                <w:rFonts w:ascii="Times New Roman" w:eastAsia="宋体" w:hAnsi="Times New Roman" w:cs="Times New Roman"/>
                <w:sz w:val="17"/>
                <w:szCs w:val="17"/>
              </w:rPr>
              <w:t>编码的蛋白具有核糖核酸内切酶活性，能够移除</w:t>
            </w:r>
            <w:r w:rsidRPr="009F6C4A">
              <w:rPr>
                <w:rFonts w:ascii="Times New Roman" w:eastAsia="宋体" w:hAnsi="Times New Roman" w:cs="Times New Roman"/>
                <w:sz w:val="17"/>
                <w:szCs w:val="17"/>
              </w:rPr>
              <w:t>tRNA</w:t>
            </w:r>
            <w:r w:rsidRPr="009F6C4A">
              <w:rPr>
                <w:rFonts w:ascii="Times New Roman" w:eastAsia="宋体" w:hAnsi="Times New Roman" w:cs="Times New Roman"/>
                <w:sz w:val="17"/>
                <w:szCs w:val="17"/>
              </w:rPr>
              <w:t>前体的</w:t>
            </w:r>
            <w:r w:rsidRPr="009F6C4A">
              <w:rPr>
                <w:rFonts w:ascii="Times New Roman" w:eastAsia="宋体" w:hAnsi="Times New Roman" w:cs="Times New Roman"/>
                <w:sz w:val="17"/>
                <w:szCs w:val="17"/>
              </w:rPr>
              <w:t>3</w:t>
            </w:r>
            <w:proofErr w:type="gramStart"/>
            <w:r w:rsidRPr="009F6C4A">
              <w:rPr>
                <w:rFonts w:ascii="Times New Roman" w:eastAsia="宋体" w:hAnsi="Times New Roman" w:cs="Times New Roman"/>
                <w:sz w:val="17"/>
                <w:szCs w:val="17"/>
              </w:rPr>
              <w:t>’</w:t>
            </w:r>
            <w:proofErr w:type="gramEnd"/>
            <w:r w:rsidRPr="009F6C4A">
              <w:rPr>
                <w:rFonts w:ascii="Times New Roman" w:eastAsia="宋体" w:hAnsi="Times New Roman" w:cs="Times New Roman"/>
                <w:sz w:val="17"/>
                <w:szCs w:val="17"/>
              </w:rPr>
              <w:t>尾巴。该基因突变与遗传性前列腺癌和结核性氧化磷酸化缺陷</w:t>
            </w:r>
            <w:r w:rsidRPr="009F6C4A">
              <w:rPr>
                <w:rFonts w:ascii="Times New Roman" w:eastAsia="宋体" w:hAnsi="Times New Roman" w:cs="Times New Roman"/>
                <w:sz w:val="17"/>
                <w:szCs w:val="17"/>
              </w:rPr>
              <w:t>17</w:t>
            </w:r>
            <w:r w:rsidRPr="009F6C4A">
              <w:rPr>
                <w:rFonts w:ascii="Times New Roman" w:eastAsia="宋体" w:hAnsi="Times New Roman" w:cs="Times New Roman"/>
                <w:sz w:val="17"/>
                <w:szCs w:val="17"/>
              </w:rPr>
              <w:t>相关。</w:t>
            </w:r>
          </w:p>
        </w:tc>
      </w:tr>
      <w:tr w:rsidR="00644255" w:rsidRPr="009F6C4A" w14:paraId="18D55D2B" w14:textId="77777777" w:rsidTr="00F42636">
        <w:trPr>
          <w:jc w:val="center"/>
        </w:trPr>
        <w:tc>
          <w:tcPr>
            <w:tcW w:w="1838" w:type="dxa"/>
            <w:tcBorders>
              <w:tl2br w:val="nil"/>
              <w:tr2bl w:val="nil"/>
            </w:tcBorders>
            <w:shd w:val="clear" w:color="auto" w:fill="auto"/>
            <w:vAlign w:val="center"/>
          </w:tcPr>
          <w:p w14:paraId="52BEE32C"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EPCAM</w:t>
            </w:r>
          </w:p>
        </w:tc>
        <w:tc>
          <w:tcPr>
            <w:tcW w:w="8358" w:type="dxa"/>
            <w:tcBorders>
              <w:tl2br w:val="nil"/>
              <w:tr2bl w:val="nil"/>
            </w:tcBorders>
            <w:shd w:val="clear" w:color="auto" w:fill="auto"/>
            <w:vAlign w:val="center"/>
          </w:tcPr>
          <w:p w14:paraId="001DF890"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EPCAM</w:t>
            </w:r>
            <w:r w:rsidRPr="009F6C4A">
              <w:rPr>
                <w:rFonts w:ascii="Times New Roman" w:eastAsia="宋体" w:hAnsi="Times New Roman" w:cs="Times New Roman"/>
                <w:sz w:val="17"/>
                <w:szCs w:val="17"/>
              </w:rPr>
              <w:t>致病性胚系变异与罹患林奇综合征高度相关，具有高外显率。</w:t>
            </w:r>
            <w:r w:rsidRPr="009F6C4A">
              <w:rPr>
                <w:rFonts w:ascii="Times New Roman" w:eastAsia="宋体" w:hAnsi="Times New Roman" w:cs="Times New Roman"/>
                <w:sz w:val="17"/>
                <w:szCs w:val="17"/>
              </w:rPr>
              <w:t>EPCAM</w:t>
            </w:r>
            <w:r w:rsidRPr="009F6C4A">
              <w:rPr>
                <w:rFonts w:ascii="Times New Roman" w:eastAsia="宋体" w:hAnsi="Times New Roman" w:cs="Times New Roman"/>
                <w:sz w:val="17"/>
                <w:szCs w:val="17"/>
              </w:rPr>
              <w:t>致病性胚系变异携带者</w:t>
            </w:r>
            <w:r w:rsidRPr="009F6C4A">
              <w:rPr>
                <w:rFonts w:ascii="Times New Roman" w:eastAsia="宋体" w:hAnsi="Times New Roman" w:cs="Times New Roman"/>
                <w:sz w:val="17"/>
                <w:szCs w:val="17"/>
              </w:rPr>
              <w:t>70</w:t>
            </w:r>
            <w:r w:rsidRPr="009F6C4A">
              <w:rPr>
                <w:rFonts w:ascii="Times New Roman" w:eastAsia="宋体" w:hAnsi="Times New Roman" w:cs="Times New Roman"/>
                <w:sz w:val="17"/>
                <w:szCs w:val="17"/>
              </w:rPr>
              <w:t>岁之前罹患结直肠癌的累积风险为</w:t>
            </w:r>
            <w:r w:rsidRPr="009F6C4A">
              <w:rPr>
                <w:rFonts w:ascii="Times New Roman" w:eastAsia="宋体" w:hAnsi="Times New Roman" w:cs="Times New Roman"/>
                <w:sz w:val="17"/>
                <w:szCs w:val="17"/>
              </w:rPr>
              <w:t>75%</w:t>
            </w:r>
            <w:r w:rsidRPr="009F6C4A">
              <w:rPr>
                <w:rFonts w:ascii="Times New Roman" w:eastAsia="宋体" w:hAnsi="Times New Roman" w:cs="Times New Roman"/>
                <w:sz w:val="17"/>
                <w:szCs w:val="17"/>
              </w:rPr>
              <w:t>，罹患子宫内膜癌的累积风险为</w:t>
            </w:r>
            <w:r w:rsidRPr="009F6C4A">
              <w:rPr>
                <w:rFonts w:ascii="Times New Roman" w:eastAsia="宋体" w:hAnsi="Times New Roman" w:cs="Times New Roman"/>
                <w:sz w:val="17"/>
                <w:szCs w:val="17"/>
              </w:rPr>
              <w:t>12%</w:t>
            </w:r>
            <w:r w:rsidRPr="009F6C4A">
              <w:rPr>
                <w:rFonts w:ascii="Times New Roman" w:eastAsia="宋体" w:hAnsi="Times New Roman" w:cs="Times New Roman"/>
                <w:sz w:val="17"/>
                <w:szCs w:val="17"/>
              </w:rPr>
              <w:t>。除此以外，</w:t>
            </w:r>
            <w:proofErr w:type="gramStart"/>
            <w:r w:rsidRPr="009F6C4A">
              <w:rPr>
                <w:rFonts w:ascii="Times New Roman" w:eastAsia="宋体" w:hAnsi="Times New Roman" w:cs="Times New Roman"/>
                <w:sz w:val="17"/>
                <w:szCs w:val="17"/>
              </w:rPr>
              <w:t>还显著</w:t>
            </w:r>
            <w:proofErr w:type="gramEnd"/>
            <w:r w:rsidRPr="009F6C4A">
              <w:rPr>
                <w:rFonts w:ascii="Times New Roman" w:eastAsia="宋体" w:hAnsi="Times New Roman" w:cs="Times New Roman"/>
                <w:sz w:val="17"/>
                <w:szCs w:val="17"/>
              </w:rPr>
              <w:t>增加卵巢癌、胃癌、肾癌、膀胱癌、胰腺癌及女性乳腺癌的患癌风险。</w:t>
            </w:r>
          </w:p>
        </w:tc>
      </w:tr>
      <w:tr w:rsidR="00644255" w:rsidRPr="009F6C4A" w14:paraId="7F6422AA" w14:textId="77777777" w:rsidTr="00F42636">
        <w:trPr>
          <w:jc w:val="center"/>
        </w:trPr>
        <w:tc>
          <w:tcPr>
            <w:tcW w:w="1838" w:type="dxa"/>
            <w:tcBorders>
              <w:tl2br w:val="nil"/>
              <w:tr2bl w:val="nil"/>
            </w:tcBorders>
            <w:shd w:val="clear" w:color="auto" w:fill="auto"/>
            <w:vAlign w:val="center"/>
          </w:tcPr>
          <w:p w14:paraId="4C63FE95"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FANCC</w:t>
            </w:r>
          </w:p>
        </w:tc>
        <w:tc>
          <w:tcPr>
            <w:tcW w:w="8358" w:type="dxa"/>
            <w:tcBorders>
              <w:tl2br w:val="nil"/>
              <w:tr2bl w:val="nil"/>
            </w:tcBorders>
            <w:shd w:val="clear" w:color="auto" w:fill="auto"/>
            <w:vAlign w:val="center"/>
          </w:tcPr>
          <w:p w14:paraId="332A78AC"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FANCC</w:t>
            </w:r>
            <w:r w:rsidRPr="009F6C4A">
              <w:rPr>
                <w:rFonts w:ascii="Times New Roman" w:eastAsia="宋体" w:hAnsi="Times New Roman" w:cs="Times New Roman"/>
                <w:sz w:val="17"/>
                <w:szCs w:val="17"/>
              </w:rPr>
              <w:t>编码范可尼贫血</w:t>
            </w:r>
            <w:r w:rsidRPr="009F6C4A">
              <w:rPr>
                <w:rFonts w:ascii="Times New Roman" w:eastAsia="宋体" w:hAnsi="Times New Roman" w:cs="Times New Roman"/>
                <w:sz w:val="17"/>
                <w:szCs w:val="17"/>
              </w:rPr>
              <w:t>C</w:t>
            </w:r>
            <w:r w:rsidRPr="009F6C4A">
              <w:rPr>
                <w:rFonts w:ascii="Times New Roman" w:eastAsia="宋体" w:hAnsi="Times New Roman" w:cs="Times New Roman"/>
                <w:sz w:val="17"/>
                <w:szCs w:val="17"/>
              </w:rPr>
              <w:t>组蛋白，在细胞凋亡、氧化还原调解、细胞因子信号传导和其他细胞过程中发挥重要作用。范可尼贫血是一种遗传性的骨髓衰竭综合征，其与造血干细胞逐渐下降、发育缺陷及癌症发生均有一定的相关性。</w:t>
            </w:r>
            <w:r w:rsidRPr="009F6C4A">
              <w:rPr>
                <w:rFonts w:ascii="Times New Roman" w:eastAsia="宋体" w:hAnsi="Times New Roman" w:cs="Times New Roman"/>
                <w:sz w:val="17"/>
                <w:szCs w:val="17"/>
              </w:rPr>
              <w:t>FANCC</w:t>
            </w:r>
            <w:r w:rsidRPr="009F6C4A">
              <w:rPr>
                <w:rFonts w:ascii="Times New Roman" w:eastAsia="宋体" w:hAnsi="Times New Roman" w:cs="Times New Roman"/>
                <w:sz w:val="17"/>
                <w:szCs w:val="17"/>
              </w:rPr>
              <w:t>致病性胚系变异与遗传性乳腺癌、卵巢癌相关。</w:t>
            </w:r>
          </w:p>
        </w:tc>
      </w:tr>
      <w:tr w:rsidR="00644255" w:rsidRPr="009F6C4A" w14:paraId="3668827E" w14:textId="77777777" w:rsidTr="00F42636">
        <w:trPr>
          <w:jc w:val="center"/>
        </w:trPr>
        <w:tc>
          <w:tcPr>
            <w:tcW w:w="1838" w:type="dxa"/>
            <w:tcBorders>
              <w:tl2br w:val="nil"/>
              <w:tr2bl w:val="nil"/>
            </w:tcBorders>
            <w:shd w:val="clear" w:color="auto" w:fill="auto"/>
            <w:vAlign w:val="center"/>
          </w:tcPr>
          <w:p w14:paraId="3F92DF33"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FH</w:t>
            </w:r>
          </w:p>
        </w:tc>
        <w:tc>
          <w:tcPr>
            <w:tcW w:w="8358" w:type="dxa"/>
            <w:tcBorders>
              <w:tl2br w:val="nil"/>
              <w:tr2bl w:val="nil"/>
            </w:tcBorders>
            <w:shd w:val="clear" w:color="auto" w:fill="auto"/>
            <w:vAlign w:val="center"/>
          </w:tcPr>
          <w:p w14:paraId="008982B8"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FH</w:t>
            </w:r>
            <w:r w:rsidRPr="009F6C4A">
              <w:rPr>
                <w:rFonts w:ascii="Times New Roman" w:eastAsia="宋体" w:hAnsi="Times New Roman" w:cs="Times New Roman"/>
                <w:sz w:val="17"/>
                <w:szCs w:val="17"/>
              </w:rPr>
              <w:t>是在三羧酸循环中将富马酸盐转化为苹果酸盐的一种酶。</w:t>
            </w:r>
            <w:r w:rsidRPr="009F6C4A">
              <w:rPr>
                <w:rFonts w:ascii="Times New Roman" w:eastAsia="宋体" w:hAnsi="Times New Roman" w:cs="Times New Roman"/>
                <w:sz w:val="17"/>
                <w:szCs w:val="17"/>
              </w:rPr>
              <w:t>FH</w:t>
            </w:r>
            <w:r w:rsidRPr="009F6C4A">
              <w:rPr>
                <w:rFonts w:ascii="Times New Roman" w:eastAsia="宋体" w:hAnsi="Times New Roman" w:cs="Times New Roman"/>
                <w:sz w:val="17"/>
                <w:szCs w:val="17"/>
              </w:rPr>
              <w:t>致病性杂合胚系变异导致遗传性平滑肌瘤病和肾细胞癌，其遗传模式为常染色体显性遗传。</w:t>
            </w:r>
          </w:p>
        </w:tc>
      </w:tr>
      <w:tr w:rsidR="00644255" w:rsidRPr="009F6C4A" w14:paraId="076AAF4D" w14:textId="77777777" w:rsidTr="00F42636">
        <w:trPr>
          <w:jc w:val="center"/>
        </w:trPr>
        <w:tc>
          <w:tcPr>
            <w:tcW w:w="1838" w:type="dxa"/>
            <w:tcBorders>
              <w:tl2br w:val="nil"/>
              <w:tr2bl w:val="nil"/>
            </w:tcBorders>
            <w:shd w:val="clear" w:color="auto" w:fill="auto"/>
            <w:vAlign w:val="center"/>
          </w:tcPr>
          <w:p w14:paraId="6262F7B6"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FLCN</w:t>
            </w:r>
          </w:p>
        </w:tc>
        <w:tc>
          <w:tcPr>
            <w:tcW w:w="8358" w:type="dxa"/>
            <w:tcBorders>
              <w:tl2br w:val="nil"/>
              <w:tr2bl w:val="nil"/>
            </w:tcBorders>
            <w:shd w:val="clear" w:color="auto" w:fill="auto"/>
            <w:vAlign w:val="center"/>
          </w:tcPr>
          <w:p w14:paraId="09C5E18E"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FLCN</w:t>
            </w:r>
            <w:r w:rsidRPr="009F6C4A">
              <w:rPr>
                <w:rFonts w:ascii="Times New Roman" w:eastAsia="宋体" w:hAnsi="Times New Roman" w:cs="Times New Roman"/>
                <w:sz w:val="17"/>
                <w:szCs w:val="17"/>
              </w:rPr>
              <w:t>是一种</w:t>
            </w:r>
            <w:r w:rsidRPr="009F6C4A">
              <w:rPr>
                <w:rFonts w:ascii="Times New Roman" w:eastAsia="宋体" w:hAnsi="Times New Roman" w:cs="Times New Roman"/>
                <w:sz w:val="17"/>
                <w:szCs w:val="17"/>
              </w:rPr>
              <w:t>GTP</w:t>
            </w:r>
            <w:r w:rsidRPr="009F6C4A">
              <w:rPr>
                <w:rFonts w:ascii="Times New Roman" w:eastAsia="宋体" w:hAnsi="Times New Roman" w:cs="Times New Roman"/>
                <w:sz w:val="17"/>
                <w:szCs w:val="17"/>
              </w:rPr>
              <w:t>酶激活蛋白，参与调解线粒体氧化代谢。</w:t>
            </w:r>
            <w:r w:rsidRPr="009F6C4A">
              <w:rPr>
                <w:rFonts w:ascii="Times New Roman" w:eastAsia="宋体" w:hAnsi="Times New Roman" w:cs="Times New Roman"/>
                <w:sz w:val="17"/>
                <w:szCs w:val="17"/>
              </w:rPr>
              <w:t>FLCN</w:t>
            </w:r>
            <w:r w:rsidRPr="009F6C4A">
              <w:rPr>
                <w:rFonts w:ascii="Times New Roman" w:eastAsia="宋体" w:hAnsi="Times New Roman" w:cs="Times New Roman"/>
                <w:sz w:val="17"/>
                <w:szCs w:val="17"/>
              </w:rPr>
              <w:t>突变能够激活</w:t>
            </w:r>
            <w:proofErr w:type="spellStart"/>
            <w:r w:rsidRPr="009F6C4A">
              <w:rPr>
                <w:rFonts w:ascii="Times New Roman" w:eastAsia="宋体" w:hAnsi="Times New Roman" w:cs="Times New Roman"/>
                <w:sz w:val="17"/>
                <w:szCs w:val="17"/>
              </w:rPr>
              <w:t>Mtor</w:t>
            </w:r>
            <w:proofErr w:type="spellEnd"/>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AKT</w:t>
            </w:r>
            <w:r w:rsidRPr="009F6C4A">
              <w:rPr>
                <w:rFonts w:ascii="Times New Roman" w:eastAsia="宋体" w:hAnsi="Times New Roman" w:cs="Times New Roman"/>
                <w:sz w:val="17"/>
                <w:szCs w:val="17"/>
              </w:rPr>
              <w:t>信号，在</w:t>
            </w:r>
            <w:proofErr w:type="spellStart"/>
            <w:r w:rsidRPr="009F6C4A">
              <w:rPr>
                <w:rFonts w:ascii="Times New Roman" w:eastAsia="宋体" w:hAnsi="Times New Roman" w:cs="Times New Roman"/>
                <w:sz w:val="17"/>
                <w:szCs w:val="17"/>
              </w:rPr>
              <w:t>Birt</w:t>
            </w:r>
            <w:proofErr w:type="spellEnd"/>
            <w:r w:rsidRPr="009F6C4A">
              <w:rPr>
                <w:rFonts w:ascii="Times New Roman" w:eastAsia="宋体" w:hAnsi="Times New Roman" w:cs="Times New Roman"/>
                <w:sz w:val="17"/>
                <w:szCs w:val="17"/>
              </w:rPr>
              <w:t>-Hogg-</w:t>
            </w:r>
            <w:proofErr w:type="spellStart"/>
            <w:r w:rsidRPr="009F6C4A">
              <w:rPr>
                <w:rFonts w:ascii="Times New Roman" w:eastAsia="宋体" w:hAnsi="Times New Roman" w:cs="Times New Roman"/>
                <w:sz w:val="17"/>
                <w:szCs w:val="17"/>
              </w:rPr>
              <w:t>Dubé</w:t>
            </w:r>
            <w:proofErr w:type="spellEnd"/>
            <w:r w:rsidRPr="009F6C4A">
              <w:rPr>
                <w:rFonts w:ascii="Times New Roman" w:eastAsia="宋体" w:hAnsi="Times New Roman" w:cs="Times New Roman"/>
                <w:sz w:val="17"/>
                <w:szCs w:val="17"/>
              </w:rPr>
              <w:t xml:space="preserve"> </w:t>
            </w:r>
            <w:r w:rsidRPr="009F6C4A">
              <w:rPr>
                <w:rFonts w:ascii="Times New Roman" w:eastAsia="宋体" w:hAnsi="Times New Roman" w:cs="Times New Roman"/>
                <w:sz w:val="17"/>
                <w:szCs w:val="17"/>
              </w:rPr>
              <w:t>综合征、肾细胞癌和胃癌中都有报道。</w:t>
            </w:r>
          </w:p>
        </w:tc>
      </w:tr>
      <w:tr w:rsidR="00644255" w:rsidRPr="009F6C4A" w14:paraId="4E5EAC30" w14:textId="77777777" w:rsidTr="00F42636">
        <w:trPr>
          <w:jc w:val="center"/>
        </w:trPr>
        <w:tc>
          <w:tcPr>
            <w:tcW w:w="1838" w:type="dxa"/>
            <w:tcBorders>
              <w:tl2br w:val="nil"/>
              <w:tr2bl w:val="nil"/>
            </w:tcBorders>
            <w:shd w:val="clear" w:color="auto" w:fill="auto"/>
            <w:vAlign w:val="center"/>
          </w:tcPr>
          <w:p w14:paraId="22D3BE9E"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GNAS</w:t>
            </w:r>
          </w:p>
        </w:tc>
        <w:tc>
          <w:tcPr>
            <w:tcW w:w="8358" w:type="dxa"/>
            <w:tcBorders>
              <w:tl2br w:val="nil"/>
              <w:tr2bl w:val="nil"/>
            </w:tcBorders>
            <w:shd w:val="clear" w:color="auto" w:fill="auto"/>
            <w:vAlign w:val="center"/>
          </w:tcPr>
          <w:p w14:paraId="30447C3B"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在结肠癌，甲状旁腺癌，卵巢癌、肝细胞癌、胰腺癌和胰腺癌中均有报道</w:t>
            </w:r>
            <w:r w:rsidRPr="009F6C4A">
              <w:rPr>
                <w:rFonts w:ascii="Times New Roman" w:eastAsia="宋体" w:hAnsi="Times New Roman" w:cs="Times New Roman"/>
                <w:sz w:val="17"/>
                <w:szCs w:val="17"/>
              </w:rPr>
              <w:t>GNAS</w:t>
            </w:r>
            <w:r w:rsidRPr="009F6C4A">
              <w:rPr>
                <w:rFonts w:ascii="Times New Roman" w:eastAsia="宋体" w:hAnsi="Times New Roman" w:cs="Times New Roman"/>
                <w:sz w:val="17"/>
                <w:szCs w:val="17"/>
              </w:rPr>
              <w:t>基因变异。</w:t>
            </w:r>
          </w:p>
        </w:tc>
      </w:tr>
      <w:tr w:rsidR="00644255" w:rsidRPr="009F6C4A" w14:paraId="3AA02FBD" w14:textId="77777777" w:rsidTr="00F42636">
        <w:trPr>
          <w:jc w:val="center"/>
        </w:trPr>
        <w:tc>
          <w:tcPr>
            <w:tcW w:w="1838" w:type="dxa"/>
            <w:tcBorders>
              <w:tl2br w:val="nil"/>
              <w:tr2bl w:val="nil"/>
            </w:tcBorders>
            <w:shd w:val="clear" w:color="auto" w:fill="auto"/>
            <w:vAlign w:val="center"/>
          </w:tcPr>
          <w:p w14:paraId="21009597"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GREM1</w:t>
            </w:r>
          </w:p>
        </w:tc>
        <w:tc>
          <w:tcPr>
            <w:tcW w:w="8358" w:type="dxa"/>
            <w:tcBorders>
              <w:tl2br w:val="nil"/>
              <w:tr2bl w:val="nil"/>
            </w:tcBorders>
            <w:shd w:val="clear" w:color="auto" w:fill="auto"/>
            <w:vAlign w:val="center"/>
          </w:tcPr>
          <w:p w14:paraId="2E7787C4"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GREM1</w:t>
            </w:r>
            <w:r w:rsidRPr="009F6C4A">
              <w:rPr>
                <w:rFonts w:ascii="Times New Roman" w:eastAsia="宋体" w:hAnsi="Times New Roman" w:cs="Times New Roman"/>
                <w:sz w:val="17"/>
                <w:szCs w:val="17"/>
              </w:rPr>
              <w:t>与</w:t>
            </w:r>
            <w:r w:rsidRPr="009F6C4A">
              <w:rPr>
                <w:rFonts w:ascii="Times New Roman" w:eastAsia="宋体" w:hAnsi="Times New Roman" w:cs="Times New Roman"/>
                <w:sz w:val="17"/>
                <w:szCs w:val="17"/>
              </w:rPr>
              <w:t>CER1</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DAN</w:t>
            </w:r>
            <w:r w:rsidRPr="009F6C4A">
              <w:rPr>
                <w:rFonts w:ascii="Times New Roman" w:eastAsia="宋体" w:hAnsi="Times New Roman" w:cs="Times New Roman"/>
                <w:sz w:val="17"/>
                <w:szCs w:val="17"/>
              </w:rPr>
              <w:t>属于同一个基因家族，该家族内的所有基因表达的蛋白都属于分泌型蛋白，是</w:t>
            </w:r>
            <w:r w:rsidRPr="009F6C4A">
              <w:rPr>
                <w:rFonts w:ascii="Times New Roman" w:eastAsia="宋体" w:hAnsi="Times New Roman" w:cs="Times New Roman"/>
                <w:sz w:val="17"/>
                <w:szCs w:val="17"/>
              </w:rPr>
              <w:t>BMP</w:t>
            </w:r>
            <w:r w:rsidRPr="009F6C4A">
              <w:rPr>
                <w:rFonts w:ascii="Times New Roman" w:eastAsia="宋体" w:hAnsi="Times New Roman" w:cs="Times New Roman"/>
                <w:sz w:val="17"/>
                <w:szCs w:val="17"/>
              </w:rPr>
              <w:t>的拮抗剂。</w:t>
            </w:r>
            <w:r w:rsidRPr="009F6C4A">
              <w:rPr>
                <w:rFonts w:ascii="Times New Roman" w:eastAsia="宋体" w:hAnsi="Times New Roman" w:cs="Times New Roman"/>
                <w:sz w:val="17"/>
                <w:szCs w:val="17"/>
              </w:rPr>
              <w:t>GREM1</w:t>
            </w:r>
            <w:r w:rsidRPr="009F6C4A">
              <w:rPr>
                <w:rFonts w:ascii="Times New Roman" w:eastAsia="宋体" w:hAnsi="Times New Roman" w:cs="Times New Roman"/>
                <w:sz w:val="17"/>
                <w:szCs w:val="17"/>
              </w:rPr>
              <w:t>表达水平提高被认为能够降低</w:t>
            </w:r>
            <w:r w:rsidRPr="009F6C4A">
              <w:rPr>
                <w:rFonts w:ascii="Times New Roman" w:eastAsia="宋体" w:hAnsi="Times New Roman" w:cs="Times New Roman"/>
                <w:sz w:val="17"/>
                <w:szCs w:val="17"/>
              </w:rPr>
              <w:t>BMP</w:t>
            </w:r>
            <w:r w:rsidRPr="009F6C4A">
              <w:rPr>
                <w:rFonts w:ascii="Times New Roman" w:eastAsia="宋体" w:hAnsi="Times New Roman" w:cs="Times New Roman"/>
                <w:sz w:val="17"/>
                <w:szCs w:val="17"/>
              </w:rPr>
              <w:t>通路活性，这被认为是大肠幼年性息肉病中肿瘤发生的机制之一。</w:t>
            </w:r>
          </w:p>
        </w:tc>
      </w:tr>
      <w:tr w:rsidR="00644255" w:rsidRPr="009F6C4A" w14:paraId="4BBF40DD" w14:textId="77777777" w:rsidTr="00F42636">
        <w:trPr>
          <w:jc w:val="center"/>
        </w:trPr>
        <w:tc>
          <w:tcPr>
            <w:tcW w:w="1838" w:type="dxa"/>
            <w:tcBorders>
              <w:tl2br w:val="nil"/>
              <w:tr2bl w:val="nil"/>
            </w:tcBorders>
            <w:shd w:val="clear" w:color="auto" w:fill="auto"/>
            <w:vAlign w:val="center"/>
          </w:tcPr>
          <w:p w14:paraId="2E542EB7"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lastRenderedPageBreak/>
              <w:t>HOXB13</w:t>
            </w:r>
          </w:p>
        </w:tc>
        <w:tc>
          <w:tcPr>
            <w:tcW w:w="8358" w:type="dxa"/>
            <w:tcBorders>
              <w:tl2br w:val="nil"/>
              <w:tr2bl w:val="nil"/>
            </w:tcBorders>
            <w:shd w:val="clear" w:color="auto" w:fill="auto"/>
            <w:vAlign w:val="center"/>
          </w:tcPr>
          <w:p w14:paraId="6E910023" w14:textId="77777777" w:rsidR="00644255" w:rsidRPr="009F6C4A" w:rsidRDefault="00CF4C7E">
            <w:pPr>
              <w:pStyle w:val="afff6"/>
              <w:spacing w:before="0" w:after="0"/>
              <w:rPr>
                <w:rFonts w:ascii="Times New Roman" w:hAnsi="Times New Roman" w:cs="Times New Roman"/>
                <w:sz w:val="17"/>
                <w:szCs w:val="17"/>
                <w:lang w:eastAsia="zh-CN"/>
              </w:rPr>
            </w:pPr>
            <w:r w:rsidRPr="009F6C4A">
              <w:rPr>
                <w:rFonts w:ascii="Times New Roman" w:hAnsi="Times New Roman" w:cs="Times New Roman"/>
                <w:sz w:val="17"/>
                <w:szCs w:val="17"/>
                <w:lang w:eastAsia="zh-CN"/>
              </w:rPr>
              <w:t>HOXB13</w:t>
            </w:r>
            <w:r w:rsidRPr="009F6C4A">
              <w:rPr>
                <w:rFonts w:ascii="Times New Roman" w:hAnsi="Times New Roman" w:cs="Times New Roman"/>
                <w:sz w:val="17"/>
                <w:szCs w:val="17"/>
                <w:lang w:eastAsia="zh-CN"/>
              </w:rPr>
              <w:t>，与雄激素受体（</w:t>
            </w:r>
            <w:r w:rsidRPr="009F6C4A">
              <w:rPr>
                <w:rFonts w:ascii="Times New Roman" w:hAnsi="Times New Roman" w:cs="Times New Roman"/>
                <w:sz w:val="17"/>
                <w:szCs w:val="17"/>
                <w:lang w:eastAsia="zh-CN"/>
              </w:rPr>
              <w:t>AR</w:t>
            </w:r>
            <w:r w:rsidRPr="009F6C4A">
              <w:rPr>
                <w:rFonts w:ascii="Times New Roman" w:hAnsi="Times New Roman" w:cs="Times New Roman"/>
                <w:sz w:val="17"/>
                <w:szCs w:val="17"/>
                <w:lang w:eastAsia="zh-CN"/>
              </w:rPr>
              <w:t>）相互作用，在前列腺癌发生发展中起到关键作用。其与</w:t>
            </w:r>
            <w:r w:rsidRPr="009F6C4A">
              <w:rPr>
                <w:rFonts w:ascii="Times New Roman" w:hAnsi="Times New Roman" w:cs="Times New Roman"/>
                <w:sz w:val="17"/>
                <w:szCs w:val="17"/>
                <w:lang w:eastAsia="zh-CN"/>
              </w:rPr>
              <w:t>AR</w:t>
            </w:r>
            <w:r w:rsidRPr="009F6C4A">
              <w:rPr>
                <w:rFonts w:ascii="Times New Roman" w:hAnsi="Times New Roman" w:cs="Times New Roman"/>
                <w:sz w:val="17"/>
                <w:szCs w:val="17"/>
                <w:lang w:eastAsia="zh-CN"/>
              </w:rPr>
              <w:t>的</w:t>
            </w:r>
            <w:r w:rsidRPr="009F6C4A">
              <w:rPr>
                <w:rFonts w:ascii="Times New Roman" w:hAnsi="Times New Roman" w:cs="Times New Roman"/>
                <w:sz w:val="17"/>
                <w:szCs w:val="17"/>
                <w:lang w:eastAsia="zh-CN"/>
              </w:rPr>
              <w:t>DNA-</w:t>
            </w:r>
            <w:r w:rsidRPr="009F6C4A">
              <w:rPr>
                <w:rFonts w:ascii="Times New Roman" w:hAnsi="Times New Roman" w:cs="Times New Roman"/>
                <w:sz w:val="17"/>
                <w:szCs w:val="17"/>
                <w:lang w:eastAsia="zh-CN"/>
              </w:rPr>
              <w:t>结合域结合，从而抑制包含雄激素应答原件（</w:t>
            </w:r>
            <w:r w:rsidRPr="009F6C4A">
              <w:rPr>
                <w:rFonts w:ascii="Times New Roman" w:hAnsi="Times New Roman" w:cs="Times New Roman"/>
                <w:sz w:val="17"/>
                <w:szCs w:val="17"/>
                <w:lang w:eastAsia="zh-CN"/>
              </w:rPr>
              <w:t>ARE</w:t>
            </w:r>
            <w:r w:rsidRPr="009F6C4A">
              <w:rPr>
                <w:rFonts w:ascii="Times New Roman" w:hAnsi="Times New Roman" w:cs="Times New Roman"/>
                <w:sz w:val="17"/>
                <w:szCs w:val="17"/>
                <w:lang w:eastAsia="zh-CN"/>
              </w:rPr>
              <w:t>）的基因的转录；目前已发现</w:t>
            </w:r>
            <w:r w:rsidRPr="009F6C4A">
              <w:rPr>
                <w:rFonts w:ascii="Times New Roman" w:hAnsi="Times New Roman" w:cs="Times New Roman"/>
                <w:sz w:val="17"/>
                <w:szCs w:val="17"/>
                <w:lang w:eastAsia="zh-CN"/>
              </w:rPr>
              <w:t>HOXB13 G84E</w:t>
            </w:r>
            <w:r w:rsidRPr="009F6C4A">
              <w:rPr>
                <w:rFonts w:ascii="Times New Roman" w:hAnsi="Times New Roman" w:cs="Times New Roman"/>
                <w:sz w:val="17"/>
                <w:szCs w:val="17"/>
                <w:lang w:eastAsia="zh-CN"/>
              </w:rPr>
              <w:t>突变与遗传性前列腺癌的患病风险增加相关。</w:t>
            </w:r>
            <w:r w:rsidRPr="009F6C4A">
              <w:rPr>
                <w:rFonts w:ascii="Times New Roman" w:hAnsi="Times New Roman" w:cs="Times New Roman"/>
                <w:sz w:val="17"/>
                <w:szCs w:val="17"/>
                <w:lang w:eastAsia="zh-CN"/>
              </w:rPr>
              <w:t>Ewing</w:t>
            </w:r>
            <w:r w:rsidRPr="009F6C4A">
              <w:rPr>
                <w:rFonts w:ascii="Times New Roman" w:hAnsi="Times New Roman" w:cs="Times New Roman"/>
                <w:sz w:val="17"/>
                <w:szCs w:val="17"/>
                <w:lang w:eastAsia="zh-CN"/>
              </w:rPr>
              <w:t>等还发现了另外</w:t>
            </w:r>
            <w:r w:rsidRPr="009F6C4A">
              <w:rPr>
                <w:rFonts w:ascii="Times New Roman" w:hAnsi="Times New Roman" w:cs="Times New Roman"/>
                <w:sz w:val="17"/>
                <w:szCs w:val="17"/>
                <w:lang w:eastAsia="zh-CN"/>
              </w:rPr>
              <w:t>4</w:t>
            </w:r>
            <w:r w:rsidRPr="009F6C4A">
              <w:rPr>
                <w:rFonts w:ascii="Times New Roman" w:hAnsi="Times New Roman" w:cs="Times New Roman"/>
                <w:sz w:val="17"/>
                <w:szCs w:val="17"/>
                <w:lang w:eastAsia="zh-CN"/>
              </w:rPr>
              <w:t>个突变也与之相关。另外有研究发现，</w:t>
            </w:r>
            <w:r w:rsidRPr="009F6C4A">
              <w:rPr>
                <w:rFonts w:ascii="Times New Roman" w:hAnsi="Times New Roman" w:cs="Times New Roman"/>
                <w:sz w:val="17"/>
                <w:szCs w:val="17"/>
                <w:lang w:eastAsia="zh-CN"/>
              </w:rPr>
              <w:t>RFX6</w:t>
            </w:r>
            <w:r w:rsidRPr="009F6C4A">
              <w:rPr>
                <w:rFonts w:ascii="Times New Roman" w:hAnsi="Times New Roman" w:cs="Times New Roman"/>
                <w:sz w:val="17"/>
                <w:szCs w:val="17"/>
                <w:lang w:eastAsia="zh-CN"/>
              </w:rPr>
              <w:t>基因上的多态性位点</w:t>
            </w:r>
            <w:r w:rsidRPr="009F6C4A">
              <w:rPr>
                <w:rFonts w:ascii="Times New Roman" w:hAnsi="Times New Roman" w:cs="Times New Roman"/>
                <w:sz w:val="17"/>
                <w:szCs w:val="17"/>
                <w:lang w:eastAsia="zh-CN"/>
              </w:rPr>
              <w:t>rs339331</w:t>
            </w:r>
            <w:r w:rsidRPr="009F6C4A">
              <w:rPr>
                <w:rFonts w:ascii="Times New Roman" w:hAnsi="Times New Roman" w:cs="Times New Roman"/>
                <w:sz w:val="17"/>
                <w:szCs w:val="17"/>
                <w:lang w:eastAsia="zh-CN"/>
              </w:rPr>
              <w:t>的</w:t>
            </w:r>
            <w:r w:rsidRPr="009F6C4A">
              <w:rPr>
                <w:rFonts w:ascii="Times New Roman" w:hAnsi="Times New Roman" w:cs="Times New Roman"/>
                <w:sz w:val="17"/>
                <w:szCs w:val="17"/>
                <w:lang w:eastAsia="zh-CN"/>
              </w:rPr>
              <w:t>T</w:t>
            </w:r>
            <w:r w:rsidRPr="009F6C4A">
              <w:rPr>
                <w:rFonts w:ascii="Times New Roman" w:hAnsi="Times New Roman" w:cs="Times New Roman"/>
                <w:sz w:val="17"/>
                <w:szCs w:val="17"/>
                <w:lang w:eastAsia="zh-CN"/>
              </w:rPr>
              <w:t>等位基因的表达产物也能与</w:t>
            </w:r>
            <w:r w:rsidRPr="009F6C4A">
              <w:rPr>
                <w:rFonts w:ascii="Times New Roman" w:hAnsi="Times New Roman" w:cs="Times New Roman"/>
                <w:sz w:val="17"/>
                <w:szCs w:val="17"/>
                <w:lang w:eastAsia="zh-CN"/>
              </w:rPr>
              <w:t>HOXB13</w:t>
            </w:r>
            <w:r w:rsidRPr="009F6C4A">
              <w:rPr>
                <w:rFonts w:ascii="Times New Roman" w:hAnsi="Times New Roman" w:cs="Times New Roman"/>
                <w:sz w:val="17"/>
                <w:szCs w:val="17"/>
                <w:lang w:eastAsia="zh-CN"/>
              </w:rPr>
              <w:t>基因相互作用而影响前列腺癌的患病风险。</w:t>
            </w:r>
          </w:p>
        </w:tc>
      </w:tr>
      <w:tr w:rsidR="00644255" w:rsidRPr="009F6C4A" w14:paraId="5DC89D5A" w14:textId="77777777" w:rsidTr="00F42636">
        <w:trPr>
          <w:jc w:val="center"/>
        </w:trPr>
        <w:tc>
          <w:tcPr>
            <w:tcW w:w="1838" w:type="dxa"/>
            <w:tcBorders>
              <w:tl2br w:val="nil"/>
              <w:tr2bl w:val="nil"/>
            </w:tcBorders>
            <w:shd w:val="clear" w:color="auto" w:fill="auto"/>
            <w:vAlign w:val="center"/>
          </w:tcPr>
          <w:p w14:paraId="03284BC2"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HRAS</w:t>
            </w:r>
          </w:p>
        </w:tc>
        <w:tc>
          <w:tcPr>
            <w:tcW w:w="8358" w:type="dxa"/>
            <w:tcBorders>
              <w:tl2br w:val="nil"/>
              <w:tr2bl w:val="nil"/>
            </w:tcBorders>
            <w:shd w:val="clear" w:color="auto" w:fill="auto"/>
            <w:vAlign w:val="center"/>
          </w:tcPr>
          <w:p w14:paraId="3BEF136A" w14:textId="77777777" w:rsidR="00644255" w:rsidRPr="009F6C4A" w:rsidRDefault="00CF4C7E">
            <w:pP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HRAS</w:t>
            </w:r>
            <w:r w:rsidRPr="009F6C4A">
              <w:rPr>
                <w:rFonts w:ascii="Times New Roman" w:eastAsia="宋体" w:hAnsi="Times New Roman" w:cs="Times New Roman"/>
                <w:kern w:val="0"/>
                <w:sz w:val="17"/>
                <w:szCs w:val="17"/>
              </w:rPr>
              <w:t>胚系突变与科斯特洛综合征（</w:t>
            </w:r>
            <w:r w:rsidRPr="009F6C4A">
              <w:rPr>
                <w:rFonts w:ascii="Times New Roman" w:eastAsia="宋体" w:hAnsi="Times New Roman" w:cs="Times New Roman"/>
                <w:kern w:val="0"/>
                <w:sz w:val="17"/>
                <w:szCs w:val="17"/>
              </w:rPr>
              <w:t>Costello syndrome</w:t>
            </w:r>
            <w:r w:rsidRPr="009F6C4A">
              <w:rPr>
                <w:rFonts w:ascii="Times New Roman" w:eastAsia="宋体" w:hAnsi="Times New Roman" w:cs="Times New Roman"/>
                <w:kern w:val="0"/>
                <w:sz w:val="17"/>
                <w:szCs w:val="17"/>
              </w:rPr>
              <w:t>）相关，主要与第</w:t>
            </w:r>
            <w:r w:rsidRPr="009F6C4A">
              <w:rPr>
                <w:rFonts w:ascii="Times New Roman" w:eastAsia="宋体" w:hAnsi="Times New Roman" w:cs="Times New Roman"/>
                <w:kern w:val="0"/>
                <w:sz w:val="17"/>
                <w:szCs w:val="17"/>
              </w:rPr>
              <w:t>12</w:t>
            </w:r>
            <w:r w:rsidRPr="009F6C4A">
              <w:rPr>
                <w:rFonts w:ascii="Times New Roman" w:eastAsia="宋体" w:hAnsi="Times New Roman" w:cs="Times New Roman"/>
                <w:kern w:val="0"/>
                <w:sz w:val="17"/>
                <w:szCs w:val="17"/>
              </w:rPr>
              <w:t>位氨基酸的改变相关（</w:t>
            </w:r>
            <w:r w:rsidRPr="009F6C4A">
              <w:rPr>
                <w:rFonts w:ascii="Times New Roman" w:eastAsia="宋体" w:hAnsi="Times New Roman" w:cs="Times New Roman"/>
                <w:kern w:val="0"/>
                <w:sz w:val="17"/>
                <w:szCs w:val="17"/>
              </w:rPr>
              <w:t>G12</w:t>
            </w:r>
            <w:r w:rsidRPr="009F6C4A">
              <w:rPr>
                <w:rFonts w:ascii="Times New Roman" w:eastAsia="宋体" w:hAnsi="Times New Roman" w:cs="Times New Roman"/>
                <w:kern w:val="0"/>
                <w:sz w:val="17"/>
                <w:szCs w:val="17"/>
              </w:rPr>
              <w:t>）。</w:t>
            </w:r>
          </w:p>
        </w:tc>
      </w:tr>
      <w:tr w:rsidR="00644255" w:rsidRPr="009F6C4A" w14:paraId="6FA8E08C" w14:textId="77777777" w:rsidTr="00F42636">
        <w:trPr>
          <w:jc w:val="center"/>
        </w:trPr>
        <w:tc>
          <w:tcPr>
            <w:tcW w:w="1838" w:type="dxa"/>
            <w:tcBorders>
              <w:tl2br w:val="nil"/>
              <w:tr2bl w:val="nil"/>
            </w:tcBorders>
            <w:shd w:val="clear" w:color="auto" w:fill="auto"/>
            <w:vAlign w:val="center"/>
          </w:tcPr>
          <w:p w14:paraId="7449805A"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KIT</w:t>
            </w:r>
          </w:p>
        </w:tc>
        <w:tc>
          <w:tcPr>
            <w:tcW w:w="8358" w:type="dxa"/>
            <w:tcBorders>
              <w:tl2br w:val="nil"/>
              <w:tr2bl w:val="nil"/>
            </w:tcBorders>
            <w:shd w:val="clear" w:color="auto" w:fill="auto"/>
            <w:vAlign w:val="center"/>
          </w:tcPr>
          <w:p w14:paraId="42CDE3CC" w14:textId="77777777" w:rsidR="00644255" w:rsidRPr="009F6C4A" w:rsidRDefault="00CF4C7E">
            <w:pP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功能缺失与斑状白化病相关，该疾病是一种与色素沉着相关的常染色体现行遗传病，其特点是在皮肤和头发中有白斑。而其功能激活与胃肠间质</w:t>
            </w:r>
            <w:proofErr w:type="gramStart"/>
            <w:r w:rsidRPr="009F6C4A">
              <w:rPr>
                <w:rFonts w:ascii="Times New Roman" w:eastAsia="宋体" w:hAnsi="Times New Roman" w:cs="Times New Roman"/>
                <w:kern w:val="0"/>
                <w:sz w:val="17"/>
                <w:szCs w:val="17"/>
              </w:rPr>
              <w:t>瘤及其</w:t>
            </w:r>
            <w:proofErr w:type="gramEnd"/>
            <w:r w:rsidRPr="009F6C4A">
              <w:rPr>
                <w:rFonts w:ascii="Times New Roman" w:eastAsia="宋体" w:hAnsi="Times New Roman" w:cs="Times New Roman"/>
                <w:kern w:val="0"/>
                <w:sz w:val="17"/>
                <w:szCs w:val="17"/>
              </w:rPr>
              <w:t>他肿瘤相关。在少数皮肤肥大细胞增多症（</w:t>
            </w:r>
            <w:r w:rsidRPr="009F6C4A">
              <w:rPr>
                <w:rFonts w:ascii="Times New Roman" w:eastAsia="宋体" w:hAnsi="Times New Roman" w:cs="Times New Roman"/>
                <w:kern w:val="0"/>
                <w:sz w:val="17"/>
                <w:szCs w:val="17"/>
              </w:rPr>
              <w:t xml:space="preserve">cutaneous </w:t>
            </w:r>
            <w:proofErr w:type="spellStart"/>
            <w:r w:rsidRPr="009F6C4A">
              <w:rPr>
                <w:rFonts w:ascii="Times New Roman" w:eastAsia="宋体" w:hAnsi="Times New Roman" w:cs="Times New Roman"/>
                <w:kern w:val="0"/>
                <w:sz w:val="17"/>
                <w:szCs w:val="17"/>
              </w:rPr>
              <w:t>mastocy</w:t>
            </w:r>
            <w:proofErr w:type="spellEnd"/>
            <w:r w:rsidRPr="009F6C4A">
              <w:rPr>
                <w:rFonts w:ascii="Times New Roman" w:eastAsia="宋体" w:hAnsi="Times New Roman" w:cs="Times New Roman"/>
                <w:kern w:val="0"/>
                <w:sz w:val="17"/>
                <w:szCs w:val="17"/>
              </w:rPr>
              <w:t>。</w:t>
            </w:r>
            <w:proofErr w:type="spellStart"/>
            <w:r w:rsidRPr="009F6C4A">
              <w:rPr>
                <w:rFonts w:ascii="Times New Roman" w:eastAsia="宋体" w:hAnsi="Times New Roman" w:cs="Times New Roman"/>
                <w:kern w:val="0"/>
                <w:sz w:val="17"/>
                <w:szCs w:val="17"/>
              </w:rPr>
              <w:t>tosis</w:t>
            </w:r>
            <w:proofErr w:type="spellEnd"/>
            <w:r w:rsidRPr="009F6C4A">
              <w:rPr>
                <w:rFonts w:ascii="Times New Roman" w:eastAsia="宋体" w:hAnsi="Times New Roman" w:cs="Times New Roman"/>
                <w:kern w:val="0"/>
                <w:sz w:val="17"/>
                <w:szCs w:val="17"/>
              </w:rPr>
              <w:t>）家系中，也发现了该基因的激活性胚系。</w:t>
            </w:r>
          </w:p>
        </w:tc>
      </w:tr>
      <w:tr w:rsidR="00644255" w:rsidRPr="009F6C4A" w14:paraId="7E8C3B98" w14:textId="77777777" w:rsidTr="00F42636">
        <w:trPr>
          <w:jc w:val="center"/>
        </w:trPr>
        <w:tc>
          <w:tcPr>
            <w:tcW w:w="1838" w:type="dxa"/>
            <w:tcBorders>
              <w:tl2br w:val="nil"/>
              <w:tr2bl w:val="nil"/>
            </w:tcBorders>
            <w:shd w:val="clear" w:color="auto" w:fill="auto"/>
            <w:vAlign w:val="center"/>
          </w:tcPr>
          <w:p w14:paraId="3CBB5A17"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MAX</w:t>
            </w:r>
          </w:p>
        </w:tc>
        <w:tc>
          <w:tcPr>
            <w:tcW w:w="8358" w:type="dxa"/>
            <w:tcBorders>
              <w:tl2br w:val="nil"/>
              <w:tr2bl w:val="nil"/>
            </w:tcBorders>
            <w:shd w:val="clear" w:color="auto" w:fill="auto"/>
            <w:vAlign w:val="center"/>
          </w:tcPr>
          <w:p w14:paraId="7A7BE850"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MAX</w:t>
            </w:r>
            <w:r w:rsidRPr="009F6C4A">
              <w:rPr>
                <w:rFonts w:ascii="Times New Roman" w:eastAsia="宋体" w:hAnsi="Times New Roman" w:cs="Times New Roman"/>
                <w:sz w:val="17"/>
                <w:szCs w:val="17"/>
              </w:rPr>
              <w:t>基因，是一种抑癌基因，其编码蛋白作为一种转录因子能够激活或抑制基因表达。其特定的胚系突变和杂合性缺失与嗜铬细胞瘤的发生相关。</w:t>
            </w:r>
          </w:p>
        </w:tc>
      </w:tr>
      <w:tr w:rsidR="00644255" w:rsidRPr="009F6C4A" w14:paraId="5F2EFF6C" w14:textId="77777777" w:rsidTr="00F42636">
        <w:trPr>
          <w:jc w:val="center"/>
        </w:trPr>
        <w:tc>
          <w:tcPr>
            <w:tcW w:w="1838" w:type="dxa"/>
            <w:tcBorders>
              <w:tl2br w:val="nil"/>
              <w:tr2bl w:val="nil"/>
            </w:tcBorders>
            <w:shd w:val="clear" w:color="auto" w:fill="auto"/>
            <w:vAlign w:val="center"/>
          </w:tcPr>
          <w:p w14:paraId="64D74435"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MEN1</w:t>
            </w:r>
          </w:p>
        </w:tc>
        <w:tc>
          <w:tcPr>
            <w:tcW w:w="8358" w:type="dxa"/>
            <w:tcBorders>
              <w:tl2br w:val="nil"/>
              <w:tr2bl w:val="nil"/>
            </w:tcBorders>
            <w:shd w:val="clear" w:color="auto" w:fill="auto"/>
            <w:vAlign w:val="center"/>
          </w:tcPr>
          <w:p w14:paraId="31608730"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MEN1</w:t>
            </w:r>
            <w:r w:rsidRPr="009F6C4A">
              <w:rPr>
                <w:rFonts w:ascii="Times New Roman" w:eastAsia="宋体" w:hAnsi="Times New Roman" w:cs="Times New Roman"/>
                <w:sz w:val="17"/>
                <w:szCs w:val="17"/>
              </w:rPr>
              <w:t>基因编码调节细胞增殖的转录抑制因子，其特定胚系突变与显性遗传的</w:t>
            </w:r>
            <w:r w:rsidRPr="009F6C4A">
              <w:rPr>
                <w:rFonts w:ascii="Times New Roman" w:eastAsia="宋体" w:hAnsi="Times New Roman" w:cs="Times New Roman"/>
                <w:sz w:val="17"/>
                <w:szCs w:val="17"/>
              </w:rPr>
              <w:t>I</w:t>
            </w:r>
            <w:r w:rsidRPr="009F6C4A">
              <w:rPr>
                <w:rFonts w:ascii="Times New Roman" w:eastAsia="宋体" w:hAnsi="Times New Roman" w:cs="Times New Roman"/>
                <w:sz w:val="17"/>
                <w:szCs w:val="17"/>
              </w:rPr>
              <w:t>型多发性内分泌瘤相关。</w:t>
            </w:r>
          </w:p>
        </w:tc>
      </w:tr>
      <w:tr w:rsidR="00644255" w:rsidRPr="009F6C4A" w14:paraId="3E199525" w14:textId="77777777" w:rsidTr="00F42636">
        <w:trPr>
          <w:jc w:val="center"/>
        </w:trPr>
        <w:tc>
          <w:tcPr>
            <w:tcW w:w="1838" w:type="dxa"/>
            <w:tcBorders>
              <w:tl2br w:val="nil"/>
              <w:tr2bl w:val="nil"/>
            </w:tcBorders>
            <w:shd w:val="clear" w:color="auto" w:fill="auto"/>
            <w:vAlign w:val="center"/>
          </w:tcPr>
          <w:p w14:paraId="2909BAE9"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MET</w:t>
            </w:r>
          </w:p>
        </w:tc>
        <w:tc>
          <w:tcPr>
            <w:tcW w:w="8358" w:type="dxa"/>
            <w:tcBorders>
              <w:tl2br w:val="nil"/>
              <w:tr2bl w:val="nil"/>
            </w:tcBorders>
            <w:shd w:val="clear" w:color="auto" w:fill="auto"/>
            <w:vAlign w:val="center"/>
          </w:tcPr>
          <w:p w14:paraId="75544CF7"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MET</w:t>
            </w:r>
            <w:r w:rsidRPr="009F6C4A">
              <w:rPr>
                <w:rFonts w:ascii="Times New Roman" w:eastAsia="宋体" w:hAnsi="Times New Roman" w:cs="Times New Roman"/>
                <w:sz w:val="17"/>
                <w:szCs w:val="17"/>
              </w:rPr>
              <w:t>基因胚系突变可能与</w:t>
            </w:r>
            <w:r w:rsidRPr="009F6C4A">
              <w:rPr>
                <w:rFonts w:ascii="Times New Roman" w:eastAsia="宋体" w:hAnsi="Times New Roman" w:cs="Times New Roman"/>
                <w:sz w:val="17"/>
                <w:szCs w:val="17"/>
              </w:rPr>
              <w:t>1</w:t>
            </w:r>
            <w:r w:rsidRPr="009F6C4A">
              <w:rPr>
                <w:rFonts w:ascii="Times New Roman" w:eastAsia="宋体" w:hAnsi="Times New Roman" w:cs="Times New Roman"/>
                <w:sz w:val="17"/>
                <w:szCs w:val="17"/>
              </w:rPr>
              <w:t>型乳头状肾细胞癌相关。</w:t>
            </w:r>
          </w:p>
        </w:tc>
      </w:tr>
      <w:tr w:rsidR="00644255" w:rsidRPr="009F6C4A" w14:paraId="2AF6601D" w14:textId="77777777" w:rsidTr="00F42636">
        <w:trPr>
          <w:jc w:val="center"/>
        </w:trPr>
        <w:tc>
          <w:tcPr>
            <w:tcW w:w="1838" w:type="dxa"/>
            <w:tcBorders>
              <w:tl2br w:val="nil"/>
              <w:tr2bl w:val="nil"/>
            </w:tcBorders>
            <w:shd w:val="clear" w:color="auto" w:fill="auto"/>
            <w:vAlign w:val="center"/>
          </w:tcPr>
          <w:p w14:paraId="767B7831"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MLH1</w:t>
            </w:r>
          </w:p>
        </w:tc>
        <w:tc>
          <w:tcPr>
            <w:tcW w:w="8358" w:type="dxa"/>
            <w:tcBorders>
              <w:tl2br w:val="nil"/>
              <w:tr2bl w:val="nil"/>
            </w:tcBorders>
            <w:shd w:val="clear" w:color="auto" w:fill="auto"/>
            <w:vAlign w:val="center"/>
          </w:tcPr>
          <w:p w14:paraId="79BEE223"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MLH1</w:t>
            </w:r>
            <w:r w:rsidRPr="009F6C4A">
              <w:rPr>
                <w:rFonts w:ascii="Times New Roman" w:eastAsia="宋体" w:hAnsi="Times New Roman" w:cs="Times New Roman"/>
                <w:sz w:val="17"/>
                <w:szCs w:val="17"/>
              </w:rPr>
              <w:t>致病性胚系变异与罹患林奇综合征高度相关，具有高外显率。</w:t>
            </w:r>
            <w:r w:rsidRPr="009F6C4A">
              <w:rPr>
                <w:rFonts w:ascii="Times New Roman" w:eastAsia="宋体" w:hAnsi="Times New Roman" w:cs="Times New Roman"/>
                <w:sz w:val="17"/>
                <w:szCs w:val="17"/>
              </w:rPr>
              <w:t>MLH1</w:t>
            </w:r>
            <w:r w:rsidRPr="009F6C4A">
              <w:rPr>
                <w:rFonts w:ascii="Times New Roman" w:eastAsia="宋体" w:hAnsi="Times New Roman" w:cs="Times New Roman"/>
                <w:sz w:val="17"/>
                <w:szCs w:val="17"/>
              </w:rPr>
              <w:t>致病性胚系变异携带者罹患结直肠癌的终生患病风险为</w:t>
            </w:r>
            <w:r w:rsidRPr="009F6C4A">
              <w:rPr>
                <w:rFonts w:ascii="Times New Roman" w:eastAsia="宋体" w:hAnsi="Times New Roman" w:cs="Times New Roman"/>
                <w:sz w:val="17"/>
                <w:szCs w:val="17"/>
              </w:rPr>
              <w:t>41~50%</w:t>
            </w:r>
            <w:r w:rsidRPr="009F6C4A">
              <w:rPr>
                <w:rFonts w:ascii="Times New Roman" w:eastAsia="宋体" w:hAnsi="Times New Roman" w:cs="Times New Roman"/>
                <w:sz w:val="17"/>
                <w:szCs w:val="17"/>
              </w:rPr>
              <w:t>，罹患子宫内膜癌的终生患病风险为</w:t>
            </w:r>
            <w:r w:rsidRPr="009F6C4A">
              <w:rPr>
                <w:rFonts w:ascii="Times New Roman" w:eastAsia="宋体" w:hAnsi="Times New Roman" w:cs="Times New Roman"/>
                <w:sz w:val="17"/>
                <w:szCs w:val="17"/>
              </w:rPr>
              <w:t>34~54%</w:t>
            </w:r>
            <w:r w:rsidRPr="009F6C4A">
              <w:rPr>
                <w:rFonts w:ascii="Times New Roman" w:eastAsia="宋体" w:hAnsi="Times New Roman" w:cs="Times New Roman"/>
                <w:sz w:val="17"/>
                <w:szCs w:val="17"/>
              </w:rPr>
              <w:t>。除此以外，</w:t>
            </w:r>
            <w:proofErr w:type="gramStart"/>
            <w:r w:rsidRPr="009F6C4A">
              <w:rPr>
                <w:rFonts w:ascii="Times New Roman" w:eastAsia="宋体" w:hAnsi="Times New Roman" w:cs="Times New Roman"/>
                <w:sz w:val="17"/>
                <w:szCs w:val="17"/>
              </w:rPr>
              <w:t>还显著</w:t>
            </w:r>
            <w:proofErr w:type="gramEnd"/>
            <w:r w:rsidRPr="009F6C4A">
              <w:rPr>
                <w:rFonts w:ascii="Times New Roman" w:eastAsia="宋体" w:hAnsi="Times New Roman" w:cs="Times New Roman"/>
                <w:sz w:val="17"/>
                <w:szCs w:val="17"/>
              </w:rPr>
              <w:t>增加卵巢癌、胃癌、肾癌、膀胱癌、胰腺癌及女性乳腺癌的患癌风险。</w:t>
            </w:r>
          </w:p>
        </w:tc>
      </w:tr>
      <w:tr w:rsidR="00644255" w:rsidRPr="009F6C4A" w14:paraId="1B0A0D8C" w14:textId="77777777" w:rsidTr="00F42636">
        <w:trPr>
          <w:jc w:val="center"/>
        </w:trPr>
        <w:tc>
          <w:tcPr>
            <w:tcW w:w="1838" w:type="dxa"/>
            <w:tcBorders>
              <w:tl2br w:val="nil"/>
              <w:tr2bl w:val="nil"/>
            </w:tcBorders>
            <w:shd w:val="clear" w:color="auto" w:fill="auto"/>
            <w:vAlign w:val="center"/>
          </w:tcPr>
          <w:p w14:paraId="48D1F4B4"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MRE11</w:t>
            </w:r>
          </w:p>
        </w:tc>
        <w:tc>
          <w:tcPr>
            <w:tcW w:w="8358" w:type="dxa"/>
            <w:tcBorders>
              <w:tl2br w:val="nil"/>
              <w:tr2bl w:val="nil"/>
            </w:tcBorders>
            <w:shd w:val="clear" w:color="auto" w:fill="auto"/>
            <w:vAlign w:val="center"/>
          </w:tcPr>
          <w:p w14:paraId="39A571C3"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MRE11</w:t>
            </w:r>
            <w:r w:rsidRPr="009F6C4A">
              <w:rPr>
                <w:rFonts w:ascii="Times New Roman" w:eastAsia="宋体" w:hAnsi="Times New Roman" w:cs="Times New Roman"/>
                <w:sz w:val="17"/>
                <w:szCs w:val="17"/>
              </w:rPr>
              <w:t>编码一种参与</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修复和重组的核蛋白，其胚系突变与共济失调</w:t>
            </w:r>
            <w:r w:rsidRPr="009F6C4A">
              <w:rPr>
                <w:rFonts w:ascii="Times New Roman" w:eastAsia="宋体" w:hAnsi="Times New Roman" w:cs="Times New Roman"/>
                <w:sz w:val="17"/>
                <w:szCs w:val="17"/>
              </w:rPr>
              <w:t xml:space="preserve"> - </w:t>
            </w:r>
            <w:proofErr w:type="gramStart"/>
            <w:r w:rsidRPr="009F6C4A">
              <w:rPr>
                <w:rFonts w:ascii="Times New Roman" w:eastAsia="宋体" w:hAnsi="Times New Roman" w:cs="Times New Roman"/>
                <w:sz w:val="17"/>
                <w:szCs w:val="17"/>
              </w:rPr>
              <w:t>毛细血管扩张症样障碍</w:t>
            </w:r>
            <w:proofErr w:type="gramEnd"/>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ataxia-telangiectasia-like disorder</w:t>
            </w:r>
            <w:r w:rsidRPr="009F6C4A">
              <w:rPr>
                <w:rFonts w:ascii="Times New Roman" w:eastAsia="宋体" w:hAnsi="Times New Roman" w:cs="Times New Roman"/>
                <w:sz w:val="17"/>
                <w:szCs w:val="17"/>
              </w:rPr>
              <w:t>）并使携带者易患乳腺癌和卵巢癌。</w:t>
            </w:r>
          </w:p>
        </w:tc>
      </w:tr>
      <w:tr w:rsidR="00644255" w:rsidRPr="009F6C4A" w14:paraId="6C65F900" w14:textId="77777777" w:rsidTr="00F42636">
        <w:trPr>
          <w:jc w:val="center"/>
        </w:trPr>
        <w:tc>
          <w:tcPr>
            <w:tcW w:w="1838" w:type="dxa"/>
            <w:tcBorders>
              <w:tl2br w:val="nil"/>
              <w:tr2bl w:val="nil"/>
            </w:tcBorders>
            <w:shd w:val="clear" w:color="auto" w:fill="auto"/>
            <w:vAlign w:val="center"/>
          </w:tcPr>
          <w:p w14:paraId="6BB6872D"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MSH2</w:t>
            </w:r>
          </w:p>
        </w:tc>
        <w:tc>
          <w:tcPr>
            <w:tcW w:w="8358" w:type="dxa"/>
            <w:tcBorders>
              <w:tl2br w:val="nil"/>
              <w:tr2bl w:val="nil"/>
            </w:tcBorders>
            <w:shd w:val="clear" w:color="auto" w:fill="auto"/>
            <w:vAlign w:val="center"/>
          </w:tcPr>
          <w:p w14:paraId="546CC8F3"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MSH2</w:t>
            </w:r>
            <w:r w:rsidRPr="009F6C4A">
              <w:rPr>
                <w:rFonts w:ascii="Times New Roman" w:eastAsia="宋体" w:hAnsi="Times New Roman" w:cs="Times New Roman"/>
                <w:sz w:val="17"/>
                <w:szCs w:val="17"/>
              </w:rPr>
              <w:t>致病性胚系变异与罹患林奇综合征高度相关，具有高外显率。</w:t>
            </w:r>
            <w:r w:rsidRPr="009F6C4A">
              <w:rPr>
                <w:rFonts w:ascii="Times New Roman" w:eastAsia="宋体" w:hAnsi="Times New Roman" w:cs="Times New Roman"/>
                <w:sz w:val="17"/>
                <w:szCs w:val="17"/>
              </w:rPr>
              <w:t>MSH2</w:t>
            </w:r>
            <w:r w:rsidRPr="009F6C4A">
              <w:rPr>
                <w:rFonts w:ascii="Times New Roman" w:eastAsia="宋体" w:hAnsi="Times New Roman" w:cs="Times New Roman"/>
                <w:sz w:val="17"/>
                <w:szCs w:val="17"/>
              </w:rPr>
              <w:t>致病性胚系变异携带者罹患结直肠癌的终生患病风险为</w:t>
            </w:r>
            <w:r w:rsidRPr="009F6C4A">
              <w:rPr>
                <w:rFonts w:ascii="Times New Roman" w:eastAsia="宋体" w:hAnsi="Times New Roman" w:cs="Times New Roman"/>
                <w:sz w:val="17"/>
                <w:szCs w:val="17"/>
              </w:rPr>
              <w:t>35~56%</w:t>
            </w:r>
            <w:r w:rsidRPr="009F6C4A">
              <w:rPr>
                <w:rFonts w:ascii="Times New Roman" w:eastAsia="宋体" w:hAnsi="Times New Roman" w:cs="Times New Roman"/>
                <w:sz w:val="17"/>
                <w:szCs w:val="17"/>
              </w:rPr>
              <w:t>，罹患子宫内膜癌的终生患病风险为</w:t>
            </w:r>
            <w:r w:rsidRPr="009F6C4A">
              <w:rPr>
                <w:rFonts w:ascii="Times New Roman" w:eastAsia="宋体" w:hAnsi="Times New Roman" w:cs="Times New Roman"/>
                <w:sz w:val="17"/>
                <w:szCs w:val="17"/>
              </w:rPr>
              <w:t>21~51%</w:t>
            </w:r>
            <w:r w:rsidRPr="009F6C4A">
              <w:rPr>
                <w:rFonts w:ascii="Times New Roman" w:eastAsia="宋体" w:hAnsi="Times New Roman" w:cs="Times New Roman"/>
                <w:sz w:val="17"/>
                <w:szCs w:val="17"/>
              </w:rPr>
              <w:t>。除此以外，</w:t>
            </w:r>
            <w:proofErr w:type="gramStart"/>
            <w:r w:rsidRPr="009F6C4A">
              <w:rPr>
                <w:rFonts w:ascii="Times New Roman" w:eastAsia="宋体" w:hAnsi="Times New Roman" w:cs="Times New Roman"/>
                <w:sz w:val="17"/>
                <w:szCs w:val="17"/>
              </w:rPr>
              <w:t>还显著</w:t>
            </w:r>
            <w:proofErr w:type="gramEnd"/>
            <w:r w:rsidRPr="009F6C4A">
              <w:rPr>
                <w:rFonts w:ascii="Times New Roman" w:eastAsia="宋体" w:hAnsi="Times New Roman" w:cs="Times New Roman"/>
                <w:sz w:val="17"/>
                <w:szCs w:val="17"/>
              </w:rPr>
              <w:t>增加卵巢癌、胃癌、肾癌、膀胱癌、胰腺癌及女性乳腺癌的患癌风险。</w:t>
            </w:r>
          </w:p>
        </w:tc>
      </w:tr>
      <w:tr w:rsidR="00644255" w:rsidRPr="009F6C4A" w14:paraId="50A7EACD" w14:textId="77777777" w:rsidTr="00F42636">
        <w:trPr>
          <w:jc w:val="center"/>
        </w:trPr>
        <w:tc>
          <w:tcPr>
            <w:tcW w:w="1838" w:type="dxa"/>
            <w:tcBorders>
              <w:tl2br w:val="nil"/>
              <w:tr2bl w:val="nil"/>
            </w:tcBorders>
            <w:shd w:val="clear" w:color="auto" w:fill="auto"/>
            <w:vAlign w:val="center"/>
          </w:tcPr>
          <w:p w14:paraId="1F0E7654"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MSH6</w:t>
            </w:r>
          </w:p>
        </w:tc>
        <w:tc>
          <w:tcPr>
            <w:tcW w:w="8358" w:type="dxa"/>
            <w:tcBorders>
              <w:tl2br w:val="nil"/>
              <w:tr2bl w:val="nil"/>
            </w:tcBorders>
            <w:shd w:val="clear" w:color="auto" w:fill="auto"/>
            <w:vAlign w:val="center"/>
          </w:tcPr>
          <w:p w14:paraId="08DE3BC7"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MSH6</w:t>
            </w:r>
            <w:r w:rsidRPr="009F6C4A">
              <w:rPr>
                <w:rFonts w:ascii="Times New Roman" w:eastAsia="宋体" w:hAnsi="Times New Roman" w:cs="Times New Roman"/>
                <w:sz w:val="17"/>
                <w:szCs w:val="17"/>
              </w:rPr>
              <w:t>致病性胚系变异与罹患林奇综合征高度相关，具有高外显率。</w:t>
            </w:r>
            <w:r w:rsidRPr="009F6C4A">
              <w:rPr>
                <w:rFonts w:ascii="Times New Roman" w:eastAsia="宋体" w:hAnsi="Times New Roman" w:cs="Times New Roman"/>
                <w:sz w:val="17"/>
                <w:szCs w:val="17"/>
              </w:rPr>
              <w:t>MSH6</w:t>
            </w:r>
            <w:r w:rsidRPr="009F6C4A">
              <w:rPr>
                <w:rFonts w:ascii="Times New Roman" w:eastAsia="宋体" w:hAnsi="Times New Roman" w:cs="Times New Roman"/>
                <w:sz w:val="17"/>
                <w:szCs w:val="17"/>
              </w:rPr>
              <w:t>致病性胚系变异携带者罹患结直肠癌的终生患病风险为</w:t>
            </w:r>
            <w:r w:rsidRPr="009F6C4A">
              <w:rPr>
                <w:rFonts w:ascii="Times New Roman" w:eastAsia="宋体" w:hAnsi="Times New Roman" w:cs="Times New Roman"/>
                <w:sz w:val="17"/>
                <w:szCs w:val="17"/>
              </w:rPr>
              <w:t>10~22%</w:t>
            </w:r>
            <w:r w:rsidRPr="009F6C4A">
              <w:rPr>
                <w:rFonts w:ascii="Times New Roman" w:eastAsia="宋体" w:hAnsi="Times New Roman" w:cs="Times New Roman"/>
                <w:sz w:val="17"/>
                <w:szCs w:val="17"/>
              </w:rPr>
              <w:t>，罹患子宫内膜癌的终生患病风险为</w:t>
            </w:r>
            <w:r w:rsidRPr="009F6C4A">
              <w:rPr>
                <w:rFonts w:ascii="Times New Roman" w:eastAsia="宋体" w:hAnsi="Times New Roman" w:cs="Times New Roman"/>
                <w:sz w:val="17"/>
                <w:szCs w:val="17"/>
              </w:rPr>
              <w:t>16~49%</w:t>
            </w:r>
            <w:r w:rsidRPr="009F6C4A">
              <w:rPr>
                <w:rFonts w:ascii="Times New Roman" w:eastAsia="宋体" w:hAnsi="Times New Roman" w:cs="Times New Roman"/>
                <w:sz w:val="17"/>
                <w:szCs w:val="17"/>
              </w:rPr>
              <w:t>。除此以外，</w:t>
            </w:r>
            <w:proofErr w:type="gramStart"/>
            <w:r w:rsidRPr="009F6C4A">
              <w:rPr>
                <w:rFonts w:ascii="Times New Roman" w:eastAsia="宋体" w:hAnsi="Times New Roman" w:cs="Times New Roman"/>
                <w:sz w:val="17"/>
                <w:szCs w:val="17"/>
              </w:rPr>
              <w:t>还显著</w:t>
            </w:r>
            <w:proofErr w:type="gramEnd"/>
            <w:r w:rsidRPr="009F6C4A">
              <w:rPr>
                <w:rFonts w:ascii="Times New Roman" w:eastAsia="宋体" w:hAnsi="Times New Roman" w:cs="Times New Roman"/>
                <w:sz w:val="17"/>
                <w:szCs w:val="17"/>
              </w:rPr>
              <w:t>增加卵巢癌、胃癌、肾癌、膀胱癌、胰腺癌及女性乳腺癌的患癌风险。</w:t>
            </w:r>
          </w:p>
        </w:tc>
      </w:tr>
      <w:tr w:rsidR="00644255" w:rsidRPr="009F6C4A" w14:paraId="6468407A" w14:textId="77777777" w:rsidTr="00F42636">
        <w:trPr>
          <w:jc w:val="center"/>
        </w:trPr>
        <w:tc>
          <w:tcPr>
            <w:tcW w:w="1838" w:type="dxa"/>
            <w:tcBorders>
              <w:tl2br w:val="nil"/>
              <w:tr2bl w:val="nil"/>
            </w:tcBorders>
            <w:shd w:val="clear" w:color="auto" w:fill="auto"/>
            <w:vAlign w:val="center"/>
          </w:tcPr>
          <w:p w14:paraId="54E7AC70"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MUTYH</w:t>
            </w:r>
          </w:p>
        </w:tc>
        <w:tc>
          <w:tcPr>
            <w:tcW w:w="8358" w:type="dxa"/>
            <w:tcBorders>
              <w:tl2br w:val="nil"/>
              <w:tr2bl w:val="nil"/>
            </w:tcBorders>
            <w:shd w:val="clear" w:color="auto" w:fill="auto"/>
            <w:vAlign w:val="center"/>
          </w:tcPr>
          <w:p w14:paraId="56CF2917"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MUTYH</w:t>
            </w:r>
            <w:r w:rsidRPr="009F6C4A">
              <w:rPr>
                <w:rFonts w:ascii="Times New Roman" w:eastAsia="宋体" w:hAnsi="Times New Roman" w:cs="Times New Roman"/>
                <w:sz w:val="17"/>
                <w:szCs w:val="17"/>
              </w:rPr>
              <w:t>双等位基因变异与</w:t>
            </w:r>
            <w:r w:rsidRPr="009F6C4A">
              <w:rPr>
                <w:rFonts w:ascii="Times New Roman" w:eastAsia="宋体" w:hAnsi="Times New Roman" w:cs="Times New Roman"/>
                <w:sz w:val="17"/>
                <w:szCs w:val="17"/>
              </w:rPr>
              <w:t>MUTYH</w:t>
            </w:r>
            <w:r w:rsidRPr="009F6C4A">
              <w:rPr>
                <w:rFonts w:ascii="Times New Roman" w:eastAsia="宋体" w:hAnsi="Times New Roman" w:cs="Times New Roman"/>
                <w:sz w:val="17"/>
                <w:szCs w:val="17"/>
              </w:rPr>
              <w:t>相关性息肉病（</w:t>
            </w:r>
            <w:r w:rsidRPr="009F6C4A">
              <w:rPr>
                <w:rFonts w:ascii="Times New Roman" w:eastAsia="宋体" w:hAnsi="Times New Roman" w:cs="Times New Roman"/>
                <w:sz w:val="17"/>
                <w:szCs w:val="17"/>
              </w:rPr>
              <w:t>MUTYH-Associated Polyposis, MAP</w:t>
            </w:r>
            <w:r w:rsidRPr="009F6C4A">
              <w:rPr>
                <w:rFonts w:ascii="Times New Roman" w:eastAsia="宋体" w:hAnsi="Times New Roman" w:cs="Times New Roman"/>
                <w:sz w:val="17"/>
                <w:szCs w:val="17"/>
              </w:rPr>
              <w:t>）高度相关。</w:t>
            </w:r>
            <w:r w:rsidRPr="009F6C4A">
              <w:rPr>
                <w:rFonts w:ascii="Times New Roman" w:eastAsia="宋体" w:hAnsi="Times New Roman" w:cs="Times New Roman"/>
                <w:sz w:val="17"/>
                <w:szCs w:val="17"/>
              </w:rPr>
              <w:t>MUTYH</w:t>
            </w:r>
            <w:r w:rsidRPr="009F6C4A">
              <w:rPr>
                <w:rFonts w:ascii="Times New Roman" w:eastAsia="宋体" w:hAnsi="Times New Roman" w:cs="Times New Roman"/>
                <w:sz w:val="17"/>
                <w:szCs w:val="17"/>
              </w:rPr>
              <w:t>双等位基因变异携带者罹患结肠癌的终生患病风险约为</w:t>
            </w:r>
            <w:r w:rsidRPr="009F6C4A">
              <w:rPr>
                <w:rFonts w:ascii="Times New Roman" w:eastAsia="宋体" w:hAnsi="Times New Roman" w:cs="Times New Roman"/>
                <w:sz w:val="17"/>
                <w:szCs w:val="17"/>
              </w:rPr>
              <w:t>35-63%</w:t>
            </w:r>
            <w:r w:rsidRPr="009F6C4A">
              <w:rPr>
                <w:rFonts w:ascii="Times New Roman" w:eastAsia="宋体" w:hAnsi="Times New Roman" w:cs="Times New Roman"/>
                <w:sz w:val="17"/>
                <w:szCs w:val="17"/>
              </w:rPr>
              <w:t>。而杂合型</w:t>
            </w:r>
            <w:r w:rsidRPr="009F6C4A">
              <w:rPr>
                <w:rFonts w:ascii="Times New Roman" w:eastAsia="宋体" w:hAnsi="Times New Roman" w:cs="Times New Roman"/>
                <w:sz w:val="17"/>
                <w:szCs w:val="17"/>
              </w:rPr>
              <w:t>MUTYCH</w:t>
            </w:r>
            <w:r w:rsidRPr="009F6C4A">
              <w:rPr>
                <w:rFonts w:ascii="Times New Roman" w:eastAsia="宋体" w:hAnsi="Times New Roman" w:cs="Times New Roman"/>
                <w:sz w:val="17"/>
                <w:szCs w:val="17"/>
              </w:rPr>
              <w:t>突变携带者是否会增加患病风险存在一定争议。针对杂合型携带者，</w:t>
            </w:r>
            <w:r w:rsidRPr="009F6C4A">
              <w:rPr>
                <w:rFonts w:ascii="Times New Roman" w:eastAsia="宋体" w:hAnsi="Times New Roman" w:cs="Times New Roman"/>
                <w:sz w:val="17"/>
                <w:szCs w:val="17"/>
              </w:rPr>
              <w:t>NCCN</w:t>
            </w:r>
            <w:r w:rsidRPr="009F6C4A">
              <w:rPr>
                <w:rFonts w:ascii="Times New Roman" w:eastAsia="宋体" w:hAnsi="Times New Roman" w:cs="Times New Roman"/>
                <w:sz w:val="17"/>
                <w:szCs w:val="17"/>
              </w:rPr>
              <w:t>指南建议如果一级亲属中有发生</w:t>
            </w:r>
            <w:r w:rsidRPr="009F6C4A">
              <w:rPr>
                <w:rFonts w:ascii="Times New Roman" w:eastAsia="宋体" w:hAnsi="Times New Roman" w:cs="Times New Roman"/>
                <w:sz w:val="17"/>
                <w:szCs w:val="17"/>
              </w:rPr>
              <w:t>CRC</w:t>
            </w:r>
            <w:r w:rsidRPr="009F6C4A">
              <w:rPr>
                <w:rFonts w:ascii="Times New Roman" w:eastAsia="宋体" w:hAnsi="Times New Roman" w:cs="Times New Roman"/>
                <w:sz w:val="17"/>
                <w:szCs w:val="17"/>
              </w:rPr>
              <w:t>的，则携带者应从</w:t>
            </w:r>
            <w:r w:rsidRPr="009F6C4A">
              <w:rPr>
                <w:rFonts w:ascii="Times New Roman" w:eastAsia="宋体" w:hAnsi="Times New Roman" w:cs="Times New Roman"/>
                <w:sz w:val="17"/>
                <w:szCs w:val="17"/>
              </w:rPr>
              <w:t>40</w:t>
            </w:r>
            <w:r w:rsidRPr="009F6C4A">
              <w:rPr>
                <w:rFonts w:ascii="Times New Roman" w:eastAsia="宋体" w:hAnsi="Times New Roman" w:cs="Times New Roman"/>
                <w:sz w:val="17"/>
                <w:szCs w:val="17"/>
              </w:rPr>
              <w:t>岁开始每五年进行一次结直肠镜的检查。</w:t>
            </w:r>
          </w:p>
        </w:tc>
      </w:tr>
      <w:tr w:rsidR="00644255" w:rsidRPr="009F6C4A" w14:paraId="37AB2AF1" w14:textId="77777777" w:rsidTr="00F42636">
        <w:trPr>
          <w:jc w:val="center"/>
        </w:trPr>
        <w:tc>
          <w:tcPr>
            <w:tcW w:w="1838" w:type="dxa"/>
            <w:tcBorders>
              <w:tl2br w:val="nil"/>
              <w:tr2bl w:val="nil"/>
            </w:tcBorders>
            <w:shd w:val="clear" w:color="auto" w:fill="auto"/>
            <w:vAlign w:val="center"/>
          </w:tcPr>
          <w:p w14:paraId="0E7E8275"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NBN</w:t>
            </w:r>
          </w:p>
        </w:tc>
        <w:tc>
          <w:tcPr>
            <w:tcW w:w="8358" w:type="dxa"/>
            <w:tcBorders>
              <w:tl2br w:val="nil"/>
              <w:tr2bl w:val="nil"/>
            </w:tcBorders>
            <w:shd w:val="clear" w:color="auto" w:fill="auto"/>
            <w:vAlign w:val="center"/>
          </w:tcPr>
          <w:p w14:paraId="265F78D4"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NBN</w:t>
            </w:r>
            <w:r w:rsidRPr="009F6C4A">
              <w:rPr>
                <w:rFonts w:ascii="Times New Roman" w:eastAsia="宋体" w:hAnsi="Times New Roman" w:cs="Times New Roman"/>
                <w:sz w:val="17"/>
                <w:szCs w:val="17"/>
              </w:rPr>
              <w:t>胚系致病变异与乳腺癌等肿瘤的易感性高度相关。</w:t>
            </w:r>
            <w:r w:rsidRPr="009F6C4A">
              <w:rPr>
                <w:rFonts w:ascii="Times New Roman" w:eastAsia="宋体" w:hAnsi="Times New Roman" w:cs="Times New Roman"/>
                <w:sz w:val="17"/>
                <w:szCs w:val="17"/>
              </w:rPr>
              <w:t>NBN</w:t>
            </w:r>
            <w:r w:rsidRPr="009F6C4A">
              <w:rPr>
                <w:rFonts w:ascii="Times New Roman" w:eastAsia="宋体" w:hAnsi="Times New Roman" w:cs="Times New Roman"/>
                <w:sz w:val="17"/>
                <w:szCs w:val="17"/>
              </w:rPr>
              <w:t>基因变异具有中外显率。</w:t>
            </w:r>
          </w:p>
        </w:tc>
      </w:tr>
      <w:tr w:rsidR="00644255" w:rsidRPr="009F6C4A" w14:paraId="1D7B95A4" w14:textId="77777777" w:rsidTr="00F42636">
        <w:trPr>
          <w:jc w:val="center"/>
        </w:trPr>
        <w:tc>
          <w:tcPr>
            <w:tcW w:w="1838" w:type="dxa"/>
            <w:tcBorders>
              <w:tl2br w:val="nil"/>
              <w:tr2bl w:val="nil"/>
            </w:tcBorders>
            <w:shd w:val="clear" w:color="auto" w:fill="auto"/>
            <w:vAlign w:val="center"/>
          </w:tcPr>
          <w:p w14:paraId="3C9B35CB"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NF1</w:t>
            </w:r>
          </w:p>
        </w:tc>
        <w:tc>
          <w:tcPr>
            <w:tcW w:w="8358" w:type="dxa"/>
            <w:tcBorders>
              <w:tl2br w:val="nil"/>
              <w:tr2bl w:val="nil"/>
            </w:tcBorders>
            <w:shd w:val="clear" w:color="auto" w:fill="auto"/>
            <w:vAlign w:val="center"/>
          </w:tcPr>
          <w:p w14:paraId="296B8936"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NF1</w:t>
            </w:r>
            <w:r w:rsidRPr="009F6C4A">
              <w:rPr>
                <w:rFonts w:ascii="Times New Roman" w:eastAsia="宋体" w:hAnsi="Times New Roman" w:cs="Times New Roman"/>
                <w:sz w:val="17"/>
                <w:szCs w:val="17"/>
              </w:rPr>
              <w:t>胚系致病变异与恶性外周神经鞘瘤、其他中枢神经系统肿瘤和胃肠道间质瘤等肿瘤的易感性高度相关。</w:t>
            </w:r>
            <w:r w:rsidRPr="009F6C4A">
              <w:rPr>
                <w:rFonts w:ascii="Times New Roman" w:eastAsia="宋体" w:hAnsi="Times New Roman" w:cs="Times New Roman"/>
                <w:sz w:val="17"/>
                <w:szCs w:val="17"/>
              </w:rPr>
              <w:t>1</w:t>
            </w:r>
            <w:r w:rsidRPr="009F6C4A">
              <w:rPr>
                <w:rFonts w:ascii="Times New Roman" w:eastAsia="宋体" w:hAnsi="Times New Roman" w:cs="Times New Roman"/>
                <w:sz w:val="17"/>
                <w:szCs w:val="17"/>
              </w:rPr>
              <w:t>型神经纤维瘤（</w:t>
            </w:r>
            <w:r w:rsidRPr="009F6C4A">
              <w:rPr>
                <w:rFonts w:ascii="Times New Roman" w:eastAsia="宋体" w:hAnsi="Times New Roman" w:cs="Times New Roman"/>
                <w:sz w:val="17"/>
                <w:szCs w:val="17"/>
              </w:rPr>
              <w:t>NF1</w:t>
            </w:r>
            <w:r w:rsidRPr="009F6C4A">
              <w:rPr>
                <w:rFonts w:ascii="Times New Roman" w:eastAsia="宋体" w:hAnsi="Times New Roman" w:cs="Times New Roman"/>
                <w:sz w:val="17"/>
                <w:szCs w:val="17"/>
              </w:rPr>
              <w:t>）发病率为</w:t>
            </w:r>
            <w:r w:rsidRPr="009F6C4A">
              <w:rPr>
                <w:rFonts w:ascii="Times New Roman" w:eastAsia="宋体" w:hAnsi="Times New Roman" w:cs="Times New Roman"/>
                <w:sz w:val="17"/>
                <w:szCs w:val="17"/>
              </w:rPr>
              <w:t>1/2500-1/3000</w:t>
            </w:r>
            <w:r w:rsidRPr="009F6C4A">
              <w:rPr>
                <w:rFonts w:ascii="Times New Roman" w:eastAsia="宋体" w:hAnsi="Times New Roman" w:cs="Times New Roman"/>
                <w:sz w:val="17"/>
                <w:szCs w:val="17"/>
              </w:rPr>
              <w:t>。美国几个神经纤维瘤病诊所进行的调查显示，</w:t>
            </w:r>
            <w:r w:rsidRPr="009F6C4A">
              <w:rPr>
                <w:rFonts w:ascii="Times New Roman" w:eastAsia="宋体" w:hAnsi="Times New Roman" w:cs="Times New Roman"/>
                <w:sz w:val="17"/>
                <w:szCs w:val="17"/>
              </w:rPr>
              <w:t>NF1</w:t>
            </w:r>
            <w:r w:rsidRPr="009F6C4A">
              <w:rPr>
                <w:rFonts w:ascii="Times New Roman" w:eastAsia="宋体" w:hAnsi="Times New Roman" w:cs="Times New Roman"/>
                <w:sz w:val="17"/>
                <w:szCs w:val="17"/>
              </w:rPr>
              <w:t>变异女性携带者患乳腺癌的终生患病风险为</w:t>
            </w:r>
            <w:r w:rsidRPr="009F6C4A">
              <w:rPr>
                <w:rFonts w:ascii="Times New Roman" w:eastAsia="宋体" w:hAnsi="Times New Roman" w:cs="Times New Roman"/>
                <w:sz w:val="17"/>
                <w:szCs w:val="17"/>
              </w:rPr>
              <w:t>17.2</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50</w:t>
            </w:r>
            <w:r w:rsidRPr="009F6C4A">
              <w:rPr>
                <w:rFonts w:ascii="Times New Roman" w:eastAsia="宋体" w:hAnsi="Times New Roman" w:cs="Times New Roman"/>
                <w:sz w:val="17"/>
                <w:szCs w:val="17"/>
              </w:rPr>
              <w:t>岁时的累积患病风险约为</w:t>
            </w:r>
            <w:r w:rsidRPr="009F6C4A">
              <w:rPr>
                <w:rFonts w:ascii="Times New Roman" w:eastAsia="宋体" w:hAnsi="Times New Roman" w:cs="Times New Roman"/>
                <w:sz w:val="17"/>
                <w:szCs w:val="17"/>
              </w:rPr>
              <w:t>9.3</w:t>
            </w:r>
            <w:r w:rsidRPr="009F6C4A">
              <w:rPr>
                <w:rFonts w:ascii="Times New Roman" w:eastAsia="宋体" w:hAnsi="Times New Roman" w:cs="Times New Roman"/>
                <w:sz w:val="17"/>
                <w:szCs w:val="17"/>
              </w:rPr>
              <w:t>％。</w:t>
            </w:r>
          </w:p>
        </w:tc>
      </w:tr>
      <w:tr w:rsidR="00644255" w:rsidRPr="009F6C4A" w14:paraId="4A00FB13" w14:textId="77777777" w:rsidTr="00F42636">
        <w:trPr>
          <w:jc w:val="center"/>
        </w:trPr>
        <w:tc>
          <w:tcPr>
            <w:tcW w:w="1838" w:type="dxa"/>
            <w:tcBorders>
              <w:tl2br w:val="nil"/>
              <w:tr2bl w:val="nil"/>
            </w:tcBorders>
            <w:shd w:val="clear" w:color="auto" w:fill="auto"/>
            <w:vAlign w:val="center"/>
          </w:tcPr>
          <w:p w14:paraId="292870D2"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NTRK1</w:t>
            </w:r>
          </w:p>
        </w:tc>
        <w:tc>
          <w:tcPr>
            <w:tcW w:w="8358" w:type="dxa"/>
            <w:tcBorders>
              <w:tl2br w:val="nil"/>
              <w:tr2bl w:val="nil"/>
            </w:tcBorders>
            <w:shd w:val="clear" w:color="auto" w:fill="auto"/>
            <w:vAlign w:val="center"/>
          </w:tcPr>
          <w:p w14:paraId="0F7D03A1"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NTRK1</w:t>
            </w:r>
            <w:r w:rsidRPr="009F6C4A">
              <w:rPr>
                <w:rFonts w:ascii="Times New Roman" w:eastAsia="宋体" w:hAnsi="Times New Roman" w:cs="Times New Roman"/>
                <w:sz w:val="17"/>
                <w:szCs w:val="17"/>
              </w:rPr>
              <w:t>基因特定胚系突变与家族性甲状腺髓样癌相关。</w:t>
            </w:r>
          </w:p>
        </w:tc>
      </w:tr>
      <w:tr w:rsidR="00644255" w:rsidRPr="009F6C4A" w14:paraId="026F2606" w14:textId="77777777" w:rsidTr="00F42636">
        <w:trPr>
          <w:jc w:val="center"/>
        </w:trPr>
        <w:tc>
          <w:tcPr>
            <w:tcW w:w="1838" w:type="dxa"/>
            <w:tcBorders>
              <w:tl2br w:val="nil"/>
              <w:tr2bl w:val="nil"/>
            </w:tcBorders>
            <w:shd w:val="clear" w:color="auto" w:fill="auto"/>
            <w:vAlign w:val="center"/>
          </w:tcPr>
          <w:p w14:paraId="22ACDB99"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PALB2</w:t>
            </w:r>
          </w:p>
        </w:tc>
        <w:tc>
          <w:tcPr>
            <w:tcW w:w="8358" w:type="dxa"/>
            <w:tcBorders>
              <w:tl2br w:val="nil"/>
              <w:tr2bl w:val="nil"/>
            </w:tcBorders>
            <w:shd w:val="clear" w:color="auto" w:fill="auto"/>
            <w:vAlign w:val="center"/>
          </w:tcPr>
          <w:p w14:paraId="5C71524C"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PALB2</w:t>
            </w:r>
            <w:r w:rsidRPr="009F6C4A">
              <w:rPr>
                <w:rFonts w:ascii="Times New Roman" w:eastAsia="宋体" w:hAnsi="Times New Roman" w:cs="Times New Roman"/>
                <w:sz w:val="17"/>
                <w:szCs w:val="17"/>
              </w:rPr>
              <w:t>与</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双链断裂修复相关，其胚系致病性突变与范可尼贫血和乳腺癌相关。</w:t>
            </w:r>
          </w:p>
        </w:tc>
      </w:tr>
      <w:tr w:rsidR="00644255" w:rsidRPr="009F6C4A" w14:paraId="69932293" w14:textId="77777777" w:rsidTr="00F42636">
        <w:trPr>
          <w:jc w:val="center"/>
        </w:trPr>
        <w:tc>
          <w:tcPr>
            <w:tcW w:w="1838" w:type="dxa"/>
            <w:tcBorders>
              <w:tl2br w:val="nil"/>
              <w:tr2bl w:val="nil"/>
            </w:tcBorders>
            <w:shd w:val="clear" w:color="auto" w:fill="auto"/>
            <w:vAlign w:val="center"/>
          </w:tcPr>
          <w:p w14:paraId="7D1263AE"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PALLD</w:t>
            </w:r>
          </w:p>
        </w:tc>
        <w:tc>
          <w:tcPr>
            <w:tcW w:w="8358" w:type="dxa"/>
            <w:tcBorders>
              <w:tl2br w:val="nil"/>
              <w:tr2bl w:val="nil"/>
            </w:tcBorders>
            <w:shd w:val="clear" w:color="auto" w:fill="auto"/>
            <w:vAlign w:val="center"/>
          </w:tcPr>
          <w:p w14:paraId="4587108F"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PALLD</w:t>
            </w:r>
            <w:r w:rsidRPr="009F6C4A">
              <w:rPr>
                <w:rFonts w:ascii="Times New Roman" w:eastAsia="宋体" w:hAnsi="Times New Roman" w:cs="Times New Roman"/>
                <w:sz w:val="17"/>
                <w:szCs w:val="17"/>
              </w:rPr>
              <w:t>基因属于原癌基因，其特定胚系突变（如</w:t>
            </w:r>
            <w:r w:rsidRPr="009F6C4A">
              <w:rPr>
                <w:rFonts w:ascii="Times New Roman" w:eastAsia="宋体" w:hAnsi="Times New Roman" w:cs="Times New Roman"/>
                <w:sz w:val="17"/>
                <w:szCs w:val="17"/>
              </w:rPr>
              <w:t>P239S</w:t>
            </w:r>
            <w:r w:rsidRPr="009F6C4A">
              <w:rPr>
                <w:rFonts w:ascii="Times New Roman" w:eastAsia="宋体" w:hAnsi="Times New Roman" w:cs="Times New Roman"/>
                <w:sz w:val="17"/>
                <w:szCs w:val="17"/>
              </w:rPr>
              <w:t>）与家族性胰腺癌相关。</w:t>
            </w:r>
          </w:p>
        </w:tc>
      </w:tr>
      <w:tr w:rsidR="00644255" w:rsidRPr="009F6C4A" w14:paraId="3F0D9FBF" w14:textId="77777777" w:rsidTr="00F42636">
        <w:trPr>
          <w:jc w:val="center"/>
        </w:trPr>
        <w:tc>
          <w:tcPr>
            <w:tcW w:w="1838" w:type="dxa"/>
            <w:tcBorders>
              <w:tl2br w:val="nil"/>
              <w:tr2bl w:val="nil"/>
            </w:tcBorders>
            <w:shd w:val="clear" w:color="auto" w:fill="auto"/>
            <w:vAlign w:val="center"/>
          </w:tcPr>
          <w:p w14:paraId="4CA25F6E"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PDGFRA</w:t>
            </w:r>
          </w:p>
        </w:tc>
        <w:tc>
          <w:tcPr>
            <w:tcW w:w="8358" w:type="dxa"/>
            <w:tcBorders>
              <w:tl2br w:val="nil"/>
              <w:tr2bl w:val="nil"/>
            </w:tcBorders>
            <w:shd w:val="clear" w:color="auto" w:fill="auto"/>
            <w:vAlign w:val="center"/>
          </w:tcPr>
          <w:p w14:paraId="0C33ECBC"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PDGFRA</w:t>
            </w:r>
            <w:r w:rsidRPr="009F6C4A">
              <w:rPr>
                <w:rFonts w:ascii="Times New Roman" w:eastAsia="宋体" w:hAnsi="Times New Roman" w:cs="Times New Roman"/>
                <w:sz w:val="17"/>
                <w:szCs w:val="17"/>
              </w:rPr>
              <w:t>基因表达一种受体酪氨酸激酶，其特定胚系突变（如</w:t>
            </w:r>
            <w:r w:rsidRPr="009F6C4A">
              <w:rPr>
                <w:rFonts w:ascii="Times New Roman" w:eastAsia="宋体" w:hAnsi="Times New Roman" w:cs="Times New Roman"/>
                <w:sz w:val="17"/>
                <w:szCs w:val="17"/>
              </w:rPr>
              <w:t>D846Y</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Y555C</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V561D</w:t>
            </w:r>
            <w:r w:rsidRPr="009F6C4A">
              <w:rPr>
                <w:rFonts w:ascii="Times New Roman" w:eastAsia="宋体" w:hAnsi="Times New Roman" w:cs="Times New Roman"/>
                <w:sz w:val="17"/>
                <w:szCs w:val="17"/>
              </w:rPr>
              <w:t>等）与</w:t>
            </w:r>
            <w:r w:rsidRPr="009F6C4A">
              <w:rPr>
                <w:rFonts w:ascii="Times New Roman" w:eastAsia="宋体" w:hAnsi="Times New Roman" w:cs="Times New Roman"/>
                <w:sz w:val="17"/>
                <w:szCs w:val="17"/>
              </w:rPr>
              <w:t>GISTPS</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GIST-plus syndrome</w:t>
            </w:r>
            <w:r w:rsidRPr="009F6C4A">
              <w:rPr>
                <w:rFonts w:ascii="Times New Roman" w:eastAsia="宋体" w:hAnsi="Times New Roman" w:cs="Times New Roman"/>
                <w:sz w:val="17"/>
                <w:szCs w:val="17"/>
              </w:rPr>
              <w:t>）相关。</w:t>
            </w:r>
          </w:p>
        </w:tc>
      </w:tr>
      <w:tr w:rsidR="00644255" w:rsidRPr="009F6C4A" w14:paraId="0E229138" w14:textId="77777777" w:rsidTr="00F42636">
        <w:trPr>
          <w:jc w:val="center"/>
        </w:trPr>
        <w:tc>
          <w:tcPr>
            <w:tcW w:w="1838" w:type="dxa"/>
            <w:tcBorders>
              <w:tl2br w:val="nil"/>
              <w:tr2bl w:val="nil"/>
            </w:tcBorders>
            <w:shd w:val="clear" w:color="auto" w:fill="auto"/>
            <w:vAlign w:val="center"/>
          </w:tcPr>
          <w:p w14:paraId="08B625C0"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PMS2</w:t>
            </w:r>
          </w:p>
        </w:tc>
        <w:tc>
          <w:tcPr>
            <w:tcW w:w="8358" w:type="dxa"/>
            <w:tcBorders>
              <w:tl2br w:val="nil"/>
              <w:tr2bl w:val="nil"/>
            </w:tcBorders>
            <w:shd w:val="clear" w:color="auto" w:fill="auto"/>
            <w:vAlign w:val="center"/>
          </w:tcPr>
          <w:p w14:paraId="4ED2F58A"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PMS2</w:t>
            </w:r>
            <w:r w:rsidRPr="009F6C4A">
              <w:rPr>
                <w:rFonts w:ascii="Times New Roman" w:eastAsia="宋体" w:hAnsi="Times New Roman" w:cs="Times New Roman"/>
                <w:sz w:val="17"/>
                <w:szCs w:val="17"/>
              </w:rPr>
              <w:t>致病性胚系变异与罹患林奇综合征高度相关，具有高外显率。</w:t>
            </w:r>
            <w:r w:rsidRPr="009F6C4A">
              <w:rPr>
                <w:rFonts w:ascii="Times New Roman" w:eastAsia="宋体" w:hAnsi="Times New Roman" w:cs="Times New Roman"/>
                <w:sz w:val="17"/>
                <w:szCs w:val="17"/>
              </w:rPr>
              <w:t>PMS2</w:t>
            </w:r>
            <w:r w:rsidRPr="009F6C4A">
              <w:rPr>
                <w:rFonts w:ascii="Times New Roman" w:eastAsia="宋体" w:hAnsi="Times New Roman" w:cs="Times New Roman"/>
                <w:sz w:val="17"/>
                <w:szCs w:val="17"/>
              </w:rPr>
              <w:t>致病性胚系变异携带者罹患结直肠癌</w:t>
            </w:r>
            <w:r w:rsidRPr="009F6C4A">
              <w:rPr>
                <w:rFonts w:ascii="Times New Roman" w:eastAsia="宋体" w:hAnsi="Times New Roman" w:cs="Times New Roman"/>
                <w:sz w:val="17"/>
                <w:szCs w:val="17"/>
              </w:rPr>
              <w:lastRenderedPageBreak/>
              <w:t>的终生患病风险为</w:t>
            </w:r>
            <w:r w:rsidRPr="009F6C4A">
              <w:rPr>
                <w:rFonts w:ascii="Times New Roman" w:eastAsia="宋体" w:hAnsi="Times New Roman" w:cs="Times New Roman"/>
                <w:sz w:val="17"/>
                <w:szCs w:val="17"/>
              </w:rPr>
              <w:t>10%</w:t>
            </w:r>
            <w:r w:rsidRPr="009F6C4A">
              <w:rPr>
                <w:rFonts w:ascii="Times New Roman" w:eastAsia="宋体" w:hAnsi="Times New Roman" w:cs="Times New Roman"/>
                <w:sz w:val="17"/>
                <w:szCs w:val="17"/>
              </w:rPr>
              <w:t>，罹患子宫内膜癌的终生患病风险为</w:t>
            </w:r>
            <w:r w:rsidRPr="009F6C4A">
              <w:rPr>
                <w:rFonts w:ascii="Times New Roman" w:eastAsia="宋体" w:hAnsi="Times New Roman" w:cs="Times New Roman"/>
                <w:sz w:val="17"/>
                <w:szCs w:val="17"/>
              </w:rPr>
              <w:t>24%</w:t>
            </w:r>
            <w:r w:rsidRPr="009F6C4A">
              <w:rPr>
                <w:rFonts w:ascii="Times New Roman" w:eastAsia="宋体" w:hAnsi="Times New Roman" w:cs="Times New Roman"/>
                <w:sz w:val="17"/>
                <w:szCs w:val="17"/>
              </w:rPr>
              <w:t>。除此以外，</w:t>
            </w:r>
            <w:proofErr w:type="gramStart"/>
            <w:r w:rsidRPr="009F6C4A">
              <w:rPr>
                <w:rFonts w:ascii="Times New Roman" w:eastAsia="宋体" w:hAnsi="Times New Roman" w:cs="Times New Roman"/>
                <w:sz w:val="17"/>
                <w:szCs w:val="17"/>
              </w:rPr>
              <w:t>还显著</w:t>
            </w:r>
            <w:proofErr w:type="gramEnd"/>
            <w:r w:rsidRPr="009F6C4A">
              <w:rPr>
                <w:rFonts w:ascii="Times New Roman" w:eastAsia="宋体" w:hAnsi="Times New Roman" w:cs="Times New Roman"/>
                <w:sz w:val="17"/>
                <w:szCs w:val="17"/>
              </w:rPr>
              <w:t>增加卵巢癌、胃癌、肾癌、膀胱癌、胰腺癌及女性乳腺癌的患癌风险。</w:t>
            </w:r>
          </w:p>
        </w:tc>
      </w:tr>
      <w:tr w:rsidR="00644255" w:rsidRPr="009F6C4A" w14:paraId="13E1E6C5" w14:textId="77777777" w:rsidTr="00F42636">
        <w:trPr>
          <w:jc w:val="center"/>
        </w:trPr>
        <w:tc>
          <w:tcPr>
            <w:tcW w:w="1838" w:type="dxa"/>
            <w:tcBorders>
              <w:tl2br w:val="nil"/>
              <w:tr2bl w:val="nil"/>
            </w:tcBorders>
            <w:shd w:val="clear" w:color="auto" w:fill="auto"/>
            <w:vAlign w:val="center"/>
          </w:tcPr>
          <w:p w14:paraId="5F29BBE7"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lastRenderedPageBreak/>
              <w:t>PRKAR1A</w:t>
            </w:r>
          </w:p>
        </w:tc>
        <w:tc>
          <w:tcPr>
            <w:tcW w:w="8358" w:type="dxa"/>
            <w:tcBorders>
              <w:tl2br w:val="nil"/>
              <w:tr2bl w:val="nil"/>
            </w:tcBorders>
            <w:shd w:val="clear" w:color="auto" w:fill="auto"/>
            <w:vAlign w:val="center"/>
          </w:tcPr>
          <w:p w14:paraId="5F1A6D59"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PRKAR1A</w:t>
            </w:r>
            <w:r w:rsidRPr="009F6C4A">
              <w:rPr>
                <w:rFonts w:ascii="Times New Roman" w:eastAsia="宋体" w:hAnsi="Times New Roman" w:cs="Times New Roman"/>
                <w:sz w:val="17"/>
                <w:szCs w:val="17"/>
              </w:rPr>
              <w:t>编码蛋白激酶</w:t>
            </w:r>
            <w:r w:rsidRPr="009F6C4A">
              <w:rPr>
                <w:rFonts w:ascii="Times New Roman" w:eastAsia="宋体" w:hAnsi="Times New Roman" w:cs="Times New Roman"/>
                <w:sz w:val="17"/>
                <w:szCs w:val="17"/>
              </w:rPr>
              <w:t>A</w:t>
            </w:r>
            <w:r w:rsidRPr="009F6C4A">
              <w:rPr>
                <w:rFonts w:ascii="Times New Roman" w:eastAsia="宋体" w:hAnsi="Times New Roman" w:cs="Times New Roman"/>
                <w:sz w:val="17"/>
                <w:szCs w:val="17"/>
              </w:rPr>
              <w:t>的调节亚单位，其特定胚系突变与肾上腺皮质肿瘤相关。</w:t>
            </w:r>
          </w:p>
        </w:tc>
      </w:tr>
      <w:tr w:rsidR="00644255" w:rsidRPr="009F6C4A" w14:paraId="14C4498E" w14:textId="77777777" w:rsidTr="00F42636">
        <w:trPr>
          <w:jc w:val="center"/>
        </w:trPr>
        <w:tc>
          <w:tcPr>
            <w:tcW w:w="1838" w:type="dxa"/>
            <w:tcBorders>
              <w:tl2br w:val="nil"/>
              <w:tr2bl w:val="nil"/>
            </w:tcBorders>
            <w:shd w:val="clear" w:color="auto" w:fill="auto"/>
            <w:vAlign w:val="center"/>
          </w:tcPr>
          <w:p w14:paraId="5C5EDB92"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PTCH1</w:t>
            </w:r>
          </w:p>
        </w:tc>
        <w:tc>
          <w:tcPr>
            <w:tcW w:w="8358" w:type="dxa"/>
            <w:tcBorders>
              <w:tl2br w:val="nil"/>
              <w:tr2bl w:val="nil"/>
            </w:tcBorders>
            <w:shd w:val="clear" w:color="auto" w:fill="auto"/>
            <w:vAlign w:val="center"/>
          </w:tcPr>
          <w:p w14:paraId="3E1A5F3C"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PTCH1</w:t>
            </w:r>
            <w:r w:rsidRPr="009F6C4A">
              <w:rPr>
                <w:rFonts w:ascii="Times New Roman" w:eastAsia="宋体" w:hAnsi="Times New Roman" w:cs="Times New Roman"/>
                <w:sz w:val="17"/>
                <w:szCs w:val="17"/>
              </w:rPr>
              <w:t>是一个抑癌基因，其表达产物能够抑制</w:t>
            </w:r>
            <w:r w:rsidRPr="009F6C4A">
              <w:rPr>
                <w:rFonts w:ascii="Times New Roman" w:eastAsia="宋体" w:hAnsi="Times New Roman" w:cs="Times New Roman"/>
                <w:sz w:val="17"/>
                <w:szCs w:val="17"/>
              </w:rPr>
              <w:t>hedgehog</w:t>
            </w:r>
            <w:r w:rsidRPr="009F6C4A">
              <w:rPr>
                <w:rFonts w:ascii="Times New Roman" w:eastAsia="宋体" w:hAnsi="Times New Roman" w:cs="Times New Roman"/>
                <w:sz w:val="17"/>
                <w:szCs w:val="17"/>
              </w:rPr>
              <w:t>通路，与基底细胞</w:t>
            </w:r>
            <w:proofErr w:type="gramStart"/>
            <w:r w:rsidRPr="009F6C4A">
              <w:rPr>
                <w:rFonts w:ascii="Times New Roman" w:eastAsia="宋体" w:hAnsi="Times New Roman" w:cs="Times New Roman"/>
                <w:sz w:val="17"/>
                <w:szCs w:val="17"/>
              </w:rPr>
              <w:t>痣</w:t>
            </w:r>
            <w:proofErr w:type="gramEnd"/>
            <w:r w:rsidRPr="009F6C4A">
              <w:rPr>
                <w:rFonts w:ascii="Times New Roman" w:eastAsia="宋体" w:hAnsi="Times New Roman" w:cs="Times New Roman"/>
                <w:sz w:val="17"/>
                <w:szCs w:val="17"/>
              </w:rPr>
              <w:t>综合征相关。</w:t>
            </w:r>
          </w:p>
        </w:tc>
      </w:tr>
      <w:tr w:rsidR="00644255" w:rsidRPr="009F6C4A" w14:paraId="0D33EA8E" w14:textId="77777777" w:rsidTr="00F42636">
        <w:trPr>
          <w:jc w:val="center"/>
        </w:trPr>
        <w:tc>
          <w:tcPr>
            <w:tcW w:w="1838" w:type="dxa"/>
            <w:tcBorders>
              <w:tl2br w:val="nil"/>
              <w:tr2bl w:val="nil"/>
            </w:tcBorders>
            <w:shd w:val="clear" w:color="auto" w:fill="auto"/>
            <w:vAlign w:val="center"/>
          </w:tcPr>
          <w:p w14:paraId="49468E5F"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PTEN</w:t>
            </w:r>
          </w:p>
        </w:tc>
        <w:tc>
          <w:tcPr>
            <w:tcW w:w="8358" w:type="dxa"/>
            <w:tcBorders>
              <w:tl2br w:val="nil"/>
              <w:tr2bl w:val="nil"/>
            </w:tcBorders>
            <w:shd w:val="clear" w:color="auto" w:fill="auto"/>
            <w:vAlign w:val="center"/>
          </w:tcPr>
          <w:p w14:paraId="32D0BEC9"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PTEN</w:t>
            </w:r>
            <w:r w:rsidRPr="009F6C4A">
              <w:rPr>
                <w:rFonts w:ascii="Times New Roman" w:eastAsia="宋体" w:hAnsi="Times New Roman" w:cs="Times New Roman"/>
                <w:sz w:val="17"/>
                <w:szCs w:val="17"/>
              </w:rPr>
              <w:t>胚系致病变异携带者主要与乳腺癌、甲状腺癌和子宫内膜癌的易感性高度相关，具有高外显率。此外，</w:t>
            </w:r>
            <w:r w:rsidRPr="009F6C4A">
              <w:rPr>
                <w:rFonts w:ascii="Times New Roman" w:eastAsia="宋体" w:hAnsi="Times New Roman" w:cs="Times New Roman"/>
                <w:sz w:val="17"/>
                <w:szCs w:val="17"/>
              </w:rPr>
              <w:t>PTEN</w:t>
            </w:r>
            <w:r w:rsidRPr="009F6C4A">
              <w:rPr>
                <w:rFonts w:ascii="Times New Roman" w:eastAsia="宋体" w:hAnsi="Times New Roman" w:cs="Times New Roman"/>
                <w:sz w:val="17"/>
                <w:szCs w:val="17"/>
              </w:rPr>
              <w:t>致病变异还可能增加黑色素瘤、肾癌和结直肠癌的患病风险。</w:t>
            </w:r>
          </w:p>
        </w:tc>
      </w:tr>
      <w:tr w:rsidR="00644255" w:rsidRPr="009F6C4A" w14:paraId="18D82EF3" w14:textId="77777777" w:rsidTr="00F42636">
        <w:trPr>
          <w:jc w:val="center"/>
        </w:trPr>
        <w:tc>
          <w:tcPr>
            <w:tcW w:w="1838" w:type="dxa"/>
            <w:tcBorders>
              <w:tl2br w:val="nil"/>
              <w:tr2bl w:val="nil"/>
            </w:tcBorders>
            <w:shd w:val="clear" w:color="auto" w:fill="auto"/>
            <w:vAlign w:val="center"/>
          </w:tcPr>
          <w:p w14:paraId="1BBA12A5"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RAD51C</w:t>
            </w:r>
          </w:p>
        </w:tc>
        <w:tc>
          <w:tcPr>
            <w:tcW w:w="8358" w:type="dxa"/>
            <w:tcBorders>
              <w:tl2br w:val="nil"/>
              <w:tr2bl w:val="nil"/>
            </w:tcBorders>
            <w:shd w:val="clear" w:color="auto" w:fill="auto"/>
            <w:vAlign w:val="center"/>
          </w:tcPr>
          <w:p w14:paraId="4C69FB3D"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RAD51C</w:t>
            </w:r>
            <w:r w:rsidRPr="009F6C4A">
              <w:rPr>
                <w:rFonts w:ascii="Times New Roman" w:eastAsia="宋体" w:hAnsi="Times New Roman" w:cs="Times New Roman"/>
                <w:sz w:val="17"/>
                <w:szCs w:val="17"/>
              </w:rPr>
              <w:t>胚系致病变异与卵巢癌等肿瘤的易感性高度相关。</w:t>
            </w:r>
            <w:r w:rsidRPr="009F6C4A">
              <w:rPr>
                <w:rFonts w:ascii="Times New Roman" w:eastAsia="宋体" w:hAnsi="Times New Roman" w:cs="Times New Roman"/>
                <w:sz w:val="17"/>
                <w:szCs w:val="17"/>
              </w:rPr>
              <w:t>RAD51C</w:t>
            </w:r>
            <w:r w:rsidRPr="009F6C4A">
              <w:rPr>
                <w:rFonts w:ascii="Times New Roman" w:eastAsia="宋体" w:hAnsi="Times New Roman" w:cs="Times New Roman"/>
                <w:sz w:val="17"/>
                <w:szCs w:val="17"/>
              </w:rPr>
              <w:t>基因变异具有中外显率。</w:t>
            </w:r>
            <w:r w:rsidRPr="009F6C4A">
              <w:rPr>
                <w:rFonts w:ascii="Times New Roman" w:eastAsia="宋体" w:hAnsi="Times New Roman" w:cs="Times New Roman"/>
                <w:sz w:val="17"/>
                <w:szCs w:val="17"/>
              </w:rPr>
              <w:t>RAD51C</w:t>
            </w:r>
            <w:r w:rsidRPr="009F6C4A">
              <w:rPr>
                <w:rFonts w:ascii="Times New Roman" w:eastAsia="宋体" w:hAnsi="Times New Roman" w:cs="Times New Roman"/>
                <w:sz w:val="17"/>
                <w:szCs w:val="17"/>
              </w:rPr>
              <w:t>变异携带者在</w:t>
            </w:r>
            <w:r w:rsidRPr="009F6C4A">
              <w:rPr>
                <w:rFonts w:ascii="Times New Roman" w:eastAsia="宋体" w:hAnsi="Times New Roman" w:cs="Times New Roman"/>
                <w:sz w:val="17"/>
                <w:szCs w:val="17"/>
              </w:rPr>
              <w:t>60</w:t>
            </w:r>
            <w:r w:rsidRPr="009F6C4A">
              <w:rPr>
                <w:rFonts w:ascii="Times New Roman" w:eastAsia="宋体" w:hAnsi="Times New Roman" w:cs="Times New Roman"/>
                <w:sz w:val="17"/>
                <w:szCs w:val="17"/>
              </w:rPr>
              <w:t>至</w:t>
            </w:r>
            <w:r w:rsidRPr="009F6C4A">
              <w:rPr>
                <w:rFonts w:ascii="Times New Roman" w:eastAsia="宋体" w:hAnsi="Times New Roman" w:cs="Times New Roman"/>
                <w:sz w:val="17"/>
                <w:szCs w:val="17"/>
              </w:rPr>
              <w:t>64</w:t>
            </w:r>
            <w:r w:rsidRPr="009F6C4A">
              <w:rPr>
                <w:rFonts w:ascii="Times New Roman" w:eastAsia="宋体" w:hAnsi="Times New Roman" w:cs="Times New Roman"/>
                <w:sz w:val="17"/>
                <w:szCs w:val="17"/>
              </w:rPr>
              <w:t>岁之间发生卵巢癌的累积患病风险小于</w:t>
            </w:r>
            <w:r w:rsidRPr="009F6C4A">
              <w:rPr>
                <w:rFonts w:ascii="Times New Roman" w:eastAsia="宋体" w:hAnsi="Times New Roman" w:cs="Times New Roman"/>
                <w:sz w:val="17"/>
                <w:szCs w:val="17"/>
              </w:rPr>
              <w:t>2.6</w:t>
            </w:r>
            <w:r w:rsidRPr="009F6C4A">
              <w:rPr>
                <w:rFonts w:ascii="Times New Roman" w:eastAsia="宋体" w:hAnsi="Times New Roman" w:cs="Times New Roman"/>
                <w:sz w:val="17"/>
                <w:szCs w:val="17"/>
              </w:rPr>
              <w:t>％，在</w:t>
            </w:r>
            <w:r w:rsidRPr="009F6C4A">
              <w:rPr>
                <w:rFonts w:ascii="Times New Roman" w:eastAsia="宋体" w:hAnsi="Times New Roman" w:cs="Times New Roman"/>
                <w:sz w:val="17"/>
                <w:szCs w:val="17"/>
              </w:rPr>
              <w:t>55</w:t>
            </w:r>
            <w:r w:rsidRPr="009F6C4A">
              <w:rPr>
                <w:rFonts w:ascii="Times New Roman" w:eastAsia="宋体" w:hAnsi="Times New Roman" w:cs="Times New Roman"/>
                <w:sz w:val="17"/>
                <w:szCs w:val="17"/>
              </w:rPr>
              <w:t>至</w:t>
            </w:r>
            <w:r w:rsidRPr="009F6C4A">
              <w:rPr>
                <w:rFonts w:ascii="Times New Roman" w:eastAsia="宋体" w:hAnsi="Times New Roman" w:cs="Times New Roman"/>
                <w:sz w:val="17"/>
                <w:szCs w:val="17"/>
              </w:rPr>
              <w:t>59</w:t>
            </w:r>
            <w:r w:rsidRPr="009F6C4A">
              <w:rPr>
                <w:rFonts w:ascii="Times New Roman" w:eastAsia="宋体" w:hAnsi="Times New Roman" w:cs="Times New Roman"/>
                <w:sz w:val="17"/>
                <w:szCs w:val="17"/>
              </w:rPr>
              <w:t>岁之间的累积患病风险为</w:t>
            </w:r>
            <w:r w:rsidRPr="009F6C4A">
              <w:rPr>
                <w:rFonts w:ascii="Times New Roman" w:eastAsia="宋体" w:hAnsi="Times New Roman" w:cs="Times New Roman"/>
                <w:sz w:val="17"/>
                <w:szCs w:val="17"/>
              </w:rPr>
              <w:t>1.5</w:t>
            </w:r>
            <w:r w:rsidRPr="009F6C4A">
              <w:rPr>
                <w:rFonts w:ascii="Times New Roman" w:eastAsia="宋体" w:hAnsi="Times New Roman" w:cs="Times New Roman"/>
                <w:sz w:val="17"/>
                <w:szCs w:val="17"/>
              </w:rPr>
              <w:t>％。</w:t>
            </w:r>
          </w:p>
        </w:tc>
      </w:tr>
      <w:tr w:rsidR="00644255" w:rsidRPr="009F6C4A" w14:paraId="224E41E0" w14:textId="77777777" w:rsidTr="00F42636">
        <w:trPr>
          <w:jc w:val="center"/>
        </w:trPr>
        <w:tc>
          <w:tcPr>
            <w:tcW w:w="1838" w:type="dxa"/>
            <w:tcBorders>
              <w:tl2br w:val="nil"/>
              <w:tr2bl w:val="nil"/>
            </w:tcBorders>
            <w:shd w:val="clear" w:color="auto" w:fill="auto"/>
            <w:vAlign w:val="center"/>
          </w:tcPr>
          <w:p w14:paraId="388DE74F"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RAD51D</w:t>
            </w:r>
          </w:p>
        </w:tc>
        <w:tc>
          <w:tcPr>
            <w:tcW w:w="8358" w:type="dxa"/>
            <w:tcBorders>
              <w:tl2br w:val="nil"/>
              <w:tr2bl w:val="nil"/>
            </w:tcBorders>
            <w:shd w:val="clear" w:color="auto" w:fill="auto"/>
            <w:vAlign w:val="center"/>
          </w:tcPr>
          <w:p w14:paraId="36EFA308"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RAD51D</w:t>
            </w:r>
            <w:r w:rsidRPr="009F6C4A">
              <w:rPr>
                <w:rFonts w:ascii="Times New Roman" w:eastAsia="宋体" w:hAnsi="Times New Roman" w:cs="Times New Roman"/>
                <w:sz w:val="17"/>
                <w:szCs w:val="17"/>
              </w:rPr>
              <w:t>胚系致病变异与卵巢癌等肿瘤的易感性高度相关。</w:t>
            </w:r>
            <w:r w:rsidRPr="009F6C4A">
              <w:rPr>
                <w:rFonts w:ascii="Times New Roman" w:eastAsia="宋体" w:hAnsi="Times New Roman" w:cs="Times New Roman"/>
                <w:sz w:val="17"/>
                <w:szCs w:val="17"/>
              </w:rPr>
              <w:t>RAD51D</w:t>
            </w:r>
            <w:r w:rsidRPr="009F6C4A">
              <w:rPr>
                <w:rFonts w:ascii="Times New Roman" w:eastAsia="宋体" w:hAnsi="Times New Roman" w:cs="Times New Roman"/>
                <w:sz w:val="17"/>
                <w:szCs w:val="17"/>
              </w:rPr>
              <w:t>基因变异具有中外显率。</w:t>
            </w:r>
            <w:r w:rsidRPr="009F6C4A">
              <w:rPr>
                <w:rFonts w:ascii="Times New Roman" w:eastAsia="宋体" w:hAnsi="Times New Roman" w:cs="Times New Roman"/>
                <w:sz w:val="17"/>
                <w:szCs w:val="17"/>
              </w:rPr>
              <w:t>RAD51D</w:t>
            </w:r>
            <w:r w:rsidRPr="009F6C4A">
              <w:rPr>
                <w:rFonts w:ascii="Times New Roman" w:eastAsia="宋体" w:hAnsi="Times New Roman" w:cs="Times New Roman"/>
                <w:sz w:val="17"/>
                <w:szCs w:val="17"/>
              </w:rPr>
              <w:t>变异的携带者在</w:t>
            </w:r>
            <w:r w:rsidRPr="009F6C4A">
              <w:rPr>
                <w:rFonts w:ascii="Times New Roman" w:eastAsia="宋体" w:hAnsi="Times New Roman" w:cs="Times New Roman"/>
                <w:sz w:val="17"/>
                <w:szCs w:val="17"/>
              </w:rPr>
              <w:t>50</w:t>
            </w:r>
            <w:r w:rsidRPr="009F6C4A">
              <w:rPr>
                <w:rFonts w:ascii="Times New Roman" w:eastAsia="宋体" w:hAnsi="Times New Roman" w:cs="Times New Roman"/>
                <w:sz w:val="17"/>
                <w:szCs w:val="17"/>
              </w:rPr>
              <w:t>至</w:t>
            </w:r>
            <w:r w:rsidRPr="009F6C4A">
              <w:rPr>
                <w:rFonts w:ascii="Times New Roman" w:eastAsia="宋体" w:hAnsi="Times New Roman" w:cs="Times New Roman"/>
                <w:sz w:val="17"/>
                <w:szCs w:val="17"/>
              </w:rPr>
              <w:t>54</w:t>
            </w:r>
            <w:r w:rsidRPr="009F6C4A">
              <w:rPr>
                <w:rFonts w:ascii="Times New Roman" w:eastAsia="宋体" w:hAnsi="Times New Roman" w:cs="Times New Roman"/>
                <w:sz w:val="17"/>
                <w:szCs w:val="17"/>
              </w:rPr>
              <w:t>岁之间的累积患病风险接近</w:t>
            </w:r>
            <w:r w:rsidRPr="009F6C4A">
              <w:rPr>
                <w:rFonts w:ascii="Times New Roman" w:eastAsia="宋体" w:hAnsi="Times New Roman" w:cs="Times New Roman"/>
                <w:sz w:val="17"/>
                <w:szCs w:val="17"/>
              </w:rPr>
              <w:t>2.6</w:t>
            </w:r>
            <w:r w:rsidRPr="009F6C4A">
              <w:rPr>
                <w:rFonts w:ascii="Times New Roman" w:eastAsia="宋体" w:hAnsi="Times New Roman" w:cs="Times New Roman"/>
                <w:sz w:val="17"/>
                <w:szCs w:val="17"/>
              </w:rPr>
              <w:t>％。</w:t>
            </w:r>
          </w:p>
        </w:tc>
      </w:tr>
      <w:tr w:rsidR="00644255" w:rsidRPr="009F6C4A" w14:paraId="1E9AF144" w14:textId="77777777" w:rsidTr="00F42636">
        <w:trPr>
          <w:jc w:val="center"/>
        </w:trPr>
        <w:tc>
          <w:tcPr>
            <w:tcW w:w="1838" w:type="dxa"/>
            <w:tcBorders>
              <w:tl2br w:val="nil"/>
              <w:tr2bl w:val="nil"/>
            </w:tcBorders>
            <w:shd w:val="clear" w:color="auto" w:fill="auto"/>
            <w:vAlign w:val="center"/>
          </w:tcPr>
          <w:p w14:paraId="2F41EB4B"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SMAD4</w:t>
            </w:r>
          </w:p>
        </w:tc>
        <w:tc>
          <w:tcPr>
            <w:tcW w:w="8358" w:type="dxa"/>
            <w:tcBorders>
              <w:tl2br w:val="nil"/>
              <w:tr2bl w:val="nil"/>
            </w:tcBorders>
            <w:shd w:val="clear" w:color="auto" w:fill="auto"/>
            <w:vAlign w:val="center"/>
          </w:tcPr>
          <w:p w14:paraId="0EEC6993"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SMAD4</w:t>
            </w:r>
            <w:r w:rsidRPr="009F6C4A">
              <w:rPr>
                <w:rFonts w:ascii="Times New Roman" w:eastAsia="宋体" w:hAnsi="Times New Roman" w:cs="Times New Roman"/>
                <w:sz w:val="17"/>
                <w:szCs w:val="17"/>
              </w:rPr>
              <w:t>胚系致病变异与结直肠癌、胃癌等肿瘤的易感性相关。</w:t>
            </w:r>
            <w:r w:rsidRPr="009F6C4A">
              <w:rPr>
                <w:rFonts w:ascii="Times New Roman" w:eastAsia="宋体" w:hAnsi="Times New Roman" w:cs="Times New Roman"/>
                <w:sz w:val="17"/>
                <w:szCs w:val="17"/>
              </w:rPr>
              <w:t>SMAD4</w:t>
            </w:r>
            <w:r w:rsidRPr="009F6C4A">
              <w:rPr>
                <w:rFonts w:ascii="Times New Roman" w:eastAsia="宋体" w:hAnsi="Times New Roman" w:cs="Times New Roman"/>
                <w:sz w:val="17"/>
                <w:szCs w:val="17"/>
              </w:rPr>
              <w:t>胚系变异常见于幼年性息肉病（</w:t>
            </w:r>
            <w:r w:rsidRPr="009F6C4A">
              <w:rPr>
                <w:rFonts w:ascii="Times New Roman" w:eastAsia="宋体" w:hAnsi="Times New Roman" w:cs="Times New Roman"/>
                <w:sz w:val="17"/>
                <w:szCs w:val="17"/>
              </w:rPr>
              <w:t>Juvenile Polyposis Syndrome, JPS</w:t>
            </w:r>
            <w:r w:rsidRPr="009F6C4A">
              <w:rPr>
                <w:rFonts w:ascii="Times New Roman" w:eastAsia="宋体" w:hAnsi="Times New Roman" w:cs="Times New Roman"/>
                <w:sz w:val="17"/>
                <w:szCs w:val="17"/>
              </w:rPr>
              <w:t>）。几乎</w:t>
            </w:r>
            <w:r w:rsidRPr="009F6C4A">
              <w:rPr>
                <w:rFonts w:ascii="Times New Roman" w:eastAsia="宋体" w:hAnsi="Times New Roman" w:cs="Times New Roman"/>
                <w:sz w:val="17"/>
                <w:szCs w:val="17"/>
              </w:rPr>
              <w:t>50%</w:t>
            </w:r>
            <w:r w:rsidRPr="009F6C4A">
              <w:rPr>
                <w:rFonts w:ascii="Times New Roman" w:eastAsia="宋体" w:hAnsi="Times New Roman" w:cs="Times New Roman"/>
                <w:sz w:val="17"/>
                <w:szCs w:val="17"/>
              </w:rPr>
              <w:t>的幼年性息肉病患者可检出</w:t>
            </w:r>
            <w:r w:rsidRPr="009F6C4A">
              <w:rPr>
                <w:rFonts w:ascii="Times New Roman" w:eastAsia="宋体" w:hAnsi="Times New Roman" w:cs="Times New Roman"/>
                <w:sz w:val="17"/>
                <w:szCs w:val="17"/>
              </w:rPr>
              <w:t>BMPR1A</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SMAD4</w:t>
            </w:r>
            <w:r w:rsidRPr="009F6C4A">
              <w:rPr>
                <w:rFonts w:ascii="Times New Roman" w:eastAsia="宋体" w:hAnsi="Times New Roman" w:cs="Times New Roman"/>
                <w:sz w:val="17"/>
                <w:szCs w:val="17"/>
              </w:rPr>
              <w:t>基因变异。</w:t>
            </w:r>
          </w:p>
        </w:tc>
      </w:tr>
      <w:tr w:rsidR="00644255" w:rsidRPr="009F6C4A" w14:paraId="7DB71208" w14:textId="77777777" w:rsidTr="00F42636">
        <w:trPr>
          <w:jc w:val="center"/>
        </w:trPr>
        <w:tc>
          <w:tcPr>
            <w:tcW w:w="1838" w:type="dxa"/>
            <w:tcBorders>
              <w:tl2br w:val="nil"/>
              <w:tr2bl w:val="nil"/>
            </w:tcBorders>
            <w:shd w:val="clear" w:color="auto" w:fill="auto"/>
            <w:vAlign w:val="center"/>
          </w:tcPr>
          <w:p w14:paraId="39266E68"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STK11</w:t>
            </w:r>
          </w:p>
        </w:tc>
        <w:tc>
          <w:tcPr>
            <w:tcW w:w="8358" w:type="dxa"/>
            <w:tcBorders>
              <w:tl2br w:val="nil"/>
              <w:tr2bl w:val="nil"/>
            </w:tcBorders>
            <w:shd w:val="clear" w:color="auto" w:fill="auto"/>
            <w:vAlign w:val="center"/>
          </w:tcPr>
          <w:p w14:paraId="1266682C"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STK11</w:t>
            </w:r>
            <w:r w:rsidRPr="009F6C4A">
              <w:rPr>
                <w:rFonts w:ascii="Times New Roman" w:eastAsia="宋体" w:hAnsi="Times New Roman" w:cs="Times New Roman"/>
                <w:sz w:val="17"/>
                <w:szCs w:val="17"/>
              </w:rPr>
              <w:t>变异携带者与多种类型肿瘤易感性相关，常见肿瘤类型包括胃肠道及妇科肿瘤，其中胃肠道肿瘤终生患病风险达</w:t>
            </w:r>
            <w:r w:rsidRPr="009F6C4A">
              <w:rPr>
                <w:rFonts w:ascii="Times New Roman" w:eastAsia="宋体" w:hAnsi="Times New Roman" w:cs="Times New Roman"/>
                <w:sz w:val="17"/>
                <w:szCs w:val="17"/>
              </w:rPr>
              <w:t>38~66%</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STK11</w:t>
            </w:r>
            <w:r w:rsidRPr="009F6C4A">
              <w:rPr>
                <w:rFonts w:ascii="Times New Roman" w:eastAsia="宋体" w:hAnsi="Times New Roman" w:cs="Times New Roman"/>
                <w:sz w:val="17"/>
                <w:szCs w:val="17"/>
              </w:rPr>
              <w:t>的胚系致病变异与</w:t>
            </w:r>
            <w:proofErr w:type="spellStart"/>
            <w:r w:rsidRPr="009F6C4A">
              <w:rPr>
                <w:rFonts w:ascii="Times New Roman" w:eastAsia="宋体" w:hAnsi="Times New Roman" w:cs="Times New Roman"/>
                <w:sz w:val="17"/>
                <w:szCs w:val="17"/>
              </w:rPr>
              <w:t>Peutz-Jeghers</w:t>
            </w:r>
            <w:proofErr w:type="spellEnd"/>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PJS</w:t>
            </w:r>
            <w:r w:rsidRPr="009F6C4A">
              <w:rPr>
                <w:rFonts w:ascii="Times New Roman" w:eastAsia="宋体" w:hAnsi="Times New Roman" w:cs="Times New Roman"/>
                <w:sz w:val="17"/>
                <w:szCs w:val="17"/>
              </w:rPr>
              <w:t>）综合征有关，</w:t>
            </w:r>
            <w:r w:rsidRPr="009F6C4A">
              <w:rPr>
                <w:rFonts w:ascii="Times New Roman" w:eastAsia="宋体" w:hAnsi="Times New Roman" w:cs="Times New Roman"/>
                <w:sz w:val="17"/>
                <w:szCs w:val="17"/>
              </w:rPr>
              <w:t>PJS</w:t>
            </w:r>
            <w:r w:rsidRPr="009F6C4A">
              <w:rPr>
                <w:rFonts w:ascii="Times New Roman" w:eastAsia="宋体" w:hAnsi="Times New Roman" w:cs="Times New Roman"/>
                <w:sz w:val="17"/>
                <w:szCs w:val="17"/>
              </w:rPr>
              <w:t>综合征的女性在</w:t>
            </w:r>
            <w:r w:rsidRPr="009F6C4A">
              <w:rPr>
                <w:rFonts w:ascii="Times New Roman" w:eastAsia="宋体" w:hAnsi="Times New Roman" w:cs="Times New Roman"/>
                <w:sz w:val="17"/>
                <w:szCs w:val="17"/>
              </w:rPr>
              <w:t>40</w:t>
            </w:r>
            <w:r w:rsidRPr="009F6C4A">
              <w:rPr>
                <w:rFonts w:ascii="Times New Roman" w:eastAsia="宋体" w:hAnsi="Times New Roman" w:cs="Times New Roman"/>
                <w:sz w:val="17"/>
                <w:szCs w:val="17"/>
              </w:rPr>
              <w:t>岁时患乳腺癌的累积患病风险为</w:t>
            </w:r>
            <w:r w:rsidRPr="009F6C4A">
              <w:rPr>
                <w:rFonts w:ascii="Times New Roman" w:eastAsia="宋体" w:hAnsi="Times New Roman" w:cs="Times New Roman"/>
                <w:sz w:val="17"/>
                <w:szCs w:val="17"/>
              </w:rPr>
              <w:t>8%</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50</w:t>
            </w:r>
            <w:r w:rsidRPr="009F6C4A">
              <w:rPr>
                <w:rFonts w:ascii="Times New Roman" w:eastAsia="宋体" w:hAnsi="Times New Roman" w:cs="Times New Roman"/>
                <w:sz w:val="17"/>
                <w:szCs w:val="17"/>
              </w:rPr>
              <w:t>岁时为</w:t>
            </w:r>
            <w:r w:rsidRPr="009F6C4A">
              <w:rPr>
                <w:rFonts w:ascii="Times New Roman" w:eastAsia="宋体" w:hAnsi="Times New Roman" w:cs="Times New Roman"/>
                <w:sz w:val="17"/>
                <w:szCs w:val="17"/>
              </w:rPr>
              <w:t>13%</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60</w:t>
            </w:r>
            <w:r w:rsidRPr="009F6C4A">
              <w:rPr>
                <w:rFonts w:ascii="Times New Roman" w:eastAsia="宋体" w:hAnsi="Times New Roman" w:cs="Times New Roman"/>
                <w:sz w:val="17"/>
                <w:szCs w:val="17"/>
              </w:rPr>
              <w:t>岁时为</w:t>
            </w:r>
            <w:r w:rsidRPr="009F6C4A">
              <w:rPr>
                <w:rFonts w:ascii="Times New Roman" w:eastAsia="宋体" w:hAnsi="Times New Roman" w:cs="Times New Roman"/>
                <w:sz w:val="17"/>
                <w:szCs w:val="17"/>
              </w:rPr>
              <w:t>31%</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70</w:t>
            </w:r>
            <w:r w:rsidRPr="009F6C4A">
              <w:rPr>
                <w:rFonts w:ascii="Times New Roman" w:eastAsia="宋体" w:hAnsi="Times New Roman" w:cs="Times New Roman"/>
                <w:sz w:val="17"/>
                <w:szCs w:val="17"/>
              </w:rPr>
              <w:t>岁时为</w:t>
            </w:r>
            <w:r w:rsidRPr="009F6C4A">
              <w:rPr>
                <w:rFonts w:ascii="Times New Roman" w:eastAsia="宋体" w:hAnsi="Times New Roman" w:cs="Times New Roman"/>
                <w:sz w:val="17"/>
                <w:szCs w:val="17"/>
              </w:rPr>
              <w:t>45%</w:t>
            </w:r>
            <w:r w:rsidRPr="009F6C4A">
              <w:rPr>
                <w:rFonts w:ascii="Times New Roman" w:eastAsia="宋体" w:hAnsi="Times New Roman" w:cs="Times New Roman"/>
                <w:sz w:val="17"/>
                <w:szCs w:val="17"/>
              </w:rPr>
              <w:t>。</w:t>
            </w:r>
          </w:p>
        </w:tc>
      </w:tr>
      <w:tr w:rsidR="00644255" w:rsidRPr="009F6C4A" w14:paraId="258FB900" w14:textId="77777777" w:rsidTr="00F42636">
        <w:trPr>
          <w:jc w:val="center"/>
        </w:trPr>
        <w:tc>
          <w:tcPr>
            <w:tcW w:w="1838" w:type="dxa"/>
            <w:tcBorders>
              <w:tl2br w:val="nil"/>
              <w:tr2bl w:val="nil"/>
            </w:tcBorders>
            <w:shd w:val="clear" w:color="auto" w:fill="auto"/>
            <w:vAlign w:val="center"/>
          </w:tcPr>
          <w:p w14:paraId="733BC9FE"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TP53</w:t>
            </w:r>
          </w:p>
        </w:tc>
        <w:tc>
          <w:tcPr>
            <w:tcW w:w="8358" w:type="dxa"/>
            <w:tcBorders>
              <w:tl2br w:val="nil"/>
              <w:tr2bl w:val="nil"/>
            </w:tcBorders>
            <w:shd w:val="clear" w:color="auto" w:fill="auto"/>
            <w:vAlign w:val="center"/>
          </w:tcPr>
          <w:p w14:paraId="57C116AC"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TP53</w:t>
            </w:r>
            <w:r w:rsidRPr="009F6C4A">
              <w:rPr>
                <w:rFonts w:ascii="Times New Roman" w:eastAsia="宋体" w:hAnsi="Times New Roman" w:cs="Times New Roman"/>
                <w:sz w:val="17"/>
                <w:szCs w:val="17"/>
              </w:rPr>
              <w:t>致病变异具有高外显率。</w:t>
            </w:r>
            <w:r w:rsidRPr="009F6C4A">
              <w:rPr>
                <w:rFonts w:ascii="Times New Roman" w:eastAsia="宋体" w:hAnsi="Times New Roman" w:cs="Times New Roman"/>
                <w:sz w:val="17"/>
                <w:szCs w:val="17"/>
              </w:rPr>
              <w:t>50%</w:t>
            </w:r>
            <w:r w:rsidRPr="009F6C4A">
              <w:rPr>
                <w:rFonts w:ascii="Times New Roman" w:eastAsia="宋体" w:hAnsi="Times New Roman" w:cs="Times New Roman"/>
                <w:sz w:val="17"/>
                <w:szCs w:val="17"/>
              </w:rPr>
              <w:t>以上的</w:t>
            </w:r>
            <w:r w:rsidRPr="009F6C4A">
              <w:rPr>
                <w:rFonts w:ascii="Times New Roman" w:eastAsia="宋体" w:hAnsi="Times New Roman" w:cs="Times New Roman"/>
                <w:sz w:val="17"/>
                <w:szCs w:val="17"/>
              </w:rPr>
              <w:t>TP53</w:t>
            </w:r>
            <w:r w:rsidRPr="009F6C4A">
              <w:rPr>
                <w:rFonts w:ascii="Times New Roman" w:eastAsia="宋体" w:hAnsi="Times New Roman" w:cs="Times New Roman"/>
                <w:sz w:val="17"/>
                <w:szCs w:val="17"/>
              </w:rPr>
              <w:t>胚系变异携带者会罹患一类常染色体显性遗传综合征</w:t>
            </w:r>
            <w:r w:rsidRPr="009F6C4A">
              <w:rPr>
                <w:rFonts w:ascii="Times New Roman" w:eastAsia="宋体" w:hAnsi="Times New Roman" w:cs="Times New Roman"/>
                <w:sz w:val="17"/>
                <w:szCs w:val="17"/>
              </w:rPr>
              <w:t>——Li-Fraumeni</w:t>
            </w:r>
            <w:r w:rsidRPr="009F6C4A">
              <w:rPr>
                <w:rFonts w:ascii="Times New Roman" w:eastAsia="宋体" w:hAnsi="Times New Roman" w:cs="Times New Roman"/>
                <w:sz w:val="17"/>
                <w:szCs w:val="17"/>
              </w:rPr>
              <w:t>综合征（</w:t>
            </w:r>
            <w:r w:rsidRPr="009F6C4A">
              <w:rPr>
                <w:rFonts w:ascii="Times New Roman" w:eastAsia="宋体" w:hAnsi="Times New Roman" w:cs="Times New Roman"/>
                <w:sz w:val="17"/>
                <w:szCs w:val="17"/>
              </w:rPr>
              <w:t>LFS</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LFS</w:t>
            </w:r>
            <w:r w:rsidRPr="009F6C4A">
              <w:rPr>
                <w:rFonts w:ascii="Times New Roman" w:eastAsia="宋体" w:hAnsi="Times New Roman" w:cs="Times New Roman"/>
                <w:sz w:val="17"/>
                <w:szCs w:val="17"/>
              </w:rPr>
              <w:t>是一种终</w:t>
            </w:r>
            <w:r w:rsidRPr="009F6C4A">
              <w:rPr>
                <w:rFonts w:ascii="微软雅黑" w:eastAsia="微软雅黑" w:hAnsi="微软雅黑" w:cs="微软雅黑" w:hint="eastAsia"/>
                <w:sz w:val="17"/>
                <w:szCs w:val="17"/>
              </w:rPr>
              <w:t>⽣</w:t>
            </w:r>
            <w:r w:rsidRPr="009F6C4A">
              <w:rPr>
                <w:rFonts w:ascii="宋体" w:eastAsia="宋体" w:hAnsi="宋体" w:cs="宋体" w:hint="eastAsia"/>
                <w:sz w:val="17"/>
                <w:szCs w:val="17"/>
              </w:rPr>
              <w:t>患癌风险高的高外显癌症综合征。</w:t>
            </w:r>
            <w:r w:rsidRPr="009F6C4A">
              <w:rPr>
                <w:rFonts w:ascii="Times New Roman" w:eastAsia="宋体" w:hAnsi="Times New Roman" w:cs="Times New Roman"/>
                <w:sz w:val="17"/>
                <w:szCs w:val="17"/>
              </w:rPr>
              <w:t>TP53</w:t>
            </w:r>
            <w:r w:rsidRPr="009F6C4A">
              <w:rPr>
                <w:rFonts w:ascii="Times New Roman" w:eastAsia="宋体" w:hAnsi="Times New Roman" w:cs="Times New Roman"/>
                <w:sz w:val="17"/>
                <w:szCs w:val="17"/>
              </w:rPr>
              <w:t>胚系变异携带者</w:t>
            </w:r>
            <w:r w:rsidRPr="009F6C4A">
              <w:rPr>
                <w:rFonts w:ascii="Times New Roman" w:eastAsia="宋体" w:hAnsi="Times New Roman" w:cs="Times New Roman"/>
                <w:sz w:val="17"/>
                <w:szCs w:val="17"/>
              </w:rPr>
              <w:t>45</w:t>
            </w:r>
            <w:r w:rsidRPr="009F6C4A">
              <w:rPr>
                <w:rFonts w:ascii="Times New Roman" w:eastAsia="宋体" w:hAnsi="Times New Roman" w:cs="Times New Roman"/>
                <w:sz w:val="17"/>
                <w:szCs w:val="17"/>
              </w:rPr>
              <w:t>岁和</w:t>
            </w:r>
            <w:r w:rsidRPr="009F6C4A">
              <w:rPr>
                <w:rFonts w:ascii="Times New Roman" w:eastAsia="宋体" w:hAnsi="Times New Roman" w:cs="Times New Roman"/>
                <w:sz w:val="17"/>
                <w:szCs w:val="17"/>
              </w:rPr>
              <w:t>70</w:t>
            </w:r>
            <w:r w:rsidRPr="009F6C4A">
              <w:rPr>
                <w:rFonts w:ascii="Times New Roman" w:eastAsia="宋体" w:hAnsi="Times New Roman" w:cs="Times New Roman"/>
                <w:sz w:val="17"/>
                <w:szCs w:val="17"/>
              </w:rPr>
              <w:t>岁时累积患病风险分别约为</w:t>
            </w:r>
            <w:r w:rsidRPr="009F6C4A">
              <w:rPr>
                <w:rFonts w:ascii="Times New Roman" w:eastAsia="宋体" w:hAnsi="Times New Roman" w:cs="Times New Roman"/>
                <w:sz w:val="17"/>
                <w:szCs w:val="17"/>
              </w:rPr>
              <w:t>60%</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95%</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LFS</w:t>
            </w:r>
            <w:r w:rsidRPr="009F6C4A">
              <w:rPr>
                <w:rFonts w:ascii="Times New Roman" w:eastAsia="宋体" w:hAnsi="Times New Roman" w:cs="Times New Roman"/>
                <w:sz w:val="17"/>
                <w:szCs w:val="17"/>
              </w:rPr>
              <w:t>核心肿瘤包括</w:t>
            </w:r>
            <w:r w:rsidRPr="009F6C4A">
              <w:rPr>
                <w:rFonts w:ascii="微软雅黑" w:eastAsia="微软雅黑" w:hAnsi="微软雅黑" w:cs="微软雅黑" w:hint="eastAsia"/>
                <w:sz w:val="17"/>
                <w:szCs w:val="17"/>
              </w:rPr>
              <w:t>⾁</w:t>
            </w:r>
            <w:r w:rsidRPr="009F6C4A">
              <w:rPr>
                <w:rFonts w:ascii="宋体" w:eastAsia="宋体" w:hAnsi="宋体" w:cs="宋体" w:hint="eastAsia"/>
                <w:sz w:val="17"/>
                <w:szCs w:val="17"/>
              </w:rPr>
              <w:t>瘤、乳腺癌、肾上腺</w:t>
            </w:r>
            <w:r w:rsidRPr="009F6C4A">
              <w:rPr>
                <w:rFonts w:ascii="微软雅黑" w:eastAsia="微软雅黑" w:hAnsi="微软雅黑" w:cs="微软雅黑" w:hint="eastAsia"/>
                <w:sz w:val="17"/>
                <w:szCs w:val="17"/>
              </w:rPr>
              <w:t>⽪</w:t>
            </w:r>
            <w:r w:rsidRPr="009F6C4A">
              <w:rPr>
                <w:rFonts w:ascii="宋体" w:eastAsia="宋体" w:hAnsi="宋体" w:cs="宋体" w:hint="eastAsia"/>
                <w:sz w:val="17"/>
                <w:szCs w:val="17"/>
              </w:rPr>
              <w:t>质肿瘤、脑肿瘤。</w:t>
            </w:r>
          </w:p>
        </w:tc>
      </w:tr>
      <w:tr w:rsidR="00644255" w:rsidRPr="009F6C4A" w14:paraId="3E34B368" w14:textId="77777777" w:rsidTr="00F42636">
        <w:trPr>
          <w:trHeight w:val="876"/>
          <w:jc w:val="center"/>
        </w:trPr>
        <w:tc>
          <w:tcPr>
            <w:tcW w:w="1838" w:type="dxa"/>
            <w:tcBorders>
              <w:tl2br w:val="nil"/>
              <w:tr2bl w:val="nil"/>
            </w:tcBorders>
            <w:shd w:val="clear" w:color="auto" w:fill="auto"/>
            <w:vAlign w:val="center"/>
          </w:tcPr>
          <w:p w14:paraId="15B8F9C9"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VHL</w:t>
            </w:r>
          </w:p>
        </w:tc>
        <w:tc>
          <w:tcPr>
            <w:tcW w:w="8358" w:type="dxa"/>
            <w:tcBorders>
              <w:tl2br w:val="nil"/>
              <w:tr2bl w:val="nil"/>
            </w:tcBorders>
            <w:shd w:val="clear" w:color="auto" w:fill="auto"/>
            <w:vAlign w:val="center"/>
          </w:tcPr>
          <w:p w14:paraId="7453641D" w14:textId="77777777" w:rsidR="00644255" w:rsidRPr="009F6C4A" w:rsidRDefault="00CF4C7E">
            <w:pPr>
              <w:widowControl/>
              <w:shd w:val="clear" w:color="auto" w:fill="FFFFFF"/>
              <w:spacing w:before="100" w:beforeAutospacing="1" w:after="100" w:afterAutospacing="1"/>
              <w:jc w:val="left"/>
              <w:rPr>
                <w:rFonts w:ascii="Times New Roman" w:eastAsia="宋体" w:hAnsi="Times New Roman" w:cs="Times New Roman"/>
                <w:kern w:val="0"/>
                <w:sz w:val="17"/>
                <w:szCs w:val="17"/>
              </w:rPr>
            </w:pPr>
            <w:r w:rsidRPr="009F6C4A">
              <w:rPr>
                <w:rFonts w:ascii="Times New Roman" w:eastAsia="宋体" w:hAnsi="Times New Roman" w:cs="Times New Roman"/>
                <w:sz w:val="17"/>
                <w:szCs w:val="17"/>
              </w:rPr>
              <w:t>VHL</w:t>
            </w:r>
            <w:r w:rsidRPr="009F6C4A">
              <w:rPr>
                <w:rFonts w:ascii="Times New Roman" w:eastAsia="宋体" w:hAnsi="Times New Roman" w:cs="Times New Roman"/>
                <w:sz w:val="17"/>
                <w:szCs w:val="17"/>
              </w:rPr>
              <w:t>为抑癌基因，编码一种</w:t>
            </w:r>
            <w:r w:rsidRPr="009F6C4A">
              <w:rPr>
                <w:rFonts w:ascii="Times New Roman" w:eastAsia="宋体" w:hAnsi="Times New Roman" w:cs="Times New Roman"/>
                <w:sz w:val="17"/>
                <w:szCs w:val="17"/>
              </w:rPr>
              <w:t>E3</w:t>
            </w:r>
            <w:r w:rsidRPr="009F6C4A">
              <w:rPr>
                <w:rFonts w:ascii="Times New Roman" w:eastAsia="宋体" w:hAnsi="Times New Roman" w:cs="Times New Roman"/>
                <w:sz w:val="17"/>
                <w:szCs w:val="17"/>
              </w:rPr>
              <w:t>连接酶（</w:t>
            </w:r>
            <w:r w:rsidRPr="009F6C4A">
              <w:rPr>
                <w:rFonts w:ascii="Times New Roman" w:eastAsia="宋体" w:hAnsi="Times New Roman" w:cs="Times New Roman"/>
                <w:sz w:val="17"/>
                <w:szCs w:val="17"/>
              </w:rPr>
              <w:t>PMID</w:t>
            </w:r>
            <w:r w:rsidRPr="009F6C4A">
              <w:rPr>
                <w:rFonts w:ascii="Times New Roman" w:eastAsia="宋体" w:hAnsi="Times New Roman" w:cs="Times New Roman"/>
                <w:sz w:val="17"/>
                <w:szCs w:val="17"/>
              </w:rPr>
              <w:t>：</w:t>
            </w:r>
            <w:hyperlink r:id="rId9" w:tgtFrame="_blank" w:history="1">
              <w:r w:rsidRPr="009F6C4A">
                <w:rPr>
                  <w:rFonts w:ascii="Times New Roman" w:eastAsia="宋体" w:hAnsi="Times New Roman" w:cs="Times New Roman"/>
                  <w:sz w:val="17"/>
                  <w:szCs w:val="17"/>
                </w:rPr>
                <w:t>9671762</w:t>
              </w:r>
            </w:hyperlink>
            <w:r w:rsidRPr="009F6C4A">
              <w:rPr>
                <w:rFonts w:ascii="Times New Roman" w:eastAsia="宋体" w:hAnsi="Times New Roman" w:cs="Times New Roman"/>
                <w:sz w:val="17"/>
                <w:szCs w:val="17"/>
              </w:rPr>
              <w:t> </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VHL</w:t>
            </w:r>
            <w:r w:rsidRPr="009F6C4A">
              <w:rPr>
                <w:rFonts w:ascii="Times New Roman" w:eastAsia="宋体" w:hAnsi="Times New Roman" w:cs="Times New Roman"/>
                <w:sz w:val="17"/>
                <w:szCs w:val="17"/>
              </w:rPr>
              <w:t>的缺失会导致遗传性和散发性的</w:t>
            </w:r>
            <w:r w:rsidRPr="009F6C4A">
              <w:rPr>
                <w:rFonts w:ascii="Times New Roman" w:eastAsia="宋体" w:hAnsi="Times New Roman" w:cs="Times New Roman"/>
                <w:sz w:val="17"/>
                <w:szCs w:val="17"/>
              </w:rPr>
              <w:t>von Hippel-Lindau</w:t>
            </w:r>
            <w:r w:rsidRPr="009F6C4A">
              <w:rPr>
                <w:rFonts w:ascii="Times New Roman" w:eastAsia="宋体" w:hAnsi="Times New Roman" w:cs="Times New Roman"/>
                <w:sz w:val="17"/>
                <w:szCs w:val="17"/>
              </w:rPr>
              <w:t>疾病，该疾病为常染色体显性遗传性疾病，与透明细胞肾细胞癌，视网膜血管母细胞瘤，嗜铬细胞瘤和胰腺神经内分泌肿瘤风险增加有关（</w:t>
            </w:r>
            <w:r w:rsidRPr="009F6C4A">
              <w:rPr>
                <w:rFonts w:ascii="Times New Roman" w:eastAsia="宋体" w:hAnsi="Times New Roman" w:cs="Times New Roman"/>
                <w:sz w:val="17"/>
                <w:szCs w:val="17"/>
              </w:rPr>
              <w:t>PMID</w:t>
            </w:r>
            <w:r w:rsidRPr="009F6C4A">
              <w:rPr>
                <w:rFonts w:ascii="Times New Roman" w:eastAsia="宋体" w:hAnsi="Times New Roman" w:cs="Times New Roman"/>
                <w:sz w:val="17"/>
                <w:szCs w:val="17"/>
              </w:rPr>
              <w:t>：</w:t>
            </w:r>
            <w:hyperlink r:id="rId10" w:tgtFrame="_blank" w:history="1">
              <w:r w:rsidRPr="009F6C4A">
                <w:rPr>
                  <w:rFonts w:ascii="Times New Roman" w:eastAsia="宋体" w:hAnsi="Times New Roman" w:cs="Times New Roman"/>
                  <w:sz w:val="17"/>
                  <w:szCs w:val="17"/>
                </w:rPr>
                <w:t>25533676</w:t>
              </w:r>
            </w:hyperlink>
            <w:r w:rsidRPr="009F6C4A">
              <w:rPr>
                <w:rFonts w:ascii="Times New Roman" w:eastAsia="宋体" w:hAnsi="Times New Roman" w:cs="Times New Roman"/>
                <w:sz w:val="17"/>
                <w:szCs w:val="17"/>
              </w:rPr>
              <w:t> </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PMID</w:t>
            </w:r>
            <w:r w:rsidRPr="009F6C4A">
              <w:rPr>
                <w:rFonts w:ascii="Times New Roman" w:eastAsia="宋体" w:hAnsi="Times New Roman" w:cs="Times New Roman"/>
                <w:sz w:val="17"/>
                <w:szCs w:val="17"/>
              </w:rPr>
              <w:t>：</w:t>
            </w:r>
            <w:hyperlink r:id="rId11" w:history="1">
              <w:r w:rsidRPr="009F6C4A">
                <w:rPr>
                  <w:rFonts w:ascii="Times New Roman" w:eastAsia="宋体" w:hAnsi="Times New Roman" w:cs="Times New Roman"/>
                  <w:sz w:val="17"/>
                  <w:szCs w:val="17"/>
                </w:rPr>
                <w:t>21386872</w:t>
              </w:r>
            </w:hyperlink>
            <w:r w:rsidRPr="009F6C4A">
              <w:rPr>
                <w:rFonts w:ascii="Times New Roman" w:eastAsia="宋体" w:hAnsi="Times New Roman" w:cs="Times New Roman"/>
                <w:sz w:val="17"/>
                <w:szCs w:val="17"/>
              </w:rPr>
              <w:t>）。</w:t>
            </w:r>
          </w:p>
        </w:tc>
      </w:tr>
    </w:tbl>
    <w:p w14:paraId="2E5971D2" w14:textId="579359A6" w:rsidR="00644255" w:rsidRPr="009F6C4A" w:rsidRDefault="00644255" w:rsidP="00C127CF">
      <w:pPr>
        <w:widowControl/>
        <w:jc w:val="left"/>
        <w:rPr>
          <w:rFonts w:ascii="Times New Roman" w:eastAsia="宋体" w:hAnsi="Times New Roman" w:cs="Times New Roman"/>
          <w:spacing w:val="-3"/>
          <w:sz w:val="18"/>
          <w:szCs w:val="18"/>
        </w:rPr>
      </w:pPr>
    </w:p>
    <w:sectPr w:rsidR="00644255" w:rsidRPr="009F6C4A">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EB9E8" w14:textId="77777777" w:rsidR="00D418A1" w:rsidRDefault="00D418A1">
      <w:r>
        <w:separator/>
      </w:r>
    </w:p>
  </w:endnote>
  <w:endnote w:type="continuationSeparator" w:id="0">
    <w:p w14:paraId="184E6687" w14:textId="77777777" w:rsidR="00D418A1" w:rsidRDefault="00D41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10880" w14:textId="77777777" w:rsidR="00644255" w:rsidRDefault="00CF4C7E">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24D90A3B" wp14:editId="7ACEE3DE">
              <wp:simplePos x="0" y="0"/>
              <wp:positionH relativeFrom="margin">
                <wp:posOffset>2764790</wp:posOffset>
              </wp:positionH>
              <wp:positionV relativeFrom="paragraph">
                <wp:posOffset>1270</wp:posOffset>
              </wp:positionV>
              <wp:extent cx="11049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04900" cy="1828800"/>
                      </a:xfrm>
                      <a:prstGeom prst="rect">
                        <a:avLst/>
                      </a:prstGeom>
                      <a:noFill/>
                      <a:ln w="9525">
                        <a:noFill/>
                        <a:miter lim="800000"/>
                      </a:ln>
                    </wps:spPr>
                    <wps:txbx>
                      <w:txbxContent>
                        <w:p w14:paraId="4A76DCB2" w14:textId="77777777" w:rsidR="00644255" w:rsidRDefault="00CF4C7E">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4D90A3B" id="_x0000_t202" coordsize="21600,21600" o:spt="202" path="m,l,21600r21600,l21600,xe">
              <v:stroke joinstyle="miter"/>
              <v:path gradientshapeok="t" o:connecttype="rect"/>
            </v:shapetype>
            <v:shape id="文本框 33" o:spid="_x0000_s1026" type="#_x0000_t202" style="position:absolute;left:0;text-align:left;margin-left:217.7pt;margin-top:.1pt;width:87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" filled="f" stroked="f">
              <v:textbox style="mso-fit-shape-to-text:t" inset="0,0,0,0">
                <w:txbxContent>
                  <w:p w14:paraId="4A76DCB2" w14:textId="77777777" w:rsidR="00644255" w:rsidRDefault="0000000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2A930" w14:textId="77777777" w:rsidR="00D418A1" w:rsidRDefault="00D418A1">
      <w:r>
        <w:separator/>
      </w:r>
    </w:p>
  </w:footnote>
  <w:footnote w:type="continuationSeparator" w:id="0">
    <w:p w14:paraId="5BCC53F7" w14:textId="77777777" w:rsidR="00D418A1" w:rsidRDefault="00D41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65674" w14:textId="0FCF1597" w:rsidR="00644255" w:rsidRDefault="00CF4C7E">
    <w:pPr>
      <w:pStyle w:val="aff9"/>
      <w:spacing w:line="240" w:lineRule="auto"/>
    </w:pPr>
    <w:r>
      <w:rPr>
        <w:rFonts w:hint="eastAsia"/>
        <w:noProof/>
      </w:rPr>
      <w:drawing>
        <wp:anchor distT="0" distB="0" distL="114300" distR="114300" simplePos="0" relativeHeight="251659264" behindDoc="0" locked="0" layoutInCell="1" allowOverlap="1" wp14:anchorId="5C360ED5" wp14:editId="20E3EA22">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6299CB47" wp14:editId="41185416">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28DFA776" w14:textId="77777777" w:rsidR="00644255" w:rsidRDefault="00CF4C7E">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27283582" w14:textId="77777777" w:rsidR="00644255" w:rsidRDefault="00CF4C7E">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4C997552" w14:textId="77777777" w:rsidR="00644255" w:rsidRDefault="00644255">
    <w:pPr>
      <w:tabs>
        <w:tab w:val="left" w:pos="4411"/>
      </w:tabs>
    </w:pPr>
  </w:p>
  <w:p w14:paraId="3636B45D" w14:textId="77777777" w:rsidR="00644255" w:rsidRDefault="00644255">
    <w:pPr>
      <w:rPr>
        <w:b/>
        <w:bCs/>
      </w:rPr>
    </w:pPr>
  </w:p>
  <w:p w14:paraId="6BB22B00" w14:textId="4D8E1145" w:rsidR="00644255" w:rsidRDefault="00CF4C7E">
    <w:r>
      <w:rPr>
        <w:rFonts w:hint="eastAsia"/>
        <w:b/>
        <w:bCs/>
      </w:rPr>
      <w:t>分子病理号：</w:t>
    </w:r>
    <w:r w:rsidR="00306DCC" w:rsidRPr="00306DCC">
      <w:t>{{</w:t>
    </w:r>
    <w:proofErr w:type="spellStart"/>
    <w:r w:rsidR="00306DCC" w:rsidRPr="00306DCC">
      <w:t>sample.mol_pathological_id</w:t>
    </w:r>
    <w:proofErr w:type="spellEnd"/>
    <w:r w:rsidR="00306DCC" w:rsidRPr="00306DCC">
      <w:t>}}</w:t>
    </w:r>
    <w:r>
      <w:rPr>
        <w:rFonts w:hint="eastAsia"/>
        <w:b/>
        <w:bCs/>
      </w:rPr>
      <w:t xml:space="preserve">  </w:t>
    </w:r>
    <w:r>
      <w:rPr>
        <w:rFonts w:hint="eastAsia"/>
        <w:b/>
        <w:bCs/>
      </w:rPr>
      <w:t>姓名：</w:t>
    </w:r>
    <w:r w:rsidR="00306DCC" w:rsidRPr="00306DCC">
      <w:t>{{</w:t>
    </w:r>
    <w:proofErr w:type="spellStart"/>
    <w:r w:rsidR="00306DCC" w:rsidRPr="00306DCC">
      <w:t>sample.patient_name</w:t>
    </w:r>
    <w:proofErr w:type="spellEnd"/>
    <w:r w:rsidR="00306DCC" w:rsidRPr="00306DCC">
      <w:t>}}</w:t>
    </w:r>
    <w:r>
      <w:rPr>
        <w:rFonts w:hint="eastAsia"/>
        <w:b/>
        <w:bCs/>
      </w:rPr>
      <w:t xml:space="preserve">  </w:t>
    </w:r>
    <w:r>
      <w:rPr>
        <w:rFonts w:hint="eastAsia"/>
        <w:b/>
        <w:bCs/>
      </w:rPr>
      <w:t>性别：</w:t>
    </w:r>
    <w:r w:rsidR="00306DCC" w:rsidRPr="00306DCC">
      <w:t>{{</w:t>
    </w:r>
    <w:proofErr w:type="spellStart"/>
    <w:r w:rsidR="00306DCC" w:rsidRPr="00306DCC">
      <w:t>sample.gender</w:t>
    </w:r>
    <w:proofErr w:type="spellEnd"/>
    <w:r w:rsidR="00306DCC" w:rsidRPr="00306DCC">
      <w:t>}}</w:t>
    </w:r>
    <w:r>
      <w:rPr>
        <w:rFonts w:hint="eastAsia"/>
        <w:b/>
        <w:bCs/>
      </w:rPr>
      <w:t xml:space="preserve">  </w:t>
    </w:r>
    <w:r>
      <w:rPr>
        <w:rFonts w:hint="eastAsia"/>
        <w:b/>
        <w:bCs/>
      </w:rPr>
      <w:t>年龄：</w:t>
    </w:r>
    <w:r w:rsidR="00306DCC" w:rsidRPr="00306DCC">
      <w:t>{{</w:t>
    </w:r>
    <w:proofErr w:type="spellStart"/>
    <w:r w:rsidR="00306DCC" w:rsidRPr="00306DCC">
      <w:t>sample.age</w:t>
    </w:r>
    <w:proofErr w:type="spellEnd"/>
    <w:r w:rsidR="00306DCC" w:rsidRPr="00306DCC">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306DCC" w:rsidRPr="00306DCC">
      <w:t>{{</w:t>
    </w:r>
    <w:proofErr w:type="spellStart"/>
    <w:proofErr w:type="gramStart"/>
    <w:r w:rsidR="00306DCC" w:rsidRPr="00306DCC">
      <w:t>sample.outpatient</w:t>
    </w:r>
    <w:proofErr w:type="gramEnd"/>
    <w:r w:rsidR="00306DCC" w:rsidRPr="00306DCC">
      <w:t>_hospitalization_no</w:t>
    </w:r>
    <w:proofErr w:type="spellEnd"/>
    <w:r w:rsidR="00306DCC" w:rsidRPr="00306DCC">
      <w:t>}}</w:t>
    </w:r>
  </w:p>
  <w:p w14:paraId="2D288953" w14:textId="088D8C9A" w:rsidR="00644255" w:rsidRDefault="00CF4C7E" w:rsidP="00F52DC2">
    <w:pPr>
      <w:tabs>
        <w:tab w:val="left" w:pos="1629"/>
      </w:tabs>
    </w:pPr>
    <w:r>
      <w:rPr>
        <w:noProof/>
        <w:sz w:val="30"/>
      </w:rPr>
      <mc:AlternateContent>
        <mc:Choice Requires="wps">
          <w:drawing>
            <wp:anchor distT="0" distB="0" distL="114300" distR="114300" simplePos="0" relativeHeight="251661312" behindDoc="0" locked="0" layoutInCell="1" allowOverlap="1" wp14:anchorId="5D5E9C0B" wp14:editId="119539DA">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4CE0FD"/>
    <w:multiLevelType w:val="singleLevel"/>
    <w:tmpl w:val="9B4CE0FD"/>
    <w:lvl w:ilvl="0">
      <w:start w:val="1"/>
      <w:numFmt w:val="decimal"/>
      <w:suff w:val="nothing"/>
      <w:lvlText w:val="%1．"/>
      <w:lvlJc w:val="left"/>
      <w:pPr>
        <w:ind w:left="6" w:hanging="6"/>
      </w:pPr>
      <w:rPr>
        <w:rFonts w:hint="default"/>
      </w:rPr>
    </w:lvl>
  </w:abstractNum>
  <w:abstractNum w:abstractNumId="1" w15:restartNumberingAfterBreak="0">
    <w:nsid w:val="0B8940BB"/>
    <w:multiLevelType w:val="multilevel"/>
    <w:tmpl w:val="0B8940BB"/>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4" w15:restartNumberingAfterBreak="0">
    <w:nsid w:val="2DEADB42"/>
    <w:multiLevelType w:val="singleLevel"/>
    <w:tmpl w:val="2DEADB42"/>
    <w:lvl w:ilvl="0">
      <w:start w:val="1"/>
      <w:numFmt w:val="decimal"/>
      <w:suff w:val="nothing"/>
      <w:lvlText w:val="%1．"/>
      <w:lvlJc w:val="left"/>
      <w:pPr>
        <w:ind w:left="6" w:hanging="6"/>
      </w:pPr>
      <w:rPr>
        <w:rFonts w:hint="default"/>
      </w:rPr>
    </w:lvl>
  </w:abstractNum>
  <w:abstractNum w:abstractNumId="5" w15:restartNumberingAfterBreak="0">
    <w:nsid w:val="6222AC6D"/>
    <w:multiLevelType w:val="multilevel"/>
    <w:tmpl w:val="6222AC6D"/>
    <w:lvl w:ilvl="0">
      <w:start w:val="1"/>
      <w:numFmt w:val="decimal"/>
      <w:suff w:val="space"/>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3"/>
  </w:num>
  <w:num w:numId="3">
    <w:abstractNumId w:val="0"/>
  </w:num>
  <w:num w:numId="4">
    <w:abstractNumId w:val="4"/>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396"/>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23D9"/>
    <w:rsid w:val="00103D8A"/>
    <w:rsid w:val="00115419"/>
    <w:rsid w:val="00117BB0"/>
    <w:rsid w:val="001219C9"/>
    <w:rsid w:val="001224DD"/>
    <w:rsid w:val="001224EA"/>
    <w:rsid w:val="00127521"/>
    <w:rsid w:val="00132022"/>
    <w:rsid w:val="00132154"/>
    <w:rsid w:val="00132183"/>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55FF9"/>
    <w:rsid w:val="00161FC8"/>
    <w:rsid w:val="001660B1"/>
    <w:rsid w:val="001665D5"/>
    <w:rsid w:val="001674DC"/>
    <w:rsid w:val="0016792A"/>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44F3"/>
    <w:rsid w:val="001C6E5F"/>
    <w:rsid w:val="001D06BF"/>
    <w:rsid w:val="001D22FF"/>
    <w:rsid w:val="001D2AE1"/>
    <w:rsid w:val="001D354A"/>
    <w:rsid w:val="001D380F"/>
    <w:rsid w:val="001D409A"/>
    <w:rsid w:val="001D5AE5"/>
    <w:rsid w:val="001D5B3F"/>
    <w:rsid w:val="001E00FF"/>
    <w:rsid w:val="001E1844"/>
    <w:rsid w:val="001E3F4D"/>
    <w:rsid w:val="001E4298"/>
    <w:rsid w:val="001E65C1"/>
    <w:rsid w:val="001F1C21"/>
    <w:rsid w:val="001F4A48"/>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25074"/>
    <w:rsid w:val="00232777"/>
    <w:rsid w:val="00235D8A"/>
    <w:rsid w:val="002363D3"/>
    <w:rsid w:val="00236E0F"/>
    <w:rsid w:val="00236FE2"/>
    <w:rsid w:val="002429D1"/>
    <w:rsid w:val="002444F8"/>
    <w:rsid w:val="002458E9"/>
    <w:rsid w:val="002468D3"/>
    <w:rsid w:val="00246BE1"/>
    <w:rsid w:val="00246EC7"/>
    <w:rsid w:val="002476E9"/>
    <w:rsid w:val="00250135"/>
    <w:rsid w:val="0025253F"/>
    <w:rsid w:val="00253590"/>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0C9C"/>
    <w:rsid w:val="002B2425"/>
    <w:rsid w:val="002B34F1"/>
    <w:rsid w:val="002B3664"/>
    <w:rsid w:val="002B6CAE"/>
    <w:rsid w:val="002C105C"/>
    <w:rsid w:val="002C23C5"/>
    <w:rsid w:val="002C47AB"/>
    <w:rsid w:val="002C51AA"/>
    <w:rsid w:val="002C6CC4"/>
    <w:rsid w:val="002C7950"/>
    <w:rsid w:val="002D363A"/>
    <w:rsid w:val="002E1842"/>
    <w:rsid w:val="002E20BA"/>
    <w:rsid w:val="002E2CCD"/>
    <w:rsid w:val="002E3F76"/>
    <w:rsid w:val="002E438E"/>
    <w:rsid w:val="002E6405"/>
    <w:rsid w:val="002F1221"/>
    <w:rsid w:val="002F3B5B"/>
    <w:rsid w:val="002F4611"/>
    <w:rsid w:val="002F4668"/>
    <w:rsid w:val="002F5522"/>
    <w:rsid w:val="0030072F"/>
    <w:rsid w:val="0030298B"/>
    <w:rsid w:val="00303E38"/>
    <w:rsid w:val="00305263"/>
    <w:rsid w:val="003055CB"/>
    <w:rsid w:val="00305B34"/>
    <w:rsid w:val="00306DCC"/>
    <w:rsid w:val="00310051"/>
    <w:rsid w:val="0031053C"/>
    <w:rsid w:val="00311472"/>
    <w:rsid w:val="00314D18"/>
    <w:rsid w:val="003157F4"/>
    <w:rsid w:val="003230FA"/>
    <w:rsid w:val="003231ED"/>
    <w:rsid w:val="00323EB9"/>
    <w:rsid w:val="00327AF7"/>
    <w:rsid w:val="00330B69"/>
    <w:rsid w:val="00331E5E"/>
    <w:rsid w:val="00332346"/>
    <w:rsid w:val="003329EC"/>
    <w:rsid w:val="00333464"/>
    <w:rsid w:val="00333DF2"/>
    <w:rsid w:val="00336491"/>
    <w:rsid w:val="00340628"/>
    <w:rsid w:val="0034196C"/>
    <w:rsid w:val="00342CB5"/>
    <w:rsid w:val="00345A5F"/>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931"/>
    <w:rsid w:val="00384A21"/>
    <w:rsid w:val="00385070"/>
    <w:rsid w:val="003854C5"/>
    <w:rsid w:val="0038550A"/>
    <w:rsid w:val="00387BC8"/>
    <w:rsid w:val="00390AAB"/>
    <w:rsid w:val="003910FE"/>
    <w:rsid w:val="003928B4"/>
    <w:rsid w:val="00394021"/>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42A3"/>
    <w:rsid w:val="003C5D4A"/>
    <w:rsid w:val="003C5E27"/>
    <w:rsid w:val="003C6BB3"/>
    <w:rsid w:val="003C7194"/>
    <w:rsid w:val="003D0A09"/>
    <w:rsid w:val="003D169D"/>
    <w:rsid w:val="003D25A7"/>
    <w:rsid w:val="003D64BC"/>
    <w:rsid w:val="003E375F"/>
    <w:rsid w:val="003E56BF"/>
    <w:rsid w:val="003E5759"/>
    <w:rsid w:val="003E658E"/>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20BA"/>
    <w:rsid w:val="00425317"/>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0C91"/>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8FE"/>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17634"/>
    <w:rsid w:val="00521460"/>
    <w:rsid w:val="005214CC"/>
    <w:rsid w:val="005217FF"/>
    <w:rsid w:val="0052303D"/>
    <w:rsid w:val="005234ED"/>
    <w:rsid w:val="00524F7C"/>
    <w:rsid w:val="0052518D"/>
    <w:rsid w:val="00526663"/>
    <w:rsid w:val="00526D6B"/>
    <w:rsid w:val="005305E8"/>
    <w:rsid w:val="00531066"/>
    <w:rsid w:val="005312E0"/>
    <w:rsid w:val="00532D87"/>
    <w:rsid w:val="00533BEE"/>
    <w:rsid w:val="005351B0"/>
    <w:rsid w:val="00540399"/>
    <w:rsid w:val="0054129B"/>
    <w:rsid w:val="0054376A"/>
    <w:rsid w:val="00544EE1"/>
    <w:rsid w:val="005454E7"/>
    <w:rsid w:val="0054681D"/>
    <w:rsid w:val="00547474"/>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3304"/>
    <w:rsid w:val="005E4658"/>
    <w:rsid w:val="005E4F35"/>
    <w:rsid w:val="005E7488"/>
    <w:rsid w:val="005E7B85"/>
    <w:rsid w:val="005F1F15"/>
    <w:rsid w:val="005F3D63"/>
    <w:rsid w:val="005F3E4B"/>
    <w:rsid w:val="005F4619"/>
    <w:rsid w:val="005F67E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255"/>
    <w:rsid w:val="0064469E"/>
    <w:rsid w:val="00644CFF"/>
    <w:rsid w:val="00646BB7"/>
    <w:rsid w:val="006473B8"/>
    <w:rsid w:val="00655078"/>
    <w:rsid w:val="0065573C"/>
    <w:rsid w:val="0065620F"/>
    <w:rsid w:val="006567FD"/>
    <w:rsid w:val="006569F1"/>
    <w:rsid w:val="00661746"/>
    <w:rsid w:val="00663E97"/>
    <w:rsid w:val="00667BD1"/>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20570"/>
    <w:rsid w:val="00722052"/>
    <w:rsid w:val="00722847"/>
    <w:rsid w:val="00723A81"/>
    <w:rsid w:val="00725854"/>
    <w:rsid w:val="007266AC"/>
    <w:rsid w:val="00732C10"/>
    <w:rsid w:val="00733365"/>
    <w:rsid w:val="00733B6A"/>
    <w:rsid w:val="00735978"/>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020A"/>
    <w:rsid w:val="007A1ACD"/>
    <w:rsid w:val="007A30C5"/>
    <w:rsid w:val="007A32E1"/>
    <w:rsid w:val="007A42A5"/>
    <w:rsid w:val="007A50AE"/>
    <w:rsid w:val="007A6B1D"/>
    <w:rsid w:val="007B02D1"/>
    <w:rsid w:val="007B36A5"/>
    <w:rsid w:val="007B7B24"/>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70DD"/>
    <w:rsid w:val="00823E67"/>
    <w:rsid w:val="0082519C"/>
    <w:rsid w:val="008256E3"/>
    <w:rsid w:val="00825C86"/>
    <w:rsid w:val="0083080D"/>
    <w:rsid w:val="00834728"/>
    <w:rsid w:val="0083679D"/>
    <w:rsid w:val="00841562"/>
    <w:rsid w:val="00843DB3"/>
    <w:rsid w:val="00850E4B"/>
    <w:rsid w:val="00852655"/>
    <w:rsid w:val="008526D6"/>
    <w:rsid w:val="0085392C"/>
    <w:rsid w:val="00856153"/>
    <w:rsid w:val="008573E7"/>
    <w:rsid w:val="008622CF"/>
    <w:rsid w:val="008702E6"/>
    <w:rsid w:val="00870D35"/>
    <w:rsid w:val="00871D55"/>
    <w:rsid w:val="00875BE1"/>
    <w:rsid w:val="00876412"/>
    <w:rsid w:val="00877A71"/>
    <w:rsid w:val="00882DA7"/>
    <w:rsid w:val="00883B42"/>
    <w:rsid w:val="00884EBD"/>
    <w:rsid w:val="00890539"/>
    <w:rsid w:val="00891119"/>
    <w:rsid w:val="00892119"/>
    <w:rsid w:val="008948A6"/>
    <w:rsid w:val="008956DF"/>
    <w:rsid w:val="00896E97"/>
    <w:rsid w:val="008A2553"/>
    <w:rsid w:val="008B557A"/>
    <w:rsid w:val="008B5609"/>
    <w:rsid w:val="008B623B"/>
    <w:rsid w:val="008C1C3F"/>
    <w:rsid w:val="008C1E46"/>
    <w:rsid w:val="008C2D1F"/>
    <w:rsid w:val="008C332B"/>
    <w:rsid w:val="008C707B"/>
    <w:rsid w:val="008C7FED"/>
    <w:rsid w:val="008D0F11"/>
    <w:rsid w:val="008D1D17"/>
    <w:rsid w:val="008D323E"/>
    <w:rsid w:val="008D3AB5"/>
    <w:rsid w:val="008E0524"/>
    <w:rsid w:val="008E0E63"/>
    <w:rsid w:val="008E119B"/>
    <w:rsid w:val="008E1879"/>
    <w:rsid w:val="008E2391"/>
    <w:rsid w:val="008E273B"/>
    <w:rsid w:val="008F019B"/>
    <w:rsid w:val="008F2C41"/>
    <w:rsid w:val="008F3097"/>
    <w:rsid w:val="008F3141"/>
    <w:rsid w:val="008F34E0"/>
    <w:rsid w:val="008F3E7F"/>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70A5"/>
    <w:rsid w:val="00947599"/>
    <w:rsid w:val="00947643"/>
    <w:rsid w:val="0094791B"/>
    <w:rsid w:val="00951EDA"/>
    <w:rsid w:val="00953870"/>
    <w:rsid w:val="00965A6B"/>
    <w:rsid w:val="009678F9"/>
    <w:rsid w:val="00973E55"/>
    <w:rsid w:val="00974415"/>
    <w:rsid w:val="00977174"/>
    <w:rsid w:val="00977FF2"/>
    <w:rsid w:val="0098177F"/>
    <w:rsid w:val="00981E89"/>
    <w:rsid w:val="0098271F"/>
    <w:rsid w:val="00983708"/>
    <w:rsid w:val="009840BC"/>
    <w:rsid w:val="009847C2"/>
    <w:rsid w:val="00985241"/>
    <w:rsid w:val="0098671B"/>
    <w:rsid w:val="00990175"/>
    <w:rsid w:val="009918ED"/>
    <w:rsid w:val="009918F7"/>
    <w:rsid w:val="0099226A"/>
    <w:rsid w:val="00993395"/>
    <w:rsid w:val="00996912"/>
    <w:rsid w:val="00997507"/>
    <w:rsid w:val="00997A2F"/>
    <w:rsid w:val="009A0801"/>
    <w:rsid w:val="009A1DA4"/>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5B9C"/>
    <w:rsid w:val="009F6C4A"/>
    <w:rsid w:val="009F6EC7"/>
    <w:rsid w:val="009F77C8"/>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60038"/>
    <w:rsid w:val="00A610B3"/>
    <w:rsid w:val="00A645D5"/>
    <w:rsid w:val="00A659B9"/>
    <w:rsid w:val="00A70FA2"/>
    <w:rsid w:val="00A7133C"/>
    <w:rsid w:val="00A71445"/>
    <w:rsid w:val="00A71F6F"/>
    <w:rsid w:val="00A73FEE"/>
    <w:rsid w:val="00A746AB"/>
    <w:rsid w:val="00A843E7"/>
    <w:rsid w:val="00A848D1"/>
    <w:rsid w:val="00A870BD"/>
    <w:rsid w:val="00A937A1"/>
    <w:rsid w:val="00A93904"/>
    <w:rsid w:val="00A93A3C"/>
    <w:rsid w:val="00A95894"/>
    <w:rsid w:val="00A9649E"/>
    <w:rsid w:val="00AA103E"/>
    <w:rsid w:val="00AA18C7"/>
    <w:rsid w:val="00AA20CA"/>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3508"/>
    <w:rsid w:val="00B13E23"/>
    <w:rsid w:val="00B14620"/>
    <w:rsid w:val="00B15131"/>
    <w:rsid w:val="00B209B8"/>
    <w:rsid w:val="00B20D3A"/>
    <w:rsid w:val="00B214B4"/>
    <w:rsid w:val="00B21746"/>
    <w:rsid w:val="00B21B2F"/>
    <w:rsid w:val="00B24177"/>
    <w:rsid w:val="00B2491D"/>
    <w:rsid w:val="00B24B8C"/>
    <w:rsid w:val="00B25276"/>
    <w:rsid w:val="00B255FA"/>
    <w:rsid w:val="00B25DA9"/>
    <w:rsid w:val="00B2694B"/>
    <w:rsid w:val="00B27D26"/>
    <w:rsid w:val="00B31160"/>
    <w:rsid w:val="00B33B24"/>
    <w:rsid w:val="00B3747C"/>
    <w:rsid w:val="00B402D2"/>
    <w:rsid w:val="00B40669"/>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14"/>
    <w:rsid w:val="00BC1BAA"/>
    <w:rsid w:val="00BC2E05"/>
    <w:rsid w:val="00BC5590"/>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27CF"/>
    <w:rsid w:val="00C156F0"/>
    <w:rsid w:val="00C1638A"/>
    <w:rsid w:val="00C17667"/>
    <w:rsid w:val="00C17DFE"/>
    <w:rsid w:val="00C23AF2"/>
    <w:rsid w:val="00C3028D"/>
    <w:rsid w:val="00C3120F"/>
    <w:rsid w:val="00C32392"/>
    <w:rsid w:val="00C32542"/>
    <w:rsid w:val="00C32CB4"/>
    <w:rsid w:val="00C33DF7"/>
    <w:rsid w:val="00C3578B"/>
    <w:rsid w:val="00C3597A"/>
    <w:rsid w:val="00C404F8"/>
    <w:rsid w:val="00C41914"/>
    <w:rsid w:val="00C42D72"/>
    <w:rsid w:val="00C5223A"/>
    <w:rsid w:val="00C5236A"/>
    <w:rsid w:val="00C5270B"/>
    <w:rsid w:val="00C605F4"/>
    <w:rsid w:val="00C606D1"/>
    <w:rsid w:val="00C61031"/>
    <w:rsid w:val="00C63378"/>
    <w:rsid w:val="00C64817"/>
    <w:rsid w:val="00C6743E"/>
    <w:rsid w:val="00C712D0"/>
    <w:rsid w:val="00C7341B"/>
    <w:rsid w:val="00C734C1"/>
    <w:rsid w:val="00C7550E"/>
    <w:rsid w:val="00C7602A"/>
    <w:rsid w:val="00C80237"/>
    <w:rsid w:val="00C80504"/>
    <w:rsid w:val="00C85712"/>
    <w:rsid w:val="00C865CA"/>
    <w:rsid w:val="00C8793D"/>
    <w:rsid w:val="00C87C8E"/>
    <w:rsid w:val="00C92591"/>
    <w:rsid w:val="00C93662"/>
    <w:rsid w:val="00C942E8"/>
    <w:rsid w:val="00C952F9"/>
    <w:rsid w:val="00C964F1"/>
    <w:rsid w:val="00CA02E8"/>
    <w:rsid w:val="00CA08E0"/>
    <w:rsid w:val="00CA1320"/>
    <w:rsid w:val="00CA3C88"/>
    <w:rsid w:val="00CA4BEE"/>
    <w:rsid w:val="00CA4DC2"/>
    <w:rsid w:val="00CA7550"/>
    <w:rsid w:val="00CA7761"/>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3DAA"/>
    <w:rsid w:val="00CE7E5A"/>
    <w:rsid w:val="00CF4C7E"/>
    <w:rsid w:val="00CF4D61"/>
    <w:rsid w:val="00D000C9"/>
    <w:rsid w:val="00D00696"/>
    <w:rsid w:val="00D00BC7"/>
    <w:rsid w:val="00D03594"/>
    <w:rsid w:val="00D0410C"/>
    <w:rsid w:val="00D045E8"/>
    <w:rsid w:val="00D054CA"/>
    <w:rsid w:val="00D10051"/>
    <w:rsid w:val="00D1121F"/>
    <w:rsid w:val="00D1169A"/>
    <w:rsid w:val="00D149A5"/>
    <w:rsid w:val="00D15AEC"/>
    <w:rsid w:val="00D16315"/>
    <w:rsid w:val="00D20E89"/>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8A1"/>
    <w:rsid w:val="00D41979"/>
    <w:rsid w:val="00D43505"/>
    <w:rsid w:val="00D43CC5"/>
    <w:rsid w:val="00D440FC"/>
    <w:rsid w:val="00D45222"/>
    <w:rsid w:val="00D45B05"/>
    <w:rsid w:val="00D45D6D"/>
    <w:rsid w:val="00D46CCB"/>
    <w:rsid w:val="00D47E2D"/>
    <w:rsid w:val="00D521EB"/>
    <w:rsid w:val="00D53A34"/>
    <w:rsid w:val="00D54771"/>
    <w:rsid w:val="00D559BD"/>
    <w:rsid w:val="00D55EEB"/>
    <w:rsid w:val="00D56AC2"/>
    <w:rsid w:val="00D61FFF"/>
    <w:rsid w:val="00D63370"/>
    <w:rsid w:val="00D63B7E"/>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580"/>
    <w:rsid w:val="00DA0A7C"/>
    <w:rsid w:val="00DA15D7"/>
    <w:rsid w:val="00DA18AB"/>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473C"/>
    <w:rsid w:val="00DD619C"/>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44EB7"/>
    <w:rsid w:val="00E50121"/>
    <w:rsid w:val="00E51BF8"/>
    <w:rsid w:val="00E52383"/>
    <w:rsid w:val="00E52862"/>
    <w:rsid w:val="00E53050"/>
    <w:rsid w:val="00E53450"/>
    <w:rsid w:val="00E53E8B"/>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87A5E"/>
    <w:rsid w:val="00E90365"/>
    <w:rsid w:val="00E90842"/>
    <w:rsid w:val="00E913C1"/>
    <w:rsid w:val="00E9169E"/>
    <w:rsid w:val="00E95C83"/>
    <w:rsid w:val="00E95D00"/>
    <w:rsid w:val="00E968CB"/>
    <w:rsid w:val="00E9727A"/>
    <w:rsid w:val="00E9765D"/>
    <w:rsid w:val="00EA3C66"/>
    <w:rsid w:val="00EA48F9"/>
    <w:rsid w:val="00EA5904"/>
    <w:rsid w:val="00EA6109"/>
    <w:rsid w:val="00EB01C7"/>
    <w:rsid w:val="00EB4308"/>
    <w:rsid w:val="00EB54A2"/>
    <w:rsid w:val="00EB5DF4"/>
    <w:rsid w:val="00EC0704"/>
    <w:rsid w:val="00EC2547"/>
    <w:rsid w:val="00EC42A2"/>
    <w:rsid w:val="00EC4AD5"/>
    <w:rsid w:val="00EC76C7"/>
    <w:rsid w:val="00EC7E24"/>
    <w:rsid w:val="00ED14A4"/>
    <w:rsid w:val="00ED155C"/>
    <w:rsid w:val="00ED2447"/>
    <w:rsid w:val="00ED4651"/>
    <w:rsid w:val="00EE0814"/>
    <w:rsid w:val="00EE19BA"/>
    <w:rsid w:val="00EE2F06"/>
    <w:rsid w:val="00EE3C64"/>
    <w:rsid w:val="00EE4CF1"/>
    <w:rsid w:val="00EE5A3B"/>
    <w:rsid w:val="00EE5FC4"/>
    <w:rsid w:val="00EE6B23"/>
    <w:rsid w:val="00EE706A"/>
    <w:rsid w:val="00EF22AD"/>
    <w:rsid w:val="00EF3FE2"/>
    <w:rsid w:val="00EF408F"/>
    <w:rsid w:val="00EF435D"/>
    <w:rsid w:val="00EF4A03"/>
    <w:rsid w:val="00EF692B"/>
    <w:rsid w:val="00F013FF"/>
    <w:rsid w:val="00F0276E"/>
    <w:rsid w:val="00F03A4F"/>
    <w:rsid w:val="00F04425"/>
    <w:rsid w:val="00F04FA7"/>
    <w:rsid w:val="00F11A14"/>
    <w:rsid w:val="00F128E5"/>
    <w:rsid w:val="00F13FAA"/>
    <w:rsid w:val="00F13FF8"/>
    <w:rsid w:val="00F16CB6"/>
    <w:rsid w:val="00F16E10"/>
    <w:rsid w:val="00F20CEE"/>
    <w:rsid w:val="00F21966"/>
    <w:rsid w:val="00F2289F"/>
    <w:rsid w:val="00F234CF"/>
    <w:rsid w:val="00F25E30"/>
    <w:rsid w:val="00F26B79"/>
    <w:rsid w:val="00F27061"/>
    <w:rsid w:val="00F27964"/>
    <w:rsid w:val="00F3198E"/>
    <w:rsid w:val="00F31B79"/>
    <w:rsid w:val="00F31F72"/>
    <w:rsid w:val="00F3388A"/>
    <w:rsid w:val="00F42636"/>
    <w:rsid w:val="00F428AA"/>
    <w:rsid w:val="00F45EDE"/>
    <w:rsid w:val="00F52DC2"/>
    <w:rsid w:val="00F56345"/>
    <w:rsid w:val="00F6397B"/>
    <w:rsid w:val="00F639B9"/>
    <w:rsid w:val="00F66C1C"/>
    <w:rsid w:val="00F66F2A"/>
    <w:rsid w:val="00F711F8"/>
    <w:rsid w:val="00F7698C"/>
    <w:rsid w:val="00F8190F"/>
    <w:rsid w:val="00F81D40"/>
    <w:rsid w:val="00F825D2"/>
    <w:rsid w:val="00F82A80"/>
    <w:rsid w:val="00F835CB"/>
    <w:rsid w:val="00F8475F"/>
    <w:rsid w:val="00F84CF6"/>
    <w:rsid w:val="00F85C8E"/>
    <w:rsid w:val="00F905DB"/>
    <w:rsid w:val="00F91421"/>
    <w:rsid w:val="00F9419F"/>
    <w:rsid w:val="00F94D66"/>
    <w:rsid w:val="00F95243"/>
    <w:rsid w:val="00F97863"/>
    <w:rsid w:val="00FA0A25"/>
    <w:rsid w:val="00FA2EC1"/>
    <w:rsid w:val="00FA3A1F"/>
    <w:rsid w:val="00FA3CBB"/>
    <w:rsid w:val="00FA44C4"/>
    <w:rsid w:val="00FA72D7"/>
    <w:rsid w:val="00FA7793"/>
    <w:rsid w:val="00FB0516"/>
    <w:rsid w:val="00FB07CD"/>
    <w:rsid w:val="00FB0D9C"/>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178101C"/>
    <w:rsid w:val="024A0BB7"/>
    <w:rsid w:val="02590097"/>
    <w:rsid w:val="025B36EA"/>
    <w:rsid w:val="02925127"/>
    <w:rsid w:val="051C799D"/>
    <w:rsid w:val="060F3980"/>
    <w:rsid w:val="0ABB5878"/>
    <w:rsid w:val="0ACB4F8A"/>
    <w:rsid w:val="0B2D79F3"/>
    <w:rsid w:val="0BFD2902"/>
    <w:rsid w:val="0C8427A1"/>
    <w:rsid w:val="0DCF199B"/>
    <w:rsid w:val="0EFD148A"/>
    <w:rsid w:val="0F22666F"/>
    <w:rsid w:val="0F5D71DF"/>
    <w:rsid w:val="0FA86AED"/>
    <w:rsid w:val="118041DE"/>
    <w:rsid w:val="11C71CC7"/>
    <w:rsid w:val="12834D12"/>
    <w:rsid w:val="12F83CE0"/>
    <w:rsid w:val="13080760"/>
    <w:rsid w:val="1324792E"/>
    <w:rsid w:val="1345577E"/>
    <w:rsid w:val="134B0F6B"/>
    <w:rsid w:val="134B18CF"/>
    <w:rsid w:val="16016036"/>
    <w:rsid w:val="177E3BBD"/>
    <w:rsid w:val="17D905BB"/>
    <w:rsid w:val="18146131"/>
    <w:rsid w:val="184F4A8A"/>
    <w:rsid w:val="18F72453"/>
    <w:rsid w:val="190478B9"/>
    <w:rsid w:val="193A6AC4"/>
    <w:rsid w:val="1A210E28"/>
    <w:rsid w:val="1A21732F"/>
    <w:rsid w:val="1ABC2566"/>
    <w:rsid w:val="1B502705"/>
    <w:rsid w:val="1B783786"/>
    <w:rsid w:val="1BDB2F90"/>
    <w:rsid w:val="1C720BF1"/>
    <w:rsid w:val="1D397249"/>
    <w:rsid w:val="1D572666"/>
    <w:rsid w:val="1E56121F"/>
    <w:rsid w:val="1E6432D4"/>
    <w:rsid w:val="1E914E43"/>
    <w:rsid w:val="1EB904D1"/>
    <w:rsid w:val="1F410459"/>
    <w:rsid w:val="2018267C"/>
    <w:rsid w:val="204622CA"/>
    <w:rsid w:val="20C536F6"/>
    <w:rsid w:val="20C75D9C"/>
    <w:rsid w:val="22F8048F"/>
    <w:rsid w:val="237D7A48"/>
    <w:rsid w:val="23CF07ED"/>
    <w:rsid w:val="240F1688"/>
    <w:rsid w:val="24BA0E2B"/>
    <w:rsid w:val="24F1053E"/>
    <w:rsid w:val="25633CE3"/>
    <w:rsid w:val="25E420E1"/>
    <w:rsid w:val="26600825"/>
    <w:rsid w:val="275A6155"/>
    <w:rsid w:val="27797B83"/>
    <w:rsid w:val="28455469"/>
    <w:rsid w:val="2884432A"/>
    <w:rsid w:val="28A8330A"/>
    <w:rsid w:val="29154F98"/>
    <w:rsid w:val="291E1761"/>
    <w:rsid w:val="294139D4"/>
    <w:rsid w:val="29777BD1"/>
    <w:rsid w:val="2A0C0D2A"/>
    <w:rsid w:val="2A36189D"/>
    <w:rsid w:val="2ADC1132"/>
    <w:rsid w:val="2BFC0C6A"/>
    <w:rsid w:val="2DC25FBB"/>
    <w:rsid w:val="2E863407"/>
    <w:rsid w:val="2F1C5505"/>
    <w:rsid w:val="2F6824F8"/>
    <w:rsid w:val="309A110F"/>
    <w:rsid w:val="30CF6AB3"/>
    <w:rsid w:val="312468F3"/>
    <w:rsid w:val="31330E39"/>
    <w:rsid w:val="31C12394"/>
    <w:rsid w:val="31F505A1"/>
    <w:rsid w:val="32E67E0B"/>
    <w:rsid w:val="334A11BD"/>
    <w:rsid w:val="3400694E"/>
    <w:rsid w:val="35485F85"/>
    <w:rsid w:val="3688710F"/>
    <w:rsid w:val="382758E4"/>
    <w:rsid w:val="38B00474"/>
    <w:rsid w:val="39721145"/>
    <w:rsid w:val="39A865E9"/>
    <w:rsid w:val="39E94680"/>
    <w:rsid w:val="3A35598F"/>
    <w:rsid w:val="3A461688"/>
    <w:rsid w:val="3A541831"/>
    <w:rsid w:val="3A6C1962"/>
    <w:rsid w:val="3AC03B44"/>
    <w:rsid w:val="3AE7130B"/>
    <w:rsid w:val="3B5D312D"/>
    <w:rsid w:val="3B87027F"/>
    <w:rsid w:val="3BF75145"/>
    <w:rsid w:val="3C042513"/>
    <w:rsid w:val="3D0213C9"/>
    <w:rsid w:val="3E1E474F"/>
    <w:rsid w:val="3F281A1A"/>
    <w:rsid w:val="3F61567A"/>
    <w:rsid w:val="3FB35F57"/>
    <w:rsid w:val="40052D6D"/>
    <w:rsid w:val="404B441A"/>
    <w:rsid w:val="405829A0"/>
    <w:rsid w:val="4228309B"/>
    <w:rsid w:val="42311F2D"/>
    <w:rsid w:val="42482186"/>
    <w:rsid w:val="447B2A6C"/>
    <w:rsid w:val="454937BA"/>
    <w:rsid w:val="45B04682"/>
    <w:rsid w:val="47462CC7"/>
    <w:rsid w:val="493A2D00"/>
    <w:rsid w:val="497468EB"/>
    <w:rsid w:val="4A0707E1"/>
    <w:rsid w:val="4A524C36"/>
    <w:rsid w:val="4B0E08BE"/>
    <w:rsid w:val="4D65706E"/>
    <w:rsid w:val="4DE36C4B"/>
    <w:rsid w:val="4DE90991"/>
    <w:rsid w:val="4F78240A"/>
    <w:rsid w:val="4FB165FD"/>
    <w:rsid w:val="502A6886"/>
    <w:rsid w:val="508D51D6"/>
    <w:rsid w:val="50C57353"/>
    <w:rsid w:val="50DB6B4E"/>
    <w:rsid w:val="51806D55"/>
    <w:rsid w:val="52801BF0"/>
    <w:rsid w:val="52815968"/>
    <w:rsid w:val="536F66F8"/>
    <w:rsid w:val="53BD0D39"/>
    <w:rsid w:val="544E4A15"/>
    <w:rsid w:val="545F71F4"/>
    <w:rsid w:val="54A218D2"/>
    <w:rsid w:val="55237305"/>
    <w:rsid w:val="57651041"/>
    <w:rsid w:val="597220FF"/>
    <w:rsid w:val="5A9F0396"/>
    <w:rsid w:val="5C5D0105"/>
    <w:rsid w:val="5CFE3469"/>
    <w:rsid w:val="5E230639"/>
    <w:rsid w:val="5FBA7B85"/>
    <w:rsid w:val="60201319"/>
    <w:rsid w:val="619576C1"/>
    <w:rsid w:val="622A3643"/>
    <w:rsid w:val="62A25746"/>
    <w:rsid w:val="65484244"/>
    <w:rsid w:val="664177C3"/>
    <w:rsid w:val="66763531"/>
    <w:rsid w:val="670D4A21"/>
    <w:rsid w:val="6729139D"/>
    <w:rsid w:val="677446FB"/>
    <w:rsid w:val="679C6C08"/>
    <w:rsid w:val="67D1047D"/>
    <w:rsid w:val="68833924"/>
    <w:rsid w:val="68901DED"/>
    <w:rsid w:val="69E05DA3"/>
    <w:rsid w:val="6A105744"/>
    <w:rsid w:val="6A3D4B79"/>
    <w:rsid w:val="6A482670"/>
    <w:rsid w:val="6A6154DC"/>
    <w:rsid w:val="6C396705"/>
    <w:rsid w:val="6C7C32D5"/>
    <w:rsid w:val="6D01185F"/>
    <w:rsid w:val="6E102F37"/>
    <w:rsid w:val="6E8D7220"/>
    <w:rsid w:val="6EC66DB0"/>
    <w:rsid w:val="6FB029E4"/>
    <w:rsid w:val="701423EB"/>
    <w:rsid w:val="707638C3"/>
    <w:rsid w:val="709F6CF6"/>
    <w:rsid w:val="70A76006"/>
    <w:rsid w:val="70C525FF"/>
    <w:rsid w:val="74EA5803"/>
    <w:rsid w:val="74ED0FAB"/>
    <w:rsid w:val="784F55D0"/>
    <w:rsid w:val="79921A5A"/>
    <w:rsid w:val="7A6B3B92"/>
    <w:rsid w:val="7B0F37D1"/>
    <w:rsid w:val="7B3A4316"/>
    <w:rsid w:val="7B7910C0"/>
    <w:rsid w:val="7B9F23CB"/>
    <w:rsid w:val="7BC46D99"/>
    <w:rsid w:val="7C273EA9"/>
    <w:rsid w:val="7C9613F6"/>
    <w:rsid w:val="7CA41847"/>
    <w:rsid w:val="7CB54CF6"/>
    <w:rsid w:val="7D9831D6"/>
    <w:rsid w:val="7DC221CB"/>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9272094"/>
  <w15:docId w15:val="{735EC11B-1FEA-48A3-B030-C28A60E9F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b">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cbi.nlm.nih.gov/pubmed/21386872"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pubmed.ncbi.nlm.nih.gov/?term=25533676" TargetMode="External"/><Relationship Id="rId4" Type="http://schemas.openxmlformats.org/officeDocument/2006/relationships/styles" Target="styles.xml"/><Relationship Id="rId9" Type="http://schemas.openxmlformats.org/officeDocument/2006/relationships/hyperlink" Target="https://pubmed.ncbi.nlm.nih.gov/?term=9671762"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14</Pages>
  <Words>1965</Words>
  <Characters>11203</Characters>
  <Application>Microsoft Office Word</Application>
  <DocSecurity>0</DocSecurity>
  <Lines>93</Lines>
  <Paragraphs>26</Paragraphs>
  <ScaleCrop>false</ScaleCrop>
  <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151</cp:revision>
  <cp:lastPrinted>2019-08-01T03:10:00Z</cp:lastPrinted>
  <dcterms:created xsi:type="dcterms:W3CDTF">2021-08-17T02:13:00Z</dcterms:created>
  <dcterms:modified xsi:type="dcterms:W3CDTF">2026-06-24T07:59:00Z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3F6AC06D884F455ABA2E032050F1E337_13</vt:lpwstr>
  </property>
</Properties>
</file>