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01567" w14:textId="77777777" w:rsidR="00DD4DF0" w:rsidRPr="007D0C24" w:rsidRDefault="007F0DA5">
      <w:pPr>
        <w:spacing w:line="700" w:lineRule="exact"/>
        <w:jc w:val="center"/>
        <w:rPr>
          <w:rFonts w:ascii="Times New Roman" w:eastAsia="微软雅黑" w:hAnsi="Times New Roman" w:cs="Times New Roman"/>
          <w:b/>
          <w:sz w:val="16"/>
          <w:szCs w:val="16"/>
        </w:rPr>
      </w:pPr>
      <w:bookmarkStart w:id="0" w:name="_Hlk530387787"/>
      <w:bookmarkStart w:id="1" w:name="Basic_Info_Table_remove"/>
      <w:r w:rsidRPr="007D0C24">
        <w:rPr>
          <w:rFonts w:ascii="Times New Roman" w:eastAsia="微软雅黑" w:hAnsi="Times New Roman" w:cs="Times New Roman"/>
          <w:b/>
          <w:noProof/>
          <w:sz w:val="18"/>
          <w:szCs w:val="18"/>
          <w:lang w:val="zh-CN"/>
        </w:rPr>
        <w:drawing>
          <wp:anchor distT="0" distB="0" distL="114300" distR="114300" simplePos="0" relativeHeight="251659264" behindDoc="1" locked="0" layoutInCell="1" allowOverlap="1" wp14:anchorId="2B72041E" wp14:editId="5014AA0C">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sidRPr="007D0C24">
        <w:rPr>
          <w:rFonts w:ascii="Times New Roman" w:eastAsia="微软雅黑" w:hAnsi="Times New Roman" w:cs="Times New Roman"/>
          <w:b/>
          <w:sz w:val="44"/>
          <w:szCs w:val="36"/>
        </w:rPr>
        <w:t>四川大学华西厦门医院</w:t>
      </w:r>
    </w:p>
    <w:p w14:paraId="6BE20BAC" w14:textId="77777777" w:rsidR="00DD4DF0" w:rsidRPr="007D0C24" w:rsidRDefault="007F0DA5">
      <w:pPr>
        <w:spacing w:line="700" w:lineRule="exact"/>
        <w:jc w:val="center"/>
        <w:rPr>
          <w:rFonts w:ascii="Times New Roman" w:eastAsia="微软雅黑" w:hAnsi="Times New Roman" w:cs="Times New Roman"/>
          <w:b/>
          <w:sz w:val="40"/>
          <w:szCs w:val="36"/>
        </w:rPr>
      </w:pPr>
      <w:r w:rsidRPr="007D0C24">
        <w:rPr>
          <w:rFonts w:ascii="Times New Roman" w:eastAsia="微软雅黑" w:hAnsi="Times New Roman" w:cs="Times New Roman"/>
          <w:b/>
          <w:sz w:val="40"/>
          <w:szCs w:val="36"/>
        </w:rPr>
        <w:t>基因检测报告单</w:t>
      </w:r>
      <w:bookmarkEnd w:id="0"/>
    </w:p>
    <w:p w14:paraId="59E6BDF8"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5F2E9B" w:rsidRPr="007D0C24" w14:paraId="7ADAEA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412AFE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5BF41952" w14:textId="4131C778" w:rsidR="005F2E9B" w:rsidRPr="007D0C24" w:rsidRDefault="005F2E9B" w:rsidP="005F2E9B">
            <w:pPr>
              <w:rPr>
                <w:rFonts w:ascii="Times New Roman" w:eastAsia="微软雅黑" w:hAnsi="Times New Roman" w:cs="Times New Roman"/>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3E7C5327"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性</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28EDC61" w14:textId="51311CA2"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DA94D93"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年</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63120686" w14:textId="286988A5"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459121EA" w14:textId="77777777" w:rsidR="005F2E9B" w:rsidRPr="007D0C24" w:rsidRDefault="005F2E9B" w:rsidP="005F2E9B">
            <w:pPr>
              <w:jc w:val="distribute"/>
              <w:rPr>
                <w:rFonts w:ascii="Times New Roman" w:eastAsia="微软雅黑" w:hAnsi="Times New Roman" w:cs="Times New Roman"/>
                <w:spacing w:val="6"/>
                <w:sz w:val="18"/>
                <w:szCs w:val="18"/>
              </w:rPr>
            </w:pPr>
            <w:r w:rsidRPr="007D0C24">
              <w:rPr>
                <w:rFonts w:ascii="Times New Roman" w:eastAsia="微软雅黑" w:hAnsi="Times New Roman" w:cs="Times New Roman"/>
                <w:b/>
                <w:spacing w:val="6"/>
                <w:sz w:val="18"/>
                <w:szCs w:val="18"/>
              </w:rPr>
              <w:t>原病理号</w:t>
            </w:r>
          </w:p>
        </w:tc>
        <w:tc>
          <w:tcPr>
            <w:tcW w:w="1503" w:type="dxa"/>
            <w:tcBorders>
              <w:top w:val="single" w:sz="4" w:space="0" w:color="auto"/>
              <w:left w:val="nil"/>
              <w:bottom w:val="nil"/>
            </w:tcBorders>
            <w:vAlign w:val="center"/>
          </w:tcPr>
          <w:p w14:paraId="6BCEE2AD" w14:textId="0D49004A" w:rsidR="005F2E9B" w:rsidRPr="007D0C24" w:rsidRDefault="005F2E9B" w:rsidP="005F2E9B">
            <w:pPr>
              <w:rPr>
                <w:rFonts w:ascii="Times New Roman" w:eastAsia="微软雅黑" w:hAnsi="Times New Roman" w:cs="Times New Roman"/>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5F2E9B" w:rsidRPr="007D0C24" w14:paraId="1500F324"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B6040D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76A58CCA" w14:textId="17D60C2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48172329"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3AACA673" w14:textId="74441223"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0C7A595B"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4CC2A7CA" w14:textId="6646D56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62ABBEE8"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申请时间</w:t>
            </w:r>
          </w:p>
        </w:tc>
        <w:tc>
          <w:tcPr>
            <w:tcW w:w="1503" w:type="dxa"/>
            <w:tcBorders>
              <w:top w:val="nil"/>
              <w:bottom w:val="nil"/>
            </w:tcBorders>
            <w:shd w:val="clear" w:color="auto" w:fill="auto"/>
            <w:vAlign w:val="center"/>
          </w:tcPr>
          <w:p w14:paraId="71C7B1E8" w14:textId="701924CF"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5F2E9B" w:rsidRPr="007D0C24" w14:paraId="5DE5A10F"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07C683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FB80D42" w14:textId="21D50D48"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2E164A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BE060E5" w14:textId="24C6878C"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79F20A6E" w14:textId="77777777" w:rsidR="005F2E9B" w:rsidRPr="007D0C24" w:rsidRDefault="005F2E9B" w:rsidP="005F2E9B">
            <w:pPr>
              <w:jc w:val="distribute"/>
              <w:rPr>
                <w:rFonts w:ascii="Times New Roman" w:eastAsia="微软雅黑" w:hAnsi="Times New Roman" w:cs="Times New Roman"/>
                <w:b/>
                <w:spacing w:val="6"/>
                <w:sz w:val="18"/>
                <w:szCs w:val="18"/>
              </w:rPr>
            </w:pPr>
            <w:proofErr w:type="gramStart"/>
            <w:r w:rsidRPr="007D0C24">
              <w:rPr>
                <w:rFonts w:ascii="Times New Roman" w:eastAsia="微软雅黑" w:hAnsi="Times New Roman" w:cs="Times New Roman"/>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5587049D" w14:textId="51FFF96D"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37C8CF2E" w14:textId="77777777" w:rsidR="005F2E9B" w:rsidRPr="007D0C24" w:rsidRDefault="005F2E9B" w:rsidP="005F2E9B">
            <w:pPr>
              <w:jc w:val="distribute"/>
              <w:rPr>
                <w:rFonts w:ascii="Times New Roman" w:eastAsia="微软雅黑" w:hAnsi="Times New Roman" w:cs="Times New Roman"/>
                <w:spacing w:val="6"/>
                <w:sz w:val="18"/>
                <w:szCs w:val="18"/>
              </w:rPr>
            </w:pPr>
          </w:p>
        </w:tc>
        <w:tc>
          <w:tcPr>
            <w:tcW w:w="1503" w:type="dxa"/>
            <w:tcBorders>
              <w:top w:val="nil"/>
              <w:bottom w:val="single" w:sz="4" w:space="0" w:color="auto"/>
            </w:tcBorders>
            <w:vAlign w:val="center"/>
          </w:tcPr>
          <w:p w14:paraId="2DC0F0E1" w14:textId="77777777" w:rsidR="005F2E9B" w:rsidRPr="007D0C24" w:rsidRDefault="005F2E9B" w:rsidP="005F2E9B">
            <w:pPr>
              <w:rPr>
                <w:rFonts w:ascii="Times New Roman" w:eastAsia="微软雅黑" w:hAnsi="Times New Roman" w:cs="Times New Roman"/>
                <w:spacing w:val="6"/>
                <w:sz w:val="18"/>
                <w:szCs w:val="18"/>
              </w:rPr>
            </w:pPr>
          </w:p>
        </w:tc>
      </w:tr>
      <w:tr w:rsidR="005F2E9B" w:rsidRPr="007D0C24" w14:paraId="6E736D9F"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609490"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304988" w14:textId="77777777" w:rsidR="005F2E9B" w:rsidRPr="007D0C24" w:rsidRDefault="005F2E9B" w:rsidP="005F2E9B">
            <w:pPr>
              <w:rPr>
                <w:rFonts w:ascii="Times New Roman" w:eastAsia="微软雅黑" w:hAnsi="Times New Roman" w:cs="Times New Roman"/>
                <w:spacing w:val="6"/>
                <w:sz w:val="18"/>
                <w:szCs w:val="18"/>
              </w:rPr>
            </w:pPr>
            <w:r w:rsidRPr="007D0C24">
              <w:rPr>
                <w:rFonts w:ascii="Times New Roman" w:eastAsia="微软雅黑" w:hAnsi="Times New Roman" w:cs="Times New Roman"/>
                <w:spacing w:val="6"/>
                <w:sz w:val="18"/>
                <w:szCs w:val="18"/>
              </w:rPr>
              <w:t>人类同源重组修复缺陷检测</w:t>
            </w:r>
          </w:p>
        </w:tc>
        <w:tc>
          <w:tcPr>
            <w:tcW w:w="1134" w:type="dxa"/>
            <w:tcBorders>
              <w:top w:val="dotted" w:sz="2" w:space="0" w:color="BFBFBF" w:themeColor="background1" w:themeShade="BF"/>
              <w:bottom w:val="single" w:sz="4" w:space="0" w:color="auto"/>
            </w:tcBorders>
            <w:shd w:val="clear" w:color="auto" w:fill="auto"/>
            <w:vAlign w:val="center"/>
          </w:tcPr>
          <w:p w14:paraId="1081AB7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599CC661" w14:textId="77777777" w:rsidR="005F2E9B" w:rsidRPr="007D0C24" w:rsidRDefault="005F2E9B" w:rsidP="005F2E9B">
            <w:pPr>
              <w:rPr>
                <w:rFonts w:ascii="Times New Roman" w:eastAsia="微软雅黑" w:hAnsi="Times New Roman" w:cs="Times New Roman"/>
                <w:spacing w:val="6"/>
                <w:w w:val="66"/>
                <w:sz w:val="18"/>
                <w:szCs w:val="18"/>
              </w:rPr>
            </w:pPr>
            <w:bookmarkStart w:id="4" w:name="OLE_LINK2"/>
            <w:r w:rsidRPr="007D0C24">
              <w:rPr>
                <w:rFonts w:ascii="Times New Roman" w:eastAsia="微软雅黑" w:hAnsi="Times New Roman" w:cs="Times New Roman"/>
                <w:color w:val="000000" w:themeColor="text1"/>
                <w:spacing w:val="6"/>
                <w:sz w:val="18"/>
                <w:szCs w:val="18"/>
              </w:rPr>
              <w:t>高通量测序</w:t>
            </w:r>
            <w:bookmarkEnd w:id="4"/>
            <w:r w:rsidRPr="007D0C24">
              <w:rPr>
                <w:rFonts w:ascii="Times New Roman" w:eastAsia="微软雅黑" w:hAnsi="Times New Roman" w:cs="Times New Roman"/>
                <w:color w:val="000000" w:themeColor="text1"/>
                <w:spacing w:val="6"/>
                <w:sz w:val="18"/>
                <w:szCs w:val="18"/>
              </w:rPr>
              <w:t>法（</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w:t>
            </w:r>
          </w:p>
        </w:tc>
      </w:tr>
    </w:tbl>
    <w:p w14:paraId="5D416CAA" w14:textId="77777777" w:rsidR="00DD4DF0" w:rsidRPr="007D0C24" w:rsidRDefault="007F0DA5">
      <w:pPr>
        <w:snapToGrid w:val="0"/>
        <w:spacing w:beforeLines="100" w:before="326"/>
        <w:rPr>
          <w:rFonts w:ascii="Times New Roman" w:eastAsia="微软雅黑" w:hAnsi="Times New Roman" w:cs="Times New Roman"/>
          <w:b/>
        </w:rPr>
      </w:pPr>
      <w:bookmarkStart w:id="5" w:name="Detection_Content_Table_remove"/>
      <w:bookmarkEnd w:id="1"/>
      <w:r w:rsidRPr="007D0C24">
        <w:rPr>
          <w:rFonts w:ascii="Times New Roman" w:eastAsia="微软雅黑" w:hAnsi="Times New Roman" w:cs="Times New Roman"/>
          <w:b/>
        </w:rPr>
        <w:t>检测内容</w:t>
      </w:r>
      <w:r w:rsidRPr="007D0C24">
        <w:rPr>
          <w:rFonts w:ascii="Times New Roman" w:eastAsia="微软雅黑" w:hAnsi="Times New Roman" w:cs="Times New Roman"/>
          <w:b/>
        </w:rPr>
        <w:t xml:space="preserve">  </w:t>
      </w:r>
    </w:p>
    <w:p w14:paraId="31F291FF" w14:textId="77777777" w:rsidR="00DD4DF0" w:rsidRPr="007D0C24" w:rsidRDefault="007F0DA5">
      <w:pPr>
        <w:ind w:firstLine="403"/>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7D0C24">
        <w:rPr>
          <w:rFonts w:ascii="Times New Roman" w:eastAsia="微软雅黑" w:hAnsi="Times New Roman" w:cs="Times New Roman"/>
          <w:b/>
          <w:spacing w:val="6"/>
          <w:sz w:val="18"/>
          <w:szCs w:val="18"/>
        </w:rPr>
        <w:t>人类同源重组修复缺陷检测项目</w:t>
      </w:r>
      <w:r w:rsidRPr="007D0C24">
        <w:rPr>
          <w:rFonts w:ascii="Times New Roman" w:eastAsia="微软雅黑" w:hAnsi="Times New Roman" w:cs="Times New Roman"/>
          <w:sz w:val="18"/>
          <w:szCs w:val="18"/>
        </w:rPr>
        <w:t>检测人类</w:t>
      </w:r>
      <w:r w:rsidRPr="007D0C24">
        <w:rPr>
          <w:rFonts w:ascii="Times New Roman" w:eastAsia="微软雅黑" w:hAnsi="Times New Roman" w:cs="Times New Roman"/>
          <w:i/>
          <w:iCs/>
          <w:sz w:val="18"/>
          <w:szCs w:val="18"/>
        </w:rPr>
        <w:t>ATM</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BARD1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BRIP1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CDH1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CDK12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HDAC2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PALB2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PPP2R2A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PTEN</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RAD51B</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RAD51C</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RAD51D</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RAD54L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TP53</w:t>
      </w:r>
      <w:r w:rsidRPr="007D0C24">
        <w:rPr>
          <w:rFonts w:ascii="Times New Roman" w:eastAsia="微软雅黑" w:hAnsi="Times New Roman" w:cs="Times New Roman"/>
          <w:sz w:val="18"/>
          <w:szCs w:val="18"/>
        </w:rPr>
        <w:t>基因编码区和外显子</w:t>
      </w:r>
      <w:r w:rsidRPr="007D0C24">
        <w:rPr>
          <w:rFonts w:ascii="Times New Roman" w:eastAsia="微软雅黑" w:hAnsi="Times New Roman" w:cs="Times New Roman"/>
          <w:sz w:val="18"/>
          <w:szCs w:val="18"/>
        </w:rPr>
        <w:t>-</w:t>
      </w:r>
      <w:r w:rsidRPr="007D0C24">
        <w:rPr>
          <w:rFonts w:ascii="Times New Roman" w:eastAsia="微软雅黑" w:hAnsi="Times New Roman" w:cs="Times New Roman"/>
          <w:sz w:val="18"/>
          <w:szCs w:val="18"/>
        </w:rPr>
        <w:t>内含子</w:t>
      </w:r>
      <w:proofErr w:type="gramStart"/>
      <w:r w:rsidRPr="007D0C24">
        <w:rPr>
          <w:rFonts w:ascii="Times New Roman" w:eastAsia="微软雅黑" w:hAnsi="Times New Roman" w:cs="Times New Roman"/>
          <w:sz w:val="18"/>
          <w:szCs w:val="18"/>
        </w:rPr>
        <w:t>连接区</w:t>
      </w:r>
      <w:proofErr w:type="gramEnd"/>
      <w:r w:rsidRPr="007D0C24">
        <w:rPr>
          <w:rFonts w:ascii="Times New Roman" w:eastAsia="微软雅黑" w:hAnsi="Times New Roman" w:cs="Times New Roman"/>
          <w:sz w:val="18"/>
          <w:szCs w:val="18"/>
        </w:rPr>
        <w:t>的突变，以及基于分布在人类基因组上的</w:t>
      </w:r>
      <w:r w:rsidRPr="007D0C24">
        <w:rPr>
          <w:rFonts w:ascii="Times New Roman" w:eastAsia="微软雅黑" w:hAnsi="Times New Roman" w:cs="Times New Roman"/>
          <w:sz w:val="18"/>
          <w:szCs w:val="18"/>
        </w:rPr>
        <w:t>SNP</w:t>
      </w:r>
      <w:r w:rsidRPr="007D0C24">
        <w:rPr>
          <w:rFonts w:ascii="Times New Roman" w:eastAsia="微软雅黑" w:hAnsi="Times New Roman" w:cs="Times New Roman"/>
          <w:sz w:val="18"/>
          <w:szCs w:val="18"/>
        </w:rPr>
        <w:t>位点评估人类基因组同源重组修复缺陷状态（仅</w:t>
      </w:r>
      <w:r w:rsidRPr="007D0C24">
        <w:rPr>
          <w:rFonts w:ascii="Times New Roman" w:eastAsia="微软雅黑" w:hAnsi="Times New Roman" w:cs="Times New Roman"/>
          <w:sz w:val="18"/>
          <w:szCs w:val="18"/>
        </w:rPr>
        <w:t>FFPE</w:t>
      </w:r>
      <w:r w:rsidRPr="007D0C24">
        <w:rPr>
          <w:rFonts w:ascii="Times New Roman" w:eastAsia="微软雅黑" w:hAnsi="Times New Roman" w:cs="Times New Roman"/>
          <w:sz w:val="18"/>
          <w:szCs w:val="18"/>
        </w:rPr>
        <w:t>样本适用）。</w:t>
      </w:r>
    </w:p>
    <w:p w14:paraId="41D7AE1E" w14:textId="77777777" w:rsidR="00DD4DF0" w:rsidRPr="007D0C24" w:rsidRDefault="007F0DA5">
      <w:pPr>
        <w:snapToGrid w:val="0"/>
        <w:spacing w:beforeLines="50" w:before="163"/>
        <w:rPr>
          <w:rFonts w:ascii="Times New Roman" w:eastAsia="微软雅黑" w:hAnsi="Times New Roman" w:cs="Times New Roman"/>
          <w:b/>
        </w:rPr>
      </w:pPr>
      <w:bookmarkStart w:id="7" w:name="Detection_Summary_Table_remove"/>
      <w:r w:rsidRPr="007D0C24">
        <w:rPr>
          <w:rFonts w:ascii="Times New Roman" w:eastAsia="微软雅黑" w:hAnsi="Times New Roman" w:cs="Times New Roman"/>
          <w:b/>
        </w:rPr>
        <w:t>1.NGS</w:t>
      </w:r>
      <w:r w:rsidRPr="007D0C24">
        <w:rPr>
          <w:rFonts w:ascii="Times New Roman" w:eastAsia="微软雅黑" w:hAnsi="Times New Roman" w:cs="Times New Roman"/>
          <w:b/>
        </w:rPr>
        <w:t>检测结果</w:t>
      </w:r>
    </w:p>
    <w:p w14:paraId="0A3F7D82" w14:textId="77777777" w:rsidR="00DD4DF0" w:rsidRPr="00E27ADD" w:rsidRDefault="007F0DA5" w:rsidP="00E27ADD">
      <w:pPr>
        <w:pStyle w:val="affffe"/>
        <w:snapToGrid w:val="0"/>
        <w:spacing w:beforeLines="50" w:before="163"/>
        <w:ind w:left="420" w:firstLineChars="0" w:hanging="420"/>
        <w:rPr>
          <w:rFonts w:ascii="微软雅黑" w:eastAsia="微软雅黑" w:hAnsi="微软雅黑" w:cs="微软雅黑"/>
          <w:b/>
          <w:sz w:val="20"/>
          <w:szCs w:val="20"/>
        </w:rPr>
      </w:pPr>
      <w:r w:rsidRPr="00E27ADD">
        <w:rPr>
          <w:rFonts w:ascii="微软雅黑" w:eastAsia="微软雅黑" w:hAnsi="微软雅黑" w:cs="微软雅黑"/>
          <w:b/>
          <w:sz w:val="20"/>
          <w:szCs w:val="20"/>
        </w:rPr>
        <w:t>1.1 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60"/>
        <w:gridCol w:w="1363"/>
        <w:gridCol w:w="4697"/>
        <w:gridCol w:w="1391"/>
        <w:gridCol w:w="1286"/>
      </w:tblGrid>
      <w:tr w:rsidR="00DD4DF0" w:rsidRPr="007D0C24" w14:paraId="7CA1893C" w14:textId="77777777" w:rsidTr="0056219D">
        <w:trPr>
          <w:trHeight w:val="18"/>
          <w:jc w:val="center"/>
        </w:trPr>
        <w:tc>
          <w:tcPr>
            <w:tcW w:w="2723" w:type="dxa"/>
            <w:gridSpan w:val="2"/>
            <w:tcBorders>
              <w:top w:val="single" w:sz="8" w:space="0" w:color="000000"/>
              <w:bottom w:val="single" w:sz="4" w:space="0" w:color="000000"/>
              <w:tl2br w:val="nil"/>
              <w:tr2bl w:val="nil"/>
            </w:tcBorders>
            <w:shd w:val="clear" w:color="auto" w:fill="C6D9F1" w:themeFill="text2" w:themeFillTint="33"/>
            <w:vAlign w:val="center"/>
          </w:tcPr>
          <w:p w14:paraId="40BE9814"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检测项目</w:t>
            </w:r>
          </w:p>
        </w:tc>
        <w:tc>
          <w:tcPr>
            <w:tcW w:w="469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DD056A"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139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C259EA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286"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A44634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解读</w:t>
            </w:r>
          </w:p>
        </w:tc>
      </w:tr>
      <w:tr w:rsidR="0056219D" w:rsidRPr="007D0C24" w14:paraId="136F8134" w14:textId="77777777" w:rsidTr="0056219D">
        <w:trPr>
          <w:trHeight w:val="90"/>
          <w:jc w:val="center"/>
        </w:trPr>
        <w:tc>
          <w:tcPr>
            <w:tcW w:w="1360" w:type="dxa"/>
            <w:vMerge w:val="restart"/>
            <w:tcBorders>
              <w:top w:val="single" w:sz="4" w:space="0" w:color="000000"/>
              <w:tl2br w:val="nil"/>
              <w:tr2bl w:val="nil"/>
            </w:tcBorders>
            <w:shd w:val="clear" w:color="auto" w:fill="FFFFFF" w:themeFill="background1"/>
            <w:vAlign w:val="center"/>
          </w:tcPr>
          <w:p w14:paraId="5C1AB8F5" w14:textId="35E7BCF8" w:rsidR="0056219D" w:rsidRPr="007D0C24" w:rsidRDefault="0056219D" w:rsidP="0056219D">
            <w:pPr>
              <w:jc w:val="center"/>
              <w:rPr>
                <w:rFonts w:ascii="Times New Roman" w:eastAsia="微软雅黑" w:hAnsi="Times New Roman" w:cs="Times New Roman"/>
                <w:b/>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状态</w:t>
            </w:r>
          </w:p>
        </w:tc>
        <w:tc>
          <w:tcPr>
            <w:tcW w:w="1363" w:type="dxa"/>
            <w:tcBorders>
              <w:top w:val="single" w:sz="4" w:space="0" w:color="000000"/>
              <w:bottom w:val="single" w:sz="4" w:space="0" w:color="000000"/>
              <w:tl2br w:val="nil"/>
              <w:tr2bl w:val="nil"/>
            </w:tcBorders>
            <w:shd w:val="clear" w:color="auto" w:fill="FFFFFF" w:themeFill="background1"/>
            <w:vAlign w:val="center"/>
          </w:tcPr>
          <w:p w14:paraId="08367A15" w14:textId="77777777" w:rsidR="0056219D" w:rsidRPr="007D0C24" w:rsidRDefault="0056219D" w:rsidP="0056219D">
            <w:pPr>
              <w:jc w:val="center"/>
              <w:rPr>
                <w:rFonts w:ascii="Times New Roman" w:eastAsia="微软雅黑" w:hAnsi="Times New Roman" w:cs="Times New Roman"/>
                <w:i/>
                <w:sz w:val="18"/>
                <w:szCs w:val="18"/>
              </w:rPr>
            </w:pPr>
            <w:bookmarkStart w:id="8" w:name="OLE_LINK1"/>
            <w:r w:rsidRPr="007D0C24">
              <w:rPr>
                <w:rFonts w:ascii="Times New Roman" w:eastAsia="微软雅黑" w:hAnsi="Times New Roman" w:cs="Times New Roman"/>
                <w:i/>
                <w:iCs/>
                <w:sz w:val="17"/>
                <w:szCs w:val="17"/>
              </w:rPr>
              <w:t>BRCA1</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i/>
                <w:iCs/>
                <w:sz w:val="17"/>
                <w:szCs w:val="17"/>
              </w:rPr>
              <w:t>2</w:t>
            </w:r>
            <w:r w:rsidRPr="007D0C24">
              <w:rPr>
                <w:rFonts w:ascii="Times New Roman" w:eastAsia="微软雅黑" w:hAnsi="Times New Roman" w:cs="Times New Roman"/>
                <w:sz w:val="17"/>
                <w:szCs w:val="17"/>
              </w:rPr>
              <w:t>基因变异检测结果</w:t>
            </w:r>
          </w:p>
        </w:tc>
        <w:bookmarkEnd w:id="8"/>
        <w:tc>
          <w:tcPr>
            <w:tcW w:w="4697"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011F056F"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1E202408"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212FCE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w:t>
            </w:r>
            <w:proofErr w:type="spellStart"/>
            <w:proofErr w:type="gramStart"/>
            <w:r w:rsidRPr="00B903B2">
              <w:rPr>
                <w:rFonts w:ascii="Times New Roman" w:eastAsia="微软雅黑" w:hAnsi="Times New Roman" w:cs="Times New Roman" w:hint="eastAsia"/>
                <w:sz w:val="18"/>
                <w:szCs w:val="18"/>
              </w:rPr>
              <w:t>a.gene</w:t>
            </w:r>
            <w:proofErr w:type="gramEnd"/>
            <w:r w:rsidRPr="00B903B2">
              <w:rPr>
                <w:rFonts w:ascii="Times New Roman" w:eastAsia="微软雅黑" w:hAnsi="Times New Roman" w:cs="Times New Roman" w:hint="eastAsia"/>
                <w:sz w:val="18"/>
                <w:szCs w:val="18"/>
              </w:rPr>
              <w:t>_symbol</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a.gene_region</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a.hgvs_c</w:t>
            </w:r>
            <w:proofErr w:type="spellEnd"/>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p.?</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}}{%endif%}</w:t>
            </w:r>
            <w:r w:rsidRPr="00B903B2">
              <w:rPr>
                <w:rFonts w:ascii="Times New Roman" w:eastAsia="微软雅黑" w:hAnsi="Times New Roman" w:cs="Times New Roman" w:hint="eastAsia"/>
                <w:sz w:val="18"/>
                <w:szCs w:val="18"/>
              </w:rPr>
              <w:t>，阳性</w:t>
            </w:r>
          </w:p>
          <w:p w14:paraId="3D7E1A61"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9C6CA3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4A4864B0"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未检测到具有临床意义的变异</w:t>
            </w:r>
          </w:p>
          <w:p w14:paraId="2CF61A66" w14:textId="564BA36E"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391"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6DEF324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0C69CB42"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1A74C4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roofErr w:type="spellStart"/>
            <w:proofErr w:type="gramStart"/>
            <w:r w:rsidRPr="00B903B2">
              <w:rPr>
                <w:rFonts w:ascii="Times New Roman" w:eastAsia="微软雅黑" w:hAnsi="Times New Roman" w:cs="Times New Roman"/>
                <w:sz w:val="18"/>
                <w:szCs w:val="18"/>
              </w:rPr>
              <w:t>a.freq</w:t>
            </w:r>
            <w:proofErr w:type="gramEnd"/>
            <w:r w:rsidRPr="00B903B2">
              <w:rPr>
                <w:rFonts w:ascii="Times New Roman" w:eastAsia="微软雅黑" w:hAnsi="Times New Roman" w:cs="Times New Roman"/>
                <w:sz w:val="18"/>
                <w:szCs w:val="18"/>
              </w:rPr>
              <w:t>_str</w:t>
            </w:r>
            <w:proofErr w:type="spellEnd"/>
            <w:r w:rsidRPr="00B903B2">
              <w:rPr>
                <w:rFonts w:ascii="Times New Roman" w:eastAsia="微软雅黑" w:hAnsi="Times New Roman" w:cs="Times New Roman"/>
                <w:sz w:val="18"/>
                <w:szCs w:val="18"/>
              </w:rPr>
              <w:t>}}</w:t>
            </w:r>
          </w:p>
          <w:p w14:paraId="1A25836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C2ED0D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1B0DF04B"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01BE1676" w14:textId="00C82539"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286"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4C948F4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7A4918BD"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61470039"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a.clinic_num_s</w:t>
            </w:r>
            <w:proofErr w:type="spellEnd"/>
            <w:r w:rsidRPr="00B903B2">
              <w:rPr>
                <w:rFonts w:ascii="Times New Roman" w:eastAsia="微软雅黑" w:hAnsi="Times New Roman" w:cs="Times New Roman" w:hint="eastAsia"/>
                <w:sz w:val="18"/>
                <w:szCs w:val="18"/>
              </w:rPr>
              <w:t>==5%}I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{%else%}II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{%endif%}</w:t>
            </w:r>
          </w:p>
          <w:p w14:paraId="7BE0646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6A7860CA"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27260704"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74704E0F" w14:textId="78E7F1ED" w:rsidR="0056219D" w:rsidRPr="007D0C24" w:rsidRDefault="00B903B2" w:rsidP="00B903B2">
            <w:pPr>
              <w:wordWrap w:val="0"/>
              <w:snapToGrid w:val="0"/>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r>
      <w:tr w:rsidR="0056219D" w:rsidRPr="007D0C24" w14:paraId="68FAEAA5" w14:textId="77777777" w:rsidTr="0056219D">
        <w:trPr>
          <w:trHeight w:val="479"/>
          <w:jc w:val="center"/>
        </w:trPr>
        <w:tc>
          <w:tcPr>
            <w:tcW w:w="1360" w:type="dxa"/>
            <w:vMerge/>
            <w:tcBorders>
              <w:bottom w:val="single" w:sz="4" w:space="0" w:color="000000"/>
              <w:tl2br w:val="nil"/>
              <w:tr2bl w:val="nil"/>
            </w:tcBorders>
            <w:shd w:val="clear" w:color="auto" w:fill="FFFFFF" w:themeFill="background1"/>
            <w:vAlign w:val="center"/>
          </w:tcPr>
          <w:p w14:paraId="37BC53B9" w14:textId="77777777" w:rsidR="0056219D" w:rsidRPr="007D0C24" w:rsidRDefault="0056219D" w:rsidP="0056219D">
            <w:pPr>
              <w:jc w:val="center"/>
              <w:rPr>
                <w:rFonts w:ascii="Times New Roman" w:eastAsia="微软雅黑" w:hAnsi="Times New Roman" w:cs="Times New Roman"/>
                <w:b/>
                <w:i/>
                <w:sz w:val="18"/>
                <w:szCs w:val="18"/>
              </w:rPr>
            </w:pPr>
          </w:p>
        </w:tc>
        <w:tc>
          <w:tcPr>
            <w:tcW w:w="1363" w:type="dxa"/>
            <w:tcBorders>
              <w:top w:val="single" w:sz="4" w:space="0" w:color="000000"/>
              <w:bottom w:val="single" w:sz="4" w:space="0" w:color="000000"/>
              <w:tl2br w:val="nil"/>
              <w:tr2bl w:val="nil"/>
            </w:tcBorders>
            <w:shd w:val="clear" w:color="auto" w:fill="FFFFFF" w:themeFill="background1"/>
            <w:vAlign w:val="center"/>
          </w:tcPr>
          <w:p w14:paraId="4EE4C403" w14:textId="77777777"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tc>
        <w:tc>
          <w:tcPr>
            <w:tcW w:w="4697"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E719CB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if </w:t>
            </w:r>
            <w:proofErr w:type="spellStart"/>
            <w:proofErr w:type="gramStart"/>
            <w:r w:rsidRPr="00B903B2">
              <w:rPr>
                <w:rFonts w:ascii="Times New Roman" w:eastAsia="微软雅黑" w:hAnsi="Times New Roman" w:cs="Times New Roman"/>
                <w:color w:val="000000" w:themeColor="text1"/>
                <w:sz w:val="17"/>
                <w:szCs w:val="17"/>
              </w:rPr>
              <w:t>var.gss.gss.gsscore</w:t>
            </w:r>
            <w:proofErr w:type="gramEnd"/>
            <w:r w:rsidRPr="00B903B2">
              <w:rPr>
                <w:rFonts w:ascii="Times New Roman" w:eastAsia="微软雅黑" w:hAnsi="Times New Roman" w:cs="Times New Roman"/>
                <w:color w:val="000000" w:themeColor="text1"/>
                <w:sz w:val="17"/>
                <w:szCs w:val="17"/>
              </w:rPr>
              <w:t>|float</w:t>
            </w:r>
            <w:proofErr w:type="spellEnd"/>
            <w:r w:rsidRPr="00B903B2">
              <w:rPr>
                <w:rFonts w:ascii="Times New Roman" w:eastAsia="微软雅黑" w:hAnsi="Times New Roman" w:cs="Times New Roman"/>
                <w:color w:val="000000" w:themeColor="text1"/>
                <w:sz w:val="17"/>
                <w:szCs w:val="17"/>
              </w:rPr>
              <w:t xml:space="preserve"> &gt;= 45%}</w:t>
            </w:r>
          </w:p>
          <w:p w14:paraId="2794EC4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，阳性</w:t>
            </w:r>
          </w:p>
          <w:p w14:paraId="1739E9B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23C7DD9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，阴性</w:t>
            </w:r>
          </w:p>
          <w:p w14:paraId="39407ED5" w14:textId="458D7221" w:rsidR="0056219D" w:rsidRPr="007D0C24" w:rsidRDefault="00B903B2" w:rsidP="00B903B2">
            <w:pPr>
              <w:jc w:val="center"/>
              <w:rPr>
                <w:rFonts w:ascii="Times New Roman" w:eastAsia="微软雅黑" w:hAnsi="Times New Roman" w:cs="Times New Roman"/>
                <w:i/>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7A4E7FC0" w14:textId="2A8A4F16"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c>
          <w:tcPr>
            <w:tcW w:w="1286"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087E8CE" w14:textId="1708BEC2"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r>
      <w:tr w:rsidR="0056219D" w:rsidRPr="007D0C24" w14:paraId="0DA63491" w14:textId="77777777" w:rsidTr="0056219D">
        <w:trPr>
          <w:trHeight w:val="742"/>
          <w:jc w:val="center"/>
        </w:trPr>
        <w:tc>
          <w:tcPr>
            <w:tcW w:w="2723" w:type="dxa"/>
            <w:gridSpan w:val="2"/>
            <w:tcBorders>
              <w:top w:val="single" w:sz="4" w:space="0" w:color="000000"/>
              <w:tl2br w:val="nil"/>
              <w:tr2bl w:val="nil"/>
            </w:tcBorders>
            <w:shd w:val="clear" w:color="auto" w:fill="FFFFFF" w:themeFill="background1"/>
            <w:vAlign w:val="center"/>
          </w:tcPr>
          <w:p w14:paraId="7D08A48A" w14:textId="41030534" w:rsidR="0056219D" w:rsidRPr="007D0C24" w:rsidRDefault="0056219D" w:rsidP="0056219D">
            <w:pPr>
              <w:ind w:rightChars="-105" w:right="-252"/>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其他基因变异检测结果</w:t>
            </w:r>
          </w:p>
        </w:tc>
        <w:tc>
          <w:tcPr>
            <w:tcW w:w="4697" w:type="dxa"/>
            <w:tcBorders>
              <w:top w:val="single" w:sz="4" w:space="0" w:color="000000"/>
              <w:tl2br w:val="nil"/>
              <w:tr2bl w:val="nil"/>
            </w:tcBorders>
            <w:shd w:val="clear" w:color="auto" w:fill="FFFFFF" w:themeFill="background1"/>
            <w:tcMar>
              <w:top w:w="113" w:type="dxa"/>
              <w:bottom w:w="113" w:type="dxa"/>
            </w:tcMar>
            <w:vAlign w:val="center"/>
          </w:tcPr>
          <w:p w14:paraId="49534B71"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1B81FE4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6505980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a.gene</w:t>
            </w:r>
            <w:proofErr w:type="gramEnd"/>
            <w:r w:rsidRPr="00B903B2">
              <w:rPr>
                <w:rFonts w:ascii="Times New Roman" w:eastAsia="微软雅黑" w:hAnsi="Times New Roman" w:cs="Times New Roman"/>
                <w:color w:val="000000" w:themeColor="text1"/>
                <w:sz w:val="17"/>
                <w:szCs w:val="17"/>
              </w:rPr>
              <w:t>_symbol</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a.gene_region</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a.hgvs_c</w:t>
            </w:r>
            <w:proofErr w:type="spellEnd"/>
            <w:r w:rsidRPr="00B903B2">
              <w:rPr>
                <w:rFonts w:ascii="Times New Roman" w:eastAsia="微软雅黑" w:hAnsi="Times New Roman" w:cs="Times New Roman"/>
                <w:color w:val="000000" w:themeColor="text1"/>
                <w:sz w:val="17"/>
                <w:szCs w:val="17"/>
              </w:rPr>
              <w:t xml:space="preserve">}}{%if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!=”p.?”%}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}}{%endif%}</w:t>
            </w:r>
          </w:p>
          <w:p w14:paraId="22A720E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0A5691A"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64BDCC9B"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未检测到具有临床意义的变异</w:t>
            </w:r>
          </w:p>
          <w:p w14:paraId="4F9D31DA" w14:textId="605F3F0F"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000000"/>
              <w:tl2br w:val="nil"/>
              <w:tr2bl w:val="nil"/>
            </w:tcBorders>
            <w:shd w:val="clear" w:color="auto" w:fill="FFFFFF" w:themeFill="background1"/>
            <w:tcMar>
              <w:top w:w="113" w:type="dxa"/>
              <w:bottom w:w="113" w:type="dxa"/>
            </w:tcMar>
            <w:vAlign w:val="center"/>
          </w:tcPr>
          <w:p w14:paraId="5523432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4D3C23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0ACDFD9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a.freq</w:t>
            </w:r>
            <w:proofErr w:type="gramEnd"/>
            <w:r w:rsidRPr="00B903B2">
              <w:rPr>
                <w:rFonts w:ascii="Times New Roman" w:eastAsia="微软雅黑" w:hAnsi="Times New Roman" w:cs="Times New Roman"/>
                <w:color w:val="000000" w:themeColor="text1"/>
                <w:sz w:val="17"/>
                <w:szCs w:val="17"/>
              </w:rPr>
              <w:t>_str</w:t>
            </w:r>
            <w:proofErr w:type="spellEnd"/>
            <w:r w:rsidRPr="00B903B2">
              <w:rPr>
                <w:rFonts w:ascii="Times New Roman" w:eastAsia="微软雅黑" w:hAnsi="Times New Roman" w:cs="Times New Roman"/>
                <w:color w:val="000000" w:themeColor="text1"/>
                <w:sz w:val="17"/>
                <w:szCs w:val="17"/>
              </w:rPr>
              <w:t>}}</w:t>
            </w:r>
          </w:p>
          <w:p w14:paraId="1B8736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2D4CE90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7A9473A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C8E4B70" w14:textId="2C24C945"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286" w:type="dxa"/>
            <w:tcBorders>
              <w:top w:val="single" w:sz="4" w:space="0" w:color="000000"/>
              <w:tl2br w:val="nil"/>
              <w:tr2bl w:val="nil"/>
            </w:tcBorders>
            <w:shd w:val="clear" w:color="auto" w:fill="FFFFFF" w:themeFill="background1"/>
            <w:tcMar>
              <w:top w:w="113" w:type="dxa"/>
              <w:bottom w:w="113" w:type="dxa"/>
            </w:tcMar>
            <w:vAlign w:val="center"/>
          </w:tcPr>
          <w:p w14:paraId="3B9ADAC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3EC915F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35D35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 xml:space="preserve">{%if </w:t>
            </w:r>
            <w:proofErr w:type="spellStart"/>
            <w:r w:rsidRPr="00B903B2">
              <w:rPr>
                <w:rFonts w:ascii="Times New Roman" w:eastAsia="微软雅黑" w:hAnsi="Times New Roman" w:cs="Times New Roman" w:hint="eastAsia"/>
                <w:color w:val="000000" w:themeColor="text1"/>
                <w:sz w:val="17"/>
                <w:szCs w:val="17"/>
              </w:rPr>
              <w:t>a.clinic_num_s</w:t>
            </w:r>
            <w:proofErr w:type="spellEnd"/>
            <w:r w:rsidRPr="00B903B2">
              <w:rPr>
                <w:rFonts w:ascii="Times New Roman" w:eastAsia="微软雅黑" w:hAnsi="Times New Roman" w:cs="Times New Roman" w:hint="eastAsia"/>
                <w:color w:val="000000" w:themeColor="text1"/>
                <w:sz w:val="17"/>
                <w:szCs w:val="17"/>
              </w:rPr>
              <w:t>==5%}I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{%else%}II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{%endif%}</w:t>
            </w:r>
          </w:p>
          <w:p w14:paraId="69E49C82"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2550E2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140DC438"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9F10052" w14:textId="6F2D5316"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r>
    </w:tbl>
    <w:p w14:paraId="3C3B4BEF"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49DCDE93"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1.  </w:t>
      </w:r>
      <w:r w:rsidRPr="007D0C24">
        <w:rPr>
          <w:rFonts w:ascii="Times New Roman" w:eastAsia="微软雅黑" w:hAnsi="Times New Roman" w:cs="Times New Roman"/>
          <w:color w:val="000000"/>
          <w:sz w:val="16"/>
          <w:szCs w:val="16"/>
        </w:rPr>
        <w:t>基于产品检测范围得出检测结果，使用的参考基因组版本是</w:t>
      </w:r>
      <w:r w:rsidRPr="007D0C24">
        <w:rPr>
          <w:rFonts w:ascii="Times New Roman" w:eastAsia="微软雅黑" w:hAnsi="Times New Roman" w:cs="Times New Roman"/>
          <w:color w:val="000000"/>
          <w:sz w:val="16"/>
          <w:szCs w:val="16"/>
        </w:rPr>
        <w:t>hg19</w:t>
      </w:r>
      <w:r w:rsidRPr="007D0C24">
        <w:rPr>
          <w:rFonts w:ascii="Times New Roman" w:eastAsia="微软雅黑" w:hAnsi="Times New Roman" w:cs="Times New Roman"/>
          <w:color w:val="000000"/>
          <w:sz w:val="16"/>
          <w:szCs w:val="16"/>
        </w:rPr>
        <w:t>。本报告中的变异遵从人类基因组变异协会（</w:t>
      </w:r>
      <w:r w:rsidRPr="007D0C24">
        <w:rPr>
          <w:rFonts w:ascii="Times New Roman" w:eastAsia="微软雅黑" w:hAnsi="Times New Roman" w:cs="Times New Roman"/>
          <w:color w:val="000000"/>
          <w:sz w:val="16"/>
          <w:szCs w:val="16"/>
        </w:rPr>
        <w:t>Human Genome Variation Society</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HGVS</w:t>
      </w:r>
      <w:r w:rsidRPr="007D0C24">
        <w:rPr>
          <w:rFonts w:ascii="Times New Roman" w:eastAsia="微软雅黑" w:hAnsi="Times New Roman" w:cs="Times New Roman"/>
          <w:color w:val="000000"/>
          <w:sz w:val="16"/>
          <w:szCs w:val="16"/>
        </w:rPr>
        <w:t>）的变异命名指南（</w:t>
      </w:r>
      <w:r w:rsidRPr="007D0C24">
        <w:rPr>
          <w:rFonts w:ascii="Times New Roman" w:eastAsia="微软雅黑" w:hAnsi="Times New Roman" w:cs="Times New Roman"/>
          <w:color w:val="000000"/>
          <w:sz w:val="16"/>
          <w:szCs w:val="16"/>
        </w:rPr>
        <w:t>http://varnomen.hgvs.org</w:t>
      </w:r>
      <w:r w:rsidRPr="007D0C24">
        <w:rPr>
          <w:rFonts w:ascii="Times New Roman" w:eastAsia="微软雅黑" w:hAnsi="Times New Roman" w:cs="Times New Roman"/>
          <w:color w:val="000000"/>
          <w:sz w:val="16"/>
          <w:szCs w:val="16"/>
        </w:rPr>
        <w:t>）中的相关规定进行命名。</w:t>
      </w:r>
    </w:p>
    <w:p w14:paraId="39538392"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2.  “</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中，</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BRCA2</w:t>
      </w:r>
      <w:r w:rsidRPr="007D0C24">
        <w:rPr>
          <w:rFonts w:ascii="Times New Roman" w:eastAsia="微软雅黑" w:hAnsi="Times New Roman" w:cs="Times New Roman"/>
          <w:color w:val="000000"/>
          <w:sz w:val="16"/>
          <w:szCs w:val="16"/>
        </w:rPr>
        <w:t>基因检测到致病性或疑似致病性变异，判定为阳性，否则为阴性。</w:t>
      </w:r>
    </w:p>
    <w:p w14:paraId="53EB4D88"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3.  HRD</w:t>
      </w:r>
      <w:r w:rsidRPr="007D0C24">
        <w:rPr>
          <w:rFonts w:ascii="Times New Roman" w:eastAsia="微软雅黑" w:hAnsi="Times New Roman" w:cs="Times New Roman"/>
          <w:color w:val="000000"/>
          <w:sz w:val="16"/>
          <w:szCs w:val="16"/>
        </w:rPr>
        <w:t>评分中，采用</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进行评估。基因组瘢痕得分（</w:t>
      </w:r>
      <w:r w:rsidRPr="007D0C24">
        <w:rPr>
          <w:rFonts w:ascii="Times New Roman" w:eastAsia="微软雅黑" w:hAnsi="Times New Roman" w:cs="Times New Roman"/>
          <w:color w:val="000000"/>
          <w:sz w:val="16"/>
          <w:szCs w:val="16"/>
        </w:rPr>
        <w:t>Genomic Scar Score</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bookmarkStart w:id="9" w:name="_Hlk160700704"/>
      <w:r w:rsidRPr="007D0C24">
        <w:rPr>
          <w:rFonts w:ascii="Times New Roman" w:eastAsia="微软雅黑" w:hAnsi="Times New Roman" w:cs="Times New Roman"/>
          <w:color w:val="000000"/>
          <w:sz w:val="16"/>
          <w:szCs w:val="16"/>
        </w:rPr>
        <w:t>对基因测序下机数据进行拆分、质控，进行格式转化后与人类参考基因组进行比对，根据比对结果分析染色体结构变异，考虑</w:t>
      </w:r>
      <w:r w:rsidRPr="007D0C24">
        <w:rPr>
          <w:rFonts w:ascii="Times New Roman" w:eastAsia="微软雅黑" w:hAnsi="Times New Roman" w:cs="Times New Roman"/>
          <w:color w:val="000000"/>
          <w:sz w:val="16"/>
          <w:szCs w:val="16"/>
        </w:rPr>
        <w:t>22</w:t>
      </w:r>
      <w:r w:rsidRPr="007D0C24">
        <w:rPr>
          <w:rFonts w:ascii="Times New Roman" w:eastAsia="微软雅黑" w:hAnsi="Times New Roman" w:cs="Times New Roman"/>
          <w:color w:val="000000"/>
          <w:sz w:val="16"/>
          <w:szCs w:val="16"/>
        </w:rPr>
        <w:t>对常染色体结构变异长度（</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）、变异类型（</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）及变异在染色体上的位置信息（</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评分。</w:t>
      </w:r>
      <w:bookmarkEnd w:id="9"/>
    </w:p>
    <w:p w14:paraId="050A3DEA" w14:textId="77777777" w:rsidR="00DD4DF0" w:rsidRPr="007D0C24" w:rsidRDefault="007F0DA5">
      <w:pPr>
        <w:ind w:leftChars="100" w:left="560" w:hangingChars="200" w:hanging="320"/>
        <w:rPr>
          <w:rFonts w:ascii="Times New Roman" w:eastAsia="微软雅黑" w:hAnsi="Times New Roman" w:cs="Times New Roman"/>
          <w:color w:val="000000"/>
          <w:sz w:val="16"/>
          <w:szCs w:val="16"/>
        </w:rPr>
      </w:pPr>
      <w:bookmarkStart w:id="10" w:name="_Hlk160700719"/>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，染色体结构变异长度，分为大片段（</w:t>
      </w:r>
      <w:r w:rsidRPr="007D0C24">
        <w:rPr>
          <w:rFonts w:ascii="Times New Roman" w:eastAsia="微软雅黑" w:hAnsi="Times New Roman" w:cs="Times New Roman"/>
          <w:color w:val="000000"/>
          <w:sz w:val="16"/>
          <w:szCs w:val="16"/>
        </w:rPr>
        <w:t>&gt;15M</w:t>
      </w:r>
      <w:r w:rsidRPr="007D0C24">
        <w:rPr>
          <w:rFonts w:ascii="Times New Roman" w:eastAsia="微软雅黑" w:hAnsi="Times New Roman" w:cs="Times New Roman"/>
          <w:color w:val="000000"/>
          <w:sz w:val="16"/>
          <w:szCs w:val="16"/>
        </w:rPr>
        <w:t>但小于整个染色体臂）、中片段（</w:t>
      </w:r>
      <w:r w:rsidRPr="007D0C24">
        <w:rPr>
          <w:rFonts w:ascii="Times New Roman" w:eastAsia="微软雅黑" w:hAnsi="Times New Roman" w:cs="Times New Roman"/>
          <w:color w:val="000000"/>
          <w:sz w:val="16"/>
          <w:szCs w:val="16"/>
        </w:rPr>
        <w:t>10-15M</w:t>
      </w:r>
      <w:r w:rsidRPr="007D0C24">
        <w:rPr>
          <w:rFonts w:ascii="Times New Roman" w:eastAsia="微软雅黑" w:hAnsi="Times New Roman" w:cs="Times New Roman"/>
          <w:color w:val="000000"/>
          <w:sz w:val="16"/>
          <w:szCs w:val="16"/>
        </w:rPr>
        <w:t>）和小片段（</w:t>
      </w:r>
      <w:r w:rsidRPr="007D0C24">
        <w:rPr>
          <w:rFonts w:ascii="Times New Roman" w:eastAsia="微软雅黑" w:hAnsi="Times New Roman" w:cs="Times New Roman"/>
          <w:color w:val="000000"/>
          <w:sz w:val="16"/>
          <w:szCs w:val="16"/>
        </w:rPr>
        <w:t>5-10M</w:t>
      </w:r>
      <w:r w:rsidRPr="007D0C24">
        <w:rPr>
          <w:rFonts w:ascii="Times New Roman" w:eastAsia="微软雅黑" w:hAnsi="Times New Roman" w:cs="Times New Roman"/>
          <w:color w:val="000000"/>
          <w:sz w:val="16"/>
          <w:szCs w:val="16"/>
        </w:rPr>
        <w:t>）。</w:t>
      </w:r>
    </w:p>
    <w:p w14:paraId="74F5F5DF"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，染色体结构变异类型，即两个等位基因拷贝数的信息，分为杂合性缺失（</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）、等位基因平衡的拷贝数变异（</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）和等位基因不平衡的拷贝数变异（</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定义为两个等位基因其中一个拷贝数为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，另一个拷贝数不为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定义为两个等位基因拷贝数相等，且都不等于</w:t>
      </w:r>
      <w:r w:rsidRPr="007D0C24">
        <w:rPr>
          <w:rFonts w:ascii="Times New Roman" w:eastAsia="微软雅黑" w:hAnsi="Times New Roman" w:cs="Times New Roman"/>
          <w:color w:val="000000"/>
          <w:sz w:val="16"/>
          <w:szCs w:val="16"/>
        </w:rPr>
        <w:t>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定义为两个等位基因拷贝数不相等，且都不等于</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p>
    <w:p w14:paraId="1AE6713D"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，染色体结构变异和端粒、着丝粒的位置关系，分为端粒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telomeric CNV</w:t>
      </w:r>
      <w:r w:rsidRPr="007D0C24">
        <w:rPr>
          <w:rFonts w:ascii="Times New Roman" w:eastAsia="微软雅黑" w:hAnsi="Times New Roman" w:cs="Times New Roman"/>
          <w:color w:val="000000"/>
          <w:sz w:val="16"/>
          <w:szCs w:val="16"/>
        </w:rPr>
        <w:t>）、着丝粒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centromeric CNV</w:t>
      </w:r>
      <w:r w:rsidRPr="007D0C24">
        <w:rPr>
          <w:rFonts w:ascii="Times New Roman" w:eastAsia="微软雅黑" w:hAnsi="Times New Roman" w:cs="Times New Roman"/>
          <w:color w:val="000000"/>
          <w:sz w:val="16"/>
          <w:szCs w:val="16"/>
        </w:rPr>
        <w:t>）和间质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interstitial CNV</w:t>
      </w:r>
      <w:r w:rsidRPr="007D0C24">
        <w:rPr>
          <w:rFonts w:ascii="Times New Roman" w:eastAsia="微软雅黑" w:hAnsi="Times New Roman" w:cs="Times New Roman"/>
          <w:color w:val="000000"/>
          <w:sz w:val="16"/>
          <w:szCs w:val="16"/>
        </w:rPr>
        <w:t>）。端粒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定义为延伸到其中一个端粒的拷贝数变异；着丝粒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定义为延伸到着丝粒的拷贝数变异；间质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定义为发生于着丝粒和端粒之间的拷贝数变异。</w:t>
      </w:r>
    </w:p>
    <w:bookmarkEnd w:id="10"/>
    <w:p w14:paraId="1592E324"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4.  </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）状态判断标准：</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评分中，</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的阳性阈值（</w:t>
      </w:r>
      <w:r w:rsidRPr="007D0C24">
        <w:rPr>
          <w:rFonts w:ascii="Times New Roman" w:eastAsia="微软雅黑" w:hAnsi="Times New Roman" w:cs="Times New Roman"/>
          <w:color w:val="000000"/>
          <w:sz w:val="16"/>
          <w:szCs w:val="16"/>
        </w:rPr>
        <w:t>cut off</w:t>
      </w:r>
      <w:r w:rsidRPr="007D0C24">
        <w:rPr>
          <w:rFonts w:ascii="Times New Roman" w:eastAsia="微软雅黑" w:hAnsi="Times New Roman" w:cs="Times New Roman"/>
          <w:color w:val="000000"/>
          <w:sz w:val="16"/>
          <w:szCs w:val="16"/>
        </w:rPr>
        <w:t>）为</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，具体判定规则如下：</w:t>
      </w:r>
    </w:p>
    <w:p w14:paraId="3F209579"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GSS≥45</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6013220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，但</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590DC6B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，且</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基因未检测到致病性或疑似致病性变异，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状态判定为阴性。</w:t>
      </w:r>
    </w:p>
    <w:p w14:paraId="008DB965"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5.  </w:t>
      </w:r>
      <w:r w:rsidRPr="007D0C24">
        <w:rPr>
          <w:rFonts w:ascii="Times New Roman" w:eastAsia="微软雅黑" w:hAnsi="Times New Roman" w:cs="Times New Roman"/>
          <w:color w:val="000000"/>
          <w:sz w:val="16"/>
          <w:szCs w:val="16"/>
        </w:rPr>
        <w:t>根据样本的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和</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评估</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状态。本产品中，</w:t>
      </w:r>
      <w:r w:rsidRPr="007D0C24">
        <w:rPr>
          <w:rFonts w:ascii="Times New Roman" w:eastAsia="微软雅黑" w:hAnsi="Times New Roman" w:cs="Times New Roman"/>
          <w:color w:val="000000"/>
          <w:sz w:val="16"/>
          <w:szCs w:val="16"/>
        </w:rPr>
        <w:t xml:space="preserve">HRD </w:t>
      </w:r>
      <w:r w:rsidRPr="007D0C24">
        <w:rPr>
          <w:rFonts w:ascii="Times New Roman" w:eastAsia="微软雅黑" w:hAnsi="Times New Roman" w:cs="Times New Roman"/>
          <w:color w:val="000000"/>
          <w:sz w:val="16"/>
          <w:szCs w:val="16"/>
        </w:rPr>
        <w:t>评分判定标准仅适用于卵巢癌和乳腺癌患者，其他肿</w:t>
      </w:r>
      <w:r w:rsidRPr="007D0C24">
        <w:rPr>
          <w:rFonts w:ascii="Times New Roman" w:eastAsia="微软雅黑" w:hAnsi="Times New Roman" w:cs="Times New Roman"/>
          <w:color w:val="000000"/>
          <w:sz w:val="16"/>
          <w:szCs w:val="16"/>
        </w:rPr>
        <w:lastRenderedPageBreak/>
        <w:t>瘤患者基于本评分标准得出的判定结果仅供参考。</w:t>
      </w:r>
    </w:p>
    <w:p w14:paraId="580E19C7" w14:textId="3BF24B65"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6.  </w:t>
      </w:r>
      <w:r w:rsidRPr="007D0C24">
        <w:rPr>
          <w:rFonts w:ascii="Times New Roman" w:eastAsia="微软雅黑" w:hAnsi="Times New Roman" w:cs="Times New Roman"/>
          <w:color w:val="000000"/>
          <w:sz w:val="16"/>
          <w:szCs w:val="16"/>
        </w:rPr>
        <w:t>本报告检出的变异的解读遵循</w:t>
      </w:r>
      <w:r w:rsidR="00FB0849" w:rsidRPr="00FB0849">
        <w:rPr>
          <w:rFonts w:ascii="Times New Roman" w:eastAsia="微软雅黑" w:hAnsi="Times New Roman" w:cs="Times New Roman"/>
          <w:color w:val="000000"/>
          <w:sz w:val="16"/>
          <w:szCs w:val="16"/>
        </w:rPr>
        <w:t>{{</w:t>
      </w:r>
      <w:proofErr w:type="spellStart"/>
      <w:r w:rsidR="00FB0849" w:rsidRPr="00FB0849">
        <w:rPr>
          <w:rFonts w:ascii="Times New Roman" w:eastAsia="微软雅黑" w:hAnsi="Times New Roman" w:cs="Times New Roman"/>
          <w:color w:val="000000"/>
          <w:sz w:val="16"/>
          <w:szCs w:val="16"/>
        </w:rPr>
        <w:t>sample.association.AMP_cn</w:t>
      </w:r>
      <w:proofErr w:type="spellEnd"/>
      <w:r w:rsidR="00FB0849" w:rsidRPr="00FB0849">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AMP</w:t>
      </w:r>
      <w:r w:rsidRPr="007D0C24">
        <w:rPr>
          <w:rFonts w:ascii="Times New Roman" w:eastAsia="微软雅黑" w:hAnsi="Times New Roman" w:cs="Times New Roman"/>
          <w:color w:val="000000"/>
          <w:sz w:val="16"/>
          <w:szCs w:val="16"/>
        </w:rPr>
        <w:t>）、</w:t>
      </w:r>
      <w:r w:rsidR="00FB0849" w:rsidRPr="00FB0849">
        <w:rPr>
          <w:rFonts w:ascii="Times New Roman" w:eastAsia="微软雅黑" w:hAnsi="Times New Roman" w:cs="Times New Roman"/>
          <w:color w:val="000000"/>
          <w:sz w:val="16"/>
          <w:szCs w:val="16"/>
        </w:rPr>
        <w:t>{{</w:t>
      </w:r>
      <w:proofErr w:type="spellStart"/>
      <w:r w:rsidR="00FB0849" w:rsidRPr="00FB0849">
        <w:rPr>
          <w:rFonts w:ascii="Times New Roman" w:eastAsia="微软雅黑" w:hAnsi="Times New Roman" w:cs="Times New Roman"/>
          <w:color w:val="000000"/>
          <w:sz w:val="16"/>
          <w:szCs w:val="16"/>
        </w:rPr>
        <w:t>sample.association.ASCO_cn</w:t>
      </w:r>
      <w:proofErr w:type="spellEnd"/>
      <w:r w:rsidR="00FB0849" w:rsidRPr="00FB0849">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ASCO</w:t>
      </w:r>
      <w:r w:rsidRPr="007D0C24">
        <w:rPr>
          <w:rFonts w:ascii="Times New Roman" w:eastAsia="微软雅黑" w:hAnsi="Times New Roman" w:cs="Times New Roman"/>
          <w:color w:val="000000"/>
          <w:sz w:val="16"/>
          <w:szCs w:val="16"/>
        </w:rPr>
        <w:t>）和</w:t>
      </w:r>
      <w:r w:rsidR="00FB0849" w:rsidRPr="00FB0849">
        <w:rPr>
          <w:rFonts w:ascii="Times New Roman" w:eastAsia="微软雅黑" w:hAnsi="Times New Roman" w:cs="Times New Roman"/>
          <w:color w:val="000000"/>
          <w:sz w:val="16"/>
          <w:szCs w:val="16"/>
        </w:rPr>
        <w:t>{{</w:t>
      </w:r>
      <w:proofErr w:type="spellStart"/>
      <w:r w:rsidR="00FB0849" w:rsidRPr="00FB0849">
        <w:rPr>
          <w:rFonts w:ascii="Times New Roman" w:eastAsia="微软雅黑" w:hAnsi="Times New Roman" w:cs="Times New Roman"/>
          <w:color w:val="000000"/>
          <w:sz w:val="16"/>
          <w:szCs w:val="16"/>
        </w:rPr>
        <w:t>sample.association.CAP_cn</w:t>
      </w:r>
      <w:proofErr w:type="spellEnd"/>
      <w:r w:rsidR="00FB0849" w:rsidRPr="00FB0849">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CAP</w:t>
      </w:r>
      <w:r w:rsidRPr="007D0C24">
        <w:rPr>
          <w:rFonts w:ascii="Times New Roman" w:eastAsia="微软雅黑" w:hAnsi="Times New Roman" w:cs="Times New Roman"/>
          <w:color w:val="000000"/>
          <w:sz w:val="16"/>
          <w:szCs w:val="16"/>
        </w:rPr>
        <w:t>）共同参与制定的</w:t>
      </w:r>
      <w:r w:rsidR="00FB0849" w:rsidRPr="00FB0849">
        <w:rPr>
          <w:rFonts w:ascii="Times New Roman" w:eastAsia="微软雅黑" w:hAnsi="Times New Roman" w:cs="Times New Roman"/>
          <w:color w:val="000000"/>
          <w:sz w:val="16"/>
          <w:szCs w:val="16"/>
        </w:rPr>
        <w:t>{{</w:t>
      </w:r>
      <w:proofErr w:type="spellStart"/>
      <w:r w:rsidR="00FB0849" w:rsidRPr="00FB0849">
        <w:rPr>
          <w:rFonts w:ascii="Times New Roman" w:eastAsia="微软雅黑" w:hAnsi="Times New Roman" w:cs="Times New Roman"/>
          <w:color w:val="000000"/>
          <w:sz w:val="16"/>
          <w:szCs w:val="16"/>
        </w:rPr>
        <w:t>sample.guideline.tumor_var</w:t>
      </w:r>
      <w:proofErr w:type="spellEnd"/>
      <w:r w:rsidR="00FB0849" w:rsidRPr="00FB0849">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PMID: 27993330</w:t>
      </w:r>
      <w:r w:rsidRPr="007D0C24">
        <w:rPr>
          <w:rFonts w:ascii="Times New Roman" w:eastAsia="微软雅黑" w:hAnsi="Times New Roman" w:cs="Times New Roman"/>
          <w:color w:val="000000"/>
          <w:sz w:val="16"/>
          <w:szCs w:val="16"/>
        </w:rPr>
        <w:t>）与中国专家共识</w:t>
      </w:r>
      <w:r w:rsidR="00FB0849" w:rsidRPr="00FB0849">
        <w:rPr>
          <w:rFonts w:ascii="Times New Roman" w:eastAsia="微软雅黑" w:hAnsi="Times New Roman" w:cs="Times New Roman"/>
          <w:color w:val="000000"/>
          <w:sz w:val="16"/>
          <w:szCs w:val="16"/>
        </w:rPr>
        <w:t>{{</w:t>
      </w:r>
      <w:proofErr w:type="spellStart"/>
      <w:r w:rsidR="00FB0849" w:rsidRPr="00FB0849">
        <w:rPr>
          <w:rFonts w:ascii="Times New Roman" w:eastAsia="微软雅黑" w:hAnsi="Times New Roman" w:cs="Times New Roman"/>
          <w:color w:val="000000"/>
          <w:sz w:val="16"/>
          <w:szCs w:val="16"/>
        </w:rPr>
        <w:t>sample.guideline.ngs_clinic_report_inter</w:t>
      </w:r>
      <w:proofErr w:type="spellEnd"/>
      <w:r w:rsidR="00FB0849" w:rsidRPr="00FB0849">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。根据变异在不同癌种中对应的药物敏感性、诊断及预后证据分为四个等级：</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级（详见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产品声明</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部分的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变异命名与解读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）。基因变异按照其临床意义的重要性分为四个等级：</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类变异（具有强临床意义，具有</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类变异（具有潜在临床意义，具有</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类变异（临床意义不明）和</w:t>
      </w:r>
      <w:r w:rsidRPr="007D0C24">
        <w:rPr>
          <w:rFonts w:ascii="Times New Roman" w:eastAsia="微软雅黑" w:hAnsi="Times New Roman" w:cs="Times New Roman"/>
          <w:color w:val="000000"/>
          <w:sz w:val="16"/>
          <w:szCs w:val="16"/>
        </w:rPr>
        <w:t>IV</w:t>
      </w:r>
      <w:r w:rsidRPr="007D0C24">
        <w:rPr>
          <w:rFonts w:ascii="Times New Roman" w:eastAsia="微软雅黑" w:hAnsi="Times New Roman" w:cs="Times New Roman"/>
          <w:color w:val="000000"/>
          <w:sz w:val="16"/>
          <w:szCs w:val="16"/>
        </w:rPr>
        <w:t>类变异（良性和可能良性变异，已知无临床意义）。</w:t>
      </w:r>
    </w:p>
    <w:p w14:paraId="33CBA787" w14:textId="77777777" w:rsidR="00D870DE" w:rsidRDefault="007F0DA5" w:rsidP="00D870DE">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7.  </w:t>
      </w:r>
      <w:r w:rsidRPr="007D0C24">
        <w:rPr>
          <w:rFonts w:ascii="Times New Roman" w:eastAsia="微软雅黑" w:hAnsi="Times New Roman" w:cs="Times New Roman"/>
          <w:color w:val="000000"/>
          <w:sz w:val="16"/>
          <w:szCs w:val="16"/>
        </w:rPr>
        <w:t>上表的变异检测结果仅列出解读为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7B81C81C" w14:textId="77777777" w:rsidR="00D870DE" w:rsidRDefault="00D870DE">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21349871" w14:textId="7DADD98E" w:rsidR="00DD4DF0" w:rsidRPr="007D0C24" w:rsidRDefault="007F0DA5" w:rsidP="00D870DE">
      <w:pPr>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lastRenderedPageBreak/>
        <w:t xml:space="preserve">1.2 </w:t>
      </w:r>
      <w:r w:rsidRPr="007D0C24">
        <w:rPr>
          <w:rFonts w:ascii="Times New Roman" w:eastAsia="微软雅黑" w:hAnsi="Times New Roman" w:cs="Times New Roman"/>
          <w:b/>
          <w:sz w:val="20"/>
          <w:szCs w:val="20"/>
        </w:rPr>
        <w:t>检测结果</w:t>
      </w:r>
    </w:p>
    <w:p w14:paraId="79C8E8AF" w14:textId="1E46878D" w:rsidR="00DD4DF0" w:rsidRPr="007D0C24" w:rsidRDefault="007F0DA5">
      <w:pPr>
        <w:snapToGrid w:val="0"/>
        <w:spacing w:beforeLines="50" w:before="163"/>
        <w:rPr>
          <w:rFonts w:ascii="Times New Roman" w:eastAsia="微软雅黑" w:hAnsi="Times New Roman" w:cs="Times New Roman"/>
          <w:b/>
          <w:sz w:val="20"/>
          <w:szCs w:val="20"/>
        </w:rPr>
      </w:pPr>
      <w:bookmarkStart w:id="11" w:name="_Toc41567090"/>
      <w:bookmarkStart w:id="12" w:name="_Toc41566816"/>
      <w:bookmarkStart w:id="13" w:name="_Toc42102366"/>
      <w:bookmarkStart w:id="14" w:name="_Toc41567058"/>
      <w:bookmarkStart w:id="15" w:name="_Toc41565900"/>
      <w:r w:rsidRPr="007D0C24">
        <w:rPr>
          <w:rFonts w:ascii="Times New Roman" w:eastAsia="微软雅黑" w:hAnsi="Times New Roman" w:cs="Times New Roman"/>
          <w:b/>
          <w:sz w:val="20"/>
          <w:szCs w:val="20"/>
        </w:rPr>
        <w:t>1.2.</w:t>
      </w:r>
      <w:bookmarkStart w:id="16" w:name="_Hlk71372045"/>
      <w:r w:rsidRPr="007D0C24">
        <w:rPr>
          <w:rFonts w:ascii="Times New Roman" w:eastAsia="微软雅黑" w:hAnsi="Times New Roman" w:cs="Times New Roman"/>
          <w:b/>
          <w:sz w:val="20"/>
          <w:szCs w:val="20"/>
        </w:rPr>
        <w:t>1</w:t>
      </w:r>
      <w:r w:rsidRPr="007D0C24">
        <w:rPr>
          <w:rFonts w:ascii="Times New Roman" w:eastAsia="微软雅黑" w:hAnsi="Times New Roman" w:cs="Times New Roman"/>
          <w:b/>
          <w:sz w:val="20"/>
          <w:szCs w:val="20"/>
        </w:rPr>
        <w:t>同源重组缺陷（</w:t>
      </w:r>
      <w:r w:rsidR="00975768" w:rsidRPr="007D0C24">
        <w:rPr>
          <w:rFonts w:ascii="Times New Roman" w:eastAsia="微软雅黑" w:hAnsi="Times New Roman" w:cs="Times New Roman"/>
          <w:b/>
          <w:sz w:val="20"/>
          <w:szCs w:val="20"/>
        </w:rPr>
        <w:t>HRD</w:t>
      </w:r>
      <w:r w:rsidR="00975768" w:rsidRPr="007D0C24">
        <w:rPr>
          <w:rFonts w:ascii="Times New Roman" w:eastAsia="微软雅黑" w:hAnsi="Times New Roman" w:cs="Times New Roman"/>
          <w:b/>
          <w:sz w:val="20"/>
          <w:szCs w:val="20"/>
        </w:rPr>
        <w:t>评分、</w:t>
      </w:r>
      <w:r w:rsidR="00975768" w:rsidRPr="007D0C24">
        <w:rPr>
          <w:rFonts w:ascii="Times New Roman" w:eastAsia="微软雅黑" w:hAnsi="Times New Roman" w:cs="Times New Roman"/>
          <w:b/>
          <w:sz w:val="20"/>
          <w:szCs w:val="20"/>
        </w:rPr>
        <w:t>BRCA</w:t>
      </w:r>
      <w:r w:rsidR="00975768" w:rsidRPr="007D0C24">
        <w:rPr>
          <w:rFonts w:ascii="Times New Roman" w:eastAsia="微软雅黑" w:hAnsi="Times New Roman" w:cs="Times New Roman"/>
          <w:b/>
          <w:sz w:val="20"/>
          <w:szCs w:val="20"/>
        </w:rPr>
        <w:t>突变</w:t>
      </w:r>
      <w:r w:rsidRPr="007D0C24">
        <w:rPr>
          <w:rFonts w:ascii="Times New Roman" w:eastAsia="微软雅黑" w:hAnsi="Times New Roman" w:cs="Times New Roman"/>
          <w:b/>
          <w:sz w:val="20"/>
          <w:szCs w:val="20"/>
        </w:rPr>
        <w:t>）检测结果</w:t>
      </w:r>
      <w:bookmarkEnd w:id="11"/>
      <w:bookmarkEnd w:id="12"/>
      <w:bookmarkEnd w:id="13"/>
      <w:bookmarkEnd w:id="14"/>
      <w:bookmarkEnd w:id="15"/>
      <w:bookmarkEnd w:id="16"/>
    </w:p>
    <w:tbl>
      <w:tblPr>
        <w:tblW w:w="10337"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DD4DF0" w:rsidRPr="007D0C24" w14:paraId="02720E6F" w14:textId="77777777" w:rsidTr="00975768">
        <w:trPr>
          <w:trHeight w:val="574"/>
          <w:jc w:val="center"/>
        </w:trPr>
        <w:tc>
          <w:tcPr>
            <w:tcW w:w="6374" w:type="dxa"/>
            <w:gridSpan w:val="4"/>
            <w:tcBorders>
              <w:top w:val="single" w:sz="4" w:space="0" w:color="000000"/>
              <w:left w:val="nil"/>
              <w:bottom w:val="single" w:sz="4" w:space="0" w:color="000000"/>
              <w:right w:val="single" w:sz="4" w:space="0" w:color="000000"/>
            </w:tcBorders>
            <w:shd w:val="clear" w:color="auto" w:fill="C6D9F1"/>
            <w:vAlign w:val="center"/>
          </w:tcPr>
          <w:p w14:paraId="2B938646"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检测结果</w:t>
            </w:r>
          </w:p>
        </w:tc>
        <w:tc>
          <w:tcPr>
            <w:tcW w:w="3963" w:type="dxa"/>
            <w:vMerge w:val="restart"/>
            <w:tcBorders>
              <w:top w:val="single" w:sz="4" w:space="0" w:color="000000"/>
              <w:left w:val="single" w:sz="4" w:space="0" w:color="000000"/>
              <w:bottom w:val="nil"/>
            </w:tcBorders>
            <w:shd w:val="clear" w:color="auto" w:fill="C6D9F1"/>
            <w:vAlign w:val="center"/>
          </w:tcPr>
          <w:p w14:paraId="5592F947"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临床提示（耐药</w:t>
            </w:r>
            <w:r w:rsidRPr="007D0C24">
              <w:rPr>
                <w:rFonts w:ascii="Times New Roman" w:eastAsia="微软雅黑" w:hAnsi="Times New Roman" w:cs="Times New Roman"/>
                <w:b/>
                <w:bCs/>
                <w:color w:val="000000" w:themeColor="text1"/>
                <w:sz w:val="18"/>
                <w:szCs w:val="18"/>
              </w:rPr>
              <w:t>/</w:t>
            </w:r>
            <w:r w:rsidRPr="007D0C24">
              <w:rPr>
                <w:rFonts w:ascii="Times New Roman" w:eastAsia="微软雅黑" w:hAnsi="Times New Roman" w:cs="Times New Roman"/>
                <w:b/>
                <w:bCs/>
                <w:color w:val="000000" w:themeColor="text1"/>
                <w:sz w:val="18"/>
                <w:szCs w:val="18"/>
              </w:rPr>
              <w:t>敏感，证据等级）</w:t>
            </w:r>
          </w:p>
        </w:tc>
      </w:tr>
      <w:tr w:rsidR="00DD4DF0" w:rsidRPr="007D0C24" w14:paraId="6BC80905" w14:textId="77777777" w:rsidTr="00D52370">
        <w:trPr>
          <w:trHeight w:val="649"/>
          <w:jc w:val="center"/>
        </w:trPr>
        <w:tc>
          <w:tcPr>
            <w:tcW w:w="1129" w:type="dxa"/>
            <w:tcBorders>
              <w:top w:val="single" w:sz="4" w:space="0" w:color="000000"/>
              <w:left w:val="nil"/>
              <w:bottom w:val="single" w:sz="4" w:space="0" w:color="000000"/>
              <w:right w:val="single" w:sz="4" w:space="0" w:color="000000"/>
            </w:tcBorders>
            <w:shd w:val="clear" w:color="auto" w:fill="C6D9F1"/>
            <w:vAlign w:val="center"/>
          </w:tcPr>
          <w:p w14:paraId="6CA0728B"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状态</w:t>
            </w:r>
          </w:p>
        </w:tc>
        <w:tc>
          <w:tcPr>
            <w:tcW w:w="5245"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62571D81"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检测项及结果</w:t>
            </w:r>
          </w:p>
        </w:tc>
        <w:tc>
          <w:tcPr>
            <w:tcW w:w="3963" w:type="dxa"/>
            <w:vMerge/>
            <w:tcBorders>
              <w:top w:val="nil"/>
              <w:left w:val="single" w:sz="4" w:space="0" w:color="000000"/>
              <w:bottom w:val="single" w:sz="4" w:space="0" w:color="000000"/>
            </w:tcBorders>
            <w:shd w:val="clear" w:color="auto" w:fill="C6D9F1"/>
            <w:vAlign w:val="center"/>
          </w:tcPr>
          <w:p w14:paraId="4313DB12" w14:textId="77777777" w:rsidR="00DD4DF0" w:rsidRPr="007D0C24" w:rsidRDefault="00DD4DF0">
            <w:pPr>
              <w:jc w:val="center"/>
              <w:rPr>
                <w:rFonts w:ascii="Times New Roman" w:eastAsia="微软雅黑" w:hAnsi="Times New Roman" w:cs="Times New Roman"/>
                <w:color w:val="FFFFFF" w:themeColor="background1"/>
                <w:sz w:val="18"/>
                <w:szCs w:val="18"/>
              </w:rPr>
            </w:pPr>
          </w:p>
        </w:tc>
      </w:tr>
      <w:tr w:rsidR="0056219D" w:rsidRPr="007D0C24" w14:paraId="30A459E8" w14:textId="77777777" w:rsidTr="009113A5">
        <w:trPr>
          <w:trHeight w:val="567"/>
          <w:jc w:val="center"/>
        </w:trPr>
        <w:tc>
          <w:tcPr>
            <w:tcW w:w="1129" w:type="dxa"/>
            <w:vMerge w:val="restart"/>
            <w:tcBorders>
              <w:top w:val="single" w:sz="4" w:space="0" w:color="000000"/>
              <w:left w:val="nil"/>
              <w:right w:val="dashed" w:sz="4" w:space="0" w:color="D9D9D9" w:themeColor="background1" w:themeShade="D9"/>
            </w:tcBorders>
            <w:shd w:val="clear" w:color="auto" w:fill="auto"/>
            <w:vAlign w:val="center"/>
          </w:tcPr>
          <w:p w14:paraId="6B5335E9"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r w:rsidRPr="0056219D">
              <w:rPr>
                <w:rFonts w:ascii="Times New Roman" w:eastAsia="微软雅黑" w:hAnsi="Times New Roman" w:cs="Times New Roman"/>
                <w:sz w:val="17"/>
                <w:szCs w:val="17"/>
              </w:rPr>
              <w:t>var.gss.gss.var_id</w:t>
            </w:r>
            <w:proofErr w:type="spellEnd"/>
            <w:r w:rsidRPr="0056219D">
              <w:rPr>
                <w:rFonts w:ascii="Times New Roman" w:eastAsia="微软雅黑" w:hAnsi="Times New Roman" w:cs="Times New Roman"/>
                <w:sz w:val="17"/>
                <w:szCs w:val="17"/>
              </w:rPr>
              <w:t>=</w:t>
            </w:r>
            <w:proofErr w:type="gramStart"/>
            <w:r w:rsidRPr="0056219D">
              <w:rPr>
                <w:rFonts w:ascii="Times New Roman" w:eastAsia="微软雅黑" w:hAnsi="Times New Roman" w:cs="Times New Roman"/>
                <w:sz w:val="17"/>
                <w:szCs w:val="17"/>
              </w:rPr>
              <w:t>=”HRD</w:t>
            </w:r>
            <w:proofErr w:type="gramEnd"/>
            <w:r w:rsidRPr="0056219D">
              <w:rPr>
                <w:rFonts w:ascii="Times New Roman" w:eastAsia="微软雅黑" w:hAnsi="Times New Roman" w:cs="Times New Roman"/>
                <w:sz w:val="17"/>
                <w:szCs w:val="17"/>
              </w:rPr>
              <w:t>+”%}</w:t>
            </w:r>
          </w:p>
          <w:p w14:paraId="7248172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阳性</w:t>
            </w:r>
          </w:p>
          <w:p w14:paraId="52AD9946"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68DDE56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阴性</w:t>
            </w:r>
          </w:p>
          <w:p w14:paraId="3C1A33B7" w14:textId="23B570A3"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1276" w:type="dxa"/>
            <w:vMerge w:val="restart"/>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323F3B"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突变：</w:t>
            </w:r>
          </w:p>
          <w:p w14:paraId="543EC334" w14:textId="3A1C95D7"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if var.ec_type.BRCA1_level12+var.ec_type.BRCA2_level12%}</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{%else%}</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{%endif%}</w:t>
            </w:r>
          </w:p>
        </w:tc>
        <w:tc>
          <w:tcPr>
            <w:tcW w:w="1276"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D385EC" w14:textId="4E935873"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BRCA1</w:t>
            </w:r>
            <w:r w:rsidRPr="007D0C24">
              <w:rPr>
                <w:rFonts w:ascii="Times New Roman" w:eastAsia="微软雅黑" w:hAnsi="Times New Roman" w:cs="Times New Roman"/>
                <w:sz w:val="17"/>
                <w:szCs w:val="17"/>
              </w:rPr>
              <w:t>基因</w:t>
            </w:r>
          </w:p>
        </w:tc>
        <w:tc>
          <w:tcPr>
            <w:tcW w:w="2693"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FB73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1605A46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71801B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5ABCCC4F"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17F6D1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72E0927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7BC57504" w14:textId="2C60CF5B"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val="restart"/>
            <w:tcBorders>
              <w:top w:val="single" w:sz="4" w:space="0" w:color="000000"/>
              <w:left w:val="dashed" w:sz="4" w:space="0" w:color="D9D9D9" w:themeColor="background1" w:themeShade="D9"/>
              <w:right w:val="dashed" w:sz="4" w:space="0" w:color="D9D9D9" w:themeColor="background1" w:themeShade="D9"/>
            </w:tcBorders>
            <w:shd w:val="clear" w:color="auto" w:fill="auto"/>
            <w:vAlign w:val="center"/>
          </w:tcPr>
          <w:p w14:paraId="10DF37B8"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proofErr w:type="gramStart"/>
            <w:r w:rsidRPr="0056219D">
              <w:rPr>
                <w:rFonts w:ascii="Times New Roman" w:eastAsia="微软雅黑" w:hAnsi="Times New Roman" w:cs="Times New Roman"/>
                <w:sz w:val="17"/>
                <w:szCs w:val="17"/>
              </w:rPr>
              <w:t>var.gss.gss.regimen</w:t>
            </w:r>
            <w:proofErr w:type="spellEnd"/>
            <w:proofErr w:type="gramEnd"/>
            <w:r w:rsidRPr="0056219D">
              <w:rPr>
                <w:rFonts w:ascii="Times New Roman" w:eastAsia="微软雅黑" w:hAnsi="Times New Roman" w:cs="Times New Roman"/>
                <w:sz w:val="17"/>
                <w:szCs w:val="17"/>
              </w:rPr>
              <w:t xml:space="preserve"> and </w:t>
            </w:r>
            <w:proofErr w:type="spellStart"/>
            <w:r w:rsidRPr="0056219D">
              <w:rPr>
                <w:rFonts w:ascii="Times New Roman" w:eastAsia="微软雅黑" w:hAnsi="Times New Roman" w:cs="Times New Roman"/>
                <w:sz w:val="17"/>
                <w:szCs w:val="17"/>
              </w:rPr>
              <w:t>var.gss.gss.regimen.Predictive</w:t>
            </w:r>
            <w:proofErr w:type="spellEnd"/>
            <w:r w:rsidRPr="0056219D">
              <w:rPr>
                <w:rFonts w:ascii="Times New Roman" w:eastAsia="微软雅黑" w:hAnsi="Times New Roman" w:cs="Times New Roman"/>
                <w:sz w:val="17"/>
                <w:szCs w:val="17"/>
              </w:rPr>
              <w:t xml:space="preserve"> %}</w:t>
            </w:r>
          </w:p>
          <w:p w14:paraId="5E695087"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for a in </w:t>
            </w:r>
            <w:proofErr w:type="spellStart"/>
            <w:proofErr w:type="gramStart"/>
            <w:r w:rsidRPr="0056219D">
              <w:rPr>
                <w:rFonts w:ascii="Times New Roman" w:eastAsia="微软雅黑" w:hAnsi="Times New Roman" w:cs="Times New Roman"/>
                <w:sz w:val="17"/>
                <w:szCs w:val="17"/>
              </w:rPr>
              <w:t>var.gss.gss.regimen</w:t>
            </w:r>
            <w:proofErr w:type="gramEnd"/>
            <w:r w:rsidRPr="0056219D">
              <w:rPr>
                <w:rFonts w:ascii="Times New Roman" w:eastAsia="微软雅黑" w:hAnsi="Times New Roman" w:cs="Times New Roman"/>
                <w:sz w:val="17"/>
                <w:szCs w:val="17"/>
              </w:rPr>
              <w:t>.Predictive</w:t>
            </w:r>
            <w:proofErr w:type="spellEnd"/>
            <w:r w:rsidRPr="0056219D">
              <w:rPr>
                <w:rFonts w:ascii="Times New Roman" w:eastAsia="微软雅黑" w:hAnsi="Times New Roman" w:cs="Times New Roman"/>
                <w:sz w:val="17"/>
                <w:szCs w:val="17"/>
              </w:rPr>
              <w:t>%}</w:t>
            </w:r>
          </w:p>
          <w:p w14:paraId="09433E36"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a.regimen_name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a.clinical_significance_cn</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a.evi_conclusion_simple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级）</w:t>
            </w:r>
          </w:p>
          <w:p w14:paraId="73B6580F"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55D2B5D"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525568A0"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
          <w:p w14:paraId="612702D4" w14:textId="319B93CC" w:rsidR="0056219D" w:rsidRPr="007D0C24" w:rsidRDefault="0056219D" w:rsidP="0056219D">
            <w:pPr>
              <w:adjustRightInd w:val="0"/>
              <w:snapToGrid w:val="0"/>
              <w:jc w:val="center"/>
              <w:rPr>
                <w:rFonts w:ascii="Times New Roman" w:eastAsia="微软雅黑" w:hAnsi="Times New Roman" w:cs="Times New Roman"/>
                <w:bCs/>
                <w:iCs/>
                <w:color w:val="000000"/>
                <w:sz w:val="17"/>
                <w:szCs w:val="17"/>
              </w:rPr>
            </w:pPr>
            <w:r w:rsidRPr="0056219D">
              <w:rPr>
                <w:rFonts w:ascii="Times New Roman" w:eastAsia="微软雅黑" w:hAnsi="Times New Roman" w:cs="Times New Roman"/>
                <w:sz w:val="17"/>
                <w:szCs w:val="17"/>
              </w:rPr>
              <w:t>{%p endif%}</w:t>
            </w:r>
          </w:p>
        </w:tc>
      </w:tr>
      <w:tr w:rsidR="0056219D" w:rsidRPr="007D0C24" w14:paraId="551E5087" w14:textId="77777777" w:rsidTr="009113A5">
        <w:trPr>
          <w:trHeight w:val="567"/>
          <w:jc w:val="center"/>
        </w:trPr>
        <w:tc>
          <w:tcPr>
            <w:tcW w:w="1129" w:type="dxa"/>
            <w:vMerge/>
            <w:tcBorders>
              <w:left w:val="nil"/>
              <w:right w:val="dashed" w:sz="4" w:space="0" w:color="D9D9D9" w:themeColor="background1" w:themeShade="D9"/>
            </w:tcBorders>
            <w:shd w:val="clear" w:color="auto" w:fill="auto"/>
            <w:vAlign w:val="center"/>
          </w:tcPr>
          <w:p w14:paraId="06CA2B04" w14:textId="77777777" w:rsidR="0056219D" w:rsidRPr="007D0C24" w:rsidRDefault="0056219D" w:rsidP="00975768">
            <w:pPr>
              <w:jc w:val="center"/>
              <w:rPr>
                <w:rFonts w:ascii="Times New Roman" w:eastAsia="微软雅黑" w:hAnsi="Times New Roman" w:cs="Times New Roman"/>
                <w:sz w:val="17"/>
                <w:szCs w:val="17"/>
              </w:rPr>
            </w:pPr>
          </w:p>
        </w:tc>
        <w:tc>
          <w:tcPr>
            <w:tcW w:w="1276" w:type="dxa"/>
            <w:vMerge/>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E0EBA2"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BC5BA7" w14:textId="0CB1955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BRCA2</w:t>
            </w:r>
            <w:r w:rsidRPr="007D0C24">
              <w:rPr>
                <w:rFonts w:ascii="Times New Roman" w:eastAsia="微软雅黑" w:hAnsi="Times New Roman" w:cs="Times New Roman"/>
                <w:sz w:val="17"/>
                <w:szCs w:val="17"/>
              </w:rPr>
              <w:t>基因</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E0EB2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3AAF038"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FCE6A2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6CCA99B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3786CA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2DEE2FA5"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3C14D92E" w14:textId="25A69E04"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tcBorders>
              <w:left w:val="dashed" w:sz="4" w:space="0" w:color="D9D9D9" w:themeColor="background1" w:themeShade="D9"/>
              <w:right w:val="dashed" w:sz="4" w:space="0" w:color="D9D9D9" w:themeColor="background1" w:themeShade="D9"/>
            </w:tcBorders>
            <w:shd w:val="clear" w:color="auto" w:fill="auto"/>
            <w:vAlign w:val="center"/>
          </w:tcPr>
          <w:p w14:paraId="06DC8671"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r w:rsidR="0056219D" w:rsidRPr="007D0C24" w14:paraId="764CE33A" w14:textId="77777777" w:rsidTr="009113A5">
        <w:trPr>
          <w:trHeight w:val="567"/>
          <w:jc w:val="center"/>
        </w:trPr>
        <w:tc>
          <w:tcPr>
            <w:tcW w:w="1129" w:type="dxa"/>
            <w:vMerge/>
            <w:tcBorders>
              <w:left w:val="nil"/>
              <w:bottom w:val="single" w:sz="4" w:space="0" w:color="auto"/>
              <w:right w:val="dashed" w:sz="4" w:space="0" w:color="D9D9D9" w:themeColor="background1" w:themeShade="D9"/>
            </w:tcBorders>
            <w:shd w:val="clear" w:color="auto" w:fill="auto"/>
            <w:vAlign w:val="center"/>
          </w:tcPr>
          <w:p w14:paraId="0759956F"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2BA907D9"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p w14:paraId="12C6718F" w14:textId="1D6B147B"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xml:space="preserve">{% if </w:t>
            </w:r>
            <w:proofErr w:type="spellStart"/>
            <w:r w:rsidRPr="0056219D">
              <w:rPr>
                <w:rFonts w:ascii="Times New Roman" w:eastAsia="微软雅黑" w:hAnsi="Times New Roman" w:cs="Times New Roman" w:hint="eastAsia"/>
                <w:sz w:val="17"/>
                <w:szCs w:val="17"/>
              </w:rPr>
              <w:t>var.gss.gss.gsscore|float</w:t>
            </w:r>
            <w:proofErr w:type="spellEnd"/>
            <w:r w:rsidRPr="0056219D">
              <w:rPr>
                <w:rFonts w:ascii="Times New Roman" w:eastAsia="微软雅黑" w:hAnsi="Times New Roman" w:cs="Times New Roman" w:hint="eastAsia"/>
                <w:sz w:val="17"/>
                <w:szCs w:val="17"/>
              </w:rPr>
              <w:t>&lt;45%}</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 else%}</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 endif%}</w:t>
            </w: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1FF3132" w14:textId="01BC3A0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GSS</w:t>
            </w:r>
          </w:p>
        </w:tc>
        <w:tc>
          <w:tcPr>
            <w:tcW w:w="2693"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160F387D" w14:textId="1D9DC6F6" w:rsidR="0056219D" w:rsidRPr="0056219D"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var.gss.gss.gsscore</w:t>
            </w:r>
            <w:proofErr w:type="spellEnd"/>
            <w:proofErr w:type="gramEnd"/>
            <w:r w:rsidRPr="0056219D">
              <w:rPr>
                <w:rFonts w:ascii="Times New Roman" w:eastAsia="微软雅黑" w:hAnsi="Times New Roman" w:cs="Times New Roman"/>
                <w:sz w:val="17"/>
                <w:szCs w:val="17"/>
              </w:rPr>
              <w:t>}}</w:t>
            </w:r>
          </w:p>
        </w:tc>
        <w:tc>
          <w:tcPr>
            <w:tcW w:w="3963" w:type="dxa"/>
            <w:vMerge/>
            <w:tcBorders>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0F6C769"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bl>
    <w:p w14:paraId="1966E7A6" w14:textId="761B9ADA"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1.2.2</w:t>
      </w:r>
      <w:r w:rsidR="00D52370" w:rsidRPr="007D0C24">
        <w:rPr>
          <w:rFonts w:ascii="Times New Roman" w:eastAsia="微软雅黑" w:hAnsi="Times New Roman" w:cs="Times New Roman"/>
          <w:b/>
          <w:sz w:val="20"/>
          <w:szCs w:val="20"/>
        </w:rPr>
        <w:t>其他</w:t>
      </w:r>
      <w:r w:rsidRPr="007D0C24">
        <w:rPr>
          <w:rFonts w:ascii="Times New Roman" w:eastAsia="微软雅黑" w:hAnsi="Times New Roman" w:cs="Times New Roman"/>
          <w:b/>
          <w:sz w:val="20"/>
          <w:szCs w:val="20"/>
        </w:rPr>
        <w:t>具有临床意义的变异</w:t>
      </w:r>
    </w:p>
    <w:tbl>
      <w:tblPr>
        <w:tblStyle w:val="PTMv3"/>
        <w:tblW w:w="10342" w:type="dxa"/>
        <w:tblLayout w:type="fixed"/>
        <w:tblLook w:val="04A0" w:firstRow="1" w:lastRow="0" w:firstColumn="1" w:lastColumn="0" w:noHBand="0" w:noVBand="1"/>
      </w:tblPr>
      <w:tblGrid>
        <w:gridCol w:w="1254"/>
        <w:gridCol w:w="2857"/>
        <w:gridCol w:w="992"/>
        <w:gridCol w:w="1134"/>
        <w:gridCol w:w="4105"/>
      </w:tblGrid>
      <w:tr w:rsidR="00DD4DF0" w:rsidRPr="007D0C24" w14:paraId="5F947C36" w14:textId="77777777" w:rsidTr="005A525F">
        <w:trPr>
          <w:cnfStyle w:val="100000000000" w:firstRow="1" w:lastRow="0" w:firstColumn="0" w:lastColumn="0" w:oddVBand="0" w:evenVBand="0" w:oddHBand="0" w:evenHBand="0" w:firstRowFirstColumn="0" w:firstRowLastColumn="0" w:lastRowFirstColumn="0" w:lastRowLastColumn="0"/>
          <w:trHeight w:val="523"/>
        </w:trPr>
        <w:tc>
          <w:tcPr>
            <w:tcW w:w="1254" w:type="dxa"/>
            <w:tcBorders>
              <w:top w:val="single" w:sz="4" w:space="0" w:color="000000"/>
              <w:bottom w:val="single" w:sz="4" w:space="0" w:color="000000"/>
            </w:tcBorders>
            <w:shd w:val="clear" w:color="auto" w:fill="C6D9F1"/>
          </w:tcPr>
          <w:p w14:paraId="1BD19616"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基因</w:t>
            </w:r>
          </w:p>
        </w:tc>
        <w:tc>
          <w:tcPr>
            <w:tcW w:w="2857" w:type="dxa"/>
            <w:tcBorders>
              <w:top w:val="single" w:sz="4" w:space="0" w:color="000000"/>
              <w:left w:val="single" w:sz="4" w:space="0" w:color="FFFFFF" w:themeColor="background1"/>
              <w:bottom w:val="single" w:sz="4" w:space="0" w:color="000000"/>
            </w:tcBorders>
            <w:shd w:val="clear" w:color="auto" w:fill="C6D9F1"/>
          </w:tcPr>
          <w:p w14:paraId="5277881B"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992" w:type="dxa"/>
            <w:tcBorders>
              <w:top w:val="single" w:sz="4" w:space="0" w:color="000000"/>
              <w:left w:val="single" w:sz="4" w:space="0" w:color="FFFFFF" w:themeColor="background1"/>
              <w:bottom w:val="single" w:sz="4" w:space="0" w:color="000000"/>
            </w:tcBorders>
            <w:shd w:val="clear" w:color="auto" w:fill="C6D9F1"/>
          </w:tcPr>
          <w:p w14:paraId="4EAD63E7"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134" w:type="dxa"/>
            <w:tcBorders>
              <w:top w:val="single" w:sz="4" w:space="0" w:color="000000"/>
              <w:left w:val="single" w:sz="4" w:space="0" w:color="FFFFFF" w:themeColor="background1"/>
              <w:bottom w:val="single" w:sz="4" w:space="0" w:color="000000"/>
            </w:tcBorders>
            <w:shd w:val="clear" w:color="auto" w:fill="C6D9F1"/>
          </w:tcPr>
          <w:p w14:paraId="6CDE6490" w14:textId="5402EF91"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w:t>
            </w:r>
            <w:r w:rsidR="005A525F" w:rsidRPr="007D0C24">
              <w:rPr>
                <w:rFonts w:ascii="Times New Roman" w:eastAsia="微软雅黑" w:hAnsi="Times New Roman" w:cs="Times New Roman"/>
                <w:b/>
                <w:sz w:val="18"/>
                <w:szCs w:val="18"/>
              </w:rPr>
              <w:t>分类</w:t>
            </w:r>
          </w:p>
        </w:tc>
        <w:tc>
          <w:tcPr>
            <w:tcW w:w="4105" w:type="dxa"/>
            <w:tcBorders>
              <w:top w:val="single" w:sz="4" w:space="0" w:color="000000"/>
              <w:left w:val="single" w:sz="4" w:space="0" w:color="FFFFFF" w:themeColor="background1"/>
              <w:bottom w:val="single" w:sz="4" w:space="0" w:color="000000"/>
            </w:tcBorders>
            <w:shd w:val="clear" w:color="auto" w:fill="C6D9F1"/>
          </w:tcPr>
          <w:p w14:paraId="2AC4EBBD"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临床提示（耐药</w:t>
            </w:r>
            <w:r w:rsidRPr="007D0C24">
              <w:rPr>
                <w:rFonts w:ascii="Times New Roman" w:eastAsia="微软雅黑" w:hAnsi="Times New Roman" w:cs="Times New Roman"/>
                <w:b/>
                <w:sz w:val="18"/>
                <w:szCs w:val="18"/>
              </w:rPr>
              <w:t>/</w:t>
            </w:r>
            <w:r w:rsidRPr="007D0C24">
              <w:rPr>
                <w:rFonts w:ascii="Times New Roman" w:eastAsia="微软雅黑" w:hAnsi="Times New Roman" w:cs="Times New Roman"/>
                <w:b/>
                <w:sz w:val="18"/>
                <w:szCs w:val="18"/>
              </w:rPr>
              <w:t>敏感，证据等级）</w:t>
            </w:r>
          </w:p>
        </w:tc>
      </w:tr>
      <w:tr w:rsidR="004E4444" w:rsidRPr="007D0C24" w14:paraId="07502512" w14:textId="77777777" w:rsidTr="00280FC7">
        <w:trPr>
          <w:trHeight w:val="397"/>
        </w:trPr>
        <w:tc>
          <w:tcPr>
            <w:tcW w:w="10342" w:type="dxa"/>
            <w:gridSpan w:val="5"/>
            <w:tcBorders>
              <w:top w:val="single" w:sz="4" w:space="0" w:color="000000"/>
              <w:bottom w:val="single" w:sz="4" w:space="0" w:color="000000"/>
            </w:tcBorders>
          </w:tcPr>
          <w:p w14:paraId="5B70894D" w14:textId="5924C51D"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and ( </w:t>
            </w:r>
            <w:proofErr w:type="spellStart"/>
            <w:r w:rsidRPr="004E4444">
              <w:rPr>
                <w:rFonts w:ascii="Times New Roman" w:eastAsia="微软雅黑" w:hAnsi="Times New Roman" w:cs="Times New Roman"/>
                <w:sz w:val="17"/>
                <w:szCs w:val="17"/>
              </w:rPr>
              <w:t>var.var_somatic.level_I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)|count != (var.ec_type.BRCA1_level12 + var.ec_type.BRCA2_level12)|count %}</w:t>
            </w:r>
          </w:p>
        </w:tc>
      </w:tr>
      <w:tr w:rsidR="004E4444" w:rsidRPr="007D0C24" w14:paraId="1346E9A0" w14:textId="77777777" w:rsidTr="00280FC7">
        <w:trPr>
          <w:trHeight w:val="397"/>
        </w:trPr>
        <w:tc>
          <w:tcPr>
            <w:tcW w:w="10342" w:type="dxa"/>
            <w:gridSpan w:val="5"/>
            <w:tcBorders>
              <w:top w:val="single" w:sz="4" w:space="0" w:color="000000"/>
              <w:bottom w:val="single" w:sz="4" w:space="0" w:color="000000"/>
            </w:tcBorders>
          </w:tcPr>
          <w:p w14:paraId="04859237" w14:textId="72AAD26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w:t>
            </w:r>
          </w:p>
        </w:tc>
      </w:tr>
      <w:tr w:rsidR="004E4444" w:rsidRPr="007D0C24" w14:paraId="3F0BF050" w14:textId="77777777" w:rsidTr="00280FC7">
        <w:trPr>
          <w:trHeight w:val="397"/>
        </w:trPr>
        <w:tc>
          <w:tcPr>
            <w:tcW w:w="10342" w:type="dxa"/>
            <w:gridSpan w:val="5"/>
            <w:tcBorders>
              <w:top w:val="single" w:sz="4" w:space="0" w:color="000000"/>
              <w:bottom w:val="single" w:sz="4" w:space="0" w:color="000000"/>
            </w:tcBorders>
          </w:tcPr>
          <w:p w14:paraId="6DD27CD5" w14:textId="1E57D18E"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 xml:space="preserve"> not in [“BRCA1”, “BRCA2”]%}</w:t>
            </w:r>
          </w:p>
        </w:tc>
      </w:tr>
      <w:tr w:rsidR="004E4444" w:rsidRPr="007D0C24" w14:paraId="17A3883D" w14:textId="77777777" w:rsidTr="005A525F">
        <w:trPr>
          <w:trHeight w:val="397"/>
        </w:trPr>
        <w:tc>
          <w:tcPr>
            <w:tcW w:w="1254" w:type="dxa"/>
            <w:tcBorders>
              <w:top w:val="single" w:sz="4" w:space="0" w:color="000000"/>
              <w:bottom w:val="single" w:sz="4" w:space="0" w:color="000000"/>
            </w:tcBorders>
          </w:tcPr>
          <w:p w14:paraId="5E6E198E" w14:textId="754015F1"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lastRenderedPageBreak/>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2857" w:type="dxa"/>
            <w:tcBorders>
              <w:top w:val="single" w:sz="4" w:space="0" w:color="000000"/>
              <w:bottom w:val="single" w:sz="4" w:space="0" w:color="000000"/>
            </w:tcBorders>
          </w:tcPr>
          <w:p w14:paraId="281CCC1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40D732AE" w14:textId="73CD915F"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992" w:type="dxa"/>
            <w:tcBorders>
              <w:top w:val="single" w:sz="4" w:space="0" w:color="000000"/>
              <w:bottom w:val="single" w:sz="4" w:space="0" w:color="000000"/>
            </w:tcBorders>
          </w:tcPr>
          <w:p w14:paraId="1AC00BBD" w14:textId="2366B1D9"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c>
          <w:tcPr>
            <w:tcW w:w="1134" w:type="dxa"/>
            <w:tcBorders>
              <w:top w:val="single" w:sz="4" w:space="0" w:color="000000"/>
              <w:bottom w:val="single" w:sz="4" w:space="0" w:color="000000"/>
            </w:tcBorders>
          </w:tcPr>
          <w:p w14:paraId="548F12EC" w14:textId="2738ACCC"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 xml:space="preserve">{%if </w:t>
            </w:r>
            <w:proofErr w:type="spellStart"/>
            <w:r w:rsidRPr="004E4444">
              <w:rPr>
                <w:rFonts w:ascii="Times New Roman" w:eastAsia="微软雅黑" w:hAnsi="Times New Roman" w:cs="Times New Roman" w:hint="eastAsia"/>
                <w:sz w:val="17"/>
                <w:szCs w:val="17"/>
              </w:rPr>
              <w:t>a.clinic_num_s</w:t>
            </w:r>
            <w:proofErr w:type="spellEnd"/>
            <w:r w:rsidRPr="004E4444">
              <w:rPr>
                <w:rFonts w:ascii="Times New Roman" w:eastAsia="微软雅黑" w:hAnsi="Times New Roman" w:cs="Times New Roman" w:hint="eastAsia"/>
                <w:sz w:val="17"/>
                <w:szCs w:val="17"/>
              </w:rPr>
              <w:t xml:space="preserve"> == 5%}I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{%else%}II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{%endif%}</w:t>
            </w:r>
          </w:p>
        </w:tc>
        <w:tc>
          <w:tcPr>
            <w:tcW w:w="4105" w:type="dxa"/>
            <w:tcBorders>
              <w:top w:val="single" w:sz="4" w:space="0" w:color="000000"/>
              <w:bottom w:val="single" w:sz="4" w:space="0" w:color="000000"/>
            </w:tcBorders>
          </w:tcPr>
          <w:p w14:paraId="67B49BB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16C683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58AC3B5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b.regimen_name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级）</w:t>
            </w:r>
          </w:p>
          <w:p w14:paraId="626E786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430D55B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719F237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w:t>
            </w:r>
          </w:p>
          <w:p w14:paraId="011FF349"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 xml:space="preserve"> %}</w:t>
            </w:r>
          </w:p>
          <w:p w14:paraId="41C4D8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预后</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37AF2A6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55F9C8A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6A942481"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w:t>
            </w:r>
          </w:p>
          <w:p w14:paraId="504967A4"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 xml:space="preserve"> %}</w:t>
            </w:r>
          </w:p>
          <w:p w14:paraId="2B19E54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辅助诊断（</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1B7EBC4D"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0FD5C998" w14:textId="680A9D14"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tc>
      </w:tr>
      <w:tr w:rsidR="004E4444" w:rsidRPr="007D0C24" w14:paraId="7AC255D0" w14:textId="77777777" w:rsidTr="004621C0">
        <w:trPr>
          <w:trHeight w:val="397"/>
        </w:trPr>
        <w:tc>
          <w:tcPr>
            <w:tcW w:w="10342" w:type="dxa"/>
            <w:gridSpan w:val="5"/>
            <w:tcBorders>
              <w:top w:val="single" w:sz="4" w:space="0" w:color="000000"/>
              <w:bottom w:val="single" w:sz="4" w:space="0" w:color="000000"/>
            </w:tcBorders>
          </w:tcPr>
          <w:p w14:paraId="3F6758B1" w14:textId="25BDCB43"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r w:rsidR="004E4444" w:rsidRPr="007D0C24" w14:paraId="228FF1FC" w14:textId="77777777" w:rsidTr="004621C0">
        <w:trPr>
          <w:trHeight w:val="397"/>
        </w:trPr>
        <w:tc>
          <w:tcPr>
            <w:tcW w:w="10342" w:type="dxa"/>
            <w:gridSpan w:val="5"/>
            <w:tcBorders>
              <w:top w:val="single" w:sz="4" w:space="0" w:color="000000"/>
              <w:bottom w:val="single" w:sz="4" w:space="0" w:color="000000"/>
            </w:tcBorders>
          </w:tcPr>
          <w:p w14:paraId="1812C157" w14:textId="7D2B7FBC"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6EBCBDD1" w14:textId="77777777" w:rsidTr="004621C0">
        <w:trPr>
          <w:trHeight w:val="397"/>
        </w:trPr>
        <w:tc>
          <w:tcPr>
            <w:tcW w:w="10342" w:type="dxa"/>
            <w:gridSpan w:val="5"/>
            <w:tcBorders>
              <w:top w:val="single" w:sz="4" w:space="0" w:color="000000"/>
              <w:bottom w:val="single" w:sz="4" w:space="0" w:color="000000"/>
            </w:tcBorders>
          </w:tcPr>
          <w:p w14:paraId="2A3C84BB" w14:textId="08D04A8F"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132D22EE" w14:textId="77777777" w:rsidTr="004621C0">
        <w:trPr>
          <w:trHeight w:val="397"/>
        </w:trPr>
        <w:tc>
          <w:tcPr>
            <w:tcW w:w="10342" w:type="dxa"/>
            <w:gridSpan w:val="5"/>
            <w:tcBorders>
              <w:top w:val="single" w:sz="4" w:space="0" w:color="000000"/>
              <w:bottom w:val="single" w:sz="4" w:space="0" w:color="000000"/>
            </w:tcBorders>
          </w:tcPr>
          <w:p w14:paraId="5892CF72" w14:textId="39C8FBC8"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5E1380B1" w14:textId="77777777" w:rsidTr="004621C0">
        <w:trPr>
          <w:trHeight w:val="397"/>
        </w:trPr>
        <w:tc>
          <w:tcPr>
            <w:tcW w:w="10342" w:type="dxa"/>
            <w:gridSpan w:val="5"/>
            <w:tcBorders>
              <w:top w:val="single" w:sz="4" w:space="0" w:color="000000"/>
              <w:bottom w:val="single" w:sz="4" w:space="0" w:color="000000"/>
            </w:tcBorders>
          </w:tcPr>
          <w:p w14:paraId="6A8727EC" w14:textId="6E700B75"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77AE5297" w14:textId="77777777"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1.2.3</w:t>
      </w:r>
      <w:r w:rsidRPr="007D0C24">
        <w:rPr>
          <w:rFonts w:ascii="Times New Roman" w:eastAsia="微软雅黑" w:hAnsi="Times New Roman" w:cs="Times New Roman"/>
          <w:b/>
          <w:sz w:val="20"/>
          <w:szCs w:val="20"/>
        </w:rPr>
        <w:t>临床意义不明变异</w:t>
      </w:r>
    </w:p>
    <w:tbl>
      <w:tblPr>
        <w:tblStyle w:val="PTMv3"/>
        <w:tblW w:w="10342" w:type="dxa"/>
        <w:tblLayout w:type="fixed"/>
        <w:tblLook w:val="04A0" w:firstRow="1" w:lastRow="0" w:firstColumn="1" w:lastColumn="0" w:noHBand="0" w:noVBand="1"/>
      </w:tblPr>
      <w:tblGrid>
        <w:gridCol w:w="2267"/>
        <w:gridCol w:w="30"/>
        <w:gridCol w:w="6209"/>
        <w:gridCol w:w="1836"/>
      </w:tblGrid>
      <w:tr w:rsidR="00DD4DF0" w:rsidRPr="007D0C24" w14:paraId="7A4EF9E3" w14:textId="77777777" w:rsidTr="004E4444">
        <w:trPr>
          <w:cnfStyle w:val="100000000000" w:firstRow="1" w:lastRow="0" w:firstColumn="0" w:lastColumn="0" w:oddVBand="0" w:evenVBand="0" w:oddHBand="0" w:evenHBand="0" w:firstRowFirstColumn="0" w:firstRowLastColumn="0" w:lastRowFirstColumn="0" w:lastRowLastColumn="0"/>
          <w:trHeight w:val="510"/>
        </w:trPr>
        <w:tc>
          <w:tcPr>
            <w:tcW w:w="2297" w:type="dxa"/>
            <w:gridSpan w:val="2"/>
            <w:tcBorders>
              <w:top w:val="single" w:sz="4" w:space="0" w:color="000000"/>
              <w:bottom w:val="single" w:sz="4" w:space="0" w:color="000000"/>
            </w:tcBorders>
            <w:shd w:val="clear" w:color="auto" w:fill="C6D9F1"/>
          </w:tcPr>
          <w:p w14:paraId="75A3612A"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6209" w:type="dxa"/>
            <w:tcBorders>
              <w:top w:val="single" w:sz="4" w:space="0" w:color="000000"/>
              <w:left w:val="single" w:sz="4" w:space="0" w:color="FFFFFF" w:themeColor="background1"/>
              <w:bottom w:val="single" w:sz="4" w:space="0" w:color="000000"/>
            </w:tcBorders>
            <w:shd w:val="clear" w:color="auto" w:fill="C6D9F1"/>
          </w:tcPr>
          <w:p w14:paraId="17D38145"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1836" w:type="dxa"/>
            <w:tcBorders>
              <w:top w:val="single" w:sz="4" w:space="0" w:color="000000"/>
              <w:left w:val="single" w:sz="4" w:space="0" w:color="FFFFFF" w:themeColor="background1"/>
              <w:bottom w:val="single" w:sz="4" w:space="0" w:color="000000"/>
            </w:tcBorders>
            <w:shd w:val="clear" w:color="auto" w:fill="C6D9F1"/>
          </w:tcPr>
          <w:p w14:paraId="2812F508"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r>
      <w:tr w:rsidR="004E4444" w14:paraId="68C4037E" w14:textId="77777777" w:rsidTr="004E4444">
        <w:trPr>
          <w:trHeight w:val="397"/>
        </w:trPr>
        <w:tc>
          <w:tcPr>
            <w:tcW w:w="10342" w:type="dxa"/>
            <w:gridSpan w:val="4"/>
          </w:tcPr>
          <w:p w14:paraId="28E15D46" w14:textId="7F690EBB"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6680FE08" w14:textId="77777777" w:rsidTr="004E4444">
        <w:trPr>
          <w:trHeight w:val="397"/>
        </w:trPr>
        <w:tc>
          <w:tcPr>
            <w:tcW w:w="10342" w:type="dxa"/>
            <w:gridSpan w:val="4"/>
          </w:tcPr>
          <w:p w14:paraId="42C6FA66" w14:textId="05BC1700"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7E3F257B" w14:textId="77777777" w:rsidTr="004E4444">
        <w:trPr>
          <w:trHeight w:val="397"/>
        </w:trPr>
        <w:tc>
          <w:tcPr>
            <w:tcW w:w="2267" w:type="dxa"/>
          </w:tcPr>
          <w:p w14:paraId="7D9E7715"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6239" w:type="dxa"/>
            <w:gridSpan w:val="2"/>
          </w:tcPr>
          <w:p w14:paraId="434B5C5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3D2224E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1836" w:type="dxa"/>
          </w:tcPr>
          <w:p w14:paraId="61EDE38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r>
      <w:tr w:rsidR="004E4444" w:rsidRPr="007D0C24" w14:paraId="1C71988B" w14:textId="77777777" w:rsidTr="004E4444">
        <w:trPr>
          <w:trHeight w:val="397"/>
        </w:trPr>
        <w:tc>
          <w:tcPr>
            <w:tcW w:w="10342" w:type="dxa"/>
            <w:gridSpan w:val="4"/>
            <w:tcBorders>
              <w:top w:val="single" w:sz="4" w:space="0" w:color="000000"/>
              <w:bottom w:val="single" w:sz="4" w:space="0" w:color="000000"/>
            </w:tcBorders>
          </w:tcPr>
          <w:p w14:paraId="7EA85FD6" w14:textId="11CB6D5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57A19780" w14:textId="77777777" w:rsidTr="004E4444">
        <w:trPr>
          <w:trHeight w:val="397"/>
        </w:trPr>
        <w:tc>
          <w:tcPr>
            <w:tcW w:w="10342" w:type="dxa"/>
            <w:gridSpan w:val="4"/>
            <w:tcBorders>
              <w:top w:val="single" w:sz="4" w:space="0" w:color="000000"/>
              <w:bottom w:val="single" w:sz="4" w:space="0" w:color="000000"/>
            </w:tcBorders>
          </w:tcPr>
          <w:p w14:paraId="695E098F" w14:textId="442F9C18"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517CFB75" w14:textId="77777777" w:rsidTr="004E4444">
        <w:trPr>
          <w:trHeight w:val="397"/>
        </w:trPr>
        <w:tc>
          <w:tcPr>
            <w:tcW w:w="10342" w:type="dxa"/>
            <w:gridSpan w:val="4"/>
            <w:tcBorders>
              <w:top w:val="single" w:sz="4" w:space="0" w:color="000000"/>
              <w:bottom w:val="single" w:sz="4" w:space="0" w:color="000000"/>
            </w:tcBorders>
          </w:tcPr>
          <w:p w14:paraId="19C263D7" w14:textId="7184229A"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10A9BDE4" w14:textId="77777777" w:rsidTr="004E4444">
        <w:trPr>
          <w:trHeight w:val="397"/>
        </w:trPr>
        <w:tc>
          <w:tcPr>
            <w:tcW w:w="10342" w:type="dxa"/>
            <w:gridSpan w:val="4"/>
            <w:tcBorders>
              <w:top w:val="single" w:sz="4" w:space="0" w:color="000000"/>
              <w:bottom w:val="single" w:sz="4" w:space="0" w:color="000000"/>
            </w:tcBorders>
          </w:tcPr>
          <w:p w14:paraId="42D56C54" w14:textId="5BAB743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5AE69278" w14:textId="77777777" w:rsidR="00DD4DF0" w:rsidRPr="007D0C24" w:rsidRDefault="007F0DA5">
      <w:pPr>
        <w:spacing w:beforeLines="50" w:before="163"/>
        <w:rPr>
          <w:rFonts w:ascii="Times New Roman" w:eastAsia="微软雅黑" w:hAnsi="Times New Roman" w:cs="Times New Roman"/>
          <w:b/>
          <w:bCs/>
          <w:sz w:val="20"/>
          <w:szCs w:val="20"/>
        </w:rPr>
      </w:pPr>
      <w:r w:rsidRPr="007D0C24">
        <w:rPr>
          <w:rFonts w:ascii="Times New Roman" w:eastAsia="微软雅黑" w:hAnsi="Times New Roman" w:cs="Times New Roman"/>
          <w:b/>
          <w:bCs/>
          <w:sz w:val="20"/>
          <w:szCs w:val="20"/>
        </w:rPr>
        <w:t>1.2.4</w:t>
      </w:r>
      <w:r w:rsidRPr="007D0C24">
        <w:rPr>
          <w:rFonts w:ascii="Times New Roman" w:eastAsia="微软雅黑" w:hAnsi="Times New Roman" w:cs="Times New Roman"/>
          <w:b/>
          <w:bCs/>
          <w:sz w:val="20"/>
          <w:szCs w:val="20"/>
        </w:rPr>
        <w:t>已获批</w:t>
      </w:r>
      <w:r w:rsidRPr="007D0C24">
        <w:rPr>
          <w:rFonts w:ascii="Times New Roman" w:eastAsia="微软雅黑" w:hAnsi="Times New Roman" w:cs="Times New Roman"/>
          <w:b/>
          <w:bCs/>
          <w:sz w:val="20"/>
          <w:szCs w:val="20"/>
        </w:rPr>
        <w:t>PARP</w:t>
      </w:r>
      <w:r w:rsidRPr="007D0C24">
        <w:rPr>
          <w:rFonts w:ascii="Times New Roman" w:eastAsia="微软雅黑" w:hAnsi="Times New Roman" w:cs="Times New Roman"/>
          <w:b/>
          <w:bCs/>
          <w:sz w:val="20"/>
          <w:szCs w:val="20"/>
        </w:rPr>
        <w:t>抑制剂相关标志物检测结果汇总</w:t>
      </w:r>
    </w:p>
    <w:tbl>
      <w:tblPr>
        <w:tblStyle w:val="HRDCompletev3"/>
        <w:tblW w:w="10337" w:type="dxa"/>
        <w:tblLayout w:type="fixed"/>
        <w:tblLook w:val="04A0" w:firstRow="1" w:lastRow="0" w:firstColumn="1" w:lastColumn="0" w:noHBand="0" w:noVBand="1"/>
      </w:tblPr>
      <w:tblGrid>
        <w:gridCol w:w="1560"/>
        <w:gridCol w:w="5670"/>
        <w:gridCol w:w="283"/>
        <w:gridCol w:w="949"/>
        <w:gridCol w:w="327"/>
        <w:gridCol w:w="1548"/>
      </w:tblGrid>
      <w:tr w:rsidR="00DD4DF0" w:rsidRPr="007D0C24" w14:paraId="38AD7147" w14:textId="77777777" w:rsidTr="00A3383F">
        <w:trPr>
          <w:cnfStyle w:val="100000000000" w:firstRow="1" w:lastRow="0" w:firstColumn="0" w:lastColumn="0" w:oddVBand="0" w:evenVBand="0" w:oddHBand="0" w:evenHBand="0" w:firstRowFirstColumn="0" w:firstRowLastColumn="0" w:lastRowFirstColumn="0" w:lastRowLastColumn="0"/>
          <w:trHeight w:val="592"/>
        </w:trPr>
        <w:tc>
          <w:tcPr>
            <w:tcW w:w="1560" w:type="dxa"/>
            <w:tcBorders>
              <w:top w:val="single" w:sz="4" w:space="0" w:color="000000"/>
              <w:bottom w:val="single" w:sz="4" w:space="0" w:color="auto"/>
            </w:tcBorders>
            <w:shd w:val="clear" w:color="auto" w:fill="C6D9F1"/>
          </w:tcPr>
          <w:p w14:paraId="5A8DD9BD"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检测内容</w:t>
            </w:r>
          </w:p>
        </w:tc>
        <w:tc>
          <w:tcPr>
            <w:tcW w:w="5953" w:type="dxa"/>
            <w:gridSpan w:val="2"/>
            <w:tcBorders>
              <w:top w:val="single" w:sz="4" w:space="0" w:color="000000"/>
              <w:left w:val="single" w:sz="4" w:space="0" w:color="FFFFFF" w:themeColor="background1"/>
              <w:bottom w:val="single" w:sz="4" w:space="0" w:color="auto"/>
            </w:tcBorders>
            <w:shd w:val="clear" w:color="auto" w:fill="C6D9F1"/>
          </w:tcPr>
          <w:p w14:paraId="0EE700D4"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949" w:type="dxa"/>
            <w:tcBorders>
              <w:top w:val="single" w:sz="4" w:space="0" w:color="000000"/>
              <w:left w:val="single" w:sz="4" w:space="0" w:color="FFFFFF" w:themeColor="background1"/>
              <w:bottom w:val="single" w:sz="4" w:space="0" w:color="auto"/>
            </w:tcBorders>
            <w:shd w:val="clear" w:color="auto" w:fill="C6D9F1"/>
          </w:tcPr>
          <w:p w14:paraId="4F177E56"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c>
          <w:tcPr>
            <w:tcW w:w="1875" w:type="dxa"/>
            <w:gridSpan w:val="2"/>
            <w:tcBorders>
              <w:top w:val="single" w:sz="4" w:space="0" w:color="000000"/>
              <w:left w:val="single" w:sz="4" w:space="0" w:color="FFFFFF" w:themeColor="background1"/>
              <w:bottom w:val="single" w:sz="4" w:space="0" w:color="auto"/>
            </w:tcBorders>
            <w:shd w:val="clear" w:color="auto" w:fill="C6D9F1"/>
          </w:tcPr>
          <w:p w14:paraId="5356815B"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变异解读</w:t>
            </w:r>
          </w:p>
        </w:tc>
      </w:tr>
      <w:tr w:rsidR="005A525F" w:rsidRPr="007D0C24" w14:paraId="4F190BA2" w14:textId="77777777" w:rsidTr="00A3383F">
        <w:trPr>
          <w:trHeight w:val="397"/>
        </w:trPr>
        <w:tc>
          <w:tcPr>
            <w:tcW w:w="1560" w:type="dxa"/>
            <w:tcBorders>
              <w:top w:val="single" w:sz="4" w:space="0" w:color="auto"/>
              <w:bottom w:val="dashed" w:sz="4" w:space="0" w:color="BFBFBF"/>
              <w:right w:val="dashed" w:sz="4" w:space="0" w:color="D9D9D9" w:themeColor="background1" w:themeShade="D9"/>
            </w:tcBorders>
          </w:tcPr>
          <w:p w14:paraId="70DF75E0" w14:textId="77777777" w:rsidR="005A525F" w:rsidRPr="007D0C24" w:rsidRDefault="005A525F" w:rsidP="005A525F">
            <w:pPr>
              <w:jc w:val="center"/>
              <w:rPr>
                <w:rFonts w:ascii="Times New Roman" w:eastAsia="微软雅黑" w:hAnsi="Times New Roman" w:cs="Times New Roman"/>
                <w:bCs/>
                <w:iCs/>
                <w:color w:val="000000"/>
                <w:sz w:val="17"/>
                <w:szCs w:val="17"/>
              </w:rPr>
            </w:pPr>
            <w:r w:rsidRPr="007D0C24">
              <w:rPr>
                <w:rFonts w:ascii="Times New Roman" w:eastAsia="微软雅黑" w:hAnsi="Times New Roman" w:cs="Times New Roman"/>
                <w:bCs/>
                <w:iCs/>
                <w:color w:val="000000"/>
                <w:sz w:val="17"/>
                <w:szCs w:val="17"/>
              </w:rPr>
              <w:t>HRD</w:t>
            </w:r>
            <w:r w:rsidRPr="007D0C24">
              <w:rPr>
                <w:rFonts w:ascii="Times New Roman" w:eastAsia="微软雅黑" w:hAnsi="Times New Roman" w:cs="Times New Roman"/>
                <w:bCs/>
                <w:iCs/>
                <w:color w:val="000000"/>
                <w:sz w:val="17"/>
                <w:szCs w:val="17"/>
              </w:rPr>
              <w:t>状态</w:t>
            </w:r>
          </w:p>
        </w:tc>
        <w:tc>
          <w:tcPr>
            <w:tcW w:w="5953" w:type="dxa"/>
            <w:gridSpan w:val="2"/>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7B9FE59" w14:textId="57158B96" w:rsidR="005A525F" w:rsidRPr="007D0C24" w:rsidRDefault="0051146A" w:rsidP="005A525F">
            <w:pPr>
              <w:jc w:val="center"/>
              <w:rPr>
                <w:rFonts w:ascii="Times New Roman" w:eastAsia="微软雅黑" w:hAnsi="Times New Roman" w:cs="Times New Roman"/>
                <w:bCs/>
                <w:iCs/>
                <w:color w:val="000000"/>
                <w:sz w:val="17"/>
                <w:szCs w:val="17"/>
              </w:rPr>
            </w:pPr>
            <w:r w:rsidRPr="0051146A">
              <w:rPr>
                <w:rFonts w:ascii="Times New Roman" w:eastAsia="微软雅黑" w:hAnsi="Times New Roman" w:cs="Times New Roman" w:hint="eastAsia"/>
                <w:bCs/>
                <w:iCs/>
                <w:color w:val="000000"/>
                <w:sz w:val="17"/>
                <w:szCs w:val="17"/>
              </w:rPr>
              <w:t xml:space="preserve">{%if </w:t>
            </w:r>
            <w:proofErr w:type="spellStart"/>
            <w:r w:rsidRPr="0051146A">
              <w:rPr>
                <w:rFonts w:ascii="Times New Roman" w:eastAsia="微软雅黑" w:hAnsi="Times New Roman" w:cs="Times New Roman" w:hint="eastAsia"/>
                <w:bCs/>
                <w:iCs/>
                <w:color w:val="000000"/>
                <w:sz w:val="17"/>
                <w:szCs w:val="17"/>
              </w:rPr>
              <w:t>var.gss.gss.var_id</w:t>
            </w:r>
            <w:proofErr w:type="spellEnd"/>
            <w:r w:rsidRPr="0051146A">
              <w:rPr>
                <w:rFonts w:ascii="Times New Roman" w:eastAsia="微软雅黑" w:hAnsi="Times New Roman" w:cs="Times New Roman" w:hint="eastAsia"/>
                <w:bCs/>
                <w:iCs/>
                <w:color w:val="000000"/>
                <w:sz w:val="17"/>
                <w:szCs w:val="17"/>
              </w:rPr>
              <w:t>==</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HRD+</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w:t>
            </w:r>
            <w:r w:rsidRPr="0051146A">
              <w:rPr>
                <w:rFonts w:ascii="Times New Roman" w:eastAsia="微软雅黑" w:hAnsi="Times New Roman" w:cs="Times New Roman" w:hint="eastAsia"/>
                <w:bCs/>
                <w:iCs/>
                <w:color w:val="000000"/>
                <w:sz w:val="17"/>
                <w:szCs w:val="17"/>
              </w:rPr>
              <w:t>阳性</w:t>
            </w:r>
            <w:r w:rsidRPr="0051146A">
              <w:rPr>
                <w:rFonts w:ascii="Times New Roman" w:eastAsia="微软雅黑" w:hAnsi="Times New Roman" w:cs="Times New Roman" w:hint="eastAsia"/>
                <w:bCs/>
                <w:iCs/>
                <w:color w:val="000000"/>
                <w:sz w:val="17"/>
                <w:szCs w:val="17"/>
              </w:rPr>
              <w:t>{%else%}</w:t>
            </w:r>
            <w:r w:rsidRPr="0051146A">
              <w:rPr>
                <w:rFonts w:ascii="Times New Roman" w:eastAsia="微软雅黑" w:hAnsi="Times New Roman" w:cs="Times New Roman" w:hint="eastAsia"/>
                <w:bCs/>
                <w:iCs/>
                <w:color w:val="000000"/>
                <w:sz w:val="17"/>
                <w:szCs w:val="17"/>
              </w:rPr>
              <w:t>阴性</w:t>
            </w:r>
            <w:r w:rsidRPr="0051146A">
              <w:rPr>
                <w:rFonts w:ascii="Times New Roman" w:eastAsia="微软雅黑" w:hAnsi="Times New Roman" w:cs="Times New Roman" w:hint="eastAsia"/>
                <w:bCs/>
                <w:iCs/>
                <w:color w:val="000000"/>
                <w:sz w:val="17"/>
                <w:szCs w:val="17"/>
              </w:rPr>
              <w:t>{%endif%}</w:t>
            </w:r>
          </w:p>
        </w:tc>
        <w:tc>
          <w:tcPr>
            <w:tcW w:w="949" w:type="dxa"/>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55F6C6E" w14:textId="29C8E416" w:rsidR="005A525F" w:rsidRPr="007D0C24" w:rsidRDefault="005A525F" w:rsidP="005A525F">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1875" w:type="dxa"/>
            <w:gridSpan w:val="2"/>
            <w:tcBorders>
              <w:top w:val="single" w:sz="4" w:space="0" w:color="auto"/>
              <w:left w:val="dashed" w:sz="4" w:space="0" w:color="D9D9D9" w:themeColor="background1" w:themeShade="D9"/>
              <w:bottom w:val="dashed" w:sz="4" w:space="0" w:color="BFBFBF"/>
            </w:tcBorders>
          </w:tcPr>
          <w:p w14:paraId="1987867C"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if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==5%}</w:t>
            </w:r>
          </w:p>
          <w:p w14:paraId="7F3EF6E5"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w:t>
            </w:r>
            <w:r w:rsidRPr="0051146A">
              <w:rPr>
                <w:rFonts w:ascii="Times New Roman" w:eastAsia="微软雅黑" w:hAnsi="Times New Roman" w:cs="Times New Roman" w:hint="eastAsia"/>
                <w:sz w:val="17"/>
                <w:szCs w:val="17"/>
              </w:rPr>
              <w:t>类</w:t>
            </w:r>
          </w:p>
          <w:p w14:paraId="2D92BAB6"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w:t>
            </w:r>
            <w:proofErr w:type="spellStart"/>
            <w:r w:rsidRPr="0051146A">
              <w:rPr>
                <w:rFonts w:ascii="Times New Roman" w:eastAsia="微软雅黑" w:hAnsi="Times New Roman" w:cs="Times New Roman"/>
                <w:sz w:val="17"/>
                <w:szCs w:val="17"/>
              </w:rPr>
              <w:t>elif</w:t>
            </w:r>
            <w:proofErr w:type="spellEnd"/>
            <w:r w:rsidRPr="0051146A">
              <w:rPr>
                <w:rFonts w:ascii="Times New Roman" w:eastAsia="微软雅黑" w:hAnsi="Times New Roman" w:cs="Times New Roman"/>
                <w:sz w:val="17"/>
                <w:szCs w:val="17"/>
              </w:rPr>
              <w:t xml:space="preserve">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==4%}</w:t>
            </w:r>
          </w:p>
          <w:p w14:paraId="711193FB"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II</w:t>
            </w:r>
            <w:r w:rsidRPr="0051146A">
              <w:rPr>
                <w:rFonts w:ascii="Times New Roman" w:eastAsia="微软雅黑" w:hAnsi="Times New Roman" w:cs="Times New Roman" w:hint="eastAsia"/>
                <w:sz w:val="17"/>
                <w:szCs w:val="17"/>
              </w:rPr>
              <w:t>类</w:t>
            </w:r>
          </w:p>
          <w:p w14:paraId="4A670968"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else%}</w:t>
            </w:r>
          </w:p>
          <w:p w14:paraId="6DE0B31F"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w:t>
            </w:r>
          </w:p>
          <w:p w14:paraId="78CF9877" w14:textId="60448C05" w:rsidR="005A525F" w:rsidRPr="007D0C24"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endif%}</w:t>
            </w:r>
          </w:p>
        </w:tc>
      </w:tr>
      <w:tr w:rsidR="00DD0953" w14:paraId="2F5D4DD6" w14:textId="77777777" w:rsidTr="00DD0953">
        <w:trPr>
          <w:trHeight w:val="397"/>
        </w:trPr>
        <w:tc>
          <w:tcPr>
            <w:tcW w:w="10337" w:type="dxa"/>
            <w:gridSpan w:val="6"/>
          </w:tcPr>
          <w:p w14:paraId="5B38DC0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lastRenderedPageBreak/>
              <w:t xml:space="preserve">{%tr for a in </w:t>
            </w:r>
            <w:proofErr w:type="gramStart"/>
            <w:r w:rsidRPr="00DD0953">
              <w:rPr>
                <w:rFonts w:ascii="Times New Roman" w:eastAsia="微软雅黑" w:hAnsi="Times New Roman" w:cs="Times New Roman"/>
                <w:bCs/>
                <w:iCs/>
                <w:color w:val="000000"/>
                <w:sz w:val="17"/>
                <w:szCs w:val="17"/>
              </w:rPr>
              <w:t>var.cdx.format</w:t>
            </w:r>
            <w:proofErr w:type="gramEnd"/>
            <w:r w:rsidRPr="00DD0953">
              <w:rPr>
                <w:rFonts w:ascii="Times New Roman" w:eastAsia="微软雅黑" w:hAnsi="Times New Roman" w:cs="Times New Roman"/>
                <w:bCs/>
                <w:iCs/>
                <w:color w:val="000000"/>
                <w:sz w:val="17"/>
                <w:szCs w:val="17"/>
              </w:rPr>
              <w:t>4_forHRDC_for_new_vesion %}</w:t>
            </w:r>
          </w:p>
        </w:tc>
      </w:tr>
      <w:tr w:rsidR="00DD0953" w14:paraId="33562B53" w14:textId="77777777" w:rsidTr="00DD0953">
        <w:trPr>
          <w:trHeight w:val="397"/>
        </w:trPr>
        <w:tc>
          <w:tcPr>
            <w:tcW w:w="1560" w:type="dxa"/>
          </w:tcPr>
          <w:p w14:paraId="297FD00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_symbol</w:t>
            </w:r>
            <w:proofErr w:type="spellEnd"/>
            <w:r w:rsidRPr="00DD0953">
              <w:rPr>
                <w:rFonts w:ascii="Times New Roman" w:eastAsia="微软雅黑" w:hAnsi="Times New Roman" w:cs="Times New Roman"/>
                <w:bCs/>
                <w:iCs/>
                <w:color w:val="000000"/>
                <w:sz w:val="17"/>
                <w:szCs w:val="17"/>
              </w:rPr>
              <w:t>}}</w:t>
            </w:r>
          </w:p>
        </w:tc>
        <w:tc>
          <w:tcPr>
            <w:tcW w:w="5670" w:type="dxa"/>
          </w:tcPr>
          <w:p w14:paraId="275D5D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43CEB0D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_region</w:t>
            </w:r>
            <w:proofErr w:type="spellEnd"/>
            <w:r w:rsidRPr="00DD0953">
              <w:rPr>
                <w:rFonts w:ascii="Times New Roman" w:eastAsia="微软雅黑" w:hAnsi="Times New Roman" w:cs="Times New Roman"/>
                <w:bCs/>
                <w:iCs/>
                <w:color w:val="000000"/>
                <w:sz w:val="17"/>
                <w:szCs w:val="17"/>
              </w:rPr>
              <w:t>}} {{</w:t>
            </w:r>
            <w:proofErr w:type="spellStart"/>
            <w:r w:rsidRPr="00DD0953">
              <w:rPr>
                <w:rFonts w:ascii="Times New Roman" w:eastAsia="微软雅黑" w:hAnsi="Times New Roman" w:cs="Times New Roman"/>
                <w:bCs/>
                <w:iCs/>
                <w:color w:val="000000"/>
                <w:sz w:val="17"/>
                <w:szCs w:val="17"/>
              </w:rPr>
              <w:t>a.hgvs_c</w:t>
            </w:r>
            <w:proofErr w:type="spellEnd"/>
            <w:r w:rsidRPr="00DD0953">
              <w:rPr>
                <w:rFonts w:ascii="Times New Roman" w:eastAsia="微软雅黑" w:hAnsi="Times New Roman" w:cs="Times New Roman"/>
                <w:bCs/>
                <w:iCs/>
                <w:color w:val="000000"/>
                <w:sz w:val="17"/>
                <w:szCs w:val="17"/>
              </w:rPr>
              <w:t xml:space="preserve">}}{%if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!=”p.?”%}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}}{%endif%}</w:t>
            </w:r>
          </w:p>
          <w:p w14:paraId="6B6242F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a.transcript</w:t>
            </w:r>
            <w:proofErr w:type="gramEnd"/>
            <w:r w:rsidRPr="00DD0953">
              <w:rPr>
                <w:rFonts w:ascii="Times New Roman" w:eastAsia="微软雅黑" w:hAnsi="Times New Roman" w:cs="Times New Roman"/>
                <w:bCs/>
                <w:iCs/>
                <w:color w:val="000000"/>
                <w:sz w:val="17"/>
                <w:szCs w:val="17"/>
              </w:rPr>
              <w:t>_primary</w:t>
            </w:r>
            <w:proofErr w:type="spellEnd"/>
            <w:r w:rsidRPr="00DD0953">
              <w:rPr>
                <w:rFonts w:ascii="Times New Roman" w:eastAsia="微软雅黑" w:hAnsi="Times New Roman" w:cs="Times New Roman"/>
                <w:bCs/>
                <w:iCs/>
                <w:color w:val="000000"/>
                <w:sz w:val="17"/>
                <w:szCs w:val="17"/>
              </w:rPr>
              <w:t>}}</w:t>
            </w:r>
          </w:p>
          <w:p w14:paraId="33AF5C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7262A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未检测到具有临床意义或临床意义不明的变异</w:t>
            </w:r>
          </w:p>
          <w:p w14:paraId="643FA058"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59" w:type="dxa"/>
            <w:gridSpan w:val="3"/>
          </w:tcPr>
          <w:p w14:paraId="77F73D9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630299B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a.freq</w:t>
            </w:r>
            <w:proofErr w:type="gramEnd"/>
            <w:r w:rsidRPr="00DD0953">
              <w:rPr>
                <w:rFonts w:ascii="Times New Roman" w:eastAsia="微软雅黑" w:hAnsi="Times New Roman" w:cs="Times New Roman"/>
                <w:bCs/>
                <w:iCs/>
                <w:color w:val="000000"/>
                <w:sz w:val="17"/>
                <w:szCs w:val="17"/>
              </w:rPr>
              <w:t>_str</w:t>
            </w:r>
            <w:proofErr w:type="spellEnd"/>
            <w:r w:rsidRPr="00DD0953">
              <w:rPr>
                <w:rFonts w:ascii="Times New Roman" w:eastAsia="微软雅黑" w:hAnsi="Times New Roman" w:cs="Times New Roman"/>
                <w:bCs/>
                <w:iCs/>
                <w:color w:val="000000"/>
                <w:sz w:val="17"/>
                <w:szCs w:val="17"/>
              </w:rPr>
              <w:t>}}</w:t>
            </w:r>
          </w:p>
          <w:p w14:paraId="75D066A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570039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3EBAA70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48" w:type="dxa"/>
          </w:tcPr>
          <w:p w14:paraId="19A70D1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38ADF8C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==5%}</w:t>
            </w:r>
          </w:p>
          <w:p w14:paraId="052CF64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w:t>
            </w:r>
            <w:r w:rsidRPr="00DD0953">
              <w:rPr>
                <w:rFonts w:ascii="Times New Roman" w:eastAsia="微软雅黑" w:hAnsi="Times New Roman" w:cs="Times New Roman" w:hint="eastAsia"/>
                <w:bCs/>
                <w:iCs/>
                <w:color w:val="000000"/>
                <w:sz w:val="17"/>
                <w:szCs w:val="17"/>
              </w:rPr>
              <w:t>类</w:t>
            </w:r>
          </w:p>
          <w:p w14:paraId="28F1E149"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w:t>
            </w:r>
            <w:proofErr w:type="spellStart"/>
            <w:r w:rsidRPr="00DD0953">
              <w:rPr>
                <w:rFonts w:ascii="Times New Roman" w:eastAsia="微软雅黑" w:hAnsi="Times New Roman" w:cs="Times New Roman"/>
                <w:bCs/>
                <w:iCs/>
                <w:color w:val="000000"/>
                <w:sz w:val="17"/>
                <w:szCs w:val="17"/>
              </w:rPr>
              <w:t>elif</w:t>
            </w:r>
            <w:proofErr w:type="spellEnd"/>
            <w:r w:rsidRPr="00DD0953">
              <w:rPr>
                <w:rFonts w:ascii="Times New Roman" w:eastAsia="微软雅黑" w:hAnsi="Times New Roman" w:cs="Times New Roman"/>
                <w:bCs/>
                <w:iCs/>
                <w:color w:val="000000"/>
                <w:sz w:val="17"/>
                <w:szCs w:val="17"/>
              </w:rPr>
              <w:t xml:space="preserve">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==4%}</w:t>
            </w:r>
          </w:p>
          <w:p w14:paraId="625C63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w:t>
            </w:r>
            <w:r w:rsidRPr="00DD0953">
              <w:rPr>
                <w:rFonts w:ascii="Times New Roman" w:eastAsia="微软雅黑" w:hAnsi="Times New Roman" w:cs="Times New Roman" w:hint="eastAsia"/>
                <w:bCs/>
                <w:iCs/>
                <w:color w:val="000000"/>
                <w:sz w:val="17"/>
                <w:szCs w:val="17"/>
              </w:rPr>
              <w:t>类</w:t>
            </w:r>
          </w:p>
          <w:p w14:paraId="0D720345"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F419D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III</w:t>
            </w:r>
            <w:r w:rsidRPr="00DD0953">
              <w:rPr>
                <w:rFonts w:ascii="Times New Roman" w:eastAsia="微软雅黑" w:hAnsi="Times New Roman" w:cs="Times New Roman" w:hint="eastAsia"/>
                <w:bCs/>
                <w:iCs/>
                <w:color w:val="000000"/>
                <w:sz w:val="17"/>
                <w:szCs w:val="17"/>
              </w:rPr>
              <w:t>类</w:t>
            </w:r>
          </w:p>
          <w:p w14:paraId="548F907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p w14:paraId="22A6E74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7803366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2E4BF72C"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r>
      <w:tr w:rsidR="00DD0953" w14:paraId="36823FBB" w14:textId="77777777" w:rsidTr="00DD0953">
        <w:trPr>
          <w:trHeight w:val="397"/>
        </w:trPr>
        <w:tc>
          <w:tcPr>
            <w:tcW w:w="10337" w:type="dxa"/>
            <w:gridSpan w:val="6"/>
          </w:tcPr>
          <w:p w14:paraId="0BC8EE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{%tr </w:t>
            </w:r>
            <w:proofErr w:type="spellStart"/>
            <w:r w:rsidRPr="00DD0953">
              <w:rPr>
                <w:rFonts w:ascii="Times New Roman" w:eastAsia="微软雅黑" w:hAnsi="Times New Roman" w:cs="Times New Roman"/>
                <w:bCs/>
                <w:iCs/>
                <w:color w:val="000000"/>
                <w:sz w:val="17"/>
                <w:szCs w:val="17"/>
              </w:rPr>
              <w:t>endfor</w:t>
            </w:r>
            <w:proofErr w:type="spellEnd"/>
            <w:r w:rsidRPr="00DD0953">
              <w:rPr>
                <w:rFonts w:ascii="Times New Roman" w:eastAsia="微软雅黑" w:hAnsi="Times New Roman" w:cs="Times New Roman"/>
                <w:bCs/>
                <w:iCs/>
                <w:color w:val="000000"/>
                <w:sz w:val="17"/>
                <w:szCs w:val="17"/>
              </w:rPr>
              <w:t>%}</w:t>
            </w:r>
          </w:p>
        </w:tc>
      </w:tr>
    </w:tbl>
    <w:p w14:paraId="6D0EDAD5"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6DEE08AC" w14:textId="67832602" w:rsidR="00DD4DF0" w:rsidRPr="007D0C24" w:rsidRDefault="007F0DA5" w:rsidP="002D315D">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列出该样本的同源重组缺陷检测结果。</w:t>
      </w:r>
    </w:p>
    <w:p w14:paraId="5FCFB2E2" w14:textId="77777777"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具有临床意义的变异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3E0E6071" w14:textId="0F326DDE"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列出解读为</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临床意义不明的变异</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目前尚未发现可能与肿瘤发生发展相关的变异</w:t>
      </w:r>
      <w:r w:rsidR="00DD0953">
        <w:rPr>
          <w:rFonts w:ascii="Times New Roman" w:eastAsia="微软雅黑" w:hAnsi="Times New Roman" w:cs="Times New Roman" w:hint="eastAsia"/>
          <w:color w:val="000000"/>
          <w:sz w:val="16"/>
          <w:szCs w:val="16"/>
        </w:rPr>
        <w:t>）和</w:t>
      </w:r>
      <w:r w:rsidR="00DD0953" w:rsidRPr="00DD0953">
        <w:rPr>
          <w:rFonts w:ascii="Times New Roman" w:eastAsia="微软雅黑" w:hAnsi="Times New Roman" w:cs="Times New Roman" w:hint="eastAsia"/>
          <w:color w:val="000000"/>
          <w:sz w:val="16"/>
          <w:szCs w:val="16"/>
        </w:rPr>
        <w:t>可能与</w:t>
      </w:r>
      <w:r w:rsidR="00DD0953" w:rsidRPr="00DD0953">
        <w:rPr>
          <w:rFonts w:ascii="Times New Roman" w:eastAsia="微软雅黑" w:hAnsi="Times New Roman" w:cs="Times New Roman"/>
          <w:color w:val="000000"/>
          <w:sz w:val="16"/>
          <w:szCs w:val="16"/>
        </w:rPr>
        <w:t>肿瘤发生发展相关</w:t>
      </w:r>
      <w:r w:rsidR="00DD0953" w:rsidRPr="00DD0953">
        <w:rPr>
          <w:rFonts w:ascii="Times New Roman" w:eastAsia="微软雅黑" w:hAnsi="Times New Roman" w:cs="Times New Roman" w:hint="eastAsia"/>
          <w:color w:val="000000"/>
          <w:sz w:val="16"/>
          <w:szCs w:val="16"/>
        </w:rPr>
        <w:t>的</w:t>
      </w:r>
      <w:r w:rsidR="00DD0953" w:rsidRPr="00DD0953">
        <w:rPr>
          <w:rFonts w:ascii="Times New Roman" w:eastAsia="微软雅黑" w:hAnsi="Times New Roman" w:cs="Times New Roman"/>
          <w:color w:val="000000"/>
          <w:sz w:val="16"/>
          <w:szCs w:val="16"/>
        </w:rPr>
        <w:t>变异</w:t>
      </w:r>
      <w:r w:rsidR="00DD0953" w:rsidRPr="00DD0953">
        <w:rPr>
          <w:rFonts w:ascii="Times New Roman" w:eastAsia="微软雅黑" w:hAnsi="Times New Roman" w:cs="Times New Roman" w:hint="eastAsia"/>
          <w:color w:val="000000"/>
          <w:sz w:val="16"/>
          <w:szCs w:val="16"/>
        </w:rPr>
        <w:t>（根据现阶段可及资料此类变异的研究主要集中于细胞学和信号通路方面，暂无明确临床意义）</w:t>
      </w:r>
      <w:r w:rsidRPr="007D0C24">
        <w:rPr>
          <w:rFonts w:ascii="Times New Roman" w:eastAsia="微软雅黑" w:hAnsi="Times New Roman" w:cs="Times New Roman"/>
          <w:color w:val="000000"/>
          <w:sz w:val="16"/>
          <w:szCs w:val="16"/>
        </w:rPr>
        <w:t>。</w:t>
      </w:r>
    </w:p>
    <w:p w14:paraId="516CEC5B" w14:textId="5F147501" w:rsidR="002D315D" w:rsidRPr="007D0C24" w:rsidRDefault="007F0DA5" w:rsidP="002D315D">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已获批</w:t>
      </w:r>
      <w:r w:rsidRPr="007D0C24">
        <w:rPr>
          <w:rFonts w:ascii="Times New Roman" w:eastAsia="微软雅黑" w:hAnsi="Times New Roman" w:cs="Times New Roman"/>
          <w:color w:val="000000"/>
          <w:sz w:val="16"/>
          <w:szCs w:val="16"/>
        </w:rPr>
        <w:t>PARP</w:t>
      </w:r>
      <w:r w:rsidRPr="007D0C24">
        <w:rPr>
          <w:rFonts w:ascii="Times New Roman" w:eastAsia="微软雅黑" w:hAnsi="Times New Roman" w:cs="Times New Roman"/>
          <w:color w:val="000000"/>
          <w:sz w:val="16"/>
          <w:szCs w:val="16"/>
        </w:rPr>
        <w:t>抑制剂相关标志物检测结果汇总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列出与</w:t>
      </w:r>
      <w:r w:rsidRPr="007D0C24">
        <w:rPr>
          <w:rFonts w:ascii="Times New Roman" w:eastAsia="微软雅黑" w:hAnsi="Times New Roman" w:cs="Times New Roman"/>
          <w:color w:val="000000"/>
          <w:sz w:val="16"/>
          <w:szCs w:val="16"/>
        </w:rPr>
        <w:t>PAPR</w:t>
      </w:r>
      <w:r w:rsidRPr="007D0C24">
        <w:rPr>
          <w:rFonts w:ascii="Times New Roman" w:eastAsia="微软雅黑" w:hAnsi="Times New Roman" w:cs="Times New Roman"/>
          <w:color w:val="000000"/>
          <w:sz w:val="16"/>
          <w:szCs w:val="16"/>
        </w:rPr>
        <w:t>抑制剂治疗相关的标志物检测结果</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无丰度信息，</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；当检测结果为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未检测到具有临床意义或临床意义不明的变异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时，</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p>
    <w:p w14:paraId="37654674" w14:textId="00E4F033" w:rsidR="00E27ADD" w:rsidRPr="00DD0953" w:rsidRDefault="007F0DA5" w:rsidP="00DD0953">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基于报告出具时已发表的文献、指南、公共数据库及临床研究结果对变异进行解读，随着研究的发展，变异解读结果可能发生变更。</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E27ADD" w14:paraId="124409A0" w14:textId="77777777" w:rsidTr="00103312">
        <w:trPr>
          <w:trHeight w:val="400"/>
        </w:trPr>
        <w:tc>
          <w:tcPr>
            <w:tcW w:w="2576" w:type="dxa"/>
            <w:shd w:val="clear" w:color="auto" w:fill="auto"/>
            <w:vAlign w:val="center"/>
          </w:tcPr>
          <w:p w14:paraId="7797F26F" w14:textId="77777777" w:rsidR="00E27ADD" w:rsidRDefault="00E27ADD" w:rsidP="00103312">
            <w:pPr>
              <w:rPr>
                <w:rFonts w:ascii="Times New Roman" w:eastAsia="微软雅黑" w:hAnsi="Times New Roman"/>
                <w:sz w:val="18"/>
                <w:szCs w:val="21"/>
              </w:rPr>
            </w:pPr>
            <w:r>
              <w:rPr>
                <w:noProof/>
              </w:rPr>
              <w:drawing>
                <wp:anchor distT="0" distB="0" distL="114300" distR="114300" simplePos="0" relativeHeight="251661312" behindDoc="1" locked="0" layoutInCell="1" allowOverlap="1" wp14:anchorId="573203E8" wp14:editId="34CCD1BE">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1B3C85A3" w14:textId="77777777" w:rsidR="00E27ADD" w:rsidRDefault="00E27ADD" w:rsidP="00103312">
            <w:pPr>
              <w:rPr>
                <w:rFonts w:ascii="Times New Roman" w:eastAsia="微软雅黑" w:hAnsi="Times New Roman"/>
                <w:sz w:val="18"/>
                <w:szCs w:val="21"/>
              </w:rPr>
            </w:pPr>
          </w:p>
        </w:tc>
        <w:tc>
          <w:tcPr>
            <w:tcW w:w="3757" w:type="dxa"/>
            <w:shd w:val="clear" w:color="auto" w:fill="auto"/>
            <w:vAlign w:val="center"/>
          </w:tcPr>
          <w:p w14:paraId="7BDF74AF" w14:textId="77777777" w:rsidR="00E27ADD" w:rsidRDefault="00E27ADD" w:rsidP="00103312">
            <w:pPr>
              <w:rPr>
                <w:rFonts w:ascii="Times New Roman" w:eastAsia="微软雅黑" w:hAnsi="Times New Roman"/>
                <w:sz w:val="18"/>
                <w:szCs w:val="21"/>
              </w:rPr>
            </w:pPr>
            <w:r>
              <w:rPr>
                <w:rFonts w:eastAsia="宋体" w:hint="eastAsia"/>
                <w:noProof/>
              </w:rPr>
              <w:drawing>
                <wp:anchor distT="0" distB="0" distL="114300" distR="114300" simplePos="0" relativeHeight="251662336" behindDoc="1" locked="0" layoutInCell="1" allowOverlap="1" wp14:anchorId="30974688" wp14:editId="3679A773">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468C5FCD" w14:textId="77777777" w:rsidR="00E27ADD" w:rsidRDefault="00E27ADD" w:rsidP="00103312">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Pr="00803312">
              <w:rPr>
                <w:rFonts w:ascii="Times New Roman" w:eastAsia="微软雅黑" w:hAnsi="Times New Roman"/>
                <w:sz w:val="18"/>
                <w:szCs w:val="21"/>
              </w:rPr>
              <w:t>{{</w:t>
            </w:r>
            <w:proofErr w:type="gramStart"/>
            <w:r w:rsidRPr="00803312">
              <w:rPr>
                <w:rFonts w:ascii="Times New Roman" w:eastAsia="微软雅黑" w:hAnsi="Times New Roman"/>
                <w:sz w:val="18"/>
                <w:szCs w:val="21"/>
              </w:rPr>
              <w:t>sample.report</w:t>
            </w:r>
            <w:proofErr w:type="gramEnd"/>
            <w:r w:rsidRPr="00803312">
              <w:rPr>
                <w:rFonts w:ascii="Times New Roman" w:eastAsia="微软雅黑" w:hAnsi="Times New Roman"/>
                <w:sz w:val="18"/>
                <w:szCs w:val="21"/>
              </w:rPr>
              <w:t>_date_special_1}}</w:t>
            </w:r>
          </w:p>
        </w:tc>
      </w:tr>
    </w:tbl>
    <w:p w14:paraId="5FFA982D" w14:textId="468A016B" w:rsidR="00DD4DF0" w:rsidRPr="00E27ADD" w:rsidRDefault="00E27ADD" w:rsidP="00E27ADD">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0CA62941" w14:textId="04F99DD6" w:rsidR="00DD4DF0" w:rsidRPr="007D0C24"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lastRenderedPageBreak/>
        <w:t>2.1</w:t>
      </w:r>
      <w:r w:rsidRPr="007D0C24">
        <w:rPr>
          <w:rFonts w:ascii="Times New Roman" w:eastAsia="微软雅黑" w:hAnsi="Times New Roman" w:cs="Times New Roman"/>
          <w:b/>
        </w:rPr>
        <w:t>同源重组缺陷（</w:t>
      </w:r>
      <w:r w:rsidR="00457895" w:rsidRPr="007D0C24">
        <w:rPr>
          <w:rFonts w:ascii="Times New Roman" w:eastAsia="微软雅黑" w:hAnsi="Times New Roman" w:cs="Times New Roman"/>
          <w:b/>
        </w:rPr>
        <w:t>HRD</w:t>
      </w:r>
      <w:r w:rsidR="00457895" w:rsidRPr="007D0C24">
        <w:rPr>
          <w:rFonts w:ascii="Times New Roman" w:eastAsia="微软雅黑" w:hAnsi="Times New Roman" w:cs="Times New Roman"/>
          <w:b/>
        </w:rPr>
        <w:t>评分、</w:t>
      </w:r>
      <w:r w:rsidR="00457895" w:rsidRPr="007D0C24">
        <w:rPr>
          <w:rFonts w:ascii="Times New Roman" w:eastAsia="微软雅黑" w:hAnsi="Times New Roman" w:cs="Times New Roman"/>
          <w:b/>
        </w:rPr>
        <w:t>BRCA</w:t>
      </w:r>
      <w:r w:rsidR="00457895" w:rsidRPr="007D0C24">
        <w:rPr>
          <w:rFonts w:ascii="Times New Roman" w:eastAsia="微软雅黑" w:hAnsi="Times New Roman" w:cs="Times New Roman"/>
          <w:b/>
        </w:rPr>
        <w:t>突变</w:t>
      </w:r>
      <w:r w:rsidRPr="007D0C24">
        <w:rPr>
          <w:rFonts w:ascii="Times New Roman" w:eastAsia="微软雅黑" w:hAnsi="Times New Roman" w:cs="Times New Roman"/>
          <w:b/>
        </w:rPr>
        <w:t>）检测结果解读</w:t>
      </w:r>
      <w:bookmarkEnd w:id="7"/>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7B6A62FC"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D896812" w14:textId="7680B24F" w:rsidR="00DD4DF0" w:rsidRPr="007D0C24" w:rsidRDefault="00DD0953">
            <w:pPr>
              <w:adjustRightInd w:val="0"/>
              <w:snapToGrid w:val="0"/>
              <w:jc w:val="center"/>
              <w:rPr>
                <w:rFonts w:ascii="Times New Roman" w:eastAsia="微软雅黑" w:hAnsi="Times New Roman" w:cs="Times New Roman"/>
                <w:bCs/>
                <w:spacing w:val="10"/>
                <w:sz w:val="18"/>
                <w:szCs w:val="18"/>
              </w:rPr>
            </w:pPr>
            <w:r w:rsidRPr="00DD0953">
              <w:rPr>
                <w:rFonts w:ascii="Times New Roman" w:eastAsia="微软雅黑" w:hAnsi="Times New Roman" w:cs="Times New Roman" w:hint="eastAsia"/>
                <w:bCs/>
                <w:spacing w:val="10"/>
                <w:sz w:val="18"/>
                <w:szCs w:val="18"/>
              </w:rPr>
              <w:t xml:space="preserve">HRD {%if </w:t>
            </w:r>
            <w:proofErr w:type="spellStart"/>
            <w:r w:rsidRPr="00DD0953">
              <w:rPr>
                <w:rFonts w:ascii="Times New Roman" w:eastAsia="微软雅黑" w:hAnsi="Times New Roman" w:cs="Times New Roman" w:hint="eastAsia"/>
                <w:bCs/>
                <w:spacing w:val="10"/>
                <w:sz w:val="18"/>
                <w:szCs w:val="18"/>
              </w:rPr>
              <w:t>var.gss.gss.var_id</w:t>
            </w:r>
            <w:proofErr w:type="spellEnd"/>
            <w:r w:rsidRPr="00DD0953">
              <w:rPr>
                <w:rFonts w:ascii="Times New Roman" w:eastAsia="微软雅黑" w:hAnsi="Times New Roman" w:cs="Times New Roman" w:hint="eastAsia"/>
                <w:bCs/>
                <w:spacing w:val="10"/>
                <w:sz w:val="18"/>
                <w:szCs w:val="18"/>
              </w:rPr>
              <w:t>==</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HRD+</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阳性</w:t>
            </w:r>
            <w:r w:rsidRPr="00DD0953">
              <w:rPr>
                <w:rFonts w:ascii="Times New Roman" w:eastAsia="微软雅黑" w:hAnsi="Times New Roman" w:cs="Times New Roman" w:hint="eastAsia"/>
                <w:bCs/>
                <w:spacing w:val="10"/>
                <w:sz w:val="18"/>
                <w:szCs w:val="18"/>
              </w:rPr>
              <w:t>{%else%}</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阴性</w:t>
            </w:r>
            <w:r w:rsidRPr="00DD0953">
              <w:rPr>
                <w:rFonts w:ascii="Times New Roman" w:eastAsia="微软雅黑" w:hAnsi="Times New Roman" w:cs="Times New Roman" w:hint="eastAsia"/>
                <w:bCs/>
                <w:spacing w:val="10"/>
                <w:sz w:val="18"/>
                <w:szCs w:val="18"/>
              </w:rPr>
              <w:t>{%endif%}</w:t>
            </w:r>
          </w:p>
        </w:tc>
      </w:tr>
      <w:tr w:rsidR="00DD4DF0" w:rsidRPr="007D0C24" w14:paraId="6C43A0E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6465B1" w14:textId="77777777" w:rsidR="00DD4DF0" w:rsidRPr="007D0C24" w:rsidRDefault="007F0DA5">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BB075C"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损伤是通过相互关联的多种途径修复的，其中，同源重组修复（</w:t>
            </w:r>
            <w:r w:rsidRPr="007D0C24">
              <w:rPr>
                <w:rFonts w:ascii="Times New Roman" w:eastAsia="微软雅黑" w:hAnsi="Times New Roman" w:cs="Times New Roman"/>
                <w:spacing w:val="6"/>
                <w:sz w:val="17"/>
                <w:szCs w:val="17"/>
              </w:rPr>
              <w:t>Homologous Recombination Repair</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）是负责修复</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双链断裂（</w:t>
            </w:r>
            <w:r w:rsidRPr="007D0C24">
              <w:rPr>
                <w:rFonts w:ascii="Times New Roman" w:eastAsia="微软雅黑" w:hAnsi="Times New Roman" w:cs="Times New Roman"/>
                <w:spacing w:val="6"/>
                <w:sz w:val="17"/>
                <w:szCs w:val="17"/>
              </w:rPr>
              <w:t>Double Strand Break</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）与</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链间交联（</w:t>
            </w:r>
            <w:proofErr w:type="spellStart"/>
            <w:r w:rsidRPr="007D0C24">
              <w:rPr>
                <w:rFonts w:ascii="Times New Roman" w:eastAsia="微软雅黑" w:hAnsi="Times New Roman" w:cs="Times New Roman"/>
                <w:spacing w:val="6"/>
                <w:sz w:val="17"/>
                <w:szCs w:val="17"/>
              </w:rPr>
              <w:t>interstand</w:t>
            </w:r>
            <w:proofErr w:type="spellEnd"/>
            <w:r w:rsidRPr="007D0C24">
              <w:rPr>
                <w:rFonts w:ascii="Times New Roman" w:eastAsia="微软雅黑" w:hAnsi="Times New Roman" w:cs="Times New Roman"/>
                <w:spacing w:val="6"/>
                <w:sz w:val="17"/>
                <w:szCs w:val="17"/>
              </w:rPr>
              <w:t xml:space="preserve"> crosslinks</w:t>
            </w:r>
            <w:r w:rsidRPr="007D0C24">
              <w:rPr>
                <w:rFonts w:ascii="Times New Roman" w:eastAsia="微软雅黑" w:hAnsi="Times New Roman" w:cs="Times New Roman"/>
                <w:spacing w:val="6"/>
                <w:sz w:val="17"/>
                <w:szCs w:val="17"/>
              </w:rPr>
              <w:t>）最为准确且高保真的</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损伤修复系统。同源重组修复缺陷（</w:t>
            </w:r>
            <w:r w:rsidRPr="007D0C24">
              <w:rPr>
                <w:rFonts w:ascii="Times New Roman" w:eastAsia="微软雅黑" w:hAnsi="Times New Roman" w:cs="Times New Roman"/>
                <w:spacing w:val="6"/>
                <w:sz w:val="17"/>
                <w:szCs w:val="17"/>
              </w:rPr>
              <w:t>Homologous Recombination Deficiency</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）通常指细胞水平上的</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功能障碍状态，当</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存在时，</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会过度依赖非同源末端连接（</w:t>
            </w:r>
            <w:r w:rsidRPr="007D0C24">
              <w:rPr>
                <w:rFonts w:ascii="Times New Roman" w:eastAsia="微软雅黑" w:hAnsi="Times New Roman" w:cs="Times New Roman"/>
                <w:spacing w:val="6"/>
                <w:sz w:val="17"/>
                <w:szCs w:val="17"/>
              </w:rPr>
              <w:t>Non-Homologous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NHEJ</w:t>
            </w:r>
            <w:r w:rsidRPr="007D0C24">
              <w:rPr>
                <w:rFonts w:ascii="Times New Roman" w:eastAsia="微软雅黑" w:hAnsi="Times New Roman" w:cs="Times New Roman"/>
                <w:spacing w:val="6"/>
                <w:sz w:val="17"/>
                <w:szCs w:val="17"/>
              </w:rPr>
              <w:t>）、微同源末端连接（</w:t>
            </w:r>
            <w:r w:rsidRPr="007D0C24">
              <w:rPr>
                <w:rFonts w:ascii="Times New Roman" w:eastAsia="微软雅黑" w:hAnsi="Times New Roman" w:cs="Times New Roman"/>
                <w:spacing w:val="6"/>
                <w:sz w:val="17"/>
                <w:szCs w:val="17"/>
              </w:rPr>
              <w:t>Microhomology Mediated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MMEJ</w:t>
            </w:r>
            <w:r w:rsidRPr="007D0C24">
              <w:rPr>
                <w:rFonts w:ascii="Times New Roman" w:eastAsia="微软雅黑" w:hAnsi="Times New Roman" w:cs="Times New Roman"/>
                <w:spacing w:val="6"/>
                <w:sz w:val="17"/>
                <w:szCs w:val="17"/>
              </w:rPr>
              <w:t>）和单链退火途径（</w:t>
            </w:r>
            <w:r w:rsidRPr="007D0C24">
              <w:rPr>
                <w:rFonts w:ascii="Times New Roman" w:eastAsia="微软雅黑" w:hAnsi="Times New Roman" w:cs="Times New Roman"/>
                <w:spacing w:val="6"/>
                <w:sz w:val="17"/>
                <w:szCs w:val="17"/>
              </w:rPr>
              <w:t>Single-Strand Annealing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SSA</w:t>
            </w:r>
            <w:r w:rsidRPr="007D0C24">
              <w:rPr>
                <w:rFonts w:ascii="Times New Roman" w:eastAsia="微软雅黑" w:hAnsi="Times New Roman" w:cs="Times New Roman"/>
                <w:spacing w:val="6"/>
                <w:sz w:val="17"/>
                <w:szCs w:val="17"/>
              </w:rPr>
              <w:t>）等低保真、高易错的替代性</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损伤修复途径，从而极可能造成核酸序列的插入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缺失，拷贝数异常，并引起染色体交联，造成基因组和染色体不稳定。</w:t>
            </w:r>
          </w:p>
          <w:p w14:paraId="37161D54"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可由</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相关基因胚系变异或体细胞变异以及表观遗传失活等诸多因素导致。</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是一条涉及多个步骤的复杂信号转导通路，其中，关键蛋白为乳腺癌易感基因（</w:t>
            </w:r>
            <w:r w:rsidRPr="007D0C24">
              <w:rPr>
                <w:rFonts w:ascii="Times New Roman" w:eastAsia="微软雅黑" w:hAnsi="Times New Roman" w:cs="Times New Roman"/>
                <w:spacing w:val="6"/>
                <w:sz w:val="17"/>
                <w:szCs w:val="17"/>
              </w:rPr>
              <w:t>breast cancer susceptibility gene</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与多种其他</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修复蛋白相互作用，形成</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损伤修复的复杂系统，这些蛋白包括</w:t>
            </w:r>
            <w:r w:rsidRPr="007D0C24">
              <w:rPr>
                <w:rFonts w:ascii="Times New Roman" w:eastAsia="微软雅黑" w:hAnsi="Times New Roman" w:cs="Times New Roman"/>
                <w:spacing w:val="6"/>
                <w:sz w:val="17"/>
                <w:szCs w:val="17"/>
              </w:rPr>
              <w:t>ATM</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PALB2</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CDK12</w:t>
            </w:r>
            <w:r w:rsidRPr="007D0C24">
              <w:rPr>
                <w:rFonts w:ascii="Times New Roman" w:eastAsia="微软雅黑" w:hAnsi="Times New Roman" w:cs="Times New Roman"/>
                <w:spacing w:val="6"/>
                <w:sz w:val="17"/>
                <w:szCs w:val="17"/>
              </w:rPr>
              <w:t>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的存在会使肿瘤细胞对诱发</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交联的铂类药物高度敏感，同时应用</w:t>
            </w:r>
            <w:r w:rsidRPr="007D0C24">
              <w:rPr>
                <w:rFonts w:ascii="Times New Roman" w:eastAsia="微软雅黑" w:hAnsi="Times New Roman" w:cs="Times New Roman"/>
                <w:spacing w:val="6"/>
                <w:sz w:val="17"/>
                <w:szCs w:val="17"/>
              </w:rPr>
              <w:t>PARP</w:t>
            </w:r>
            <w:r w:rsidRPr="007D0C24">
              <w:rPr>
                <w:rFonts w:ascii="Times New Roman" w:eastAsia="微软雅黑" w:hAnsi="Times New Roman" w:cs="Times New Roman"/>
                <w:spacing w:val="6"/>
                <w:sz w:val="17"/>
                <w:szCs w:val="17"/>
              </w:rPr>
              <w:t>抑制剂可促发肿瘤细胞合成致死。</w:t>
            </w:r>
          </w:p>
          <w:p w14:paraId="159E12CB" w14:textId="666FEF3D" w:rsidR="00DD4DF0"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会产生特定的、可量化的、稳定的基因组改变，其中包含可被鉴别的基因突变、插入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缺失模式，以及染色体结构异常、基因拷贝数变异等。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临床检测所描述的肿瘤基因组特定改变，也被称为</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基因组瘢痕</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。目前，结合基于基因组特征分析的评估体系和</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基因致病性突变来评估肿瘤的</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p>
        </w:tc>
      </w:tr>
      <w:tr w:rsidR="00130AA5" w:rsidRPr="007D0C24" w14:paraId="79796600" w14:textId="77777777" w:rsidTr="00C5191B">
        <w:trPr>
          <w:trHeight w:val="631"/>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C4BD2D" w14:textId="30036D09" w:rsidR="00130AA5" w:rsidRPr="007D0C24" w:rsidRDefault="00130A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结果解读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6AD650" w14:textId="56298FB7"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r w:rsidR="005268DE" w:rsidRPr="005268DE">
              <w:rPr>
                <w:rFonts w:ascii="Times New Roman" w:eastAsia="微软雅黑" w:hAnsi="Times New Roman" w:cs="Times New Roman" w:hint="eastAsia"/>
                <w:spacing w:val="6"/>
                <w:sz w:val="17"/>
                <w:szCs w:val="17"/>
              </w:rPr>
              <w:t xml:space="preserve">{%if </w:t>
            </w:r>
            <w:proofErr w:type="spellStart"/>
            <w:r w:rsidR="005268DE" w:rsidRPr="005268DE">
              <w:rPr>
                <w:rFonts w:ascii="Times New Roman" w:eastAsia="微软雅黑" w:hAnsi="Times New Roman" w:cs="Times New Roman" w:hint="eastAsia"/>
                <w:spacing w:val="6"/>
                <w:sz w:val="17"/>
                <w:szCs w:val="17"/>
              </w:rPr>
              <w:t>var.gss.gss.var_id</w:t>
            </w:r>
            <w:proofErr w:type="spellEnd"/>
            <w:r w:rsidR="005268DE" w:rsidRPr="005268DE">
              <w:rPr>
                <w:rFonts w:ascii="Times New Roman" w:eastAsia="微软雅黑" w:hAnsi="Times New Roman" w:cs="Times New Roman" w:hint="eastAsia"/>
                <w:spacing w:val="6"/>
                <w:sz w:val="17"/>
                <w:szCs w:val="17"/>
              </w:rPr>
              <w:t>==</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HRD+</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w:t>
            </w:r>
            <w:r w:rsidR="005268DE" w:rsidRPr="005268DE">
              <w:rPr>
                <w:rFonts w:ascii="Times New Roman" w:eastAsia="微软雅黑" w:hAnsi="Times New Roman" w:cs="Times New Roman" w:hint="eastAsia"/>
                <w:spacing w:val="6"/>
                <w:sz w:val="17"/>
                <w:szCs w:val="17"/>
              </w:rPr>
              <w:t>阳性</w:t>
            </w:r>
            <w:r w:rsidR="005268DE" w:rsidRPr="005268DE">
              <w:rPr>
                <w:rFonts w:ascii="Times New Roman" w:eastAsia="微软雅黑" w:hAnsi="Times New Roman" w:cs="Times New Roman" w:hint="eastAsia"/>
                <w:spacing w:val="6"/>
                <w:sz w:val="17"/>
                <w:szCs w:val="17"/>
              </w:rPr>
              <w:t>{%else%}</w:t>
            </w:r>
            <w:r w:rsidR="005268DE" w:rsidRPr="005268DE">
              <w:rPr>
                <w:rFonts w:ascii="Times New Roman" w:eastAsia="微软雅黑" w:hAnsi="Times New Roman" w:cs="Times New Roman" w:hint="eastAsia"/>
                <w:spacing w:val="6"/>
                <w:sz w:val="17"/>
                <w:szCs w:val="17"/>
              </w:rPr>
              <w:t>阴性</w:t>
            </w:r>
            <w:r w:rsidR="005268DE" w:rsidRPr="005268DE">
              <w:rPr>
                <w:rFonts w:ascii="Times New Roman" w:eastAsia="微软雅黑" w:hAnsi="Times New Roman" w:cs="Times New Roman" w:hint="eastAsia"/>
                <w:spacing w:val="6"/>
                <w:sz w:val="17"/>
                <w:szCs w:val="17"/>
              </w:rPr>
              <w:t>{%endif%}</w:t>
            </w:r>
          </w:p>
          <w:p w14:paraId="32AC77AE" w14:textId="43EBC852"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1</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评分：</w:t>
            </w:r>
            <w:r w:rsidR="005268DE" w:rsidRPr="005268DE">
              <w:rPr>
                <w:rFonts w:ascii="Times New Roman" w:eastAsia="微软雅黑" w:hAnsi="Times New Roman" w:cs="Times New Roman"/>
                <w:spacing w:val="6"/>
                <w:sz w:val="17"/>
                <w:szCs w:val="17"/>
              </w:rPr>
              <w:t>{{</w:t>
            </w:r>
            <w:proofErr w:type="spellStart"/>
            <w:r w:rsidR="005268DE" w:rsidRPr="005268DE">
              <w:rPr>
                <w:rFonts w:ascii="Times New Roman" w:eastAsia="微软雅黑" w:hAnsi="Times New Roman" w:cs="Times New Roman"/>
                <w:spacing w:val="6"/>
                <w:sz w:val="17"/>
                <w:szCs w:val="17"/>
              </w:rPr>
              <w:t>var.gss.gss.gsscore</w:t>
            </w:r>
            <w:proofErr w:type="spellEnd"/>
            <w:r w:rsidR="005268DE" w:rsidRPr="005268DE">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分</w:t>
            </w:r>
          </w:p>
          <w:p w14:paraId="1F7ACD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if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453D76BE"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w:t>
            </w:r>
          </w:p>
          <w:p w14:paraId="62013F52"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for a in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64E726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proofErr w:type="spellStart"/>
            <w:proofErr w:type="gramStart"/>
            <w:r w:rsidRPr="005268DE">
              <w:rPr>
                <w:rFonts w:ascii="Times New Roman" w:eastAsia="微软雅黑" w:hAnsi="Times New Roman" w:cs="Times New Roman" w:hint="eastAsia"/>
                <w:spacing w:val="6"/>
                <w:sz w:val="17"/>
                <w:szCs w:val="17"/>
              </w:rPr>
              <w:t>a.gene</w:t>
            </w:r>
            <w:proofErr w:type="gramEnd"/>
            <w:r w:rsidRPr="005268DE">
              <w:rPr>
                <w:rFonts w:ascii="Times New Roman" w:eastAsia="微软雅黑" w:hAnsi="Times New Roman" w:cs="Times New Roman" w:hint="eastAsia"/>
                <w:spacing w:val="6"/>
                <w:sz w:val="17"/>
                <w:szCs w:val="17"/>
              </w:rPr>
              <w:t>_symbol</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a.gene_region</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a.hgvs_c</w:t>
            </w:r>
            <w:proofErr w:type="spellEnd"/>
            <w:r w:rsidRPr="005268DE">
              <w:rPr>
                <w:rFonts w:ascii="Times New Roman" w:eastAsia="微软雅黑" w:hAnsi="Times New Roman" w:cs="Times New Roman" w:hint="eastAsia"/>
                <w:spacing w:val="6"/>
                <w:sz w:val="17"/>
                <w:szCs w:val="17"/>
              </w:rPr>
              <w:t xml:space="preserve">}}{%if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 xml:space="preserve"> != </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p.?</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}}{%endif%}</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a.variant_desc_cn|e</w:t>
            </w:r>
            <w:proofErr w:type="spellEnd"/>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a.variant_interpret_cn|e</w:t>
            </w:r>
            <w:proofErr w:type="spellEnd"/>
            <w:r w:rsidRPr="005268DE">
              <w:rPr>
                <w:rFonts w:ascii="Times New Roman" w:eastAsia="微软雅黑" w:hAnsi="Times New Roman" w:cs="Times New Roman" w:hint="eastAsia"/>
                <w:spacing w:val="6"/>
                <w:sz w:val="17"/>
                <w:szCs w:val="17"/>
              </w:rPr>
              <w:t>}}</w:t>
            </w:r>
          </w:p>
          <w:p w14:paraId="12CFE84B"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 xml:space="preserve">{%p </w:t>
            </w:r>
            <w:proofErr w:type="spellStart"/>
            <w:r w:rsidRPr="005268DE">
              <w:rPr>
                <w:rFonts w:ascii="Times New Roman" w:eastAsia="微软雅黑" w:hAnsi="Times New Roman" w:cs="Times New Roman"/>
                <w:spacing w:val="6"/>
                <w:sz w:val="17"/>
                <w:szCs w:val="17"/>
              </w:rPr>
              <w:t>endfor</w:t>
            </w:r>
            <w:proofErr w:type="spellEnd"/>
            <w:r w:rsidRPr="005268DE">
              <w:rPr>
                <w:rFonts w:ascii="Times New Roman" w:eastAsia="微软雅黑" w:hAnsi="Times New Roman" w:cs="Times New Roman"/>
                <w:spacing w:val="6"/>
                <w:sz w:val="17"/>
                <w:szCs w:val="17"/>
              </w:rPr>
              <w:t>%}</w:t>
            </w:r>
          </w:p>
          <w:p w14:paraId="4D0F4F0D"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else%}</w:t>
            </w:r>
          </w:p>
          <w:p w14:paraId="5F587C57"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突变：未检出致病性或疑似致病性变异</w:t>
            </w:r>
          </w:p>
          <w:p w14:paraId="149A2B3C" w14:textId="60A6EE8B" w:rsidR="00130AA5" w:rsidRPr="007D0C24"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endif%}</w:t>
            </w:r>
          </w:p>
        </w:tc>
      </w:tr>
      <w:tr w:rsidR="00DD4DF0" w:rsidRPr="007D0C24" w14:paraId="079B2B28" w14:textId="77777777" w:rsidTr="00C5191B">
        <w:trPr>
          <w:trHeight w:val="1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0AFBB"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CC04A0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var.gss.gss.evi_sum</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var.gss.gss.evi_sum.evi_split</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57E474D6"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b in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7263197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hint="eastAsia"/>
                <w:b/>
                <w:bCs/>
                <w:color w:val="0070C0"/>
                <w:sz w:val="17"/>
                <w:szCs w:val="17"/>
              </w:rPr>
              <w:t>{{</w:t>
            </w:r>
            <w:proofErr w:type="spellStart"/>
            <w:r w:rsidRPr="005268DE">
              <w:rPr>
                <w:rFonts w:ascii="Times New Roman" w:eastAsia="微软雅黑" w:hAnsi="Times New Roman" w:cs="Times New Roman" w:hint="eastAsia"/>
                <w:b/>
                <w:bCs/>
                <w:color w:val="0070C0"/>
                <w:sz w:val="17"/>
                <w:szCs w:val="17"/>
              </w:rPr>
              <w:t>b.regimen_name</w:t>
            </w:r>
            <w:proofErr w:type="spellEnd"/>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b.evi_interpretation|e</w:t>
            </w:r>
            <w:proofErr w:type="spellEnd"/>
            <w:r w:rsidRPr="005268DE">
              <w:rPr>
                <w:rFonts w:ascii="Times New Roman" w:eastAsia="微软雅黑" w:hAnsi="Times New Roman" w:cs="Times New Roman" w:hint="eastAsia"/>
                <w:spacing w:val="6"/>
                <w:sz w:val="17"/>
                <w:szCs w:val="17"/>
              </w:rPr>
              <w:t>}}</w:t>
            </w:r>
          </w:p>
          <w:p w14:paraId="5ED507BA"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w:t>
            </w:r>
            <w:proofErr w:type="spellStart"/>
            <w:r w:rsidRPr="005268DE">
              <w:rPr>
                <w:rFonts w:ascii="Times New Roman" w:eastAsia="微软雅黑" w:hAnsi="Times New Roman" w:cs="Times New Roman"/>
                <w:color w:val="000000" w:themeColor="text1"/>
                <w:sz w:val="17"/>
                <w:szCs w:val="17"/>
              </w:rPr>
              <w:t>endfor</w:t>
            </w:r>
            <w:proofErr w:type="spellEnd"/>
            <w:r w:rsidRPr="005268DE">
              <w:rPr>
                <w:rFonts w:ascii="Times New Roman" w:eastAsia="微软雅黑" w:hAnsi="Times New Roman" w:cs="Times New Roman"/>
                <w:color w:val="000000" w:themeColor="text1"/>
                <w:sz w:val="17"/>
                <w:szCs w:val="17"/>
              </w:rPr>
              <w:t>%}</w:t>
            </w:r>
          </w:p>
          <w:p w14:paraId="2D966395"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{%p else%}</w:t>
            </w:r>
          </w:p>
          <w:p w14:paraId="7D770C03"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w:t>
            </w:r>
          </w:p>
          <w:p w14:paraId="58E295D6" w14:textId="5B14DAD4" w:rsidR="005268DE" w:rsidRPr="007D0C24" w:rsidRDefault="005268DE" w:rsidP="005268DE">
            <w:pPr>
              <w:snapToGrid w:val="0"/>
              <w:rPr>
                <w:rFonts w:ascii="Times New Roman" w:eastAsia="微软雅黑" w:hAnsi="Times New Roman" w:cs="Times New Roman"/>
                <w:b/>
                <w:bCs/>
                <w:color w:val="000000" w:themeColor="text1"/>
                <w:sz w:val="17"/>
                <w:szCs w:val="17"/>
              </w:rPr>
            </w:pPr>
            <w:r w:rsidRPr="005268DE">
              <w:rPr>
                <w:rFonts w:ascii="Times New Roman" w:eastAsia="微软雅黑" w:hAnsi="Times New Roman" w:cs="Times New Roman"/>
                <w:color w:val="000000" w:themeColor="text1"/>
                <w:sz w:val="17"/>
                <w:szCs w:val="17"/>
              </w:rPr>
              <w:t>{%p endif%}</w:t>
            </w:r>
          </w:p>
        </w:tc>
      </w:tr>
    </w:tbl>
    <w:p w14:paraId="45C2D5F0" w14:textId="3F7F6952" w:rsidR="005268DE"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t>2.2</w:t>
      </w:r>
      <w:r w:rsidR="00C5191B" w:rsidRPr="007D0C24">
        <w:rPr>
          <w:rFonts w:ascii="Times New Roman" w:eastAsia="微软雅黑" w:hAnsi="Times New Roman" w:cs="Times New Roman"/>
          <w:b/>
        </w:rPr>
        <w:t>其他</w:t>
      </w:r>
      <w:r w:rsidRPr="007D0C24">
        <w:rPr>
          <w:rFonts w:ascii="Times New Roman" w:eastAsia="微软雅黑" w:hAnsi="Times New Roman" w:cs="Times New Roman"/>
          <w:b/>
        </w:rPr>
        <w:t>具有临床意义的变异详细解读</w:t>
      </w:r>
    </w:p>
    <w:p w14:paraId="789461F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 xml:space="preserve"> and ( </w:t>
      </w:r>
      <w:proofErr w:type="spellStart"/>
      <w:r w:rsidRPr="005268DE">
        <w:rPr>
          <w:rFonts w:ascii="Times New Roman" w:eastAsia="微软雅黑" w:hAnsi="Times New Roman" w:cs="Times New Roman"/>
          <w:color w:val="000000" w:themeColor="text1"/>
          <w:sz w:val="17"/>
          <w:szCs w:val="17"/>
        </w:rPr>
        <w:t>var.var_somatic.level_I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)|count != (var.ec_type.BRCA1_level12 + var.ec_type.BRCA2_level12)|count %}</w:t>
      </w:r>
    </w:p>
    <w:p w14:paraId="6F7EBE0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a in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_I+var.var_somatic.level_II</w:t>
      </w:r>
      <w:proofErr w:type="spellEnd"/>
      <w:r w:rsidRPr="005268DE">
        <w:rPr>
          <w:rFonts w:ascii="Times New Roman" w:eastAsia="微软雅黑" w:hAnsi="Times New Roman" w:cs="Times New Roman"/>
          <w:color w:val="000000" w:themeColor="text1"/>
          <w:sz w:val="17"/>
          <w:szCs w:val="17"/>
        </w:rPr>
        <w:t>%}</w:t>
      </w:r>
    </w:p>
    <w:p w14:paraId="420BA3B3" w14:textId="6C4D246D"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proofErr w:type="gramStart"/>
      <w:r w:rsidRPr="005268DE">
        <w:rPr>
          <w:rFonts w:ascii="Times New Roman" w:eastAsia="微软雅黑" w:hAnsi="Times New Roman" w:cs="Times New Roman"/>
          <w:color w:val="000000" w:themeColor="text1"/>
          <w:sz w:val="17"/>
          <w:szCs w:val="17"/>
        </w:rPr>
        <w:t>a.gene</w:t>
      </w:r>
      <w:proofErr w:type="gramEnd"/>
      <w:r w:rsidRPr="005268DE">
        <w:rPr>
          <w:rFonts w:ascii="Times New Roman" w:eastAsia="微软雅黑" w:hAnsi="Times New Roman" w:cs="Times New Roman"/>
          <w:color w:val="000000" w:themeColor="text1"/>
          <w:sz w:val="17"/>
          <w:szCs w:val="17"/>
        </w:rPr>
        <w:t>_symbol</w:t>
      </w:r>
      <w:proofErr w:type="spellEnd"/>
      <w:r w:rsidRPr="005268DE">
        <w:rPr>
          <w:rFonts w:ascii="Times New Roman" w:eastAsia="微软雅黑" w:hAnsi="Times New Roman" w:cs="Times New Roman"/>
          <w:color w:val="000000" w:themeColor="text1"/>
          <w:sz w:val="17"/>
          <w:szCs w:val="17"/>
        </w:rPr>
        <w:t xml:space="preserve"> not in [“BRCA1”, “BRCA2”]%}</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3A77B53D"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3F3240" w14:textId="486765AE" w:rsidR="00DD4DF0" w:rsidRPr="007D0C24" w:rsidRDefault="005268DE">
            <w:pPr>
              <w:adjustRightInd w:val="0"/>
              <w:snapToGrid w:val="0"/>
              <w:jc w:val="center"/>
              <w:rPr>
                <w:rFonts w:ascii="Times New Roman" w:eastAsia="微软雅黑" w:hAnsi="Times New Roman" w:cs="Times New Roman"/>
                <w:bCs/>
                <w:spacing w:val="10"/>
                <w:sz w:val="19"/>
                <w:szCs w:val="19"/>
              </w:rPr>
            </w:pPr>
            <w:r w:rsidRPr="005268DE">
              <w:rPr>
                <w:rFonts w:ascii="Times New Roman" w:eastAsia="微软雅黑" w:hAnsi="Times New Roman" w:cs="Times New Roman"/>
                <w:bCs/>
                <w:spacing w:val="10"/>
                <w:sz w:val="18"/>
                <w:szCs w:val="18"/>
              </w:rPr>
              <w:t>{{</w:t>
            </w:r>
            <w:proofErr w:type="spellStart"/>
            <w:proofErr w:type="gramStart"/>
            <w:r w:rsidRPr="005268DE">
              <w:rPr>
                <w:rFonts w:ascii="Times New Roman" w:eastAsia="微软雅黑" w:hAnsi="Times New Roman" w:cs="Times New Roman"/>
                <w:bCs/>
                <w:spacing w:val="10"/>
                <w:sz w:val="18"/>
                <w:szCs w:val="18"/>
              </w:rPr>
              <w:t>a.gene</w:t>
            </w:r>
            <w:proofErr w:type="gramEnd"/>
            <w:r w:rsidRPr="005268DE">
              <w:rPr>
                <w:rFonts w:ascii="Times New Roman" w:eastAsia="微软雅黑" w:hAnsi="Times New Roman" w:cs="Times New Roman"/>
                <w:bCs/>
                <w:spacing w:val="10"/>
                <w:sz w:val="18"/>
                <w:szCs w:val="18"/>
              </w:rPr>
              <w:t>_symbol</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a.gene_region</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a.hgvs_c</w:t>
            </w:r>
            <w:proofErr w:type="spellEnd"/>
            <w:r w:rsidRPr="005268DE">
              <w:rPr>
                <w:rFonts w:ascii="Times New Roman" w:eastAsia="微软雅黑" w:hAnsi="Times New Roman" w:cs="Times New Roman"/>
                <w:bCs/>
                <w:spacing w:val="10"/>
                <w:sz w:val="18"/>
                <w:szCs w:val="18"/>
              </w:rPr>
              <w:t xml:space="preserve">}}{%if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!=”p.?”%}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}}{%endif%}</w:t>
            </w:r>
          </w:p>
        </w:tc>
      </w:tr>
      <w:tr w:rsidR="00C5191B" w:rsidRPr="007D0C24" w14:paraId="52AB91D0"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0C5E5" w14:textId="77777777" w:rsidR="00C5191B" w:rsidRPr="007D0C24" w:rsidRDefault="00C5191B" w:rsidP="00C5191B">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4A8C7" w14:textId="7B22EEDD" w:rsidR="00C5191B" w:rsidRPr="007D0C24" w:rsidRDefault="005268DE" w:rsidP="00C5191B">
            <w:pPr>
              <w:snapToGrid w:val="0"/>
              <w:rPr>
                <w:rFonts w:ascii="Times New Roman" w:eastAsia="微软雅黑" w:hAnsi="Times New Roman" w:cs="Times New Roman"/>
                <w:spacing w:val="6"/>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a.gene</w:t>
            </w:r>
            <w:proofErr w:type="gramEnd"/>
            <w:r w:rsidRPr="005268DE">
              <w:rPr>
                <w:rFonts w:ascii="Times New Roman" w:eastAsia="微软雅黑" w:hAnsi="Times New Roman" w:cs="Times New Roman"/>
                <w:sz w:val="17"/>
                <w:szCs w:val="17"/>
              </w:rPr>
              <w:t>_function|e</w:t>
            </w:r>
            <w:proofErr w:type="spellEnd"/>
            <w:r w:rsidRPr="005268DE">
              <w:rPr>
                <w:rFonts w:ascii="Times New Roman" w:eastAsia="微软雅黑" w:hAnsi="Times New Roman" w:cs="Times New Roman"/>
                <w:sz w:val="17"/>
                <w:szCs w:val="17"/>
              </w:rPr>
              <w:t>}}</w:t>
            </w:r>
          </w:p>
        </w:tc>
      </w:tr>
      <w:tr w:rsidR="005268DE" w:rsidRPr="007D0C24" w14:paraId="41C0D366"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05C942"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06A3A5" w14:textId="6D859256" w:rsidR="005268DE" w:rsidRPr="007D0C24" w:rsidRDefault="005268DE" w:rsidP="005268DE">
            <w:pPr>
              <w:snapToGrid w:val="0"/>
              <w:rPr>
                <w:rFonts w:ascii="Times New Roman" w:eastAsia="微软雅黑" w:hAnsi="Times New Roman" w:cs="Times New Roman"/>
                <w:b/>
                <w:bCs/>
                <w:color w:val="000000" w:themeColor="text1"/>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a.variant</w:t>
            </w:r>
            <w:proofErr w:type="gramEnd"/>
            <w:r w:rsidRPr="005268DE">
              <w:rPr>
                <w:rFonts w:ascii="Times New Roman" w:eastAsia="微软雅黑" w:hAnsi="Times New Roman" w:cs="Times New Roman"/>
                <w:sz w:val="17"/>
                <w:szCs w:val="17"/>
              </w:rPr>
              <w:t>_desc_cn|e</w:t>
            </w:r>
            <w:proofErr w:type="spellEnd"/>
            <w:r w:rsidRPr="005268DE">
              <w:rPr>
                <w:rFonts w:ascii="Times New Roman" w:eastAsia="微软雅黑" w:hAnsi="Times New Roman" w:cs="Times New Roman"/>
                <w:sz w:val="17"/>
                <w:szCs w:val="17"/>
              </w:rPr>
              <w:t>}}{{</w:t>
            </w:r>
            <w:proofErr w:type="spellStart"/>
            <w:r w:rsidRPr="005268DE">
              <w:rPr>
                <w:rFonts w:ascii="Times New Roman" w:eastAsia="微软雅黑" w:hAnsi="Times New Roman" w:cs="Times New Roman"/>
                <w:sz w:val="17"/>
                <w:szCs w:val="17"/>
              </w:rPr>
              <w:t>a.variant_interpret_cn|e</w:t>
            </w:r>
            <w:proofErr w:type="spellEnd"/>
            <w:r w:rsidRPr="005268DE">
              <w:rPr>
                <w:rFonts w:ascii="Times New Roman" w:eastAsia="微软雅黑" w:hAnsi="Times New Roman" w:cs="Times New Roman"/>
                <w:sz w:val="17"/>
                <w:szCs w:val="17"/>
              </w:rPr>
              <w:t>}}</w:t>
            </w:r>
          </w:p>
        </w:tc>
      </w:tr>
      <w:tr w:rsidR="005268DE" w:rsidRPr="007D0C24" w14:paraId="3B7D78D3"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ABD75"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2FC25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6A3F8A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22BEA1B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hint="eastAsia"/>
                <w:b/>
                <w:bCs/>
                <w:color w:val="0070C0"/>
                <w:sz w:val="17"/>
                <w:szCs w:val="17"/>
              </w:rPr>
              <w:t>{{</w:t>
            </w:r>
            <w:proofErr w:type="spellStart"/>
            <w:r w:rsidRPr="00832D4D">
              <w:rPr>
                <w:rFonts w:ascii="Times New Roman" w:eastAsia="微软雅黑" w:hAnsi="Times New Roman" w:cs="Times New Roman" w:hint="eastAsia"/>
                <w:b/>
                <w:bCs/>
                <w:color w:val="0070C0"/>
                <w:sz w:val="17"/>
                <w:szCs w:val="17"/>
              </w:rPr>
              <w:t>b.regimen_name</w:t>
            </w:r>
            <w:proofErr w:type="spellEnd"/>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sz w:val="17"/>
                <w:szCs w:val="17"/>
              </w:rPr>
              <w:t>{{</w:t>
            </w:r>
            <w:proofErr w:type="spellStart"/>
            <w:r w:rsidRPr="00832D4D">
              <w:rPr>
                <w:rFonts w:ascii="Times New Roman" w:eastAsia="微软雅黑" w:hAnsi="Times New Roman" w:cs="Times New Roman" w:hint="eastAsia"/>
                <w:sz w:val="17"/>
                <w:szCs w:val="17"/>
              </w:rPr>
              <w:t>b.evi_interpretation|e</w:t>
            </w:r>
            <w:proofErr w:type="spellEnd"/>
            <w:r w:rsidRPr="00832D4D">
              <w:rPr>
                <w:rFonts w:ascii="Times New Roman" w:eastAsia="微软雅黑" w:hAnsi="Times New Roman" w:cs="Times New Roman" w:hint="eastAsia"/>
                <w:sz w:val="17"/>
                <w:szCs w:val="17"/>
              </w:rPr>
              <w:t>}}</w:t>
            </w:r>
          </w:p>
          <w:p w14:paraId="064EBF2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1606F9B5"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24A64862"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w:t>
            </w:r>
          </w:p>
          <w:p w14:paraId="1A3390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 xml:space="preserve"> %}</w:t>
            </w:r>
          </w:p>
          <w:p w14:paraId="4748A5F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lastRenderedPageBreak/>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49145D2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2D46B29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0C3EAD7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w:t>
            </w:r>
          </w:p>
          <w:p w14:paraId="5B90865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 xml:space="preserve"> %}</w:t>
            </w:r>
          </w:p>
          <w:p w14:paraId="527DA91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39CCC520"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08C2FD56" w14:textId="7FB33A6F" w:rsidR="005268DE" w:rsidRPr="007D0C24"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tc>
      </w:tr>
    </w:tbl>
    <w:p w14:paraId="0957CAD3"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lastRenderedPageBreak/>
        <w:t>{%p endif%}</w:t>
      </w:r>
    </w:p>
    <w:p w14:paraId="080CC451"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 xml:space="preserve">{%p </w:t>
      </w:r>
      <w:proofErr w:type="spellStart"/>
      <w:r w:rsidRPr="00832D4D">
        <w:rPr>
          <w:rFonts w:ascii="Times New Roman" w:eastAsia="微软雅黑" w:hAnsi="Times New Roman" w:cs="Times New Roman"/>
          <w:color w:val="000000" w:themeColor="text1"/>
          <w:sz w:val="17"/>
          <w:szCs w:val="17"/>
        </w:rPr>
        <w:t>endfor</w:t>
      </w:r>
      <w:proofErr w:type="spellEnd"/>
      <w:r w:rsidRPr="00832D4D">
        <w:rPr>
          <w:rFonts w:ascii="Times New Roman" w:eastAsia="微软雅黑" w:hAnsi="Times New Roman" w:cs="Times New Roman"/>
          <w:color w:val="000000" w:themeColor="text1"/>
          <w:sz w:val="17"/>
          <w:szCs w:val="17"/>
        </w:rPr>
        <w:t>%}</w:t>
      </w:r>
    </w:p>
    <w:p w14:paraId="6CD40BB9" w14:textId="5AA4D6C6" w:rsid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else%}</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32D4D" w:rsidRPr="007D0C24" w14:paraId="335619D9" w14:textId="77777777" w:rsidTr="00252C9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576382E" w14:textId="0947228B" w:rsidR="00832D4D" w:rsidRPr="007D0C24" w:rsidRDefault="00832D4D" w:rsidP="00252C91">
            <w:pPr>
              <w:adjustRightInd w:val="0"/>
              <w:snapToGrid w:val="0"/>
              <w:jc w:val="center"/>
              <w:rPr>
                <w:rFonts w:ascii="Times New Roman" w:eastAsia="微软雅黑" w:hAnsi="Times New Roman" w:cs="Times New Roman"/>
                <w:bCs/>
                <w:spacing w:val="10"/>
                <w:sz w:val="19"/>
                <w:szCs w:val="19"/>
              </w:rPr>
            </w:pPr>
            <w:r>
              <w:rPr>
                <w:rFonts w:ascii="Times New Roman" w:eastAsia="微软雅黑" w:hAnsi="Times New Roman" w:cs="Times New Roman"/>
                <w:bCs/>
                <w:spacing w:val="10"/>
                <w:sz w:val="18"/>
                <w:szCs w:val="18"/>
              </w:rPr>
              <w:t>-</w:t>
            </w:r>
          </w:p>
        </w:tc>
      </w:tr>
      <w:tr w:rsidR="00832D4D" w:rsidRPr="007D0C24" w14:paraId="43E3E68C"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2A76AC" w14:textId="77777777" w:rsidR="00832D4D" w:rsidRPr="007D0C24" w:rsidRDefault="00832D4D" w:rsidP="00252C91">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1759FC" w14:textId="1BC83A59" w:rsidR="00832D4D" w:rsidRPr="007D0C24" w:rsidRDefault="00832D4D" w:rsidP="00252C91">
            <w:pPr>
              <w:snapToGrid w:val="0"/>
              <w:rPr>
                <w:rFonts w:ascii="Times New Roman" w:eastAsia="微软雅黑" w:hAnsi="Times New Roman" w:cs="Times New Roman"/>
                <w:spacing w:val="6"/>
                <w:sz w:val="18"/>
                <w:szCs w:val="18"/>
              </w:rPr>
            </w:pPr>
            <w:r>
              <w:rPr>
                <w:rFonts w:ascii="Times New Roman" w:eastAsia="微软雅黑" w:hAnsi="Times New Roman" w:cs="Times New Roman"/>
                <w:sz w:val="17"/>
                <w:szCs w:val="17"/>
              </w:rPr>
              <w:t>-</w:t>
            </w:r>
          </w:p>
        </w:tc>
      </w:tr>
      <w:tr w:rsidR="00832D4D" w:rsidRPr="007D0C24" w14:paraId="217DCF80"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106613"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2898E2" w14:textId="3A12C4F7" w:rsidR="00832D4D" w:rsidRPr="007D0C24" w:rsidRDefault="00832D4D" w:rsidP="00252C91">
            <w:pPr>
              <w:snapToGrid w:val="0"/>
              <w:rPr>
                <w:rFonts w:ascii="Times New Roman" w:eastAsia="微软雅黑" w:hAnsi="Times New Roman" w:cs="Times New Roman"/>
                <w:b/>
                <w:bCs/>
                <w:color w:val="000000" w:themeColor="text1"/>
                <w:sz w:val="18"/>
                <w:szCs w:val="18"/>
              </w:rPr>
            </w:pPr>
            <w:r>
              <w:rPr>
                <w:rFonts w:ascii="Times New Roman" w:eastAsia="微软雅黑" w:hAnsi="Times New Roman" w:cs="Times New Roman"/>
                <w:sz w:val="17"/>
                <w:szCs w:val="17"/>
              </w:rPr>
              <w:t>-</w:t>
            </w:r>
          </w:p>
        </w:tc>
      </w:tr>
      <w:tr w:rsidR="00832D4D" w:rsidRPr="007D0C24" w14:paraId="5788E278"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8E1A38"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44E16C" w14:textId="13DC8FF0" w:rsidR="00832D4D" w:rsidRPr="007D0C24" w:rsidRDefault="00832D4D" w:rsidP="00252C91">
            <w:pPr>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w:t>
            </w:r>
          </w:p>
        </w:tc>
      </w:tr>
    </w:tbl>
    <w:p w14:paraId="5322DC30"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endif%}</w:t>
      </w:r>
    </w:p>
    <w:p w14:paraId="00D06318" w14:textId="77777777" w:rsidR="00832D4D" w:rsidRPr="00832D4D" w:rsidRDefault="00832D4D" w:rsidP="00832D4D">
      <w:pPr>
        <w:rPr>
          <w:rFonts w:ascii="Times New Roman" w:eastAsia="微软雅黑" w:hAnsi="Times New Roman" w:cs="Times New Roman"/>
          <w:color w:val="000000" w:themeColor="text1"/>
          <w:sz w:val="17"/>
          <w:szCs w:val="17"/>
        </w:rPr>
      </w:pPr>
    </w:p>
    <w:p w14:paraId="5791136A" w14:textId="77777777" w:rsidR="00DD4DF0" w:rsidRPr="007D0C24" w:rsidRDefault="007F0DA5">
      <w:pPr>
        <w:adjustRightInd w:val="0"/>
        <w:snapToGrid w:val="0"/>
        <w:spacing w:line="240" w:lineRule="exac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注：</w:t>
      </w:r>
    </w:p>
    <w:p w14:paraId="73A29E66" w14:textId="77777777" w:rsidR="00DD4DF0" w:rsidRPr="007D0C24" w:rsidRDefault="007F0DA5">
      <w:pPr>
        <w:ind w:left="420"/>
        <w:rPr>
          <w:rFonts w:ascii="Times New Roman" w:eastAsia="微软雅黑" w:hAnsi="Times New Roman" w:cs="Times New Roman"/>
          <w:b/>
        </w:rPr>
      </w:pPr>
      <w:r w:rsidRPr="007D0C24">
        <w:rPr>
          <w:rFonts w:ascii="Times New Roman" w:eastAsia="微软雅黑" w:hAnsi="Times New Roman" w:cs="Times New Roman"/>
          <w:sz w:val="16"/>
          <w:szCs w:val="16"/>
        </w:rPr>
        <w:t>本部分仅对解读为</w:t>
      </w:r>
      <w:r w:rsidRPr="007D0C24">
        <w:rPr>
          <w:rFonts w:ascii="Times New Roman" w:eastAsia="微软雅黑" w:hAnsi="Times New Roman" w:cs="Times New Roman"/>
          <w:sz w:val="16"/>
          <w:szCs w:val="16"/>
        </w:rPr>
        <w:t>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强临床意义、</w:t>
      </w:r>
      <w:r w:rsidRPr="007D0C24">
        <w:rPr>
          <w:rFonts w:ascii="Times New Roman" w:eastAsia="微软雅黑" w:hAnsi="Times New Roman" w:cs="Times New Roman"/>
          <w:sz w:val="16"/>
          <w:szCs w:val="16"/>
        </w:rPr>
        <w:t>II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潜在临床意义的变异进行详细解读。</w:t>
      </w:r>
    </w:p>
    <w:p w14:paraId="3E8C32A1" w14:textId="77777777" w:rsidR="00E27ADD" w:rsidRDefault="00E27ADD">
      <w:pPr>
        <w:widowControl/>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br w:type="page"/>
      </w:r>
    </w:p>
    <w:p w14:paraId="10991DEB" w14:textId="77777777" w:rsidR="00DD4DF0" w:rsidRPr="007D0C24" w:rsidRDefault="007F0DA5">
      <w:pPr>
        <w:snapToGrid w:val="0"/>
        <w:spacing w:beforeLines="30" w:before="97"/>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1. </w:t>
      </w:r>
      <w:r w:rsidRPr="007D0C24">
        <w:rPr>
          <w:rFonts w:ascii="Times New Roman" w:eastAsia="微软雅黑" w:hAnsi="Times New Roman" w:cs="Times New Roman"/>
          <w:b/>
        </w:rPr>
        <w:t>检测质控</w:t>
      </w:r>
      <w:bookmarkStart w:id="17" w:name="Sample_Main_Qc_table_remove"/>
      <w:r w:rsidRPr="007D0C24">
        <w:rPr>
          <w:rFonts w:ascii="Times New Roman" w:eastAsia="微软雅黑" w:hAnsi="Times New Roman" w:cs="Times New Roman"/>
          <w:b/>
        </w:rPr>
        <w:t>参数</w:t>
      </w:r>
    </w:p>
    <w:tbl>
      <w:tblPr>
        <w:tblStyle w:val="afffd"/>
        <w:tblW w:w="10348" w:type="dxa"/>
        <w:jc w:val="center"/>
        <w:tblLayout w:type="fixed"/>
        <w:tblLook w:val="04A0" w:firstRow="1" w:lastRow="0" w:firstColumn="1" w:lastColumn="0" w:noHBand="0" w:noVBand="1"/>
      </w:tblPr>
      <w:tblGrid>
        <w:gridCol w:w="1985"/>
        <w:gridCol w:w="2977"/>
        <w:gridCol w:w="2693"/>
        <w:gridCol w:w="2693"/>
      </w:tblGrid>
      <w:tr w:rsidR="00DD4DF0" w:rsidRPr="007D0C24" w14:paraId="4A18BDF4" w14:textId="77777777" w:rsidTr="008B6423">
        <w:trPr>
          <w:trHeight w:val="397"/>
          <w:jc w:val="center"/>
        </w:trPr>
        <w:tc>
          <w:tcPr>
            <w:tcW w:w="4962" w:type="dxa"/>
            <w:gridSpan w:val="2"/>
            <w:tcBorders>
              <w:top w:val="single" w:sz="4" w:space="0" w:color="000000"/>
              <w:left w:val="nil"/>
              <w:bottom w:val="single" w:sz="4" w:space="0" w:color="000000"/>
              <w:right w:val="single" w:sz="8" w:space="0" w:color="FFFFFF"/>
            </w:tcBorders>
            <w:shd w:val="clear" w:color="auto" w:fill="C6D9F1"/>
            <w:vAlign w:val="center"/>
          </w:tcPr>
          <w:p w14:paraId="5D1D7C6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质控参数</w:t>
            </w:r>
            <w:proofErr w:type="spellEnd"/>
          </w:p>
        </w:tc>
        <w:tc>
          <w:tcPr>
            <w:tcW w:w="2693" w:type="dxa"/>
            <w:tcBorders>
              <w:top w:val="single" w:sz="4" w:space="0" w:color="000000"/>
              <w:left w:val="nil"/>
              <w:bottom w:val="single" w:sz="4" w:space="0" w:color="000000"/>
              <w:right w:val="single" w:sz="8" w:space="0" w:color="FFFFFF"/>
            </w:tcBorders>
            <w:shd w:val="clear" w:color="auto" w:fill="C6D9F1"/>
            <w:vAlign w:val="center"/>
          </w:tcPr>
          <w:p w14:paraId="4F39CEC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质控数值</w:t>
            </w:r>
            <w:proofErr w:type="spellEnd"/>
          </w:p>
        </w:tc>
        <w:tc>
          <w:tcPr>
            <w:tcW w:w="2693" w:type="dxa"/>
            <w:tcBorders>
              <w:top w:val="single" w:sz="4" w:space="0" w:color="000000"/>
              <w:left w:val="nil"/>
              <w:bottom w:val="single" w:sz="4" w:space="0" w:color="000000"/>
              <w:right w:val="nil"/>
            </w:tcBorders>
            <w:shd w:val="clear" w:color="auto" w:fill="C6D9F1"/>
            <w:vAlign w:val="center"/>
          </w:tcPr>
          <w:p w14:paraId="77BDDEC9"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参考值</w:t>
            </w:r>
            <w:proofErr w:type="spellEnd"/>
          </w:p>
        </w:tc>
      </w:tr>
      <w:tr w:rsidR="00C5191B" w:rsidRPr="007D0C24" w14:paraId="4B60BB96" w14:textId="77777777" w:rsidTr="00994C52">
        <w:trPr>
          <w:trHeight w:hRule="exact" w:val="454"/>
          <w:jc w:val="center"/>
        </w:trPr>
        <w:tc>
          <w:tcPr>
            <w:tcW w:w="1985" w:type="dxa"/>
            <w:tcBorders>
              <w:top w:val="single" w:sz="4" w:space="0" w:color="000000"/>
              <w:left w:val="nil"/>
              <w:bottom w:val="single" w:sz="4" w:space="0" w:color="000000"/>
              <w:right w:val="dashed" w:sz="4" w:space="0" w:color="D8D8D8"/>
            </w:tcBorders>
            <w:shd w:val="clear" w:color="auto" w:fill="FFFFFF"/>
            <w:vAlign w:val="center"/>
          </w:tcPr>
          <w:p w14:paraId="323C1A13"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病理评估</w:t>
            </w:r>
            <w:proofErr w:type="spellEnd"/>
          </w:p>
        </w:tc>
        <w:tc>
          <w:tcPr>
            <w:tcW w:w="2977" w:type="dxa"/>
            <w:tcBorders>
              <w:top w:val="single" w:sz="4" w:space="0" w:color="000000"/>
              <w:left w:val="nil"/>
              <w:bottom w:val="single" w:sz="4" w:space="0" w:color="000000"/>
              <w:right w:val="dashed" w:sz="4" w:space="0" w:color="D8D8D8"/>
            </w:tcBorders>
            <w:shd w:val="clear" w:color="auto" w:fill="FFFFFF"/>
            <w:vAlign w:val="center"/>
          </w:tcPr>
          <w:p w14:paraId="46C11BFA"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恶性肿瘤细胞占比</w:t>
            </w:r>
            <w:r w:rsidRPr="007D0C24">
              <w:rPr>
                <w:rFonts w:ascii="Times New Roman" w:eastAsia="微软雅黑" w:hAnsi="Times New Roman" w:cs="Times New Roman"/>
                <w:sz w:val="17"/>
                <w:szCs w:val="17"/>
                <w:vertAlign w:val="superscript"/>
              </w:rPr>
              <w:t>1</w:t>
            </w:r>
          </w:p>
        </w:tc>
        <w:tc>
          <w:tcPr>
            <w:tcW w:w="2693" w:type="dxa"/>
            <w:tcBorders>
              <w:top w:val="single" w:sz="4" w:space="0" w:color="000000"/>
              <w:left w:val="nil"/>
              <w:bottom w:val="single" w:sz="4" w:space="0" w:color="000000"/>
              <w:right w:val="dashed" w:sz="4" w:space="0" w:color="D8D8D8"/>
            </w:tcBorders>
            <w:shd w:val="clear" w:color="auto" w:fill="FFFFFF"/>
            <w:vAlign w:val="center"/>
          </w:tcPr>
          <w:p w14:paraId="3AD61902"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60AC9440"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5309ED8D"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p w14:paraId="7C45035B"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tumor_content_macrodissection_performed</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54D87597" w14:textId="77777777" w:rsidR="00994C52" w:rsidRDefault="006D2E8C" w:rsidP="00994C52">
            <w:pPr>
              <w:pStyle w:val="1f0"/>
              <w:ind w:firstLineChars="0" w:firstLine="0"/>
              <w:jc w:val="center"/>
              <w:rPr>
                <w:rFonts w:ascii="Times New Roman" w:eastAsia="微软雅黑" w:hAnsi="Times New Roman" w:cs="Times New Roman"/>
                <w:sz w:val="17"/>
                <w:szCs w:val="17"/>
              </w:rPr>
            </w:pPr>
            <w:proofErr w:type="spellStart"/>
            <w:r w:rsidRPr="006D2E8C">
              <w:rPr>
                <w:rFonts w:ascii="Times New Roman" w:eastAsia="微软雅黑" w:hAnsi="Times New Roman" w:cs="Times New Roman" w:hint="eastAsia"/>
                <w:sz w:val="17"/>
                <w:szCs w:val="17"/>
              </w:rPr>
              <w:t>富集检测</w:t>
            </w:r>
            <w:proofErr w:type="spellEnd"/>
            <w:proofErr w:type="gramStart"/>
            <w:r w:rsidRPr="006D2E8C">
              <w:rPr>
                <w:rFonts w:ascii="Times New Roman" w:eastAsia="微软雅黑" w:hAnsi="Times New Roman" w:cs="Times New Roman" w:hint="eastAsia"/>
                <w:sz w:val="17"/>
                <w:szCs w:val="17"/>
              </w:rPr>
              <w:t>：</w:t>
            </w:r>
            <w:r w:rsidRPr="006D2E8C">
              <w:rPr>
                <w:rFonts w:ascii="Times New Roman" w:eastAsia="微软雅黑" w:hAnsi="Times New Roman" w:cs="Times New Roman" w:hint="eastAsia"/>
                <w:sz w:val="17"/>
                <w:szCs w:val="17"/>
              </w:rPr>
              <w:t>{</w:t>
            </w:r>
            <w:proofErr w:type="gramEnd"/>
            <w:r w:rsidRPr="006D2E8C">
              <w:rPr>
                <w:rFonts w:ascii="Times New Roman" w:eastAsia="微软雅黑" w:hAnsi="Times New Roman" w:cs="Times New Roman" w:hint="eastAsia"/>
                <w:sz w:val="17"/>
                <w:szCs w:val="17"/>
              </w:rPr>
              <w:t xml:space="preserve">{[sample, </w:t>
            </w:r>
            <w:proofErr w:type="spellStart"/>
            <w:r w:rsidRPr="006D2E8C">
              <w:rPr>
                <w:rFonts w:ascii="Times New Roman" w:eastAsia="微软雅黑" w:hAnsi="Times New Roman" w:cs="Times New Roman" w:hint="eastAsia"/>
                <w:sz w:val="17"/>
                <w:szCs w:val="17"/>
              </w:rPr>
              <w:t>lib_quality_control</w:t>
            </w:r>
            <w:proofErr w:type="spellEnd"/>
            <w:r w:rsidRPr="006D2E8C">
              <w:rPr>
                <w:rFonts w:ascii="Times New Roman" w:eastAsia="微软雅黑" w:hAnsi="Times New Roman" w:cs="Times New Roman" w:hint="eastAsia"/>
                <w:sz w:val="17"/>
                <w:szCs w:val="17"/>
              </w:rPr>
              <w:t xml:space="preserve">, </w:t>
            </w:r>
            <w:r w:rsidRPr="006D2E8C">
              <w:rPr>
                <w:rFonts w:ascii="Times New Roman" w:eastAsia="微软雅黑" w:hAnsi="Times New Roman" w:cs="Times New Roman" w:hint="eastAsia"/>
                <w:sz w:val="17"/>
                <w:szCs w:val="17"/>
              </w:rPr>
              <w:t>“</w:t>
            </w:r>
            <w:proofErr w:type="spellStart"/>
            <w:r w:rsidRPr="006D2E8C">
              <w:rPr>
                <w:rFonts w:ascii="Times New Roman" w:eastAsia="微软雅黑" w:hAnsi="Times New Roman" w:cs="Times New Roman" w:hint="eastAsia"/>
                <w:sz w:val="17"/>
                <w:szCs w:val="17"/>
              </w:rPr>
              <w:t>tumor_content_macrodissection_performed</w:t>
            </w:r>
            <w:proofErr w:type="spellEnd"/>
            <w:r w:rsidRPr="006D2E8C">
              <w:rPr>
                <w:rFonts w:ascii="Times New Roman" w:eastAsia="微软雅黑" w:hAnsi="Times New Roman" w:cs="Times New Roman" w:hint="eastAsia"/>
                <w:sz w:val="17"/>
                <w:szCs w:val="17"/>
              </w:rPr>
              <w:t>”</w:t>
            </w:r>
            <w:r w:rsidRPr="006D2E8C">
              <w:rPr>
                <w:rFonts w:ascii="Times New Roman" w:eastAsia="微软雅黑" w:hAnsi="Times New Roman" w:cs="Times New Roman" w:hint="eastAsia"/>
                <w:sz w:val="17"/>
                <w:szCs w:val="17"/>
              </w:rPr>
              <w:t>]|</w:t>
            </w:r>
            <w:proofErr w:type="spellStart"/>
            <w:r w:rsidRPr="006D2E8C">
              <w:rPr>
                <w:rFonts w:ascii="Times New Roman" w:eastAsia="微软雅黑" w:hAnsi="Times New Roman" w:cs="Times New Roman" w:hint="eastAsia"/>
                <w:sz w:val="17"/>
                <w:szCs w:val="17"/>
              </w:rPr>
              <w:t>get_tumor_content</w:t>
            </w:r>
            <w:proofErr w:type="spellEnd"/>
            <w:r w:rsidRPr="006D2E8C">
              <w:rPr>
                <w:rFonts w:ascii="Times New Roman" w:eastAsia="微软雅黑" w:hAnsi="Times New Roman" w:cs="Times New Roman" w:hint="eastAsia"/>
                <w:sz w:val="17"/>
                <w:szCs w:val="17"/>
              </w:rPr>
              <w:t>}}</w:t>
            </w:r>
          </w:p>
          <w:p w14:paraId="4CA3067E"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p w14:paraId="2442B908"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 xml:space="preserve">{%p if not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w:t>
            </w:r>
            <w:proofErr w:type="spellEnd"/>
            <w:proofErr w:type="gramStart"/>
            <w:r w:rsidRPr="006D2E8C">
              <w:rPr>
                <w:rFonts w:ascii="Times New Roman" w:eastAsia="微软雅黑" w:hAnsi="Times New Roman" w:cs="Times New Roman"/>
                <w:sz w:val="17"/>
                <w:szCs w:val="17"/>
              </w:rPr>
              <w:t>”]|</w:t>
            </w:r>
            <w:proofErr w:type="spellStart"/>
            <w:proofErr w:type="gramEnd"/>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 xml:space="preserve"> and not [sample, </w:t>
            </w:r>
            <w:proofErr w:type="spellStart"/>
            <w:r w:rsidRPr="006D2E8C">
              <w:rPr>
                <w:rFonts w:ascii="Times New Roman" w:eastAsia="微软雅黑" w:hAnsi="Times New Roman" w:cs="Times New Roman"/>
                <w:sz w:val="17"/>
                <w:szCs w:val="17"/>
              </w:rPr>
              <w:t>lib_quality_control</w:t>
            </w:r>
            <w:proofErr w:type="spellEnd"/>
            <w:r w:rsidRPr="006D2E8C">
              <w:rPr>
                <w:rFonts w:ascii="Times New Roman" w:eastAsia="微软雅黑" w:hAnsi="Times New Roman" w:cs="Times New Roman"/>
                <w:sz w:val="17"/>
                <w:szCs w:val="17"/>
              </w:rPr>
              <w:t>, “</w:t>
            </w:r>
            <w:proofErr w:type="spellStart"/>
            <w:r w:rsidRPr="006D2E8C">
              <w:rPr>
                <w:rFonts w:ascii="Times New Roman" w:eastAsia="微软雅黑" w:hAnsi="Times New Roman" w:cs="Times New Roman"/>
                <w:sz w:val="17"/>
                <w:szCs w:val="17"/>
              </w:rPr>
              <w:t>tumor_content_macrodissection_performed</w:t>
            </w:r>
            <w:proofErr w:type="spellEnd"/>
            <w:r w:rsidRPr="006D2E8C">
              <w:rPr>
                <w:rFonts w:ascii="Times New Roman" w:eastAsia="微软雅黑" w:hAnsi="Times New Roman" w:cs="Times New Roman"/>
                <w:sz w:val="17"/>
                <w:szCs w:val="17"/>
              </w:rPr>
              <w:t>”]|</w:t>
            </w:r>
            <w:proofErr w:type="spellStart"/>
            <w:r w:rsidRPr="006D2E8C">
              <w:rPr>
                <w:rFonts w:ascii="Times New Roman" w:eastAsia="微软雅黑" w:hAnsi="Times New Roman" w:cs="Times New Roman"/>
                <w:sz w:val="17"/>
                <w:szCs w:val="17"/>
              </w:rPr>
              <w:t>get_tumor_content</w:t>
            </w:r>
            <w:proofErr w:type="spellEnd"/>
            <w:r w:rsidRPr="006D2E8C">
              <w:rPr>
                <w:rFonts w:ascii="Times New Roman" w:eastAsia="微软雅黑" w:hAnsi="Times New Roman" w:cs="Times New Roman"/>
                <w:sz w:val="17"/>
                <w:szCs w:val="17"/>
              </w:rPr>
              <w:t>%}</w:t>
            </w:r>
          </w:p>
          <w:p w14:paraId="54E4C883" w14:textId="77777777" w:rsidR="00994C52"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w:t>
            </w:r>
          </w:p>
          <w:p w14:paraId="795B0DD3" w14:textId="438EB5E4" w:rsidR="00C5191B" w:rsidRPr="007D0C24" w:rsidRDefault="006D2E8C" w:rsidP="00994C52">
            <w:pPr>
              <w:pStyle w:val="1f0"/>
              <w:ind w:firstLineChars="0" w:firstLine="0"/>
              <w:jc w:val="center"/>
              <w:rPr>
                <w:rFonts w:ascii="Times New Roman" w:eastAsia="微软雅黑" w:hAnsi="Times New Roman" w:cs="Times New Roman"/>
                <w:sz w:val="17"/>
                <w:szCs w:val="17"/>
              </w:rPr>
            </w:pPr>
            <w:r w:rsidRPr="006D2E8C">
              <w:rPr>
                <w:rFonts w:ascii="Times New Roman" w:eastAsia="微软雅黑" w:hAnsi="Times New Roman" w:cs="Times New Roman"/>
                <w:sz w:val="17"/>
                <w:szCs w:val="17"/>
              </w:rPr>
              <w:t>{%p endif%}</w:t>
            </w:r>
          </w:p>
        </w:tc>
        <w:tc>
          <w:tcPr>
            <w:tcW w:w="2693" w:type="dxa"/>
            <w:tcBorders>
              <w:top w:val="single" w:sz="4" w:space="0" w:color="000000"/>
              <w:left w:val="nil"/>
              <w:bottom w:val="single" w:sz="4" w:space="0" w:color="000000"/>
              <w:right w:val="nil"/>
            </w:tcBorders>
            <w:shd w:val="clear" w:color="auto" w:fill="FFFFFF"/>
            <w:vAlign w:val="center"/>
          </w:tcPr>
          <w:p w14:paraId="352E46D9" w14:textId="77777777" w:rsidR="00C5191B" w:rsidRPr="007D0C24" w:rsidRDefault="00C5191B" w:rsidP="006D2E8C">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≥30%</w:t>
            </w:r>
          </w:p>
        </w:tc>
      </w:tr>
      <w:tr w:rsidR="008B6423" w:rsidRPr="007D0C24" w14:paraId="0A1C2993"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590951A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558DECD9"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总量（</w:t>
            </w:r>
            <w:r w:rsidRPr="007D0C24">
              <w:rPr>
                <w:rFonts w:ascii="Times New Roman" w:eastAsia="微软雅黑" w:hAnsi="Times New Roman" w:cs="Times New Roman"/>
                <w:sz w:val="17"/>
                <w:szCs w:val="17"/>
              </w:rPr>
              <w:t>ng</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vertAlign w:val="superscript"/>
              </w:rPr>
              <w:t>2</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0C42CBB" w14:textId="35D52313"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lib_quality_control.lib_dna_qc.dna_qty</w:t>
            </w:r>
            <w:proofErr w:type="gramStart"/>
            <w:r w:rsidRPr="008B6423">
              <w:rPr>
                <w:rFonts w:ascii="Times New Roman" w:eastAsia="微软雅黑" w:hAnsi="Times New Roman" w:cs="Times New Roman"/>
                <w:sz w:val="17"/>
                <w:szCs w:val="17"/>
              </w:rPr>
              <w:t>%}{</w:t>
            </w:r>
            <w:proofErr w:type="gramEnd"/>
            <w:r w:rsidRPr="008B6423">
              <w:rPr>
                <w:rFonts w:ascii="Times New Roman" w:eastAsia="微软雅黑" w:hAnsi="Times New Roman" w:cs="Times New Roman"/>
                <w:sz w:val="17"/>
                <w:szCs w:val="17"/>
              </w:rPr>
              <w:t>{lib_quality_control.lib_dna_qc.dna_qty|replace(“.00”,””)}}{%else%}{%endif%}</w:t>
            </w:r>
          </w:p>
        </w:tc>
        <w:tc>
          <w:tcPr>
            <w:tcW w:w="2693" w:type="dxa"/>
            <w:tcBorders>
              <w:top w:val="single" w:sz="4" w:space="0" w:color="000000"/>
              <w:left w:val="nil"/>
              <w:bottom w:val="dashed" w:sz="4" w:space="0" w:color="D8D8D8"/>
              <w:right w:val="nil"/>
            </w:tcBorders>
            <w:shd w:val="clear" w:color="auto" w:fill="FFFFFF"/>
            <w:vAlign w:val="center"/>
          </w:tcPr>
          <w:p w14:paraId="40F4CAF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≥50</w:t>
            </w:r>
          </w:p>
        </w:tc>
      </w:tr>
      <w:tr w:rsidR="008B6423" w:rsidRPr="007D0C24" w14:paraId="3A061BDB"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7573A1D3"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nil"/>
              <w:left w:val="nil"/>
              <w:bottom w:val="single" w:sz="4" w:space="0" w:color="000000"/>
              <w:right w:val="dashed" w:sz="4" w:space="0" w:color="D8D8D8"/>
            </w:tcBorders>
            <w:shd w:val="clear" w:color="auto" w:fill="FFFFFF"/>
            <w:vAlign w:val="center"/>
          </w:tcPr>
          <w:p w14:paraId="7014090C"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lang w:eastAsia="zh-CN"/>
              </w:rPr>
            </w:pPr>
            <w:r w:rsidRPr="007D0C24">
              <w:rPr>
                <w:rFonts w:ascii="Times New Roman" w:eastAsia="微软雅黑" w:hAnsi="Times New Roman" w:cs="Times New Roman"/>
                <w:sz w:val="17"/>
                <w:szCs w:val="17"/>
                <w:lang w:eastAsia="zh-CN"/>
              </w:rPr>
              <w:t>文库浓度（</w:t>
            </w:r>
            <w:r w:rsidRPr="007D0C24">
              <w:rPr>
                <w:rFonts w:ascii="Times New Roman" w:eastAsia="微软雅黑" w:hAnsi="Times New Roman" w:cs="Times New Roman"/>
                <w:sz w:val="17"/>
                <w:szCs w:val="17"/>
                <w:lang w:eastAsia="zh-CN"/>
              </w:rPr>
              <w:t>ng/</w:t>
            </w:r>
            <w:proofErr w:type="spellStart"/>
            <w:r w:rsidRPr="007D0C24">
              <w:rPr>
                <w:rFonts w:ascii="Times New Roman" w:eastAsia="微软雅黑" w:hAnsi="Times New Roman" w:cs="Times New Roman"/>
                <w:sz w:val="17"/>
                <w:szCs w:val="17"/>
              </w:rPr>
              <w:t>μ</w:t>
            </w:r>
            <w:r w:rsidRPr="007D0C24">
              <w:rPr>
                <w:rFonts w:ascii="Times New Roman" w:eastAsia="微软雅黑" w:hAnsi="Times New Roman" w:cs="Times New Roman"/>
                <w:sz w:val="17"/>
                <w:szCs w:val="17"/>
                <w:lang w:eastAsia="zh-CN"/>
              </w:rPr>
              <w:t>L</w:t>
            </w:r>
            <w:proofErr w:type="spellEnd"/>
            <w:r w:rsidRPr="007D0C24">
              <w:rPr>
                <w:rFonts w:ascii="Times New Roman" w:eastAsia="微软雅黑" w:hAnsi="Times New Roman" w:cs="Times New Roman"/>
                <w:sz w:val="17"/>
                <w:szCs w:val="17"/>
                <w:lang w:eastAsia="zh-CN"/>
              </w:rPr>
              <w:t>）</w:t>
            </w:r>
            <w:r w:rsidRPr="007D0C24">
              <w:rPr>
                <w:rFonts w:ascii="Times New Roman" w:eastAsia="微软雅黑" w:hAnsi="Times New Roman" w:cs="Times New Roman"/>
                <w:sz w:val="17"/>
                <w:szCs w:val="17"/>
                <w:vertAlign w:val="superscript"/>
                <w:lang w:eastAsia="zh-CN"/>
              </w:rPr>
              <w:t>3</w:t>
            </w:r>
          </w:p>
        </w:tc>
        <w:tc>
          <w:tcPr>
            <w:tcW w:w="2693" w:type="dxa"/>
            <w:tcBorders>
              <w:top w:val="nil"/>
              <w:left w:val="nil"/>
              <w:bottom w:val="single" w:sz="4" w:space="0" w:color="000000"/>
              <w:right w:val="dashed" w:sz="4" w:space="0" w:color="D8D8D8"/>
            </w:tcBorders>
            <w:shd w:val="clear" w:color="auto" w:fill="FFFFFF"/>
            <w:vAlign w:val="center"/>
          </w:tcPr>
          <w:p w14:paraId="4BABF2B1" w14:textId="17510AC7"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w:t>
            </w:r>
            <w:proofErr w:type="gramStart"/>
            <w:r w:rsidRPr="008B6423">
              <w:rPr>
                <w:rFonts w:ascii="Times New Roman" w:eastAsia="微软雅黑" w:hAnsi="Times New Roman" w:cs="Times New Roman"/>
                <w:sz w:val="17"/>
                <w:szCs w:val="17"/>
              </w:rPr>
              <w:t>qc.library</w:t>
            </w:r>
            <w:proofErr w:type="gramEnd"/>
            <w:r w:rsidRPr="008B6423">
              <w:rPr>
                <w:rFonts w:ascii="Times New Roman" w:eastAsia="微软雅黑" w:hAnsi="Times New Roman" w:cs="Times New Roman"/>
                <w:sz w:val="17"/>
                <w:szCs w:val="17"/>
              </w:rPr>
              <w:t>_concn%}{{lib_quality_control.lib_dna_qc.library_concn|replace(“.00”,””)}}{%else%}{%endif%}</w:t>
            </w:r>
          </w:p>
        </w:tc>
        <w:tc>
          <w:tcPr>
            <w:tcW w:w="2693" w:type="dxa"/>
            <w:tcBorders>
              <w:top w:val="nil"/>
              <w:left w:val="nil"/>
              <w:bottom w:val="single" w:sz="4" w:space="0" w:color="000000"/>
              <w:right w:val="nil"/>
            </w:tcBorders>
            <w:shd w:val="clear" w:color="auto" w:fill="FFFFFF"/>
            <w:vAlign w:val="center"/>
          </w:tcPr>
          <w:p w14:paraId="1E8A4858"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p>
        </w:tc>
      </w:tr>
      <w:tr w:rsidR="008B6423" w:rsidRPr="007D0C24" w14:paraId="2E5661ED"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176769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测序质量评估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7551496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 xml:space="preserve">Q30 </w:t>
            </w:r>
            <w:r w:rsidRPr="007D0C24">
              <w:rPr>
                <w:rFonts w:ascii="Times New Roman" w:eastAsia="微软雅黑" w:hAnsi="Times New Roman" w:cs="Times New Roman"/>
                <w:sz w:val="17"/>
                <w:szCs w:val="17"/>
                <w:vertAlign w:val="superscript"/>
              </w:rPr>
              <w:t>4</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A7B213B" w14:textId="58D283B0"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qc.cleandata</w:t>
            </w:r>
            <w:proofErr w:type="gramEnd"/>
            <w:r w:rsidRPr="008B6423">
              <w:rPr>
                <w:rFonts w:ascii="Times New Roman" w:eastAsia="微软雅黑" w:hAnsi="Times New Roman" w:cs="Times New Roman"/>
                <w:sz w:val="17"/>
                <w:szCs w:val="17"/>
              </w:rPr>
              <w:t>_q30}}</w:t>
            </w:r>
          </w:p>
        </w:tc>
        <w:tc>
          <w:tcPr>
            <w:tcW w:w="2693" w:type="dxa"/>
            <w:tcBorders>
              <w:top w:val="single" w:sz="4" w:space="0" w:color="000000"/>
              <w:left w:val="nil"/>
              <w:bottom w:val="dashed" w:sz="4" w:space="0" w:color="D8D8D8"/>
              <w:right w:val="nil"/>
            </w:tcBorders>
            <w:shd w:val="clear" w:color="auto" w:fill="FFFFFF"/>
            <w:vAlign w:val="center"/>
          </w:tcPr>
          <w:p w14:paraId="70B6C2A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≥75%</w:t>
            </w:r>
          </w:p>
        </w:tc>
      </w:tr>
      <w:tr w:rsidR="008B6423" w:rsidRPr="007D0C24" w14:paraId="40EEC5D5"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42F7923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EB249D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5</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08C86800" w14:textId="2FBAD5A6"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qc.brca</w:t>
            </w:r>
            <w:proofErr w:type="gramEnd"/>
            <w:r w:rsidRPr="008B6423">
              <w:rPr>
                <w:rFonts w:ascii="Times New Roman" w:eastAsia="微软雅黑" w:hAnsi="Times New Roman" w:cs="Times New Roman"/>
                <w:sz w:val="17"/>
                <w:szCs w:val="17"/>
              </w:rPr>
              <w:t>_cover_ratio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B4A6AC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p>
        </w:tc>
      </w:tr>
      <w:tr w:rsidR="008B6423" w:rsidRPr="007D0C24" w14:paraId="71BAD4B7"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328540C"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D2D17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CDS</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6</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25F59804" w14:textId="61CBB4D9"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qc.cover</w:t>
            </w:r>
            <w:proofErr w:type="gramEnd"/>
            <w:r w:rsidRPr="008B6423">
              <w:rPr>
                <w:rFonts w:ascii="Times New Roman" w:eastAsia="微软雅黑" w:hAnsi="Times New Roman" w:cs="Times New Roman"/>
                <w:sz w:val="17"/>
                <w:szCs w:val="17"/>
              </w:rPr>
              <w:t>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59D594D0"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r w:rsidRPr="007D0C24">
              <w:rPr>
                <w:rFonts w:ascii="Times New Roman" w:eastAsia="微软雅黑" w:hAnsi="Times New Roman" w:cs="Times New Roman"/>
                <w:sz w:val="17"/>
                <w:szCs w:val="17"/>
              </w:rPr>
              <w:t>％</w:t>
            </w:r>
          </w:p>
        </w:tc>
      </w:tr>
      <w:tr w:rsidR="008B6423" w:rsidRPr="007D0C24" w14:paraId="15CFD470"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77F5290"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A8F2F4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BAF</w:t>
            </w:r>
            <w:r w:rsidRPr="007D0C24">
              <w:rPr>
                <w:rFonts w:ascii="Times New Roman" w:eastAsia="微软雅黑" w:hAnsi="Times New Roman" w:cs="Times New Roman"/>
                <w:sz w:val="17"/>
                <w:szCs w:val="17"/>
              </w:rPr>
              <w:t>噪音系数</w:t>
            </w:r>
            <w:r w:rsidRPr="007D0C24">
              <w:rPr>
                <w:rFonts w:ascii="Times New Roman" w:eastAsia="微软雅黑" w:hAnsi="Times New Roman" w:cs="Times New Roman"/>
                <w:sz w:val="17"/>
                <w:szCs w:val="17"/>
                <w:vertAlign w:val="superscript"/>
              </w:rPr>
              <w:t>7</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4216D11A" w14:textId="3429FB74"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qc.dna_data_qc.baf_noise_num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0609F6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≤0.05</w:t>
            </w:r>
          </w:p>
        </w:tc>
      </w:tr>
      <w:tr w:rsidR="008B6423" w:rsidRPr="007D0C24" w14:paraId="3135BE2A"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611591F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single" w:sz="4" w:space="0" w:color="000000"/>
              <w:right w:val="dashed" w:sz="4" w:space="0" w:color="D8D8D8"/>
            </w:tcBorders>
            <w:shd w:val="clear" w:color="auto" w:fill="FFFFFF"/>
            <w:vAlign w:val="center"/>
          </w:tcPr>
          <w:p w14:paraId="138ECC8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深度噪音系数</w:t>
            </w:r>
            <w:r w:rsidRPr="007D0C24">
              <w:rPr>
                <w:rFonts w:ascii="Times New Roman" w:eastAsia="微软雅黑" w:hAnsi="Times New Roman" w:cs="Times New Roman"/>
                <w:sz w:val="17"/>
                <w:szCs w:val="17"/>
                <w:vertAlign w:val="superscript"/>
              </w:rPr>
              <w:t>8</w:t>
            </w:r>
          </w:p>
        </w:tc>
        <w:tc>
          <w:tcPr>
            <w:tcW w:w="2693" w:type="dxa"/>
            <w:tcBorders>
              <w:top w:val="dashed" w:sz="4" w:space="0" w:color="D8D8D8"/>
              <w:left w:val="nil"/>
              <w:bottom w:val="single" w:sz="4" w:space="0" w:color="000000"/>
              <w:right w:val="dashed" w:sz="4" w:space="0" w:color="D8D8D8"/>
            </w:tcBorders>
            <w:shd w:val="clear" w:color="auto" w:fill="FFFFFF"/>
            <w:vAlign w:val="center"/>
          </w:tcPr>
          <w:p w14:paraId="6848D10C" w14:textId="279CEEBB" w:rsidR="008B6423" w:rsidRPr="007D0C24" w:rsidRDefault="008B6423" w:rsidP="008621E8">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qc.depth</w:t>
            </w:r>
            <w:proofErr w:type="gramEnd"/>
            <w:r w:rsidRPr="008B6423">
              <w:rPr>
                <w:rFonts w:ascii="Times New Roman" w:eastAsia="微软雅黑" w:hAnsi="Times New Roman" w:cs="Times New Roman"/>
                <w:sz w:val="17"/>
                <w:szCs w:val="17"/>
              </w:rPr>
              <w:t>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single" w:sz="4" w:space="0" w:color="000000"/>
              <w:right w:val="nil"/>
            </w:tcBorders>
            <w:shd w:val="clear" w:color="auto" w:fill="FFFFFF"/>
            <w:vAlign w:val="center"/>
          </w:tcPr>
          <w:p w14:paraId="4C88A52E"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≤0.35</w:t>
            </w:r>
          </w:p>
        </w:tc>
      </w:tr>
      <w:tr w:rsidR="00C5191B" w:rsidRPr="007D0C24" w14:paraId="0DB7E8E6" w14:textId="77777777" w:rsidTr="008B6423">
        <w:trPr>
          <w:trHeight w:hRule="exact" w:val="454"/>
          <w:jc w:val="center"/>
        </w:trPr>
        <w:tc>
          <w:tcPr>
            <w:tcW w:w="1985" w:type="dxa"/>
            <w:tcBorders>
              <w:top w:val="single" w:sz="4" w:space="0" w:color="000000"/>
              <w:left w:val="nil"/>
              <w:bottom w:val="single" w:sz="4" w:space="0" w:color="000000"/>
              <w:right w:val="dashed" w:sz="4" w:space="0" w:color="D8D8D8"/>
            </w:tcBorders>
            <w:vAlign w:val="center"/>
          </w:tcPr>
          <w:p w14:paraId="75CD0CAC" w14:textId="7C160AA4" w:rsidR="00C5191B" w:rsidRPr="007D0C24" w:rsidRDefault="00C5191B" w:rsidP="008B6423">
            <w:pPr>
              <w:spacing w:line="24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b/>
                <w:sz w:val="18"/>
                <w:szCs w:val="18"/>
              </w:rPr>
              <w:t>总体质量评估</w:t>
            </w:r>
            <w:r w:rsidRPr="007D0C24">
              <w:rPr>
                <w:rFonts w:ascii="Times New Roman" w:eastAsia="微软雅黑" w:hAnsi="Times New Roman" w:cs="Times New Roman"/>
                <w:sz w:val="17"/>
                <w:szCs w:val="17"/>
                <w:vertAlign w:val="superscript"/>
              </w:rPr>
              <w:t>9</w:t>
            </w:r>
          </w:p>
        </w:tc>
        <w:tc>
          <w:tcPr>
            <w:tcW w:w="8363" w:type="dxa"/>
            <w:gridSpan w:val="3"/>
            <w:tcBorders>
              <w:top w:val="single" w:sz="4" w:space="0" w:color="000000"/>
              <w:left w:val="nil"/>
              <w:bottom w:val="single" w:sz="4" w:space="0" w:color="000000"/>
              <w:right w:val="nil"/>
            </w:tcBorders>
            <w:shd w:val="clear" w:color="auto" w:fill="FFFFFF"/>
            <w:vAlign w:val="center"/>
          </w:tcPr>
          <w:p w14:paraId="47BBE95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if qc.dna_data_</w:t>
            </w:r>
            <w:proofErr w:type="gramStart"/>
            <w:r w:rsidRPr="00A421F6">
              <w:rPr>
                <w:rFonts w:ascii="Times New Roman" w:eastAsia="微软雅黑" w:hAnsi="Times New Roman" w:cs="Times New Roman"/>
                <w:color w:val="3B3838"/>
                <w:sz w:val="17"/>
                <w:szCs w:val="17"/>
              </w:rPr>
              <w:t>qc.cleandata</w:t>
            </w:r>
            <w:proofErr w:type="gramEnd"/>
            <w:r w:rsidRPr="00A421F6">
              <w:rPr>
                <w:rFonts w:ascii="Times New Roman" w:eastAsia="微软雅黑" w:hAnsi="Times New Roman" w:cs="Times New Roman"/>
                <w:color w:val="3B3838"/>
                <w:sz w:val="17"/>
                <w:szCs w:val="17"/>
              </w:rPr>
              <w:t xml:space="preserve">_q30_num&gt;=0.75 and </w:t>
            </w:r>
            <w:proofErr w:type="spellStart"/>
            <w:r w:rsidRPr="00A421F6">
              <w:rPr>
                <w:rFonts w:ascii="Times New Roman" w:eastAsia="微软雅黑" w:hAnsi="Times New Roman" w:cs="Times New Roman"/>
                <w:color w:val="3B3838"/>
                <w:sz w:val="17"/>
                <w:szCs w:val="17"/>
              </w:rPr>
              <w:t>qc.dna_data_qc.brca_cover_ratio_num</w:t>
            </w:r>
            <w:proofErr w:type="spellEnd"/>
            <w:r w:rsidRPr="00A421F6">
              <w:rPr>
                <w:rFonts w:ascii="Times New Roman" w:eastAsia="微软雅黑" w:hAnsi="Times New Roman" w:cs="Times New Roman"/>
                <w:color w:val="3B3838"/>
                <w:sz w:val="17"/>
                <w:szCs w:val="17"/>
              </w:rPr>
              <w:t xml:space="preserve">&gt;=0.95 and </w:t>
            </w:r>
            <w:proofErr w:type="spellStart"/>
            <w:r w:rsidRPr="00A421F6">
              <w:rPr>
                <w:rFonts w:ascii="Times New Roman" w:eastAsia="微软雅黑" w:hAnsi="Times New Roman" w:cs="Times New Roman"/>
                <w:color w:val="3B3838"/>
                <w:sz w:val="17"/>
                <w:szCs w:val="17"/>
              </w:rPr>
              <w:t>qc.dna_data_qc.cover_ratio_num</w:t>
            </w:r>
            <w:proofErr w:type="spellEnd"/>
            <w:r w:rsidRPr="00A421F6">
              <w:rPr>
                <w:rFonts w:ascii="Times New Roman" w:eastAsia="微软雅黑" w:hAnsi="Times New Roman" w:cs="Times New Roman"/>
                <w:color w:val="3B3838"/>
                <w:sz w:val="17"/>
                <w:szCs w:val="17"/>
              </w:rPr>
              <w:t xml:space="preserve"> &gt;= 0.95 and </w:t>
            </w:r>
            <w:proofErr w:type="spellStart"/>
            <w:r w:rsidRPr="00A421F6">
              <w:rPr>
                <w:rFonts w:ascii="Times New Roman" w:eastAsia="微软雅黑" w:hAnsi="Times New Roman" w:cs="Times New Roman"/>
                <w:color w:val="3B3838"/>
                <w:sz w:val="17"/>
                <w:szCs w:val="17"/>
              </w:rPr>
              <w:t>qc.dna_data_qc.baf_noise_num</w:t>
            </w:r>
            <w:proofErr w:type="spellEnd"/>
            <w:r w:rsidRPr="00A421F6">
              <w:rPr>
                <w:rFonts w:ascii="Times New Roman" w:eastAsia="微软雅黑" w:hAnsi="Times New Roman" w:cs="Times New Roman"/>
                <w:color w:val="3B3838"/>
                <w:sz w:val="17"/>
                <w:szCs w:val="17"/>
              </w:rPr>
              <w:t xml:space="preserve"> &lt;= 0.05 and </w:t>
            </w:r>
            <w:proofErr w:type="spellStart"/>
            <w:r w:rsidRPr="00A421F6">
              <w:rPr>
                <w:rFonts w:ascii="Times New Roman" w:eastAsia="微软雅黑" w:hAnsi="Times New Roman" w:cs="Times New Roman"/>
                <w:color w:val="3B3838"/>
                <w:sz w:val="17"/>
                <w:szCs w:val="17"/>
              </w:rPr>
              <w:t>qc.dna_data_qc.depth_noise_num</w:t>
            </w:r>
            <w:proofErr w:type="spellEnd"/>
            <w:r w:rsidRPr="00A421F6">
              <w:rPr>
                <w:rFonts w:ascii="Times New Roman" w:eastAsia="微软雅黑" w:hAnsi="Times New Roman" w:cs="Times New Roman"/>
                <w:color w:val="3B3838"/>
                <w:sz w:val="17"/>
                <w:szCs w:val="17"/>
              </w:rPr>
              <w:t xml:space="preserve"> &lt;= 0.35 %}</w:t>
            </w:r>
          </w:p>
          <w:p w14:paraId="0EF35FD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tumor_content_macrodissection_performed</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29B0552F"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6CC0A7A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35EC27E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3FC497E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740516F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24FFB7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516E10EA"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068BCC5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3C29C16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28EC4F1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0CA2658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4D1D5C1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A627761"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2E8AB7B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1AB64AC9"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5E5FC50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1B17813B"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p>
          <w:p w14:paraId="6FC5716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49D36E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1E4FB002"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21FF4C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4EFE24AC" w14:textId="77777777" w:rsidR="00A421F6" w:rsidRPr="00A421F6" w:rsidRDefault="00A421F6" w:rsidP="00A421F6">
            <w:pPr>
              <w:adjustRightInd w:val="0"/>
              <w:snapToGrid w:val="0"/>
              <w:jc w:val="center"/>
              <w:rPr>
                <w:rFonts w:ascii="Times New Roman" w:eastAsia="微软雅黑" w:hAnsi="Times New Roman" w:cs="Times New Roman"/>
                <w:b/>
                <w:bCs/>
                <w:color w:val="FF0000"/>
                <w:sz w:val="17"/>
                <w:szCs w:val="17"/>
              </w:rPr>
            </w:pPr>
            <w:r w:rsidRPr="00A421F6">
              <w:rPr>
                <w:rFonts w:ascii="Times New Roman" w:eastAsia="微软雅黑" w:hAnsi="Times New Roman" w:cs="Times New Roman"/>
                <w:b/>
                <w:bCs/>
                <w:color w:val="FF0000"/>
                <w:sz w:val="17"/>
                <w:szCs w:val="17"/>
              </w:rPr>
              <w:t>风险</w:t>
            </w:r>
          </w:p>
          <w:p w14:paraId="566C2442" w14:textId="06D1C51C" w:rsidR="00C5191B" w:rsidRPr="00A421F6" w:rsidRDefault="00A421F6" w:rsidP="00A421F6">
            <w:pPr>
              <w:spacing w:line="240" w:lineRule="exact"/>
              <w:jc w:val="center"/>
              <w:rPr>
                <w:rFonts w:ascii="Times New Roman" w:eastAsia="微软雅黑" w:hAnsi="Times New Roman" w:cs="Times New Roman"/>
                <w:kern w:val="0"/>
                <w:sz w:val="17"/>
                <w:szCs w:val="17"/>
              </w:rPr>
            </w:pPr>
            <w:r w:rsidRPr="00A421F6">
              <w:rPr>
                <w:rFonts w:ascii="Times New Roman" w:eastAsia="微软雅黑" w:hAnsi="Times New Roman" w:cs="Times New Roman"/>
                <w:color w:val="3B3838"/>
                <w:sz w:val="17"/>
                <w:szCs w:val="17"/>
              </w:rPr>
              <w:t>{%p endif%}</w:t>
            </w:r>
          </w:p>
        </w:tc>
      </w:tr>
    </w:tbl>
    <w:p w14:paraId="636E68C3" w14:textId="77777777" w:rsidR="00DD4DF0" w:rsidRPr="007D0C24" w:rsidRDefault="00DD4DF0">
      <w:pPr>
        <w:pStyle w:val="NT"/>
        <w:spacing w:beforeLines="10" w:before="32" w:after="0"/>
        <w:ind w:firstLineChars="0"/>
        <w:rPr>
          <w:rFonts w:eastAsia="微软雅黑" w:cs="Times New Roman"/>
          <w:b/>
          <w:color w:val="auto"/>
          <w:spacing w:val="6"/>
          <w:sz w:val="18"/>
          <w:szCs w:val="18"/>
        </w:rPr>
      </w:pPr>
    </w:p>
    <w:p w14:paraId="1DB5FD4C" w14:textId="77777777" w:rsidR="00DD4DF0" w:rsidRPr="007D0C24" w:rsidRDefault="007F0DA5">
      <w:pPr>
        <w:rPr>
          <w:rFonts w:ascii="Times New Roman" w:eastAsia="微软雅黑" w:hAnsi="Times New Roman" w:cs="Times New Roman"/>
          <w:color w:val="000000"/>
          <w:sz w:val="16"/>
          <w:szCs w:val="16"/>
        </w:rPr>
      </w:pPr>
      <w:bookmarkStart w:id="18" w:name="Detaction_Declaration_Table_remove"/>
      <w:bookmarkEnd w:id="17"/>
      <w:r w:rsidRPr="007D0C24">
        <w:rPr>
          <w:rFonts w:ascii="Times New Roman" w:eastAsia="微软雅黑" w:hAnsi="Times New Roman" w:cs="Times New Roman"/>
          <w:color w:val="000000"/>
          <w:sz w:val="16"/>
          <w:szCs w:val="16"/>
        </w:rPr>
        <w:t>注：</w:t>
      </w:r>
    </w:p>
    <w:p w14:paraId="69C31B22"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恶性肿瘤细胞占比：经</w:t>
      </w:r>
      <w:r w:rsidRPr="007D0C24">
        <w:rPr>
          <w:rFonts w:ascii="Times New Roman" w:eastAsia="微软雅黑" w:hAnsi="Times New Roman" w:cs="Times New Roman"/>
          <w:color w:val="000000"/>
          <w:sz w:val="16"/>
          <w:szCs w:val="16"/>
        </w:rPr>
        <w:t>HE</w:t>
      </w:r>
      <w:r w:rsidRPr="007D0C24">
        <w:rPr>
          <w:rFonts w:ascii="Times New Roman" w:eastAsia="微软雅黑" w:hAnsi="Times New Roman" w:cs="Times New Roman"/>
          <w:color w:val="000000"/>
          <w:sz w:val="16"/>
          <w:szCs w:val="16"/>
        </w:rPr>
        <w:t>染色评估，该样本中恶性肿瘤细胞占比，仅送检样本类型包含石蜡</w:t>
      </w:r>
      <w:proofErr w:type="gramStart"/>
      <w:r w:rsidRPr="007D0C24">
        <w:rPr>
          <w:rFonts w:ascii="Times New Roman" w:eastAsia="微软雅黑" w:hAnsi="Times New Roman" w:cs="Times New Roman"/>
          <w:color w:val="000000"/>
          <w:sz w:val="16"/>
          <w:szCs w:val="16"/>
        </w:rPr>
        <w:t>玻</w:t>
      </w:r>
      <w:proofErr w:type="gramEnd"/>
      <w:r w:rsidRPr="007D0C24">
        <w:rPr>
          <w:rFonts w:ascii="Times New Roman" w:eastAsia="微软雅黑" w:hAnsi="Times New Roman" w:cs="Times New Roman"/>
          <w:color w:val="000000"/>
          <w:sz w:val="16"/>
          <w:szCs w:val="16"/>
        </w:rPr>
        <w:t>片时可进行此项评估；如果检测样本的恶性肿瘤细胞占比低于</w:t>
      </w:r>
      <w:r w:rsidRPr="007D0C24">
        <w:rPr>
          <w:rFonts w:ascii="Times New Roman" w:eastAsia="微软雅黑" w:hAnsi="Times New Roman" w:cs="Times New Roman"/>
          <w:color w:val="000000"/>
          <w:sz w:val="16"/>
          <w:szCs w:val="16"/>
        </w:rPr>
        <w:t>30%</w:t>
      </w:r>
      <w:r w:rsidRPr="007D0C24">
        <w:rPr>
          <w:rFonts w:ascii="Times New Roman" w:eastAsia="微软雅黑" w:hAnsi="Times New Roman" w:cs="Times New Roman"/>
          <w:color w:val="000000"/>
          <w:sz w:val="16"/>
          <w:szCs w:val="16"/>
        </w:rPr>
        <w:t>，可能影响</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检测结果的准确性；</w:t>
      </w:r>
    </w:p>
    <w:p w14:paraId="7CF4CEF9"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总量：送检样本提取的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w:t>
      </w:r>
    </w:p>
    <w:p w14:paraId="56B52EA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文库浓度：文库构建结束后的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浓度；</w:t>
      </w:r>
    </w:p>
    <w:p w14:paraId="7FCC8560"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：碱基质量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占比，测序的准确率高于</w:t>
      </w:r>
      <w:r w:rsidRPr="007D0C24">
        <w:rPr>
          <w:rFonts w:ascii="Times New Roman" w:eastAsia="微软雅黑" w:hAnsi="Times New Roman" w:cs="Times New Roman"/>
          <w:color w:val="000000"/>
          <w:sz w:val="16"/>
          <w:szCs w:val="16"/>
        </w:rPr>
        <w:t>99.9%</w:t>
      </w:r>
      <w:r w:rsidRPr="007D0C24">
        <w:rPr>
          <w:rFonts w:ascii="Times New Roman" w:eastAsia="微软雅黑" w:hAnsi="Times New Roman" w:cs="Times New Roman"/>
          <w:color w:val="000000"/>
          <w:sz w:val="16"/>
          <w:szCs w:val="16"/>
        </w:rPr>
        <w:t>的碱基的比例；</w:t>
      </w:r>
    </w:p>
    <w:p w14:paraId="6425AE9B"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BRCA1</w:t>
      </w:r>
      <w:r w:rsidRPr="007D0C24">
        <w:rPr>
          <w:rFonts w:ascii="Times New Roman" w:eastAsia="微软雅黑" w:hAnsi="Times New Roman" w:cs="Times New Roman"/>
          <w:color w:val="000000"/>
          <w:sz w:val="16"/>
          <w:szCs w:val="16"/>
        </w:rPr>
        <w:t>基因和</w:t>
      </w:r>
      <w:r w:rsidRPr="007D0C24">
        <w:rPr>
          <w:rFonts w:ascii="Times New Roman" w:eastAsia="微软雅黑" w:hAnsi="Times New Roman" w:cs="Times New Roman"/>
          <w:color w:val="000000"/>
          <w:sz w:val="16"/>
          <w:szCs w:val="16"/>
        </w:rPr>
        <w:t>BRCA2</w:t>
      </w:r>
      <w:r w:rsidRPr="007D0C24">
        <w:rPr>
          <w:rFonts w:ascii="Times New Roman" w:eastAsia="微软雅黑" w:hAnsi="Times New Roman" w:cs="Times New Roman"/>
          <w:color w:val="000000"/>
          <w:sz w:val="16"/>
          <w:szCs w:val="16"/>
        </w:rPr>
        <w:t>基因检测区域内有效深度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4A85E88"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A3F424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噪音系数：通过杂合</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的等位频率衡量异常杂合位点对</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的影响；</w:t>
      </w:r>
    </w:p>
    <w:p w14:paraId="07DF54F9" w14:textId="0A51F89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深度噪音系数：通过所有</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的深度比衡量异常</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对</w:t>
      </w:r>
      <w:proofErr w:type="spellStart"/>
      <w:r w:rsidRPr="007D0C24">
        <w:rPr>
          <w:rFonts w:ascii="Times New Roman" w:eastAsia="微软雅黑" w:hAnsi="Times New Roman" w:cs="Times New Roman"/>
          <w:color w:val="000000"/>
          <w:sz w:val="16"/>
          <w:szCs w:val="16"/>
        </w:rPr>
        <w:t>DepthRatio</w:t>
      </w:r>
      <w:proofErr w:type="spellEnd"/>
      <w:r w:rsidRPr="007D0C24">
        <w:rPr>
          <w:rFonts w:ascii="Times New Roman" w:eastAsia="微软雅黑" w:hAnsi="Times New Roman" w:cs="Times New Roman"/>
          <w:color w:val="000000"/>
          <w:sz w:val="16"/>
          <w:szCs w:val="16"/>
        </w:rPr>
        <w:t>的影响；</w:t>
      </w:r>
    </w:p>
    <w:p w14:paraId="05BA7D0B" w14:textId="08AA44C9" w:rsidR="00C5191B" w:rsidRPr="007D0C24" w:rsidRDefault="00C5191B" w:rsidP="00C5191B">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总体质量评估：依据病理（如适用）、</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质量、测序质量（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区域覆盖度、等位频率噪声、深度比噪声）进行综合评估，判断质</w:t>
      </w:r>
      <w:proofErr w:type="gramStart"/>
      <w:r w:rsidRPr="007D0C24">
        <w:rPr>
          <w:rFonts w:ascii="Times New Roman" w:eastAsia="微软雅黑" w:hAnsi="Times New Roman" w:cs="Times New Roman"/>
          <w:color w:val="000000"/>
          <w:sz w:val="16"/>
          <w:szCs w:val="16"/>
        </w:rPr>
        <w:t>控是否</w:t>
      </w:r>
      <w:proofErr w:type="gramEnd"/>
      <w:r w:rsidRPr="007D0C24">
        <w:rPr>
          <w:rFonts w:ascii="Times New Roman" w:eastAsia="微软雅黑" w:hAnsi="Times New Roman" w:cs="Times New Roman"/>
          <w:color w:val="000000"/>
          <w:sz w:val="16"/>
          <w:szCs w:val="16"/>
        </w:rPr>
        <w:t>合格。</w:t>
      </w:r>
    </w:p>
    <w:p w14:paraId="1DCB957F"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如果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质控数值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超出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参考值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，可能会影响检测结果的准确性；</w:t>
      </w:r>
    </w:p>
    <w:p w14:paraId="3669AA92" w14:textId="242CDF2C" w:rsidR="00DD4DF0" w:rsidRPr="007D0C24" w:rsidRDefault="007F0DA5" w:rsidP="003274E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基因变异检测结果质控参数为：</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评分质控参数为：</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噪音系数和深度噪音系数；其他基因变异检测结果质控参数为：</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w:t>
      </w:r>
    </w:p>
    <w:p w14:paraId="0EC170E5" w14:textId="1C78425A" w:rsidR="00C647CA" w:rsidRPr="007D0C24" w:rsidRDefault="00C647CA">
      <w:pPr>
        <w:widowControl/>
        <w:jc w:val="lef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br w:type="page"/>
      </w:r>
    </w:p>
    <w:p w14:paraId="2E14AA1B"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2. </w:t>
      </w:r>
      <w:r w:rsidRPr="007D0C24">
        <w:rPr>
          <w:rFonts w:ascii="Times New Roman" w:eastAsia="微软雅黑" w:hAnsi="Times New Roman" w:cs="Times New Roman"/>
          <w:b/>
        </w:rPr>
        <w:t>检测方法、范围与局限性</w:t>
      </w:r>
    </w:p>
    <w:p w14:paraId="69CE8807"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bookmarkStart w:id="19" w:name="Detaction_Declaration_val1"/>
      <w:bookmarkStart w:id="20" w:name="Detaction_Declaration_Table1_name"/>
      <w:bookmarkEnd w:id="19"/>
      <w:bookmarkEnd w:id="20"/>
      <w:r w:rsidRPr="007D0C24">
        <w:rPr>
          <w:rFonts w:ascii="Times New Roman" w:eastAsia="微软雅黑" w:hAnsi="Times New Roman" w:cs="Times New Roman"/>
          <w:b/>
          <w:bCs/>
          <w:color w:val="000000" w:themeColor="text1"/>
          <w:spacing w:val="6"/>
          <w:sz w:val="20"/>
          <w:szCs w:val="20"/>
        </w:rPr>
        <w:t xml:space="preserve">2.1 </w:t>
      </w:r>
      <w:r w:rsidRPr="007D0C24">
        <w:rPr>
          <w:rFonts w:ascii="Times New Roman" w:eastAsia="微软雅黑" w:hAnsi="Times New Roman" w:cs="Times New Roman"/>
          <w:b/>
          <w:bCs/>
          <w:color w:val="000000" w:themeColor="text1"/>
          <w:spacing w:val="6"/>
          <w:sz w:val="20"/>
          <w:szCs w:val="20"/>
        </w:rPr>
        <w:t>检测方法</w:t>
      </w:r>
    </w:p>
    <w:p w14:paraId="3345538E" w14:textId="77777777" w:rsidR="00DD4DF0" w:rsidRPr="007D0C24" w:rsidRDefault="007F0DA5">
      <w:pPr>
        <w:ind w:firstLineChars="200" w:firstLine="384"/>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color w:val="000000" w:themeColor="text1"/>
          <w:spacing w:val="6"/>
          <w:sz w:val="18"/>
          <w:szCs w:val="18"/>
        </w:rPr>
        <w:t>本检测项目采用二代测序（</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）技术对送检样本进行检测，可同时检测目标基因的单核苷酸变异（</w:t>
      </w:r>
      <w:r w:rsidRPr="007D0C24">
        <w:rPr>
          <w:rFonts w:ascii="Times New Roman" w:eastAsia="微软雅黑" w:hAnsi="Times New Roman" w:cs="Times New Roman"/>
          <w:color w:val="000000" w:themeColor="text1"/>
          <w:spacing w:val="6"/>
          <w:sz w:val="18"/>
          <w:szCs w:val="18"/>
        </w:rPr>
        <w:t>SNV</w:t>
      </w:r>
      <w:r w:rsidRPr="007D0C24">
        <w:rPr>
          <w:rFonts w:ascii="Times New Roman" w:eastAsia="微软雅黑" w:hAnsi="Times New Roman" w:cs="Times New Roman"/>
          <w:color w:val="000000" w:themeColor="text1"/>
          <w:spacing w:val="6"/>
          <w:sz w:val="18"/>
          <w:szCs w:val="18"/>
        </w:rPr>
        <w:t>）、小片段插入</w:t>
      </w:r>
      <w:r w:rsidRPr="007D0C24">
        <w:rPr>
          <w:rFonts w:ascii="Times New Roman" w:eastAsia="微软雅黑" w:hAnsi="Times New Roman" w:cs="Times New Roman"/>
          <w:color w:val="000000" w:themeColor="text1"/>
          <w:spacing w:val="6"/>
          <w:sz w:val="18"/>
          <w:szCs w:val="18"/>
        </w:rPr>
        <w:t>/</w:t>
      </w:r>
      <w:r w:rsidRPr="007D0C24">
        <w:rPr>
          <w:rFonts w:ascii="Times New Roman" w:eastAsia="微软雅黑" w:hAnsi="Times New Roman" w:cs="Times New Roman"/>
          <w:color w:val="000000" w:themeColor="text1"/>
          <w:spacing w:val="6"/>
          <w:sz w:val="18"/>
          <w:szCs w:val="18"/>
        </w:rPr>
        <w:t>缺失变异（</w:t>
      </w:r>
      <w:proofErr w:type="spellStart"/>
      <w:r w:rsidRPr="007D0C24">
        <w:rPr>
          <w:rFonts w:ascii="Times New Roman" w:eastAsia="微软雅黑" w:hAnsi="Times New Roman" w:cs="Times New Roman"/>
          <w:color w:val="000000" w:themeColor="text1"/>
          <w:spacing w:val="6"/>
          <w:sz w:val="18"/>
          <w:szCs w:val="18"/>
        </w:rPr>
        <w:t>InDel</w:t>
      </w:r>
      <w:proofErr w:type="spellEnd"/>
      <w:r w:rsidRPr="007D0C24">
        <w:rPr>
          <w:rFonts w:ascii="Times New Roman" w:eastAsia="微软雅黑" w:hAnsi="Times New Roman" w:cs="Times New Roman"/>
          <w:color w:val="000000" w:themeColor="text1"/>
          <w:spacing w:val="6"/>
          <w:sz w:val="18"/>
          <w:szCs w:val="18"/>
        </w:rPr>
        <w:t>）以及基因组不稳定状态。检测所使用的试剂盒及技术平台已通过本实验室的性能验证。</w:t>
      </w:r>
      <w:bookmarkStart w:id="21" w:name="_Hlk189753949"/>
    </w:p>
    <w:p w14:paraId="05A32E5B" w14:textId="77777777" w:rsidR="00DD4DF0" w:rsidRPr="007D0C24" w:rsidRDefault="007F0DA5">
      <w:pPr>
        <w:spacing w:line="100" w:lineRule="atLeast"/>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b/>
          <w:bCs/>
          <w:color w:val="000000" w:themeColor="text1"/>
          <w:spacing w:val="6"/>
          <w:sz w:val="20"/>
          <w:szCs w:val="20"/>
        </w:rPr>
        <w:t xml:space="preserve">2.2 </w:t>
      </w:r>
      <w:r w:rsidRPr="007D0C24">
        <w:rPr>
          <w:rFonts w:ascii="Times New Roman" w:eastAsia="微软雅黑" w:hAnsi="Times New Roman" w:cs="Times New Roman"/>
          <w:b/>
          <w:bCs/>
          <w:color w:val="000000" w:themeColor="text1"/>
          <w:spacing w:val="6"/>
          <w:sz w:val="20"/>
          <w:szCs w:val="20"/>
        </w:rPr>
        <w:t>检测范围</w:t>
      </w:r>
    </w:p>
    <w:tbl>
      <w:tblPr>
        <w:tblpPr w:leftFromText="180" w:rightFromText="180" w:vertAnchor="text" w:horzAnchor="page" w:tblpX="927" w:tblpY="123"/>
        <w:tblOverlap w:val="never"/>
        <w:tblW w:w="10340" w:type="dxa"/>
        <w:tblLayout w:type="fixed"/>
        <w:tblLook w:val="04A0" w:firstRow="1" w:lastRow="0" w:firstColumn="1" w:lastColumn="0" w:noHBand="0" w:noVBand="1"/>
      </w:tblPr>
      <w:tblGrid>
        <w:gridCol w:w="1560"/>
        <w:gridCol w:w="1372"/>
        <w:gridCol w:w="1692"/>
        <w:gridCol w:w="2790"/>
        <w:gridCol w:w="2926"/>
      </w:tblGrid>
      <w:tr w:rsidR="00DD4DF0" w:rsidRPr="007D0C24" w14:paraId="66418646" w14:textId="77777777" w:rsidTr="003274E5">
        <w:trPr>
          <w:trHeight w:val="476"/>
        </w:trPr>
        <w:tc>
          <w:tcPr>
            <w:tcW w:w="1560" w:type="dxa"/>
            <w:vMerge w:val="restart"/>
            <w:tcBorders>
              <w:top w:val="single" w:sz="4" w:space="0" w:color="000000"/>
              <w:left w:val="nil"/>
              <w:bottom w:val="single" w:sz="4" w:space="0" w:color="000000"/>
              <w:right w:val="single" w:sz="4" w:space="0" w:color="000000"/>
            </w:tcBorders>
            <w:shd w:val="clear" w:color="auto" w:fill="C6D9F1"/>
            <w:vAlign w:val="center"/>
          </w:tcPr>
          <w:p w14:paraId="6035FC46"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bookmarkStart w:id="22" w:name="_Hlk133580314"/>
            <w:r w:rsidRPr="007D0C24">
              <w:rPr>
                <w:rFonts w:ascii="Times New Roman" w:eastAsia="微软雅黑" w:hAnsi="Times New Roman" w:cs="Times New Roman"/>
                <w:b/>
                <w:bCs/>
                <w:sz w:val="18"/>
                <w:szCs w:val="18"/>
              </w:rPr>
              <w:t>检测区域</w:t>
            </w:r>
          </w:p>
        </w:tc>
        <w:tc>
          <w:tcPr>
            <w:tcW w:w="5854"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121BF182"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①</w:t>
            </w:r>
          </w:p>
        </w:tc>
        <w:tc>
          <w:tcPr>
            <w:tcW w:w="2926" w:type="dxa"/>
            <w:vMerge w:val="restart"/>
            <w:tcBorders>
              <w:top w:val="single" w:sz="4" w:space="0" w:color="000000"/>
              <w:left w:val="single" w:sz="4" w:space="0" w:color="000000"/>
              <w:bottom w:val="single" w:sz="4" w:space="0" w:color="000000"/>
              <w:right w:val="nil"/>
            </w:tcBorders>
            <w:shd w:val="clear" w:color="auto" w:fill="C6D9F1"/>
            <w:vAlign w:val="center"/>
          </w:tcPr>
          <w:p w14:paraId="550CC72A"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②</w:t>
            </w:r>
          </w:p>
        </w:tc>
      </w:tr>
      <w:tr w:rsidR="00DD4DF0" w:rsidRPr="007D0C24" w14:paraId="4F92C89C" w14:textId="77777777" w:rsidTr="003274E5">
        <w:trPr>
          <w:trHeight w:val="476"/>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AC91A7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0097524"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169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DFB02E"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转录本号</w:t>
            </w:r>
          </w:p>
        </w:tc>
        <w:tc>
          <w:tcPr>
            <w:tcW w:w="279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176C73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外显子</w:t>
            </w:r>
            <w:r w:rsidRPr="007D0C24">
              <w:rPr>
                <w:rFonts w:ascii="Times New Roman" w:eastAsia="微软雅黑" w:hAnsi="Times New Roman" w:cs="Times New Roman"/>
                <w:b/>
                <w:bCs/>
                <w:sz w:val="18"/>
                <w:szCs w:val="18"/>
              </w:rPr>
              <w:t>/UTR</w:t>
            </w:r>
            <w:r w:rsidRPr="007D0C24">
              <w:rPr>
                <w:rFonts w:ascii="Times New Roman" w:eastAsia="微软雅黑" w:hAnsi="Times New Roman" w:cs="Times New Roman"/>
                <w:b/>
                <w:bCs/>
                <w:sz w:val="18"/>
                <w:szCs w:val="18"/>
              </w:rPr>
              <w:t>区域</w:t>
            </w:r>
          </w:p>
        </w:tc>
        <w:tc>
          <w:tcPr>
            <w:tcW w:w="2926" w:type="dxa"/>
            <w:vMerge/>
            <w:tcBorders>
              <w:top w:val="single" w:sz="4" w:space="0" w:color="000000"/>
              <w:left w:val="single" w:sz="4" w:space="0" w:color="000000"/>
              <w:bottom w:val="nil"/>
              <w:right w:val="nil"/>
            </w:tcBorders>
            <w:vAlign w:val="center"/>
          </w:tcPr>
          <w:p w14:paraId="44C4DE5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37BD36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D26EA8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dashed" w:sz="4" w:space="0" w:color="BFBFBF" w:themeColor="background1" w:themeShade="BF"/>
              <w:right w:val="dashed" w:sz="4" w:space="0" w:color="BFBFBF" w:themeColor="background1" w:themeShade="BF"/>
            </w:tcBorders>
            <w:vAlign w:val="center"/>
          </w:tcPr>
          <w:p w14:paraId="69001F6C"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ATM</w:t>
            </w:r>
          </w:p>
        </w:tc>
        <w:tc>
          <w:tcPr>
            <w:tcW w:w="1692"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25F0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NM_000051</w:t>
            </w:r>
          </w:p>
        </w:tc>
        <w:tc>
          <w:tcPr>
            <w:tcW w:w="2790" w:type="dxa"/>
            <w:tcBorders>
              <w:top w:val="single" w:sz="4" w:space="0" w:color="000000"/>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FC485D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2~63</w:t>
            </w:r>
          </w:p>
        </w:tc>
        <w:tc>
          <w:tcPr>
            <w:tcW w:w="2926" w:type="dxa"/>
            <w:vMerge w:val="restart"/>
            <w:tcBorders>
              <w:top w:val="nil"/>
              <w:left w:val="dashed" w:sz="4" w:space="0" w:color="D9D9D9" w:themeColor="background1" w:themeShade="D9"/>
              <w:bottom w:val="nil"/>
              <w:right w:val="nil"/>
            </w:tcBorders>
            <w:vAlign w:val="center"/>
          </w:tcPr>
          <w:p w14:paraId="614FF5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全基因组的</w:t>
            </w:r>
            <w:r w:rsidRPr="007D0C24">
              <w:rPr>
                <w:rFonts w:ascii="Times New Roman" w:eastAsia="微软雅黑" w:hAnsi="Times New Roman" w:cs="Times New Roman"/>
                <w:color w:val="000000" w:themeColor="text1"/>
                <w:sz w:val="17"/>
                <w:szCs w:val="17"/>
              </w:rPr>
              <w:t>SNPs</w:t>
            </w:r>
            <w:r w:rsidRPr="007D0C24">
              <w:rPr>
                <w:rFonts w:ascii="Times New Roman" w:eastAsia="微软雅黑" w:hAnsi="Times New Roman" w:cs="Times New Roman"/>
                <w:color w:val="000000" w:themeColor="text1"/>
                <w:sz w:val="17"/>
                <w:szCs w:val="17"/>
              </w:rPr>
              <w:t>位点</w:t>
            </w:r>
          </w:p>
        </w:tc>
      </w:tr>
      <w:tr w:rsidR="00DD4DF0" w:rsidRPr="007D0C24" w14:paraId="129C568B"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06AA74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6A149B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56D9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399DC3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1~11</w:t>
            </w:r>
          </w:p>
        </w:tc>
        <w:tc>
          <w:tcPr>
            <w:tcW w:w="2926" w:type="dxa"/>
            <w:vMerge/>
            <w:tcBorders>
              <w:top w:val="nil"/>
              <w:left w:val="dashed" w:sz="4" w:space="0" w:color="D9D9D9" w:themeColor="background1" w:themeShade="D9"/>
              <w:bottom w:val="nil"/>
              <w:right w:val="nil"/>
            </w:tcBorders>
            <w:vAlign w:val="center"/>
          </w:tcPr>
          <w:p w14:paraId="00A3450B"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65BA80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B0D80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55C7F7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92BE2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096A08C"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5~24</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0D99F51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E2DDB4"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54AE5D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5616C1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7D4EA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340414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2~27</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43141E80"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BD75C73"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B602DF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3D11674"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4E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B6320D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2~20</w:t>
            </w:r>
          </w:p>
        </w:tc>
        <w:tc>
          <w:tcPr>
            <w:tcW w:w="2926" w:type="dxa"/>
            <w:vMerge/>
            <w:tcBorders>
              <w:top w:val="nil"/>
              <w:left w:val="dashed" w:sz="4" w:space="0" w:color="D9D9D9" w:themeColor="background1" w:themeShade="D9"/>
              <w:bottom w:val="nil"/>
              <w:right w:val="nil"/>
            </w:tcBorders>
            <w:vAlign w:val="center"/>
          </w:tcPr>
          <w:p w14:paraId="74EE7A5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FE03B58"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0029EB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F8EA9F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1B556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6A72C4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1~16</w:t>
            </w:r>
          </w:p>
        </w:tc>
        <w:tc>
          <w:tcPr>
            <w:tcW w:w="2926" w:type="dxa"/>
            <w:vMerge/>
            <w:tcBorders>
              <w:top w:val="nil"/>
              <w:left w:val="dashed" w:sz="4" w:space="0" w:color="D9D9D9" w:themeColor="background1" w:themeShade="D9"/>
              <w:bottom w:val="nil"/>
              <w:right w:val="nil"/>
            </w:tcBorders>
            <w:vAlign w:val="center"/>
          </w:tcPr>
          <w:p w14:paraId="16596E1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F7DB007"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8518F8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BFB67D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CB4F0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A310D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4ACAC1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8BB79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3D6F91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91E236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0BD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A9E94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2~13</w:t>
            </w:r>
          </w:p>
        </w:tc>
        <w:tc>
          <w:tcPr>
            <w:tcW w:w="2926" w:type="dxa"/>
            <w:vMerge/>
            <w:tcBorders>
              <w:top w:val="nil"/>
              <w:left w:val="dashed" w:sz="4" w:space="0" w:color="D9D9D9" w:themeColor="background1" w:themeShade="D9"/>
              <w:bottom w:val="nil"/>
              <w:right w:val="nil"/>
            </w:tcBorders>
            <w:vAlign w:val="center"/>
          </w:tcPr>
          <w:p w14:paraId="3B66B07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D684B1F"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40FF6B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37803D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37847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E2197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2~15</w:t>
            </w:r>
          </w:p>
        </w:tc>
        <w:tc>
          <w:tcPr>
            <w:tcW w:w="2926" w:type="dxa"/>
            <w:vMerge/>
            <w:tcBorders>
              <w:top w:val="nil"/>
              <w:left w:val="dashed" w:sz="4" w:space="0" w:color="D9D9D9" w:themeColor="background1" w:themeShade="D9"/>
              <w:bottom w:val="nil"/>
              <w:right w:val="nil"/>
            </w:tcBorders>
            <w:vAlign w:val="center"/>
          </w:tcPr>
          <w:p w14:paraId="26F76E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DD92F7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516E53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A6439AE"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05CC1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37335D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1~43</w:t>
            </w:r>
          </w:p>
        </w:tc>
        <w:tc>
          <w:tcPr>
            <w:tcW w:w="2926" w:type="dxa"/>
            <w:vMerge/>
            <w:tcBorders>
              <w:top w:val="nil"/>
              <w:left w:val="dashed" w:sz="4" w:space="0" w:color="D9D9D9" w:themeColor="background1" w:themeShade="D9"/>
              <w:bottom w:val="nil"/>
              <w:right w:val="nil"/>
            </w:tcBorders>
            <w:vAlign w:val="center"/>
          </w:tcPr>
          <w:p w14:paraId="55E56ED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81F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FFF3635"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CCF75C2"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5598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2A8B03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2C7DFB5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178FD709"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C600B6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BA2A5C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E3C5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21D1A1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2~14</w:t>
            </w:r>
          </w:p>
        </w:tc>
        <w:tc>
          <w:tcPr>
            <w:tcW w:w="2926" w:type="dxa"/>
            <w:vMerge/>
            <w:tcBorders>
              <w:top w:val="nil"/>
              <w:left w:val="dashed" w:sz="4" w:space="0" w:color="D9D9D9" w:themeColor="background1" w:themeShade="D9"/>
              <w:bottom w:val="nil"/>
              <w:right w:val="nil"/>
            </w:tcBorders>
            <w:vAlign w:val="center"/>
          </w:tcPr>
          <w:p w14:paraId="017F9BFD"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FB7C50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392880"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FD3664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0723E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8F8DA9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1~13</w:t>
            </w:r>
          </w:p>
        </w:tc>
        <w:tc>
          <w:tcPr>
            <w:tcW w:w="2926" w:type="dxa"/>
            <w:vMerge/>
            <w:tcBorders>
              <w:top w:val="nil"/>
              <w:left w:val="dashed" w:sz="4" w:space="0" w:color="D9D9D9" w:themeColor="background1" w:themeShade="D9"/>
              <w:bottom w:val="nil"/>
              <w:right w:val="nil"/>
            </w:tcBorders>
            <w:vAlign w:val="center"/>
          </w:tcPr>
          <w:p w14:paraId="4DE61B7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1C1394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80EB98C"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7F0EA1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50E0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79B8C38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40330E8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C4C8E1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CBED8F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0957D5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F5DFF3"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9D3E6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6B70AA9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EB1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FF4B7B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6A39B941"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84EC8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D72987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104FC12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698532"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B69F754"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B42485A"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E81D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2B2799C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29423EA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F151B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27BFC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3F535C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D9A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7B4F82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14A0BFF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8E3B13E"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5D9351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38D6C28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F22CC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2ABD54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2~19</w:t>
            </w:r>
          </w:p>
        </w:tc>
        <w:tc>
          <w:tcPr>
            <w:tcW w:w="2926" w:type="dxa"/>
            <w:vMerge/>
            <w:tcBorders>
              <w:top w:val="nil"/>
              <w:left w:val="dashed" w:sz="4" w:space="0" w:color="D9D9D9" w:themeColor="background1" w:themeShade="D9"/>
              <w:bottom w:val="nil"/>
              <w:right w:val="nil"/>
            </w:tcBorders>
            <w:vAlign w:val="center"/>
          </w:tcPr>
          <w:p w14:paraId="75221DF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8F79A0"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1379C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1032BFFA"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FB8BA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E2931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2D4E7F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2BE701AC"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1639BBA1"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①</w:t>
            </w:r>
          </w:p>
        </w:tc>
        <w:tc>
          <w:tcPr>
            <w:tcW w:w="5854" w:type="dxa"/>
            <w:gridSpan w:val="3"/>
            <w:tcBorders>
              <w:top w:val="dashed" w:sz="4" w:space="0" w:color="BFBFBF" w:themeColor="background1" w:themeShade="BF"/>
              <w:left w:val="single" w:sz="4" w:space="0" w:color="000000"/>
              <w:bottom w:val="dashed" w:sz="4" w:space="0" w:color="BFBFBF" w:themeColor="background1" w:themeShade="BF"/>
              <w:right w:val="dashed" w:sz="4" w:space="0" w:color="D9D9D9" w:themeColor="background1" w:themeShade="D9"/>
            </w:tcBorders>
            <w:shd w:val="clear" w:color="auto" w:fill="auto"/>
            <w:vAlign w:val="center"/>
          </w:tcPr>
          <w:p w14:paraId="3FDFD46C"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i/>
                <w:iCs/>
                <w:sz w:val="17"/>
                <w:szCs w:val="17"/>
              </w:rPr>
              <w:t>BRCA1/2</w:t>
            </w:r>
            <w:r w:rsidRPr="007D0C24">
              <w:rPr>
                <w:rFonts w:ascii="Times New Roman" w:eastAsia="微软雅黑" w:hAnsi="Times New Roman" w:cs="Times New Roman"/>
                <w:sz w:val="17"/>
                <w:szCs w:val="17"/>
              </w:rPr>
              <w:t>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p>
          <w:p w14:paraId="08E51146"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nil"/>
              <w:right w:val="nil"/>
            </w:tcBorders>
            <w:vAlign w:val="center"/>
          </w:tcPr>
          <w:p w14:paraId="56D45C55"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43B6B066"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5837E053"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②</w:t>
            </w:r>
          </w:p>
        </w:tc>
        <w:tc>
          <w:tcPr>
            <w:tcW w:w="5854" w:type="dxa"/>
            <w:gridSpan w:val="3"/>
            <w:tcBorders>
              <w:top w:val="dashed" w:sz="4" w:space="0" w:color="BFBFBF" w:themeColor="background1" w:themeShade="BF"/>
              <w:left w:val="single" w:sz="4" w:space="0" w:color="000000"/>
              <w:bottom w:val="dashed" w:sz="4" w:space="0" w:color="D9D9D9" w:themeColor="background1" w:themeShade="D9"/>
              <w:right w:val="dashed" w:sz="4" w:space="0" w:color="D9D9D9" w:themeColor="background1" w:themeShade="D9"/>
            </w:tcBorders>
            <w:shd w:val="clear" w:color="auto" w:fill="auto"/>
            <w:vAlign w:val="center"/>
          </w:tcPr>
          <w:p w14:paraId="72A5BCDF"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r w:rsidRPr="007D0C24">
              <w:rPr>
                <w:rFonts w:ascii="Times New Roman" w:eastAsia="微软雅黑" w:hAnsi="Times New Roman" w:cs="Times New Roman"/>
                <w:sz w:val="17"/>
                <w:szCs w:val="17"/>
              </w:rPr>
              <w:t>个基因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r w:rsidRPr="007D0C24">
              <w:rPr>
                <w:rFonts w:ascii="Times New Roman" w:eastAsia="微软雅黑" w:hAnsi="Times New Roman" w:cs="Times New Roman"/>
                <w:sz w:val="17"/>
                <w:szCs w:val="17"/>
              </w:rPr>
              <w:t>*</w:t>
            </w:r>
          </w:p>
          <w:p w14:paraId="5B4BA65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dashed" w:sz="4" w:space="0" w:color="D9D9D9" w:themeColor="background1" w:themeShade="D9"/>
              <w:right w:val="nil"/>
            </w:tcBorders>
            <w:vAlign w:val="center"/>
          </w:tcPr>
          <w:p w14:paraId="0039C7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06AAC3" w14:textId="77777777" w:rsidTr="003274E5">
        <w:trPr>
          <w:trHeight w:val="454"/>
        </w:trPr>
        <w:tc>
          <w:tcPr>
            <w:tcW w:w="1560" w:type="dxa"/>
            <w:tcBorders>
              <w:top w:val="single" w:sz="4" w:space="0" w:color="000000"/>
              <w:left w:val="nil"/>
              <w:bottom w:val="single" w:sz="4" w:space="0" w:color="auto"/>
              <w:right w:val="single" w:sz="4" w:space="0" w:color="000000"/>
            </w:tcBorders>
            <w:shd w:val="clear" w:color="auto" w:fill="C6D9F1"/>
            <w:vAlign w:val="center"/>
          </w:tcPr>
          <w:p w14:paraId="529A1DD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③</w:t>
            </w:r>
          </w:p>
        </w:tc>
        <w:tc>
          <w:tcPr>
            <w:tcW w:w="5854" w:type="dxa"/>
            <w:gridSpan w:val="3"/>
            <w:tcBorders>
              <w:top w:val="dashed" w:sz="4" w:space="0" w:color="D9D9D9" w:themeColor="background1" w:themeShade="D9"/>
              <w:left w:val="single" w:sz="4" w:space="0" w:color="000000"/>
              <w:bottom w:val="single" w:sz="4" w:space="0" w:color="auto"/>
              <w:right w:val="dashed" w:sz="4" w:space="0" w:color="D9D9D9" w:themeColor="background1" w:themeShade="D9"/>
            </w:tcBorders>
            <w:shd w:val="clear" w:color="auto" w:fill="auto"/>
            <w:vAlign w:val="center"/>
          </w:tcPr>
          <w:p w14:paraId="7D77685D"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2926" w:type="dxa"/>
            <w:tcBorders>
              <w:top w:val="dashed" w:sz="4" w:space="0" w:color="D9D9D9" w:themeColor="background1" w:themeShade="D9"/>
              <w:left w:val="dashed" w:sz="4" w:space="0" w:color="D9D9D9" w:themeColor="background1" w:themeShade="D9"/>
              <w:bottom w:val="single" w:sz="4" w:space="0" w:color="auto"/>
              <w:right w:val="nil"/>
            </w:tcBorders>
            <w:vAlign w:val="center"/>
          </w:tcPr>
          <w:p w14:paraId="68EBBEE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基因组瘢痕评分（</w:t>
            </w:r>
            <w:r w:rsidRPr="007D0C24">
              <w:rPr>
                <w:rFonts w:ascii="Times New Roman" w:eastAsia="微软雅黑" w:hAnsi="Times New Roman" w:cs="Times New Roman"/>
                <w:color w:val="000000" w:themeColor="text1"/>
                <w:sz w:val="17"/>
                <w:szCs w:val="17"/>
              </w:rPr>
              <w:t>GSS</w:t>
            </w:r>
            <w:r w:rsidRPr="007D0C24">
              <w:rPr>
                <w:rFonts w:ascii="Times New Roman" w:eastAsia="微软雅黑" w:hAnsi="Times New Roman" w:cs="Times New Roman"/>
                <w:color w:val="000000" w:themeColor="text1"/>
                <w:sz w:val="17"/>
                <w:szCs w:val="17"/>
              </w:rPr>
              <w:t>）</w:t>
            </w:r>
          </w:p>
        </w:tc>
      </w:tr>
    </w:tbl>
    <w:bookmarkEnd w:id="22"/>
    <w:p w14:paraId="15D1B955" w14:textId="77777777" w:rsidR="00DD4DF0" w:rsidRPr="007D0C24" w:rsidRDefault="007F0DA5">
      <w:pPr>
        <w:rPr>
          <w:rFonts w:ascii="Times New Roman" w:eastAsia="微软雅黑" w:hAnsi="Times New Roman" w:cs="Times New Roman"/>
          <w:color w:val="000000" w:themeColor="text1"/>
          <w:spacing w:val="6"/>
          <w:sz w:val="16"/>
          <w:szCs w:val="16"/>
        </w:rPr>
      </w:pPr>
      <w:r w:rsidRPr="007D0C24">
        <w:rPr>
          <w:rFonts w:ascii="Times New Roman" w:eastAsia="微软雅黑" w:hAnsi="Times New Roman" w:cs="Times New Roman"/>
          <w:color w:val="000000" w:themeColor="text1"/>
          <w:spacing w:val="6"/>
          <w:sz w:val="16"/>
          <w:szCs w:val="16"/>
        </w:rPr>
        <w:t xml:space="preserve">* </w:t>
      </w:r>
      <w:bookmarkStart w:id="23" w:name="_Hlk160701327"/>
      <w:r w:rsidRPr="007D0C24">
        <w:rPr>
          <w:rFonts w:ascii="Times New Roman" w:eastAsia="微软雅黑" w:hAnsi="Times New Roman" w:cs="Times New Roman"/>
          <w:color w:val="000000" w:themeColor="text1"/>
          <w:spacing w:val="6"/>
          <w:sz w:val="16"/>
          <w:szCs w:val="16"/>
        </w:rPr>
        <w:t>以下基因外显子的部分区段由于覆盖</w:t>
      </w:r>
      <w:proofErr w:type="gramStart"/>
      <w:r w:rsidRPr="007D0C24">
        <w:rPr>
          <w:rFonts w:ascii="Times New Roman" w:eastAsia="微软雅黑" w:hAnsi="Times New Roman" w:cs="Times New Roman"/>
          <w:color w:val="000000" w:themeColor="text1"/>
          <w:spacing w:val="6"/>
          <w:sz w:val="16"/>
          <w:szCs w:val="16"/>
        </w:rPr>
        <w:t>度原因</w:t>
      </w:r>
      <w:proofErr w:type="gramEnd"/>
      <w:r w:rsidRPr="007D0C24">
        <w:rPr>
          <w:rFonts w:ascii="Times New Roman" w:eastAsia="微软雅黑" w:hAnsi="Times New Roman" w:cs="Times New Roman"/>
          <w:color w:val="000000" w:themeColor="text1"/>
          <w:spacing w:val="6"/>
          <w:sz w:val="16"/>
          <w:szCs w:val="16"/>
        </w:rPr>
        <w:t>不包含在检测范围中：</w:t>
      </w:r>
      <w:r w:rsidRPr="007D0C24">
        <w:rPr>
          <w:rFonts w:ascii="Times New Roman" w:eastAsia="微软雅黑" w:hAnsi="Times New Roman" w:cs="Times New Roman"/>
          <w:color w:val="000000" w:themeColor="text1"/>
          <w:spacing w:val="6"/>
          <w:sz w:val="16"/>
          <w:szCs w:val="16"/>
        </w:rPr>
        <w:t>CDK12: NM_016507:exon2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CHEK2: NM_007194:exon3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FANCL: NM_018062:exon14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HDAC2: NM_001527:exon1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RAD51C: NM_058216:exon1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RAD51D: NM_002878:exon3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exon5</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TP53: NM_000546:exon2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exon11</w:t>
      </w:r>
      <w:r w:rsidRPr="007D0C24">
        <w:rPr>
          <w:rFonts w:ascii="Times New Roman" w:eastAsia="微软雅黑" w:hAnsi="Times New Roman" w:cs="Times New Roman"/>
          <w:color w:val="000000" w:themeColor="text1"/>
          <w:spacing w:val="6"/>
          <w:sz w:val="16"/>
          <w:szCs w:val="16"/>
        </w:rPr>
        <w:t>。</w:t>
      </w:r>
      <w:bookmarkEnd w:id="23"/>
    </w:p>
    <w:bookmarkEnd w:id="21"/>
    <w:p w14:paraId="29BFB817" w14:textId="77777777" w:rsidR="00DD4DF0" w:rsidRPr="007D0C24" w:rsidRDefault="00DD4DF0">
      <w:pPr>
        <w:spacing w:line="100" w:lineRule="atLeast"/>
        <w:rPr>
          <w:rFonts w:ascii="Times New Roman" w:eastAsia="微软雅黑" w:hAnsi="Times New Roman" w:cs="Times New Roman"/>
          <w:b/>
          <w:bCs/>
          <w:color w:val="000000" w:themeColor="text1"/>
          <w:spacing w:val="6"/>
          <w:sz w:val="20"/>
          <w:szCs w:val="20"/>
        </w:rPr>
      </w:pPr>
    </w:p>
    <w:p w14:paraId="3B060566"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r w:rsidRPr="007D0C24">
        <w:rPr>
          <w:rFonts w:ascii="Times New Roman" w:eastAsia="微软雅黑" w:hAnsi="Times New Roman" w:cs="Times New Roman"/>
          <w:b/>
          <w:bCs/>
          <w:color w:val="000000" w:themeColor="text1"/>
          <w:spacing w:val="6"/>
          <w:sz w:val="20"/>
          <w:szCs w:val="20"/>
        </w:rPr>
        <w:lastRenderedPageBreak/>
        <w:t xml:space="preserve">2.3 </w:t>
      </w:r>
      <w:r w:rsidRPr="007D0C24">
        <w:rPr>
          <w:rFonts w:ascii="Times New Roman" w:eastAsia="微软雅黑" w:hAnsi="Times New Roman" w:cs="Times New Roman"/>
          <w:b/>
          <w:bCs/>
          <w:color w:val="000000" w:themeColor="text1"/>
          <w:spacing w:val="6"/>
          <w:sz w:val="20"/>
          <w:szCs w:val="20"/>
        </w:rPr>
        <w:t>局限性说明</w:t>
      </w:r>
    </w:p>
    <w:p w14:paraId="7109F8FC" w14:textId="77777777" w:rsidR="00DD4DF0" w:rsidRPr="007D0C24" w:rsidRDefault="007F0DA5">
      <w:pPr>
        <w:ind w:firstLine="403"/>
        <w:rPr>
          <w:rFonts w:ascii="Times New Roman" w:eastAsia="微软雅黑" w:hAnsi="Times New Roman" w:cs="Times New Roman"/>
          <w:spacing w:val="6"/>
          <w:kern w:val="0"/>
          <w:sz w:val="18"/>
          <w:szCs w:val="18"/>
        </w:rPr>
      </w:pPr>
      <w:bookmarkStart w:id="24" w:name="Detaction_Declaration_val2"/>
      <w:bookmarkStart w:id="25" w:name="Detaction_Declaration_Table2_name"/>
      <w:bookmarkEnd w:id="24"/>
      <w:bookmarkEnd w:id="25"/>
      <w:r w:rsidRPr="007D0C24">
        <w:rPr>
          <w:rFonts w:ascii="Times New Roman" w:eastAsia="微软雅黑" w:hAnsi="Times New Roman" w:cs="Times New Roman"/>
          <w:spacing w:val="6"/>
          <w:kern w:val="0"/>
          <w:sz w:val="16"/>
          <w:szCs w:val="16"/>
        </w:rPr>
        <w:t>1.</w:t>
      </w:r>
      <w:r w:rsidRPr="007D0C24">
        <w:rPr>
          <w:rFonts w:ascii="Times New Roman" w:eastAsia="微软雅黑" w:hAnsi="Times New Roman" w:cs="Times New Roman"/>
          <w:spacing w:val="6"/>
          <w:kern w:val="0"/>
          <w:sz w:val="18"/>
          <w:szCs w:val="18"/>
        </w:rPr>
        <w:t xml:space="preserve"> </w:t>
      </w:r>
      <w:r w:rsidRPr="007D0C24">
        <w:rPr>
          <w:rFonts w:ascii="Times New Roman" w:eastAsia="微软雅黑" w:hAnsi="Times New Roman" w:cs="Times New Roman"/>
          <w:spacing w:val="6"/>
          <w:kern w:val="0"/>
          <w:sz w:val="18"/>
          <w:szCs w:val="18"/>
        </w:rPr>
        <w:t>本报告仅为临床诊断和治疗提供辅助参考，具体诊疗方案应由临床医生结合受检者的全面临床信息进行综合判定。</w:t>
      </w:r>
    </w:p>
    <w:p w14:paraId="26A1E112"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2. </w:t>
      </w:r>
      <w:r w:rsidRPr="007D0C24">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2B443D64"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3. </w:t>
      </w:r>
      <w:r w:rsidRPr="007D0C24">
        <w:rPr>
          <w:rFonts w:ascii="Times New Roman" w:eastAsia="微软雅黑" w:hAnsi="Times New Roman" w:cs="Times New Roman"/>
          <w:spacing w:val="6"/>
          <w:kern w:val="0"/>
          <w:sz w:val="18"/>
          <w:szCs w:val="18"/>
        </w:rPr>
        <w:t>本报告结果仅对本次送检样本负责。在肿瘤发展或治疗过程中可能出现获得性基因变异，从而使癌症的突变谱发生变化，同时肿瘤也可能存在肿瘤间和肿瘤内的异质性。</w:t>
      </w:r>
    </w:p>
    <w:p w14:paraId="73F3F499"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4.</w:t>
      </w:r>
      <w:r w:rsidRPr="007D0C24">
        <w:rPr>
          <w:rFonts w:ascii="Times New Roman" w:eastAsia="微软雅黑" w:hAnsi="Times New Roman" w:cs="Times New Roman"/>
          <w:spacing w:val="6"/>
          <w:kern w:val="0"/>
          <w:sz w:val="18"/>
          <w:szCs w:val="18"/>
        </w:rPr>
        <w:t>本检测不能用于确认或排除恶性肿瘤的存在。肿瘤是一种复杂的系统性疾病，评定是否为恶性肿瘤需要由临床医生综合多种检查结果进行判定。</w:t>
      </w:r>
    </w:p>
    <w:p w14:paraId="70FB9886"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5. </w:t>
      </w:r>
      <w:r w:rsidRPr="007D0C24">
        <w:rPr>
          <w:rFonts w:ascii="Times New Roman" w:eastAsia="微软雅黑" w:hAnsi="Times New Roman" w:cs="Times New Roman"/>
          <w:spacing w:val="6"/>
          <w:kern w:val="0"/>
          <w:sz w:val="18"/>
          <w:szCs w:val="18"/>
        </w:rPr>
        <w:t>本报告中的基因变异和药物排序均不分先后，并且不对任何受检者承诺或保证会在某一药物治疗中有效或无效。</w:t>
      </w:r>
    </w:p>
    <w:p w14:paraId="7F175220"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6. </w:t>
      </w:r>
      <w:r w:rsidRPr="007D0C24">
        <w:rPr>
          <w:rFonts w:ascii="Times New Roman" w:eastAsia="微软雅黑" w:hAnsi="Times New Roman" w:cs="Times New Roman"/>
          <w:spacing w:val="6"/>
          <w:kern w:val="0"/>
          <w:sz w:val="18"/>
          <w:szCs w:val="18"/>
        </w:rPr>
        <w:t>本次送检样品类型为肿瘤组织，无法确定该变异是否为胚系变异。由于部分</w:t>
      </w:r>
      <w:r w:rsidRPr="007D0C24">
        <w:rPr>
          <w:rFonts w:ascii="Times New Roman" w:eastAsia="微软雅黑" w:hAnsi="Times New Roman" w:cs="Times New Roman"/>
          <w:spacing w:val="6"/>
          <w:kern w:val="0"/>
          <w:sz w:val="18"/>
          <w:szCs w:val="18"/>
        </w:rPr>
        <w:t>HRR</w:t>
      </w:r>
      <w:r w:rsidRPr="007D0C24">
        <w:rPr>
          <w:rFonts w:ascii="Times New Roman" w:eastAsia="微软雅黑" w:hAnsi="Times New Roman" w:cs="Times New Roman"/>
          <w:spacing w:val="6"/>
          <w:kern w:val="0"/>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w:t>
      </w:r>
    </w:p>
    <w:p w14:paraId="3CB682CC"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7.</w:t>
      </w:r>
      <w:r w:rsidRPr="007D0C24">
        <w:rPr>
          <w:rFonts w:ascii="Times New Roman" w:eastAsia="微软雅黑" w:hAnsi="Times New Roman" w:cs="Times New Roman"/>
          <w:spacing w:val="6"/>
          <w:kern w:val="0"/>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0C4989D"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8.</w:t>
      </w:r>
      <w:r w:rsidRPr="007D0C24">
        <w:rPr>
          <w:rFonts w:ascii="Times New Roman" w:eastAsia="微软雅黑" w:hAnsi="Times New Roman" w:cs="Times New Roman"/>
          <w:spacing w:val="6"/>
          <w:kern w:val="0"/>
          <w:sz w:val="18"/>
          <w:szCs w:val="18"/>
        </w:rPr>
        <w:t>本方法中</w:t>
      </w:r>
      <w:r w:rsidRPr="007D0C24">
        <w:rPr>
          <w:rFonts w:ascii="Times New Roman" w:eastAsia="微软雅黑" w:hAnsi="Times New Roman" w:cs="Times New Roman"/>
          <w:spacing w:val="6"/>
          <w:kern w:val="0"/>
          <w:sz w:val="18"/>
          <w:szCs w:val="18"/>
        </w:rPr>
        <w:t>HRD score</w:t>
      </w:r>
      <w:r w:rsidRPr="007D0C24">
        <w:rPr>
          <w:rFonts w:ascii="Times New Roman" w:eastAsia="微软雅黑" w:hAnsi="Times New Roman" w:cs="Times New Roman"/>
          <w:spacing w:val="6"/>
          <w:kern w:val="0"/>
          <w:sz w:val="18"/>
          <w:szCs w:val="18"/>
        </w:rPr>
        <w:t>判定标准仅适用于卵巢癌和乳腺癌患者，其他肿瘤患者基于本评分标准得出的判定结果仅供参考。</w:t>
      </w:r>
    </w:p>
    <w:p w14:paraId="511F83F8" w14:textId="77777777" w:rsidR="00DD4DF0" w:rsidRPr="007D0C24" w:rsidRDefault="007F0DA5">
      <w:pPr>
        <w:widowControl/>
        <w:ind w:firstLineChars="200" w:firstLine="384"/>
        <w:jc w:val="left"/>
        <w:rPr>
          <w:rFonts w:ascii="Times New Roman" w:eastAsia="微软雅黑" w:hAnsi="Times New Roman" w:cs="Times New Roman"/>
          <w:spacing w:val="6"/>
          <w:kern w:val="0"/>
          <w:sz w:val="16"/>
          <w:szCs w:val="16"/>
        </w:rPr>
      </w:pPr>
      <w:r w:rsidRPr="007D0C24">
        <w:rPr>
          <w:rFonts w:ascii="Times New Roman" w:eastAsia="微软雅黑" w:hAnsi="Times New Roman" w:cs="Times New Roman"/>
          <w:spacing w:val="6"/>
          <w:kern w:val="0"/>
          <w:sz w:val="18"/>
          <w:szCs w:val="18"/>
        </w:rPr>
        <w:t>9.</w:t>
      </w:r>
      <w:r w:rsidRPr="007D0C24">
        <w:rPr>
          <w:rFonts w:ascii="Times New Roman" w:eastAsia="微软雅黑" w:hAnsi="Times New Roman" w:cs="Times New Roman"/>
          <w:spacing w:val="6"/>
          <w:kern w:val="0"/>
          <w:sz w:val="18"/>
          <w:szCs w:val="18"/>
        </w:rPr>
        <w:t>当插入</w:t>
      </w:r>
      <w:r w:rsidRPr="007D0C24">
        <w:rPr>
          <w:rFonts w:ascii="Times New Roman" w:eastAsia="微软雅黑" w:hAnsi="Times New Roman" w:cs="Times New Roman"/>
          <w:spacing w:val="6"/>
          <w:kern w:val="0"/>
          <w:sz w:val="18"/>
          <w:szCs w:val="18"/>
        </w:rPr>
        <w:t>/</w:t>
      </w:r>
      <w:r w:rsidRPr="007D0C24">
        <w:rPr>
          <w:rFonts w:ascii="Times New Roman" w:eastAsia="微软雅黑" w:hAnsi="Times New Roman" w:cs="Times New Roman"/>
          <w:spacing w:val="6"/>
          <w:kern w:val="0"/>
          <w:sz w:val="18"/>
          <w:szCs w:val="18"/>
        </w:rPr>
        <w:t>缺失区域发生在产品连续的两条探针的引物上时，可能导致假阴性结果。</w:t>
      </w:r>
      <w:r w:rsidRPr="007D0C24">
        <w:rPr>
          <w:rFonts w:ascii="Times New Roman" w:eastAsia="微软雅黑" w:hAnsi="Times New Roman" w:cs="Times New Roman"/>
          <w:spacing w:val="6"/>
          <w:kern w:val="0"/>
          <w:sz w:val="16"/>
          <w:szCs w:val="16"/>
        </w:rPr>
        <w:br w:type="page"/>
      </w:r>
    </w:p>
    <w:bookmarkEnd w:id="18"/>
    <w:p w14:paraId="41169F21"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3. </w:t>
      </w:r>
      <w:r w:rsidRPr="007D0C24">
        <w:rPr>
          <w:rFonts w:ascii="Times New Roman" w:eastAsia="微软雅黑" w:hAnsi="Times New Roman" w:cs="Times New Roman"/>
          <w:b/>
        </w:rPr>
        <w:t>参考文献</w:t>
      </w:r>
    </w:p>
    <w:p w14:paraId="1BE38D42"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中国抗癌协会肿瘤标志专业委员会遗传性肿瘤标志物协作组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中华医学会病理学分会分子病理学组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同源重组修复缺陷临床检测与应用专家共识（</w:t>
      </w:r>
      <w:r w:rsidRPr="007D0C24">
        <w:rPr>
          <w:rFonts w:ascii="Times New Roman" w:eastAsia="微软雅黑" w:hAnsi="Times New Roman" w:cs="Times New Roman"/>
          <w:sz w:val="16"/>
          <w:szCs w:val="16"/>
        </w:rPr>
        <w:t>2021</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 xml:space="preserve">[J]. </w:t>
      </w:r>
      <w:r w:rsidRPr="007D0C24">
        <w:rPr>
          <w:rFonts w:ascii="Times New Roman" w:eastAsia="微软雅黑" w:hAnsi="Times New Roman" w:cs="Times New Roman"/>
          <w:sz w:val="16"/>
          <w:szCs w:val="16"/>
        </w:rPr>
        <w:t>中国癌症防治杂志</w:t>
      </w:r>
      <w:r w:rsidRPr="007D0C24">
        <w:rPr>
          <w:rFonts w:ascii="Times New Roman" w:eastAsia="微软雅黑" w:hAnsi="Times New Roman" w:cs="Times New Roman"/>
          <w:sz w:val="16"/>
          <w:szCs w:val="16"/>
        </w:rPr>
        <w:t>, 2021, 13(4): 329-338.</w:t>
      </w:r>
    </w:p>
    <w:p w14:paraId="03AECF68"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中华医学会妇科肿瘤学分会</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卵巢癌</w:t>
      </w:r>
      <w:r w:rsidRPr="007D0C24">
        <w:rPr>
          <w:rFonts w:ascii="Times New Roman" w:eastAsia="微软雅黑" w:hAnsi="Times New Roman" w:cs="Times New Roman"/>
          <w:sz w:val="16"/>
          <w:szCs w:val="16"/>
        </w:rPr>
        <w:t>PARP</w:t>
      </w:r>
      <w:r w:rsidRPr="007D0C24">
        <w:rPr>
          <w:rFonts w:ascii="Times New Roman" w:eastAsia="微软雅黑" w:hAnsi="Times New Roman" w:cs="Times New Roman"/>
          <w:sz w:val="16"/>
          <w:szCs w:val="16"/>
        </w:rPr>
        <w:t>抑制剂临床应用指南（</w:t>
      </w:r>
      <w:r w:rsidRPr="007D0C24">
        <w:rPr>
          <w:rFonts w:ascii="Times New Roman" w:eastAsia="微软雅黑" w:hAnsi="Times New Roman" w:cs="Times New Roman"/>
          <w:sz w:val="16"/>
          <w:szCs w:val="16"/>
        </w:rPr>
        <w:t>2022</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[J].</w:t>
      </w:r>
      <w:r w:rsidRPr="007D0C24">
        <w:rPr>
          <w:rFonts w:ascii="Times New Roman" w:eastAsia="微软雅黑" w:hAnsi="Times New Roman" w:cs="Times New Roman"/>
          <w:sz w:val="16"/>
          <w:szCs w:val="16"/>
        </w:rPr>
        <w:t>现代妇产科进展</w:t>
      </w:r>
      <w:r w:rsidRPr="007D0C24">
        <w:rPr>
          <w:rFonts w:ascii="Times New Roman" w:eastAsia="微软雅黑" w:hAnsi="Times New Roman" w:cs="Times New Roman"/>
          <w:sz w:val="16"/>
          <w:szCs w:val="16"/>
        </w:rPr>
        <w:t>,2022,31(8):561-572.</w:t>
      </w:r>
    </w:p>
    <w:p w14:paraId="6457859F"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 xml:space="preserve">Li MM, Datto M, </w:t>
      </w:r>
      <w:proofErr w:type="spellStart"/>
      <w:r w:rsidRPr="007D0C24">
        <w:rPr>
          <w:rFonts w:ascii="Times New Roman" w:eastAsia="微软雅黑" w:hAnsi="Times New Roman" w:cs="Times New Roman"/>
          <w:sz w:val="16"/>
          <w:szCs w:val="16"/>
        </w:rPr>
        <w:t>Duncavage</w:t>
      </w:r>
      <w:proofErr w:type="spellEnd"/>
      <w:r w:rsidRPr="007D0C24">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AE117C"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二代测序临床报告解读专家组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二代测序临床报告解读指引</w:t>
      </w:r>
      <w:r w:rsidRPr="007D0C24">
        <w:rPr>
          <w:rFonts w:ascii="Times New Roman" w:eastAsia="微软雅黑" w:hAnsi="Times New Roman" w:cs="Times New Roman"/>
          <w:sz w:val="16"/>
          <w:szCs w:val="16"/>
        </w:rPr>
        <w:t xml:space="preserve"> [J]. </w:t>
      </w:r>
      <w:r w:rsidRPr="007D0C24">
        <w:rPr>
          <w:rFonts w:ascii="Times New Roman" w:eastAsia="微软雅黑" w:hAnsi="Times New Roman" w:cs="Times New Roman"/>
          <w:sz w:val="16"/>
          <w:szCs w:val="16"/>
        </w:rPr>
        <w:t>循证医学</w:t>
      </w:r>
      <w:r w:rsidRPr="007D0C24">
        <w:rPr>
          <w:rFonts w:ascii="Times New Roman" w:eastAsia="微软雅黑" w:hAnsi="Times New Roman" w:cs="Times New Roman"/>
          <w:sz w:val="16"/>
          <w:szCs w:val="16"/>
        </w:rPr>
        <w:t>, 2020, 20(4): 193-202.</w:t>
      </w:r>
    </w:p>
    <w:p w14:paraId="19DF367F"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{%p for a in (</w:t>
      </w:r>
      <w:proofErr w:type="spellStart"/>
      <w:proofErr w:type="gramStart"/>
      <w:r w:rsidRPr="00A421F6">
        <w:rPr>
          <w:rFonts w:ascii="Times New Roman" w:eastAsia="微软雅黑" w:hAnsi="Times New Roman" w:cs="Times New Roman"/>
          <w:sz w:val="16"/>
          <w:szCs w:val="16"/>
        </w:rPr>
        <w:t>refer.fixed</w:t>
      </w:r>
      <w:proofErr w:type="spellEnd"/>
      <w:proofErr w:type="gramEnd"/>
      <w:r w:rsidRPr="00A421F6">
        <w:rPr>
          <w:rFonts w:ascii="Times New Roman" w:eastAsia="微软雅黑" w:hAnsi="Times New Roman" w:cs="Times New Roman"/>
          <w:sz w:val="16"/>
          <w:szCs w:val="16"/>
        </w:rPr>
        <w:t xml:space="preserve"> + refer.dynamic.s_var12 + </w:t>
      </w:r>
      <w:proofErr w:type="spellStart"/>
      <w:r w:rsidRPr="00A421F6">
        <w:rPr>
          <w:rFonts w:ascii="Times New Roman" w:eastAsia="微软雅黑" w:hAnsi="Times New Roman" w:cs="Times New Roman"/>
          <w:sz w:val="16"/>
          <w:szCs w:val="16"/>
        </w:rPr>
        <w:t>refer.dynamic.hrd</w:t>
      </w:r>
      <w:proofErr w:type="spellEnd"/>
      <w:r w:rsidRPr="00A421F6">
        <w:rPr>
          <w:rFonts w:ascii="Times New Roman" w:eastAsia="微软雅黑" w:hAnsi="Times New Roman" w:cs="Times New Roman"/>
          <w:sz w:val="16"/>
          <w:szCs w:val="16"/>
        </w:rPr>
        <w:t>)|unique%}</w:t>
      </w:r>
    </w:p>
    <w:p w14:paraId="233A59B1"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{{a}}</w:t>
      </w:r>
    </w:p>
    <w:p w14:paraId="108F8D95"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 xml:space="preserve">{%p </w:t>
      </w:r>
      <w:proofErr w:type="spellStart"/>
      <w:r w:rsidRPr="00A421F6">
        <w:rPr>
          <w:rFonts w:ascii="Times New Roman" w:eastAsia="微软雅黑" w:hAnsi="Times New Roman" w:cs="Times New Roman"/>
          <w:sz w:val="16"/>
          <w:szCs w:val="16"/>
        </w:rPr>
        <w:t>endfor</w:t>
      </w:r>
      <w:proofErr w:type="spellEnd"/>
      <w:r w:rsidRPr="00A421F6">
        <w:rPr>
          <w:rFonts w:ascii="Times New Roman" w:eastAsia="微软雅黑" w:hAnsi="Times New Roman" w:cs="Times New Roman"/>
          <w:sz w:val="16"/>
          <w:szCs w:val="16"/>
        </w:rPr>
        <w:t>%}</w:t>
      </w:r>
    </w:p>
    <w:p w14:paraId="6DCF2636" w14:textId="0E3CF922" w:rsidR="009031E6" w:rsidRDefault="009031E6">
      <w:pPr>
        <w:pStyle w:val="af8"/>
        <w:spacing w:before="0" w:after="60" w:line="400" w:lineRule="exact"/>
        <w:rPr>
          <w:rFonts w:ascii="Times New Roman" w:eastAsia="微软雅黑" w:hAnsi="Times New Roman" w:cs="Times New Roman"/>
          <w:spacing w:val="5"/>
          <w:sz w:val="21"/>
          <w:szCs w:val="21"/>
          <w:lang w:eastAsia="zh-CN"/>
        </w:rPr>
      </w:pPr>
    </w:p>
    <w:p w14:paraId="542E5595" w14:textId="109612DE"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685E8B0A" w14:textId="0E08E7E9"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06B590FE" w14:textId="7E880E5A"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449B87BC" w14:textId="1DB306A6"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7812CF7D" w14:textId="77777777" w:rsidR="00944B57" w:rsidRPr="007D0C24" w:rsidRDefault="00944B57">
      <w:pPr>
        <w:pStyle w:val="af8"/>
        <w:spacing w:before="0" w:after="60" w:line="400" w:lineRule="exact"/>
        <w:rPr>
          <w:rFonts w:ascii="Times New Roman" w:eastAsia="微软雅黑" w:hAnsi="Times New Roman" w:cs="Times New Roman"/>
          <w:spacing w:val="5"/>
          <w:sz w:val="21"/>
          <w:szCs w:val="21"/>
          <w:lang w:eastAsia="zh-CN"/>
        </w:rPr>
      </w:pPr>
    </w:p>
    <w:p w14:paraId="17E0520E" w14:textId="77777777" w:rsidR="00DD4DF0" w:rsidRPr="007D0C24" w:rsidRDefault="007F0DA5">
      <w:pPr>
        <w:pStyle w:val="NT"/>
        <w:spacing w:beforeLines="10" w:before="32" w:after="0"/>
        <w:ind w:firstLineChars="0"/>
        <w:jc w:val="left"/>
        <w:rPr>
          <w:rFonts w:eastAsia="微软雅黑" w:cs="Times New Roman"/>
          <w:color w:val="auto"/>
          <w:spacing w:val="5"/>
        </w:rPr>
      </w:pPr>
      <w:r w:rsidRPr="007D0C24">
        <w:rPr>
          <w:rFonts w:eastAsia="微软雅黑" w:cs="Times New Roman"/>
          <w:color w:val="auto"/>
          <w:spacing w:val="5"/>
        </w:rPr>
        <w:t>病理科会诊接待室咨询电话：</w:t>
      </w:r>
      <w:r w:rsidRPr="007D0C24">
        <w:rPr>
          <w:rFonts w:eastAsia="微软雅黑" w:cs="Times New Roman"/>
          <w:color w:val="auto"/>
          <w:spacing w:val="5"/>
        </w:rPr>
        <w:t>0592-2161073</w:t>
      </w:r>
      <w:r w:rsidRPr="007D0C24">
        <w:rPr>
          <w:rFonts w:eastAsia="微软雅黑" w:cs="Times New Roman"/>
          <w:color w:val="auto"/>
          <w:spacing w:val="5"/>
        </w:rPr>
        <w:tab/>
      </w:r>
      <w:r w:rsidRPr="007D0C24">
        <w:rPr>
          <w:rFonts w:eastAsia="微软雅黑" w:cs="Times New Roman"/>
          <w:color w:val="auto"/>
          <w:spacing w:val="5"/>
        </w:rPr>
        <w:tab/>
      </w:r>
      <w:r w:rsidRPr="007D0C24">
        <w:rPr>
          <w:rFonts w:eastAsia="微软雅黑" w:cs="Times New Roman"/>
          <w:color w:val="auto"/>
          <w:spacing w:val="5"/>
        </w:rPr>
        <w:tab/>
        <w:t xml:space="preserve">     </w:t>
      </w:r>
      <w:r w:rsidRPr="007D0C24">
        <w:rPr>
          <w:rFonts w:eastAsia="微软雅黑" w:cs="Times New Roman"/>
          <w:color w:val="auto"/>
          <w:spacing w:val="5"/>
        </w:rPr>
        <w:t>分子病理</w:t>
      </w:r>
      <w:proofErr w:type="gramStart"/>
      <w:r w:rsidRPr="007D0C24">
        <w:rPr>
          <w:rFonts w:eastAsia="微软雅黑" w:cs="Times New Roman"/>
          <w:color w:val="auto"/>
          <w:spacing w:val="5"/>
        </w:rPr>
        <w:t>室咨询</w:t>
      </w:r>
      <w:proofErr w:type="gramEnd"/>
      <w:r w:rsidRPr="007D0C24">
        <w:rPr>
          <w:rFonts w:eastAsia="微软雅黑" w:cs="Times New Roman"/>
          <w:color w:val="auto"/>
          <w:spacing w:val="5"/>
        </w:rPr>
        <w:t>电话：</w:t>
      </w:r>
      <w:r w:rsidRPr="007D0C24">
        <w:rPr>
          <w:rFonts w:eastAsia="微软雅黑" w:cs="Times New Roman"/>
          <w:color w:val="auto"/>
          <w:spacing w:val="5"/>
        </w:rPr>
        <w:t>0592-2161073</w:t>
      </w:r>
    </w:p>
    <w:p w14:paraId="13B8967D" w14:textId="77777777" w:rsidR="00DD4DF0" w:rsidRPr="007D0C24" w:rsidRDefault="007F0DA5">
      <w:pPr>
        <w:pStyle w:val="NT"/>
        <w:spacing w:beforeLines="10" w:before="32" w:after="0"/>
        <w:ind w:firstLineChars="0"/>
        <w:jc w:val="left"/>
        <w:rPr>
          <w:rFonts w:eastAsia="微软雅黑" w:cs="Times New Roman"/>
          <w:b/>
        </w:rPr>
      </w:pPr>
      <w:r w:rsidRPr="007D0C24">
        <w:rPr>
          <w:rFonts w:eastAsia="微软雅黑" w:cs="Times New Roman"/>
          <w:color w:val="auto"/>
          <w:spacing w:val="5"/>
        </w:rPr>
        <w:t>通讯地址：厦门市集美</w:t>
      </w:r>
      <w:proofErr w:type="gramStart"/>
      <w:r w:rsidRPr="007D0C24">
        <w:rPr>
          <w:rFonts w:eastAsia="微软雅黑" w:cs="Times New Roman"/>
          <w:color w:val="auto"/>
          <w:spacing w:val="5"/>
        </w:rPr>
        <w:t>区杏滨</w:t>
      </w:r>
      <w:proofErr w:type="gramEnd"/>
      <w:r w:rsidRPr="007D0C24">
        <w:rPr>
          <w:rFonts w:eastAsia="微软雅黑" w:cs="Times New Roman"/>
          <w:color w:val="auto"/>
          <w:spacing w:val="5"/>
        </w:rPr>
        <w:t>街道锦园西路</w:t>
      </w:r>
      <w:r w:rsidRPr="007D0C24">
        <w:rPr>
          <w:rFonts w:eastAsia="微软雅黑" w:cs="Times New Roman"/>
          <w:color w:val="auto"/>
          <w:spacing w:val="5"/>
        </w:rPr>
        <w:t>699</w:t>
      </w:r>
      <w:r w:rsidRPr="007D0C24">
        <w:rPr>
          <w:rFonts w:eastAsia="微软雅黑" w:cs="Times New Roman"/>
          <w:color w:val="auto"/>
          <w:spacing w:val="5"/>
        </w:rPr>
        <w:t>号四川大学华西厦门医院病理科</w:t>
      </w:r>
      <w:r w:rsidRPr="007D0C24">
        <w:rPr>
          <w:rFonts w:eastAsia="微软雅黑" w:cs="Times New Roman"/>
          <w:color w:val="auto"/>
          <w:spacing w:val="5"/>
        </w:rPr>
        <w:tab/>
        <w:t xml:space="preserve"> </w:t>
      </w:r>
      <w:r w:rsidRPr="007D0C24">
        <w:rPr>
          <w:rFonts w:eastAsia="微软雅黑" w:cs="Times New Roman"/>
          <w:color w:val="auto"/>
          <w:spacing w:val="5"/>
        </w:rPr>
        <w:t>邮政编码：</w:t>
      </w:r>
      <w:r w:rsidRPr="007D0C24">
        <w:rPr>
          <w:rFonts w:eastAsia="微软雅黑" w:cs="Times New Roman"/>
          <w:color w:val="auto"/>
          <w:spacing w:val="5"/>
        </w:rPr>
        <w:t>361022</w:t>
      </w:r>
    </w:p>
    <w:sectPr w:rsidR="00DD4DF0" w:rsidRPr="007D0C24">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FAABB" w14:textId="77777777" w:rsidR="00091313" w:rsidRDefault="00091313">
      <w:r>
        <w:separator/>
      </w:r>
    </w:p>
  </w:endnote>
  <w:endnote w:type="continuationSeparator" w:id="0">
    <w:p w14:paraId="530154AB" w14:textId="77777777" w:rsidR="00091313" w:rsidRDefault="0009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2AD5" w14:textId="77777777" w:rsidR="00DD4DF0" w:rsidRDefault="00DD4DF0">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D6FAA" w14:textId="77777777" w:rsidR="00091313" w:rsidRDefault="00091313">
      <w:r>
        <w:separator/>
      </w:r>
    </w:p>
  </w:footnote>
  <w:footnote w:type="continuationSeparator" w:id="0">
    <w:p w14:paraId="49808AB9" w14:textId="77777777" w:rsidR="00091313" w:rsidRDefault="00091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55594D"/>
    <w:multiLevelType w:val="hybridMultilevel"/>
    <w:tmpl w:val="5456E492"/>
    <w:lvl w:ilvl="0" w:tplc="883CCB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5E0867"/>
    <w:rsid w:val="DBF78CB5"/>
    <w:rsid w:val="DCFFBA9C"/>
    <w:rsid w:val="E9CF1A9A"/>
    <w:rsid w:val="EB5E00EC"/>
    <w:rsid w:val="EE65A297"/>
    <w:rsid w:val="F3BFAFAD"/>
    <w:rsid w:val="F3FEC875"/>
    <w:rsid w:val="F7BE5D68"/>
    <w:rsid w:val="F7C79A17"/>
    <w:rsid w:val="F97FF92D"/>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52942"/>
    <w:rsid w:val="000646B0"/>
    <w:rsid w:val="00064BED"/>
    <w:rsid w:val="0006576D"/>
    <w:rsid w:val="00067D5E"/>
    <w:rsid w:val="00074D47"/>
    <w:rsid w:val="00076562"/>
    <w:rsid w:val="000802B8"/>
    <w:rsid w:val="00082A3B"/>
    <w:rsid w:val="00082C44"/>
    <w:rsid w:val="0008779B"/>
    <w:rsid w:val="00087CF5"/>
    <w:rsid w:val="00091313"/>
    <w:rsid w:val="00094CD1"/>
    <w:rsid w:val="000969E2"/>
    <w:rsid w:val="000A0A63"/>
    <w:rsid w:val="000A4BBA"/>
    <w:rsid w:val="000A4E57"/>
    <w:rsid w:val="000A5466"/>
    <w:rsid w:val="000B1BA9"/>
    <w:rsid w:val="000B3B18"/>
    <w:rsid w:val="000B51BC"/>
    <w:rsid w:val="000C07AC"/>
    <w:rsid w:val="000C51C6"/>
    <w:rsid w:val="000C57A2"/>
    <w:rsid w:val="000D0D48"/>
    <w:rsid w:val="000D20A1"/>
    <w:rsid w:val="000D638B"/>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0AA5"/>
    <w:rsid w:val="00131A42"/>
    <w:rsid w:val="00133EFA"/>
    <w:rsid w:val="00134225"/>
    <w:rsid w:val="00135E31"/>
    <w:rsid w:val="0014028F"/>
    <w:rsid w:val="00143414"/>
    <w:rsid w:val="0015041A"/>
    <w:rsid w:val="00151931"/>
    <w:rsid w:val="00156AAA"/>
    <w:rsid w:val="0016162D"/>
    <w:rsid w:val="0016187C"/>
    <w:rsid w:val="00161A6E"/>
    <w:rsid w:val="00162356"/>
    <w:rsid w:val="00163618"/>
    <w:rsid w:val="0017223C"/>
    <w:rsid w:val="00172A27"/>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0CB8"/>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315D"/>
    <w:rsid w:val="002D640F"/>
    <w:rsid w:val="002D68B1"/>
    <w:rsid w:val="002E0FBE"/>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4E5"/>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4A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10D4"/>
    <w:rsid w:val="0045317A"/>
    <w:rsid w:val="00454409"/>
    <w:rsid w:val="00454CC4"/>
    <w:rsid w:val="004569CE"/>
    <w:rsid w:val="00457895"/>
    <w:rsid w:val="00460E1C"/>
    <w:rsid w:val="0046178B"/>
    <w:rsid w:val="004648D2"/>
    <w:rsid w:val="00471DF5"/>
    <w:rsid w:val="00472945"/>
    <w:rsid w:val="00474F86"/>
    <w:rsid w:val="00475AD2"/>
    <w:rsid w:val="00482612"/>
    <w:rsid w:val="0048286A"/>
    <w:rsid w:val="00491072"/>
    <w:rsid w:val="0049280B"/>
    <w:rsid w:val="00494CE2"/>
    <w:rsid w:val="00494D6D"/>
    <w:rsid w:val="004A0EEC"/>
    <w:rsid w:val="004A11F2"/>
    <w:rsid w:val="004A7C70"/>
    <w:rsid w:val="004B557C"/>
    <w:rsid w:val="004B585D"/>
    <w:rsid w:val="004B6EBD"/>
    <w:rsid w:val="004C0BD7"/>
    <w:rsid w:val="004C1306"/>
    <w:rsid w:val="004C2692"/>
    <w:rsid w:val="004C3109"/>
    <w:rsid w:val="004C364C"/>
    <w:rsid w:val="004D0162"/>
    <w:rsid w:val="004D1511"/>
    <w:rsid w:val="004D594B"/>
    <w:rsid w:val="004E2700"/>
    <w:rsid w:val="004E4444"/>
    <w:rsid w:val="004E4C90"/>
    <w:rsid w:val="004E5BB0"/>
    <w:rsid w:val="004E5BEA"/>
    <w:rsid w:val="004E7BFD"/>
    <w:rsid w:val="004F235C"/>
    <w:rsid w:val="004F398A"/>
    <w:rsid w:val="004F4B72"/>
    <w:rsid w:val="004F5AA4"/>
    <w:rsid w:val="00502462"/>
    <w:rsid w:val="005064CF"/>
    <w:rsid w:val="00507E16"/>
    <w:rsid w:val="0051146A"/>
    <w:rsid w:val="00511C8F"/>
    <w:rsid w:val="00512A7C"/>
    <w:rsid w:val="00520F66"/>
    <w:rsid w:val="00525B15"/>
    <w:rsid w:val="005268DE"/>
    <w:rsid w:val="00526F56"/>
    <w:rsid w:val="00527472"/>
    <w:rsid w:val="00527A3F"/>
    <w:rsid w:val="00530274"/>
    <w:rsid w:val="00533DD6"/>
    <w:rsid w:val="00534C13"/>
    <w:rsid w:val="00537547"/>
    <w:rsid w:val="00540463"/>
    <w:rsid w:val="00542D14"/>
    <w:rsid w:val="00557AD5"/>
    <w:rsid w:val="00557C47"/>
    <w:rsid w:val="0056219D"/>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525F"/>
    <w:rsid w:val="005A64CD"/>
    <w:rsid w:val="005B7C7A"/>
    <w:rsid w:val="005C3710"/>
    <w:rsid w:val="005C3D62"/>
    <w:rsid w:val="005C5CA4"/>
    <w:rsid w:val="005D0A7D"/>
    <w:rsid w:val="005D2B17"/>
    <w:rsid w:val="005D3862"/>
    <w:rsid w:val="005D3F9D"/>
    <w:rsid w:val="005D4B4B"/>
    <w:rsid w:val="005D68B9"/>
    <w:rsid w:val="005D7DD7"/>
    <w:rsid w:val="005E096F"/>
    <w:rsid w:val="005E3278"/>
    <w:rsid w:val="005E39D5"/>
    <w:rsid w:val="005E4AF4"/>
    <w:rsid w:val="005E67F7"/>
    <w:rsid w:val="005F2E9B"/>
    <w:rsid w:val="005F66DA"/>
    <w:rsid w:val="005F7CB2"/>
    <w:rsid w:val="006041D9"/>
    <w:rsid w:val="00617C41"/>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5F16"/>
    <w:rsid w:val="006B73C3"/>
    <w:rsid w:val="006C16D2"/>
    <w:rsid w:val="006C2EF9"/>
    <w:rsid w:val="006C665B"/>
    <w:rsid w:val="006C6819"/>
    <w:rsid w:val="006C7E8A"/>
    <w:rsid w:val="006D2E8C"/>
    <w:rsid w:val="006D556A"/>
    <w:rsid w:val="006D5881"/>
    <w:rsid w:val="006E18F0"/>
    <w:rsid w:val="006E19FF"/>
    <w:rsid w:val="006E2761"/>
    <w:rsid w:val="006E35CB"/>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C5A4B"/>
    <w:rsid w:val="007D0C24"/>
    <w:rsid w:val="007D1FE5"/>
    <w:rsid w:val="007D3535"/>
    <w:rsid w:val="007D499D"/>
    <w:rsid w:val="007D68F4"/>
    <w:rsid w:val="007E4C79"/>
    <w:rsid w:val="007F0DA5"/>
    <w:rsid w:val="007F196A"/>
    <w:rsid w:val="007F4899"/>
    <w:rsid w:val="007F4BC6"/>
    <w:rsid w:val="0080209A"/>
    <w:rsid w:val="00806636"/>
    <w:rsid w:val="00807D1F"/>
    <w:rsid w:val="00810BC3"/>
    <w:rsid w:val="00811022"/>
    <w:rsid w:val="00813CAC"/>
    <w:rsid w:val="008157D3"/>
    <w:rsid w:val="00817E83"/>
    <w:rsid w:val="0082078C"/>
    <w:rsid w:val="00822D28"/>
    <w:rsid w:val="008306F5"/>
    <w:rsid w:val="008323D2"/>
    <w:rsid w:val="0083276E"/>
    <w:rsid w:val="00832D4D"/>
    <w:rsid w:val="00833B5C"/>
    <w:rsid w:val="00834722"/>
    <w:rsid w:val="00836740"/>
    <w:rsid w:val="00850475"/>
    <w:rsid w:val="008520BA"/>
    <w:rsid w:val="008527C9"/>
    <w:rsid w:val="008533FD"/>
    <w:rsid w:val="00856B39"/>
    <w:rsid w:val="00856DEF"/>
    <w:rsid w:val="0086110D"/>
    <w:rsid w:val="008621E8"/>
    <w:rsid w:val="00870119"/>
    <w:rsid w:val="00872FE5"/>
    <w:rsid w:val="00875C70"/>
    <w:rsid w:val="00876FC8"/>
    <w:rsid w:val="0088689D"/>
    <w:rsid w:val="00890D7E"/>
    <w:rsid w:val="0089108F"/>
    <w:rsid w:val="00892AE3"/>
    <w:rsid w:val="00892E69"/>
    <w:rsid w:val="00896767"/>
    <w:rsid w:val="008974BE"/>
    <w:rsid w:val="008A0630"/>
    <w:rsid w:val="008B0005"/>
    <w:rsid w:val="008B4044"/>
    <w:rsid w:val="008B551E"/>
    <w:rsid w:val="008B6423"/>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31E6"/>
    <w:rsid w:val="00904D47"/>
    <w:rsid w:val="0091118F"/>
    <w:rsid w:val="009169F6"/>
    <w:rsid w:val="009221A5"/>
    <w:rsid w:val="009243C9"/>
    <w:rsid w:val="0092523F"/>
    <w:rsid w:val="00927674"/>
    <w:rsid w:val="00930825"/>
    <w:rsid w:val="00930BE1"/>
    <w:rsid w:val="0093207D"/>
    <w:rsid w:val="0093462E"/>
    <w:rsid w:val="009404A5"/>
    <w:rsid w:val="009444B8"/>
    <w:rsid w:val="00944B57"/>
    <w:rsid w:val="00951A93"/>
    <w:rsid w:val="00952C16"/>
    <w:rsid w:val="0095723D"/>
    <w:rsid w:val="00961AC3"/>
    <w:rsid w:val="00965100"/>
    <w:rsid w:val="009654A0"/>
    <w:rsid w:val="009731B1"/>
    <w:rsid w:val="00975768"/>
    <w:rsid w:val="00985F5A"/>
    <w:rsid w:val="0099188B"/>
    <w:rsid w:val="00991A97"/>
    <w:rsid w:val="009931BD"/>
    <w:rsid w:val="00994C52"/>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383F"/>
    <w:rsid w:val="00A36B1C"/>
    <w:rsid w:val="00A40089"/>
    <w:rsid w:val="00A4051D"/>
    <w:rsid w:val="00A421F6"/>
    <w:rsid w:val="00A443FD"/>
    <w:rsid w:val="00A51F94"/>
    <w:rsid w:val="00A52B66"/>
    <w:rsid w:val="00A56A38"/>
    <w:rsid w:val="00A62CC3"/>
    <w:rsid w:val="00A63684"/>
    <w:rsid w:val="00A64DE8"/>
    <w:rsid w:val="00A70D05"/>
    <w:rsid w:val="00A75675"/>
    <w:rsid w:val="00A7609E"/>
    <w:rsid w:val="00A7633D"/>
    <w:rsid w:val="00A765BB"/>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32E"/>
    <w:rsid w:val="00B45E98"/>
    <w:rsid w:val="00B50179"/>
    <w:rsid w:val="00B55432"/>
    <w:rsid w:val="00B57B3C"/>
    <w:rsid w:val="00B61800"/>
    <w:rsid w:val="00B651B6"/>
    <w:rsid w:val="00B657E6"/>
    <w:rsid w:val="00B711B0"/>
    <w:rsid w:val="00B73476"/>
    <w:rsid w:val="00B7697E"/>
    <w:rsid w:val="00B774F8"/>
    <w:rsid w:val="00B82428"/>
    <w:rsid w:val="00B843B8"/>
    <w:rsid w:val="00B903B2"/>
    <w:rsid w:val="00B91056"/>
    <w:rsid w:val="00B939D0"/>
    <w:rsid w:val="00B93AB6"/>
    <w:rsid w:val="00B9606C"/>
    <w:rsid w:val="00BA03DB"/>
    <w:rsid w:val="00BA28F8"/>
    <w:rsid w:val="00BA3C68"/>
    <w:rsid w:val="00BA5880"/>
    <w:rsid w:val="00BB0DED"/>
    <w:rsid w:val="00BB2A5E"/>
    <w:rsid w:val="00BC0753"/>
    <w:rsid w:val="00BC24A6"/>
    <w:rsid w:val="00BC32FC"/>
    <w:rsid w:val="00BC77AA"/>
    <w:rsid w:val="00BD51E3"/>
    <w:rsid w:val="00BD5C7A"/>
    <w:rsid w:val="00BE2D58"/>
    <w:rsid w:val="00BE3773"/>
    <w:rsid w:val="00BE7EBB"/>
    <w:rsid w:val="00BF2D27"/>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5C4E"/>
    <w:rsid w:val="00C47AD5"/>
    <w:rsid w:val="00C5191B"/>
    <w:rsid w:val="00C56A00"/>
    <w:rsid w:val="00C572D7"/>
    <w:rsid w:val="00C577CF"/>
    <w:rsid w:val="00C60F91"/>
    <w:rsid w:val="00C647CA"/>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49B3"/>
    <w:rsid w:val="00CE7CE0"/>
    <w:rsid w:val="00CF4BB0"/>
    <w:rsid w:val="00CF791C"/>
    <w:rsid w:val="00D0058E"/>
    <w:rsid w:val="00D10490"/>
    <w:rsid w:val="00D16E7C"/>
    <w:rsid w:val="00D17128"/>
    <w:rsid w:val="00D22FC6"/>
    <w:rsid w:val="00D245B0"/>
    <w:rsid w:val="00D2482F"/>
    <w:rsid w:val="00D345EA"/>
    <w:rsid w:val="00D47243"/>
    <w:rsid w:val="00D4771F"/>
    <w:rsid w:val="00D5236D"/>
    <w:rsid w:val="00D52370"/>
    <w:rsid w:val="00D57068"/>
    <w:rsid w:val="00D57B4E"/>
    <w:rsid w:val="00D62922"/>
    <w:rsid w:val="00D703F6"/>
    <w:rsid w:val="00D718D8"/>
    <w:rsid w:val="00D7705D"/>
    <w:rsid w:val="00D7781D"/>
    <w:rsid w:val="00D779DD"/>
    <w:rsid w:val="00D81EFE"/>
    <w:rsid w:val="00D824CB"/>
    <w:rsid w:val="00D82653"/>
    <w:rsid w:val="00D831C4"/>
    <w:rsid w:val="00D85243"/>
    <w:rsid w:val="00D870DE"/>
    <w:rsid w:val="00D873BE"/>
    <w:rsid w:val="00D92A4B"/>
    <w:rsid w:val="00D9623B"/>
    <w:rsid w:val="00D97676"/>
    <w:rsid w:val="00DA2944"/>
    <w:rsid w:val="00DB0C5A"/>
    <w:rsid w:val="00DD0953"/>
    <w:rsid w:val="00DD0B90"/>
    <w:rsid w:val="00DD3FDC"/>
    <w:rsid w:val="00DD4DF0"/>
    <w:rsid w:val="00DD509E"/>
    <w:rsid w:val="00DE09FF"/>
    <w:rsid w:val="00DE28FE"/>
    <w:rsid w:val="00DF26B6"/>
    <w:rsid w:val="00DF6542"/>
    <w:rsid w:val="00DF6E51"/>
    <w:rsid w:val="00E011D6"/>
    <w:rsid w:val="00E012C0"/>
    <w:rsid w:val="00E01648"/>
    <w:rsid w:val="00E06959"/>
    <w:rsid w:val="00E07901"/>
    <w:rsid w:val="00E11025"/>
    <w:rsid w:val="00E12070"/>
    <w:rsid w:val="00E12B3F"/>
    <w:rsid w:val="00E16BD4"/>
    <w:rsid w:val="00E21C24"/>
    <w:rsid w:val="00E22947"/>
    <w:rsid w:val="00E25F69"/>
    <w:rsid w:val="00E27ADD"/>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0CFF"/>
    <w:rsid w:val="00E9756A"/>
    <w:rsid w:val="00E97C76"/>
    <w:rsid w:val="00EA0D83"/>
    <w:rsid w:val="00EA2253"/>
    <w:rsid w:val="00EA389D"/>
    <w:rsid w:val="00EB1AE2"/>
    <w:rsid w:val="00EB22CE"/>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21DA"/>
    <w:rsid w:val="00F93324"/>
    <w:rsid w:val="00F940D6"/>
    <w:rsid w:val="00FA03AF"/>
    <w:rsid w:val="00FA217A"/>
    <w:rsid w:val="00FA5174"/>
    <w:rsid w:val="00FA5686"/>
    <w:rsid w:val="00FA5AE0"/>
    <w:rsid w:val="00FA6809"/>
    <w:rsid w:val="00FB0849"/>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0F932C47"/>
    <w:rsid w:val="117713B0"/>
    <w:rsid w:val="11E02A67"/>
    <w:rsid w:val="15463E22"/>
    <w:rsid w:val="17B824E1"/>
    <w:rsid w:val="198C4A81"/>
    <w:rsid w:val="19A731D1"/>
    <w:rsid w:val="1FF40803"/>
    <w:rsid w:val="22EF43DB"/>
    <w:rsid w:val="23BF2D5B"/>
    <w:rsid w:val="25CB38AA"/>
    <w:rsid w:val="281C6963"/>
    <w:rsid w:val="29B5176A"/>
    <w:rsid w:val="2A871BE3"/>
    <w:rsid w:val="2B316C0A"/>
    <w:rsid w:val="2BAF59B9"/>
    <w:rsid w:val="2C4B162F"/>
    <w:rsid w:val="2CFA761F"/>
    <w:rsid w:val="2D366F9C"/>
    <w:rsid w:val="2D9E7B94"/>
    <w:rsid w:val="2E233527"/>
    <w:rsid w:val="320E29DF"/>
    <w:rsid w:val="361C2160"/>
    <w:rsid w:val="36C42A5E"/>
    <w:rsid w:val="37AD6772"/>
    <w:rsid w:val="3948363A"/>
    <w:rsid w:val="3E2C240B"/>
    <w:rsid w:val="3F1F6786"/>
    <w:rsid w:val="3F6B91D8"/>
    <w:rsid w:val="407E520E"/>
    <w:rsid w:val="42920343"/>
    <w:rsid w:val="4441183E"/>
    <w:rsid w:val="44DC660E"/>
    <w:rsid w:val="45052A3E"/>
    <w:rsid w:val="46EB783F"/>
    <w:rsid w:val="4A39458E"/>
    <w:rsid w:val="4A525E27"/>
    <w:rsid w:val="4DCE6D35"/>
    <w:rsid w:val="4FB0693D"/>
    <w:rsid w:val="4FB07F46"/>
    <w:rsid w:val="51675A47"/>
    <w:rsid w:val="52E56F7F"/>
    <w:rsid w:val="549D021D"/>
    <w:rsid w:val="576F01E8"/>
    <w:rsid w:val="57A12624"/>
    <w:rsid w:val="5A8530F0"/>
    <w:rsid w:val="5AD76600"/>
    <w:rsid w:val="5CFD5336"/>
    <w:rsid w:val="5DD7F2CF"/>
    <w:rsid w:val="5F250B79"/>
    <w:rsid w:val="60776996"/>
    <w:rsid w:val="6086570B"/>
    <w:rsid w:val="622B57D2"/>
    <w:rsid w:val="62451153"/>
    <w:rsid w:val="64C14E5C"/>
    <w:rsid w:val="65102B19"/>
    <w:rsid w:val="67AF20B8"/>
    <w:rsid w:val="6954650D"/>
    <w:rsid w:val="6ACE0F6D"/>
    <w:rsid w:val="6C0E1756"/>
    <w:rsid w:val="6D4F5AC4"/>
    <w:rsid w:val="6FD327C7"/>
    <w:rsid w:val="6FDDB142"/>
    <w:rsid w:val="70DC139C"/>
    <w:rsid w:val="70F742B6"/>
    <w:rsid w:val="75FF9B2E"/>
    <w:rsid w:val="760F0097"/>
    <w:rsid w:val="785C7CED"/>
    <w:rsid w:val="78A3193A"/>
    <w:rsid w:val="791B254E"/>
    <w:rsid w:val="7A8A7099"/>
    <w:rsid w:val="7BA125DB"/>
    <w:rsid w:val="7D4527D4"/>
    <w:rsid w:val="7E1613E6"/>
    <w:rsid w:val="7E4FF50A"/>
    <w:rsid w:val="7F37E7C9"/>
    <w:rsid w:val="7F8EDB06"/>
    <w:rsid w:val="7F9C60E3"/>
    <w:rsid w:val="7FBF7B0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112F63C"/>
  <w15:docId w15:val="{0161EBDE-F11E-432C-9323-376B8552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table" w:customStyle="1" w:styleId="afffff">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F9EBF-4738-4FAF-9BFD-F398B9EE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2478</Words>
  <Characters>14130</Characters>
  <Application>Microsoft Office Word</Application>
  <DocSecurity>0</DocSecurity>
  <Lines>117</Lines>
  <Paragraphs>33</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9</cp:revision>
  <cp:lastPrinted>2021-08-06T05:42:00Z</cp:lastPrinted>
  <dcterms:created xsi:type="dcterms:W3CDTF">2026-05-23T01:28:00Z</dcterms:created>
  <dcterms:modified xsi:type="dcterms:W3CDTF">2026-06-25T06:01:00Z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2052-6.7.1.8828</vt:lpwstr>
  </property>
  <property fmtid="{D5CDD505-2E9C-101B-9397-08002B2CF9AE}" pid="4" name="ICV">
    <vt:lpwstr>BBB2F8C5E61FBDCA3A32036AB5EB175C_43</vt:lpwstr>
  </property>
  <property fmtid="{D5CDD505-2E9C-101B-9397-08002B2CF9AE}" pid="5" name="KSOTemplateDocerSaveRecord">
    <vt:lpwstr>eyJoZGlkIjoiNzE5MWVmN2YzNDE5YjgwODUxOTcwZjYwMzRkY2FjMDEiLCJ1c2VySWQiOiI1NDU3MTE2OTMifQ==</vt:lpwstr>
  </property>
</Properties>
</file>