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1"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1"/>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{{sample.patient_name}}</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{{sample.receive_data}}</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{{sample.report_date}}</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1"/>
        </w:rPr>
        <w:t>检测编号：</w:t>
      </w:r>
      <w:r w:rsidR="007C19E4" w:rsidRPr="000207AD">
        <w:rPr>
          <w:rFonts w:ascii="Times New Roman" w:eastAsia="黑体" w:hAnsi="Times New Roman" w:cs="Times New Roman"/>
          <w:color w:val="000000" w:themeColor="text1"/>
          <w:spacing w:val="-1"/>
        </w:rPr>
        <w:t>{{sample.sample_id}}</w:t>
      </w:r>
    </w:p>
    <w:tbl>
      <w:tblPr>
        <w:tblStyle w:val="a8"/>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{{sample.patient_name}}</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{{sample.gender}}</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{{sample.age}}</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1"/>
              </w:rPr>
              <w:t>病理号：</w:t>
            </w:r>
            <w:r w:rsidR="001C0D3A" w:rsidRPr="001C0D3A">
              <w:rPr>
                <w:rFonts w:ascii="Times New Roman" w:eastAsia="黑体" w:hAnsi="Times New Roman" w:cs="Times New Roman"/>
                <w:color w:val="000000" w:themeColor="text1"/>
                <w:spacing w:val="-1"/>
              </w:rPr>
              <w:t>{{sample.pathological_id}}</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送检医生：</w:t>
            </w:r>
            <w:r w:rsidRPr="000207AD">
              <w:rPr>
                <w:rFonts w:ascii="Times New Roman" w:eastAsia="黑体" w:hAnsi="Times New Roman" w:cs="Times New Roman"/>
                <w:color w:val="000000" w:themeColor="text1"/>
                <w:spacing w:val="-3"/>
              </w:rPr>
              <w:t>{{sample.submission_doctor}}</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2"/>
              </w:rPr>
              <w:t>门诊</w:t>
            </w:r>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b/>
                <w:bCs/>
                <w:color w:val="000000" w:themeColor="text1"/>
                <w:spacing w:val="-2"/>
              </w:rPr>
              <w:t>住院号：</w:t>
            </w:r>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r w:rsidRPr="000207AD">
              <w:rPr>
                <w:rFonts w:ascii="Times New Roman" w:eastAsia="黑体" w:hAnsi="Times New Roman" w:cs="Times New Roman"/>
                <w:color w:val="000000" w:themeColor="text1"/>
                <w:spacing w:val="-5"/>
              </w:rPr>
              <w:t>submission_department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{{sample.bed_number}}</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rPr>
              <w:t>蜡块编号：</w:t>
            </w:r>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sample.</w:t>
            </w:r>
            <w:r w:rsidR="00891F86">
              <w:rPr>
                <w:rFonts w:ascii="Times New Roman" w:eastAsia="黑体" w:hAnsi="Times New Roman" w:cs="Times New Roman" w:hint="eastAsia"/>
                <w:color w:val="000000" w:themeColor="text1"/>
                <w:spacing w:val="-2"/>
                <w:lang w:eastAsia="zh-CN"/>
              </w:rPr>
              <w:t>medical_record_number</w:t>
            </w:r>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{{sample.clinical_diagnosis}}</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{{sample.sample_type}}</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rPr>
              <w:t>标本收到时间</w:t>
            </w:r>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{{sample. receive_data}}</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{{sample.pathol_diagn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{%if sample.tumor_content%}{{sample.tumor_content}}{%el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%}{%if lib_quality_control and lib_quality_control.lib_dna_qc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r w:rsidRPr="00F77810">
        <w:rPr>
          <w:rFonts w:ascii="Times New Roman" w:eastAsia="黑体" w:hAnsi="Times New Roman" w:cs="Times New Roman"/>
          <w:lang w:eastAsia="zh-CN"/>
        </w:rPr>
        <w:t>个。（不作为病理诊断）</w:t>
      </w:r>
    </w:p>
    <w:p w14:paraId="6233BC09" w14:textId="09F7FC73"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w:t>
      </w:r>
      <w:r w:rsidR="00F4236D">
        <w:rPr>
          <w:rFonts w:ascii="Times New Roman" w:eastAsia="黑体" w:hAnsi="Times New Roman" w:cs="Times New Roman"/>
          <w:color w:val="000000" w:themeColor="text1"/>
          <w:lang w:eastAsia="zh-CN"/>
        </w:rPr>
        <w:t>3</w:t>
      </w:r>
      <w:r w:rsidRPr="0041031E">
        <w:rPr>
          <w:rFonts w:ascii="Times New Roman" w:eastAsia="黑体" w:hAnsi="Times New Roman" w:cs="Times New Roman"/>
          <w:color w:val="000000" w:themeColor="text1"/>
          <w:lang w:eastAsia="zh-CN"/>
        </w:rPr>
        <w:t>个基因，这些基因与已获批或临床研究阶段靶向药物的标志物相关。可检测目标区域范围内的点突变、插入缺失、融合、拷贝数扩增、微卫星状态和化疗药物代谢相关酶类多态性位点。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检测结果只对此样本负责，详细临床意义建议咨询主诊医生。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 xml:space="preserve">|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“Snvindel”%}</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a.var1.five_prime_gene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{{a.var1.copies}}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“Snvindel”%}</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a.var2.five_prime_gene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{{a.var2.copies}}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“Snvindel”%}</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a.var3.five_prime_gene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{{a.var3.copies}}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 xml:space="preserve"> |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lastRenderedPageBreak/>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“Snvindel”%}</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a.var1.bio_category == “Cnv”%}</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elif a.var1.bio_category == “Sv”%}</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a.var1.five_prime_gene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{{a.var1.copies}}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“Snvindel”%}</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“Cnv”%}</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“Sv”%}</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a.var2.five_prime_gene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{{a.var2.copies}}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“Snvindel”%}</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“Cnv”%}</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“Sv”%}</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a.var3.five_prime_gene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{{a.var3.copies}}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in sample.tumor_list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not in sample.tumor_names_cn%}</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if var.GA_type.ebv_type.ebv_type == “P” or msi.var_id == “MSI-H” or var.GA_type.gs_sum or var.GA_type.cin_sum%}</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if var.GA_type.ebv_type.ebv_type == “P” or msi.var_id == “MSI-H”%}</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msi.var_id == “MSI-H” and var.GA_type.ebv_type.ebv_type !=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{%if var.GA_type.ebv_sum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{{var.GA_type.ebv_sum}}</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var.GA_type.gs_sum%}</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var.GA_type.cin_sum%}</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8"/>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6E6735">
        <w:trPr>
          <w:trHeight w:val="305"/>
        </w:trPr>
        <w:tc>
          <w:tcPr>
            <w:tcW w:w="5458" w:type="dxa"/>
            <w:tcBorders>
              <w:top w:val="nil"/>
              <w:left w:val="nil"/>
              <w:bottom w:val="nil"/>
              <w:right w:val="nil"/>
            </w:tcBorders>
            <w:vAlign w:val="bottom"/>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6E6735">
        <w:trPr>
          <w:trHeight w:val="305"/>
        </w:trPr>
        <w:tc>
          <w:tcPr>
            <w:tcW w:w="5458" w:type="dxa"/>
            <w:tcBorders>
              <w:top w:val="nil"/>
              <w:left w:val="nil"/>
              <w:bottom w:val="nil"/>
              <w:right w:val="nil"/>
            </w:tcBorders>
            <w:vAlign w:val="bottom"/>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msi.var_id==”MSI-H”%}</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57D47AAE"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C0A3572"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63227582"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a.evi_sum.evi_split.Diagnostic|gdykfs_evi_summary %}{% if diag[0] %}{{ diag[0] }}{{ diag[1] }}{{ diag[2] }}{{ diag[3] }}{% elif </w:t>
            </w:r>
            <w:r w:rsidRPr="0021551C">
              <w:rPr>
                <w:rFonts w:ascii="Times New Roman" w:eastAsia="黑体" w:hAnsi="Times New Roman" w:cs="Times New Roman"/>
                <w:color w:val="000000" w:themeColor="text1"/>
                <w:sz w:val="18"/>
                <w:szCs w:val="18"/>
                <w:lang w:eastAsia="zh-CN" w:bidi="ar"/>
              </w:rPr>
              <w:lastRenderedPageBreak/>
              <w:t>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32E3D"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var.knb and not var.var_somatic.level_I </w:t>
            </w:r>
            <w:r w:rsidR="0000685F" w:rsidRPr="000207AD">
              <w:rPr>
                <w:rFonts w:ascii="Times New Roman" w:eastAsia="黑体" w:hAnsi="Times New Roman" w:cs="Times New Roman"/>
                <w:sz w:val="18"/>
                <w:szCs w:val="18"/>
                <w:lang w:eastAsia="zh-CN" w:bidi="ar"/>
              </w:rPr>
              <w:t>and msi.var_id==”MSS”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{%p endfor%}</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644AAC3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56586E"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w:t>
            </w:r>
            <w:r w:rsidRPr="0021551C">
              <w:rPr>
                <w:rFonts w:ascii="Times New Roman" w:eastAsia="黑体" w:hAnsi="Times New Roman" w:cs="Times New Roman"/>
                <w:color w:val="000000" w:themeColor="text1"/>
                <w:sz w:val="18"/>
                <w:szCs w:val="18"/>
                <w:lang w:eastAsia="zh-CN" w:bidi="ar"/>
              </w:rPr>
              <w:lastRenderedPageBreak/>
              <w:t>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E759F"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{{a.five_prime_gene}}-{{a.three_prime_gene}}</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{{a.var_desc_merge}}</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{a| gdykfs_evi_sum}}</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endfor%}</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35EFCB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342D9A0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{{a.five_prime_gene}}-{{a.three_prime_gene}}</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{{a.var_desc_merge}}</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 for Molecular Pathology, AMP</w:t>
      </w:r>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 Society of Clinical Oncology, 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 of American Pathologists, CAP</w:t>
      </w:r>
      <w:r w:rsidRPr="000207AD">
        <w:rPr>
          <w:rFonts w:ascii="Times New Roman" w:eastAsia="黑体" w:hAnsi="Times New Roman" w:cs="Times New Roman"/>
          <w:color w:val="000000" w:themeColor="text1"/>
          <w:sz w:val="16"/>
          <w:szCs w:val="16"/>
        </w:rPr>
        <w:t>）联合发布的《肿瘤变异解读及报告指南》（</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可能良性</w:t>
      </w:r>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小片段插入缺失时提示丰度，指突变型占野生型与突变型之和的比例；检出拷贝数变异时提示拷贝数，正常细胞中基因拷贝数为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基因核酸外切酶结构域发生致病变异、错配修复功能缺陷（</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dMMR</w:t>
      </w:r>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r w:rsidRPr="000207AD">
        <w:rPr>
          <w:rFonts w:ascii="Times New Roman" w:hAnsi="Times New Roman" w:cs="Times New Roman"/>
          <w:color w:val="000000" w:themeColor="text1"/>
          <w:sz w:val="16"/>
          <w:szCs w:val="16"/>
          <w:lang w:eastAsia="zh-CN"/>
        </w:rPr>
        <w:t>MMRd</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p53 abn</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标志物</w:t>
            </w:r>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丰度</w:t>
            </w:r>
            <w:r w:rsidRPr="000207AD">
              <w:rPr>
                <w:rFonts w:ascii="Times New Roman" w:eastAsia="黑体" w:hAnsi="Times New Roman" w:cs="Times New Roman"/>
                <w:bCs/>
                <w:color w:val="auto"/>
                <w:sz w:val="20"/>
                <w:szCs w:val="20"/>
              </w:rPr>
              <w:t>/</w:t>
            </w:r>
            <w:r w:rsidRPr="000207AD">
              <w:rPr>
                <w:rFonts w:ascii="Times New Roman" w:eastAsia="黑体" w:hAnsi="Times New Roman" w:cs="Times New Roman"/>
                <w:bCs/>
                <w:color w:val="auto"/>
                <w:sz w:val="20"/>
                <w:szCs w:val="20"/>
              </w:rPr>
              <w:t>拷贝数</w:t>
            </w:r>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 sample]|</w:t>
            </w:r>
            <w:r w:rsidR="009D11FC"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{%tr if a.gene_symbol != “FLT3”%}</w:t>
            </w:r>
          </w:p>
        </w:tc>
      </w:tr>
      <w:tr w:rsidR="00961746" w:rsidRPr="000207AD" w14:paraId="5F10FCC5" w14:textId="77777777" w:rsidTr="00C23D2D">
        <w:trPr>
          <w:trHeight w:val="343"/>
          <w:jc w:val="center"/>
        </w:trPr>
        <w:tc>
          <w:tcPr>
            <w:tcW w:w="2098" w:type="dxa"/>
          </w:tcPr>
          <w:p w14:paraId="1FCFF5BE" w14:textId="3DA130A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r w:rsidR="00DB25B8">
              <w:rPr>
                <w:rFonts w:ascii="Times New Roman" w:eastAsia="黑体" w:hAnsi="Times New Roman" w:cs="Times New Roman"/>
                <w:color w:val="000000" w:themeColor="text1"/>
                <w:sz w:val="18"/>
                <w:szCs w:val="18"/>
              </w:rPr>
              <w:t>|replace(“</w:t>
            </w:r>
            <w:r w:rsidR="00DB25B8" w:rsidRPr="000207AD">
              <w:rPr>
                <w:rFonts w:ascii="Times New Roman" w:eastAsia="黑体" w:hAnsi="Times New Roman" w:cs="Times New Roman"/>
                <w:color w:val="000000" w:themeColor="text1"/>
                <w:sz w:val="18"/>
                <w:szCs w:val="18"/>
              </w:rPr>
              <w:t>MET,MET</w:t>
            </w:r>
            <w:r w:rsidR="00DB25B8">
              <w:rPr>
                <w:rFonts w:ascii="Times New Roman" w:eastAsia="黑体" w:hAnsi="Times New Roman" w:cs="Times New Roman"/>
                <w:color w:val="000000" w:themeColor="text1"/>
                <w:sz w:val="18"/>
                <w:szCs w:val="18"/>
              </w:rPr>
              <w:t>”, “MET”)</w:t>
            </w:r>
            <w:r w:rsidRPr="000207AD">
              <w:rPr>
                <w:rFonts w:ascii="Times New Roman" w:eastAsia="黑体" w:hAnsi="Times New Roman" w:cs="Times New Roman"/>
                <w:color w:val="000000" w:themeColor="text1"/>
                <w:sz w:val="18"/>
                <w:szCs w:val="18"/>
              </w:rPr>
              <w:t>}}</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if a.judge_mergeMET%}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if a.five_prime_gene ==”MET” and a.three_prime_gene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{{a.five_prime_gene}}-{{a.three_prime_gene}} </w:t>
            </w:r>
            <w:r w:rsidRPr="000207AD">
              <w:rPr>
                <w:rFonts w:ascii="Times New Roman" w:eastAsia="黑体" w:hAnsi="Times New Roman" w:cs="Times New Roman"/>
                <w:bCs/>
                <w:iCs/>
                <w:color w:val="000000" w:themeColor="text1"/>
                <w:sz w:val="18"/>
                <w:szCs w:val="18"/>
              </w:rPr>
              <w:t>融合</w:t>
            </w:r>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if a.judge_mergeMET%}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{{a.copies}}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检测位点</w:t>
            </w:r>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rPr>
              <w:t>基因型</w:t>
            </w:r>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证据等级</w:t>
            </w:r>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for a in chemo.dbsnp_simple_nosplitdrug%}</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{{a.gene_symbol}}</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{{a.dbsnp}}</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{{a.genotype}}</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b in a.inter%}</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{{a.evi_level}}</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{%tr endfor%}</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r w:rsidRPr="000207AD">
        <w:rPr>
          <w:rFonts w:ascii="Times New Roman" w:eastAsia="黑体" w:hAnsi="Times New Roman" w:cs="Times New Roman"/>
          <w:color w:val="000000" w:themeColor="text1"/>
          <w:sz w:val="16"/>
          <w:szCs w:val="16"/>
          <w:lang w:eastAsia="zh-CN"/>
        </w:rPr>
        <w:t>PharmGKB</w:t>
      </w:r>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级：由临床药物基因组学实施联盟（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级：注释仅基于病例报告，非权威性研究或体外分子功能研究。</w:t>
      </w:r>
    </w:p>
    <w:p w14:paraId="1AB5A492"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9"/>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8"/>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{%if msi.var_id==”MSI-H”%}</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Short tandem 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Microsatellite 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r w:rsidRPr="000207AD">
              <w:rPr>
                <w:rFonts w:ascii="Times New Roman" w:eastAsia="黑体" w:hAnsi="Times New Roman" w:cs="Times New Roman"/>
                <w:sz w:val="18"/>
                <w:szCs w:val="18"/>
              </w:rPr>
              <w:t>），同时导致基因组呈现高突变表型。</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获批用于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结直肠癌或其他实体瘤的治疗，包括帕博利珠单抗、纳武利尤单抗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{%if msi.var_id==”MSS”%}</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检测内容</w:t>
            </w:r>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检测结果</w:t>
            </w:r>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检测意义</w:t>
            </w:r>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var.io.result.ATM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var.io.result.ATM%}</w:t>
            </w:r>
          </w:p>
          <w:p w14:paraId="577BA37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var.io.result.ATM%}</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var.io.result.ATR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var.io.result.ATR%}</w:t>
            </w:r>
          </w:p>
          <w:p w14:paraId="06B995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var.io.result.ATR%}</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var.io.result.BRCA1%}</w:t>
            </w:r>
          </w:p>
          <w:p w14:paraId="40BA87E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var.io.result_116.BRCA2%}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var.io.result.BRCA2%}</w:t>
            </w:r>
          </w:p>
          <w:p w14:paraId="79C397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var.io.result.BRIP1%}</w:t>
            </w:r>
          </w:p>
          <w:p w14:paraId="710F178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var.io.result.CHEK1%}</w:t>
            </w:r>
          </w:p>
          <w:p w14:paraId="03F13B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var.io.result.CHEK2%}</w:t>
            </w:r>
          </w:p>
          <w:p w14:paraId="7484108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var.io.result.FANCA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var.io.result.FANCA %}</w:t>
            </w:r>
          </w:p>
          <w:p w14:paraId="351F4CA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var.io.result.FANCA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if var.io.result.MRE11%}</w:t>
            </w:r>
          </w:p>
          <w:p w14:paraId="2A6B30C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var.io.result.PALB2%}</w:t>
            </w:r>
          </w:p>
          <w:p w14:paraId="3B4447B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var.io.result.RAD50%}</w:t>
            </w:r>
          </w:p>
          <w:p w14:paraId="52CAEF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var.io.result.MLH1%}</w:t>
            </w:r>
          </w:p>
          <w:p w14:paraId="219B4C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r w:rsidRPr="000207AD">
              <w:rPr>
                <w:rFonts w:ascii="Times New Roman" w:eastAsia="黑体" w:hAnsi="Times New Roman" w:cs="Times New Roman"/>
                <w:color w:val="262626" w:themeColor="text1" w:themeTint="D9"/>
                <w:sz w:val="18"/>
                <w:szCs w:val="18"/>
                <w:lang w:eastAsia="zh-CN"/>
              </w:rPr>
              <w:t>dMMR</w:t>
            </w:r>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var.io.result.MSH2%}</w:t>
            </w:r>
          </w:p>
          <w:p w14:paraId="1FAA34B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var.io.result.MSH6%}</w:t>
            </w:r>
          </w:p>
          <w:p w14:paraId="378A90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var.io.result.PMS2%}</w:t>
            </w:r>
          </w:p>
          <w:p w14:paraId="6CEFAF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var.io.result.POLE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var.io.result.POLE %}</w:t>
            </w:r>
          </w:p>
          <w:p w14:paraId="04BC1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var.io.result.POLD1%}</w:t>
            </w:r>
          </w:p>
          <w:p w14:paraId="3E380FD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var.io.result.TP53%}</w:t>
            </w:r>
          </w:p>
          <w:p w14:paraId="539921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多项非小细胞肺癌临床研究表明，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var.io.result.KRAS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var.io.result.KRAS %}</w:t>
            </w:r>
          </w:p>
          <w:p w14:paraId="246F292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var.io.result.KRAS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var.io.result.CD274%}</w:t>
            </w:r>
          </w:p>
          <w:p w14:paraId="0724844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var.io.result.ARID1A %}</w:t>
            </w:r>
          </w:p>
          <w:p w14:paraId="2D35E6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var.io.result.SETD2%}</w:t>
            </w:r>
          </w:p>
          <w:p w14:paraId="46E78B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var.io.result.TERT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var.io.result.TERT %}</w:t>
            </w:r>
          </w:p>
          <w:p w14:paraId="0B253B9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var.io.result.TERT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var.io.result.KMT2D %}</w:t>
            </w:r>
          </w:p>
          <w:p w14:paraId="074755B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var.io.result.FAT1%}</w:t>
            </w:r>
          </w:p>
          <w:p w14:paraId="28597B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var.io.result.CDK12%}</w:t>
            </w:r>
          </w:p>
          <w:p w14:paraId="3F8DBF4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检测意义</w:t>
            </w:r>
          </w:p>
        </w:tc>
      </w:tr>
      <w:tr w:rsidR="00944529" w:rsidRPr="000207AD" w14:paraId="5E9786F5" w14:textId="77777777" w:rsidTr="0026704F">
        <w:trPr>
          <w:trHeight w:val="543"/>
          <w:jc w:val="center"/>
        </w:trPr>
        <w:tc>
          <w:tcPr>
            <w:tcW w:w="750" w:type="pct"/>
          </w:tcPr>
          <w:p w14:paraId="271D223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var.io.result.EGFR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var.io.result.EGFR %}</w:t>
            </w:r>
          </w:p>
          <w:p w14:paraId="1297ADE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var.io.result.EGFR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var.io.result.ALK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if var.io.result.ALK %}</w:t>
            </w:r>
          </w:p>
          <w:p w14:paraId="3E9739C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var.io.result.MDM2%}</w:t>
            </w:r>
          </w:p>
          <w:p w14:paraId="7D22AA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实体瘤临床研究提示，在免疫检查点抑制剂治疗后的超进展人群中，更易出现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var.io.result.MDM4%}</w:t>
            </w:r>
          </w:p>
          <w:p w14:paraId="5D0AF32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var.io.result.CDKN2A %}</w:t>
            </w:r>
          </w:p>
          <w:p w14:paraId="1439B90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基因缺失与免疫检查点抑制剂治疗后的肿瘤超进展、较短的总生存期相关（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var.io.result.CDKN2B %}</w:t>
            </w:r>
          </w:p>
          <w:p w14:paraId="2CE7D75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var.io.result.DNMT3A %}</w:t>
            </w:r>
          </w:p>
          <w:p w14:paraId="36F6437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var.io.result.STK11 %}</w:t>
            </w:r>
          </w:p>
          <w:p w14:paraId="3BF10070"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for a in var.io.result.STK11%}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endfor%}</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var.io.result.IFNGR1%}</w:t>
            </w:r>
          </w:p>
          <w:p w14:paraId="45570B1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var.io.result.JAK1%}</w:t>
            </w:r>
          </w:p>
          <w:p w14:paraId="2C46BE4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var.io.result.JAK2%}</w:t>
            </w:r>
          </w:p>
          <w:p w14:paraId="50CFC11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var.io.result.APC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var.io.result.APC%}</w:t>
            </w:r>
          </w:p>
          <w:p w14:paraId="15ABD6B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var.io.result.APC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var.io.result.CTNNB1%}</w:t>
            </w:r>
          </w:p>
          <w:p w14:paraId="7AE7BA0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var.io.result.B2M %}</w:t>
            </w:r>
          </w:p>
          <w:p w14:paraId="322FEA0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var.io.result.PTEN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var.io.result.PTEN %}</w:t>
            </w:r>
          </w:p>
          <w:p w14:paraId="0DB3B5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var.io.result.PTEN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lastRenderedPageBreak/>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分子分型描述</w:t>
            </w:r>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var.GA_type.ebv_type.ebv_type==”P”%}</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r w:rsidRPr="000207AD">
              <w:rPr>
                <w:rFonts w:ascii="Times New Roman" w:eastAsia="黑体" w:hAnsi="Times New Roman" w:cs="Times New Roman"/>
                <w:bCs/>
                <w:iCs/>
                <w:color w:val="FF0000"/>
                <w:sz w:val="18"/>
                <w:szCs w:val="18"/>
                <w:lang w:eastAsia="zh-CN"/>
              </w:rPr>
              <w:t>ebv_type</w:t>
            </w:r>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var.GA_type.ebv_type.ebv_type==”P”%}</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var.GA_type.ebv_gene.PIK3CA%}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var.GA_type.ebv_gene.PIK3CA%}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var.GA_type.ebv_gene.ARID1A%}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var.GA_type.ebv_gene.ARID1A%}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{%if msi.var_id==”MSS”%}</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msi.var_id==”MSI-H”%}</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var.GA_type.gs_gene.CDH1%}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for a in var.GA_type.gs_gene.CDH1%}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{%p if var.GA_type.gs_gene%}</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lastRenderedPageBreak/>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var.GA_type.gs_gene.CLDN18%}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var.GA_type.gs_gene.CLDN18%}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var.GA_type.cin_gene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var.GA_type.cin_gene.ERBB2%}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var.GA_type.cin_gene.ERBB2%}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var.GA_type.cin_gene.KRAS%}</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var.GA_type.cin_gene.KRAS%}</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var.GA_type.cin_gene.EGFR%}</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var.GA_type.cin_gene.EGFR%}</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var.GA_type.cin_gene.CDK6%}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var.GA_type.cin_gene.CDK6%}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var.GA_type.cin_gene.CCNE1%}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var.GA_type.cin_gene.CCNE1%}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var.GA_type.cin_gene.APC%}</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var.GA_type.cin_gene.APC%}</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var.GA_type.cin_gene.CTNNB1%}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var.GA_type.cin_gene.CTNNB1%}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var.GA_type.cin_gene.SMAD4%}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var.GA_type.cin_gene.SMAD4%}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var.GA_type.cin_gene.PTEN%}</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var.GA_type.cin_gene.PTEN%}</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w:t>
      </w:r>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495329DA"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49C35A01"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lastRenderedPageBreak/>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lastRenderedPageBreak/>
              <w:t>临床预后</w:t>
            </w:r>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{{var.ec_type.variant_desc_cn|e}}</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var.ec_type.evi_interpretation_dia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var.ec_type.evi_interpretation_dia|e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{{var.ec_type.evi_interpretation|e}}</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{%p if msi.var_id==”MSI-H”%}</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r w:rsidRPr="000207AD">
              <w:rPr>
                <w:rFonts w:ascii="Times New Roman" w:eastAsia="黑体" w:hAnsi="Times New Roman" w:cs="Times New Roman"/>
                <w:b/>
                <w:sz w:val="20"/>
                <w:szCs w:val="20"/>
              </w:rPr>
              <w:t>基因介绍</w:t>
            </w:r>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）又称简单重复序列（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已批准纳武利尤单抗、纳武利尤单抗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伊匹木单抗、帕博利珠单抗用于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r w:rsidRPr="000207AD">
              <w:rPr>
                <w:rFonts w:ascii="Times New Roman" w:eastAsia="黑体" w:hAnsi="Times New Roman" w:cs="Times New Roman"/>
                <w:b/>
                <w:sz w:val="20"/>
                <w:szCs w:val="20"/>
              </w:rPr>
              <w:t>研究证据</w:t>
            </w:r>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57F9CCE4" w14:textId="1A6D850A"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1857DC6" w14:textId="76959677"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var.knb%}</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r w:rsidRPr="000207AD">
              <w:rPr>
                <w:rFonts w:ascii="Times New Roman" w:eastAsia="黑体" w:hAnsi="Times New Roman" w:cs="Times New Roman"/>
                <w:bCs/>
                <w:color w:val="auto"/>
                <w:sz w:val="20"/>
                <w:szCs w:val="20"/>
              </w:rPr>
              <w:t>野生型</w:t>
            </w:r>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基因介绍</w:t>
            </w:r>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w:t>
            </w:r>
            <w:r w:rsidRPr="000207AD">
              <w:rPr>
                <w:rFonts w:ascii="Times New Roman" w:eastAsia="黑体" w:hAnsi="Times New Roman" w:cs="Times New Roman"/>
                <w:sz w:val="18"/>
                <w:szCs w:val="18"/>
                <w:lang w:eastAsia="zh-CN"/>
              </w:rPr>
              <w:lastRenderedPageBreak/>
              <w:t>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lastRenderedPageBreak/>
              <w:t>变异解读</w:t>
            </w:r>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研究证据</w:t>
            </w:r>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var.knb.evi_sum.evi_split.Predictive_merge%}</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var.knb.evi_sum.evi_split.Predictive_merge%}</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var.knb.evi_sum.evi_split.Prognostic%}</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var.knb.evi_sum.evi_split.Prognostic %}</w:t>
            </w:r>
          </w:p>
          <w:p w14:paraId="5B252A18" w14:textId="329E8EDC"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var.knb.evi_sum.evi_split.Diagnostic%}</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var.knb.evi_sum.evi_split.Diagnostic %}</w:t>
            </w:r>
          </w:p>
          <w:p w14:paraId="3928ED40" w14:textId="07DB687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for a in var.var_somatic.level_I+var.var_somatic.level_II%}</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a.bio_category==”Snvindel”%}</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{{a.gene_region}} {{a.hgvs_c}}{%if a.hgvs_p!=”p.?”%} {{a.hgvs_p}}{%endif%}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a.bio_category==”Cnv”%}</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扩增</w:t>
            </w:r>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a.bio_category==”Sv” or a.bio_category==”PSeqRnaSv”%}</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{%if a.five_prime_gene ==”MET” and a.three_prime_gene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{{a.five_prime_gene}}-{{a.three_prime_gene}}</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融合</w:t>
            </w:r>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a.judge_mergeMET%}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 in a.gene_symbol and (a.bio_category==”Sv” or a.bio_category == “PSeqRnaSv”)%}</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a.five_prime_gene != a.three_prime_gene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{{a.three_prime_gene_function|e}}</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{{a.gene_function|e}}</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lastRenderedPageBreak/>
              <w:t>变异解读</w:t>
            </w:r>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{%if a.bio_category==”Sv”%}{%if a.five_prime_gene ==”MET” and a.three_prime_gene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{%endif%}{%else%}{{a.variant_desc_cn|e}}{{a.variant_interpret_cn|e}}{%endif%}{%if a.judge_mergeMET%}</w:t>
            </w:r>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a.evi_sum.evi_split.Predictive_merge%}</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a.evi_sum.evi_split.Predictive_merge%}</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a.evi_sum.evi_split.Prognostic%}</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a.evi_sum.evi_split.Prognostic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a.evi_sum.evi_split.Diagnostic%}</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a.evi_sum.evi_split.Diagnostic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目前关于该变异的临床治疗实践尚不明确。</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endfor%}</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if not var.var_somatic.level_I+var.var_somatic.level_II and not var.knb</w:t>
      </w:r>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msi.var_id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质控内容</w:t>
            </w:r>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质控标准</w:t>
            </w:r>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质控结果</w:t>
            </w:r>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t>病理</w:t>
            </w:r>
            <w:r w:rsidRPr="00E35E6B">
              <w:rPr>
                <w:rFonts w:ascii="Times New Roman" w:eastAsia="黑体" w:hAnsi="Times New Roman" w:cs="Times New Roman"/>
                <w:b/>
                <w:bCs/>
                <w:color w:val="auto"/>
                <w:sz w:val="18"/>
                <w:szCs w:val="18"/>
              </w:rPr>
              <w:t>质控</w:t>
            </w:r>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肿瘤细胞含量</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w:t>
            </w:r>
            <w:r w:rsidR="00500BD8"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lib_quality_control.lib_dna_qc.dna_qty%}{{lib_quality_control.lib_dna_qc.dna_qty|replace(“.00”,””)}}{%else%}{%endif%}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%}{{lib_quality_control.</w:t>
            </w:r>
            <w:r w:rsidR="00172624">
              <w:t xml:space="preserve"> </w:t>
            </w:r>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|replace(“.00”,””)}}{%else%}{%endif%}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文库质控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r w:rsidRPr="000207AD">
              <w:rPr>
                <w:rFonts w:ascii="Times New Roman" w:eastAsia="黑体" w:hAnsi="Times New Roman" w:cs="Times New Roman"/>
                <w:color w:val="auto"/>
                <w:sz w:val="18"/>
                <w:szCs w:val="18"/>
              </w:rPr>
              <w:t>文库浓度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lib_quality_control.lib_dna_qc.library_concn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数据质控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{{qc.dna_data_qc.cleandata_q30}}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平均有效深度</w:t>
            </w:r>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{{qc.dna_data_qc.depth_ssbc|replace(“.00”,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qc.dna_data_qc.depth_rna_ctrl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qc.dna_data_qc.cleandata_q30_num&gt;=0.75 and qc.dna_data_qc.depth_ssbc_num&gt;=400 and qc.dna_data_qc.depth_rna_ctrl_num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sample.tumor_content%}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r w:rsidRPr="00B55D9F">
              <w:rPr>
                <w:rFonts w:ascii="Times New Roman" w:eastAsia="黑体" w:hAnsi="Times New Roman" w:cs="Times New Roman"/>
                <w:sz w:val="18"/>
                <w:szCs w:val="18"/>
                <w:highlight w:val="cyan"/>
              </w:rPr>
              <w:t>lib_quality_control.lib_dna_qc.rna_qty and lib_quality_control.lib_dna_qc.library_co</w:t>
            </w:r>
            <w:r w:rsidRPr="00E36F79">
              <w:rPr>
                <w:rFonts w:ascii="Times New Roman" w:eastAsia="黑体" w:hAnsi="Times New Roman" w:cs="Times New Roman"/>
                <w:sz w:val="18"/>
                <w:szCs w:val="18"/>
                <w:highlight w:val="cyan"/>
              </w:rPr>
              <w:t>ncn</w:t>
            </w:r>
            <w:r w:rsidR="00622494" w:rsidRPr="00E36F79">
              <w:rPr>
                <w:rFonts w:ascii="Times New Roman" w:eastAsia="黑体" w:hAnsi="Times New Roman" w:cs="Times New Roman"/>
                <w:sz w:val="18"/>
                <w:szCs w:val="18"/>
                <w:highlight w:val="cyan"/>
              </w:rPr>
              <w:t xml:space="preserve"> and </w:t>
            </w:r>
            <w:r w:rsidR="00622494" w:rsidRPr="007F7F33">
              <w:rPr>
                <w:rFonts w:ascii="Times New Roman" w:eastAsia="黑体" w:hAnsi="Times New Roman" w:cs="Times New Roman"/>
                <w:sz w:val="18"/>
                <w:szCs w:val="18"/>
                <w:highlight w:val="cyan"/>
              </w:rPr>
              <w:t>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 and lib_quality_control.lib_dna_qc.dna_qty|float &gt;= 30 and lib_quality_control.lib_dna_qc.rna_qty|float &gt;=30 and lib_quality_control.lib_dna_qc.library_concn|float &gt;= 5</w:t>
            </w:r>
            <w:r w:rsidR="003C6DF3" w:rsidRPr="000207AD">
              <w:rPr>
                <w:rFonts w:ascii="Times New Roman" w:eastAsia="黑体" w:hAnsi="Times New Roman" w:cs="Times New Roman"/>
                <w:sz w:val="18"/>
                <w:szCs w:val="18"/>
              </w:rPr>
              <w:t xml:space="preserve"> and </w:t>
            </w:r>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 &gt;=4.3 and</w:t>
            </w:r>
            <w:r w:rsidR="00F842D5" w:rsidRPr="000207AD">
              <w:rPr>
                <w:rFonts w:ascii="Times New Roman" w:eastAsia="黑体" w:hAnsi="Times New Roman" w:cs="Times New Roman"/>
                <w:sz w:val="18"/>
                <w:szCs w:val="18"/>
              </w:rPr>
              <w:t xml:space="preserve"> </w:t>
            </w:r>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 xml:space="preserve">|float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color w:val="auto"/>
                <w:sz w:val="18"/>
                <w:szCs w:val="18"/>
              </w:rPr>
              <w:t>lib_quality_control.lib_dna_qc.library_qty|</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if lib_quality_control and lib_quality_control.lib_dna_qc and lib_quality_control.lib_dna_qc.tumor_content%}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lastRenderedPageBreak/>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 and lib_quality_control.lib_dna_qc.dna_qty|float &gt;= 30 and lib_quality_control.lib_dna_qc.rna_qty|float &gt;=30 and lib_quality_control.lib_dna_qc.library_concn|float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lib_quality_control.lib_dna_qc.dna_qty|float &gt;= 30 and lib_quality_control.lib_dna_qc.rna_qty|float &gt;=30 and lib_quality_control.lib_dna_qc.library_concn|float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合格（质控项有缺失，请补齐数据后自行评估）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风险</w:t>
            </w:r>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6"/>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内参绝对拷贝数）进行综合评估，判断质控是否合格。如果质控结果超出质控标准范围，本产品检测灵敏度和特异性可能会受到影响。</w:t>
      </w:r>
    </w:p>
    <w:p w14:paraId="17C8D44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lastRenderedPageBreak/>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本检测仅包含肿瘤组织样本，未包含对照样本，变异结果中不排除存在罕见胚系突变来源的可能性。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(refer.fixed + refer.dynamic.s_var12 + refer.dynamic.s_var_onco_nodrug + refer.dynamic.msi + refer.dynamic.knb)|unique%}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lastRenderedPageBreak/>
        <w:t>{%p endfor%}</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覆盖范围</w:t>
            </w:r>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675E3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2236E79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rs3918290,rs55886062,rs67376798,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rs75017182,rs1801265,rs1801159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65E1633"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4999" w:type="pct"/>
        <w:jc w:val="center"/>
        <w:tblLayout w:type="fixed"/>
        <w:tblLook w:val="04A0" w:firstRow="1" w:lastRow="0" w:firstColumn="1" w:lastColumn="0" w:noHBand="0" w:noVBand="1"/>
      </w:tblPr>
      <w:tblGrid>
        <w:gridCol w:w="702"/>
        <w:gridCol w:w="1286"/>
        <w:gridCol w:w="1460"/>
        <w:gridCol w:w="2144"/>
        <w:gridCol w:w="841"/>
        <w:gridCol w:w="1110"/>
        <w:gridCol w:w="1462"/>
        <w:gridCol w:w="1483"/>
      </w:tblGrid>
      <w:tr w:rsidR="005D6B56" w14:paraId="03F3B605" w14:textId="77777777" w:rsidTr="003126EB">
        <w:trPr>
          <w:trHeight w:val="283"/>
          <w:tblHeader/>
          <w:jc w:val="center"/>
        </w:trPr>
        <w:tc>
          <w:tcPr>
            <w:tcW w:w="33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A90F63A"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81"/>
                <w:rFonts w:ascii="Times New Roman" w:eastAsia="黑体" w:hAnsi="Times New Roman" w:cs="Times New Roman" w:hint="default"/>
                <w:sz w:val="20"/>
                <w:szCs w:val="20"/>
                <w:lang w:bidi="ar"/>
              </w:rPr>
              <w:t>编号</w:t>
            </w:r>
          </w:p>
        </w:tc>
        <w:tc>
          <w:tcPr>
            <w:tcW w:w="613"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643145F"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41"/>
                <w:rFonts w:eastAsia="黑体" w:hint="default"/>
                <w:sz w:val="20"/>
                <w:szCs w:val="20"/>
                <w:lang w:bidi="ar"/>
              </w:rPr>
              <w:t>基因</w:t>
            </w:r>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6713961"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41"/>
                <w:rFonts w:eastAsia="黑体" w:hint="default"/>
                <w:sz w:val="20"/>
                <w:szCs w:val="20"/>
                <w:lang w:bidi="ar"/>
              </w:rPr>
              <w:t>转录本</w:t>
            </w:r>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70B33945" w14:textId="77777777" w:rsidR="005D6B56" w:rsidRDefault="005D6B56" w:rsidP="003126EB">
            <w:pPr>
              <w:overflowPunct w:val="0"/>
              <w:spacing w:line="240" w:lineRule="exact"/>
              <w:jc w:val="center"/>
              <w:textAlignment w:val="center"/>
              <w:rPr>
                <w:rFonts w:ascii="Times New Roman" w:eastAsia="黑体" w:hAnsi="Times New Roman" w:cs="Times New Roman"/>
                <w:b/>
                <w:bCs/>
                <w:sz w:val="20"/>
                <w:szCs w:val="20"/>
              </w:rPr>
            </w:pPr>
            <w:r>
              <w:rPr>
                <w:rFonts w:ascii="Times New Roman" w:eastAsia="黑体" w:hAnsi="Times New Roman" w:cs="Times New Roman"/>
                <w:b/>
                <w:bCs/>
                <w:sz w:val="20"/>
                <w:szCs w:val="20"/>
                <w:lang w:bidi="ar"/>
              </w:rPr>
              <w:t>检测变异类型</w:t>
            </w:r>
          </w:p>
        </w:tc>
        <w:tc>
          <w:tcPr>
            <w:tcW w:w="401" w:type="pct"/>
            <w:tcBorders>
              <w:top w:val="single" w:sz="4" w:space="0" w:color="auto"/>
              <w:left w:val="single" w:sz="4" w:space="0" w:color="auto"/>
              <w:bottom w:val="single" w:sz="4" w:space="0" w:color="auto"/>
              <w:right w:val="single" w:sz="4" w:space="0" w:color="auto"/>
            </w:tcBorders>
            <w:shd w:val="clear" w:color="auto" w:fill="38A0BA"/>
            <w:vAlign w:val="center"/>
          </w:tcPr>
          <w:p w14:paraId="26A8EFCC"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81"/>
                <w:rFonts w:ascii="Times New Roman" w:eastAsia="黑体" w:hAnsi="Times New Roman" w:cs="Times New Roman" w:hint="default"/>
                <w:sz w:val="20"/>
                <w:szCs w:val="20"/>
                <w:lang w:bidi="ar"/>
              </w:rPr>
              <w:t>编号</w:t>
            </w:r>
          </w:p>
        </w:tc>
        <w:tc>
          <w:tcPr>
            <w:tcW w:w="529" w:type="pct"/>
            <w:tcBorders>
              <w:top w:val="single" w:sz="4" w:space="0" w:color="auto"/>
              <w:left w:val="single" w:sz="4" w:space="0" w:color="auto"/>
              <w:bottom w:val="single" w:sz="4" w:space="0" w:color="auto"/>
              <w:right w:val="single" w:sz="4" w:space="0" w:color="auto"/>
            </w:tcBorders>
            <w:shd w:val="clear" w:color="auto" w:fill="38A0BA"/>
            <w:vAlign w:val="center"/>
          </w:tcPr>
          <w:p w14:paraId="3A0435F5"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41"/>
                <w:rFonts w:eastAsia="黑体" w:hint="default"/>
                <w:sz w:val="20"/>
                <w:szCs w:val="20"/>
                <w:lang w:bidi="ar"/>
              </w:rPr>
              <w:t>基因</w:t>
            </w:r>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4E96D178"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Style w:val="font41"/>
                <w:rFonts w:eastAsia="黑体" w:hint="default"/>
                <w:sz w:val="20"/>
                <w:szCs w:val="20"/>
                <w:lang w:bidi="ar"/>
              </w:rPr>
              <w:t>转录本</w:t>
            </w:r>
          </w:p>
        </w:tc>
        <w:tc>
          <w:tcPr>
            <w:tcW w:w="706" w:type="pct"/>
            <w:tcBorders>
              <w:top w:val="single" w:sz="4" w:space="0" w:color="auto"/>
              <w:left w:val="single" w:sz="4" w:space="0" w:color="auto"/>
              <w:bottom w:val="single" w:sz="4" w:space="0" w:color="auto"/>
              <w:right w:val="single" w:sz="4" w:space="0" w:color="auto"/>
            </w:tcBorders>
            <w:shd w:val="clear" w:color="auto" w:fill="38A0BA"/>
            <w:vAlign w:val="center"/>
          </w:tcPr>
          <w:p w14:paraId="0AEEBDCA"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r>
              <w:rPr>
                <w:rFonts w:ascii="Times New Roman" w:eastAsia="黑体" w:hAnsi="Times New Roman" w:cs="Times New Roman"/>
                <w:b/>
                <w:bCs/>
                <w:sz w:val="20"/>
                <w:szCs w:val="20"/>
                <w:lang w:bidi="ar"/>
              </w:rPr>
              <w:t>检测变异类型</w:t>
            </w:r>
          </w:p>
        </w:tc>
      </w:tr>
      <w:tr w:rsidR="005D6B56" w14:paraId="4798D8FC"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A83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F533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8B7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0DD459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C2AB8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E3A80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5580CC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NM_002529</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7DEEA76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7300F1A6"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908C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w:t>
            </w:r>
          </w:p>
        </w:tc>
        <w:tc>
          <w:tcPr>
            <w:tcW w:w="613" w:type="pct"/>
            <w:tcBorders>
              <w:top w:val="nil"/>
              <w:left w:val="single" w:sz="4" w:space="0" w:color="000000"/>
              <w:bottom w:val="single" w:sz="4" w:space="0" w:color="000000"/>
              <w:right w:val="single" w:sz="4" w:space="0" w:color="000000"/>
            </w:tcBorders>
            <w:shd w:val="clear" w:color="auto" w:fill="auto"/>
            <w:noWrap/>
            <w:vAlign w:val="center"/>
          </w:tcPr>
          <w:p w14:paraId="34635E5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0F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545C7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AR-V7</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6C438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23</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5678D6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0A774F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NM_006180</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133F007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2D667FFE"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35E2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3</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FA08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F761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A2895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 Splicing</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77C2D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24</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1F0C92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D6169F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NM_001012338</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1D2B9E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2D1F5B71"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90D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4</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881C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7CE7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07976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47EF6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25</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9B944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39221C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NM_001284292</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6826A1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4DF88F31"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3BD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5</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905C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04E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E1E6A7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E71DB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26</w:t>
            </w:r>
          </w:p>
        </w:tc>
        <w:tc>
          <w:tcPr>
            <w:tcW w:w="529" w:type="pct"/>
            <w:tcBorders>
              <w:top w:val="single" w:sz="4" w:space="0" w:color="auto"/>
              <w:left w:val="single" w:sz="4" w:space="0" w:color="auto"/>
              <w:bottom w:val="single" w:sz="4" w:space="0" w:color="auto"/>
              <w:right w:val="single" w:sz="4" w:space="0" w:color="auto"/>
            </w:tcBorders>
            <w:shd w:val="clear" w:color="auto" w:fill="auto"/>
            <w:vAlign w:val="bottom"/>
          </w:tcPr>
          <w:p w14:paraId="306CB29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rPr>
              <w:t>PPARG</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50BA63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hint="eastAsia"/>
                <w:sz w:val="18"/>
                <w:szCs w:val="18"/>
              </w:rPr>
              <w:t>NM_015869</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3AF46CA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77BE716A"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A2C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6</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5CB2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F7BB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7A38E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E5E7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27</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4FACDA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4AFAD2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NM_006775</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52934B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5FC2B36C"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F8C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7</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1BB2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52D8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3E102B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3107E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28</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60A282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EB423B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NM_001145648</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3FCABD0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59F49812"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A16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8</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D703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74A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50743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EGFRvIII </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8660B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29</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239B31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A99167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NM_020975</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4DFF65E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33ED1163"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AC5E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9</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60C5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39FD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E81D8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C27C4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30</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052638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66308C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NM_002944</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4055BA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09FEBFF1"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0C98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10</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0DDC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7B2B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9FF78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E73F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31</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6D6A7CC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94110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NM_001130145</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402943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0C63262C"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62F1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0AC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E449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5A0A5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4C130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28403A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D8D42B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NM_001144936</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0F46060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33617392"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C2CB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12</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C544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AF66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9C6F0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5BC7D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33</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0B0F5A3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044C8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NM_001375912</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2AF9273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6A705A4D"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B69A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13</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1F02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808D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1D85B8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3B223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34</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B9C038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B40155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NM_014630</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147F15B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4121D16D"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539D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14</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940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A32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C66BA1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FCDFE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35</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F25ECD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GUSB </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CFBEB1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NM_000181 </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1776BC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12170A39"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C101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15</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7BB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350D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BA1985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5DC64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36</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58B692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HPRT1 </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04CF5B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NM_000194 </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037A9E4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AE76601"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FECE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16</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0E6C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1963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56B96F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8C42F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37</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EF132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6258B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6953476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908D393"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10C8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17</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B756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3FE1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D83E2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551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38</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4928B3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4F327E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4F4F875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1128CF84"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9919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18</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3D4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9FFE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4A7E2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Exon14 Skipping, 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D6A48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39</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2672299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4B1F38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39D73C1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685E0FF1"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DC5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19</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63C3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FDFE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6D219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AE90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40</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9D8EF4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261601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0CB073F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7C1B2446"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66D6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20</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F4A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6752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799B76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1DE1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bidi="ar"/>
              </w:rPr>
              <w:t>41</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84EB7F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F534B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6FF3EEC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00CA3BE" w14:textId="77777777" w:rsidTr="003126EB">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B7A4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DEDF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NSD3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E510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NM_023034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384E6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2437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bidi="ar"/>
              </w:rPr>
              <w:t>42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62600C8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9CE0AC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shd w:val="clear" w:color="auto" w:fill="auto"/>
            <w:vAlign w:val="center"/>
          </w:tcPr>
          <w:p w14:paraId="1080962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bl>
    <w:p w14:paraId="0A01D214" w14:textId="77777777" w:rsidR="00F92A03" w:rsidRPr="000207AD" w:rsidRDefault="00F92A03" w:rsidP="008A05AF">
      <w:pPr>
        <w:overflowPunct w:val="0"/>
        <w:spacing w:line="20" w:lineRule="exact"/>
        <w:rPr>
          <w:rFonts w:ascii="Times New Roman" w:eastAsia="黑体" w:hAnsi="Times New Roman" w:cs="Times New Roma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A8D2D" w14:textId="77777777" w:rsidR="00D129F8" w:rsidRDefault="00D129F8">
      <w:r>
        <w:separator/>
      </w:r>
    </w:p>
  </w:endnote>
  <w:endnote w:type="continuationSeparator" w:id="0">
    <w:p w14:paraId="3315C6AB" w14:textId="77777777" w:rsidR="00D129F8" w:rsidRDefault="00D12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985007FA-3D8E-4FE7-A80B-DED4283AA2F3}"/>
    <w:embedBold r:id="rId2" w:subsetted="1" w:fontKey="{A26E7305-8FCE-4B85-A98D-3DDAD7F47F73}"/>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CE7E" w14:textId="77777777" w:rsidR="006B2486" w:rsidRDefault="006B2486" w:rsidP="006B2486">
    <w:pPr>
      <w:pStyle w:val="a5"/>
      <w:spacing w:before="10" w:line="203" w:lineRule="auto"/>
      <w:ind w:left="22"/>
      <w:rPr>
        <w:spacing w:val="-1"/>
        <w:sz w:val="18"/>
        <w:szCs w:val="18"/>
        <w:lang w:eastAsia="zh-CN"/>
      </w:rPr>
    </w:pPr>
    <w:r>
      <w:rPr>
        <w:noProof/>
      </w:rPr>
      <w:drawing>
        <wp:anchor distT="0" distB="0" distL="0" distR="0" simplePos="0" relativeHeight="251664384" behindDoc="1" locked="0" layoutInCell="1" allowOverlap="1" wp14:anchorId="371B4904" wp14:editId="2CCCDDF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D1F6E13" w14:textId="67392A47" w:rsidR="00F92A03" w:rsidRPr="006B2486" w:rsidRDefault="006B2486" w:rsidP="006B2486">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5408" behindDoc="0" locked="0" layoutInCell="1" allowOverlap="1" wp14:anchorId="4A6D3450" wp14:editId="5A7CAF23">
              <wp:simplePos x="0" y="0"/>
              <wp:positionH relativeFrom="margin">
                <wp:posOffset>3178810</wp:posOffset>
              </wp:positionH>
              <wp:positionV relativeFrom="paragraph">
                <wp:posOffset>65405</wp:posOffset>
              </wp:positionV>
              <wp:extent cx="483235" cy="189865"/>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0F5BB" w14:textId="77777777" w:rsidR="006B2486" w:rsidRDefault="006B2486" w:rsidP="006B2486">
                          <w:pPr>
                            <w:pStyle w:val="a6"/>
                          </w:pPr>
                          <w:r>
                            <w:fldChar w:fldCharType="begin"/>
                          </w:r>
                          <w:r>
                            <w:instrText xml:space="preserve"> PAGE  \* MERGEFORMAT </w:instrText>
                          </w:r>
                          <w:r>
                            <w:fldChar w:fldCharType="separate"/>
                          </w:r>
                          <w:r>
                            <w:t>1</w:t>
                          </w:r>
                          <w:r>
                            <w:fldChar w:fldCharType="end"/>
                          </w:r>
                          <w:r>
                            <w:t xml:space="preserve"> / </w:t>
                          </w:r>
                          <w:r w:rsidR="00D129F8">
                            <w:fldChar w:fldCharType="begin"/>
                          </w:r>
                          <w:r w:rsidR="00D129F8">
                            <w:instrText xml:space="preserve"> NUMPAGES  \* MERGEFORMAT </w:instrText>
                          </w:r>
                          <w:r w:rsidR="00D129F8">
                            <w:fldChar w:fldCharType="separate"/>
                          </w:r>
                          <w:r>
                            <w:t>17</w:t>
                          </w:r>
                          <w:r w:rsidR="00D129F8">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A6D3450" id="_x0000_t202" coordsize="21600,21600" o:spt="202" path="m,l,21600r21600,l21600,xe">
              <v:stroke joinstyle="miter"/>
              <v:path gradientshapeok="t" o:connecttype="rect"/>
            </v:shapetype>
            <v:shape id="文本框 5" o:spid="_x0000_s1026" type="#_x0000_t202" style="position:absolute;left:0;text-align:left;margin-left:250.3pt;margin-top:5.15pt;width:38.05pt;height:14.9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" filled="f" stroked="f" strokeweight=".5pt">
              <v:textbox inset="0,0,0,0">
                <w:txbxContent>
                  <w:p w14:paraId="3230F5BB" w14:textId="77777777" w:rsidR="006B2486" w:rsidRDefault="006B2486" w:rsidP="006B2486">
                    <w:pPr>
                      <w:pStyle w:val="a6"/>
                    </w:pPr>
                    <w:r>
                      <w:fldChar w:fldCharType="begin"/>
                    </w:r>
                    <w:r>
                      <w:instrText xml:space="preserve"> PAGE  \* MERGEFORMAT </w:instrText>
                    </w:r>
                    <w:r>
                      <w:fldChar w:fldCharType="separate"/>
                    </w:r>
                    <w:r>
                      <w:t>1</w:t>
                    </w:r>
                    <w:r>
                      <w:fldChar w:fldCharType="end"/>
                    </w:r>
                    <w:r>
                      <w:t xml:space="preserve"> / </w:t>
                    </w:r>
                    <w:r w:rsidR="00D129F8">
                      <w:fldChar w:fldCharType="begin"/>
                    </w:r>
                    <w:r w:rsidR="00D129F8">
                      <w:instrText xml:space="preserve"> NUMPAGES  \* MERGEFORMAT </w:instrText>
                    </w:r>
                    <w:r w:rsidR="00D129F8">
                      <w:fldChar w:fldCharType="separate"/>
                    </w:r>
                    <w:r>
                      <w:t>17</w:t>
                    </w:r>
                    <w:r w:rsidR="00D129F8">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0993E3C3" w:rsidR="00F92A03" w:rsidRPr="006E6735" w:rsidRDefault="006E6735" w:rsidP="006E673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2336" behindDoc="0" locked="0" layoutInCell="1" allowOverlap="1" wp14:anchorId="63849AB6" wp14:editId="71301134">
              <wp:simplePos x="0" y="0"/>
              <wp:positionH relativeFrom="margin">
                <wp:posOffset>3165475</wp:posOffset>
              </wp:positionH>
              <wp:positionV relativeFrom="paragraph">
                <wp:posOffset>138430</wp:posOffset>
              </wp:positionV>
              <wp:extent cx="466090"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6F21E" w14:textId="77777777" w:rsidR="006E6735" w:rsidRDefault="006E6735" w:rsidP="006E6735">
                          <w:pPr>
                            <w:pStyle w:val="a6"/>
                          </w:pPr>
                          <w:r>
                            <w:fldChar w:fldCharType="begin"/>
                          </w:r>
                          <w:r>
                            <w:instrText xml:space="preserve"> PAGE  \* MERGEFORMAT </w:instrText>
                          </w:r>
                          <w:r>
                            <w:fldChar w:fldCharType="separate"/>
                          </w:r>
                          <w:r>
                            <w:t>12</w:t>
                          </w:r>
                          <w:r>
                            <w:fldChar w:fldCharType="end"/>
                          </w:r>
                          <w:r>
                            <w:t xml:space="preserve"> / </w:t>
                          </w:r>
                          <w:r w:rsidR="00D129F8">
                            <w:fldChar w:fldCharType="begin"/>
                          </w:r>
                          <w:r w:rsidR="00D129F8">
                            <w:instrText xml:space="preserve"> NUMPAGES  \* MERGEFORMAT </w:instrText>
                          </w:r>
                          <w:r w:rsidR="00D129F8">
                            <w:fldChar w:fldCharType="separate"/>
                          </w:r>
                          <w:r>
                            <w:t>17</w:t>
                          </w:r>
                          <w:r w:rsidR="00D129F8">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849AB6" id="_x0000_t202" coordsize="21600,21600" o:spt="202" path="m,l,21600r21600,l21600,xe">
              <v:stroke joinstyle="miter"/>
              <v:path gradientshapeok="t" o:connecttype="rect"/>
            </v:shapetype>
            <v:shape id="文本框 6" o:spid="_x0000_s1027" type="#_x0000_t202" style="position:absolute;left:0;text-align:left;margin-left:249.25pt;margin-top:10.9pt;width:36.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" filled="f" stroked="f" strokeweight=".5pt">
              <v:textbox style="mso-fit-shape-to-text:t" inset="0,0,0,0">
                <w:txbxContent>
                  <w:p w14:paraId="5716F21E" w14:textId="77777777" w:rsidR="006E6735" w:rsidRDefault="006E6735" w:rsidP="006E6735">
                    <w:pPr>
                      <w:pStyle w:val="a6"/>
                    </w:pPr>
                    <w:r>
                      <w:fldChar w:fldCharType="begin"/>
                    </w:r>
                    <w:r>
                      <w:instrText xml:space="preserve"> PAGE  \* MERGEFORMAT </w:instrText>
                    </w:r>
                    <w:r>
                      <w:fldChar w:fldCharType="separate"/>
                    </w:r>
                    <w:r>
                      <w:t>12</w:t>
                    </w:r>
                    <w:r>
                      <w:fldChar w:fldCharType="end"/>
                    </w:r>
                    <w:r>
                      <w:t xml:space="preserve"> / </w:t>
                    </w:r>
                    <w:r w:rsidR="00D129F8">
                      <w:fldChar w:fldCharType="begin"/>
                    </w:r>
                    <w:r w:rsidR="00D129F8">
                      <w:instrText xml:space="preserve"> NUMPAGES  \* MERGEFORMAT </w:instrText>
                    </w:r>
                    <w:r w:rsidR="00D129F8">
                      <w:fldChar w:fldCharType="separate"/>
                    </w:r>
                    <w:r>
                      <w:t>17</w:t>
                    </w:r>
                    <w:r w:rsidR="00D129F8">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5C10F6F8" wp14:editId="11DF6455">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联系方式：广东医科大学附属医院病理诊断中心分子病理室；地址：湛江市霞山区人民大道</w:t>
    </w:r>
    <w:r>
      <w:rPr>
        <w:rFonts w:ascii="宋体" w:eastAsia="宋体" w:hAnsi="宋体" w:cs="宋体" w:hint="eastAsia"/>
        <w:sz w:val="18"/>
        <w:szCs w:val="18"/>
        <w:lang w:eastAsia="zh-CN"/>
      </w:rPr>
      <w:t>南</w:t>
    </w:r>
    <w:r>
      <w:rPr>
        <w:rFonts w:ascii="宋体" w:eastAsia="宋体" w:hAnsi="宋体" w:cs="宋体"/>
        <w:sz w:val="18"/>
        <w:szCs w:val="18"/>
        <w:lang w:eastAsia="zh-CN"/>
      </w:rPr>
      <w:t>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5CBC2" w14:textId="77777777" w:rsidR="00D129F8" w:rsidRDefault="00D129F8">
      <w:bookmarkStart w:id="0" w:name="_Hlk217632267"/>
      <w:bookmarkEnd w:id="0"/>
      <w:r>
        <w:separator/>
      </w:r>
    </w:p>
  </w:footnote>
  <w:footnote w:type="continuationSeparator" w:id="0">
    <w:p w14:paraId="351D2F1D" w14:textId="77777777" w:rsidR="00D129F8" w:rsidRDefault="00D12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3652" w14:textId="1EDF4DC0" w:rsidR="00F92A03" w:rsidRDefault="00F92A03">
    <w:pPr>
      <w:pStyle w:val="a7"/>
      <w:rPr>
        <w:position w:val="-29"/>
      </w:rPr>
    </w:pPr>
  </w:p>
  <w:p w14:paraId="50090161" w14:textId="5D839533" w:rsidR="00F92A03" w:rsidRDefault="003A4B64">
    <w:pPr>
      <w:pStyle w:val="a7"/>
      <w:rPr>
        <w:position w:val="-29"/>
      </w:rPr>
    </w:pPr>
    <w:r>
      <w:rPr>
        <w:noProof/>
        <w:position w:val="-29"/>
      </w:rPr>
      <w:drawing>
        <wp:inline distT="0" distB="0" distL="114300" distR="114300" wp14:anchorId="0A30BF26" wp14:editId="74B84D8A">
          <wp:extent cx="6667500" cy="931545"/>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545"/>
                  </a:xfrm>
                  <a:prstGeom prst="rect">
                    <a:avLst/>
                  </a:prstGeom>
                </pic:spPr>
              </pic:pic>
            </a:graphicData>
          </a:graphic>
        </wp:inline>
      </w:drawing>
    </w:r>
  </w:p>
  <w:p w14:paraId="1BFFBF4A" w14:textId="77777777" w:rsidR="003A4B64" w:rsidRDefault="003A4B64">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F92A03" w:rsidRDefault="00F92A03">
    <w:pPr>
      <w:pStyle w:val="a7"/>
      <w:rPr>
        <w:position w:val="-29"/>
      </w:rPr>
    </w:pPr>
  </w:p>
  <w:p w14:paraId="58A0684E" w14:textId="5F7071E6" w:rsidR="00F92A03" w:rsidRDefault="003A4B64">
    <w:pPr>
      <w:pStyle w:val="a7"/>
      <w:rPr>
        <w:position w:val="-29"/>
      </w:rPr>
    </w:pPr>
    <w:r>
      <w:rPr>
        <w:noProof/>
        <w:position w:val="-29"/>
      </w:rPr>
      <w:drawing>
        <wp:inline distT="0" distB="0" distL="114300" distR="114300" wp14:anchorId="77CE6C7A" wp14:editId="6CCE9A0B">
          <wp:extent cx="6667500" cy="931736"/>
          <wp:effectExtent l="0" t="0" r="0" b="1905"/>
          <wp:docPr id="10" name="图片 10" descr="9cce3d76338d079dcac990f08bba4fac"/>
          <wp:cNvGraphicFramePr/>
          <a:graphic xmlns:a="http://schemas.openxmlformats.org/drawingml/2006/main">
            <a:graphicData uri="http://schemas.openxmlformats.org/drawingml/2006/picture">
              <pic:pic xmlns:pic="http://schemas.openxmlformats.org/drawingml/2006/picture">
                <pic:nvPicPr>
                  <pic:cNvPr id="9" name="图片 9"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04DDB81B" w14:textId="77777777" w:rsidR="00F92A03" w:rsidRDefault="00F92A03">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420"/>
  <w:defaultTableStyle w:val="CP2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7A63"/>
    <w:rsid w:val="00047DAE"/>
    <w:rsid w:val="00050810"/>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A4B64"/>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D6B56"/>
    <w:rsid w:val="005E2AE4"/>
    <w:rsid w:val="005E35F9"/>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2486"/>
    <w:rsid w:val="006B367C"/>
    <w:rsid w:val="006B3A64"/>
    <w:rsid w:val="006C54E2"/>
    <w:rsid w:val="006D23C5"/>
    <w:rsid w:val="006D624F"/>
    <w:rsid w:val="006D6ABD"/>
    <w:rsid w:val="006E15DC"/>
    <w:rsid w:val="006E1FA2"/>
    <w:rsid w:val="006E2A52"/>
    <w:rsid w:val="006E6735"/>
    <w:rsid w:val="006E7942"/>
    <w:rsid w:val="00700870"/>
    <w:rsid w:val="007017EC"/>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125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3091"/>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282"/>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5AE0"/>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29F8"/>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25B8"/>
    <w:rsid w:val="00DB7942"/>
    <w:rsid w:val="00DC1890"/>
    <w:rsid w:val="00DC3731"/>
    <w:rsid w:val="00DD12CC"/>
    <w:rsid w:val="00DD6013"/>
    <w:rsid w:val="00DD679C"/>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27C9"/>
    <w:rsid w:val="00EE3771"/>
    <w:rsid w:val="00EE3FDB"/>
    <w:rsid w:val="00EE5436"/>
    <w:rsid w:val="00EE61D2"/>
    <w:rsid w:val="00EE759F"/>
    <w:rsid w:val="00EF1D49"/>
    <w:rsid w:val="00EF4E67"/>
    <w:rsid w:val="00F01AD9"/>
    <w:rsid w:val="00F110CF"/>
    <w:rsid w:val="00F2168E"/>
    <w:rsid w:val="00F22B06"/>
    <w:rsid w:val="00F23765"/>
    <w:rsid w:val="00F27DF4"/>
    <w:rsid w:val="00F33591"/>
    <w:rsid w:val="00F36765"/>
    <w:rsid w:val="00F378EE"/>
    <w:rsid w:val="00F4236D"/>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4F3"/>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8">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9">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a">
    <w:name w:val="annotation reference"/>
    <w:basedOn w:val="a0"/>
    <w:rPr>
      <w:sz w:val="21"/>
      <w:szCs w:val="21"/>
    </w:rPr>
  </w:style>
  <w:style w:type="character" w:customStyle="1" w:styleId="a4">
    <w:name w:val="批注文字 字符"/>
    <w:basedOn w:val="a0"/>
    <w:link w:val="a3"/>
    <w:qFormat/>
    <w:rsid w:val="004449C7"/>
    <w:rPr>
      <w:rFonts w:ascii="Arial" w:eastAsia="Arial" w:hAnsi="Arial" w:cs="Arial"/>
      <w:snapToGrid w:val="0"/>
      <w:color w:val="000000"/>
      <w:sz w:val="21"/>
      <w:szCs w:val="21"/>
      <w:lang w:eastAsia="en-US"/>
    </w:rPr>
  </w:style>
  <w:style w:type="paragraph" w:styleId="ab">
    <w:name w:val="annotation subject"/>
    <w:basedOn w:val="a3"/>
    <w:next w:val="a3"/>
    <w:link w:val="ac"/>
    <w:rsid w:val="004449C7"/>
    <w:rPr>
      <w:b/>
      <w:bCs/>
    </w:rPr>
  </w:style>
  <w:style w:type="character" w:customStyle="1" w:styleId="ac">
    <w:name w:val="批注主题 字符"/>
    <w:basedOn w:val="a4"/>
    <w:link w:val="ab"/>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d">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34</Pages>
  <Words>8512</Words>
  <Characters>48520</Characters>
  <Application>Microsoft Office Word</Application>
  <DocSecurity>0</DocSecurity>
  <Lines>404</Lines>
  <Paragraphs>113</Paragraphs>
  <ScaleCrop>false</ScaleCrop>
  <Company/>
  <LinksUpToDate>false</LinksUpToDate>
  <CharactersWithSpaces>56919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128</cp:revision>
  <dcterms:created xsi:type="dcterms:W3CDTF">2025-07-01T08:28:00Z</dcterms:created>
  <dcterms:modified xsi:type="dcterms:W3CDTF">2026-06-25T09:22:00Z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