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5C519" w14:textId="77777777" w:rsidR="00936EEE" w:rsidRDefault="00C32520">
      <w:pPr>
        <w:jc w:val="center"/>
        <w:rPr>
          <w:rFonts w:ascii="微软雅黑" w:eastAsia="微软雅黑" w:hAnsi="微软雅黑" w:cs="Arial"/>
          <w:b/>
          <w:color w:val="000000" w:themeColor="text1"/>
          <w:sz w:val="56"/>
          <w:szCs w:val="56"/>
        </w:rPr>
      </w:pPr>
      <w:r>
        <w:rPr>
          <w:rFonts w:eastAsia="Times New Roman"/>
          <w:noProof/>
        </w:rPr>
        <w:drawing>
          <wp:inline distT="0" distB="0" distL="114300" distR="114300" wp14:anchorId="163B180F" wp14:editId="7416A587">
            <wp:extent cx="5310505" cy="962025"/>
            <wp:effectExtent l="0" t="0" r="4445" b="9525"/>
            <wp:docPr id="638" name="_x0000_i2056" descr="成都七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_x0000_i2056" descr="成都七院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13F9" w14:textId="77777777" w:rsidR="00936EEE" w:rsidRDefault="00C32520">
      <w:pPr>
        <w:jc w:val="center"/>
        <w:rPr>
          <w:rFonts w:ascii="微软雅黑" w:eastAsia="微软雅黑" w:hAnsi="微软雅黑"/>
          <w:b/>
          <w:bCs/>
          <w:sz w:val="48"/>
          <w:szCs w:val="48"/>
        </w:rPr>
      </w:pPr>
      <w:r>
        <w:rPr>
          <w:rFonts w:ascii="微软雅黑" w:eastAsia="微软雅黑" w:hAnsi="微软雅黑" w:hint="eastAsia"/>
          <w:b/>
          <w:bCs/>
          <w:sz w:val="48"/>
          <w:szCs w:val="48"/>
        </w:rPr>
        <w:t>人类</w:t>
      </w:r>
      <w:r>
        <w:rPr>
          <w:rFonts w:ascii="微软雅黑" w:eastAsia="微软雅黑" w:hAnsi="微软雅黑"/>
          <w:b/>
          <w:bCs/>
          <w:sz w:val="48"/>
          <w:szCs w:val="48"/>
        </w:rPr>
        <w:t>BRCA1</w:t>
      </w:r>
      <w:r>
        <w:rPr>
          <w:rFonts w:ascii="微软雅黑" w:eastAsia="微软雅黑" w:hAnsi="微软雅黑" w:hint="eastAsia"/>
          <w:b/>
          <w:bCs/>
          <w:sz w:val="48"/>
          <w:szCs w:val="48"/>
        </w:rPr>
        <w:t>基因和</w:t>
      </w:r>
      <w:r>
        <w:rPr>
          <w:rFonts w:ascii="微软雅黑" w:eastAsia="微软雅黑" w:hAnsi="微软雅黑"/>
          <w:b/>
          <w:bCs/>
          <w:sz w:val="48"/>
          <w:szCs w:val="48"/>
        </w:rPr>
        <w:t>BRCA2</w:t>
      </w:r>
      <w:r>
        <w:rPr>
          <w:rFonts w:ascii="微软雅黑" w:eastAsia="微软雅黑" w:hAnsi="微软雅黑" w:hint="eastAsia"/>
          <w:b/>
          <w:bCs/>
          <w:sz w:val="48"/>
          <w:szCs w:val="48"/>
        </w:rPr>
        <w:t>基因</w:t>
      </w:r>
    </w:p>
    <w:p w14:paraId="4A25DA4C" w14:textId="77777777" w:rsidR="00936EEE" w:rsidRDefault="00C32520">
      <w:pPr>
        <w:jc w:val="center"/>
        <w:rPr>
          <w:rFonts w:ascii="微软雅黑" w:eastAsia="微软雅黑" w:hAnsi="微软雅黑" w:cs="Arial"/>
          <w:b/>
          <w:color w:val="000000" w:themeColor="text1"/>
          <w:sz w:val="52"/>
          <w:szCs w:val="52"/>
        </w:rPr>
      </w:pPr>
      <w:r>
        <w:rPr>
          <w:rFonts w:ascii="微软雅黑" w:eastAsia="微软雅黑" w:hAnsi="微软雅黑" w:hint="eastAsia"/>
          <w:b/>
          <w:bCs/>
          <w:sz w:val="48"/>
          <w:szCs w:val="48"/>
        </w:rPr>
        <w:t>检测报告</w:t>
      </w:r>
      <w:r>
        <w:rPr>
          <w:rFonts w:ascii="微软雅黑" w:eastAsia="微软雅黑" w:hAnsi="微软雅黑" w:cs="Arial" w:hint="eastAsia"/>
          <w:b/>
          <w:color w:val="000000" w:themeColor="text1"/>
          <w:sz w:val="52"/>
          <w:szCs w:val="52"/>
        </w:rPr>
        <w:t>（NGS）</w:t>
      </w:r>
    </w:p>
    <w:p w14:paraId="29348135" w14:textId="77777777" w:rsidR="00936EEE" w:rsidRDefault="00936EEE">
      <w:pPr>
        <w:jc w:val="center"/>
        <w:rPr>
          <w:rFonts w:ascii="微软雅黑" w:eastAsia="微软雅黑" w:hAnsi="微软雅黑" w:cs="Arial"/>
          <w:b/>
          <w:color w:val="000000" w:themeColor="text1"/>
          <w:sz w:val="32"/>
          <w:szCs w:val="32"/>
        </w:rPr>
      </w:pPr>
    </w:p>
    <w:p w14:paraId="5E4DA1CC" w14:textId="2752720A" w:rsidR="00936EEE" w:rsidRDefault="00936EEE">
      <w:pPr>
        <w:jc w:val="center"/>
        <w:rPr>
          <w:rFonts w:ascii="微软雅黑" w:eastAsia="微软雅黑" w:hAnsi="微软雅黑" w:cs="Arial"/>
          <w:b/>
          <w:color w:val="000000" w:themeColor="text1"/>
          <w:sz w:val="15"/>
          <w:szCs w:val="15"/>
        </w:rPr>
      </w:pPr>
    </w:p>
    <w:tbl>
      <w:tblPr>
        <w:tblW w:w="7655" w:type="dxa"/>
        <w:jc w:val="center"/>
        <w:tblBorders>
          <w:bottom w:val="single" w:sz="4" w:space="0" w:color="000000"/>
          <w:insideH w:val="single" w:sz="4" w:space="0" w:color="000000"/>
        </w:tblBorders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1276"/>
        <w:gridCol w:w="2552"/>
        <w:gridCol w:w="1417"/>
        <w:gridCol w:w="2410"/>
      </w:tblGrid>
      <w:tr w:rsidR="00936EEE" w14:paraId="49743F28" w14:textId="77777777">
        <w:trPr>
          <w:trHeight w:val="164"/>
          <w:jc w:val="center"/>
        </w:trPr>
        <w:tc>
          <w:tcPr>
            <w:tcW w:w="1276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344FD41" w14:textId="77777777" w:rsidR="00936EEE" w:rsidRDefault="00C3252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 xml:space="preserve">姓 </w:t>
            </w:r>
            <w:r>
              <w:rPr>
                <w:rFonts w:ascii="微软雅黑" w:eastAsia="微软雅黑" w:hAnsi="微软雅黑"/>
                <w:color w:val="262626"/>
                <w:szCs w:val="21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名：</w:t>
            </w:r>
          </w:p>
        </w:tc>
        <w:tc>
          <w:tcPr>
            <w:tcW w:w="2552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8B480E6" w14:textId="702D28F7" w:rsidR="00936EEE" w:rsidRDefault="00906B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{{</w:t>
            </w:r>
            <w:r>
              <w:rPr>
                <w:rFonts w:ascii="微软雅黑" w:eastAsia="微软雅黑" w:hAnsi="微软雅黑"/>
                <w:color w:val="262626"/>
                <w:szCs w:val="21"/>
              </w:rPr>
              <w:t>sample.</w:t>
            </w:r>
            <w:r w:rsidRPr="00906BC8">
              <w:rPr>
                <w:rFonts w:ascii="微软雅黑" w:eastAsia="微软雅黑" w:hAnsi="微软雅黑"/>
                <w:color w:val="262626"/>
                <w:szCs w:val="21"/>
              </w:rPr>
              <w:t>patient_name</w:t>
            </w: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}}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FC1F309" w14:textId="69158CC7" w:rsidR="00936EEE" w:rsidRDefault="00C3252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样本编号：</w:t>
            </w:r>
          </w:p>
        </w:tc>
        <w:tc>
          <w:tcPr>
            <w:tcW w:w="2410" w:type="dxa"/>
            <w:shd w:val="clear" w:color="auto" w:fill="auto"/>
          </w:tcPr>
          <w:p w14:paraId="7E95874B" w14:textId="6C5045F8" w:rsidR="00936EEE" w:rsidRDefault="00906B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{{</w:t>
            </w:r>
            <w:r>
              <w:rPr>
                <w:rFonts w:ascii="微软雅黑" w:eastAsia="微软雅黑" w:hAnsi="微软雅黑"/>
                <w:color w:val="262626"/>
                <w:szCs w:val="21"/>
              </w:rPr>
              <w:t>sample.sample_id</w:t>
            </w: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}}</w:t>
            </w:r>
          </w:p>
        </w:tc>
      </w:tr>
      <w:tr w:rsidR="00936EEE" w14:paraId="2979EA71" w14:textId="77777777">
        <w:trPr>
          <w:trHeight w:val="164"/>
          <w:jc w:val="center"/>
        </w:trPr>
        <w:tc>
          <w:tcPr>
            <w:tcW w:w="1276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BA7C590" w14:textId="77777777" w:rsidR="00936EEE" w:rsidRDefault="00C3252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 xml:space="preserve">性 </w:t>
            </w:r>
            <w:r>
              <w:rPr>
                <w:rFonts w:ascii="微软雅黑" w:eastAsia="微软雅黑" w:hAnsi="微软雅黑"/>
                <w:color w:val="262626"/>
                <w:szCs w:val="21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别：</w:t>
            </w:r>
          </w:p>
        </w:tc>
        <w:tc>
          <w:tcPr>
            <w:tcW w:w="2552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E52EB98" w14:textId="55F0FA3F" w:rsidR="00936EEE" w:rsidRDefault="00906B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{{</w:t>
            </w:r>
            <w:r>
              <w:rPr>
                <w:rFonts w:ascii="微软雅黑" w:eastAsia="微软雅黑" w:hAnsi="微软雅黑"/>
                <w:color w:val="262626"/>
                <w:szCs w:val="21"/>
              </w:rPr>
              <w:t>sample.</w:t>
            </w:r>
            <w:r w:rsidRPr="00906BC8">
              <w:rPr>
                <w:rFonts w:ascii="微软雅黑" w:eastAsia="微软雅黑" w:hAnsi="微软雅黑"/>
                <w:color w:val="262626"/>
                <w:szCs w:val="21"/>
              </w:rPr>
              <w:t>gender</w:t>
            </w: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}}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250E99" w14:textId="1489D427" w:rsidR="00936EEE" w:rsidRDefault="00C3252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 xml:space="preserve">年 </w:t>
            </w:r>
            <w:r>
              <w:rPr>
                <w:rFonts w:ascii="微软雅黑" w:eastAsia="微软雅黑" w:hAnsi="微软雅黑"/>
                <w:color w:val="262626"/>
                <w:szCs w:val="21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龄：</w:t>
            </w:r>
          </w:p>
        </w:tc>
        <w:tc>
          <w:tcPr>
            <w:tcW w:w="2410" w:type="dxa"/>
            <w:shd w:val="clear" w:color="auto" w:fill="auto"/>
          </w:tcPr>
          <w:p w14:paraId="3EADB808" w14:textId="522D2138" w:rsidR="00936EEE" w:rsidRDefault="00906B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/>
                <w:color w:val="262626"/>
                <w:szCs w:val="21"/>
              </w:rPr>
              <w:t>{%if sample.age%}{{sample.age}}</w:t>
            </w:r>
            <w:r w:rsidR="00C32520">
              <w:rPr>
                <w:rFonts w:ascii="微软雅黑" w:eastAsia="微软雅黑" w:hAnsi="微软雅黑" w:cs="Malgun Gothic Semilight" w:hint="eastAsia"/>
                <w:color w:val="262626"/>
                <w:szCs w:val="21"/>
              </w:rPr>
              <w:t>岁</w:t>
            </w:r>
            <w:r>
              <w:rPr>
                <w:rFonts w:ascii="微软雅黑" w:eastAsia="微软雅黑" w:hAnsi="微软雅黑" w:cs="Malgun Gothic Semilight" w:hint="eastAsia"/>
                <w:color w:val="262626"/>
                <w:szCs w:val="21"/>
              </w:rPr>
              <w:t>{</w:t>
            </w:r>
            <w:r>
              <w:rPr>
                <w:rFonts w:ascii="微软雅黑" w:eastAsia="微软雅黑" w:hAnsi="微软雅黑" w:cs="Malgun Gothic Semilight"/>
                <w:color w:val="262626"/>
                <w:szCs w:val="21"/>
              </w:rPr>
              <w:t>%endif%}</w:t>
            </w:r>
          </w:p>
        </w:tc>
      </w:tr>
      <w:tr w:rsidR="00936EEE" w14:paraId="1169D6A5" w14:textId="77777777">
        <w:trPr>
          <w:trHeight w:val="173"/>
          <w:jc w:val="center"/>
        </w:trPr>
        <w:tc>
          <w:tcPr>
            <w:tcW w:w="1276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7F99AA3" w14:textId="77777777" w:rsidR="00936EEE" w:rsidRDefault="00C3252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接收日期：</w:t>
            </w:r>
          </w:p>
        </w:tc>
        <w:tc>
          <w:tcPr>
            <w:tcW w:w="2552" w:type="dxa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DAE383B" w14:textId="2E50E4A7" w:rsidR="00936EEE" w:rsidRDefault="00906B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{{</w:t>
            </w:r>
            <w:r>
              <w:rPr>
                <w:rFonts w:ascii="微软雅黑" w:eastAsia="微软雅黑" w:hAnsi="微软雅黑"/>
                <w:color w:val="262626"/>
                <w:szCs w:val="21"/>
              </w:rPr>
              <w:t>sample.</w:t>
            </w:r>
            <w:r w:rsidRPr="00906BC8">
              <w:rPr>
                <w:rFonts w:ascii="微软雅黑" w:eastAsia="微软雅黑" w:hAnsi="微软雅黑"/>
                <w:color w:val="262626"/>
                <w:szCs w:val="21"/>
              </w:rPr>
              <w:t>receive_data</w:t>
            </w: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}}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FB0012E" w14:textId="77777777" w:rsidR="00936EEE" w:rsidRDefault="00C3252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报告日期：</w:t>
            </w:r>
          </w:p>
        </w:tc>
        <w:tc>
          <w:tcPr>
            <w:tcW w:w="2410" w:type="dxa"/>
            <w:shd w:val="clear" w:color="auto" w:fill="auto"/>
          </w:tcPr>
          <w:p w14:paraId="5E2A2211" w14:textId="591897D8" w:rsidR="00936EEE" w:rsidRDefault="00906BC8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262626"/>
                <w:szCs w:val="21"/>
              </w:rPr>
            </w:pP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{{</w:t>
            </w:r>
            <w:r>
              <w:rPr>
                <w:rFonts w:ascii="微软雅黑" w:eastAsia="微软雅黑" w:hAnsi="微软雅黑"/>
                <w:color w:val="262626"/>
                <w:szCs w:val="21"/>
              </w:rPr>
              <w:t>sample.report</w:t>
            </w:r>
            <w:r w:rsidRPr="00906BC8">
              <w:rPr>
                <w:rFonts w:ascii="微软雅黑" w:eastAsia="微软雅黑" w:hAnsi="微软雅黑"/>
                <w:color w:val="262626"/>
                <w:szCs w:val="21"/>
              </w:rPr>
              <w:t>_dat</w:t>
            </w:r>
            <w:r>
              <w:rPr>
                <w:rFonts w:ascii="微软雅黑" w:eastAsia="微软雅黑" w:hAnsi="微软雅黑"/>
                <w:color w:val="262626"/>
                <w:szCs w:val="21"/>
              </w:rPr>
              <w:t>e</w:t>
            </w:r>
            <w:r>
              <w:rPr>
                <w:rFonts w:ascii="微软雅黑" w:eastAsia="微软雅黑" w:hAnsi="微软雅黑" w:hint="eastAsia"/>
                <w:color w:val="262626"/>
                <w:szCs w:val="21"/>
              </w:rPr>
              <w:t>}}</w:t>
            </w:r>
          </w:p>
        </w:tc>
      </w:tr>
    </w:tbl>
    <w:p w14:paraId="0AE252F6" w14:textId="371941ED" w:rsidR="005F30C7" w:rsidRDefault="005F30C7">
      <w:pPr>
        <w:widowControl/>
        <w:jc w:val="left"/>
        <w:rPr>
          <w:rFonts w:ascii="微软雅黑" w:eastAsia="微软雅黑" w:hAnsi="微软雅黑"/>
        </w:rPr>
      </w:pPr>
      <w:r w:rsidRPr="005F30C7">
        <w:rPr>
          <w:rFonts w:ascii="微软雅黑" w:eastAsia="微软雅黑" w:hAnsi="微软雅黑"/>
          <w:noProof/>
          <w:sz w:val="18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04945F" wp14:editId="054B604E">
                <wp:simplePos x="0" y="0"/>
                <wp:positionH relativeFrom="page">
                  <wp:posOffset>424815</wp:posOffset>
                </wp:positionH>
                <wp:positionV relativeFrom="page">
                  <wp:posOffset>8868063</wp:posOffset>
                </wp:positionV>
                <wp:extent cx="6796800" cy="1404620"/>
                <wp:effectExtent l="0" t="0" r="4445" b="254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6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FC72A" w14:textId="2312B228" w:rsidR="005F30C7" w:rsidRPr="00043A7E" w:rsidRDefault="005F30C7" w:rsidP="005F30C7">
                            <w:pPr>
                              <w:ind w:firstLineChars="200" w:firstLine="360"/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</w:pPr>
                            <w:r w:rsidRPr="00043A7E"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  <w:t>备注：</w:t>
                            </w:r>
                          </w:p>
                          <w:p w14:paraId="7628958F" w14:textId="77777777" w:rsidR="005F30C7" w:rsidRPr="00043A7E" w:rsidRDefault="005F30C7" w:rsidP="005F30C7">
                            <w:pPr>
                              <w:ind w:firstLineChars="200" w:firstLine="360"/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</w:pPr>
                            <w:r w:rsidRPr="00043A7E"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  <w:t>1.检测结果与采集的标本病变（靶组织）比例有关，靶组织含量过低可能出现假阴性；</w:t>
                            </w:r>
                          </w:p>
                          <w:p w14:paraId="0DFE802B" w14:textId="77777777" w:rsidR="005F30C7" w:rsidRPr="00043A7E" w:rsidRDefault="005F30C7" w:rsidP="005F30C7">
                            <w:pPr>
                              <w:ind w:firstLineChars="200" w:firstLine="360"/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</w:pPr>
                            <w:r w:rsidRPr="00043A7E"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  <w:t>2.本报告仅对所检测标本负责，仅供临床医师参考，勿作他用；</w:t>
                            </w:r>
                          </w:p>
                          <w:p w14:paraId="7458253A" w14:textId="1F497C01" w:rsidR="005F30C7" w:rsidRPr="005F30C7" w:rsidRDefault="005F30C7" w:rsidP="005F30C7">
                            <w:pPr>
                              <w:ind w:firstLineChars="200" w:firstLine="360"/>
                              <w:jc w:val="left"/>
                              <w:rPr>
                                <w:sz w:val="18"/>
                                <w:szCs w:val="24"/>
                              </w:rPr>
                            </w:pPr>
                            <w:r w:rsidRPr="00043A7E"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  <w:t>3.</w:t>
                            </w:r>
                            <w:r w:rsidRPr="00043A7E">
                              <w:rPr>
                                <w:rFonts w:ascii="微软雅黑" w:eastAsia="微软雅黑" w:hAnsi="微软雅黑" w:hint="eastAsia"/>
                                <w:sz w:val="18"/>
                                <w:szCs w:val="24"/>
                              </w:rPr>
                              <w:t>成都市第七人民医院天府院区</w:t>
                            </w:r>
                            <w:r w:rsidRPr="00043A7E"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  <w:t xml:space="preserve">3楼病理科  </w:t>
                            </w:r>
                            <w:r w:rsidRPr="00043A7E">
                              <w:rPr>
                                <w:rFonts w:ascii="微软雅黑" w:eastAsia="微软雅黑" w:hAnsi="微软雅黑" w:hint="eastAsia"/>
                                <w:sz w:val="18"/>
                                <w:szCs w:val="24"/>
                              </w:rPr>
                              <w:t>地址：成都市双流区双兴大道</w:t>
                            </w:r>
                            <w:r w:rsidRPr="00043A7E"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  <w:t xml:space="preserve">1188号 </w:t>
                            </w:r>
                            <w:r w:rsidRPr="00043A7E">
                              <w:rPr>
                                <w:rFonts w:ascii="微软雅黑" w:eastAsia="微软雅黑" w:hAnsi="微软雅黑" w:hint="eastAsia"/>
                                <w:sz w:val="18"/>
                                <w:szCs w:val="24"/>
                              </w:rPr>
                              <w:t>咨询电话</w:t>
                            </w:r>
                            <w:r w:rsidRPr="00043A7E">
                              <w:rPr>
                                <w:rFonts w:ascii="微软雅黑" w:eastAsia="微软雅黑" w:hAnsi="微软雅黑"/>
                                <w:sz w:val="18"/>
                                <w:szCs w:val="24"/>
                              </w:rPr>
                              <w:t>：028-60677992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04945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3.45pt;margin-top:698.25pt;width:535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" stroked="f">
                <v:textbox style="mso-fit-shape-to-text:t">
                  <w:txbxContent>
                    <w:p w14:paraId="781FC72A" w14:textId="2312B228" w:rsidR="005F30C7" w:rsidRPr="00043A7E" w:rsidRDefault="005F30C7" w:rsidP="005F30C7">
                      <w:pPr>
                        <w:ind w:firstLineChars="200" w:firstLine="360"/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</w:pPr>
                      <w:r w:rsidRPr="00043A7E"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  <w:t>备注：</w:t>
                      </w:r>
                    </w:p>
                    <w:p w14:paraId="7628958F" w14:textId="77777777" w:rsidR="005F30C7" w:rsidRPr="00043A7E" w:rsidRDefault="005F30C7" w:rsidP="005F30C7">
                      <w:pPr>
                        <w:ind w:firstLineChars="200" w:firstLine="360"/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</w:pPr>
                      <w:r w:rsidRPr="00043A7E"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  <w:t>1.检测结果与采集的标本病变（靶组织）比例有关，靶组织含量过低可能出现假阴性；</w:t>
                      </w:r>
                    </w:p>
                    <w:p w14:paraId="0DFE802B" w14:textId="77777777" w:rsidR="005F30C7" w:rsidRPr="00043A7E" w:rsidRDefault="005F30C7" w:rsidP="005F30C7">
                      <w:pPr>
                        <w:ind w:firstLineChars="200" w:firstLine="360"/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</w:pPr>
                      <w:r w:rsidRPr="00043A7E"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  <w:t>2.本报告仅对所检测标本负责，仅供临床医师参考，勿作他用；</w:t>
                      </w:r>
                    </w:p>
                    <w:p w14:paraId="7458253A" w14:textId="1F497C01" w:rsidR="005F30C7" w:rsidRPr="005F30C7" w:rsidRDefault="005F30C7" w:rsidP="005F30C7">
                      <w:pPr>
                        <w:ind w:firstLineChars="200" w:firstLine="360"/>
                        <w:jc w:val="left"/>
                        <w:rPr>
                          <w:sz w:val="18"/>
                          <w:szCs w:val="24"/>
                        </w:rPr>
                      </w:pPr>
                      <w:r w:rsidRPr="00043A7E"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  <w:t>3.</w:t>
                      </w:r>
                      <w:r w:rsidRPr="00043A7E">
                        <w:rPr>
                          <w:rFonts w:ascii="微软雅黑" w:eastAsia="微软雅黑" w:hAnsi="微软雅黑" w:hint="eastAsia"/>
                          <w:sz w:val="18"/>
                          <w:szCs w:val="24"/>
                        </w:rPr>
                        <w:t>成都市第七人民医院天府院区</w:t>
                      </w:r>
                      <w:r w:rsidRPr="00043A7E"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  <w:t xml:space="preserve">3楼病理科  </w:t>
                      </w:r>
                      <w:r w:rsidRPr="00043A7E">
                        <w:rPr>
                          <w:rFonts w:ascii="微软雅黑" w:eastAsia="微软雅黑" w:hAnsi="微软雅黑" w:hint="eastAsia"/>
                          <w:sz w:val="18"/>
                          <w:szCs w:val="24"/>
                        </w:rPr>
                        <w:t>地址：成都市双流区双兴大道</w:t>
                      </w:r>
                      <w:r w:rsidRPr="00043A7E"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  <w:t xml:space="preserve">1188号 </w:t>
                      </w:r>
                      <w:r w:rsidRPr="00043A7E">
                        <w:rPr>
                          <w:rFonts w:ascii="微软雅黑" w:eastAsia="微软雅黑" w:hAnsi="微软雅黑" w:hint="eastAsia"/>
                          <w:sz w:val="18"/>
                          <w:szCs w:val="24"/>
                        </w:rPr>
                        <w:t>咨询电话</w:t>
                      </w:r>
                      <w:r w:rsidRPr="00043A7E">
                        <w:rPr>
                          <w:rFonts w:ascii="微软雅黑" w:eastAsia="微软雅黑" w:hAnsi="微软雅黑"/>
                          <w:sz w:val="18"/>
                          <w:szCs w:val="24"/>
                        </w:rPr>
                        <w:t>：028-60677992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rFonts w:ascii="微软雅黑" w:eastAsia="微软雅黑" w:hAnsi="微软雅黑"/>
        </w:rPr>
        <w:br w:type="page"/>
      </w:r>
    </w:p>
    <w:p w14:paraId="2795699B" w14:textId="77777777" w:rsidR="00936EEE" w:rsidRDefault="00C32520">
      <w:pPr>
        <w:jc w:val="center"/>
        <w:rPr>
          <w:rFonts w:ascii="微软雅黑" w:eastAsia="微软雅黑" w:hAnsi="微软雅黑" w:cs="Arial"/>
          <w:b/>
          <w:sz w:val="40"/>
          <w:szCs w:val="40"/>
        </w:rPr>
      </w:pPr>
      <w:r>
        <w:rPr>
          <w:rFonts w:ascii="微软雅黑" w:eastAsia="微软雅黑" w:hAnsi="微软雅黑" w:cs="Arial" w:hint="eastAsia"/>
          <w:b/>
          <w:sz w:val="40"/>
          <w:szCs w:val="40"/>
        </w:rPr>
        <w:lastRenderedPageBreak/>
        <w:t>目</w:t>
      </w:r>
      <w:r>
        <w:rPr>
          <w:rFonts w:ascii="微软雅黑" w:eastAsia="微软雅黑" w:hAnsi="微软雅黑" w:cs="Arial"/>
          <w:b/>
          <w:sz w:val="40"/>
          <w:szCs w:val="40"/>
        </w:rPr>
        <w:t xml:space="preserve">    </w:t>
      </w:r>
      <w:r>
        <w:rPr>
          <w:rFonts w:ascii="微软雅黑" w:eastAsia="微软雅黑" w:hAnsi="微软雅黑" w:cs="Arial" w:hint="eastAsia"/>
          <w:b/>
          <w:sz w:val="40"/>
          <w:szCs w:val="40"/>
        </w:rPr>
        <w:t>录</w:t>
      </w:r>
    </w:p>
    <w:sdt>
      <w:sdtPr>
        <w:rPr>
          <w:rFonts w:ascii="微软雅黑" w:eastAsia="微软雅黑" w:hAnsi="微软雅黑"/>
          <w:lang w:val="zh-CN"/>
        </w:rPr>
        <w:id w:val="-7846483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0128AA" w14:textId="77777777" w:rsidR="00936EEE" w:rsidRDefault="00936EEE">
          <w:pPr>
            <w:rPr>
              <w:rFonts w:ascii="微软雅黑" w:eastAsia="微软雅黑" w:hAnsi="微软雅黑" w:cs="Arial"/>
              <w:sz w:val="40"/>
              <w:szCs w:val="40"/>
            </w:rPr>
          </w:pPr>
        </w:p>
        <w:p w14:paraId="21BC3DA0" w14:textId="66A8A664" w:rsidR="00347DD5" w:rsidRDefault="00C32520">
          <w:pPr>
            <w:pStyle w:val="TOC1"/>
            <w:tabs>
              <w:tab w:val="left" w:pos="105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r>
            <w:rPr>
              <w:rFonts w:cs="Arial"/>
              <w:color w:val="auto"/>
              <w:kern w:val="2"/>
              <w:sz w:val="40"/>
              <w:szCs w:val="40"/>
            </w:rPr>
            <w:fldChar w:fldCharType="begin"/>
          </w:r>
          <w:r>
            <w:rPr>
              <w:rFonts w:cs="Arial"/>
              <w:color w:val="auto"/>
              <w:kern w:val="2"/>
              <w:sz w:val="40"/>
              <w:szCs w:val="40"/>
            </w:rPr>
            <w:instrText xml:space="preserve"> TOC \o "1-3" \h \z \u </w:instrText>
          </w:r>
          <w:r>
            <w:rPr>
              <w:rFonts w:cs="Arial"/>
              <w:color w:val="auto"/>
              <w:kern w:val="2"/>
              <w:sz w:val="40"/>
              <w:szCs w:val="40"/>
            </w:rPr>
            <w:fldChar w:fldCharType="separate"/>
          </w:r>
          <w:hyperlink w:anchor="_Toc209080919" w:history="1">
            <w:r w:rsidR="00347DD5" w:rsidRPr="00315CC9">
              <w:rPr>
                <w:rStyle w:val="af"/>
                <w:rFonts w:cs="Arial"/>
                <w:bCs/>
                <w:noProof/>
              </w:rPr>
              <w:t>1.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bCs/>
                <w:noProof/>
                <w:lang w:val="en-CA"/>
              </w:rPr>
              <w:t>被检者基本信息及项目简介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_Toc209080919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1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4D94DC72" w14:textId="7CCA541A" w:rsidR="00347DD5" w:rsidRDefault="002F6ED9">
          <w:pPr>
            <w:pStyle w:val="TOC1"/>
            <w:tabs>
              <w:tab w:val="left" w:pos="105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209080920" w:history="1">
            <w:r w:rsidR="00347DD5" w:rsidRPr="00315CC9">
              <w:rPr>
                <w:rStyle w:val="af"/>
                <w:rFonts w:cs="Arial"/>
                <w:bCs/>
                <w:noProof/>
              </w:rPr>
              <w:t>2.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bCs/>
                <w:noProof/>
                <w:lang w:val="en-CA"/>
              </w:rPr>
              <w:t>BRCA基因检测结果总览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_Toc209080920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2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62D9D987" w14:textId="1C2BFCF7" w:rsidR="00347DD5" w:rsidRDefault="002F6ED9">
          <w:pPr>
            <w:pStyle w:val="TOC1"/>
            <w:tabs>
              <w:tab w:val="left" w:pos="105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209080921" w:history="1">
            <w:r w:rsidR="00347DD5" w:rsidRPr="00315CC9">
              <w:rPr>
                <w:rStyle w:val="af"/>
                <w:rFonts w:cs="Arial"/>
                <w:bCs/>
                <w:noProof/>
              </w:rPr>
              <w:t>3.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bCs/>
                <w:noProof/>
                <w:lang w:val="en-CA"/>
              </w:rPr>
              <w:t>样本质控情况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_Toc209080921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3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5A7B0142" w14:textId="4028CA84" w:rsidR="00347DD5" w:rsidRDefault="002F6ED9">
          <w:pPr>
            <w:pStyle w:val="TOC1"/>
            <w:tabs>
              <w:tab w:val="left" w:pos="168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209080922" w:history="1">
            <w:r w:rsidR="00347DD5" w:rsidRPr="00315CC9">
              <w:rPr>
                <w:rStyle w:val="af"/>
                <w:rFonts w:cs="Arial"/>
                <w:noProof/>
              </w:rPr>
              <w:t>附录一：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noProof/>
              </w:rPr>
              <w:t>检测方法与局限性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_Toc209080922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4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3BEC2C6D" w14:textId="2A7C8224" w:rsidR="00347DD5" w:rsidRDefault="002F6ED9">
          <w:pPr>
            <w:pStyle w:val="TOC1"/>
            <w:tabs>
              <w:tab w:val="left" w:pos="168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209080923" w:history="1">
            <w:r w:rsidR="00347DD5" w:rsidRPr="00315CC9">
              <w:rPr>
                <w:rStyle w:val="af"/>
                <w:rFonts w:cs="Arial"/>
                <w:noProof/>
              </w:rPr>
              <w:t>附录二：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noProof/>
              </w:rPr>
              <w:t>BRCA基因等突变结果解读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_Toc209080923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5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6E711734" w14:textId="7A045E9B" w:rsidR="00347DD5" w:rsidRDefault="002F6ED9">
          <w:pPr>
            <w:pStyle w:val="TOC1"/>
            <w:tabs>
              <w:tab w:val="left" w:pos="168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209080924" w:history="1">
            <w:r w:rsidR="00347DD5" w:rsidRPr="00315CC9">
              <w:rPr>
                <w:rStyle w:val="af"/>
                <w:rFonts w:cs="Arial"/>
                <w:noProof/>
              </w:rPr>
              <w:t>附录三：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noProof/>
              </w:rPr>
              <w:t>变异列表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_Toc209080924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9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03941C48" w14:textId="4E24A009" w:rsidR="00347DD5" w:rsidRDefault="002F6ED9">
          <w:pPr>
            <w:pStyle w:val="TOC1"/>
            <w:tabs>
              <w:tab w:val="left" w:pos="168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209080925" w:history="1">
            <w:r w:rsidR="00347DD5" w:rsidRPr="00315CC9">
              <w:rPr>
                <w:rStyle w:val="af"/>
                <w:rFonts w:cs="Arial"/>
                <w:noProof/>
              </w:rPr>
              <w:t>附录四：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noProof/>
              </w:rPr>
              <w:t>检测范围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_Toc209080925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11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640DA955" w14:textId="697C6943" w:rsidR="00347DD5" w:rsidRDefault="002F6ED9">
          <w:pPr>
            <w:pStyle w:val="TOC1"/>
            <w:tabs>
              <w:tab w:val="left" w:pos="168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209080926" w:history="1">
            <w:r w:rsidR="00347DD5" w:rsidRPr="00315CC9">
              <w:rPr>
                <w:rStyle w:val="af"/>
                <w:rFonts w:cs="Arial"/>
                <w:noProof/>
              </w:rPr>
              <w:t>附录五：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noProof/>
              </w:rPr>
              <w:t>健康风险管理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_Toc209080926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13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7B25FE0A" w14:textId="1A780A74" w:rsidR="00347DD5" w:rsidRDefault="002F6ED9">
          <w:pPr>
            <w:pStyle w:val="TOC1"/>
            <w:tabs>
              <w:tab w:val="left" w:pos="168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209080927" w:history="1">
            <w:r w:rsidR="00347DD5" w:rsidRPr="00315CC9">
              <w:rPr>
                <w:rStyle w:val="af"/>
                <w:rFonts w:cs="Arial"/>
                <w:noProof/>
              </w:rPr>
              <w:t>附录六：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noProof/>
              </w:rPr>
              <w:t>变异命名与解读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_Toc209080927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15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7B8FAF81" w14:textId="53E8D5E4" w:rsidR="00347DD5" w:rsidRDefault="002F6ED9">
          <w:pPr>
            <w:pStyle w:val="TOC1"/>
            <w:tabs>
              <w:tab w:val="left" w:pos="1680"/>
              <w:tab w:val="right" w:leader="dot" w:pos="10332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209080928" w:history="1">
            <w:r w:rsidR="00347DD5" w:rsidRPr="00315CC9">
              <w:rPr>
                <w:rStyle w:val="af"/>
                <w:rFonts w:cs="Arial"/>
                <w:noProof/>
              </w:rPr>
              <w:t>附录七：</w:t>
            </w:r>
            <w:r w:rsidR="00347DD5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347DD5" w:rsidRPr="00315CC9">
              <w:rPr>
                <w:rStyle w:val="af"/>
                <w:rFonts w:cs="Arial"/>
                <w:noProof/>
              </w:rPr>
              <w:t>参考文献</w:t>
            </w:r>
            <w:r w:rsidR="00347DD5">
              <w:rPr>
                <w:noProof/>
                <w:webHidden/>
              </w:rPr>
              <w:tab/>
            </w:r>
            <w:r w:rsidR="00347DD5">
              <w:rPr>
                <w:noProof/>
                <w:webHidden/>
              </w:rPr>
              <w:fldChar w:fldCharType="begin"/>
            </w:r>
            <w:r w:rsidR="00347DD5">
              <w:rPr>
                <w:noProof/>
                <w:webHidden/>
              </w:rPr>
              <w:instrText xml:space="preserve"> PAGEREF _Toc209080928 \h </w:instrText>
            </w:r>
            <w:r w:rsidR="00347DD5">
              <w:rPr>
                <w:noProof/>
                <w:webHidden/>
              </w:rPr>
            </w:r>
            <w:r w:rsidR="00347DD5">
              <w:rPr>
                <w:noProof/>
                <w:webHidden/>
              </w:rPr>
              <w:fldChar w:fldCharType="separate"/>
            </w:r>
            <w:r w:rsidR="00347DD5">
              <w:rPr>
                <w:noProof/>
                <w:webHidden/>
              </w:rPr>
              <w:t>16</w:t>
            </w:r>
            <w:r w:rsidR="00347DD5">
              <w:rPr>
                <w:noProof/>
                <w:webHidden/>
              </w:rPr>
              <w:fldChar w:fldCharType="end"/>
            </w:r>
          </w:hyperlink>
        </w:p>
        <w:p w14:paraId="4210536E" w14:textId="524CDB07" w:rsidR="00936EEE" w:rsidRDefault="00C32520">
          <w:pP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cs="Arial"/>
              <w:szCs w:val="40"/>
            </w:rPr>
            <w:fldChar w:fldCharType="end"/>
          </w:r>
        </w:p>
      </w:sdtContent>
    </w:sdt>
    <w:p w14:paraId="075D70D1" w14:textId="77777777" w:rsidR="00936EEE" w:rsidRDefault="00C32520">
      <w:pPr>
        <w:widowControl/>
        <w:jc w:val="left"/>
        <w:rPr>
          <w:rFonts w:ascii="微软雅黑" w:eastAsia="微软雅黑" w:hAnsi="微软雅黑"/>
        </w:rPr>
        <w:sectPr w:rsidR="00936EEE">
          <w:footerReference w:type="default" r:id="rId10"/>
          <w:pgSz w:w="11906" w:h="16838"/>
          <w:pgMar w:top="1191" w:right="782" w:bottom="1361" w:left="782" w:header="851" w:footer="992" w:gutter="0"/>
          <w:pgNumType w:start="0"/>
          <w:cols w:space="425"/>
          <w:titlePg/>
          <w:docGrid w:type="lines" w:linePitch="312"/>
        </w:sectPr>
      </w:pPr>
      <w:r>
        <w:rPr>
          <w:rFonts w:ascii="微软雅黑" w:eastAsia="微软雅黑" w:hAnsi="微软雅黑"/>
        </w:rPr>
        <w:br w:type="page"/>
      </w:r>
    </w:p>
    <w:bookmarkStart w:id="0" w:name="_Toc60683664"/>
    <w:bookmarkStart w:id="1" w:name="_Toc209080919"/>
    <w:bookmarkStart w:id="2" w:name="_Hlk59780558"/>
    <w:p w14:paraId="26BDAAD7" w14:textId="77777777" w:rsidR="00936EEE" w:rsidRDefault="00C32520">
      <w:pPr>
        <w:pStyle w:val="af2"/>
        <w:numPr>
          <w:ilvl w:val="0"/>
          <w:numId w:val="2"/>
        </w:numPr>
        <w:ind w:left="420"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</w:pPr>
      <w:r>
        <w:rPr>
          <w:rFonts w:cs="Arial"/>
          <w:bCs/>
          <w:smallCaps w:val="0"/>
          <w:noProof/>
          <w:color w:val="FFFFFF"/>
          <w:szCs w:val="28"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D92115" wp14:editId="5BD6F1FA">
                <wp:simplePos x="0" y="0"/>
                <wp:positionH relativeFrom="column">
                  <wp:posOffset>20320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.6pt;margin-top:3.1pt;height:20.15pt;width:16.3pt;z-index:-251657216;mso-width-relative:page;mso-height-relative:page;" fillcolor="#009999" filled="t" stroked="f" coordsize="21600,21600" o:gfxdata="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ONKctQAAAAFAQAADwAA&#10;AAAAAAABACAAAAAiAAAAZHJzL2Rvd25yZXYueG1sUEsBAhQAFAAAAAgAh07iQAjr2wAaAgAAJQQA&#10;AA4AAAAAAAAAAQAgAAAAIw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cs="Arial" w:hint="eastAsia"/>
          <w:bCs/>
          <w:smallCaps w:val="0"/>
          <w:color w:val="009999"/>
          <w:szCs w:val="28"/>
          <w:lang w:val="en-CA"/>
        </w:rPr>
        <w:t>被检者基本信息及项目简介</w:t>
      </w:r>
      <w:bookmarkEnd w:id="0"/>
      <w:bookmarkEnd w:id="1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4"/>
        <w:gridCol w:w="2406"/>
        <w:gridCol w:w="2400"/>
      </w:tblGrid>
      <w:tr w:rsidR="00936EEE" w14:paraId="6DC5B329" w14:textId="77777777">
        <w:trPr>
          <w:trHeight w:hRule="exact" w:val="519"/>
          <w:jc w:val="center"/>
        </w:trPr>
        <w:tc>
          <w:tcPr>
            <w:tcW w:w="10180" w:type="dxa"/>
            <w:gridSpan w:val="3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554FB453" w14:textId="77777777" w:rsidR="00936EEE" w:rsidRDefault="00C32520">
            <w:pPr>
              <w:widowControl/>
              <w:spacing w:after="200" w:line="276" w:lineRule="auto"/>
              <w:rPr>
                <w:rFonts w:ascii="微软雅黑" w:eastAsia="微软雅黑" w:hAnsi="微软雅黑" w:cs="Times New Roman"/>
                <w:color w:val="FFFFFF"/>
                <w:kern w:val="0"/>
                <w:sz w:val="20"/>
                <w:szCs w:val="20"/>
                <w:lang w:val="en-CA"/>
              </w:rPr>
            </w:pPr>
            <w:bookmarkStart w:id="3" w:name="_Hlk60655191"/>
            <w:r>
              <w:rPr>
                <w:rFonts w:ascii="微软雅黑" w:eastAsia="微软雅黑" w:hAnsi="微软雅黑" w:cs="Arial" w:hint="eastAsia"/>
                <w:b/>
                <w:smallCaps/>
                <w:color w:val="FFFFFF"/>
                <w:kern w:val="0"/>
                <w:sz w:val="22"/>
                <w:lang w:val="en-CA"/>
              </w:rPr>
              <w:t>被检者基本信息</w:t>
            </w:r>
          </w:p>
        </w:tc>
      </w:tr>
      <w:tr w:rsidR="00936EEE" w14:paraId="0E190392" w14:textId="77777777">
        <w:trPr>
          <w:trHeight w:val="507"/>
          <w:jc w:val="center"/>
        </w:trPr>
        <w:tc>
          <w:tcPr>
            <w:tcW w:w="5374" w:type="dxa"/>
            <w:tcBorders>
              <w:top w:val="nil"/>
            </w:tcBorders>
            <w:shd w:val="clear" w:color="auto" w:fill="auto"/>
            <w:vAlign w:val="center"/>
          </w:tcPr>
          <w:p w14:paraId="54771205" w14:textId="7213EC93" w:rsidR="00936EEE" w:rsidRDefault="00C32520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姓    名：</w:t>
            </w:r>
            <w:r w:rsidR="005A1504" w:rsidRPr="005A1504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{{sample.patient_name}}</w:t>
            </w:r>
          </w:p>
        </w:tc>
        <w:tc>
          <w:tcPr>
            <w:tcW w:w="2406" w:type="dxa"/>
            <w:tcBorders>
              <w:top w:val="nil"/>
            </w:tcBorders>
            <w:shd w:val="clear" w:color="auto" w:fill="auto"/>
            <w:vAlign w:val="center"/>
          </w:tcPr>
          <w:p w14:paraId="76FB39D5" w14:textId="0A241ABF" w:rsidR="00936EEE" w:rsidRDefault="00C32520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性别：</w:t>
            </w:r>
            <w:r w:rsidR="005A1504" w:rsidRPr="005A1504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{{sample.gender}}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auto"/>
            <w:vAlign w:val="center"/>
          </w:tcPr>
          <w:p w14:paraId="1EE68F6D" w14:textId="50597025" w:rsidR="00936EEE" w:rsidRDefault="00C32520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年龄：</w:t>
            </w:r>
            <w:r w:rsidR="005A1504" w:rsidRPr="005A1504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{%if sample.age%}{{sample.age}}岁{%endif%}</w:t>
            </w:r>
          </w:p>
        </w:tc>
      </w:tr>
      <w:tr w:rsidR="00936EEE" w14:paraId="13115453" w14:textId="77777777">
        <w:trPr>
          <w:trHeight w:val="507"/>
          <w:jc w:val="center"/>
        </w:trPr>
        <w:tc>
          <w:tcPr>
            <w:tcW w:w="5374" w:type="dxa"/>
            <w:shd w:val="clear" w:color="auto" w:fill="auto"/>
            <w:vAlign w:val="center"/>
          </w:tcPr>
          <w:p w14:paraId="70AAA9A4" w14:textId="77777777" w:rsidR="00936EEE" w:rsidRDefault="00C32520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登记号：</w:t>
            </w:r>
          </w:p>
        </w:tc>
        <w:tc>
          <w:tcPr>
            <w:tcW w:w="4806" w:type="dxa"/>
            <w:gridSpan w:val="2"/>
            <w:shd w:val="clear" w:color="auto" w:fill="auto"/>
            <w:vAlign w:val="center"/>
          </w:tcPr>
          <w:p w14:paraId="5E3ADBDB" w14:textId="1C2E2FF3" w:rsidR="00936EEE" w:rsidRDefault="006C1E89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病理号：</w:t>
            </w:r>
            <w:r w:rsidRPr="005A1504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{{sample.pathological_id}}</w:t>
            </w:r>
          </w:p>
        </w:tc>
      </w:tr>
      <w:tr w:rsidR="00936EEE" w14:paraId="6029AEDE" w14:textId="77777777">
        <w:trPr>
          <w:trHeight w:val="517"/>
          <w:jc w:val="center"/>
        </w:trPr>
        <w:tc>
          <w:tcPr>
            <w:tcW w:w="10180" w:type="dxa"/>
            <w:gridSpan w:val="3"/>
            <w:shd w:val="clear" w:color="auto" w:fill="auto"/>
            <w:vAlign w:val="center"/>
          </w:tcPr>
          <w:p w14:paraId="4508080D" w14:textId="19068D4B" w:rsidR="00936EEE" w:rsidRDefault="00C32520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病理诊断：</w:t>
            </w:r>
            <w:r w:rsidR="005A1504" w:rsidRPr="005A1504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{{sample.pathol_diagn}}</w:t>
            </w:r>
          </w:p>
        </w:tc>
      </w:tr>
      <w:bookmarkEnd w:id="3"/>
    </w:tbl>
    <w:p w14:paraId="3A2653D0" w14:textId="77777777" w:rsidR="00936EEE" w:rsidRDefault="00936EEE">
      <w:pPr>
        <w:rPr>
          <w:rFonts w:ascii="微软雅黑" w:eastAsia="微软雅黑" w:hAnsi="微软雅黑"/>
          <w:lang w:val="en-CA"/>
        </w:rPr>
      </w:pPr>
    </w:p>
    <w:p w14:paraId="6B6A323E" w14:textId="77777777" w:rsidR="00936EEE" w:rsidRDefault="00936EEE">
      <w:pPr>
        <w:rPr>
          <w:rFonts w:ascii="微软雅黑" w:eastAsia="微软雅黑" w:hAnsi="微软雅黑"/>
          <w:lang w:val="en-CA"/>
        </w:rPr>
      </w:pPr>
    </w:p>
    <w:tbl>
      <w:tblPr>
        <w:tblpPr w:leftFromText="180" w:rightFromText="180" w:vertAnchor="text" w:horzAnchor="page" w:tblpX="981" w:tblpY="636"/>
        <w:tblOverlap w:val="never"/>
        <w:tblW w:w="10140" w:type="dxa"/>
        <w:tblBorders>
          <w:bottom w:val="single" w:sz="4" w:space="0" w:color="009999"/>
        </w:tblBorders>
        <w:tblLayout w:type="fixed"/>
        <w:tblLook w:val="04A0" w:firstRow="1" w:lastRow="0" w:firstColumn="1" w:lastColumn="0" w:noHBand="0" w:noVBand="1"/>
      </w:tblPr>
      <w:tblGrid>
        <w:gridCol w:w="2073"/>
        <w:gridCol w:w="4163"/>
        <w:gridCol w:w="3904"/>
      </w:tblGrid>
      <w:tr w:rsidR="00936EEE" w14:paraId="4C46B837" w14:textId="77777777">
        <w:trPr>
          <w:trHeight w:hRule="exact" w:val="516"/>
        </w:trPr>
        <w:tc>
          <w:tcPr>
            <w:tcW w:w="10140" w:type="dxa"/>
            <w:gridSpan w:val="3"/>
            <w:shd w:val="clear" w:color="auto" w:fill="009999"/>
          </w:tcPr>
          <w:p w14:paraId="64167300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color w:val="FFFFFF"/>
                <w:kern w:val="0"/>
                <w:sz w:val="20"/>
                <w:szCs w:val="20"/>
              </w:rPr>
            </w:pPr>
            <w:bookmarkStart w:id="4" w:name="_Hlk60655204"/>
            <w:bookmarkEnd w:id="2"/>
            <w:r>
              <w:rPr>
                <w:rFonts w:ascii="微软雅黑" w:eastAsia="微软雅黑" w:hAnsi="微软雅黑" w:cs="Times New Roman" w:hint="eastAsia"/>
                <w:b/>
                <w:bCs/>
                <w:color w:val="FFFFFF"/>
                <w:kern w:val="0"/>
                <w:sz w:val="20"/>
                <w:szCs w:val="20"/>
              </w:rPr>
              <w:t>项目简介</w:t>
            </w:r>
          </w:p>
        </w:tc>
      </w:tr>
      <w:tr w:rsidR="00936EEE" w14:paraId="131A9A5B" w14:textId="77777777">
        <w:trPr>
          <w:trHeight w:hRule="exact" w:val="516"/>
        </w:trPr>
        <w:tc>
          <w:tcPr>
            <w:tcW w:w="2073" w:type="dxa"/>
            <w:shd w:val="clear" w:color="auto" w:fill="auto"/>
          </w:tcPr>
          <w:p w14:paraId="5016016D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24"/>
                <w:szCs w:val="24"/>
              </w:rPr>
              <w:t>检测项目：</w:t>
            </w:r>
          </w:p>
        </w:tc>
        <w:tc>
          <w:tcPr>
            <w:tcW w:w="8067" w:type="dxa"/>
            <w:gridSpan w:val="2"/>
            <w:shd w:val="clear" w:color="auto" w:fill="auto"/>
          </w:tcPr>
          <w:p w14:paraId="77419E91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人类BRCA1基因和BRCA2基因检测</w:t>
            </w:r>
          </w:p>
          <w:p w14:paraId="2B6D1710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检测</w:t>
            </w:r>
          </w:p>
        </w:tc>
      </w:tr>
      <w:tr w:rsidR="00936EEE" w14:paraId="3CF87820" w14:textId="77777777">
        <w:trPr>
          <w:trHeight w:hRule="exact" w:val="516"/>
        </w:trPr>
        <w:tc>
          <w:tcPr>
            <w:tcW w:w="2073" w:type="dxa"/>
            <w:shd w:val="clear" w:color="auto" w:fill="auto"/>
          </w:tcPr>
          <w:p w14:paraId="7EA04ADB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24"/>
                <w:szCs w:val="24"/>
              </w:rPr>
              <w:t>检测方法：</w:t>
            </w:r>
          </w:p>
        </w:tc>
        <w:tc>
          <w:tcPr>
            <w:tcW w:w="8067" w:type="dxa"/>
            <w:gridSpan w:val="2"/>
            <w:shd w:val="clear" w:color="auto" w:fill="auto"/>
          </w:tcPr>
          <w:p w14:paraId="66649D6E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高通量基因测序法</w:t>
            </w:r>
          </w:p>
        </w:tc>
      </w:tr>
      <w:tr w:rsidR="00936EEE" w14:paraId="0DBA89C9" w14:textId="77777777">
        <w:trPr>
          <w:trHeight w:hRule="exact" w:val="516"/>
        </w:trPr>
        <w:tc>
          <w:tcPr>
            <w:tcW w:w="2073" w:type="dxa"/>
            <w:shd w:val="clear" w:color="auto" w:fill="auto"/>
          </w:tcPr>
          <w:p w14:paraId="2325446F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24"/>
                <w:szCs w:val="24"/>
              </w:rPr>
              <w:t>标本类型</w:t>
            </w:r>
            <w:r>
              <w:rPr>
                <w:rFonts w:ascii="微软雅黑" w:eastAsia="微软雅黑" w:hAnsi="微软雅黑" w:cs="Times New Roman"/>
                <w:b/>
                <w:bCs/>
                <w:kern w:val="0"/>
                <w:sz w:val="24"/>
                <w:szCs w:val="24"/>
              </w:rPr>
              <w:t>：</w:t>
            </w:r>
          </w:p>
        </w:tc>
        <w:tc>
          <w:tcPr>
            <w:tcW w:w="4163" w:type="dxa"/>
            <w:shd w:val="clear" w:color="auto" w:fill="auto"/>
          </w:tcPr>
          <w:p w14:paraId="67BF23DF" w14:textId="6A5405E3" w:rsidR="00936EEE" w:rsidRDefault="00247794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 w:rsidRPr="00247794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{{sample.sample_type}}</w:t>
            </w:r>
          </w:p>
        </w:tc>
        <w:tc>
          <w:tcPr>
            <w:tcW w:w="3904" w:type="dxa"/>
            <w:shd w:val="clear" w:color="auto" w:fill="auto"/>
          </w:tcPr>
          <w:p w14:paraId="2AD02224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24"/>
                <w:szCs w:val="24"/>
              </w:rPr>
              <w:t>肿瘤数量</w:t>
            </w:r>
            <w:r>
              <w:rPr>
                <w:rFonts w:ascii="微软雅黑" w:eastAsia="微软雅黑" w:hAnsi="微软雅黑" w:cs="Times New Roman"/>
                <w:b/>
                <w:bCs/>
                <w:kern w:val="0"/>
                <w:sz w:val="24"/>
                <w:szCs w:val="24"/>
              </w:rPr>
              <w:t>：</w:t>
            </w:r>
          </w:p>
        </w:tc>
      </w:tr>
      <w:tr w:rsidR="00936EEE" w14:paraId="55C3873B" w14:textId="77777777">
        <w:trPr>
          <w:trHeight w:hRule="exact" w:val="526"/>
        </w:trPr>
        <w:tc>
          <w:tcPr>
            <w:tcW w:w="2073" w:type="dxa"/>
            <w:shd w:val="clear" w:color="auto" w:fill="auto"/>
          </w:tcPr>
          <w:p w14:paraId="48449B2B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kern w:val="0"/>
                <w:sz w:val="24"/>
                <w:szCs w:val="24"/>
              </w:rPr>
              <w:t>参考基因组：</w:t>
            </w:r>
          </w:p>
        </w:tc>
        <w:tc>
          <w:tcPr>
            <w:tcW w:w="8067" w:type="dxa"/>
            <w:gridSpan w:val="2"/>
            <w:shd w:val="clear" w:color="auto" w:fill="auto"/>
          </w:tcPr>
          <w:p w14:paraId="0B018E7A" w14:textId="77777777" w:rsidR="00936EEE" w:rsidRDefault="00C32520">
            <w:pPr>
              <w:widowControl/>
              <w:spacing w:after="200" w:line="480" w:lineRule="auto"/>
              <w:jc w:val="left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GRCh37/hg19</w:t>
            </w:r>
          </w:p>
        </w:tc>
      </w:tr>
      <w:bookmarkEnd w:id="4"/>
    </w:tbl>
    <w:p w14:paraId="4927C304" w14:textId="77777777" w:rsidR="00936EEE" w:rsidRDefault="00C32520">
      <w:pPr>
        <w:widowControl/>
        <w:jc w:val="left"/>
        <w:rPr>
          <w:rFonts w:ascii="微软雅黑" w:eastAsia="微软雅黑" w:hAnsi="微软雅黑"/>
          <w:lang w:val="en-CA"/>
        </w:rPr>
        <w:sectPr w:rsidR="00936EEE" w:rsidSect="0094370B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782" w:bottom="1440" w:left="782" w:header="851" w:footer="992" w:gutter="0"/>
          <w:pgNumType w:start="1"/>
          <w:cols w:space="425"/>
          <w:docGrid w:type="lines" w:linePitch="312"/>
        </w:sectPr>
      </w:pPr>
      <w:r>
        <w:rPr>
          <w:rFonts w:ascii="微软雅黑" w:eastAsia="微软雅黑" w:hAnsi="微软雅黑"/>
          <w:lang w:val="en-CA"/>
        </w:rPr>
        <w:br w:type="page"/>
      </w:r>
    </w:p>
    <w:p w14:paraId="15714F77" w14:textId="1C80D8AC" w:rsidR="00936EEE" w:rsidRDefault="00C32520">
      <w:pPr>
        <w:pStyle w:val="af2"/>
        <w:numPr>
          <w:ilvl w:val="0"/>
          <w:numId w:val="2"/>
        </w:numPr>
        <w:ind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</w:pPr>
      <w:bookmarkStart w:id="5" w:name="_Toc209080920"/>
      <w:r>
        <w:rPr>
          <w:rFonts w:cs="Arial" w:hint="eastAsia"/>
          <w:bCs/>
          <w:smallCaps w:val="0"/>
          <w:color w:val="009999"/>
          <w:szCs w:val="28"/>
          <w:lang w:val="en-CA"/>
        </w:rPr>
        <w:lastRenderedPageBreak/>
        <w:t>BRCA基因</w:t>
      </w:r>
      <w:r>
        <w:rPr>
          <w:rFonts w:cs="Arial"/>
          <w:bCs/>
          <w:smallCaps w:val="0"/>
          <w:noProof/>
          <w:color w:val="FFFFFF"/>
          <w:szCs w:val="28"/>
          <w:lang w:val="en-C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00DEB5F" wp14:editId="110B7667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0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.2pt;margin-top:3.1pt;height:20.15pt;width:16.3pt;z-index:-251656192;mso-width-relative:page;mso-height-relative:page;" fillcolor="#009999" filled="t" stroked="f" coordsize="21600,21600" o:gfxdata="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G+83rUAAAABgEAAA8A&#10;AAAAAAAAAQAgAAAAIgAAAGRycy9kb3ducmV2LnhtbFBLAQIUABQAAAAIAIdO4kCEemirGwIAACUE&#10;AAAOAAAAAAAAAAEAIAAAACM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cs="Arial" w:hint="eastAsia"/>
          <w:bCs/>
          <w:smallCaps w:val="0"/>
          <w:color w:val="009999"/>
          <w:szCs w:val="28"/>
          <w:lang w:val="en-CA"/>
        </w:rPr>
        <w:t>检测结果总览</w:t>
      </w:r>
      <w:bookmarkEnd w:id="5"/>
    </w:p>
    <w:p w14:paraId="1604F483" w14:textId="5A199B19" w:rsidR="00073E6B" w:rsidRPr="00073E6B" w:rsidRDefault="00073E6B" w:rsidP="00073E6B">
      <w:pPr>
        <w:rPr>
          <w:lang w:val="en-CA"/>
        </w:rPr>
      </w:pPr>
      <w:r w:rsidRPr="00073E6B">
        <w:rPr>
          <w:highlight w:val="magenta"/>
          <w:lang w:val="en-CA"/>
        </w:rPr>
        <w:t>{%p if judge_brca_cnv == “mlpa”%}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1432"/>
        <w:gridCol w:w="1390"/>
        <w:gridCol w:w="4099"/>
        <w:gridCol w:w="1157"/>
        <w:gridCol w:w="1979"/>
      </w:tblGrid>
      <w:tr w:rsidR="00936EEE" w14:paraId="48156E1E" w14:textId="77777777" w:rsidTr="005B1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43"/>
        </w:trPr>
        <w:tc>
          <w:tcPr>
            <w:tcW w:w="1432" w:type="dxa"/>
          </w:tcPr>
          <w:p w14:paraId="370247FF" w14:textId="77777777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390" w:type="dxa"/>
            <w:tcBorders>
              <w:left w:val="single" w:sz="4" w:space="0" w:color="FFFFFF" w:themeColor="background1"/>
            </w:tcBorders>
          </w:tcPr>
          <w:p w14:paraId="6D90CB37" w14:textId="77777777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变异来源</w:t>
            </w:r>
          </w:p>
        </w:tc>
        <w:tc>
          <w:tcPr>
            <w:tcW w:w="4099" w:type="dxa"/>
            <w:tcBorders>
              <w:left w:val="single" w:sz="4" w:space="0" w:color="FFFFFF" w:themeColor="background1"/>
            </w:tcBorders>
          </w:tcPr>
          <w:p w14:paraId="66D0E50E" w14:textId="77777777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</w:t>
            </w:r>
          </w:p>
        </w:tc>
        <w:tc>
          <w:tcPr>
            <w:tcW w:w="1157" w:type="dxa"/>
            <w:tcBorders>
              <w:left w:val="single" w:sz="4" w:space="0" w:color="FFFFFF" w:themeColor="background1"/>
            </w:tcBorders>
          </w:tcPr>
          <w:p w14:paraId="76F02F76" w14:textId="49212CFE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979" w:type="dxa"/>
            <w:tcBorders>
              <w:left w:val="single" w:sz="4" w:space="0" w:color="FFFFFF" w:themeColor="background1"/>
            </w:tcBorders>
          </w:tcPr>
          <w:p w14:paraId="7759B8DA" w14:textId="77777777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</w:tr>
      <w:tr w:rsidR="005B1075" w14:paraId="4817E2ED" w14:textId="77777777" w:rsidTr="005B1075">
        <w:trPr>
          <w:trHeight w:val="641"/>
        </w:trPr>
        <w:tc>
          <w:tcPr>
            <w:tcW w:w="10057" w:type="dxa"/>
            <w:gridSpan w:val="5"/>
          </w:tcPr>
          <w:p w14:paraId="3C37E9FA" w14:textId="0B8AF13A" w:rsidR="005B1075" w:rsidRDefault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if var_brca.snv_s.B1_L5+ var_brca.mlpa_v2.B1_mlpa_L5+var_brca.snv_s.B1_L4 + var_brca.mlpa_v2.B1_mlpa_L4%}</w:t>
            </w:r>
          </w:p>
        </w:tc>
      </w:tr>
      <w:tr w:rsidR="005B1075" w14:paraId="68D5627B" w14:textId="77777777" w:rsidTr="005B1075">
        <w:trPr>
          <w:trHeight w:val="641"/>
        </w:trPr>
        <w:tc>
          <w:tcPr>
            <w:tcW w:w="10057" w:type="dxa"/>
            <w:gridSpan w:val="5"/>
          </w:tcPr>
          <w:p w14:paraId="121C7586" w14:textId="1A1AC852" w:rsidR="005B1075" w:rsidRPr="005B1075" w:rsidRDefault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for a in var_brca.snv_s.B1_L5+ var_brca.mlpa_v2.B1_mlpa_L5+var_brca.snv_s.B1_L4 + var_brca.mlpa_v2.B1_mlpa_L4 %}</w:t>
            </w:r>
          </w:p>
        </w:tc>
      </w:tr>
      <w:tr w:rsidR="005B1075" w14:paraId="55A24F8E" w14:textId="77777777" w:rsidTr="005B1075">
        <w:trPr>
          <w:trHeight w:val="641"/>
        </w:trPr>
        <w:tc>
          <w:tcPr>
            <w:tcW w:w="1432" w:type="dxa"/>
          </w:tcPr>
          <w:p w14:paraId="2733530D" w14:textId="6BBB071F" w:rsidR="005B1075" w:rsidRDefault="005B1075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390" w:type="dxa"/>
          </w:tcPr>
          <w:p w14:paraId="7705E399" w14:textId="764D733F" w:rsidR="005B1075" w:rsidRDefault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4099" w:type="dxa"/>
          </w:tcPr>
          <w:p w14:paraId="20C5DDBF" w14:textId="77777777" w:rsidR="005B1075" w:rsidRP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61D8B350" w14:textId="77777777" w:rsidR="005B1075" w:rsidRP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5163F67A" w14:textId="77777777" w:rsidR="005B1075" w:rsidRP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 == “Gain”%}</w:t>
            </w:r>
          </w:p>
          <w:p w14:paraId="02F38E2D" w14:textId="77777777" w:rsidR="005B1075" w:rsidRP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dup</w:t>
            </w:r>
          </w:p>
          <w:p w14:paraId="54A1FE62" w14:textId="77777777" w:rsidR="005B1075" w:rsidRP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294BEEAC" w14:textId="77777777" w:rsid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4015CCC2" w14:textId="77777777" w:rsid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341CF216" w14:textId="77777777" w:rsid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if a.hgvs_p!=”p.?”%}</w:t>
            </w:r>
          </w:p>
          <w:p w14:paraId="2CFD6F47" w14:textId="77777777" w:rsid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65A8CB9F" w14:textId="2A64D3FB" w:rsidR="005B1075" w:rsidRP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 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endif%}</w:t>
            </w:r>
          </w:p>
          <w:p w14:paraId="17987153" w14:textId="77777777" w:rsidR="005B1075" w:rsidRP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 }}</w:t>
            </w:r>
          </w:p>
          <w:p w14:paraId="37F96888" w14:textId="4E403978" w:rsidR="005B1075" w:rsidRDefault="005B1075" w:rsidP="005B1075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57" w:type="dxa"/>
          </w:tcPr>
          <w:p w14:paraId="57525875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0D186F07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7D680FF1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a.type==”Gain”%}</w:t>
            </w:r>
          </w:p>
          <w:p w14:paraId="1C389DCB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430A375C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79FA8A40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a.freq|float &gt;= 0.85%}</w:t>
            </w:r>
          </w:p>
          <w:p w14:paraId="1B96C48B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01FED5C0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285AE4A4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420242C5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762BFE4C" w14:textId="6BC84C37" w:rsidR="005B1075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979" w:type="dxa"/>
          </w:tcPr>
          <w:p w14:paraId="13799236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a.clinic_num_g == 5%}</w:t>
            </w:r>
          </w:p>
          <w:p w14:paraId="39EACD9A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7FDE5852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FEF37A8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10C7A219" w14:textId="6736D0DD" w:rsidR="005B1075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7627BC" w14:paraId="78787816" w14:textId="77777777" w:rsidTr="008742B0">
        <w:trPr>
          <w:trHeight w:val="641"/>
        </w:trPr>
        <w:tc>
          <w:tcPr>
            <w:tcW w:w="10057" w:type="dxa"/>
            <w:gridSpan w:val="5"/>
          </w:tcPr>
          <w:p w14:paraId="49345A49" w14:textId="3A096EFC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endfor%}</w:t>
            </w:r>
          </w:p>
        </w:tc>
      </w:tr>
      <w:tr w:rsidR="007627BC" w14:paraId="20870C4F" w14:textId="77777777" w:rsidTr="008742B0">
        <w:trPr>
          <w:trHeight w:val="641"/>
        </w:trPr>
        <w:tc>
          <w:tcPr>
            <w:tcW w:w="10057" w:type="dxa"/>
            <w:gridSpan w:val="5"/>
          </w:tcPr>
          <w:p w14:paraId="19A66BEC" w14:textId="19B4DFD4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else%}</w:t>
            </w:r>
          </w:p>
        </w:tc>
      </w:tr>
      <w:tr w:rsidR="007627BC" w14:paraId="778BD187" w14:textId="77777777" w:rsidTr="00617489">
        <w:trPr>
          <w:trHeight w:val="641"/>
        </w:trPr>
        <w:tc>
          <w:tcPr>
            <w:tcW w:w="1432" w:type="dxa"/>
          </w:tcPr>
          <w:p w14:paraId="4224A89B" w14:textId="3B0AB6D8" w:rsidR="007627BC" w:rsidRDefault="007627BC" w:rsidP="007627BC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BRCA1</w:t>
            </w:r>
          </w:p>
        </w:tc>
        <w:tc>
          <w:tcPr>
            <w:tcW w:w="8625" w:type="dxa"/>
            <w:gridSpan w:val="4"/>
          </w:tcPr>
          <w:p w14:paraId="02BF14C1" w14:textId="4333C1F1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未检测到致病性、疑似致病性胚系变异</w:t>
            </w:r>
          </w:p>
        </w:tc>
      </w:tr>
      <w:tr w:rsidR="007627BC" w14:paraId="4663E672" w14:textId="77777777" w:rsidTr="00F109C9">
        <w:trPr>
          <w:trHeight w:val="641"/>
        </w:trPr>
        <w:tc>
          <w:tcPr>
            <w:tcW w:w="10057" w:type="dxa"/>
            <w:gridSpan w:val="5"/>
          </w:tcPr>
          <w:p w14:paraId="4F1727EF" w14:textId="77777777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  <w:tr w:rsidR="007627BC" w14:paraId="71FA4161" w14:textId="77777777" w:rsidTr="00F109C9">
        <w:trPr>
          <w:trHeight w:val="641"/>
        </w:trPr>
        <w:tc>
          <w:tcPr>
            <w:tcW w:w="10057" w:type="dxa"/>
            <w:gridSpan w:val="5"/>
          </w:tcPr>
          <w:p w14:paraId="0762BD06" w14:textId="6F72F308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{%tr if var_brca.snv_s.B2_L5+ var_brca.mlpa_v2.B2_mlpa_L5+var_brca.snv_s.B2_L4 + var_brca.mlpa_v2.B2_mlpa_L4 %}</w:t>
            </w:r>
          </w:p>
        </w:tc>
      </w:tr>
      <w:tr w:rsidR="007627BC" w14:paraId="4D031F39" w14:textId="77777777" w:rsidTr="00F109C9">
        <w:trPr>
          <w:trHeight w:val="641"/>
        </w:trPr>
        <w:tc>
          <w:tcPr>
            <w:tcW w:w="10057" w:type="dxa"/>
            <w:gridSpan w:val="5"/>
          </w:tcPr>
          <w:p w14:paraId="4D2985E9" w14:textId="47810690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for a in var_brca.snv_s.B2_L5+ var_brca.mlpa_v2.B2_mlpa_L5+var_brca.snv_s.B2_L4 + var_brca.mlpa_v2.B2_mlpa_L4 %}</w:t>
            </w:r>
          </w:p>
        </w:tc>
      </w:tr>
      <w:tr w:rsidR="007627BC" w14:paraId="62BA50E1" w14:textId="77777777" w:rsidTr="005B1075">
        <w:trPr>
          <w:trHeight w:val="641"/>
        </w:trPr>
        <w:tc>
          <w:tcPr>
            <w:tcW w:w="1432" w:type="dxa"/>
          </w:tcPr>
          <w:p w14:paraId="302CED2C" w14:textId="0D440807" w:rsidR="007627BC" w:rsidRDefault="007627BC" w:rsidP="007627BC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390" w:type="dxa"/>
          </w:tcPr>
          <w:p w14:paraId="46938727" w14:textId="05F4B1EA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4099" w:type="dxa"/>
          </w:tcPr>
          <w:p w14:paraId="175A086C" w14:textId="77777777" w:rsidR="007627BC" w:rsidRPr="005B1075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7401C35D" w14:textId="77777777" w:rsidR="007627BC" w:rsidRPr="005B1075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02B0C678" w14:textId="77777777" w:rsidR="007627BC" w:rsidRPr="005B1075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 == “Gain”%}</w:t>
            </w:r>
          </w:p>
          <w:p w14:paraId="52BA8A7D" w14:textId="77777777" w:rsidR="007627BC" w:rsidRPr="005B1075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dup</w:t>
            </w:r>
          </w:p>
          <w:p w14:paraId="595FAD49" w14:textId="77777777" w:rsidR="007627BC" w:rsidRPr="005B1075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687AC20" w14:textId="77777777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5DE322F6" w14:textId="77777777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6DC12150" w14:textId="77777777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if a.hgvs_p!=”p.?”%}</w:t>
            </w:r>
          </w:p>
          <w:p w14:paraId="2527F41F" w14:textId="77777777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08CD1F0F" w14:textId="77777777" w:rsidR="007627BC" w:rsidRPr="005B1075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 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endif%}</w:t>
            </w:r>
          </w:p>
          <w:p w14:paraId="402D351A" w14:textId="77777777" w:rsidR="007627BC" w:rsidRPr="005B1075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 }}</w:t>
            </w:r>
          </w:p>
          <w:p w14:paraId="24B4B8AA" w14:textId="215AF832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57" w:type="dxa"/>
          </w:tcPr>
          <w:p w14:paraId="39F05029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533FFEFF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59266F20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a.type==”Gain”%}</w:t>
            </w:r>
          </w:p>
          <w:p w14:paraId="32820D72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424A9AB1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31D4EB1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a.freq|float &gt;= 0.85%}</w:t>
            </w:r>
          </w:p>
          <w:p w14:paraId="5660C6B3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59B3982B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59E18CFA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3CEA271D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41D0EE6" w14:textId="7DEB6AA2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979" w:type="dxa"/>
          </w:tcPr>
          <w:p w14:paraId="4B66C6A8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a.clinic_num_g == 5%}</w:t>
            </w:r>
          </w:p>
          <w:p w14:paraId="40DFF3F9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6A9F623C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7F887C46" w14:textId="77777777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29D16FCA" w14:textId="32147986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7627BC" w14:paraId="45C497FB" w14:textId="77777777" w:rsidTr="00886AA3">
        <w:trPr>
          <w:trHeight w:val="641"/>
        </w:trPr>
        <w:tc>
          <w:tcPr>
            <w:tcW w:w="10057" w:type="dxa"/>
            <w:gridSpan w:val="5"/>
          </w:tcPr>
          <w:p w14:paraId="08A53A92" w14:textId="407DDFD0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endfor%}</w:t>
            </w:r>
          </w:p>
        </w:tc>
      </w:tr>
      <w:tr w:rsidR="007627BC" w14:paraId="2A7DB4FD" w14:textId="77777777" w:rsidTr="00886AA3">
        <w:trPr>
          <w:trHeight w:val="641"/>
        </w:trPr>
        <w:tc>
          <w:tcPr>
            <w:tcW w:w="10057" w:type="dxa"/>
            <w:gridSpan w:val="5"/>
          </w:tcPr>
          <w:p w14:paraId="2705F466" w14:textId="33950FC6" w:rsidR="007627BC" w:rsidRP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else%}</w:t>
            </w:r>
          </w:p>
        </w:tc>
      </w:tr>
      <w:tr w:rsidR="007627BC" w14:paraId="08488A6D" w14:textId="77777777" w:rsidTr="005B1075">
        <w:trPr>
          <w:trHeight w:val="641"/>
        </w:trPr>
        <w:tc>
          <w:tcPr>
            <w:tcW w:w="1432" w:type="dxa"/>
          </w:tcPr>
          <w:p w14:paraId="57698666" w14:textId="77777777" w:rsidR="007627BC" w:rsidRDefault="007627BC" w:rsidP="007627BC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BRCA2</w:t>
            </w:r>
          </w:p>
        </w:tc>
        <w:tc>
          <w:tcPr>
            <w:tcW w:w="8625" w:type="dxa"/>
            <w:gridSpan w:val="4"/>
          </w:tcPr>
          <w:p w14:paraId="2455BD36" w14:textId="39E3E168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未检测到致病性、疑似致病性胚系变异</w:t>
            </w:r>
          </w:p>
        </w:tc>
      </w:tr>
      <w:tr w:rsidR="007627BC" w14:paraId="5A958996" w14:textId="77777777" w:rsidTr="00DA4FA5">
        <w:trPr>
          <w:trHeight w:val="641"/>
        </w:trPr>
        <w:tc>
          <w:tcPr>
            <w:tcW w:w="10057" w:type="dxa"/>
            <w:gridSpan w:val="5"/>
          </w:tcPr>
          <w:p w14:paraId="4F0DAC3D" w14:textId="02C46F09" w:rsidR="007627BC" w:rsidRDefault="007627BC" w:rsidP="007627B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</w:tbl>
    <w:p w14:paraId="61F327DA" w14:textId="7F462CBA" w:rsidR="00936EEE" w:rsidRDefault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else%}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1432"/>
        <w:gridCol w:w="1390"/>
        <w:gridCol w:w="4099"/>
        <w:gridCol w:w="1157"/>
        <w:gridCol w:w="1979"/>
      </w:tblGrid>
      <w:tr w:rsidR="001D3714" w14:paraId="00D0D43D" w14:textId="77777777" w:rsidTr="00833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43"/>
        </w:trPr>
        <w:tc>
          <w:tcPr>
            <w:tcW w:w="1432" w:type="dxa"/>
          </w:tcPr>
          <w:p w14:paraId="1C6F9849" w14:textId="77777777" w:rsidR="001D3714" w:rsidRDefault="001D3714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390" w:type="dxa"/>
            <w:tcBorders>
              <w:left w:val="single" w:sz="4" w:space="0" w:color="FFFFFF" w:themeColor="background1"/>
            </w:tcBorders>
          </w:tcPr>
          <w:p w14:paraId="0031FB18" w14:textId="77777777" w:rsidR="001D3714" w:rsidRDefault="001D3714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变异来源</w:t>
            </w:r>
          </w:p>
        </w:tc>
        <w:tc>
          <w:tcPr>
            <w:tcW w:w="4099" w:type="dxa"/>
            <w:tcBorders>
              <w:left w:val="single" w:sz="4" w:space="0" w:color="FFFFFF" w:themeColor="background1"/>
            </w:tcBorders>
          </w:tcPr>
          <w:p w14:paraId="187A81A4" w14:textId="77777777" w:rsidR="001D3714" w:rsidRDefault="001D3714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</w:t>
            </w:r>
          </w:p>
        </w:tc>
        <w:tc>
          <w:tcPr>
            <w:tcW w:w="1157" w:type="dxa"/>
            <w:tcBorders>
              <w:left w:val="single" w:sz="4" w:space="0" w:color="FFFFFF" w:themeColor="background1"/>
            </w:tcBorders>
          </w:tcPr>
          <w:p w14:paraId="2ECC33B7" w14:textId="77777777" w:rsidR="001D3714" w:rsidRDefault="001D3714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979" w:type="dxa"/>
            <w:tcBorders>
              <w:left w:val="single" w:sz="4" w:space="0" w:color="FFFFFF" w:themeColor="background1"/>
            </w:tcBorders>
          </w:tcPr>
          <w:p w14:paraId="6AE8D218" w14:textId="77777777" w:rsidR="001D3714" w:rsidRDefault="001D3714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</w:tr>
      <w:tr w:rsidR="001D3714" w14:paraId="2D8CC179" w14:textId="77777777" w:rsidTr="008335AF">
        <w:trPr>
          <w:trHeight w:val="641"/>
        </w:trPr>
        <w:tc>
          <w:tcPr>
            <w:tcW w:w="10057" w:type="dxa"/>
            <w:gridSpan w:val="5"/>
          </w:tcPr>
          <w:p w14:paraId="666AE2D4" w14:textId="5F3A6331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var_brca.snv_s.B1_L5+ </w:t>
            </w:r>
            <w:r w:rsidR="00687017"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var_brca.gcnv_v2.B1_gcnv_L5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+var_brca.snv_s.B1_L4 + </w:t>
            </w:r>
            <w:r w:rsidR="00687017"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var_brca.gcnv_v2.B1_gcnv_L4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87017" w14:paraId="3B89BD77" w14:textId="77777777" w:rsidTr="008335AF">
        <w:trPr>
          <w:trHeight w:val="641"/>
        </w:trPr>
        <w:tc>
          <w:tcPr>
            <w:tcW w:w="10057" w:type="dxa"/>
            <w:gridSpan w:val="5"/>
          </w:tcPr>
          <w:p w14:paraId="0BE717D3" w14:textId="7D036BC4" w:rsidR="00687017" w:rsidRPr="005B1075" w:rsidRDefault="00687017" w:rsidP="00687017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{%tr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for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a in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var_brca.snv_s.B1_L5+ </w:t>
            </w: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var_brca.gcnv_v2.B1_gcnv_L5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+var_brca.snv_s.B1_L4 + </w:t>
            </w: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var_brca.gcnv_v2.B1_gcnv_L4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1D3714" w14:paraId="0CB9D256" w14:textId="77777777" w:rsidTr="008335AF">
        <w:trPr>
          <w:trHeight w:val="641"/>
        </w:trPr>
        <w:tc>
          <w:tcPr>
            <w:tcW w:w="1432" w:type="dxa"/>
          </w:tcPr>
          <w:p w14:paraId="2E364078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390" w:type="dxa"/>
          </w:tcPr>
          <w:p w14:paraId="725404F2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4099" w:type="dxa"/>
          </w:tcPr>
          <w:p w14:paraId="1C4EB173" w14:textId="77777777" w:rsidR="001D3714" w:rsidRPr="005B1075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11FA543C" w14:textId="77777777" w:rsidR="001D3714" w:rsidRPr="005B1075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4B7E31E7" w14:textId="77777777" w:rsidR="001D3714" w:rsidRPr="005B1075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 == “Gain”%}</w:t>
            </w:r>
          </w:p>
          <w:p w14:paraId="434D35EC" w14:textId="77777777" w:rsidR="001D3714" w:rsidRPr="005B1075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dup</w:t>
            </w:r>
          </w:p>
          <w:p w14:paraId="041A71C2" w14:textId="77777777" w:rsidR="001D3714" w:rsidRPr="005B1075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58ADCD9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3B471B3E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31ECEC05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if a.hgvs_p!=”p.?”%}</w:t>
            </w:r>
          </w:p>
          <w:p w14:paraId="69275521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24F9C09C" w14:textId="77777777" w:rsidR="001D3714" w:rsidRPr="005B1075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 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endif%}</w:t>
            </w:r>
          </w:p>
          <w:p w14:paraId="1C5EF08C" w14:textId="77777777" w:rsidR="001D3714" w:rsidRPr="005B1075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 }}</w:t>
            </w:r>
          </w:p>
          <w:p w14:paraId="013EF677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57" w:type="dxa"/>
          </w:tcPr>
          <w:p w14:paraId="6781F145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487AB9EB" w14:textId="77777777" w:rsidR="00687017" w:rsidRPr="00687017" w:rsidRDefault="00687017" w:rsidP="00687017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a.cnv_type == “HeteDel”%}</w:t>
            </w:r>
          </w:p>
          <w:p w14:paraId="273B556C" w14:textId="77777777" w:rsidR="00687017" w:rsidRPr="00687017" w:rsidRDefault="00687017" w:rsidP="00687017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2A48DD0A" w14:textId="77777777" w:rsidR="00687017" w:rsidRPr="00687017" w:rsidRDefault="00687017" w:rsidP="00687017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a.cnv_type == “HomoDel”%}</w:t>
            </w:r>
          </w:p>
          <w:p w14:paraId="48548314" w14:textId="77777777" w:rsidR="00687017" w:rsidRPr="00687017" w:rsidRDefault="00687017" w:rsidP="00687017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6D3563D0" w14:textId="77777777" w:rsidR="00687017" w:rsidRPr="00687017" w:rsidRDefault="00687017" w:rsidP="00687017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344322B1" w14:textId="77777777" w:rsidR="00687017" w:rsidRPr="00687017" w:rsidRDefault="00687017" w:rsidP="00687017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7F11CD30" w14:textId="0E96AB28" w:rsidR="001D3714" w:rsidRPr="007627BC" w:rsidRDefault="00687017" w:rsidP="00687017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68F9B008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a.type==”Gain”%}</w:t>
            </w:r>
          </w:p>
          <w:p w14:paraId="4DE31E03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1D0343A4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2146A94C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a.freq|float &gt;= 0.85%}</w:t>
            </w:r>
          </w:p>
          <w:p w14:paraId="2ED97D5C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68AB0777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44A404B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2F912B7A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6F3DC3EE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979" w:type="dxa"/>
          </w:tcPr>
          <w:p w14:paraId="2F926EC8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a.clinic_num_g == 5%}</w:t>
            </w:r>
          </w:p>
          <w:p w14:paraId="1FB0C919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5C1F80C6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3F9C0AB7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6053DFB3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1D3714" w14:paraId="1D9ECDE3" w14:textId="77777777" w:rsidTr="008335AF">
        <w:trPr>
          <w:trHeight w:val="641"/>
        </w:trPr>
        <w:tc>
          <w:tcPr>
            <w:tcW w:w="10057" w:type="dxa"/>
            <w:gridSpan w:val="5"/>
          </w:tcPr>
          <w:p w14:paraId="4FC6EDD4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endfor%}</w:t>
            </w:r>
          </w:p>
        </w:tc>
      </w:tr>
      <w:tr w:rsidR="001D3714" w14:paraId="5D7232AD" w14:textId="77777777" w:rsidTr="008335AF">
        <w:trPr>
          <w:trHeight w:val="641"/>
        </w:trPr>
        <w:tc>
          <w:tcPr>
            <w:tcW w:w="10057" w:type="dxa"/>
            <w:gridSpan w:val="5"/>
          </w:tcPr>
          <w:p w14:paraId="704D3835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{%tr else%}</w:t>
            </w:r>
          </w:p>
        </w:tc>
      </w:tr>
      <w:tr w:rsidR="001D3714" w14:paraId="7DE23F22" w14:textId="77777777" w:rsidTr="008335AF">
        <w:trPr>
          <w:trHeight w:val="641"/>
        </w:trPr>
        <w:tc>
          <w:tcPr>
            <w:tcW w:w="1432" w:type="dxa"/>
          </w:tcPr>
          <w:p w14:paraId="010F0692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BRCA1</w:t>
            </w:r>
          </w:p>
        </w:tc>
        <w:tc>
          <w:tcPr>
            <w:tcW w:w="8625" w:type="dxa"/>
            <w:gridSpan w:val="4"/>
          </w:tcPr>
          <w:p w14:paraId="387BBBD9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未检测到致病性、疑似致病性胚系变异</w:t>
            </w:r>
          </w:p>
        </w:tc>
      </w:tr>
      <w:tr w:rsidR="001D3714" w14:paraId="7F8B126B" w14:textId="77777777" w:rsidTr="008335AF">
        <w:trPr>
          <w:trHeight w:val="641"/>
        </w:trPr>
        <w:tc>
          <w:tcPr>
            <w:tcW w:w="10057" w:type="dxa"/>
            <w:gridSpan w:val="5"/>
          </w:tcPr>
          <w:p w14:paraId="6B9CF5B5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  <w:tr w:rsidR="001D3714" w14:paraId="7FD7EF64" w14:textId="77777777" w:rsidTr="008335AF">
        <w:trPr>
          <w:trHeight w:val="641"/>
        </w:trPr>
        <w:tc>
          <w:tcPr>
            <w:tcW w:w="10057" w:type="dxa"/>
            <w:gridSpan w:val="5"/>
          </w:tcPr>
          <w:p w14:paraId="154E81D8" w14:textId="3A64876A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var_brca.snv_s.B2_L5+ </w:t>
            </w:r>
            <w:r w:rsidR="00F1053C" w:rsidRPr="00F1053C">
              <w:rPr>
                <w:rFonts w:ascii="微软雅黑" w:eastAsia="微软雅黑" w:hAnsi="微软雅黑"/>
                <w:kern w:val="0"/>
                <w:sz w:val="18"/>
                <w:szCs w:val="18"/>
              </w:rPr>
              <w:t>var_brca.gcnv_v2.B2_gcnv_L5</w:t>
            </w: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+var_brca.snv_s.B2_L4 + </w:t>
            </w:r>
            <w:r w:rsidR="00F1053C" w:rsidRPr="00F1053C">
              <w:rPr>
                <w:rFonts w:ascii="微软雅黑" w:eastAsia="微软雅黑" w:hAnsi="微软雅黑"/>
                <w:kern w:val="0"/>
                <w:sz w:val="18"/>
                <w:szCs w:val="18"/>
              </w:rPr>
              <w:t>var_brca.gcnv_v2.B2_gcnv_L4</w:t>
            </w: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%}</w:t>
            </w:r>
          </w:p>
        </w:tc>
      </w:tr>
      <w:tr w:rsidR="00F1053C" w14:paraId="37FC4E3A" w14:textId="77777777" w:rsidTr="008335AF">
        <w:trPr>
          <w:trHeight w:val="641"/>
        </w:trPr>
        <w:tc>
          <w:tcPr>
            <w:tcW w:w="10057" w:type="dxa"/>
            <w:gridSpan w:val="5"/>
          </w:tcPr>
          <w:p w14:paraId="1A07CAD0" w14:textId="35B97BDE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for a in</w:t>
            </w: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var_brca.snv_s.B2_L5+ </w:t>
            </w:r>
            <w:r w:rsidRPr="00F1053C">
              <w:rPr>
                <w:rFonts w:ascii="微软雅黑" w:eastAsia="微软雅黑" w:hAnsi="微软雅黑"/>
                <w:kern w:val="0"/>
                <w:sz w:val="18"/>
                <w:szCs w:val="18"/>
              </w:rPr>
              <w:t>var_brca.gcnv_v2.B2_gcnv_L5</w:t>
            </w: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+var_brca.snv_s.B2_L4 + </w:t>
            </w:r>
            <w:r w:rsidRPr="00F1053C">
              <w:rPr>
                <w:rFonts w:ascii="微软雅黑" w:eastAsia="微软雅黑" w:hAnsi="微软雅黑"/>
                <w:kern w:val="0"/>
                <w:sz w:val="18"/>
                <w:szCs w:val="18"/>
              </w:rPr>
              <w:t>var_brca.gcnv_v2.B2_gcnv_L4</w:t>
            </w: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%}</w:t>
            </w:r>
          </w:p>
        </w:tc>
      </w:tr>
      <w:tr w:rsidR="00F1053C" w14:paraId="5074EA43" w14:textId="77777777" w:rsidTr="008335AF">
        <w:trPr>
          <w:trHeight w:val="641"/>
        </w:trPr>
        <w:tc>
          <w:tcPr>
            <w:tcW w:w="1432" w:type="dxa"/>
          </w:tcPr>
          <w:p w14:paraId="6551D78B" w14:textId="77777777" w:rsidR="00F1053C" w:rsidRDefault="00F1053C" w:rsidP="00F1053C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390" w:type="dxa"/>
          </w:tcPr>
          <w:p w14:paraId="0FC6CC7C" w14:textId="77777777" w:rsidR="00F1053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4099" w:type="dxa"/>
          </w:tcPr>
          <w:p w14:paraId="589F747B" w14:textId="77777777" w:rsidR="00F1053C" w:rsidRPr="005B1075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78447ECD" w14:textId="77777777" w:rsidR="00F1053C" w:rsidRPr="005B1075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76C182CB" w14:textId="77777777" w:rsidR="00F1053C" w:rsidRPr="005B1075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 == “Gain”%}</w:t>
            </w:r>
          </w:p>
          <w:p w14:paraId="78C39D8E" w14:textId="77777777" w:rsidR="00F1053C" w:rsidRPr="005B1075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dup</w:t>
            </w:r>
          </w:p>
          <w:p w14:paraId="03803B83" w14:textId="77777777" w:rsidR="00F1053C" w:rsidRPr="005B1075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6977CBDB" w14:textId="77777777" w:rsidR="00F1053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33D48466" w14:textId="77777777" w:rsidR="00F1053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7AE80FD9" w14:textId="77777777" w:rsidR="00F1053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if a.hgvs_p!=”p.?”%}</w:t>
            </w:r>
          </w:p>
          <w:p w14:paraId="33B4ED05" w14:textId="77777777" w:rsidR="00F1053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3EF5B5F4" w14:textId="77777777" w:rsidR="00F1053C" w:rsidRPr="005B1075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p </w:t>
            </w: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endif%}</w:t>
            </w:r>
          </w:p>
          <w:p w14:paraId="73522303" w14:textId="77777777" w:rsidR="00F1053C" w:rsidRPr="005B1075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 }}</w:t>
            </w:r>
          </w:p>
          <w:p w14:paraId="31160DF8" w14:textId="77777777" w:rsidR="00F1053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5B1075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57" w:type="dxa"/>
          </w:tcPr>
          <w:p w14:paraId="1E4DCEEF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2A085C8D" w14:textId="77777777" w:rsidR="00F1053C" w:rsidRPr="00687017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a.cnv_type == “HeteDel”%}</w:t>
            </w:r>
          </w:p>
          <w:p w14:paraId="1DD349C4" w14:textId="77777777" w:rsidR="00F1053C" w:rsidRPr="00687017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4DC1B50D" w14:textId="77777777" w:rsidR="00F1053C" w:rsidRPr="00687017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a.cnv_type == “HomoDel”%}</w:t>
            </w:r>
          </w:p>
          <w:p w14:paraId="1B4B8D31" w14:textId="77777777" w:rsidR="00F1053C" w:rsidRPr="00687017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3C743FA2" w14:textId="77777777" w:rsidR="00F1053C" w:rsidRPr="00687017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52B9F17B" w14:textId="77777777" w:rsidR="00F1053C" w:rsidRPr="00687017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4271EE66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87017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27D39C6B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a.type==”Gain”%}</w:t>
            </w:r>
          </w:p>
          <w:p w14:paraId="7C2474C8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1DA11A8A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883D99A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a.freq|float &gt;= 0.85%}</w:t>
            </w:r>
          </w:p>
          <w:p w14:paraId="053FCF00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7BF4F59C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{%p else%}</w:t>
            </w:r>
          </w:p>
          <w:p w14:paraId="7F7F4DDD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51DB2293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7E0F1C8F" w14:textId="5ECA5504" w:rsidR="00F1053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979" w:type="dxa"/>
          </w:tcPr>
          <w:p w14:paraId="24C78E8B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{%p if a.clinic_num_g == 5%}</w:t>
            </w:r>
          </w:p>
          <w:p w14:paraId="16B426F7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18479B9D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E298D43" w14:textId="77777777" w:rsidR="00F1053C" w:rsidRPr="007627B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6B1CF1CB" w14:textId="77777777" w:rsidR="00F1053C" w:rsidRDefault="00F1053C" w:rsidP="00F1053C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1D3714" w14:paraId="6BDE37F7" w14:textId="77777777" w:rsidTr="008335AF">
        <w:trPr>
          <w:trHeight w:val="641"/>
        </w:trPr>
        <w:tc>
          <w:tcPr>
            <w:tcW w:w="10057" w:type="dxa"/>
            <w:gridSpan w:val="5"/>
          </w:tcPr>
          <w:p w14:paraId="304BED60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endfor%}</w:t>
            </w:r>
          </w:p>
        </w:tc>
      </w:tr>
      <w:tr w:rsidR="001D3714" w14:paraId="3004BE0A" w14:textId="77777777" w:rsidTr="008335AF">
        <w:trPr>
          <w:trHeight w:val="641"/>
        </w:trPr>
        <w:tc>
          <w:tcPr>
            <w:tcW w:w="10057" w:type="dxa"/>
            <w:gridSpan w:val="5"/>
          </w:tcPr>
          <w:p w14:paraId="4715F27F" w14:textId="77777777" w:rsidR="001D3714" w:rsidRPr="007627BC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else%}</w:t>
            </w:r>
          </w:p>
        </w:tc>
      </w:tr>
      <w:tr w:rsidR="001D3714" w14:paraId="773C41C4" w14:textId="77777777" w:rsidTr="008335AF">
        <w:trPr>
          <w:trHeight w:val="641"/>
        </w:trPr>
        <w:tc>
          <w:tcPr>
            <w:tcW w:w="1432" w:type="dxa"/>
          </w:tcPr>
          <w:p w14:paraId="40FB5F8C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BRCA2</w:t>
            </w:r>
          </w:p>
        </w:tc>
        <w:tc>
          <w:tcPr>
            <w:tcW w:w="8625" w:type="dxa"/>
            <w:gridSpan w:val="4"/>
          </w:tcPr>
          <w:p w14:paraId="068D5681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未检测到致病性、疑似致病性胚系变异</w:t>
            </w:r>
          </w:p>
        </w:tc>
      </w:tr>
      <w:tr w:rsidR="001D3714" w14:paraId="5B37C6ED" w14:textId="77777777" w:rsidTr="008335AF">
        <w:trPr>
          <w:trHeight w:val="641"/>
        </w:trPr>
        <w:tc>
          <w:tcPr>
            <w:tcW w:w="10057" w:type="dxa"/>
            <w:gridSpan w:val="5"/>
          </w:tcPr>
          <w:p w14:paraId="5DB3F12A" w14:textId="77777777" w:rsidR="001D3714" w:rsidRDefault="001D3714" w:rsidP="008335A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7627BC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</w:tbl>
    <w:p w14:paraId="535989AA" w14:textId="24C8CDAC" w:rsidR="00073E6B" w:rsidRDefault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endif%}</w:t>
      </w:r>
    </w:p>
    <w:p w14:paraId="05897F44" w14:textId="77777777" w:rsidR="00073E6B" w:rsidRDefault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</w:p>
    <w:p w14:paraId="4BAB8C32" w14:textId="77777777" w:rsidR="006C1E89" w:rsidRDefault="006C1E89" w:rsidP="006C1E89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</w:rPr>
        <w:t>注：</w:t>
      </w:r>
    </w:p>
    <w:p w14:paraId="0F2E3E46" w14:textId="77777777" w:rsidR="006C1E89" w:rsidRDefault="006C1E89" w:rsidP="006C1E89">
      <w:pPr>
        <w:pStyle w:val="af3"/>
        <w:numPr>
          <w:ilvl w:val="0"/>
          <w:numId w:val="3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变异来源：填写方式包括胚系、体细胞、N</w:t>
      </w: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/A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三种，其中全血检出的为胚系来源的突变。</w:t>
      </w:r>
    </w:p>
    <w:p w14:paraId="7C17AA50" w14:textId="1A1DAAC5" w:rsidR="006C1E89" w:rsidRDefault="006C1E89" w:rsidP="006C1E89">
      <w:pPr>
        <w:pStyle w:val="af3"/>
        <w:numPr>
          <w:ilvl w:val="0"/>
          <w:numId w:val="3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6E5DE2"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胚系突变参照</w:t>
      </w:r>
      <w:r w:rsidR="002C7E95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{{sample.association.ACMG}}、{{sample.association.AMP}}、{{sample.association.CAP}}发布的{{sample.guideline.germline_var}}及ClinGen专家组发布的特殊基因变异解读指南</w:t>
      </w:r>
      <w:r w:rsidRPr="00FA7C38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。</w:t>
      </w:r>
      <w:r w:rsidRPr="006E5DE2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BRCA1基因和BRCA2基因胚系变异可分为5类：致病性变异/疑似致病性变异/意义不明确变异/疑似良性变异/良性变异。上表仅展示在送检样本中检测到的致病性变异和疑似致病性变异。</w:t>
      </w:r>
    </w:p>
    <w:p w14:paraId="32EDC9AE" w14:textId="77777777" w:rsidR="006C1E89" w:rsidRDefault="006C1E89" w:rsidP="006C1E89">
      <w:pPr>
        <w:pStyle w:val="af3"/>
        <w:numPr>
          <w:ilvl w:val="0"/>
          <w:numId w:val="3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6E5DE2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胚系变异在基因型处填写杂合或纯合，分别表示丰度在50％或100％左右；胚系BRCA1/BRCA2大片段重排变异在基因型处填写“/”，表示无法区分杂合或纯合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。</w:t>
      </w:r>
    </w:p>
    <w:p w14:paraId="675EF38C" w14:textId="77777777" w:rsidR="006C1E89" w:rsidRPr="006E5DE2" w:rsidRDefault="006C1E89" w:rsidP="006C1E89">
      <w:pPr>
        <w:pStyle w:val="af3"/>
        <w:numPr>
          <w:ilvl w:val="0"/>
          <w:numId w:val="3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6E5DE2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ab/>
        <w:t>在报告出具时基于当前已发表的文献、指南、公共数据库及临床研究结果对变异进行解读，随着研究的发展，变异解读结果可能发生变化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。</w:t>
      </w:r>
    </w:p>
    <w:p w14:paraId="40B22BCF" w14:textId="77777777" w:rsidR="006C1E89" w:rsidRDefault="006C1E89" w:rsidP="006C1E89">
      <w:pPr>
        <w:pStyle w:val="af3"/>
        <w:numPr>
          <w:ilvl w:val="0"/>
          <w:numId w:val="3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其他相关信息详见本报告附录部分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。</w:t>
      </w:r>
    </w:p>
    <w:p w14:paraId="27F46676" w14:textId="77777777" w:rsidR="00936EEE" w:rsidRDefault="00C32520">
      <w:pPr>
        <w:widowControl/>
        <w:jc w:val="left"/>
        <w:rPr>
          <w:rFonts w:ascii="微软雅黑" w:eastAsia="微软雅黑" w:hAnsi="微软雅黑"/>
          <w:sz w:val="16"/>
          <w:szCs w:val="16"/>
        </w:rPr>
        <w:sectPr w:rsidR="00936EEE" w:rsidSect="0094370B">
          <w:type w:val="continuous"/>
          <w:pgSz w:w="11906" w:h="16838"/>
          <w:pgMar w:top="1440" w:right="782" w:bottom="1440" w:left="782" w:header="851" w:footer="992" w:gutter="0"/>
          <w:pgNumType w:start="2"/>
          <w:cols w:space="425"/>
          <w:docGrid w:type="lines" w:linePitch="312"/>
        </w:sectPr>
      </w:pPr>
      <w:r>
        <w:rPr>
          <w:rFonts w:ascii="微软雅黑" w:eastAsia="微软雅黑" w:hAnsi="微软雅黑"/>
          <w:sz w:val="16"/>
          <w:szCs w:val="16"/>
        </w:rPr>
        <w:br w:type="page"/>
      </w:r>
    </w:p>
    <w:bookmarkStart w:id="6" w:name="_Toc209080921"/>
    <w:p w14:paraId="660B8745" w14:textId="77777777" w:rsidR="00936EEE" w:rsidRDefault="00C32520">
      <w:pPr>
        <w:pStyle w:val="af2"/>
        <w:numPr>
          <w:ilvl w:val="0"/>
          <w:numId w:val="2"/>
        </w:numPr>
        <w:ind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</w:pPr>
      <w:r>
        <w:rPr>
          <w:rFonts w:cs="Arial"/>
          <w:bCs/>
          <w:smallCaps w:val="0"/>
          <w:noProof/>
          <w:color w:val="FFFFFF"/>
          <w:szCs w:val="28"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FCA0D8E" wp14:editId="0576ED03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0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.2pt;margin-top:3.1pt;height:20.15pt;width:16.3pt;z-index:-251655168;mso-width-relative:page;mso-height-relative:page;" fillcolor="#009999" filled="t" stroked="f" coordsize="21600,21600" o:gfxdata="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G+83rUAAAABgEAAA8A&#10;AAAAAAAAAQAgAAAAIgAAAGRycy9kb3ducmV2LnhtbFBLAQIUABQAAAAIAIdO4kCigpBPGwIAACUE&#10;AAAOAAAAAAAAAAEAIAAAACM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cs="Arial" w:hint="eastAsia"/>
          <w:bCs/>
          <w:smallCaps w:val="0"/>
          <w:color w:val="009999"/>
          <w:szCs w:val="28"/>
          <w:lang w:val="en-CA"/>
        </w:rPr>
        <w:t>样本质控情况</w:t>
      </w:r>
      <w:bookmarkEnd w:id="6"/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551"/>
        <w:gridCol w:w="2392"/>
      </w:tblGrid>
      <w:tr w:rsidR="006E5DE2" w14:paraId="0AC1100D" w14:textId="77777777" w:rsidTr="00B25113">
        <w:trPr>
          <w:trHeight w:val="986"/>
        </w:trPr>
        <w:tc>
          <w:tcPr>
            <w:tcW w:w="5386" w:type="dxa"/>
            <w:gridSpan w:val="2"/>
            <w:tcBorders>
              <w:right w:val="single" w:sz="4" w:space="0" w:color="FFFFFF" w:themeColor="background1"/>
            </w:tcBorders>
            <w:shd w:val="clear" w:color="auto" w:fill="009999"/>
            <w:tcMar>
              <w:top w:w="60" w:type="dxa"/>
              <w:bottom w:w="60" w:type="dxa"/>
            </w:tcMar>
            <w:vAlign w:val="center"/>
          </w:tcPr>
          <w:p w14:paraId="63514A11" w14:textId="09798BDD" w:rsidR="006E5DE2" w:rsidRDefault="006E5DE2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质量参数</w:t>
            </w:r>
          </w:p>
        </w:tc>
        <w:tc>
          <w:tcPr>
            <w:tcW w:w="25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6D1FDD74" w14:textId="0ED83C82" w:rsidR="006E5DE2" w:rsidRDefault="006E5DE2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质控数值</w:t>
            </w:r>
          </w:p>
        </w:tc>
        <w:tc>
          <w:tcPr>
            <w:tcW w:w="2392" w:type="dxa"/>
            <w:tcBorders>
              <w:left w:val="single" w:sz="4" w:space="0" w:color="FFFFFF" w:themeColor="background1"/>
            </w:tcBorders>
            <w:shd w:val="clear" w:color="auto" w:fill="009999"/>
            <w:vAlign w:val="center"/>
          </w:tcPr>
          <w:p w14:paraId="7A7F8FEA" w14:textId="18960C2A" w:rsidR="006E5DE2" w:rsidRDefault="006E5DE2">
            <w:pPr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质控标准</w:t>
            </w:r>
          </w:p>
        </w:tc>
      </w:tr>
      <w:tr w:rsidR="006E5DE2" w14:paraId="5BD3A9D7" w14:textId="77777777" w:rsidTr="00B25113">
        <w:trPr>
          <w:trHeight w:val="340"/>
        </w:trPr>
        <w:tc>
          <w:tcPr>
            <w:tcW w:w="1984" w:type="dxa"/>
            <w:vMerge w:val="restart"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B9188EF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DNA质量评估</w:t>
            </w:r>
          </w:p>
        </w:tc>
        <w:tc>
          <w:tcPr>
            <w:tcW w:w="3402" w:type="dxa"/>
            <w:tcBorders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93EF3DF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DNA总量(ng)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551" w:type="dxa"/>
            <w:tcBorders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5996A595" w14:textId="7EABFF37" w:rsidR="006E5DE2" w:rsidRDefault="00B25113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2" w:type="dxa"/>
            <w:tcBorders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035B2CD5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≥20</w:t>
            </w:r>
          </w:p>
        </w:tc>
      </w:tr>
      <w:tr w:rsidR="006E5DE2" w14:paraId="421AF8E2" w14:textId="77777777" w:rsidTr="00B25113">
        <w:trPr>
          <w:trHeight w:val="340"/>
        </w:trPr>
        <w:tc>
          <w:tcPr>
            <w:tcW w:w="1984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2277B5D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B48BF5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文库总量(ng)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2551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</w:tcBorders>
            <w:vAlign w:val="center"/>
          </w:tcPr>
          <w:p w14:paraId="31B96B1D" w14:textId="0BBAE8DF" w:rsidR="006E5DE2" w:rsidRDefault="00B25113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2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</w:tcBorders>
            <w:vAlign w:val="center"/>
          </w:tcPr>
          <w:p w14:paraId="314F1665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≥200</w:t>
            </w:r>
          </w:p>
        </w:tc>
      </w:tr>
      <w:tr w:rsidR="006E5DE2" w14:paraId="321DD654" w14:textId="77777777" w:rsidTr="00B25113">
        <w:trPr>
          <w:trHeight w:val="340"/>
        </w:trPr>
        <w:tc>
          <w:tcPr>
            <w:tcW w:w="1984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CAC7ED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3402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1649010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Q30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551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77F804F7" w14:textId="1C99BBD2" w:rsidR="006E5DE2" w:rsidRDefault="00B25113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2392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00E37C22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6E5DE2" w14:paraId="196B14FA" w14:textId="77777777" w:rsidTr="00B25113">
        <w:trPr>
          <w:trHeight w:val="340"/>
        </w:trPr>
        <w:tc>
          <w:tcPr>
            <w:tcW w:w="1984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DB43447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5464C04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平均</w:t>
            </w:r>
            <w:r>
              <w:rPr>
                <w:rFonts w:ascii="微软雅黑" w:eastAsia="微软雅黑" w:hAnsi="微软雅黑" w:hint="eastAsia"/>
                <w:spacing w:val="6"/>
                <w:kern w:val="0"/>
                <w:sz w:val="18"/>
                <w:szCs w:val="18"/>
              </w:rPr>
              <w:t>有效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深度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2551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7CFC8635" w14:textId="058AA902" w:rsidR="006E5DE2" w:rsidRDefault="00B25113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{{qc.dna_data_qc.depth_ssbc|replace(“.00”,””)}}</w:t>
            </w:r>
          </w:p>
        </w:tc>
        <w:tc>
          <w:tcPr>
            <w:tcW w:w="2392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7EB5A440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≥100</w:t>
            </w:r>
          </w:p>
        </w:tc>
      </w:tr>
      <w:tr w:rsidR="006E5DE2" w14:paraId="54D9A525" w14:textId="77777777" w:rsidTr="00B25113">
        <w:trPr>
          <w:trHeight w:val="340"/>
        </w:trPr>
        <w:tc>
          <w:tcPr>
            <w:tcW w:w="1984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C1079B0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F19179F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比对率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2551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451ECED5" w14:textId="532A30D8" w:rsidR="006E5DE2" w:rsidRDefault="00B25113">
            <w:pPr>
              <w:spacing w:line="24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lang w:bidi="ar"/>
              </w:rPr>
            </w:pPr>
            <w:r w:rsidRPr="00B25113"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lang w:bidi="ar"/>
              </w:rPr>
              <w:t>{{qc.dna_data_qc.mapping_ratio}}</w:t>
            </w:r>
          </w:p>
        </w:tc>
        <w:tc>
          <w:tcPr>
            <w:tcW w:w="2392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49F19B25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6E5DE2" w14:paraId="5E5626BC" w14:textId="77777777" w:rsidTr="00B25113">
        <w:trPr>
          <w:trHeight w:val="340"/>
        </w:trPr>
        <w:tc>
          <w:tcPr>
            <w:tcW w:w="1984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CA159F4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504B37E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覆盖度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2551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7B8BF0A2" w14:textId="2DE0479E" w:rsidR="006E5DE2" w:rsidRDefault="00B25113">
            <w:pPr>
              <w:spacing w:line="24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lang w:bidi="ar"/>
              </w:rPr>
            </w:pPr>
            <w:r w:rsidRPr="00B25113"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lang w:bidi="ar"/>
              </w:rPr>
              <w:t>{{qc.dna_data_qc.cover_ratio}}</w:t>
            </w:r>
          </w:p>
        </w:tc>
        <w:tc>
          <w:tcPr>
            <w:tcW w:w="2392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429B63F3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6E5DE2" w14:paraId="4F998DC8" w14:textId="77777777" w:rsidTr="00B25113">
        <w:trPr>
          <w:trHeight w:val="340"/>
        </w:trPr>
        <w:tc>
          <w:tcPr>
            <w:tcW w:w="1984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A18E2C0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7BF9B2C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均一性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2551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6657A139" w14:textId="0052E5B3" w:rsidR="006E5DE2" w:rsidRDefault="00B25113">
            <w:pPr>
              <w:spacing w:line="240" w:lineRule="exact"/>
              <w:jc w:val="center"/>
              <w:rPr>
                <w:rFonts w:ascii="微软雅黑" w:eastAsia="微软雅黑" w:hAnsi="微软雅黑" w:cs="思源黑体 CN Light"/>
                <w:sz w:val="18"/>
                <w:szCs w:val="18"/>
                <w:lang w:bidi="ar"/>
              </w:rPr>
            </w:pPr>
            <w:r w:rsidRPr="00B25113">
              <w:rPr>
                <w:rFonts w:ascii="微软雅黑" w:eastAsia="微软雅黑" w:hAnsi="微软雅黑" w:cs="思源黑体 CN Light"/>
                <w:sz w:val="18"/>
                <w:szCs w:val="18"/>
                <w:lang w:bidi="ar"/>
              </w:rPr>
              <w:t>{{qc.dna_data_qc.uni20}}</w:t>
            </w:r>
          </w:p>
        </w:tc>
        <w:tc>
          <w:tcPr>
            <w:tcW w:w="2392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4AD1042A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 w:cs="思源黑体 CN Light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/</w:t>
            </w:r>
          </w:p>
        </w:tc>
      </w:tr>
      <w:tr w:rsidR="006E5DE2" w14:paraId="0F097412" w14:textId="77777777" w:rsidTr="00B25113">
        <w:trPr>
          <w:trHeight w:val="340"/>
        </w:trPr>
        <w:tc>
          <w:tcPr>
            <w:tcW w:w="1984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0E11948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693C103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平均测序深度</w:t>
            </w:r>
            <w:r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lang w:bidi="ar"/>
              </w:rPr>
              <w:t>（×）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8</w:t>
            </w:r>
          </w:p>
        </w:tc>
        <w:tc>
          <w:tcPr>
            <w:tcW w:w="2551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single" w:sz="2" w:space="0" w:color="auto"/>
            </w:tcBorders>
            <w:vAlign w:val="center"/>
          </w:tcPr>
          <w:p w14:paraId="0EA99648" w14:textId="6BD369C5" w:rsidR="006E5DE2" w:rsidRDefault="00B25113">
            <w:pPr>
              <w:spacing w:line="240" w:lineRule="exact"/>
              <w:jc w:val="center"/>
              <w:rPr>
                <w:rFonts w:ascii="微软雅黑" w:eastAsia="微软雅黑" w:hAnsi="微软雅黑" w:cs="思源黑体 CN Light"/>
                <w:sz w:val="18"/>
                <w:szCs w:val="18"/>
                <w:lang w:bidi="ar"/>
              </w:rPr>
            </w:pPr>
            <w:r w:rsidRPr="00B25113">
              <w:rPr>
                <w:rFonts w:ascii="微软雅黑" w:eastAsia="微软雅黑" w:hAnsi="微软雅黑" w:cs="思源黑体 CN Light"/>
                <w:sz w:val="18"/>
                <w:szCs w:val="18"/>
                <w:lang w:bidi="ar"/>
              </w:rPr>
              <w:t>{{qc.dna_data_qc.depth_mean|replace(“.00”,””)}}</w:t>
            </w:r>
          </w:p>
        </w:tc>
        <w:tc>
          <w:tcPr>
            <w:tcW w:w="2392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single" w:sz="2" w:space="0" w:color="auto"/>
            </w:tcBorders>
            <w:vAlign w:val="center"/>
          </w:tcPr>
          <w:p w14:paraId="1AF6F45E" w14:textId="77777777" w:rsidR="006E5DE2" w:rsidRDefault="006E5DE2">
            <w:pPr>
              <w:spacing w:line="240" w:lineRule="exact"/>
              <w:jc w:val="center"/>
              <w:rPr>
                <w:rFonts w:ascii="微软雅黑" w:eastAsia="微软雅黑" w:hAnsi="微软雅黑" w:cs="思源黑体 CN Light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/</w:t>
            </w:r>
          </w:p>
        </w:tc>
      </w:tr>
      <w:tr w:rsidR="006E5DE2" w14:paraId="702D67ED" w14:textId="77777777" w:rsidTr="00B25113">
        <w:trPr>
          <w:trHeight w:val="302"/>
        </w:trPr>
        <w:tc>
          <w:tcPr>
            <w:tcW w:w="1984" w:type="dxa"/>
            <w:tcBorders>
              <w:top w:val="single" w:sz="2" w:space="0" w:color="auto"/>
              <w:bottom w:val="single" w:sz="4" w:space="0" w:color="auto"/>
              <w:right w:val="dashSmallGap" w:sz="4" w:space="0" w:color="BFBFBF" w:themeColor="background1" w:themeShade="BF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B699AC" w14:textId="77777777" w:rsidR="006E5DE2" w:rsidRDefault="006E5DE2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总体质量评估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8345" w:type="dxa"/>
            <w:gridSpan w:val="3"/>
            <w:tcBorders>
              <w:top w:val="single" w:sz="2" w:space="0" w:color="auto"/>
              <w:left w:val="dashSmallGap" w:sz="4" w:space="0" w:color="BFBFBF" w:themeColor="background1" w:themeShade="BF"/>
              <w:bottom w:val="single" w:sz="4" w:space="0" w:color="auto"/>
            </w:tcBorders>
            <w:vAlign w:val="center"/>
          </w:tcPr>
          <w:p w14:paraId="50DAA351" w14:textId="77777777" w:rsidR="00B25113" w:rsidRPr="00B25113" w:rsidRDefault="00B25113" w:rsidP="00B25113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if qc.dna_data_qc.cleandata_q30_num&gt;=0.75 and qc.dna_data_qc.depth_ssbc_num&gt;=100%}</w:t>
            </w:r>
          </w:p>
          <w:p w14:paraId="6EB84BA4" w14:textId="77777777" w:rsidR="00B25113" w:rsidRPr="00B25113" w:rsidRDefault="00B25113" w:rsidP="00B25113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if lib_quality_control and lib_quality_control.lib_dna_qc and lib_quality_control.lib_dna_qc.dna_qty and lib_quality_control.lib_dna_qc.library_qty %}</w:t>
            </w:r>
          </w:p>
          <w:p w14:paraId="2F3ABE07" w14:textId="77777777" w:rsidR="00B25113" w:rsidRPr="00B25113" w:rsidRDefault="00B25113" w:rsidP="00B25113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{%if lib_quality_control.lib_dna_qc.dna_qty|float &gt;= 20 and lib_quality_control.lib_dna_qc.library_qty |float &gt;=200%}合格{%else%}风险</w:t>
            </w:r>
            <w:r w:rsidRPr="00B25113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lastRenderedPageBreak/>
              <w:t>{%endif%}</w:t>
            </w:r>
          </w:p>
          <w:p w14:paraId="7B98D84C" w14:textId="77777777" w:rsidR="00B25113" w:rsidRPr="00B25113" w:rsidRDefault="00B25113" w:rsidP="00B25113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else%}</w:t>
            </w:r>
          </w:p>
          <w:p w14:paraId="31AEDFEF" w14:textId="77777777" w:rsidR="00B25113" w:rsidRPr="00B25113" w:rsidRDefault="00B25113" w:rsidP="00B25113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 w:hint="eastAsia"/>
                <w:b/>
                <w:spacing w:val="10"/>
                <w:kern w:val="0"/>
                <w:sz w:val="18"/>
                <w:szCs w:val="18"/>
              </w:rPr>
              <w:t>合格（质控项有缺失，请补齐数据后自行评估）</w:t>
            </w:r>
          </w:p>
          <w:p w14:paraId="1CD1A546" w14:textId="77777777" w:rsidR="00B25113" w:rsidRPr="00B25113" w:rsidRDefault="00B25113" w:rsidP="00B25113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endif%}</w:t>
            </w:r>
          </w:p>
          <w:p w14:paraId="31BE32EA" w14:textId="77777777" w:rsidR="00B25113" w:rsidRPr="00B25113" w:rsidRDefault="00B25113" w:rsidP="00B25113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else%}</w:t>
            </w:r>
          </w:p>
          <w:p w14:paraId="68B41598" w14:textId="77777777" w:rsidR="00B25113" w:rsidRPr="00B25113" w:rsidRDefault="00B25113" w:rsidP="00B25113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 w:hint="eastAsia"/>
                <w:b/>
                <w:spacing w:val="10"/>
                <w:kern w:val="0"/>
                <w:sz w:val="18"/>
                <w:szCs w:val="18"/>
              </w:rPr>
              <w:t>风险</w:t>
            </w:r>
          </w:p>
          <w:p w14:paraId="7584513C" w14:textId="5FAD5936" w:rsidR="006E5DE2" w:rsidRDefault="00B25113" w:rsidP="00B25113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B25113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endif%}</w:t>
            </w:r>
          </w:p>
        </w:tc>
      </w:tr>
    </w:tbl>
    <w:p w14:paraId="18F8D620" w14:textId="77777777" w:rsidR="00936EEE" w:rsidRDefault="00936EEE">
      <w:pPr>
        <w:pStyle w:val="NT"/>
        <w:spacing w:beforeLines="10" w:before="31" w:after="0" w:line="240" w:lineRule="exact"/>
        <w:ind w:left="405" w:hanging="405"/>
        <w:rPr>
          <w:rFonts w:ascii="微软雅黑" w:eastAsia="微软雅黑" w:hAnsi="微软雅黑" w:cs="Times New Roman"/>
          <w:b/>
          <w:color w:val="auto"/>
          <w:spacing w:val="6"/>
          <w:sz w:val="15"/>
          <w:szCs w:val="15"/>
        </w:rPr>
      </w:pPr>
    </w:p>
    <w:p w14:paraId="1D3B5A2D" w14:textId="77777777" w:rsidR="00936EEE" w:rsidRDefault="00C32520">
      <w:pPr>
        <w:pStyle w:val="NT"/>
        <w:spacing w:beforeLines="10" w:before="31" w:after="0" w:line="240" w:lineRule="exact"/>
        <w:ind w:left="405" w:hanging="405"/>
        <w:rPr>
          <w:rFonts w:ascii="微软雅黑" w:eastAsia="微软雅黑" w:hAnsi="微软雅黑" w:cs="Times New Roman"/>
          <w:color w:val="auto"/>
          <w:spacing w:val="6"/>
          <w:sz w:val="15"/>
          <w:szCs w:val="15"/>
        </w:rPr>
      </w:pPr>
      <w:r>
        <w:rPr>
          <w:rFonts w:ascii="微软雅黑" w:eastAsia="微软雅黑" w:hAnsi="微软雅黑" w:cs="Times New Roman"/>
          <w:b/>
          <w:color w:val="auto"/>
          <w:spacing w:val="6"/>
          <w:sz w:val="15"/>
          <w:szCs w:val="15"/>
        </w:rPr>
        <w:t>注：</w:t>
      </w:r>
    </w:p>
    <w:p w14:paraId="08FF2DF1" w14:textId="77777777" w:rsidR="00936EEE" w:rsidRDefault="00C32520">
      <w:pPr>
        <w:pStyle w:val="af3"/>
        <w:numPr>
          <w:ilvl w:val="0"/>
          <w:numId w:val="4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DNA总量：送检样本提取的DNA总量；</w:t>
      </w:r>
    </w:p>
    <w:p w14:paraId="409235DE" w14:textId="77777777" w:rsidR="00936EEE" w:rsidRDefault="00C32520">
      <w:pPr>
        <w:pStyle w:val="af3"/>
        <w:numPr>
          <w:ilvl w:val="0"/>
          <w:numId w:val="4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文库总量：文库构建结束后的总量；</w:t>
      </w:r>
    </w:p>
    <w:p w14:paraId="44294BC8" w14:textId="77777777" w:rsidR="00936EEE" w:rsidRDefault="00C32520">
      <w:pPr>
        <w:pStyle w:val="af3"/>
        <w:numPr>
          <w:ilvl w:val="0"/>
          <w:numId w:val="4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Q30：碱基质量Q30占比，测序的准确率高于99.9%的碱基的比例；</w:t>
      </w:r>
    </w:p>
    <w:p w14:paraId="7F4D1217" w14:textId="77777777" w:rsidR="00936EEE" w:rsidRDefault="00C32520">
      <w:pPr>
        <w:pStyle w:val="af3"/>
        <w:numPr>
          <w:ilvl w:val="0"/>
          <w:numId w:val="4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平均有效深度：通过分子标签校正后的平均测序深度；</w:t>
      </w:r>
    </w:p>
    <w:p w14:paraId="4ABC05C6" w14:textId="77777777" w:rsidR="00936EEE" w:rsidRDefault="00C32520">
      <w:pPr>
        <w:pStyle w:val="af3"/>
        <w:numPr>
          <w:ilvl w:val="0"/>
          <w:numId w:val="4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比对率：序列回帖比率，可以比对至参考序列上的reads的比例；</w:t>
      </w:r>
    </w:p>
    <w:p w14:paraId="2A365BDE" w14:textId="77777777" w:rsidR="00936EEE" w:rsidRDefault="00C32520">
      <w:pPr>
        <w:pStyle w:val="af3"/>
        <w:numPr>
          <w:ilvl w:val="0"/>
          <w:numId w:val="4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覆盖度：检测到的区域占目标区域的比例；</w:t>
      </w:r>
    </w:p>
    <w:p w14:paraId="026F0C73" w14:textId="77777777" w:rsidR="00936EEE" w:rsidRDefault="00C32520">
      <w:pPr>
        <w:pStyle w:val="af3"/>
        <w:numPr>
          <w:ilvl w:val="0"/>
          <w:numId w:val="4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均一性：测序深度超过20％的平均深度的位点的比例；</w:t>
      </w:r>
    </w:p>
    <w:p w14:paraId="793D3F1D" w14:textId="77777777" w:rsidR="00936EEE" w:rsidRDefault="00C32520">
      <w:pPr>
        <w:pStyle w:val="af3"/>
        <w:numPr>
          <w:ilvl w:val="0"/>
          <w:numId w:val="4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平均测序深度：目标区域内每个碱基的平均深度；</w:t>
      </w:r>
    </w:p>
    <w:p w14:paraId="3DAB233D" w14:textId="77777777" w:rsidR="00936EEE" w:rsidRDefault="00C32520">
      <w:pPr>
        <w:pStyle w:val="af3"/>
        <w:numPr>
          <w:ilvl w:val="0"/>
          <w:numId w:val="4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"/>
          <w:spacing w:val="6"/>
          <w:sz w:val="15"/>
          <w:szCs w:val="15"/>
          <w:lang w:eastAsia="zh-CN"/>
        </w:rPr>
        <w:t>总体质量评估：</w:t>
      </w:r>
      <w:r>
        <w:rPr>
          <w:rFonts w:ascii="微软雅黑" w:eastAsia="微软雅黑" w:hAnsi="微软雅黑" w:cs="Times New Roman" w:hint="eastAsia"/>
          <w:spacing w:val="6"/>
          <w:sz w:val="15"/>
          <w:szCs w:val="15"/>
          <w:lang w:eastAsia="zh-CN"/>
        </w:rPr>
        <w:t>结合</w:t>
      </w:r>
      <w:r>
        <w:rPr>
          <w:rFonts w:ascii="微软雅黑" w:eastAsia="微软雅黑" w:hAnsi="微软雅黑" w:cs="Times New Roman"/>
          <w:spacing w:val="6"/>
          <w:sz w:val="15"/>
          <w:szCs w:val="15"/>
          <w:lang w:eastAsia="zh-CN"/>
        </w:rPr>
        <w:t>以上参数进行综合评估，采取短板效应，分为合格、警戒（风险预警）和不合格三个等级。质量警戒或不合格都可能会影响此次检测的准确性和敏感性。</w:t>
      </w:r>
    </w:p>
    <w:tbl>
      <w:tblPr>
        <w:tblStyle w:val="ae"/>
        <w:tblpPr w:leftFromText="181" w:rightFromText="181" w:vertAnchor="page" w:tblpY="14460"/>
        <w:tblOverlap w:val="nev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73"/>
        <w:gridCol w:w="2573"/>
        <w:gridCol w:w="2573"/>
        <w:gridCol w:w="2640"/>
      </w:tblGrid>
      <w:tr w:rsidR="00936EEE" w14:paraId="4B1AB639" w14:textId="77777777">
        <w:trPr>
          <w:trHeight w:val="494"/>
        </w:trPr>
        <w:tc>
          <w:tcPr>
            <w:tcW w:w="2573" w:type="dxa"/>
          </w:tcPr>
          <w:p w14:paraId="6973B4B2" w14:textId="77777777" w:rsidR="00936EEE" w:rsidRDefault="00C32520">
            <w:pPr>
              <w:pStyle w:val="af3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bookmarkStart w:id="7" w:name="_Toc38223408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操作者：</w:t>
            </w:r>
          </w:p>
        </w:tc>
        <w:tc>
          <w:tcPr>
            <w:tcW w:w="2573" w:type="dxa"/>
          </w:tcPr>
          <w:p w14:paraId="16E81331" w14:textId="77777777" w:rsidR="00936EEE" w:rsidRDefault="00C32520">
            <w:pPr>
              <w:pStyle w:val="af3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初审医生：</w:t>
            </w:r>
          </w:p>
        </w:tc>
        <w:tc>
          <w:tcPr>
            <w:tcW w:w="2573" w:type="dxa"/>
          </w:tcPr>
          <w:p w14:paraId="6035024F" w14:textId="77777777" w:rsidR="00936EEE" w:rsidRDefault="00C32520">
            <w:pPr>
              <w:pStyle w:val="af3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复审医生：</w:t>
            </w:r>
          </w:p>
        </w:tc>
        <w:tc>
          <w:tcPr>
            <w:tcW w:w="2640" w:type="dxa"/>
          </w:tcPr>
          <w:p w14:paraId="6CA683C9" w14:textId="14F73A05" w:rsidR="00936EEE" w:rsidRDefault="00C32520">
            <w:pPr>
              <w:pStyle w:val="af3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报告日期：</w:t>
            </w:r>
            <w:r w:rsidR="00BD14B6" w:rsidRPr="00BD14B6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{{sample.report_date}}</w:t>
            </w:r>
          </w:p>
        </w:tc>
      </w:tr>
    </w:tbl>
    <w:p w14:paraId="5ACD7A74" w14:textId="77777777" w:rsidR="00936EEE" w:rsidRDefault="00C32520">
      <w:pPr>
        <w:widowControl/>
        <w:spacing w:line="120" w:lineRule="exact"/>
        <w:jc w:val="left"/>
        <w:rPr>
          <w:rFonts w:ascii="微软雅黑" w:eastAsia="微软雅黑" w:hAnsi="微软雅黑" w:cs="Arial"/>
          <w:b/>
          <w:smallCaps/>
          <w:color w:val="009999"/>
          <w:sz w:val="28"/>
          <w:szCs w:val="26"/>
        </w:rPr>
      </w:pPr>
      <w:r>
        <w:rPr>
          <w:rFonts w:cs="Arial"/>
          <w:color w:val="009999"/>
        </w:rPr>
        <w:br w:type="page"/>
      </w:r>
    </w:p>
    <w:p w14:paraId="17DF9480" w14:textId="7EC2EF0B" w:rsidR="00936EEE" w:rsidRDefault="00C32520" w:rsidP="003827D4">
      <w:pPr>
        <w:pStyle w:val="af2"/>
        <w:numPr>
          <w:ilvl w:val="0"/>
          <w:numId w:val="8"/>
        </w:numPr>
        <w:ind w:left="0" w:firstLine="0"/>
        <w:outlineLvl w:val="0"/>
        <w:rPr>
          <w:rFonts w:cs="Arial"/>
          <w:color w:val="009999"/>
        </w:rPr>
      </w:pPr>
      <w:bookmarkStart w:id="8" w:name="_Toc209080922"/>
      <w:r>
        <w:rPr>
          <w:rFonts w:cs="Arial" w:hint="eastAsia"/>
          <w:color w:val="009999"/>
        </w:rPr>
        <w:lastRenderedPageBreak/>
        <w:t>检测</w:t>
      </w:r>
      <w:bookmarkEnd w:id="7"/>
      <w:r>
        <w:rPr>
          <w:rFonts w:cs="Arial" w:hint="eastAsia"/>
          <w:color w:val="009999"/>
        </w:rPr>
        <w:t>方法与局限性</w:t>
      </w:r>
      <w:bookmarkEnd w:id="8"/>
    </w:p>
    <w:p w14:paraId="7750BC9A" w14:textId="3F2D6CDA" w:rsidR="00936EEE" w:rsidRDefault="00C32520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bookmarkStart w:id="9" w:name="Detaction_Declaration_Table1_name"/>
      <w:bookmarkStart w:id="10" w:name="Detaction_Declaration_val1"/>
      <w:bookmarkEnd w:id="9"/>
      <w:bookmarkEnd w:id="10"/>
      <w:r>
        <w:rPr>
          <w:rFonts w:ascii="微软雅黑" w:eastAsia="微软雅黑" w:hAnsi="微软雅黑" w:hint="eastAsia"/>
          <w:sz w:val="18"/>
          <w:szCs w:val="18"/>
        </w:rPr>
        <w:t>本试剂采用基于新一代高通量测序技术（NGS）进行检测。本试剂可同时检测目标基因的单核苷酸变异（SNV）、小片段插入/缺失变异（InDel）、BRCA</w:t>
      </w:r>
      <w:r>
        <w:rPr>
          <w:rFonts w:ascii="微软雅黑" w:eastAsia="微软雅黑" w:hAnsi="微软雅黑"/>
          <w:sz w:val="18"/>
          <w:szCs w:val="18"/>
        </w:rPr>
        <w:t>1/2基因大片段重排</w:t>
      </w:r>
      <w:r w:rsidR="002C7E95">
        <w:rPr>
          <w:rFonts w:ascii="微软雅黑" w:eastAsia="微软雅黑" w:hAnsi="微软雅黑" w:hint="eastAsia"/>
          <w:sz w:val="18"/>
          <w:szCs w:val="18"/>
        </w:rPr>
        <w:t>（仅限外周血样本）</w:t>
      </w:r>
      <w:r>
        <w:rPr>
          <w:rFonts w:ascii="微软雅黑" w:eastAsia="微软雅黑" w:hAnsi="微软雅黑" w:hint="eastAsia"/>
          <w:sz w:val="18"/>
          <w:szCs w:val="18"/>
        </w:rPr>
        <w:t>。试剂的检测性能与样本质量密切相关，样品质控为风险时，存在检测灵敏度降低以及检测结果准确性降低的风险。</w:t>
      </w:r>
    </w:p>
    <w:p w14:paraId="6F60526F" w14:textId="77777777" w:rsidR="00936EEE" w:rsidRDefault="00C32520">
      <w:pPr>
        <w:spacing w:line="380" w:lineRule="exact"/>
        <w:ind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 xml:space="preserve">. </w:t>
      </w:r>
      <w:r>
        <w:rPr>
          <w:rFonts w:ascii="微软雅黑" w:eastAsia="微软雅黑" w:hAnsi="微软雅黑" w:hint="eastAsia"/>
          <w:sz w:val="18"/>
          <w:szCs w:val="18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58066CC" w14:textId="23886CA1" w:rsidR="00936EEE" w:rsidRDefault="00C32520">
      <w:pPr>
        <w:spacing w:line="380" w:lineRule="exact"/>
        <w:ind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 xml:space="preserve">. </w:t>
      </w:r>
      <w:r>
        <w:rPr>
          <w:rFonts w:ascii="微软雅黑" w:eastAsia="微软雅黑" w:hAnsi="微软雅黑" w:hint="eastAsia"/>
          <w:sz w:val="18"/>
          <w:szCs w:val="18"/>
        </w:rPr>
        <w:t>当插入/缺失区域发生在产品连续的两条探针的引物上时，可能导致假阴性结果。</w:t>
      </w:r>
    </w:p>
    <w:p w14:paraId="79F4571B" w14:textId="43BC22D9" w:rsidR="00936EEE" w:rsidRDefault="006E5DE2">
      <w:pPr>
        <w:spacing w:line="380" w:lineRule="exact"/>
        <w:ind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3</w:t>
      </w:r>
      <w:r w:rsidR="00C32520">
        <w:rPr>
          <w:rFonts w:ascii="微软雅黑" w:eastAsia="微软雅黑" w:hAnsi="微软雅黑"/>
          <w:sz w:val="18"/>
          <w:szCs w:val="18"/>
        </w:rPr>
        <w:t xml:space="preserve">. </w:t>
      </w:r>
      <w:r w:rsidR="00C32520">
        <w:rPr>
          <w:rFonts w:ascii="微软雅黑" w:eastAsia="微软雅黑" w:hAnsi="微软雅黑" w:hint="eastAsia"/>
          <w:sz w:val="18"/>
          <w:szCs w:val="18"/>
        </w:rPr>
        <w:t>在性能研究阶段，本产品可正确检出样品中涵盖的插入缺失突变类型的最长长度为2</w:t>
      </w:r>
      <w:r w:rsidR="00C32520">
        <w:rPr>
          <w:rFonts w:ascii="微软雅黑" w:eastAsia="微软雅黑" w:hAnsi="微软雅黑"/>
          <w:sz w:val="18"/>
          <w:szCs w:val="18"/>
        </w:rPr>
        <w:t>6</w:t>
      </w:r>
      <w:r w:rsidR="00C32520">
        <w:rPr>
          <w:rFonts w:ascii="微软雅黑" w:eastAsia="微软雅黑" w:hAnsi="微软雅黑" w:hint="eastAsia"/>
          <w:sz w:val="18"/>
          <w:szCs w:val="18"/>
        </w:rPr>
        <w:t>个碱基，对于更多碱基数目的插入缺失突变类型未能完全验证，可能随突变长度的增加存在检测性能下降的情况。</w:t>
      </w:r>
    </w:p>
    <w:p w14:paraId="2DBE8D16" w14:textId="77777777" w:rsidR="00936EEE" w:rsidRDefault="00C32520">
      <w:pPr>
        <w:adjustRightInd w:val="0"/>
        <w:snapToGrid w:val="0"/>
        <w:ind w:firstLine="425"/>
        <w:rPr>
          <w:rFonts w:ascii="微软雅黑" w:eastAsia="微软雅黑" w:hAnsi="微软雅黑"/>
        </w:rPr>
        <w:sectPr w:rsidR="00936EEE">
          <w:headerReference w:type="default" r:id="rId15"/>
          <w:footerReference w:type="default" r:id="rId16"/>
          <w:headerReference w:type="first" r:id="rId17"/>
          <w:footerReference w:type="first" r:id="rId18"/>
          <w:type w:val="continuous"/>
          <w:pgSz w:w="11906" w:h="16838"/>
          <w:pgMar w:top="1440" w:right="782" w:bottom="1440" w:left="782" w:header="851" w:footer="992" w:gutter="0"/>
          <w:cols w:space="425"/>
          <w:titlePg/>
          <w:docGrid w:type="lines" w:linePitch="312"/>
        </w:sectPr>
      </w:pPr>
      <w:r>
        <w:rPr>
          <w:rFonts w:ascii="微软雅黑" w:eastAsia="微软雅黑" w:hAnsi="微软雅黑"/>
        </w:rPr>
        <w:br w:type="page"/>
      </w:r>
    </w:p>
    <w:p w14:paraId="02375C96" w14:textId="31DB1433" w:rsidR="00936EEE" w:rsidRDefault="00C32520" w:rsidP="003827D4">
      <w:pPr>
        <w:pStyle w:val="af2"/>
        <w:numPr>
          <w:ilvl w:val="0"/>
          <w:numId w:val="8"/>
        </w:numPr>
        <w:ind w:left="0" w:firstLine="0"/>
        <w:outlineLvl w:val="0"/>
        <w:rPr>
          <w:rFonts w:cs="Arial"/>
          <w:color w:val="009999"/>
        </w:rPr>
      </w:pPr>
      <w:bookmarkStart w:id="11" w:name="_Toc209080923"/>
      <w:r>
        <w:rPr>
          <w:rFonts w:cs="Arial" w:hint="eastAsia"/>
          <w:color w:val="009999"/>
        </w:rPr>
        <w:lastRenderedPageBreak/>
        <w:t>BRCA基因等突变结果解读</w:t>
      </w:r>
      <w:bookmarkEnd w:id="11"/>
    </w:p>
    <w:p w14:paraId="4A102CF1" w14:textId="77777777" w:rsidR="00073E6B" w:rsidRPr="00073E6B" w:rsidRDefault="00073E6B" w:rsidP="00073E6B">
      <w:pPr>
        <w:rPr>
          <w:lang w:val="en-CA"/>
        </w:rPr>
      </w:pPr>
      <w:r w:rsidRPr="00073E6B">
        <w:rPr>
          <w:highlight w:val="magenta"/>
          <w:lang w:val="en-CA"/>
        </w:rPr>
        <w:t>{%p if judge_brca_cnv == “mlpa”%}</w:t>
      </w:r>
    </w:p>
    <w:tbl>
      <w:tblPr>
        <w:tblStyle w:val="ae"/>
        <w:tblW w:w="10478" w:type="dxa"/>
        <w:tblBorders>
          <w:top w:val="none" w:sz="0" w:space="0" w:color="auto"/>
          <w:left w:val="single" w:sz="4" w:space="0" w:color="FFFFFF" w:themeColor="background1"/>
          <w:bottom w:val="single" w:sz="4" w:space="0" w:color="000000" w:themeColor="text1"/>
          <w:right w:val="single" w:sz="4" w:space="0" w:color="FFFFFF" w:themeColor="background1"/>
          <w:insideH w:val="none" w:sz="0" w:space="0" w:color="auto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44"/>
        <w:gridCol w:w="1243"/>
        <w:gridCol w:w="1823"/>
        <w:gridCol w:w="1179"/>
        <w:gridCol w:w="3576"/>
      </w:tblGrid>
      <w:tr w:rsidR="00936EEE" w14:paraId="4C4E4618" w14:textId="77777777" w:rsidTr="00253140">
        <w:trPr>
          <w:trHeight w:val="1191"/>
        </w:trPr>
        <w:tc>
          <w:tcPr>
            <w:tcW w:w="1413" w:type="dxa"/>
            <w:shd w:val="clear" w:color="auto" w:fill="009999"/>
            <w:vAlign w:val="center"/>
          </w:tcPr>
          <w:p w14:paraId="20E7A6EF" w14:textId="77777777" w:rsidR="00936EEE" w:rsidRDefault="00936EEE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</w:p>
        </w:tc>
        <w:tc>
          <w:tcPr>
            <w:tcW w:w="1244" w:type="dxa"/>
            <w:shd w:val="clear" w:color="auto" w:fill="009999"/>
            <w:vAlign w:val="center"/>
          </w:tcPr>
          <w:p w14:paraId="71FBDA64" w14:textId="77777777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243" w:type="dxa"/>
            <w:shd w:val="clear" w:color="auto" w:fill="009999"/>
            <w:vAlign w:val="center"/>
          </w:tcPr>
          <w:p w14:paraId="65F62EAE" w14:textId="25DFAD42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823" w:type="dxa"/>
            <w:shd w:val="clear" w:color="auto" w:fill="009999"/>
            <w:vAlign w:val="center"/>
          </w:tcPr>
          <w:p w14:paraId="3069A8E5" w14:textId="77777777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</w:t>
            </w:r>
          </w:p>
        </w:tc>
        <w:tc>
          <w:tcPr>
            <w:tcW w:w="1179" w:type="dxa"/>
            <w:shd w:val="clear" w:color="auto" w:fill="009999"/>
            <w:vAlign w:val="center"/>
          </w:tcPr>
          <w:p w14:paraId="6081314E" w14:textId="77777777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  <w:tc>
          <w:tcPr>
            <w:tcW w:w="3576" w:type="dxa"/>
            <w:shd w:val="clear" w:color="auto" w:fill="009999"/>
            <w:vAlign w:val="center"/>
          </w:tcPr>
          <w:p w14:paraId="574D6E8D" w14:textId="77777777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临床提示</w:t>
            </w:r>
          </w:p>
          <w:p w14:paraId="509702AB" w14:textId="77777777" w:rsidR="00936EEE" w:rsidRDefault="00C3252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（药物，证据等级）</w:t>
            </w:r>
          </w:p>
        </w:tc>
      </w:tr>
      <w:tr w:rsidR="00231EED" w14:paraId="06964B97" w14:textId="77777777" w:rsidTr="00253140">
        <w:trPr>
          <w:trHeight w:val="567"/>
        </w:trPr>
        <w:tc>
          <w:tcPr>
            <w:tcW w:w="10478" w:type="dxa"/>
            <w:gridSpan w:val="6"/>
            <w:vAlign w:val="center"/>
          </w:tcPr>
          <w:p w14:paraId="328A817C" w14:textId="3A2F58B0" w:rsidR="00231EED" w:rsidRDefault="00231EED" w:rsidP="00F1724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if var.var_germline.level_5 + var_brca.mlpa_v2.B1_mlpa_L5 + var_brca.mlpa_v2.B2_mlpa_L5 + var.var_germline.level_4+ var_brca.mlpa_v2.B1_mlpa_L4 + var_brca.mlpa_v2.B2_mlpa_L4 %}</w:t>
            </w:r>
          </w:p>
        </w:tc>
      </w:tr>
      <w:tr w:rsidR="00231EED" w14:paraId="1A46B4B6" w14:textId="77777777" w:rsidTr="00253140">
        <w:trPr>
          <w:trHeight w:val="567"/>
        </w:trPr>
        <w:tc>
          <w:tcPr>
            <w:tcW w:w="10478" w:type="dxa"/>
            <w:gridSpan w:val="6"/>
            <w:vAlign w:val="center"/>
          </w:tcPr>
          <w:p w14:paraId="14D3BEAD" w14:textId="5C38F551" w:rsidR="00231EED" w:rsidRPr="00231EED" w:rsidRDefault="00231EED" w:rsidP="00F1724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for a in var.var_germline.level_5 + var_brca.mlpa_v2.B1_mlpa_L5 + var_brca.mlpa_v2.B2_mlpa_L5 + var.var_germline.level_4+ var_brca.mlpa_v2.B1_mlpa_L4 + var_brca.mlpa_v2.B2_mlpa_L4 %}</w:t>
            </w:r>
          </w:p>
        </w:tc>
      </w:tr>
      <w:tr w:rsidR="00231EED" w14:paraId="160E224E" w14:textId="77777777" w:rsidTr="00253140">
        <w:trPr>
          <w:trHeight w:val="567"/>
        </w:trPr>
        <w:tc>
          <w:tcPr>
            <w:tcW w:w="1413" w:type="dxa"/>
            <w:vAlign w:val="center"/>
          </w:tcPr>
          <w:p w14:paraId="79AB008A" w14:textId="21E307F7" w:rsidR="00231EED" w:rsidRDefault="00231EED">
            <w:pPr>
              <w:snapToGrid w:val="0"/>
              <w:jc w:val="center"/>
              <w:rPr>
                <w:rFonts w:ascii="微软雅黑" w:eastAsia="微软雅黑" w:hAnsi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b/>
                <w:color w:val="000000" w:themeColor="text1"/>
                <w:kern w:val="0"/>
                <w:sz w:val="18"/>
                <w:szCs w:val="18"/>
              </w:rPr>
              <w:t>{%vm%}胚系变异检测结果</w:t>
            </w:r>
          </w:p>
        </w:tc>
        <w:tc>
          <w:tcPr>
            <w:tcW w:w="1244" w:type="dxa"/>
            <w:vAlign w:val="center"/>
          </w:tcPr>
          <w:p w14:paraId="3040B767" w14:textId="208E25A3" w:rsidR="00231EED" w:rsidRDefault="00231EED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243" w:type="dxa"/>
            <w:vAlign w:val="center"/>
          </w:tcPr>
          <w:p w14:paraId="0A87C3F9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1575D0E5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63DBA5D3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a.type==”Gain”%}</w:t>
            </w:r>
          </w:p>
          <w:p w14:paraId="7C75782D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41903F19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55D17986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a.freq|float &gt;= 0.85%}</w:t>
            </w:r>
          </w:p>
          <w:p w14:paraId="602FE28B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2812D8AC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760F00B8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389B8290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3DC8BB44" w14:textId="40ECA18F" w:rsid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23" w:type="dxa"/>
            <w:vAlign w:val="center"/>
          </w:tcPr>
          <w:p w14:paraId="09778F7F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4AC8B61B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10FF01C7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 == “Gain”%}</w:t>
            </w:r>
          </w:p>
          <w:p w14:paraId="21F3EC36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dup</w:t>
            </w:r>
          </w:p>
          <w:p w14:paraId="25B9A0F2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302FC63F" w14:textId="77777777" w:rsidR="00A35A17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36D26C4B" w14:textId="77777777" w:rsidR="00A35A17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2293DC05" w14:textId="77777777" w:rsidR="00A35A17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 w:rsidR="00A35A1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 w:rsidR="00A35A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if a.hgvs_p!=”p.?”%}</w:t>
            </w:r>
          </w:p>
          <w:p w14:paraId="668CD87F" w14:textId="77777777" w:rsidR="00A35A17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5D6028C6" w14:textId="5AE9CA18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 w:rsidR="00A35A17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 w:rsidR="00A35A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endif%}</w:t>
            </w:r>
          </w:p>
          <w:p w14:paraId="4D090AFF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 }}</w:t>
            </w:r>
          </w:p>
          <w:p w14:paraId="58C4F92B" w14:textId="6EF7B505" w:rsid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79" w:type="dxa"/>
            <w:vAlign w:val="center"/>
          </w:tcPr>
          <w:p w14:paraId="662F7EF0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a.clinic_num_g == 5%}</w:t>
            </w:r>
          </w:p>
          <w:p w14:paraId="4725B6CC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0CE28262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68B0AE02" w14:textId="77777777" w:rsidR="00231EED" w:rsidRP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1797BBD1" w14:textId="5D107CB5" w:rsidR="00231EED" w:rsidRDefault="00231EED" w:rsidP="00231EED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3576" w:type="dxa"/>
            <w:vAlign w:val="center"/>
          </w:tcPr>
          <w:p w14:paraId="35886132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 and (a.evi_sum.evi_split.Predictive or a.evi_sum.evi_split.Prognostic or a.evi_sum.evi_split.Diagnostic)%}</w:t>
            </w:r>
          </w:p>
          <w:p w14:paraId="4C05971A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a.evi_sum.evi_split.Predictive%}</w:t>
            </w:r>
          </w:p>
          <w:p w14:paraId="0D82956B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a.evi_sum.evi_split.Predictive%}</w:t>
            </w:r>
          </w:p>
          <w:p w14:paraId="65AADC98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{{b.regimen_name}}（{{b.clinical_significance_cn}}，{{b.evi_conclusion_simple}}级）</w:t>
            </w:r>
          </w:p>
          <w:p w14:paraId="66DDB24C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620DE9D8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4AD0F44F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a.evi_sum.evi_split.Prognostic%}</w:t>
            </w:r>
          </w:p>
          <w:p w14:paraId="4D3969AB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a.evi_sum.evi_split.Prognostic %}</w:t>
            </w:r>
          </w:p>
          <w:p w14:paraId="2E979F56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预后</w:t>
            </w: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{{b.clinical_significance_cn }} （ / ，{{b.evi_conclusion_simple }}级）</w:t>
            </w:r>
          </w:p>
          <w:p w14:paraId="09C87465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6A260B79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5093176B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a.evi_sum.evi_split.Diagnostic%}</w:t>
            </w:r>
          </w:p>
          <w:p w14:paraId="35F64461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a.evi_sum.evi_split.Diagnostic %}</w:t>
            </w:r>
          </w:p>
          <w:p w14:paraId="43AA1547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辅助诊断（</w:t>
            </w: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/ ，{{b.evi_conclusion_simple }}级）</w:t>
            </w:r>
          </w:p>
          <w:p w14:paraId="6EFF2F0A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4EBC8233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30DBCA33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else%}</w:t>
            </w:r>
          </w:p>
          <w:p w14:paraId="7AE8E10A" w14:textId="77777777" w:rsidR="00231EED" w:rsidRP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-</w:t>
            </w:r>
          </w:p>
          <w:p w14:paraId="330D088F" w14:textId="530E26A8" w:rsidR="00231EED" w:rsidRDefault="00231EED" w:rsidP="00231EED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</w:tc>
      </w:tr>
      <w:tr w:rsidR="00231EED" w14:paraId="6A1E4E69" w14:textId="77777777" w:rsidTr="00253140">
        <w:trPr>
          <w:trHeight w:val="567"/>
        </w:trPr>
        <w:tc>
          <w:tcPr>
            <w:tcW w:w="10478" w:type="dxa"/>
            <w:gridSpan w:val="6"/>
            <w:vAlign w:val="center"/>
          </w:tcPr>
          <w:p w14:paraId="0CB72BF7" w14:textId="6A96CFEF" w:rsidR="00231EED" w:rsidRPr="00231EED" w:rsidRDefault="00231EED" w:rsidP="00F1724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endfor%}</w:t>
            </w:r>
          </w:p>
        </w:tc>
      </w:tr>
      <w:tr w:rsidR="00231EED" w14:paraId="7298D5D2" w14:textId="77777777" w:rsidTr="00253140">
        <w:trPr>
          <w:trHeight w:val="567"/>
        </w:trPr>
        <w:tc>
          <w:tcPr>
            <w:tcW w:w="10478" w:type="dxa"/>
            <w:gridSpan w:val="6"/>
            <w:vAlign w:val="center"/>
          </w:tcPr>
          <w:p w14:paraId="2EE3C211" w14:textId="0ACA4FBC" w:rsidR="00231EED" w:rsidRPr="00231EED" w:rsidRDefault="00231EED" w:rsidP="00F1724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else%}</w:t>
            </w:r>
          </w:p>
        </w:tc>
      </w:tr>
      <w:tr w:rsidR="00231EED" w14:paraId="638EB7B4" w14:textId="77777777" w:rsidTr="00253140">
        <w:trPr>
          <w:trHeight w:val="567"/>
        </w:trPr>
        <w:tc>
          <w:tcPr>
            <w:tcW w:w="1413" w:type="dxa"/>
            <w:vAlign w:val="center"/>
          </w:tcPr>
          <w:p w14:paraId="01D99890" w14:textId="34D52684" w:rsidR="00231EED" w:rsidRDefault="00231EED">
            <w:pPr>
              <w:snapToGrid w:val="0"/>
              <w:jc w:val="center"/>
              <w:rPr>
                <w:rFonts w:ascii="微软雅黑" w:eastAsia="微软雅黑" w:hAnsi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b/>
                <w:color w:val="000000" w:themeColor="text1"/>
                <w:kern w:val="0"/>
                <w:sz w:val="18"/>
                <w:szCs w:val="18"/>
              </w:rPr>
              <w:t>胚系变异检测结果</w:t>
            </w:r>
          </w:p>
        </w:tc>
        <w:tc>
          <w:tcPr>
            <w:tcW w:w="9065" w:type="dxa"/>
            <w:gridSpan w:val="5"/>
            <w:vAlign w:val="center"/>
          </w:tcPr>
          <w:p w14:paraId="6CD5DD11" w14:textId="1C1ABF7D" w:rsidR="00231EED" w:rsidRDefault="00231EED" w:rsidP="00231EED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未检测到致病性、疑似致病性胚系变异</w:t>
            </w:r>
          </w:p>
        </w:tc>
      </w:tr>
      <w:tr w:rsidR="00231EED" w14:paraId="54E68909" w14:textId="77777777" w:rsidTr="00253140">
        <w:trPr>
          <w:trHeight w:val="567"/>
        </w:trPr>
        <w:tc>
          <w:tcPr>
            <w:tcW w:w="10478" w:type="dxa"/>
            <w:gridSpan w:val="6"/>
            <w:vAlign w:val="center"/>
          </w:tcPr>
          <w:p w14:paraId="74BB6A36" w14:textId="50F6BB2A" w:rsidR="00231EED" w:rsidRDefault="00231EED" w:rsidP="00F1724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endif%}</w:t>
            </w:r>
          </w:p>
        </w:tc>
      </w:tr>
    </w:tbl>
    <w:p w14:paraId="43B2EE8B" w14:textId="240F75DA" w:rsidR="00073E6B" w:rsidRDefault="00073E6B" w:rsidP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else%}</w:t>
      </w:r>
    </w:p>
    <w:tbl>
      <w:tblPr>
        <w:tblStyle w:val="ae"/>
        <w:tblW w:w="10478" w:type="dxa"/>
        <w:tblBorders>
          <w:top w:val="none" w:sz="0" w:space="0" w:color="auto"/>
          <w:left w:val="single" w:sz="4" w:space="0" w:color="FFFFFF" w:themeColor="background1"/>
          <w:bottom w:val="single" w:sz="4" w:space="0" w:color="000000" w:themeColor="text1"/>
          <w:right w:val="single" w:sz="4" w:space="0" w:color="FFFFFF" w:themeColor="background1"/>
          <w:insideH w:val="none" w:sz="0" w:space="0" w:color="auto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44"/>
        <w:gridCol w:w="1243"/>
        <w:gridCol w:w="1823"/>
        <w:gridCol w:w="1179"/>
        <w:gridCol w:w="3576"/>
      </w:tblGrid>
      <w:tr w:rsidR="000F0E3E" w14:paraId="68DE495D" w14:textId="77777777" w:rsidTr="008F1B97">
        <w:trPr>
          <w:trHeight w:val="1191"/>
        </w:trPr>
        <w:tc>
          <w:tcPr>
            <w:tcW w:w="1413" w:type="dxa"/>
            <w:shd w:val="clear" w:color="auto" w:fill="009999"/>
            <w:vAlign w:val="center"/>
          </w:tcPr>
          <w:p w14:paraId="40779D57" w14:textId="77777777" w:rsidR="000F0E3E" w:rsidRDefault="000F0E3E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</w:p>
        </w:tc>
        <w:tc>
          <w:tcPr>
            <w:tcW w:w="1244" w:type="dxa"/>
            <w:shd w:val="clear" w:color="auto" w:fill="009999"/>
            <w:vAlign w:val="center"/>
          </w:tcPr>
          <w:p w14:paraId="47DBDEA9" w14:textId="77777777" w:rsidR="000F0E3E" w:rsidRDefault="000F0E3E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243" w:type="dxa"/>
            <w:shd w:val="clear" w:color="auto" w:fill="009999"/>
            <w:vAlign w:val="center"/>
          </w:tcPr>
          <w:p w14:paraId="58F9C944" w14:textId="77777777" w:rsidR="000F0E3E" w:rsidRDefault="000F0E3E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823" w:type="dxa"/>
            <w:shd w:val="clear" w:color="auto" w:fill="009999"/>
            <w:vAlign w:val="center"/>
          </w:tcPr>
          <w:p w14:paraId="01AB27AC" w14:textId="77777777" w:rsidR="000F0E3E" w:rsidRDefault="000F0E3E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</w:t>
            </w:r>
          </w:p>
        </w:tc>
        <w:tc>
          <w:tcPr>
            <w:tcW w:w="1179" w:type="dxa"/>
            <w:shd w:val="clear" w:color="auto" w:fill="009999"/>
            <w:vAlign w:val="center"/>
          </w:tcPr>
          <w:p w14:paraId="1E1DAF87" w14:textId="77777777" w:rsidR="000F0E3E" w:rsidRDefault="000F0E3E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  <w:tc>
          <w:tcPr>
            <w:tcW w:w="3576" w:type="dxa"/>
            <w:shd w:val="clear" w:color="auto" w:fill="009999"/>
            <w:vAlign w:val="center"/>
          </w:tcPr>
          <w:p w14:paraId="73E390CE" w14:textId="77777777" w:rsidR="000F0E3E" w:rsidRDefault="000F0E3E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临床提示</w:t>
            </w:r>
          </w:p>
          <w:p w14:paraId="7C37199B" w14:textId="77777777" w:rsidR="000F0E3E" w:rsidRDefault="000F0E3E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（药物，证据等级）</w:t>
            </w:r>
          </w:p>
        </w:tc>
      </w:tr>
      <w:tr w:rsidR="000F0E3E" w14:paraId="5C46A690" w14:textId="77777777" w:rsidTr="008F1B97">
        <w:trPr>
          <w:trHeight w:val="567"/>
        </w:trPr>
        <w:tc>
          <w:tcPr>
            <w:tcW w:w="10478" w:type="dxa"/>
            <w:gridSpan w:val="6"/>
            <w:vAlign w:val="center"/>
          </w:tcPr>
          <w:p w14:paraId="32B170F1" w14:textId="7257865D" w:rsidR="000F0E3E" w:rsidRDefault="000F0E3E" w:rsidP="008335A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{%tr if var.var_germline.level_5 + </w:t>
            </w:r>
            <w:r w:rsidRPr="000F0E3E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var_brca.gcnv_v2.B1_gcnv_L5 + var_brca.gcnv_v2.B2_gcnv_L5</w:t>
            </w: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+ var.var_germline.level_4+ </w:t>
            </w:r>
            <w:r w:rsidRPr="000F0E3E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var_brca.gcnv_v2.B1_gcnv_L4 + var_brca.gcnv_v2.B2_gcnv_L4</w:t>
            </w: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  <w:tr w:rsidR="000F0E3E" w14:paraId="0D784198" w14:textId="77777777" w:rsidTr="008F1B97">
        <w:trPr>
          <w:trHeight w:val="567"/>
        </w:trPr>
        <w:tc>
          <w:tcPr>
            <w:tcW w:w="10478" w:type="dxa"/>
            <w:gridSpan w:val="6"/>
            <w:vAlign w:val="center"/>
          </w:tcPr>
          <w:p w14:paraId="1D70DA6D" w14:textId="2871FDF1" w:rsidR="000F0E3E" w:rsidRPr="00231EED" w:rsidRDefault="000F0E3E" w:rsidP="000F0E3E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for a in</w:t>
            </w: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var.var_germline.level_5 + </w:t>
            </w:r>
            <w:r w:rsidRPr="000F0E3E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var_brca.gcnv_v2.B1_gcnv_L5 + var_brca.gcnv_v2.B2_gcnv_L5</w:t>
            </w: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+ var.var_germline.level_4+ </w:t>
            </w:r>
            <w:r w:rsidRPr="000F0E3E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var_brca.gcnv_v2.B1_gcnv_L4 + var_brca.gcnv_v2.B2_gcnv_L4</w:t>
            </w: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  <w:tr w:rsidR="007A3A72" w14:paraId="7D70D1F3" w14:textId="77777777" w:rsidTr="008F1B97">
        <w:trPr>
          <w:trHeight w:val="567"/>
        </w:trPr>
        <w:tc>
          <w:tcPr>
            <w:tcW w:w="1413" w:type="dxa"/>
            <w:vAlign w:val="center"/>
          </w:tcPr>
          <w:p w14:paraId="59792E52" w14:textId="77777777" w:rsidR="007A3A72" w:rsidRDefault="007A3A72" w:rsidP="007A3A72">
            <w:pPr>
              <w:snapToGrid w:val="0"/>
              <w:jc w:val="center"/>
              <w:rPr>
                <w:rFonts w:ascii="微软雅黑" w:eastAsia="微软雅黑" w:hAnsi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b/>
                <w:color w:val="000000" w:themeColor="text1"/>
                <w:kern w:val="0"/>
                <w:sz w:val="18"/>
                <w:szCs w:val="18"/>
              </w:rPr>
              <w:t>{%vm%}胚系变异检测结果</w:t>
            </w:r>
          </w:p>
        </w:tc>
        <w:tc>
          <w:tcPr>
            <w:tcW w:w="1244" w:type="dxa"/>
            <w:vAlign w:val="center"/>
          </w:tcPr>
          <w:p w14:paraId="18F2F248" w14:textId="77777777" w:rsidR="007A3A72" w:rsidRDefault="007A3A72" w:rsidP="007A3A72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243" w:type="dxa"/>
            <w:vAlign w:val="center"/>
          </w:tcPr>
          <w:p w14:paraId="3B457C9D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744AA1ED" w14:textId="77777777" w:rsidR="007A3A72" w:rsidRPr="000F0E3E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F0E3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a.cnv_type == “HeteDel”%}</w:t>
            </w:r>
          </w:p>
          <w:p w14:paraId="6E32E4AD" w14:textId="77777777" w:rsidR="007A3A72" w:rsidRPr="000F0E3E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F0E3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317BAA20" w14:textId="77777777" w:rsidR="007A3A72" w:rsidRPr="000F0E3E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F0E3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a.cnv_type == “HomoDel”%}</w:t>
            </w:r>
          </w:p>
          <w:p w14:paraId="703A490A" w14:textId="77777777" w:rsidR="007A3A72" w:rsidRPr="000F0E3E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F0E3E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0711066A" w14:textId="77777777" w:rsidR="007A3A72" w:rsidRPr="000F0E3E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F0E3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332FB4B3" w14:textId="77777777" w:rsidR="007A3A72" w:rsidRPr="000F0E3E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F0E3E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73CA5F4F" w14:textId="4834069A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F0E3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35B75675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a.type==”Gain”%}</w:t>
            </w:r>
          </w:p>
          <w:p w14:paraId="557C8A9D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25DE8726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64F375AC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a.freq|float &gt;= 0.85%}</w:t>
            </w:r>
          </w:p>
          <w:p w14:paraId="6AF64284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0462A589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57753BAE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477F63EB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7D2902D0" w14:textId="77777777" w:rsidR="007A3A72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23" w:type="dxa"/>
            <w:vAlign w:val="center"/>
          </w:tcPr>
          <w:p w14:paraId="77C727C1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2E4D1DE9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5F8144CA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elif a.type == “Gain”%}</w:t>
            </w:r>
          </w:p>
          <w:p w14:paraId="7D38EEB8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dup</w:t>
            </w:r>
          </w:p>
          <w:p w14:paraId="0C2AF3EB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66DC4793" w14:textId="77777777" w:rsidR="007A3A72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2BB2BE00" w14:textId="77777777" w:rsidR="007A3A72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032FD98D" w14:textId="77777777" w:rsidR="007A3A72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if a.hgvs_p!=”p.?”%}</w:t>
            </w:r>
          </w:p>
          <w:p w14:paraId="5DB997A4" w14:textId="77777777" w:rsidR="007A3A72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33FB48DF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endif%}</w:t>
            </w:r>
          </w:p>
          <w:p w14:paraId="4A2758C5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 }}</w:t>
            </w:r>
          </w:p>
          <w:p w14:paraId="4807D59F" w14:textId="62855B86" w:rsidR="007A3A72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79" w:type="dxa"/>
            <w:vAlign w:val="center"/>
          </w:tcPr>
          <w:p w14:paraId="6F9B1B09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a.clinic_num_g == 5%}</w:t>
            </w:r>
          </w:p>
          <w:p w14:paraId="2C692627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58E95FA3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C06D645" w14:textId="77777777" w:rsidR="007A3A72" w:rsidRPr="00231EED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7D56D7AD" w14:textId="77777777" w:rsidR="007A3A72" w:rsidRDefault="007A3A72" w:rsidP="007A3A72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3576" w:type="dxa"/>
            <w:vAlign w:val="center"/>
          </w:tcPr>
          <w:p w14:paraId="079CF40C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 and (a.evi_sum.evi_split.Predictive or a.evi_sum.evi_split.Prognostic or a.evi_sum.evi_split.Diagnostic)%}</w:t>
            </w:r>
          </w:p>
          <w:p w14:paraId="2B4B2EED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a.evi_sum.evi_split.Predictive%}</w:t>
            </w:r>
          </w:p>
          <w:p w14:paraId="7E540745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a.evi_sum.evi_split.Predictive%}</w:t>
            </w:r>
          </w:p>
          <w:p w14:paraId="78A7E5B6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{{b.regimen_name}}（{{b.clinical_significance_cn}}，{{b.evi_conclusion_simple}}级）</w:t>
            </w:r>
          </w:p>
          <w:p w14:paraId="5C247CDD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7ED70CF6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1B19420A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a.evi_sum.evi_split.Prognostic%}</w:t>
            </w:r>
          </w:p>
          <w:p w14:paraId="33073919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a.evi_sum.evi_split.Prognostic %}</w:t>
            </w:r>
          </w:p>
          <w:p w14:paraId="37264827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预后</w:t>
            </w: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{{b.clinical_significance_cn }} （ / ，{{b.evi_conclusion_simple }}级）</w:t>
            </w:r>
          </w:p>
          <w:p w14:paraId="52AAD25D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7E551D96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225D0199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a.evi_sum.evi_split.Diagnostic%}</w:t>
            </w:r>
          </w:p>
          <w:p w14:paraId="65131908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a.evi_sum.evi_split.Diagnostic %}</w:t>
            </w:r>
          </w:p>
          <w:p w14:paraId="28B42891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辅助诊断（</w:t>
            </w: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/ ，{{b.evi_conclusion_simple }}级）</w:t>
            </w:r>
          </w:p>
          <w:p w14:paraId="2285024B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63B5B2E3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4C9C9EC8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else%}</w:t>
            </w:r>
          </w:p>
          <w:p w14:paraId="2F844336" w14:textId="77777777" w:rsidR="007A3A72" w:rsidRPr="00231EED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-</w:t>
            </w:r>
          </w:p>
          <w:p w14:paraId="00133F52" w14:textId="77777777" w:rsidR="007A3A72" w:rsidRDefault="007A3A72" w:rsidP="007A3A72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</w:tc>
      </w:tr>
      <w:tr w:rsidR="000F0E3E" w14:paraId="0939E2DD" w14:textId="77777777" w:rsidTr="008F1B97">
        <w:trPr>
          <w:trHeight w:val="567"/>
        </w:trPr>
        <w:tc>
          <w:tcPr>
            <w:tcW w:w="10478" w:type="dxa"/>
            <w:gridSpan w:val="6"/>
            <w:vAlign w:val="center"/>
          </w:tcPr>
          <w:p w14:paraId="6C335B13" w14:textId="77777777" w:rsidR="000F0E3E" w:rsidRPr="00231EED" w:rsidRDefault="000F0E3E" w:rsidP="008335A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>{%tr endfor%}</w:t>
            </w:r>
          </w:p>
        </w:tc>
      </w:tr>
      <w:tr w:rsidR="000F0E3E" w14:paraId="608EA498" w14:textId="77777777" w:rsidTr="008F1B97">
        <w:trPr>
          <w:trHeight w:val="567"/>
        </w:trPr>
        <w:tc>
          <w:tcPr>
            <w:tcW w:w="10478" w:type="dxa"/>
            <w:gridSpan w:val="6"/>
            <w:vAlign w:val="center"/>
          </w:tcPr>
          <w:p w14:paraId="0CC0EE9D" w14:textId="77777777" w:rsidR="000F0E3E" w:rsidRPr="00231EED" w:rsidRDefault="000F0E3E" w:rsidP="008335A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else%}</w:t>
            </w:r>
          </w:p>
        </w:tc>
      </w:tr>
      <w:tr w:rsidR="000F0E3E" w14:paraId="467035EB" w14:textId="77777777" w:rsidTr="008F1B97">
        <w:trPr>
          <w:trHeight w:val="567"/>
        </w:trPr>
        <w:tc>
          <w:tcPr>
            <w:tcW w:w="1413" w:type="dxa"/>
            <w:vAlign w:val="center"/>
          </w:tcPr>
          <w:p w14:paraId="5B4D57D3" w14:textId="77777777" w:rsidR="000F0E3E" w:rsidRDefault="000F0E3E" w:rsidP="008335AF">
            <w:pPr>
              <w:snapToGrid w:val="0"/>
              <w:jc w:val="center"/>
              <w:rPr>
                <w:rFonts w:ascii="微软雅黑" w:eastAsia="微软雅黑" w:hAnsi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/>
                <w:b/>
                <w:color w:val="000000" w:themeColor="text1"/>
                <w:kern w:val="0"/>
                <w:sz w:val="18"/>
                <w:szCs w:val="18"/>
              </w:rPr>
              <w:t>胚系变异检测结果</w:t>
            </w:r>
          </w:p>
        </w:tc>
        <w:tc>
          <w:tcPr>
            <w:tcW w:w="9065" w:type="dxa"/>
            <w:gridSpan w:val="5"/>
            <w:vAlign w:val="center"/>
          </w:tcPr>
          <w:p w14:paraId="412F161D" w14:textId="77777777" w:rsidR="000F0E3E" w:rsidRDefault="000F0E3E" w:rsidP="008335A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未检测到致病性、疑似致病性胚系变异</w:t>
            </w:r>
          </w:p>
        </w:tc>
      </w:tr>
      <w:tr w:rsidR="000F0E3E" w14:paraId="4F9C0428" w14:textId="77777777" w:rsidTr="008F1B97">
        <w:trPr>
          <w:trHeight w:val="567"/>
        </w:trPr>
        <w:tc>
          <w:tcPr>
            <w:tcW w:w="10478" w:type="dxa"/>
            <w:gridSpan w:val="6"/>
            <w:vAlign w:val="center"/>
          </w:tcPr>
          <w:p w14:paraId="59D15AFA" w14:textId="77777777" w:rsidR="000F0E3E" w:rsidRDefault="000F0E3E" w:rsidP="008335A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231EED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endif%}</w:t>
            </w:r>
          </w:p>
        </w:tc>
      </w:tr>
    </w:tbl>
    <w:p w14:paraId="4276351F" w14:textId="77777777" w:rsidR="00073E6B" w:rsidRDefault="00073E6B" w:rsidP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endif%}</w:t>
      </w:r>
    </w:p>
    <w:p w14:paraId="4CC0A5B9" w14:textId="63E63BDE" w:rsidR="00936EEE" w:rsidRDefault="00C32520">
      <w:pPr>
        <w:spacing w:beforeLines="15" w:before="46" w:line="320" w:lineRule="exact"/>
        <w:jc w:val="left"/>
        <w:rPr>
          <w:rFonts w:ascii="微软雅黑" w:eastAsia="微软雅黑" w:hAnsi="微软雅黑" w:cs="Times New Roman (正文 CS 字体)"/>
          <w:b/>
          <w:bCs/>
          <w:spacing w:val="6"/>
          <w:sz w:val="15"/>
          <w:szCs w:val="15"/>
        </w:rPr>
      </w:pPr>
      <w:r>
        <w:rPr>
          <w:rFonts w:ascii="微软雅黑" w:eastAsia="微软雅黑" w:hAnsi="微软雅黑" w:cs="Times New Roman (正文 CS 字体)" w:hint="eastAsia"/>
          <w:b/>
          <w:bCs/>
          <w:spacing w:val="6"/>
          <w:sz w:val="15"/>
          <w:szCs w:val="15"/>
        </w:rPr>
        <w:t>注：</w:t>
      </w:r>
    </w:p>
    <w:p w14:paraId="15A28267" w14:textId="77777777" w:rsidR="00936EEE" w:rsidRDefault="00C3252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>
        <w:rPr>
          <w:rFonts w:ascii="微软雅黑" w:eastAsia="微软雅黑" w:hAnsi="微软雅黑" w:cs="Times New Roman (正文 CS 字体)"/>
          <w:spacing w:val="6"/>
          <w:sz w:val="15"/>
          <w:szCs w:val="15"/>
        </w:rPr>
        <w:t xml:space="preserve">1. 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本报告中列出的相关药物仅供参考，临床医生根据病情用药不限于本报告中参考药物。</w:t>
      </w:r>
    </w:p>
    <w:p w14:paraId="167154E1" w14:textId="77777777" w:rsidR="00936EEE" w:rsidRDefault="00936EEE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</w:p>
    <w:p w14:paraId="14D1FCB4" w14:textId="77777777" w:rsidR="00936EEE" w:rsidRDefault="00936EEE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</w:p>
    <w:p w14:paraId="56D84B5F" w14:textId="2AA7A55F" w:rsidR="00936EEE" w:rsidRDefault="00C32520">
      <w:pPr>
        <w:widowControl/>
        <w:jc w:val="left"/>
        <w:rPr>
          <w:rFonts w:ascii="微软雅黑" w:eastAsia="微软雅黑" w:hAnsi="微软雅黑" w:cs="Arial"/>
          <w:b/>
          <w:smallCaps/>
          <w:color w:val="009999"/>
          <w:sz w:val="28"/>
          <w:szCs w:val="26"/>
        </w:rPr>
      </w:pPr>
      <w:r>
        <w:rPr>
          <w:rFonts w:ascii="微软雅黑" w:eastAsia="微软雅黑" w:hAnsi="微软雅黑" w:cs="Arial" w:hint="eastAsia"/>
          <w:b/>
          <w:smallCaps/>
          <w:color w:val="009999"/>
          <w:sz w:val="28"/>
          <w:szCs w:val="26"/>
        </w:rPr>
        <w:t>胚系变异详细解读</w:t>
      </w:r>
    </w:p>
    <w:p w14:paraId="053A2F55" w14:textId="77777777" w:rsidR="00073E6B" w:rsidRPr="00073E6B" w:rsidRDefault="00073E6B" w:rsidP="00073E6B">
      <w:pPr>
        <w:rPr>
          <w:lang w:val="en-CA"/>
        </w:rPr>
      </w:pPr>
      <w:r w:rsidRPr="00073E6B">
        <w:rPr>
          <w:highlight w:val="magenta"/>
          <w:lang w:val="en-CA"/>
        </w:rPr>
        <w:t>{%p if judge_brca_cnv == “mlpa”%}</w:t>
      </w:r>
    </w:p>
    <w:p w14:paraId="45BF506E" w14:textId="6C6A15F8" w:rsidR="0089184E" w:rsidRPr="0089184E" w:rsidRDefault="0089184E" w:rsidP="0089184E">
      <w:r w:rsidRPr="0089184E">
        <w:t>{%p if var.var_germline.level_5 + var_brca.mlpa_v2.B1_mlpa_L5 + var_brca.mlpa_v2.B2_mlpa_L5 + var.var_germline.level_4+ var_brca.mlpa_v2.B1_mlpa_L4 + var_brca.mlpa_v2.B2_mlpa_L4%}</w:t>
      </w:r>
    </w:p>
    <w:p w14:paraId="7C7FEB06" w14:textId="577D5F6E" w:rsidR="0089184E" w:rsidRDefault="0089184E" w:rsidP="0089184E">
      <w:r w:rsidRPr="0089184E">
        <w:t>{%p for a in var.var_germline.level_5 + var_brca.mlpa_v2.B1_mlpa_L5 + var_brca.mlpa_v2.B2_mlpa_L5 + var.var_germline.level_4+ var_brca.mlpa_v2.B1_mlpa_L4 + var_brca.mlpa_v2.B2_mlpa_L4%}</w:t>
      </w:r>
    </w:p>
    <w:tbl>
      <w:tblPr>
        <w:tblStyle w:val="ae"/>
        <w:tblW w:w="10257" w:type="dxa"/>
        <w:jc w:val="center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80"/>
        <w:gridCol w:w="9177"/>
      </w:tblGrid>
      <w:tr w:rsidR="00936EEE" w14:paraId="5127442C" w14:textId="77777777">
        <w:trPr>
          <w:trHeight w:val="459"/>
          <w:jc w:val="center"/>
        </w:trPr>
        <w:tc>
          <w:tcPr>
            <w:tcW w:w="10257" w:type="dxa"/>
            <w:gridSpan w:val="2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2E7460C7" w14:textId="77777777" w:rsidR="0089184E" w:rsidRPr="0089184E" w:rsidRDefault="0089184E" w:rsidP="0089184E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if a.type==”Loss”%}</w:t>
            </w:r>
          </w:p>
          <w:p w14:paraId="41B176A1" w14:textId="642C4D43" w:rsidR="0089184E" w:rsidRPr="0089184E" w:rsidRDefault="0089184E" w:rsidP="0089184E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</w:t>
            </w: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{{a.value}} del</w:t>
            </w:r>
          </w:p>
          <w:p w14:paraId="5020CB24" w14:textId="77777777" w:rsidR="0089184E" w:rsidRPr="0089184E" w:rsidRDefault="0089184E" w:rsidP="0089184E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elif a.type==”Gain”%}</w:t>
            </w:r>
          </w:p>
          <w:p w14:paraId="151DF6F4" w14:textId="2A8FB4D6" w:rsidR="0089184E" w:rsidRPr="0089184E" w:rsidRDefault="0089184E" w:rsidP="0089184E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</w:t>
            </w: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{{a.value}} dup</w:t>
            </w:r>
          </w:p>
          <w:p w14:paraId="39979E12" w14:textId="77777777" w:rsidR="0089184E" w:rsidRPr="0089184E" w:rsidRDefault="0089184E" w:rsidP="0089184E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else%}</w:t>
            </w:r>
          </w:p>
          <w:p w14:paraId="0897F18F" w14:textId="544FB65B" w:rsidR="0089184E" w:rsidRPr="0089184E" w:rsidRDefault="0089184E" w:rsidP="0089184E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</w:t>
            </w: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{{a.hgvs_c}}{%if a.hgvs_p!=”p.?”%} {{a.hgvs_p}}{%endif%}</w:t>
            </w:r>
          </w:p>
          <w:p w14:paraId="42D06E60" w14:textId="481AA655" w:rsidR="0089184E" w:rsidRDefault="0089184E" w:rsidP="0089184E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endif%}</w:t>
            </w:r>
          </w:p>
        </w:tc>
      </w:tr>
      <w:tr w:rsidR="00936EEE" w14:paraId="6CDA306B" w14:textId="77777777" w:rsidTr="00ED4382">
        <w:trPr>
          <w:trHeight w:val="454"/>
          <w:jc w:val="center"/>
        </w:trPr>
        <w:tc>
          <w:tcPr>
            <w:tcW w:w="1080" w:type="dxa"/>
            <w:tcBorders>
              <w:top w:val="nil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6A6F2A04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基因介绍</w:t>
            </w:r>
          </w:p>
        </w:tc>
        <w:tc>
          <w:tcPr>
            <w:tcW w:w="9177" w:type="dxa"/>
            <w:tcBorders>
              <w:top w:val="nil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45ABDA15" w14:textId="173FEE6B" w:rsidR="00936EEE" w:rsidRDefault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{{a.gene_function|e}}</w:t>
            </w:r>
          </w:p>
        </w:tc>
      </w:tr>
      <w:tr w:rsidR="00936EEE" w14:paraId="24D1901B" w14:textId="77777777" w:rsidTr="00ED4382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9805C14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变异解读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C5931A0" w14:textId="24AB3A2A" w:rsidR="00936EEE" w:rsidRDefault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{{a.variant_desc_cn|e}}{{a.variant_interpret_cn|e}}</w:t>
            </w:r>
          </w:p>
        </w:tc>
      </w:tr>
      <w:tr w:rsidR="00936EEE" w14:paraId="1AD89F6E" w14:textId="77777777" w:rsidTr="00ED4382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6923281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治疗参考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5793E1EC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 and (a.evi_sum.evi_split.Predictive or a.evi_sum.evi_split.Prognostic or a.evi_sum.evi_split.Diagnostic)%}</w:t>
            </w:r>
          </w:p>
          <w:p w14:paraId="5F4EFB9D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a.evi_sum.evi_split.Predictive_merge%}</w:t>
            </w:r>
          </w:p>
          <w:p w14:paraId="7417B0EA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lastRenderedPageBreak/>
              <w:t>{%p for b in a.evi_sum.evi_split.Predictive_merge%}</w:t>
            </w:r>
          </w:p>
          <w:p w14:paraId="10F94D9C" w14:textId="275411F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{{b.regimen_name}}：</w:t>
            </w: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47231444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27CD5031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0A8A3954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a.evi_sum.evi_split.Prognostic%}</w:t>
            </w:r>
          </w:p>
          <w:p w14:paraId="73C5F09A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a.evi_sum.evi_split.Prognostic %}</w:t>
            </w:r>
          </w:p>
          <w:p w14:paraId="0BAC40C8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6A3DDD72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62653F5F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613CFAFF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a.evi_sum.evi_split.Diagnostic%}</w:t>
            </w:r>
          </w:p>
          <w:p w14:paraId="7B760085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a.evi_sum.evi_split.Diagnostic %}</w:t>
            </w:r>
          </w:p>
          <w:p w14:paraId="78FEE021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64E94EE4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6584793C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262BEF08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E7DBF86" w14:textId="77777777" w:rsidR="00B71AF3" w:rsidRPr="00B71AF3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目前关于该变异的临床治疗策略尚不明确。</w:t>
            </w:r>
          </w:p>
          <w:p w14:paraId="7C8BD0DD" w14:textId="39296BAB" w:rsidR="00936EEE" w:rsidRDefault="00B71AF3" w:rsidP="00B71AF3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936EEE" w14:paraId="51DE950F" w14:textId="77777777" w:rsidTr="00ED4382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368FD3B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lastRenderedPageBreak/>
              <w:t>遗传风险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6C95145" w14:textId="77777777" w:rsidR="00ED4382" w:rsidRPr="00ED4382" w:rsidRDefault="00ED4382" w:rsidP="00ED4382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a.evi_sum.evi_split and a.evi_sum.evi_split.Predisposing%}</w:t>
            </w:r>
          </w:p>
          <w:p w14:paraId="743F81CE" w14:textId="77777777" w:rsidR="00ED4382" w:rsidRPr="00ED4382" w:rsidRDefault="00ED4382" w:rsidP="00ED4382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{%p for b in a.evi_sum.evi_split.Predisposing%}</w:t>
            </w:r>
          </w:p>
          <w:p w14:paraId="4363AF73" w14:textId="77777777" w:rsidR="00ED4382" w:rsidRPr="00ED4382" w:rsidRDefault="00ED4382" w:rsidP="00ED4382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{{b.evi_interpretation|e}}</w:t>
            </w:r>
          </w:p>
          <w:p w14:paraId="624EB31B" w14:textId="77777777" w:rsidR="00ED4382" w:rsidRPr="00ED4382" w:rsidRDefault="00ED4382" w:rsidP="00ED4382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endfor%}</w:t>
            </w:r>
          </w:p>
          <w:p w14:paraId="0039F4F8" w14:textId="77777777" w:rsidR="00ED4382" w:rsidRPr="00ED4382" w:rsidRDefault="00ED4382" w:rsidP="00ED4382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17632712" w14:textId="4A777F9F" w:rsidR="00936EEE" w:rsidRDefault="00ED4382" w:rsidP="00ED4382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01B43C7D" w14:textId="77777777" w:rsidR="00ED4382" w:rsidRPr="00E85C66" w:rsidRDefault="00ED4382" w:rsidP="00E85C66"/>
    <w:p w14:paraId="7A814094" w14:textId="77777777" w:rsidR="00ED4382" w:rsidRPr="00E85C66" w:rsidRDefault="00ED4382" w:rsidP="00E85C66">
      <w:r w:rsidRPr="00E85C66">
        <w:t>{%p endfor%}</w:t>
      </w:r>
    </w:p>
    <w:p w14:paraId="540A303A" w14:textId="697C09C8" w:rsidR="00ED4382" w:rsidRPr="00E85C66" w:rsidRDefault="00ED4382" w:rsidP="00E85C66">
      <w:r w:rsidRPr="00E85C66">
        <w:t>{%p else%}</w:t>
      </w:r>
    </w:p>
    <w:tbl>
      <w:tblPr>
        <w:tblStyle w:val="ae"/>
        <w:tblW w:w="10257" w:type="dxa"/>
        <w:jc w:val="center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80"/>
        <w:gridCol w:w="9177"/>
      </w:tblGrid>
      <w:tr w:rsidR="00ED4382" w14:paraId="16CE6FF0" w14:textId="77777777" w:rsidTr="008335AF">
        <w:trPr>
          <w:trHeight w:val="459"/>
          <w:jc w:val="center"/>
        </w:trPr>
        <w:tc>
          <w:tcPr>
            <w:tcW w:w="10257" w:type="dxa"/>
            <w:gridSpan w:val="2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56FF2F82" w14:textId="447515FC" w:rsidR="00ED4382" w:rsidRDefault="00ED4382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-</w:t>
            </w:r>
          </w:p>
        </w:tc>
      </w:tr>
      <w:tr w:rsidR="00ED4382" w14:paraId="75D27138" w14:textId="77777777" w:rsidTr="00ED4382">
        <w:trPr>
          <w:trHeight w:val="454"/>
          <w:jc w:val="center"/>
        </w:trPr>
        <w:tc>
          <w:tcPr>
            <w:tcW w:w="1080" w:type="dxa"/>
            <w:tcBorders>
              <w:top w:val="nil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8A8F846" w14:textId="77777777" w:rsidR="00ED4382" w:rsidRDefault="00ED4382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基因介绍</w:t>
            </w:r>
          </w:p>
        </w:tc>
        <w:tc>
          <w:tcPr>
            <w:tcW w:w="9177" w:type="dxa"/>
            <w:tcBorders>
              <w:top w:val="nil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55493DBD" w14:textId="59722233" w:rsidR="00ED4382" w:rsidRDefault="00ED4382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</w:tr>
      <w:tr w:rsidR="00ED4382" w14:paraId="32E0D220" w14:textId="77777777" w:rsidTr="00ED4382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54E7153" w14:textId="77777777" w:rsidR="00ED4382" w:rsidRDefault="00ED4382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变异解读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4D5E39EB" w14:textId="585BFB4B" w:rsidR="00ED4382" w:rsidRDefault="00ED4382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</w:tr>
      <w:tr w:rsidR="00ED4382" w14:paraId="005C329E" w14:textId="77777777" w:rsidTr="00ED4382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75E9E2B9" w14:textId="77777777" w:rsidR="00ED4382" w:rsidRDefault="00ED4382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治疗参考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52F3DA2" w14:textId="1511DC89" w:rsidR="00ED4382" w:rsidRDefault="00ED4382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</w:tr>
      <w:tr w:rsidR="00ED4382" w14:paraId="17906864" w14:textId="77777777" w:rsidTr="00ED4382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6C0E84CD" w14:textId="77777777" w:rsidR="00ED4382" w:rsidRDefault="00ED4382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遗传风险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4198A21F" w14:textId="45C671C1" w:rsidR="00ED4382" w:rsidRDefault="00ED4382" w:rsidP="008335A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</w:tbl>
    <w:p w14:paraId="0A79607F" w14:textId="77777777" w:rsidR="00ED4382" w:rsidRPr="00E85C66" w:rsidRDefault="00ED4382" w:rsidP="00E85C66"/>
    <w:p w14:paraId="56902E92" w14:textId="4BE0ABF2" w:rsidR="00ED4382" w:rsidRDefault="00ED4382" w:rsidP="00E85C66">
      <w:r w:rsidRPr="00E85C66">
        <w:t>{%p endif%}</w:t>
      </w:r>
    </w:p>
    <w:p w14:paraId="4C874EB3" w14:textId="644B4357" w:rsidR="00073E6B" w:rsidRDefault="00073E6B" w:rsidP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lastRenderedPageBreak/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else%}</w:t>
      </w:r>
    </w:p>
    <w:p w14:paraId="1B1E928D" w14:textId="58F57A09" w:rsidR="006C14C8" w:rsidRPr="0089184E" w:rsidRDefault="006C14C8" w:rsidP="006C14C8">
      <w:r w:rsidRPr="0089184E">
        <w:t xml:space="preserve">{%p if var.var_germline.level_5 + </w:t>
      </w:r>
      <w:r w:rsidRPr="006C14C8">
        <w:t>var_brca.gcnv_v2.B1_gcnv_L5 + var_brca.gcnv_v2.B2_gcnv_L5</w:t>
      </w:r>
      <w:r w:rsidRPr="0089184E">
        <w:t xml:space="preserve"> + var.var_germline.level_4+ </w:t>
      </w:r>
      <w:r w:rsidRPr="006C14C8">
        <w:t>var_brca.gcnv_v2.B1_gcnv_L4 + var_brca.gcnv_v2.B2_gcnv_L4</w:t>
      </w:r>
      <w:r w:rsidRPr="0089184E">
        <w:t>%}</w:t>
      </w:r>
    </w:p>
    <w:p w14:paraId="7EE8DDCC" w14:textId="392D3A67" w:rsidR="006C14C8" w:rsidRDefault="006C14C8" w:rsidP="006C14C8">
      <w:r w:rsidRPr="0089184E">
        <w:t xml:space="preserve">{%p for a in var.var_germline.level_5 + </w:t>
      </w:r>
      <w:r w:rsidRPr="006C14C8">
        <w:t>var_brca.gcnv_v2.B1_gcnv_L5 + var_brca.gcnv_v2.B2_gcnv_L5</w:t>
      </w:r>
      <w:r w:rsidRPr="0089184E">
        <w:t xml:space="preserve"> + var.var_germline.level_4+ </w:t>
      </w:r>
      <w:r w:rsidRPr="006C14C8">
        <w:t>var_brca.gcnv_v2.B1_gcnv_L4 + var_brca.gcnv_v2.B2_gcnv_L4</w:t>
      </w:r>
      <w:r w:rsidRPr="0089184E">
        <w:t>%}</w:t>
      </w:r>
    </w:p>
    <w:tbl>
      <w:tblPr>
        <w:tblStyle w:val="ae"/>
        <w:tblW w:w="10257" w:type="dxa"/>
        <w:jc w:val="center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80"/>
        <w:gridCol w:w="9177"/>
      </w:tblGrid>
      <w:tr w:rsidR="000B54FA" w14:paraId="256F95BC" w14:textId="77777777" w:rsidTr="008335AF">
        <w:trPr>
          <w:trHeight w:val="459"/>
          <w:jc w:val="center"/>
        </w:trPr>
        <w:tc>
          <w:tcPr>
            <w:tcW w:w="10257" w:type="dxa"/>
            <w:gridSpan w:val="2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298F58EB" w14:textId="77777777" w:rsidR="000B54FA" w:rsidRPr="0089184E" w:rsidRDefault="000B54FA" w:rsidP="000B54FA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if a.type==”Loss”%}</w:t>
            </w:r>
          </w:p>
          <w:p w14:paraId="7B52E936" w14:textId="77777777" w:rsidR="000B54FA" w:rsidRPr="0089184E" w:rsidRDefault="000B54FA" w:rsidP="000B54FA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</w:t>
            </w: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{{a.value}} del</w:t>
            </w:r>
          </w:p>
          <w:p w14:paraId="36C9C583" w14:textId="77777777" w:rsidR="000B54FA" w:rsidRPr="0089184E" w:rsidRDefault="000B54FA" w:rsidP="000B54FA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elif a.type==”Gain”%}</w:t>
            </w:r>
          </w:p>
          <w:p w14:paraId="75AB0708" w14:textId="77777777" w:rsidR="000B54FA" w:rsidRPr="0089184E" w:rsidRDefault="000B54FA" w:rsidP="000B54FA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</w:t>
            </w: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{{a.value}} dup</w:t>
            </w:r>
          </w:p>
          <w:p w14:paraId="3D39B2F2" w14:textId="77777777" w:rsidR="000B54FA" w:rsidRPr="0089184E" w:rsidRDefault="000B54FA" w:rsidP="000B54FA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else%}</w:t>
            </w:r>
          </w:p>
          <w:p w14:paraId="6992BD43" w14:textId="77777777" w:rsidR="000B54FA" w:rsidRPr="0089184E" w:rsidRDefault="000B54FA" w:rsidP="000B54FA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</w:t>
            </w: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{{a.hgvs_c}}{%if a.hgvs_p!=”p.?”%} {{a.hgvs_p}}{%endif%}</w:t>
            </w:r>
          </w:p>
          <w:p w14:paraId="305419D4" w14:textId="3D739AE4" w:rsidR="000B54FA" w:rsidRDefault="000B54FA" w:rsidP="000B54FA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89184E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endif%}</w:t>
            </w:r>
          </w:p>
        </w:tc>
      </w:tr>
      <w:tr w:rsidR="006C14C8" w14:paraId="2989E55E" w14:textId="77777777" w:rsidTr="008335AF">
        <w:trPr>
          <w:trHeight w:val="454"/>
          <w:jc w:val="center"/>
        </w:trPr>
        <w:tc>
          <w:tcPr>
            <w:tcW w:w="1080" w:type="dxa"/>
            <w:tcBorders>
              <w:top w:val="nil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44D01E38" w14:textId="77777777" w:rsidR="006C14C8" w:rsidRDefault="006C14C8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基因介绍</w:t>
            </w:r>
          </w:p>
        </w:tc>
        <w:tc>
          <w:tcPr>
            <w:tcW w:w="9177" w:type="dxa"/>
            <w:tcBorders>
              <w:top w:val="nil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7F242AC6" w14:textId="77777777" w:rsidR="006C14C8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{{a.gene_function|e}}</w:t>
            </w:r>
          </w:p>
        </w:tc>
      </w:tr>
      <w:tr w:rsidR="006C14C8" w14:paraId="209B9E53" w14:textId="77777777" w:rsidTr="008335AF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A310F4E" w14:textId="77777777" w:rsidR="006C14C8" w:rsidRDefault="006C14C8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变异解读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3724FA1B" w14:textId="77777777" w:rsidR="006C14C8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{{a.variant_desc_cn|e}}{{a.variant_interpret_cn|e}}</w:t>
            </w:r>
          </w:p>
        </w:tc>
      </w:tr>
      <w:tr w:rsidR="006C14C8" w14:paraId="2E0FCD4E" w14:textId="77777777" w:rsidTr="008335AF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D1598B1" w14:textId="77777777" w:rsidR="006C14C8" w:rsidRDefault="006C14C8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治疗参考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08F7D2B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 and (a.evi_sum.evi_split.Predictive or a.evi_sum.evi_split.Prognostic or a.evi_sum.evi_split.Diagnostic)%}</w:t>
            </w:r>
          </w:p>
          <w:p w14:paraId="6BC19D4E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a.evi_sum.evi_split.Predictive_merge%}</w:t>
            </w:r>
          </w:p>
          <w:p w14:paraId="7DBCAC7F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a.evi_sum.evi_split.Predictive_merge%}</w:t>
            </w:r>
          </w:p>
          <w:p w14:paraId="4A328B62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{{b.regimen_name}}：</w:t>
            </w: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101A0333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50F971C6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0C8EA641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a.evi_sum.evi_split.Prognostic%}</w:t>
            </w:r>
          </w:p>
          <w:p w14:paraId="578CBF9D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a.evi_sum.evi_split.Prognostic %}</w:t>
            </w:r>
          </w:p>
          <w:p w14:paraId="4D9FC61F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0580762C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2C422078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7FE4750E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a.evi_sum.evi_split.Diagnostic%}</w:t>
            </w:r>
          </w:p>
          <w:p w14:paraId="7A6B95A4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a.evi_sum.evi_split.Diagnostic %}</w:t>
            </w:r>
          </w:p>
          <w:p w14:paraId="0C58A2A7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3F648DB3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0F9CEC3D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121F9C55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61BD16E2" w14:textId="77777777" w:rsidR="006C14C8" w:rsidRPr="00B71AF3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lastRenderedPageBreak/>
              <w:t>目前关于该变异的临床治疗策略尚不明确。</w:t>
            </w:r>
          </w:p>
          <w:p w14:paraId="2E23CA2C" w14:textId="77777777" w:rsidR="006C14C8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B71AF3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6C14C8" w14:paraId="2A81EBB7" w14:textId="77777777" w:rsidTr="008335AF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F440294" w14:textId="77777777" w:rsidR="006C14C8" w:rsidRDefault="006C14C8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lastRenderedPageBreak/>
              <w:t>遗传风险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5F23A80D" w14:textId="77777777" w:rsidR="006C14C8" w:rsidRPr="00ED4382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a.evi_sum.evi_split and a.evi_sum.evi_split.Predisposing%}</w:t>
            </w:r>
          </w:p>
          <w:p w14:paraId="75F2F514" w14:textId="77777777" w:rsidR="006C14C8" w:rsidRPr="00ED4382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{%p for b in a.evi_sum.evi_split.Predisposing%}</w:t>
            </w:r>
          </w:p>
          <w:p w14:paraId="04B0F1DC" w14:textId="77777777" w:rsidR="006C14C8" w:rsidRPr="00ED4382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{{b.evi_interpretation|e}}</w:t>
            </w:r>
          </w:p>
          <w:p w14:paraId="133B467D" w14:textId="77777777" w:rsidR="006C14C8" w:rsidRPr="00ED4382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endfor%}</w:t>
            </w:r>
          </w:p>
          <w:p w14:paraId="640BDA69" w14:textId="77777777" w:rsidR="006C14C8" w:rsidRPr="00ED4382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35C6E668" w14:textId="77777777" w:rsidR="006C14C8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D4382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553C8D57" w14:textId="77777777" w:rsidR="006C14C8" w:rsidRPr="00E85C66" w:rsidRDefault="006C14C8" w:rsidP="006C14C8"/>
    <w:p w14:paraId="0F0735D9" w14:textId="77777777" w:rsidR="006C14C8" w:rsidRPr="00E85C66" w:rsidRDefault="006C14C8" w:rsidP="006C14C8">
      <w:r w:rsidRPr="00E85C66">
        <w:t>{%p endfor%}</w:t>
      </w:r>
    </w:p>
    <w:p w14:paraId="22A9873F" w14:textId="77777777" w:rsidR="006C14C8" w:rsidRPr="00E85C66" w:rsidRDefault="006C14C8" w:rsidP="006C14C8">
      <w:r w:rsidRPr="00E85C66">
        <w:t>{%p else%}</w:t>
      </w:r>
    </w:p>
    <w:tbl>
      <w:tblPr>
        <w:tblStyle w:val="ae"/>
        <w:tblW w:w="10257" w:type="dxa"/>
        <w:jc w:val="center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80"/>
        <w:gridCol w:w="9177"/>
      </w:tblGrid>
      <w:tr w:rsidR="006C14C8" w14:paraId="578E0E90" w14:textId="77777777" w:rsidTr="008335AF">
        <w:trPr>
          <w:trHeight w:val="459"/>
          <w:jc w:val="center"/>
        </w:trPr>
        <w:tc>
          <w:tcPr>
            <w:tcW w:w="10257" w:type="dxa"/>
            <w:gridSpan w:val="2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5CB64551" w14:textId="77777777" w:rsidR="006C14C8" w:rsidRDefault="006C14C8" w:rsidP="008335A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-</w:t>
            </w:r>
          </w:p>
        </w:tc>
      </w:tr>
      <w:tr w:rsidR="006C14C8" w14:paraId="0655E3D1" w14:textId="77777777" w:rsidTr="008335AF">
        <w:trPr>
          <w:trHeight w:val="454"/>
          <w:jc w:val="center"/>
        </w:trPr>
        <w:tc>
          <w:tcPr>
            <w:tcW w:w="1080" w:type="dxa"/>
            <w:tcBorders>
              <w:top w:val="nil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7FD197DB" w14:textId="77777777" w:rsidR="006C14C8" w:rsidRDefault="006C14C8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基因介绍</w:t>
            </w:r>
          </w:p>
        </w:tc>
        <w:tc>
          <w:tcPr>
            <w:tcW w:w="9177" w:type="dxa"/>
            <w:tcBorders>
              <w:top w:val="nil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6BB9BD4" w14:textId="77777777" w:rsidR="006C14C8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</w:tr>
      <w:tr w:rsidR="006C14C8" w14:paraId="2D3CFDB5" w14:textId="77777777" w:rsidTr="008335AF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8118D90" w14:textId="77777777" w:rsidR="006C14C8" w:rsidRDefault="006C14C8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变异解读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44708F79" w14:textId="77777777" w:rsidR="006C14C8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</w:tr>
      <w:tr w:rsidR="006C14C8" w14:paraId="45639DEF" w14:textId="77777777" w:rsidTr="008335AF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7DDE00C" w14:textId="77777777" w:rsidR="006C14C8" w:rsidRDefault="006C14C8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治疗参考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35E8F74A" w14:textId="77777777" w:rsidR="006C14C8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-</w:t>
            </w:r>
          </w:p>
        </w:tc>
      </w:tr>
      <w:tr w:rsidR="006C14C8" w14:paraId="65E978E7" w14:textId="77777777" w:rsidTr="008335AF">
        <w:trPr>
          <w:trHeight w:val="454"/>
          <w:jc w:val="center"/>
        </w:trPr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9AEC1AD" w14:textId="77777777" w:rsidR="006C14C8" w:rsidRDefault="006C14C8" w:rsidP="008335AF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遗传风险</w:t>
            </w:r>
          </w:p>
        </w:tc>
        <w:tc>
          <w:tcPr>
            <w:tcW w:w="9177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6048DA3E" w14:textId="77777777" w:rsidR="006C14C8" w:rsidRDefault="006C14C8" w:rsidP="008335A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-</w:t>
            </w:r>
          </w:p>
        </w:tc>
      </w:tr>
    </w:tbl>
    <w:p w14:paraId="48D023D6" w14:textId="77777777" w:rsidR="006C14C8" w:rsidRPr="00E85C66" w:rsidRDefault="006C14C8" w:rsidP="006C14C8"/>
    <w:p w14:paraId="73FBB47C" w14:textId="77777777" w:rsidR="006C14C8" w:rsidRDefault="006C14C8" w:rsidP="006C14C8">
      <w:r w:rsidRPr="00E85C66">
        <w:t>{%p endif%}</w:t>
      </w:r>
    </w:p>
    <w:p w14:paraId="7DE3058F" w14:textId="77777777" w:rsidR="00073E6B" w:rsidRDefault="00073E6B" w:rsidP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endif%}</w:t>
      </w:r>
    </w:p>
    <w:p w14:paraId="777AB31B" w14:textId="4D6FC5F5" w:rsidR="00936EEE" w:rsidRDefault="00C32520">
      <w:pPr>
        <w:widowControl/>
        <w:jc w:val="left"/>
        <w:rPr>
          <w:rFonts w:ascii="微软雅黑" w:eastAsia="微软雅黑" w:hAnsi="微软雅黑"/>
        </w:rPr>
        <w:sectPr w:rsidR="00936EEE">
          <w:headerReference w:type="first" r:id="rId19"/>
          <w:type w:val="continuous"/>
          <w:pgSz w:w="11906" w:h="16838"/>
          <w:pgMar w:top="1440" w:right="782" w:bottom="1440" w:left="782" w:header="851" w:footer="992" w:gutter="0"/>
          <w:cols w:space="425"/>
          <w:titlePg/>
          <w:docGrid w:type="lines" w:linePitch="312"/>
        </w:sectPr>
      </w:pPr>
      <w:r>
        <w:rPr>
          <w:rFonts w:ascii="微软雅黑" w:eastAsia="微软雅黑" w:hAnsi="微软雅黑"/>
        </w:rPr>
        <w:br w:type="page"/>
      </w:r>
    </w:p>
    <w:p w14:paraId="39361BA1" w14:textId="24368947" w:rsidR="00936EEE" w:rsidRDefault="00C32520" w:rsidP="003827D4">
      <w:pPr>
        <w:pStyle w:val="af2"/>
        <w:numPr>
          <w:ilvl w:val="0"/>
          <w:numId w:val="8"/>
        </w:numPr>
        <w:ind w:left="0" w:firstLine="0"/>
        <w:outlineLvl w:val="0"/>
        <w:rPr>
          <w:rFonts w:cs="Arial"/>
          <w:color w:val="009999"/>
        </w:rPr>
      </w:pPr>
      <w:bookmarkStart w:id="12" w:name="_Toc150862310"/>
      <w:bookmarkStart w:id="13" w:name="_Toc150861113"/>
      <w:bookmarkStart w:id="14" w:name="_Toc209080924"/>
      <w:r>
        <w:rPr>
          <w:rFonts w:cs="Arial" w:hint="eastAsia"/>
          <w:color w:val="009999"/>
        </w:rPr>
        <w:lastRenderedPageBreak/>
        <w:t>变异列表</w:t>
      </w:r>
      <w:bookmarkEnd w:id="12"/>
      <w:bookmarkEnd w:id="13"/>
      <w:bookmarkEnd w:id="14"/>
    </w:p>
    <w:p w14:paraId="533B8BAF" w14:textId="77777777" w:rsidR="00073E6B" w:rsidRPr="00073E6B" w:rsidRDefault="00073E6B" w:rsidP="00073E6B">
      <w:pPr>
        <w:rPr>
          <w:lang w:val="en-CA"/>
        </w:rPr>
      </w:pPr>
      <w:r w:rsidRPr="00073E6B">
        <w:rPr>
          <w:highlight w:val="magenta"/>
          <w:lang w:val="en-CA"/>
        </w:rPr>
        <w:t>{%p if judge_brca_cnv == “mlpa”%}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2256"/>
        <w:gridCol w:w="1714"/>
        <w:gridCol w:w="1485"/>
        <w:gridCol w:w="1270"/>
        <w:gridCol w:w="1843"/>
      </w:tblGrid>
      <w:tr w:rsidR="00936EEE" w14:paraId="216A3317" w14:textId="77777777" w:rsidTr="00FD5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</w:tcPr>
          <w:p w14:paraId="6BCEBD09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编号</w:t>
            </w:r>
          </w:p>
        </w:tc>
        <w:tc>
          <w:tcPr>
            <w:tcW w:w="1134" w:type="dxa"/>
            <w:tcBorders>
              <w:left w:val="single" w:sz="4" w:space="0" w:color="FFFFFF" w:themeColor="background1"/>
            </w:tcBorders>
          </w:tcPr>
          <w:p w14:paraId="75370265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基因</w:t>
            </w:r>
          </w:p>
        </w:tc>
        <w:tc>
          <w:tcPr>
            <w:tcW w:w="2256" w:type="dxa"/>
            <w:tcBorders>
              <w:left w:val="single" w:sz="4" w:space="0" w:color="FFFFFF" w:themeColor="background1"/>
            </w:tcBorders>
          </w:tcPr>
          <w:p w14:paraId="5A63CDE8" w14:textId="77777777" w:rsidR="00936EEE" w:rsidRDefault="00C32520">
            <w:pPr>
              <w:spacing w:line="38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核苷酸</w:t>
            </w: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改变</w:t>
            </w:r>
          </w:p>
        </w:tc>
        <w:tc>
          <w:tcPr>
            <w:tcW w:w="1714" w:type="dxa"/>
            <w:tcBorders>
              <w:left w:val="single" w:sz="4" w:space="0" w:color="FFFFFF" w:themeColor="background1"/>
            </w:tcBorders>
          </w:tcPr>
          <w:p w14:paraId="41DF28CE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485" w:type="dxa"/>
            <w:tcBorders>
              <w:left w:val="single" w:sz="4" w:space="0" w:color="FFFFFF" w:themeColor="background1"/>
            </w:tcBorders>
          </w:tcPr>
          <w:p w14:paraId="292D336A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变异来源</w:t>
            </w:r>
          </w:p>
        </w:tc>
        <w:tc>
          <w:tcPr>
            <w:tcW w:w="1270" w:type="dxa"/>
            <w:tcBorders>
              <w:left w:val="single" w:sz="4" w:space="0" w:color="FFFFFF" w:themeColor="background1"/>
            </w:tcBorders>
          </w:tcPr>
          <w:p w14:paraId="461A3569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基因型/丰度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</w:tcBorders>
          </w:tcPr>
          <w:p w14:paraId="767FD70E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临床意义</w:t>
            </w:r>
          </w:p>
        </w:tc>
      </w:tr>
      <w:tr w:rsidR="00FD5C12" w14:paraId="17C0F469" w14:textId="77777777" w:rsidTr="00E03827">
        <w:tc>
          <w:tcPr>
            <w:tcW w:w="10269" w:type="dxa"/>
            <w:gridSpan w:val="7"/>
            <w:tcBorders>
              <w:top w:val="nil"/>
            </w:tcBorders>
          </w:tcPr>
          <w:p w14:paraId="21A37B61" w14:textId="13473916" w:rsidR="00FD5C12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{%tr if 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var.var_germline.level_5 + var_brca.mlpa_v2.B1_mlpa_L5 + var_brca.mlpa_v2.B2_mlpa_L5 + var.var_germline.level_4+ var_brca.mlpa_v2.B1_mlpa_L4 + var_brca.mlpa_v2.B2_mlpa_L4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var.var_germline.level_3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var_brca.mlpa_v2.B1_mlpa_L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3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var_brca.mlpa_v2.B2_mlpa_L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3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var.var_germline.level_2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var_brca.mlpa_v2.B1_mlpa_L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2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var_brca.mlpa_v2.B2_mlpa_L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2 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var.var_germline.level_1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var_brca.mlpa_v2.B1_mlpa_L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1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var_brca.mlpa_v2.B2_mlpa_L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1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  <w:tr w:rsidR="00FD5C12" w14:paraId="4366C928" w14:textId="77777777" w:rsidTr="00E03827">
        <w:tc>
          <w:tcPr>
            <w:tcW w:w="10269" w:type="dxa"/>
            <w:gridSpan w:val="7"/>
            <w:tcBorders>
              <w:top w:val="nil"/>
            </w:tcBorders>
          </w:tcPr>
          <w:p w14:paraId="0C375FE7" w14:textId="458DC000" w:rsidR="00FD5C12" w:rsidRPr="00FD5C12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for a in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var.var_germline.level_5 + var_brca.mlpa_v2.B1_mlpa_L5 + var_brca.mlpa_v2.B2_mlpa_L5 + var.var_germline.level_4+ var_brca.mlpa_v2.B1_mlpa_L4 + var_brca.mlpa_v2.B2_mlpa_L4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</w:t>
            </w:r>
            <w:r w:rsidR="00C56FB4"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var.var_germline.level_3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var_brca.mlpa_v2.B1_mlpa_L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3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var_brca.mlpa_v2.B2_mlpa_L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3</w:t>
            </w:r>
            <w:r w:rsidR="00C56FB4"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var.var_germline.level_2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var_brca.mlpa_v2.B1_mlpa_L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2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var_brca.mlpa_v2.B2_mlpa_L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2 </w:t>
            </w:r>
            <w:r w:rsidR="00C56FB4"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var.var_germline.level_1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var_brca.mlpa_v2.B1_mlpa_L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1</w:t>
            </w:r>
            <w:r w:rsidR="00C56FB4"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var_brca.mlpa_v2.B2_mlpa_L</w:t>
            </w:r>
            <w:r w:rsid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1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  <w:tr w:rsidR="00936EEE" w14:paraId="4AF88B10" w14:textId="77777777" w:rsidTr="00FD5C12">
        <w:tc>
          <w:tcPr>
            <w:tcW w:w="567" w:type="dxa"/>
            <w:tcBorders>
              <w:top w:val="nil"/>
            </w:tcBorders>
          </w:tcPr>
          <w:p w14:paraId="606D0E26" w14:textId="77777777" w:rsidR="00936EEE" w:rsidRDefault="00936EEE">
            <w:pPr>
              <w:pStyle w:val="af5"/>
              <w:numPr>
                <w:ilvl w:val="0"/>
                <w:numId w:val="5"/>
              </w:numPr>
              <w:ind w:left="0"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52C4B5E0" w14:textId="67F857AD" w:rsidR="00936EEE" w:rsidRDefault="00785999">
            <w:pPr>
              <w:jc w:val="center"/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2256" w:type="dxa"/>
            <w:tcBorders>
              <w:top w:val="nil"/>
            </w:tcBorders>
          </w:tcPr>
          <w:p w14:paraId="33DAF0F9" w14:textId="77777777" w:rsidR="00785999" w:rsidRPr="00785999" w:rsidRDefault="00785999" w:rsidP="0078599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a.type==”Loss”%}</w:t>
            </w:r>
          </w:p>
          <w:p w14:paraId="715B5426" w14:textId="77777777" w:rsidR="00785999" w:rsidRPr="00785999" w:rsidRDefault="00785999" w:rsidP="0078599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{{a.value}} del</w:t>
            </w:r>
          </w:p>
          <w:p w14:paraId="57B831E3" w14:textId="62A93047" w:rsidR="00785999" w:rsidRPr="00785999" w:rsidRDefault="00785999" w:rsidP="0078599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if a.type == “Gain”</w:t>
            </w: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%}</w:t>
            </w:r>
          </w:p>
          <w:p w14:paraId="505EA383" w14:textId="0FADF2F5" w:rsidR="00785999" w:rsidRDefault="00785999" w:rsidP="0078599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{{a.value}} dup</w:t>
            </w:r>
          </w:p>
          <w:p w14:paraId="1F4E53CF" w14:textId="733DDD85" w:rsidR="00785999" w:rsidRDefault="00785999" w:rsidP="0078599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%p else%}</w:t>
            </w:r>
          </w:p>
          <w:p w14:paraId="27683798" w14:textId="27B83477" w:rsidR="00785999" w:rsidRPr="00785999" w:rsidRDefault="00785999" w:rsidP="0078599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{a.hgvs_c}}</w:t>
            </w:r>
          </w:p>
          <w:p w14:paraId="5F8225B2" w14:textId="59B3AE75" w:rsidR="00936EEE" w:rsidRDefault="00785999" w:rsidP="0078599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714" w:type="dxa"/>
            <w:tcBorders>
              <w:top w:val="nil"/>
            </w:tcBorders>
          </w:tcPr>
          <w:p w14:paraId="09388519" w14:textId="77777777" w:rsidR="00B02A8A" w:rsidRPr="00785999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a.type==”Loss”%}</w:t>
            </w:r>
          </w:p>
          <w:p w14:paraId="5856CE59" w14:textId="46B89E10" w:rsidR="00B02A8A" w:rsidRPr="00785999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  <w:p w14:paraId="15370400" w14:textId="77777777" w:rsidR="00B02A8A" w:rsidRPr="00785999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if a.type == “Gain”</w:t>
            </w: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%}</w:t>
            </w:r>
          </w:p>
          <w:p w14:paraId="7AA13B67" w14:textId="5103A6EB" w:rsidR="00B02A8A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  <w:p w14:paraId="1670E298" w14:textId="77777777" w:rsidR="00B02A8A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%p else%}</w:t>
            </w:r>
          </w:p>
          <w:p w14:paraId="56A44E5F" w14:textId="77777777" w:rsidR="00936EEE" w:rsidRDefault="00785999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{%if a.hgvs_p!=”p.?”%}{{a.hgvs_p}}{%else%}-{%endif%}</w:t>
            </w:r>
          </w:p>
          <w:p w14:paraId="1EECF6E8" w14:textId="785F81B4" w:rsidR="00B02A8A" w:rsidRDefault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485" w:type="dxa"/>
            <w:tcBorders>
              <w:top w:val="nil"/>
            </w:tcBorders>
          </w:tcPr>
          <w:p w14:paraId="03C8E293" w14:textId="77777777" w:rsidR="00936EEE" w:rsidRDefault="00C3252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胚系</w:t>
            </w:r>
          </w:p>
        </w:tc>
        <w:tc>
          <w:tcPr>
            <w:tcW w:w="1270" w:type="dxa"/>
            <w:tcBorders>
              <w:top w:val="nil"/>
            </w:tcBorders>
          </w:tcPr>
          <w:p w14:paraId="355FCB2F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a.type==”Loss”%}</w:t>
            </w:r>
          </w:p>
          <w:p w14:paraId="37029826" w14:textId="05015EFC" w:rsidR="000B7436" w:rsidRPr="000B7436" w:rsidRDefault="00065A0E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/</w:t>
            </w:r>
          </w:p>
          <w:p w14:paraId="7993CDFB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elif a.type == “Gain”%}</w:t>
            </w:r>
          </w:p>
          <w:p w14:paraId="365210C4" w14:textId="0BF32773" w:rsidR="000B7436" w:rsidRPr="000B7436" w:rsidRDefault="00065A0E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/</w:t>
            </w:r>
          </w:p>
          <w:p w14:paraId="055A0F57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else%}</w:t>
            </w:r>
          </w:p>
          <w:p w14:paraId="6E0A822F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a.freq|float &gt;= 0.85%}</w:t>
            </w:r>
          </w:p>
          <w:p w14:paraId="2431364B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纯合</w:t>
            </w:r>
          </w:p>
          <w:p w14:paraId="0EFCA069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else%}</w:t>
            </w:r>
          </w:p>
          <w:p w14:paraId="0CA2825D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杂合</w:t>
            </w:r>
          </w:p>
          <w:p w14:paraId="6B0B31CD" w14:textId="49717D11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  <w:p w14:paraId="4CA8CF09" w14:textId="27828454" w:rsidR="00936EEE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tcBorders>
              <w:top w:val="nil"/>
            </w:tcBorders>
          </w:tcPr>
          <w:p w14:paraId="029D95D8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a.clinic_num_g == 5%}</w:t>
            </w:r>
          </w:p>
          <w:p w14:paraId="728A30B2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致病性变异</w:t>
            </w:r>
          </w:p>
          <w:p w14:paraId="3A7B0378" w14:textId="3B3C393F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{%p 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el</w:t>
            </w: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if a.clinic_num_g == 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4</w:t>
            </w: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%}</w:t>
            </w:r>
          </w:p>
          <w:p w14:paraId="1C40E53E" w14:textId="1C77B020" w:rsid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疑似致病性变异</w:t>
            </w:r>
          </w:p>
          <w:p w14:paraId="64991342" w14:textId="580EC1C9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{%p 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el</w:t>
            </w: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if a.clinic_num_g == 3%}</w:t>
            </w:r>
          </w:p>
          <w:p w14:paraId="5F84A543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意义不明确变异</w:t>
            </w:r>
          </w:p>
          <w:p w14:paraId="7EC4F6D1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elif a.clinic_num_g == 2%}</w:t>
            </w:r>
          </w:p>
          <w:p w14:paraId="653DBD50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疑似良性变异</w:t>
            </w:r>
          </w:p>
          <w:p w14:paraId="0C949CFA" w14:textId="77777777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else%}</w:t>
            </w:r>
          </w:p>
          <w:p w14:paraId="36AC73E6" w14:textId="3C56E069" w:rsidR="000B7436" w:rsidRPr="000B7436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良性变异</w:t>
            </w:r>
          </w:p>
          <w:p w14:paraId="031B5780" w14:textId="00A73C6A" w:rsidR="00936EEE" w:rsidRDefault="000B7436" w:rsidP="000B7436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</w:tc>
      </w:tr>
      <w:tr w:rsidR="00FD5C12" w14:paraId="630FE8F3" w14:textId="77777777" w:rsidTr="00FB6272">
        <w:tc>
          <w:tcPr>
            <w:tcW w:w="10269" w:type="dxa"/>
            <w:gridSpan w:val="7"/>
            <w:tcBorders>
              <w:top w:val="nil"/>
            </w:tcBorders>
          </w:tcPr>
          <w:p w14:paraId="280BAD9B" w14:textId="137D76D0" w:rsidR="00FD5C12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{%tr endfor%}</w:t>
            </w:r>
          </w:p>
        </w:tc>
      </w:tr>
      <w:tr w:rsidR="00FD5C12" w14:paraId="6FF5112C" w14:textId="77777777" w:rsidTr="00FB6272">
        <w:tc>
          <w:tcPr>
            <w:tcW w:w="10269" w:type="dxa"/>
            <w:gridSpan w:val="7"/>
            <w:tcBorders>
              <w:top w:val="nil"/>
            </w:tcBorders>
          </w:tcPr>
          <w:p w14:paraId="7844516F" w14:textId="2BEEE050" w:rsidR="00FD5C12" w:rsidRPr="00FD5C12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else%}</w:t>
            </w:r>
          </w:p>
        </w:tc>
      </w:tr>
      <w:tr w:rsidR="00936EEE" w14:paraId="3211CEEC" w14:textId="77777777" w:rsidTr="00FD5C12">
        <w:tc>
          <w:tcPr>
            <w:tcW w:w="567" w:type="dxa"/>
            <w:tcBorders>
              <w:top w:val="nil"/>
            </w:tcBorders>
          </w:tcPr>
          <w:p w14:paraId="7468A3B7" w14:textId="5566CBE0" w:rsidR="00936EEE" w:rsidRDefault="00FD5C12" w:rsidP="00FD5C12">
            <w:pPr>
              <w:pStyle w:val="af5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nil"/>
            </w:tcBorders>
          </w:tcPr>
          <w:p w14:paraId="6D5DA3D5" w14:textId="61342E6C" w:rsidR="00936EEE" w:rsidRDefault="00FD5C12">
            <w:pPr>
              <w:jc w:val="center"/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2256" w:type="dxa"/>
            <w:tcBorders>
              <w:top w:val="nil"/>
            </w:tcBorders>
          </w:tcPr>
          <w:p w14:paraId="3C630210" w14:textId="721E9CB0" w:rsidR="00936EEE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714" w:type="dxa"/>
            <w:tcBorders>
              <w:top w:val="nil"/>
            </w:tcBorders>
          </w:tcPr>
          <w:p w14:paraId="3D52F801" w14:textId="64483BB1" w:rsidR="00936EEE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485" w:type="dxa"/>
            <w:tcBorders>
              <w:top w:val="nil"/>
            </w:tcBorders>
          </w:tcPr>
          <w:p w14:paraId="33011030" w14:textId="668F021E" w:rsidR="00936EEE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270" w:type="dxa"/>
            <w:tcBorders>
              <w:top w:val="nil"/>
            </w:tcBorders>
          </w:tcPr>
          <w:p w14:paraId="4AD6C266" w14:textId="2005E345" w:rsidR="00936EEE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</w:tcBorders>
          </w:tcPr>
          <w:p w14:paraId="2BECAF67" w14:textId="397194D0" w:rsidR="00936EEE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FD5C12" w14:paraId="5424DEB7" w14:textId="77777777" w:rsidTr="00631720">
        <w:tc>
          <w:tcPr>
            <w:tcW w:w="10269" w:type="dxa"/>
            <w:gridSpan w:val="7"/>
            <w:tcBorders>
              <w:top w:val="nil"/>
            </w:tcBorders>
          </w:tcPr>
          <w:p w14:paraId="011D17C0" w14:textId="0C9DF259" w:rsidR="00FD5C12" w:rsidRDefault="00FD5C12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{%tr endif%}</w:t>
            </w:r>
          </w:p>
        </w:tc>
      </w:tr>
    </w:tbl>
    <w:p w14:paraId="09594BAB" w14:textId="168708C2" w:rsidR="00073E6B" w:rsidRDefault="00073E6B" w:rsidP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else%}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2256"/>
        <w:gridCol w:w="1714"/>
        <w:gridCol w:w="1485"/>
        <w:gridCol w:w="1270"/>
        <w:gridCol w:w="1843"/>
      </w:tblGrid>
      <w:tr w:rsidR="00322CCB" w14:paraId="43216C86" w14:textId="77777777" w:rsidTr="00833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</w:tcPr>
          <w:p w14:paraId="09718E50" w14:textId="77777777" w:rsidR="00322CCB" w:rsidRDefault="00322CCB" w:rsidP="008335A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编号</w:t>
            </w:r>
          </w:p>
        </w:tc>
        <w:tc>
          <w:tcPr>
            <w:tcW w:w="1134" w:type="dxa"/>
            <w:tcBorders>
              <w:left w:val="single" w:sz="4" w:space="0" w:color="FFFFFF" w:themeColor="background1"/>
            </w:tcBorders>
          </w:tcPr>
          <w:p w14:paraId="646D3767" w14:textId="77777777" w:rsidR="00322CCB" w:rsidRDefault="00322CCB" w:rsidP="008335A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基因</w:t>
            </w:r>
          </w:p>
        </w:tc>
        <w:tc>
          <w:tcPr>
            <w:tcW w:w="2256" w:type="dxa"/>
            <w:tcBorders>
              <w:left w:val="single" w:sz="4" w:space="0" w:color="FFFFFF" w:themeColor="background1"/>
            </w:tcBorders>
          </w:tcPr>
          <w:p w14:paraId="4CF347EE" w14:textId="77777777" w:rsidR="00322CCB" w:rsidRDefault="00322CCB" w:rsidP="008335AF">
            <w:pPr>
              <w:spacing w:line="38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核苷酸</w:t>
            </w: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改变</w:t>
            </w:r>
          </w:p>
        </w:tc>
        <w:tc>
          <w:tcPr>
            <w:tcW w:w="1714" w:type="dxa"/>
            <w:tcBorders>
              <w:left w:val="single" w:sz="4" w:space="0" w:color="FFFFFF" w:themeColor="background1"/>
            </w:tcBorders>
          </w:tcPr>
          <w:p w14:paraId="2C1B4350" w14:textId="77777777" w:rsidR="00322CCB" w:rsidRDefault="00322CCB" w:rsidP="008335A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485" w:type="dxa"/>
            <w:tcBorders>
              <w:left w:val="single" w:sz="4" w:space="0" w:color="FFFFFF" w:themeColor="background1"/>
            </w:tcBorders>
          </w:tcPr>
          <w:p w14:paraId="2CF22357" w14:textId="77777777" w:rsidR="00322CCB" w:rsidRDefault="00322CCB" w:rsidP="008335A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变异来源</w:t>
            </w:r>
          </w:p>
        </w:tc>
        <w:tc>
          <w:tcPr>
            <w:tcW w:w="1270" w:type="dxa"/>
            <w:tcBorders>
              <w:left w:val="single" w:sz="4" w:space="0" w:color="FFFFFF" w:themeColor="background1"/>
            </w:tcBorders>
          </w:tcPr>
          <w:p w14:paraId="60427AD3" w14:textId="77777777" w:rsidR="00322CCB" w:rsidRDefault="00322CCB" w:rsidP="008335A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基因型/丰度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</w:tcBorders>
          </w:tcPr>
          <w:p w14:paraId="716ECFA9" w14:textId="77777777" w:rsidR="00322CCB" w:rsidRDefault="00322CCB" w:rsidP="008335A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临床意义</w:t>
            </w:r>
          </w:p>
        </w:tc>
      </w:tr>
      <w:tr w:rsidR="00322CCB" w14:paraId="4CF81DEC" w14:textId="77777777" w:rsidTr="008335AF">
        <w:tc>
          <w:tcPr>
            <w:tcW w:w="10269" w:type="dxa"/>
            <w:gridSpan w:val="7"/>
            <w:tcBorders>
              <w:top w:val="nil"/>
            </w:tcBorders>
          </w:tcPr>
          <w:p w14:paraId="744D1A55" w14:textId="3B6738B8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{%tr if 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var.var_germline.level_5 +</w:t>
            </w:r>
            <w:r>
              <w:t xml:space="preserve">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var_brca.gcnv_v2.B1_gcnv_L5 + var_brca.gcnv_v2.B2_gcnv_L5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var.var_germline.level_4+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var_brca.gcnv_v2.B1_gcnv_L4 + var_brca.gcnv_v2.B2_gcnv_L4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var.var_germline.level_3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+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lastRenderedPageBreak/>
              <w:t>var_brca.gcnv_v2.B1_gcnv_L3 + var_brca.gcnv_v2.B2_gcnv_L3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var.var_germline.level_2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+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var_brca.gcnv_v2.B1_gcnv_L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2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2 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var.var_germline.level_1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+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var_brca.gcnv_v2.B1_gcnv_L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1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1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  <w:tr w:rsidR="00322CCB" w14:paraId="64280C24" w14:textId="77777777" w:rsidTr="008335AF">
        <w:tc>
          <w:tcPr>
            <w:tcW w:w="10269" w:type="dxa"/>
            <w:gridSpan w:val="7"/>
            <w:tcBorders>
              <w:top w:val="nil"/>
            </w:tcBorders>
          </w:tcPr>
          <w:p w14:paraId="65A0C810" w14:textId="621F0F7C" w:rsidR="00322CCB" w:rsidRPr="00FD5C12" w:rsidRDefault="00322CCB" w:rsidP="00322CC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lastRenderedPageBreak/>
              <w:t xml:space="preserve">{%tr 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for a in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var.var_germline.level_5 +</w:t>
            </w:r>
            <w:r>
              <w:t xml:space="preserve">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var_brca.gcnv_v2.B1_gcnv_L5 + var_brca.gcnv_v2.B2_gcnv_L5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var.var_germline.level_4+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var_brca.gcnv_v2.B1_gcnv_L4 + var_brca.gcnv_v2.B2_gcnv_L4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var.var_germline.level_3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+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var_brca.gcnv_v2.B1_gcnv_L3 + var_brca.gcnv_v2.B2_gcnv_L3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var.var_germline.level_2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+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var_brca.gcnv_v2.B1_gcnv_L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2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2 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+ var.var_germline.level_1</w:t>
            </w:r>
            <w:r w:rsidRPr="00C56FB4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+ 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var_brca.gcnv_v2.B1_gcnv_L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1</w:t>
            </w: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1</w:t>
            </w: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</w:tr>
      <w:tr w:rsidR="00322CCB" w14:paraId="044A0424" w14:textId="77777777" w:rsidTr="008335AF">
        <w:tc>
          <w:tcPr>
            <w:tcW w:w="567" w:type="dxa"/>
            <w:tcBorders>
              <w:top w:val="nil"/>
            </w:tcBorders>
          </w:tcPr>
          <w:p w14:paraId="6F66A45B" w14:textId="77777777" w:rsidR="00322CCB" w:rsidRDefault="00322CCB" w:rsidP="008335AF">
            <w:pPr>
              <w:pStyle w:val="af5"/>
              <w:numPr>
                <w:ilvl w:val="0"/>
                <w:numId w:val="5"/>
              </w:numPr>
              <w:ind w:left="0"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4FBC2ABF" w14:textId="77777777" w:rsidR="00322CCB" w:rsidRDefault="00322CCB" w:rsidP="008335AF">
            <w:pPr>
              <w:jc w:val="center"/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2256" w:type="dxa"/>
            <w:tcBorders>
              <w:top w:val="nil"/>
            </w:tcBorders>
          </w:tcPr>
          <w:p w14:paraId="00C0CC9D" w14:textId="77777777" w:rsidR="00322CCB" w:rsidRPr="00785999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a.type==”Loss”%}</w:t>
            </w:r>
          </w:p>
          <w:p w14:paraId="7F7653BC" w14:textId="77777777" w:rsidR="00322CCB" w:rsidRPr="00785999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{{a.value}} del</w:t>
            </w:r>
          </w:p>
          <w:p w14:paraId="7977560B" w14:textId="77777777" w:rsidR="00322CCB" w:rsidRPr="00785999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if a.type == “Gain”</w:t>
            </w: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%}</w:t>
            </w:r>
          </w:p>
          <w:p w14:paraId="722CEE63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{{a.value}} dup</w:t>
            </w:r>
          </w:p>
          <w:p w14:paraId="40C238B0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%p else%}</w:t>
            </w:r>
          </w:p>
          <w:p w14:paraId="760580FD" w14:textId="77777777" w:rsidR="00322CCB" w:rsidRPr="00785999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{a.hgvs_c}}</w:t>
            </w:r>
          </w:p>
          <w:p w14:paraId="4C326DEF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714" w:type="dxa"/>
            <w:tcBorders>
              <w:top w:val="nil"/>
            </w:tcBorders>
          </w:tcPr>
          <w:p w14:paraId="398EDEFD" w14:textId="77777777" w:rsidR="00B02A8A" w:rsidRPr="00785999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a.type==”Loss”%}</w:t>
            </w:r>
          </w:p>
          <w:p w14:paraId="390D6CAC" w14:textId="77777777" w:rsidR="00B02A8A" w:rsidRPr="00785999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  <w:p w14:paraId="530ED761" w14:textId="77777777" w:rsidR="00B02A8A" w:rsidRPr="00785999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if a.type == “Gain”</w:t>
            </w: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%}</w:t>
            </w:r>
          </w:p>
          <w:p w14:paraId="7B69765B" w14:textId="77777777" w:rsidR="00B02A8A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  <w:p w14:paraId="17EE8443" w14:textId="77777777" w:rsidR="00B02A8A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%p else%}</w:t>
            </w:r>
          </w:p>
          <w:p w14:paraId="3454B3EA" w14:textId="77777777" w:rsidR="00B02A8A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{%if a.hgvs_p!=”p.?”%}{{a.hgvs_p}}{%else%}-{%endif%}</w:t>
            </w:r>
          </w:p>
          <w:p w14:paraId="45B045C3" w14:textId="3086ECFA" w:rsidR="00322CCB" w:rsidRDefault="00B02A8A" w:rsidP="00B02A8A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785999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485" w:type="dxa"/>
            <w:tcBorders>
              <w:top w:val="nil"/>
            </w:tcBorders>
          </w:tcPr>
          <w:p w14:paraId="16711ED0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胚系</w:t>
            </w:r>
          </w:p>
        </w:tc>
        <w:tc>
          <w:tcPr>
            <w:tcW w:w="1270" w:type="dxa"/>
            <w:tcBorders>
              <w:top w:val="nil"/>
            </w:tcBorders>
          </w:tcPr>
          <w:p w14:paraId="0CB7C44B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a.type==”Loss”%}</w:t>
            </w:r>
          </w:p>
          <w:p w14:paraId="7AEC53F2" w14:textId="77777777" w:rsidR="00322CCB" w:rsidRPr="00322CCB" w:rsidRDefault="00322CCB" w:rsidP="00322CC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a.cnv_type == “HeteDel”%}</w:t>
            </w:r>
          </w:p>
          <w:p w14:paraId="575D5ED4" w14:textId="77777777" w:rsidR="00322CCB" w:rsidRPr="00322CCB" w:rsidRDefault="00322CCB" w:rsidP="00322CC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322CCB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杂合</w:t>
            </w:r>
          </w:p>
          <w:p w14:paraId="340BC4DB" w14:textId="77777777" w:rsidR="00322CCB" w:rsidRPr="00322CCB" w:rsidRDefault="00322CCB" w:rsidP="00322CC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elif a.cnv_type == “HomoDel”%}</w:t>
            </w:r>
          </w:p>
          <w:p w14:paraId="428BD73B" w14:textId="77777777" w:rsidR="00322CCB" w:rsidRPr="00322CCB" w:rsidRDefault="00322CCB" w:rsidP="00322CC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322CCB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纯合</w:t>
            </w:r>
          </w:p>
          <w:p w14:paraId="09CCCBD4" w14:textId="77777777" w:rsidR="00322CCB" w:rsidRPr="00322CCB" w:rsidRDefault="00322CCB" w:rsidP="00322CC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else%}</w:t>
            </w:r>
          </w:p>
          <w:p w14:paraId="10B42BE1" w14:textId="77777777" w:rsidR="00322CCB" w:rsidRPr="00322CCB" w:rsidRDefault="00322CCB" w:rsidP="00322CC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/</w:t>
            </w:r>
          </w:p>
          <w:p w14:paraId="50686C76" w14:textId="6B04227D" w:rsidR="00322CCB" w:rsidRDefault="00322CCB" w:rsidP="00322CC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322CCB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  <w:p w14:paraId="644C80D1" w14:textId="35F9EF91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elif a.type == “Gain”%}</w:t>
            </w:r>
          </w:p>
          <w:p w14:paraId="65F6C2C4" w14:textId="693A2DEF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/</w:t>
            </w:r>
          </w:p>
          <w:p w14:paraId="469AD3A3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else%}</w:t>
            </w:r>
          </w:p>
          <w:p w14:paraId="3CB5E669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a.freq|float &gt;= 0.85%}</w:t>
            </w:r>
          </w:p>
          <w:p w14:paraId="29552DF3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纯合</w:t>
            </w:r>
          </w:p>
          <w:p w14:paraId="43D09B05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else%}</w:t>
            </w:r>
          </w:p>
          <w:p w14:paraId="34D7DD31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杂合</w:t>
            </w:r>
          </w:p>
          <w:p w14:paraId="584D7A7D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  <w:p w14:paraId="2F60F783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43" w:type="dxa"/>
            <w:tcBorders>
              <w:top w:val="nil"/>
            </w:tcBorders>
          </w:tcPr>
          <w:p w14:paraId="360417DC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if a.clinic_num_g == 5%}</w:t>
            </w:r>
          </w:p>
          <w:p w14:paraId="56142066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致病性变异</w:t>
            </w:r>
          </w:p>
          <w:p w14:paraId="5D2BBBD9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{%p 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el</w:t>
            </w: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if a.clinic_num_g == 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4</w:t>
            </w: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%}</w:t>
            </w:r>
          </w:p>
          <w:p w14:paraId="71D26904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疑似致病性变异</w:t>
            </w:r>
          </w:p>
          <w:p w14:paraId="3013C1F4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{%p 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el</w:t>
            </w: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if a.clinic_num_g == 3%}</w:t>
            </w:r>
          </w:p>
          <w:p w14:paraId="01047F18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意义不明确变异</w:t>
            </w:r>
          </w:p>
          <w:p w14:paraId="248C59D8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elif a.clinic_num_g == 2%}</w:t>
            </w:r>
          </w:p>
          <w:p w14:paraId="375F67B2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疑似良性变异</w:t>
            </w:r>
          </w:p>
          <w:p w14:paraId="6219EDCB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else%}</w:t>
            </w:r>
          </w:p>
          <w:p w14:paraId="17C469E7" w14:textId="77777777" w:rsidR="00322CCB" w:rsidRPr="000B7436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良性变异</w:t>
            </w:r>
          </w:p>
          <w:p w14:paraId="651F7EA2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0B7436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{%p endif%}</w:t>
            </w:r>
          </w:p>
        </w:tc>
      </w:tr>
      <w:tr w:rsidR="00322CCB" w14:paraId="2052E9E1" w14:textId="77777777" w:rsidTr="008335AF">
        <w:tc>
          <w:tcPr>
            <w:tcW w:w="10269" w:type="dxa"/>
            <w:gridSpan w:val="7"/>
            <w:tcBorders>
              <w:top w:val="nil"/>
            </w:tcBorders>
          </w:tcPr>
          <w:p w14:paraId="268D9326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{%tr endfor%}</w:t>
            </w:r>
          </w:p>
        </w:tc>
      </w:tr>
      <w:tr w:rsidR="00322CCB" w14:paraId="50057C37" w14:textId="77777777" w:rsidTr="008335AF">
        <w:tc>
          <w:tcPr>
            <w:tcW w:w="10269" w:type="dxa"/>
            <w:gridSpan w:val="7"/>
            <w:tcBorders>
              <w:top w:val="nil"/>
            </w:tcBorders>
          </w:tcPr>
          <w:p w14:paraId="27E324BF" w14:textId="77777777" w:rsidR="00322CCB" w:rsidRPr="00FD5C12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else%}</w:t>
            </w:r>
          </w:p>
        </w:tc>
      </w:tr>
      <w:tr w:rsidR="00322CCB" w14:paraId="10356F2E" w14:textId="77777777" w:rsidTr="008335AF">
        <w:tc>
          <w:tcPr>
            <w:tcW w:w="567" w:type="dxa"/>
            <w:tcBorders>
              <w:top w:val="nil"/>
            </w:tcBorders>
          </w:tcPr>
          <w:p w14:paraId="7D7B3918" w14:textId="77777777" w:rsidR="00322CCB" w:rsidRDefault="00322CCB" w:rsidP="008335AF">
            <w:pPr>
              <w:pStyle w:val="af5"/>
              <w:ind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nil"/>
            </w:tcBorders>
          </w:tcPr>
          <w:p w14:paraId="7B4A5C3B" w14:textId="77777777" w:rsidR="00322CCB" w:rsidRDefault="00322CCB" w:rsidP="008335AF">
            <w:pPr>
              <w:jc w:val="center"/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2256" w:type="dxa"/>
            <w:tcBorders>
              <w:top w:val="nil"/>
            </w:tcBorders>
          </w:tcPr>
          <w:p w14:paraId="6EC12FDA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714" w:type="dxa"/>
            <w:tcBorders>
              <w:top w:val="nil"/>
            </w:tcBorders>
          </w:tcPr>
          <w:p w14:paraId="0455B81C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485" w:type="dxa"/>
            <w:tcBorders>
              <w:top w:val="nil"/>
            </w:tcBorders>
          </w:tcPr>
          <w:p w14:paraId="6784ABAA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270" w:type="dxa"/>
            <w:tcBorders>
              <w:top w:val="nil"/>
            </w:tcBorders>
          </w:tcPr>
          <w:p w14:paraId="67BA7A03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843" w:type="dxa"/>
            <w:tcBorders>
              <w:top w:val="nil"/>
            </w:tcBorders>
          </w:tcPr>
          <w:p w14:paraId="77E7BC73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322CCB" w14:paraId="5B7AB623" w14:textId="77777777" w:rsidTr="008335AF">
        <w:tc>
          <w:tcPr>
            <w:tcW w:w="10269" w:type="dxa"/>
            <w:gridSpan w:val="7"/>
            <w:tcBorders>
              <w:top w:val="nil"/>
            </w:tcBorders>
          </w:tcPr>
          <w:p w14:paraId="6CF704A9" w14:textId="77777777" w:rsidR="00322CCB" w:rsidRDefault="00322CCB" w:rsidP="008335A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 w:rsidRPr="00FD5C12"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{%tr endif%}</w:t>
            </w:r>
          </w:p>
        </w:tc>
      </w:tr>
    </w:tbl>
    <w:p w14:paraId="41B89764" w14:textId="77777777" w:rsidR="00073E6B" w:rsidRDefault="00073E6B" w:rsidP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lastRenderedPageBreak/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endif%}</w:t>
      </w:r>
    </w:p>
    <w:p w14:paraId="73847A2E" w14:textId="77777777" w:rsidR="00936EEE" w:rsidRDefault="00C32520">
      <w:pPr>
        <w:widowControl/>
        <w:jc w:val="left"/>
        <w:rPr>
          <w:rFonts w:ascii="微软雅黑" w:eastAsia="微软雅黑" w:hAnsi="微软雅黑" w:cs="Arial"/>
          <w:b/>
          <w:smallCaps/>
          <w:color w:val="009999"/>
          <w:sz w:val="28"/>
          <w:szCs w:val="26"/>
        </w:rPr>
      </w:pPr>
      <w:r>
        <w:rPr>
          <w:rFonts w:cs="Arial"/>
          <w:color w:val="009999"/>
        </w:rPr>
        <w:br w:type="page"/>
      </w:r>
    </w:p>
    <w:p w14:paraId="3C50386A" w14:textId="063A8135" w:rsidR="00936EEE" w:rsidRDefault="00C32520" w:rsidP="003827D4">
      <w:pPr>
        <w:pStyle w:val="af2"/>
        <w:numPr>
          <w:ilvl w:val="0"/>
          <w:numId w:val="8"/>
        </w:numPr>
        <w:ind w:left="0" w:firstLine="0"/>
        <w:outlineLvl w:val="0"/>
        <w:rPr>
          <w:rFonts w:cs="Arial"/>
          <w:color w:val="009999"/>
        </w:rPr>
      </w:pPr>
      <w:bookmarkStart w:id="15" w:name="_Toc150862311"/>
      <w:bookmarkStart w:id="16" w:name="_Toc209080925"/>
      <w:bookmarkStart w:id="17" w:name="_Hlk71624838"/>
      <w:r>
        <w:rPr>
          <w:rFonts w:cs="Arial" w:hint="eastAsia"/>
          <w:color w:val="009999"/>
        </w:rPr>
        <w:lastRenderedPageBreak/>
        <w:t>检测范围</w:t>
      </w:r>
      <w:bookmarkEnd w:id="15"/>
      <w:bookmarkEnd w:id="16"/>
    </w:p>
    <w:p w14:paraId="58DD7AB7" w14:textId="60EECB96" w:rsidR="002C7E95" w:rsidRPr="00AF38F8" w:rsidRDefault="002C7E95" w:rsidP="00AF38F8">
      <w:pPr>
        <w:rPr>
          <w:rFonts w:ascii="思源黑体 CN Normal" w:eastAsia="思源黑体 CN Normal" w:hAnsi="思源黑体 CN Normal"/>
          <w:sz w:val="17"/>
          <w:szCs w:val="17"/>
        </w:rPr>
      </w:pPr>
      <w:r w:rsidRPr="00AF38F8">
        <w:rPr>
          <w:rFonts w:ascii="思源黑体 CN Normal" w:eastAsia="思源黑体 CN Normal" w:hAnsi="思源黑体 CN Normal" w:hint="eastAsia"/>
          <w:sz w:val="17"/>
          <w:szCs w:val="17"/>
          <w:highlight w:val="yellow"/>
        </w:rPr>
        <w:t>{%p</w:t>
      </w:r>
      <w:r w:rsidRPr="00AF38F8">
        <w:rPr>
          <w:rFonts w:ascii="思源黑体 CN Normal" w:eastAsia="思源黑体 CN Normal" w:hAnsi="思源黑体 CN Normal"/>
          <w:sz w:val="17"/>
          <w:szCs w:val="17"/>
          <w:highlight w:val="yellow"/>
        </w:rPr>
        <w:t xml:space="preserve"> </w:t>
      </w:r>
      <w:r w:rsidRPr="00AF38F8">
        <w:rPr>
          <w:rFonts w:ascii="思源黑体 CN Normal" w:eastAsia="思源黑体 CN Normal" w:hAnsi="思源黑体 CN Normal" w:hint="eastAsia"/>
          <w:sz w:val="17"/>
          <w:szCs w:val="17"/>
          <w:highlight w:val="yellow"/>
        </w:rPr>
        <w:t>if [sample.json_batch_name, “v1.7.0”]|judge_version%}</w:t>
      </w:r>
    </w:p>
    <w:tbl>
      <w:tblPr>
        <w:tblW w:w="10500" w:type="dxa"/>
        <w:tblLayout w:type="fixed"/>
        <w:tblLook w:val="04A0" w:firstRow="1" w:lastRow="0" w:firstColumn="1" w:lastColumn="0" w:noHBand="0" w:noVBand="1"/>
      </w:tblPr>
      <w:tblGrid>
        <w:gridCol w:w="1135"/>
        <w:gridCol w:w="1701"/>
        <w:gridCol w:w="5102"/>
        <w:gridCol w:w="2562"/>
      </w:tblGrid>
      <w:tr w:rsidR="002C7E95" w14:paraId="0FE46657" w14:textId="77777777" w:rsidTr="007D7104">
        <w:trPr>
          <w:trHeight w:val="340"/>
          <w:tblHeader/>
        </w:trPr>
        <w:tc>
          <w:tcPr>
            <w:tcW w:w="1135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  <w:hideMark/>
          </w:tcPr>
          <w:p w14:paraId="43B992C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1701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  <w:hideMark/>
          </w:tcPr>
          <w:p w14:paraId="41409D0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转录本</w:t>
            </w:r>
          </w:p>
        </w:tc>
        <w:tc>
          <w:tcPr>
            <w:tcW w:w="5102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9999"/>
            <w:noWrap/>
            <w:vAlign w:val="center"/>
            <w:hideMark/>
          </w:tcPr>
          <w:p w14:paraId="66D5135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检测区域</w:t>
            </w:r>
          </w:p>
        </w:tc>
        <w:tc>
          <w:tcPr>
            <w:tcW w:w="256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9999"/>
            <w:noWrap/>
            <w:vAlign w:val="center"/>
            <w:hideMark/>
          </w:tcPr>
          <w:p w14:paraId="17541633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检测变异类型</w:t>
            </w:r>
          </w:p>
        </w:tc>
      </w:tr>
      <w:tr w:rsidR="002C7E95" w14:paraId="1FB10947" w14:textId="77777777" w:rsidTr="007D7104">
        <w:trPr>
          <w:trHeight w:val="340"/>
        </w:trPr>
        <w:tc>
          <w:tcPr>
            <w:tcW w:w="1135" w:type="dxa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836D9D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AKT1</w:t>
            </w:r>
          </w:p>
        </w:tc>
        <w:tc>
          <w:tcPr>
            <w:tcW w:w="1701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B4FFCD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NM_001382430</w:t>
            </w:r>
          </w:p>
        </w:tc>
        <w:tc>
          <w:tcPr>
            <w:tcW w:w="5102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6A2FDD3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3~Exon 5、Exon 11~Exon 12、外显子-内含子连接区</w:t>
            </w:r>
          </w:p>
        </w:tc>
        <w:tc>
          <w:tcPr>
            <w:tcW w:w="2562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5F0531A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4BAA7EA2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5BDB3F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9AD2BDF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378E580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8、外显子-内含子连接区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009310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7B840098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6C8E351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3C58BCB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C90BDC5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63、外显子-内含子连接区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27CCEBEF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34346FE9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217C015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43098A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75D3342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47、外显子-内含子连接区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D8436BA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2EFF73C5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AB61E87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7BDF591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D826AF4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11、外显子-内含子连接区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F4E0415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0DCF06BA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0913C0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C4775A9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C797DC2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11/12/15/18热点区域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BDA3924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1211F315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A41CF95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9C561F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44B3A16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3、Exon 5~Exon 24、外显子-内含子连接区、部分内含子和UTR区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2500282C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点突变、插入/缺失、大片段重排（仅限外周血样本）</w:t>
            </w:r>
          </w:p>
        </w:tc>
      </w:tr>
      <w:tr w:rsidR="002C7E95" w14:paraId="37EDABC4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5A730F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A0E4063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FC8C278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27、外显子-内含子连接区、部分内含子和UTR区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3D971C0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点突变、插入/缺失、大片段重排（仅限外周血样本）</w:t>
            </w:r>
          </w:p>
        </w:tc>
      </w:tr>
      <w:tr w:rsidR="002C7E95" w14:paraId="3860C0D4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3E34FF3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27EFDA3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CD52052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20、外显子-内含子连接区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2745B5EB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11AC0099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2D2514A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98580A4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1A4D7B0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16、外显子-内含子连接区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BF3590D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1279C87C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E9F9BE4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C2C370C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7488A31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14、外显子-内含子连接区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64EA7AE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7D57C432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50D0B5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079280E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30268F2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13、外显子-内含子连接区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E80C6D0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60159E87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B0EB09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D9894FF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198F12D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15、外显子-内含子连接区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3690C9C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7EA87745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86F836D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911B30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70E09DB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1~3/6~9/11~12/16~21/23/25~27热点区域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609CE921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289A9ED7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FF47B91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13539EE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1FC012D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8、外显子-内含子连接区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6BC6118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447E0E2F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ECC6643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27BEF1C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790C5B0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43、外显子-内含子连接区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7FCB379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7F7215B7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2F30A20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0D83A6E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2464867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14、外显子-内含子连接区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D548B5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239B9092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6B80584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CB8727D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B0D27EF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14、外显子-内含子连接区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2C1E5D9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49956A1E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206099B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CAB4D9B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2CD2C65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2、外显子-内含子连接区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42CE68D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3959A89C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414D1E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DC5259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F40052B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4热点区域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613315D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2088A0AD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FA62AC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MLH1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4C3364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NM_000249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0055D64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19、外显子-内含子连接区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8DC8FE1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7B7F7AEF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488E2F1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2770614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B30EE88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20、外显子-内含子连接区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F3B92E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10801553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49C2CEA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674043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BD2B1CF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16、外显子-内含子连接区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CFC2765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6E66EBA5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CBEDD8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1447B39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B381FFD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4热点区域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32FDE10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369B276C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D6AFEFE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CC53F67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61DFFE7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13、外显子-内含子连接区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7EEFE3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3718B43C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94430D9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812F423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A2CAD92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21、外显子-内含子连接区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F0B7F20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2E921E2D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9C731D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9CF1ED3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DE872E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10、外显子-内含子连接区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8F4B360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31C01972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69C75F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B65975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36B9096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9、外显子-内含子连接区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096BC3D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6622A2B0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19D077A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034A939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F4CE65B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11、外显子-内含子连接区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42E0FD8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5A0762C5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9C8363E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0D5CF79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58544D3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9、外显子-内含子连接区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4AE33D5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38634FB0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8650B1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7673DF0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EBFC5BB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10、外显子-内含子连接区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E114A7C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179A5CA8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4F4E834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27D07DA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1A324CB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19、外显子-内含子连接区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AC7371F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1BB960D9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7E15BF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B910E4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6DCCE6C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1~Exon 9、外显子-内含子连接区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FE7D3E9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148829D5" w14:textId="77777777" w:rsidTr="007D7104">
        <w:trPr>
          <w:trHeight w:val="340"/>
        </w:trPr>
        <w:tc>
          <w:tcPr>
            <w:tcW w:w="1135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1C51816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139C0C2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1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FA4B83B" w14:textId="77777777" w:rsidR="002C7E95" w:rsidRDefault="002C7E95" w:rsidP="00C41DEC">
            <w:pPr>
              <w:widowControl/>
              <w:spacing w:line="220" w:lineRule="exact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Exon 2~Exon 11、外显子-内含子连接区</w:t>
            </w:r>
          </w:p>
        </w:tc>
        <w:tc>
          <w:tcPr>
            <w:tcW w:w="25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D3C7CAE" w14:textId="77777777" w:rsidR="002C7E95" w:rsidRDefault="002C7E95" w:rsidP="00C41DEC">
            <w:pPr>
              <w:widowControl/>
              <w:spacing w:line="220" w:lineRule="exact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2C7E95" w14:paraId="563DB7A5" w14:textId="77777777" w:rsidTr="00354527">
        <w:trPr>
          <w:trHeight w:val="284"/>
        </w:trPr>
        <w:tc>
          <w:tcPr>
            <w:tcW w:w="10500" w:type="dxa"/>
            <w:gridSpan w:val="4"/>
            <w:tcBorders>
              <w:top w:val="dashed" w:sz="4" w:space="0" w:color="BFBFBF"/>
              <w:left w:val="nil"/>
              <w:bottom w:val="single" w:sz="4" w:space="0" w:color="1E7648"/>
              <w:right w:val="nil"/>
            </w:tcBorders>
            <w:vAlign w:val="center"/>
            <w:hideMark/>
          </w:tcPr>
          <w:p w14:paraId="46B9855A" w14:textId="61B8E002" w:rsidR="002C7E95" w:rsidRDefault="002C7E95" w:rsidP="00C41DEC">
            <w:pPr>
              <w:widowControl/>
              <w:spacing w:line="220" w:lineRule="exact"/>
              <w:ind w:left="360" w:hangingChars="200" w:hanging="360"/>
              <w:jc w:val="left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lastRenderedPageBreak/>
              <w:t>注：以下基因外显子中部分区段由于覆盖度原因不包含在检测范围中：</w:t>
            </w:r>
            <w:r>
              <w:rPr>
                <w:rFonts w:ascii="微软雅黑" w:eastAsia="微软雅黑" w:hAnsi="微软雅黑" w:cs="Times New Roman" w:hint="eastAsia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 xml:space="preserve"> exon1；</w:t>
            </w:r>
            <w:r>
              <w:rPr>
                <w:rFonts w:ascii="微软雅黑" w:eastAsia="微软雅黑" w:hAnsi="微软雅黑" w:cs="Times New Roman" w:hint="eastAsia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 xml:space="preserve"> exon2；</w:t>
            </w:r>
            <w:r>
              <w:rPr>
                <w:rFonts w:ascii="微软雅黑" w:eastAsia="微软雅黑" w:hAnsi="微软雅黑" w:cs="Times New Roman" w:hint="eastAsia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 xml:space="preserve"> exon14。</w:t>
            </w:r>
          </w:p>
        </w:tc>
      </w:tr>
    </w:tbl>
    <w:p w14:paraId="18BB08A4" w14:textId="77777777" w:rsidR="002C7E95" w:rsidRPr="00AF38F8" w:rsidRDefault="002C7E95" w:rsidP="00AF38F8">
      <w:r w:rsidRPr="00AF38F8">
        <w:rPr>
          <w:rFonts w:ascii="思源黑体 CN Normal" w:eastAsia="思源黑体 CN Normal" w:hAnsi="思源黑体 CN Normal" w:hint="eastAsia"/>
          <w:sz w:val="17"/>
          <w:szCs w:val="17"/>
          <w:highlight w:val="yellow"/>
        </w:rPr>
        <w:t>{%p else%}</w:t>
      </w:r>
    </w:p>
    <w:tbl>
      <w:tblPr>
        <w:tblW w:w="10499" w:type="dxa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4962"/>
        <w:gridCol w:w="2702"/>
      </w:tblGrid>
      <w:tr w:rsidR="00936EEE" w14:paraId="642988EA" w14:textId="77777777" w:rsidTr="00843057">
        <w:trPr>
          <w:trHeight w:val="340"/>
          <w:tblHeader/>
        </w:trPr>
        <w:tc>
          <w:tcPr>
            <w:tcW w:w="1134" w:type="dxa"/>
            <w:tcBorders>
              <w:left w:val="nil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6C90FE2A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bookmarkStart w:id="18" w:name="_Hlk131500649"/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170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1173924A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转录本</w:t>
            </w:r>
          </w:p>
        </w:tc>
        <w:tc>
          <w:tcPr>
            <w:tcW w:w="496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noWrap/>
            <w:vAlign w:val="center"/>
          </w:tcPr>
          <w:p w14:paraId="19BFCC45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检测区域</w:t>
            </w:r>
          </w:p>
        </w:tc>
        <w:tc>
          <w:tcPr>
            <w:tcW w:w="2702" w:type="dxa"/>
            <w:tcBorders>
              <w:left w:val="single" w:sz="4" w:space="0" w:color="FFFFFF" w:themeColor="background1"/>
            </w:tcBorders>
            <w:shd w:val="clear" w:color="auto" w:fill="009999"/>
            <w:noWrap/>
            <w:vAlign w:val="center"/>
          </w:tcPr>
          <w:p w14:paraId="6E0C2D0F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检测变异类型</w:t>
            </w:r>
          </w:p>
        </w:tc>
      </w:tr>
      <w:tr w:rsidR="00936EEE" w14:paraId="6F38E0A0" w14:textId="77777777" w:rsidTr="00843057">
        <w:trPr>
          <w:trHeight w:val="340"/>
        </w:trPr>
        <w:tc>
          <w:tcPr>
            <w:tcW w:w="1134" w:type="dxa"/>
            <w:tcBorders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8766B93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701" w:type="dxa"/>
            <w:tcBorders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209B5D3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4962" w:type="dxa"/>
            <w:tcBorders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9914E2C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670C4C0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5BC49F68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40E4306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22E226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EEAD8E8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3290100D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6E6894C2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1244D12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8AD81C9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358B21F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7CB60847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5B4FB855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D1FD82E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9B52060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4A7B72E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312B0AF2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4DA456F1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C5F8D97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8C7A53C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E1ABE4C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230338BC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2C19B864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4A842CE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61797DA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22956D1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6F47AD9" w14:textId="0C76951B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缺失、大片段重排</w:t>
            </w:r>
            <w:r w:rsidR="002C7E9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936EEE" w14:paraId="70F29F78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1C39AD5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817DAA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62C53D8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2D996634" w14:textId="3C42E142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缺失、大片段重排</w:t>
            </w:r>
            <w:r w:rsidR="002C7E9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936EEE" w14:paraId="7409E572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6DCC2D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2BA2DE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B142D03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00FAA6E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40EE8DF9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AB43C0E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F70AD1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0AD3A8D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0ABFBFA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52122B97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AC94F5E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7F68EAF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8CC98A2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2C083626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3C4A7A54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E1F2D41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D17D195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5D01919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B5F9100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6BCD08AB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043AD61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F5F12F2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D6683F0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70E0669A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0D48C592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3D28986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EF2A7D5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E1D5B2A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373F2A5B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67C6DA9B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BD023B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AF70DBB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2D68824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8、外显子-内含子连接区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B31924F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46B8B217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2BD5A87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546CE4D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86530F8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D14817E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2C7C3DEA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694E4D0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91ACBD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40ACD7F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D7A6B8A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237CECCC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55FF700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D938F4B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0ED1759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2A588C7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5ED988D9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A9511ED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3DD63FA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F512E1C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862BC2A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3A56DE7E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A63D4C2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2E5EDD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9E2495E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9256314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3A9AA00A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1A254A7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B964C15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FF18B10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0709897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75530816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8FA6889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98945DC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249C697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23545524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7473F950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D6A352C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E86922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BA1D2B6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A1D6337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2518F337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0306514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BA28335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4908B61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83FDD4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50F7322F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9375993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B743903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4BC1569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E8E3796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6DF5283D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64D13DC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5FFB025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D155161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35E0038E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247DD46C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1159B34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4EFFB3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58591BF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03536A2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0EFB058E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A4AF879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92AE723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DF217DB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B8A2D5C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170B1B6F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F10D7FA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43A5EEC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E585A0D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7E838826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75F126D0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0282E1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07D0E1C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8931547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DA3F4BF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7030B034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F6AFB30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6334392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7B3F76D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E280410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7E82E4E9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6E4A54B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CA5DF06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269CC88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FD87811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0DA53B26" w14:textId="77777777" w:rsidTr="00843057">
        <w:trPr>
          <w:trHeight w:val="340"/>
        </w:trPr>
        <w:tc>
          <w:tcPr>
            <w:tcW w:w="1134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94BC72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B0E60B8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496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1A13DB2" w14:textId="77777777" w:rsidR="00936EEE" w:rsidRDefault="00C32520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702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1C8C11E" w14:textId="77777777" w:rsidR="00936EEE" w:rsidRDefault="00C32520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936EEE" w14:paraId="629627C5" w14:textId="77777777" w:rsidTr="00843057">
        <w:trPr>
          <w:trHeight w:val="284"/>
        </w:trPr>
        <w:tc>
          <w:tcPr>
            <w:tcW w:w="10499" w:type="dxa"/>
            <w:gridSpan w:val="4"/>
            <w:tcBorders>
              <w:top w:val="dashed" w:sz="4" w:space="0" w:color="BFBFBF"/>
              <w:bottom w:val="single" w:sz="4" w:space="0" w:color="1E7648"/>
            </w:tcBorders>
            <w:shd w:val="clear" w:color="auto" w:fill="auto"/>
            <w:vAlign w:val="center"/>
          </w:tcPr>
          <w:p w14:paraId="16DACA78" w14:textId="77777777" w:rsidR="00936EEE" w:rsidRDefault="00C32520" w:rsidP="00843057">
            <w:pPr>
              <w:widowControl/>
              <w:adjustRightInd w:val="0"/>
              <w:snapToGrid w:val="0"/>
              <w:ind w:left="360" w:hangingChars="200" w:hanging="360"/>
              <w:jc w:val="left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lastRenderedPageBreak/>
              <w:t>注：以下基因外显子中部分区段由于覆盖度原因不包含在检测范围中：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br/>
            </w:r>
            <w:r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: exon1 / </w:t>
            </w:r>
            <w:r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。</w:t>
            </w:r>
          </w:p>
        </w:tc>
      </w:tr>
    </w:tbl>
    <w:bookmarkEnd w:id="18"/>
    <w:p w14:paraId="5EAD73EB" w14:textId="16743124" w:rsidR="002C7E95" w:rsidRDefault="002C7E95" w:rsidP="002C7E95">
      <w:pPr>
        <w:rPr>
          <w:rFonts w:ascii="思源黑体 CN Normal" w:eastAsia="思源黑体 CN Normal" w:hAnsi="思源黑体 CN Normal"/>
          <w:sz w:val="17"/>
          <w:szCs w:val="17"/>
          <w:highlight w:val="yellow"/>
        </w:rPr>
      </w:pPr>
      <w:r>
        <w:rPr>
          <w:rFonts w:ascii="思源黑体 CN Normal" w:eastAsia="思源黑体 CN Normal" w:hAnsi="思源黑体 CN Normal" w:hint="eastAsia"/>
          <w:sz w:val="17"/>
          <w:szCs w:val="17"/>
          <w:highlight w:val="yellow"/>
        </w:rPr>
        <w:t>{%p endif%}</w:t>
      </w:r>
    </w:p>
    <w:p w14:paraId="3580AA07" w14:textId="4FE1B481" w:rsidR="00936EEE" w:rsidRDefault="00C32520" w:rsidP="00843057">
      <w:pPr>
        <w:widowControl/>
        <w:spacing w:line="20" w:lineRule="exac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14:paraId="1A665F82" w14:textId="77777777" w:rsidR="00073E6B" w:rsidRPr="00073E6B" w:rsidRDefault="00073E6B" w:rsidP="00073E6B">
      <w:pPr>
        <w:rPr>
          <w:lang w:val="en-CA"/>
        </w:rPr>
      </w:pPr>
      <w:r w:rsidRPr="00073E6B">
        <w:rPr>
          <w:highlight w:val="magenta"/>
          <w:lang w:val="en-CA"/>
        </w:rPr>
        <w:lastRenderedPageBreak/>
        <w:t>{%p if judge_brca_cnv == “mlpa”%}</w:t>
      </w:r>
    </w:p>
    <w:p w14:paraId="20D6A31D" w14:textId="35AA5FF4" w:rsidR="00C639E0" w:rsidRDefault="00C639E0" w:rsidP="00C639E0">
      <w:r w:rsidRPr="00C639E0">
        <w:t>{%p if var_brca.snv_s.B1_L5 + var_brca.snv_s.B2_L5 + var_brca.mlpa_v2.B1_mlpa_L5 + var_brca.mlpa_v2.B2_mlpa_L5 + var_brca.snv_s.B1_L4 + var_brca.snv_s.B2_L4 + var_brca.mlpa_v2.B1_mlpa_L4 + var_brca.mlpa_v2.B2_mlpa_L4 %}</w:t>
      </w:r>
    </w:p>
    <w:p w14:paraId="240792E1" w14:textId="34AE383F" w:rsidR="00936EEE" w:rsidRDefault="00C32520" w:rsidP="003827D4">
      <w:pPr>
        <w:pStyle w:val="af2"/>
        <w:numPr>
          <w:ilvl w:val="0"/>
          <w:numId w:val="8"/>
        </w:numPr>
        <w:ind w:left="0" w:firstLine="0"/>
        <w:outlineLvl w:val="0"/>
        <w:rPr>
          <w:rFonts w:cs="Arial"/>
          <w:color w:val="009999"/>
        </w:rPr>
      </w:pPr>
      <w:bookmarkStart w:id="19" w:name="_Toc209080926"/>
      <w:bookmarkEnd w:id="17"/>
      <w:r w:rsidRPr="003827D4">
        <w:rPr>
          <w:rFonts w:cs="Arial" w:hint="eastAsia"/>
          <w:color w:val="009999"/>
        </w:rPr>
        <w:t>健康风险管理</w:t>
      </w:r>
      <w:bookmarkEnd w:id="19"/>
    </w:p>
    <w:p w14:paraId="519A8E64" w14:textId="77777777" w:rsidR="00936EEE" w:rsidRDefault="00C32520">
      <w:pPr>
        <w:pStyle w:val="af5"/>
        <w:numPr>
          <w:ilvl w:val="0"/>
          <w:numId w:val="6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遗传风险提示</w:t>
      </w:r>
    </w:p>
    <w:p w14:paraId="31556533" w14:textId="77777777" w:rsidR="00936EEE" w:rsidRDefault="00C32520">
      <w:pPr>
        <w:snapToGrid w:val="0"/>
        <w:ind w:firstLineChars="200" w:firstLine="360"/>
        <w:contextualSpacing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i/>
          <w:iCs/>
          <w:sz w:val="18"/>
          <w:szCs w:val="18"/>
        </w:rPr>
        <w:t>BRCA1</w:t>
      </w:r>
      <w:r>
        <w:rPr>
          <w:rFonts w:ascii="微软雅黑" w:eastAsia="微软雅黑" w:hAnsi="微软雅黑"/>
          <w:sz w:val="18"/>
          <w:szCs w:val="18"/>
        </w:rPr>
        <w:t>基因和</w:t>
      </w:r>
      <w:r>
        <w:rPr>
          <w:rFonts w:ascii="微软雅黑" w:eastAsia="微软雅黑" w:hAnsi="微软雅黑"/>
          <w:i/>
          <w:iCs/>
          <w:sz w:val="18"/>
          <w:szCs w:val="18"/>
        </w:rPr>
        <w:t>BRCA2</w:t>
      </w:r>
      <w:r>
        <w:rPr>
          <w:rFonts w:ascii="微软雅黑" w:eastAsia="微软雅黑" w:hAnsi="微软雅黑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237"/>
        <w:gridCol w:w="1212"/>
        <w:gridCol w:w="1435"/>
        <w:gridCol w:w="6458"/>
      </w:tblGrid>
      <w:tr w:rsidR="00936EEE" w14:paraId="1E42C1CE" w14:textId="77777777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1E7648"/>
              <w:bottom w:val="nil"/>
            </w:tcBorders>
            <w:shd w:val="clear" w:color="auto" w:fill="009999"/>
            <w:vAlign w:val="center"/>
          </w:tcPr>
          <w:p w14:paraId="34182B52" w14:textId="77777777" w:rsidR="00936EEE" w:rsidRDefault="00C32520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936EEE" w14:paraId="24DAD114" w14:textId="77777777">
        <w:trPr>
          <w:trHeight w:val="397"/>
        </w:trPr>
        <w:tc>
          <w:tcPr>
            <w:tcW w:w="1878" w:type="pct"/>
            <w:gridSpan w:val="3"/>
            <w:tcBorders>
              <w:top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11CD96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基因和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基因都是常染色体显性遗传基因。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当父亲或母亲为携带者时，有5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0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%概率遗传给下一代。</w:t>
            </w:r>
          </w:p>
          <w:p w14:paraId="0008AD7E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检测结果显示您为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或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致病性或疑似致病性变异携带者，您的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一级亲属（父母、兄弟姐妹、子女等）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3122" w:type="pct"/>
            <w:tcBorders>
              <w:top w:val="nil"/>
              <w:left w:val="dashed" w:sz="4" w:space="0" w:color="BFBFBF" w:themeColor="background1" w:themeShade="BF"/>
              <w:bottom w:val="nil"/>
            </w:tcBorders>
            <w:shd w:val="clear" w:color="auto" w:fill="FFFFFF" w:themeFill="background1"/>
            <w:vAlign w:val="center"/>
          </w:tcPr>
          <w:p w14:paraId="67F45E84" w14:textId="77777777" w:rsidR="00936EEE" w:rsidRDefault="00C32520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/>
                <w:noProof/>
                <w:sz w:val="16"/>
                <w:szCs w:val="16"/>
              </w:rPr>
              <w:drawing>
                <wp:inline distT="0" distB="0" distL="0" distR="0" wp14:anchorId="3E6F3946" wp14:editId="4BF4FA36">
                  <wp:extent cx="2019300" cy="2019300"/>
                  <wp:effectExtent l="0" t="0" r="0" b="0"/>
                  <wp:docPr id="511292531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292531" name="Picture 10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91" cy="2019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6EEE" w14:paraId="34633425" w14:textId="77777777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7993C115" w14:textId="77777777" w:rsidR="00936EEE" w:rsidRDefault="00C32520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936EEE" w14:paraId="5C70DDE7" w14:textId="77777777">
        <w:trPr>
          <w:trHeight w:val="397"/>
        </w:trPr>
        <w:tc>
          <w:tcPr>
            <w:tcW w:w="59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D45079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201469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61BBF3E8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80岁时累积风险分别为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72%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0288FD7A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中国人群数据显示，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79岁前分别为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37.9%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36.5%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PMID: 27033093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936EEE" w14:paraId="1851B8B9" w14:textId="77777777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FDC3AE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48D61B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对侧乳腺癌发病风险增加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4F4AB93A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20年对侧乳腺癌累积风险分别为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40%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6%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00B0C3BC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中国人群样本研究显示，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10年对侧乳腺癌累积风险分别为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15.5%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17.5%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PMID: 32037537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936EEE" w14:paraId="72E28E27" w14:textId="77777777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28583E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CE08FF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与早发乳腺癌相关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6B3BDEE3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突变乳腺癌患者普遍呈现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发病年龄更早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突变的乳腺癌，仅17%左右为早发性乳腺癌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2021 年版）(1)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—家族遗传性乳腺癌）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936EEE" w14:paraId="2A181778" w14:textId="77777777">
        <w:trPr>
          <w:trHeight w:val="397"/>
        </w:trPr>
        <w:tc>
          <w:tcPr>
            <w:tcW w:w="59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74751C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6BDB89F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男性乳腺癌发病风险增加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7607291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.2%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-8%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，远高于一般男性的乳腺癌风险（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.1%）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 xml:space="preserve">PMID: 20927582, 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 xml:space="preserve">20587410, 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18042939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936EEE" w14:paraId="37101A15" w14:textId="77777777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49148E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3A6941C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288CA7DA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0岁时累积风险分别为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8.3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20.0%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32676552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936EEE" w14:paraId="5F68A5EE" w14:textId="77777777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C560D5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220B6FA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4C18685D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0%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31495749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936EEE" w14:paraId="1F8E8F66" w14:textId="77777777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B275C0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55C1BDE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69A5FAAC" w14:textId="77777777" w:rsidR="00936EEE" w:rsidRDefault="00C32520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0岁时累积风险为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1.4%-1.5%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（女性）、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.1%-4.1%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（男性），是普通人群风险的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.4-6倍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 xml:space="preserve">10433620, 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 xml:space="preserve">23099806, 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16141007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</w:tbl>
    <w:p w14:paraId="78B6A435" w14:textId="77777777" w:rsidR="00563951" w:rsidRDefault="00563951">
      <w:pPr>
        <w:widowControl/>
        <w:jc w:val="left"/>
        <w:rPr>
          <w:rFonts w:ascii="微软雅黑" w:eastAsia="微软雅黑" w:hAnsi="微软雅黑"/>
          <w:sz w:val="10"/>
          <w:szCs w:val="10"/>
        </w:rPr>
      </w:pPr>
      <w:r>
        <w:rPr>
          <w:rFonts w:ascii="微软雅黑" w:eastAsia="微软雅黑" w:hAnsi="微软雅黑"/>
          <w:sz w:val="10"/>
          <w:szCs w:val="10"/>
        </w:rPr>
        <w:br w:type="page"/>
      </w:r>
    </w:p>
    <w:p w14:paraId="54B9149E" w14:textId="77777777" w:rsidR="00936EEE" w:rsidRDefault="00C32520">
      <w:pPr>
        <w:pStyle w:val="af5"/>
        <w:numPr>
          <w:ilvl w:val="0"/>
          <w:numId w:val="6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健康管理建议</w:t>
      </w:r>
    </w:p>
    <w:p w14:paraId="5B58DDE5" w14:textId="77777777" w:rsidR="00936EEE" w:rsidRDefault="00C32520">
      <w:pPr>
        <w:spacing w:line="380" w:lineRule="exact"/>
        <w:ind w:firstLine="42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微软雅黑" w:eastAsia="微软雅黑" w:hAnsi="微软雅黑"/>
          <w:color w:val="000000" w:themeColor="text1"/>
          <w:sz w:val="18"/>
          <w:szCs w:val="18"/>
        </w:rPr>
        <w:t>CCN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微软雅黑" w:eastAsia="微软雅黑" w:hAnsi="微软雅黑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1</w:t>
      </w:r>
      <w:r>
        <w:rPr>
          <w:rFonts w:ascii="微软雅黑" w:eastAsia="微软雅黑" w:hAnsi="微软雅黑"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微软雅黑" w:eastAsia="微软雅黑" w:hAnsi="微软雅黑"/>
          <w:color w:val="000000" w:themeColor="text1"/>
          <w:sz w:val="18"/>
          <w:szCs w:val="18"/>
        </w:rPr>
        <w:t>2020年版）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》均</w:t>
      </w:r>
      <w:r>
        <w:rPr>
          <w:rFonts w:ascii="微软雅黑" w:eastAsia="微软雅黑" w:hAnsi="微软雅黑" w:hint="eastAsia"/>
          <w:sz w:val="18"/>
          <w:szCs w:val="18"/>
        </w:rPr>
        <w:t>推荐</w:t>
      </w:r>
      <w:r>
        <w:rPr>
          <w:rFonts w:ascii="微软雅黑" w:eastAsia="微软雅黑" w:hAnsi="微软雅黑" w:hint="eastAsia"/>
          <w:i/>
          <w:iCs/>
          <w:sz w:val="18"/>
          <w:szCs w:val="18"/>
        </w:rPr>
        <w:t>BRCA1</w:t>
      </w:r>
      <w:r>
        <w:rPr>
          <w:rFonts w:ascii="微软雅黑" w:eastAsia="微软雅黑" w:hAnsi="微软雅黑"/>
          <w:sz w:val="18"/>
          <w:szCs w:val="18"/>
        </w:rPr>
        <w:t>/</w:t>
      </w:r>
      <w:r>
        <w:rPr>
          <w:rFonts w:ascii="微软雅黑" w:eastAsia="微软雅黑" w:hAnsi="微软雅黑" w:hint="eastAsia"/>
          <w:i/>
          <w:iCs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基因致病性或疑似致病性变异携带者进行</w:t>
      </w:r>
      <w:r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微软雅黑" w:eastAsia="微软雅黑" w:hAnsi="微软雅黑" w:hint="eastAsia"/>
          <w:sz w:val="18"/>
          <w:szCs w:val="18"/>
        </w:rPr>
        <w:t>，并采取合适的</w:t>
      </w:r>
      <w:r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预防措施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413"/>
        <w:gridCol w:w="618"/>
        <w:gridCol w:w="1514"/>
        <w:gridCol w:w="6797"/>
      </w:tblGrid>
      <w:tr w:rsidR="00936EEE" w14:paraId="1231DE6F" w14:textId="77777777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7B4574A0" w14:textId="77777777" w:rsidR="00936EEE" w:rsidRDefault="00C32520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009999"/>
            <w:vAlign w:val="center"/>
          </w:tcPr>
          <w:p w14:paraId="3298278B" w14:textId="77777777" w:rsidR="00936EEE" w:rsidRDefault="00C32520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936EEE" w14:paraId="1ABB1743" w14:textId="77777777">
        <w:trPr>
          <w:trHeight w:val="397"/>
        </w:trPr>
        <w:tc>
          <w:tcPr>
            <w:tcW w:w="683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2F011F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4ACFF7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18F812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F18D00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培养乳房防护意识</w:t>
            </w:r>
          </w:p>
        </w:tc>
      </w:tr>
      <w:tr w:rsidR="00936EEE" w14:paraId="1315B588" w14:textId="77777777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782C26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427A3C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580DC3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14D3FF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定期（每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-12个月）进行临床乳腺检查</w:t>
            </w:r>
          </w:p>
        </w:tc>
      </w:tr>
      <w:tr w:rsidR="00936EEE" w14:paraId="14D862EE" w14:textId="77777777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E1D85B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35EC81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BEFBB6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CB4FDB" w14:textId="77777777" w:rsidR="00936EEE" w:rsidRDefault="00C32520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每年1次乳腺磁共振成像对比剂成像（MRI）（当MRI不可用时，考虑行断层摄影）。</w:t>
            </w:r>
          </w:p>
          <w:p w14:paraId="4FC35D20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如家族史包含3</w:t>
            </w:r>
            <w:r>
              <w:rPr>
                <w:rFonts w:ascii="微软雅黑" w:eastAsia="微软雅黑" w:hAnsi="微软雅黑" w:cs="思源黑体 CN Light"/>
                <w:sz w:val="18"/>
                <w:szCs w:val="18"/>
              </w:rPr>
              <w:t>0岁前确诊乳腺癌，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基于家族史进行个体化处理。</w:t>
            </w:r>
          </w:p>
        </w:tc>
      </w:tr>
      <w:tr w:rsidR="00936EEE" w14:paraId="59375DA8" w14:textId="77777777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57F0D1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BE7025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E11CB2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16D006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每年1次乳腺断层摄影检查和磁共振成像对比剂成像（MRI）。</w:t>
            </w:r>
          </w:p>
        </w:tc>
      </w:tr>
      <w:tr w:rsidR="00936EEE" w14:paraId="3C11FDD9" w14:textId="77777777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10CA07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2339C5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6C227E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＞7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41336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个体化处理。</w:t>
            </w:r>
          </w:p>
        </w:tc>
      </w:tr>
      <w:tr w:rsidR="00936EEE" w14:paraId="15F35E60" w14:textId="77777777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4431CB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3708EB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5E06D9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3986C1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携带</w:t>
            </w:r>
            <w:r>
              <w:rPr>
                <w:rFonts w:ascii="微软雅黑" w:eastAsia="微软雅黑" w:hAnsi="微软雅黑" w:hint="eastAsia"/>
                <w:i/>
                <w:iCs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致病性或疑似致病性变异、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936EEE" w14:paraId="49B238D7" w14:textId="77777777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784E8F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6A9AF2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C6E4F8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4ADAA1" w14:textId="77777777" w:rsidR="00936EEE" w:rsidRDefault="00C32520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936EEE" w14:paraId="1FAA5426" w14:textId="77777777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3B6E97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0E7291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4E0B1B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0CC9E5" w14:textId="77777777" w:rsidR="00936EEE" w:rsidRDefault="00C32520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使用降低风险的药物</w:t>
            </w:r>
          </w:p>
        </w:tc>
      </w:tr>
      <w:tr w:rsidR="00936EEE" w14:paraId="2730050F" w14:textId="77777777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AF63E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58A74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4D6D7E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6E3D3C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乳房自检及相关教育，每年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1次临床乳腺检查</w:t>
            </w:r>
          </w:p>
        </w:tc>
      </w:tr>
      <w:tr w:rsidR="00936EEE" w14:paraId="167ED148" w14:textId="77777777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3ED741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DD4CB68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8C12C0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男性乳房发育症患者：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3B80B8B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考虑每年1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次乳腺X线检查</w:t>
            </w:r>
          </w:p>
          <w:p w14:paraId="669FAB63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开始检查时间应早于家族中最年轻的男性乳腺癌患者确诊年龄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0年</w:t>
            </w:r>
          </w:p>
        </w:tc>
      </w:tr>
      <w:tr w:rsidR="00936EEE" w14:paraId="03D351A2" w14:textId="77777777">
        <w:trPr>
          <w:trHeight w:val="397"/>
        </w:trPr>
        <w:tc>
          <w:tcPr>
            <w:tcW w:w="683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F623E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D8A902" w14:textId="647342B0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对于选择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降低风险的输卵管-卵巢切除术（RRSO）的患者，通常在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5-40岁进行手术，手术应在完成生育后进行。</w:t>
            </w:r>
          </w:p>
          <w:p w14:paraId="60D88C50" w14:textId="77777777" w:rsidR="00936EEE" w:rsidRDefault="00C32520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相关卵巢癌的确诊年龄通常较</w:t>
            </w: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相关卵巢癌晚8~10年，故</w:t>
            </w: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基因致病性或疑似致病性变异携带者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可将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RRSO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合理推迟至40~45岁进行，需综合考虑家族中卵巢器的确诊年龄。</w:t>
            </w:r>
          </w:p>
          <w:p w14:paraId="6E8BCA0D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936EEE" w14:paraId="7C26AD32" w14:textId="77777777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EF5F89" w14:textId="77777777" w:rsidR="00936EEE" w:rsidRDefault="00936EEE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4317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630E0A3" w14:textId="77777777" w:rsidR="00936EEE" w:rsidRDefault="00C32520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对于不选择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0-35岁开始选择阴道超声和血清CA-125检查对卵巢癌进行筛查，筛查需遵循临床医师的指导。</w:t>
            </w:r>
          </w:p>
        </w:tc>
      </w:tr>
      <w:tr w:rsidR="00936EEE" w14:paraId="61612F41" w14:textId="77777777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CF4B26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582F7E7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0岁开始，建议BRCA2致病性或疑似致病性变异携带者进行前列腺癌筛查。</w:t>
            </w:r>
          </w:p>
          <w:p w14:paraId="5C6D1F93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BRCA1致病性或疑似致病性变异携带者可考虑进行前列腺癌筛查。</w:t>
            </w:r>
          </w:p>
        </w:tc>
      </w:tr>
      <w:tr w:rsidR="00936EEE" w14:paraId="7B53828E" w14:textId="77777777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5EBD2F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58C957C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有外分泌胰腺癌家族史时，考虑在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0岁开始或者比家族中最年轻的外分泌胰腺癌患者年轻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0岁开始进行胰腺癌筛查。</w:t>
            </w:r>
          </w:p>
          <w:p w14:paraId="4D4F6E9E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936EEE" w14:paraId="781A740E" w14:textId="77777777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C475A6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携带者亲属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E24916" w14:textId="77777777" w:rsidR="00936EEE" w:rsidRDefault="00C32520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建议进行</w:t>
            </w:r>
            <w:r>
              <w:rPr>
                <w:rFonts w:ascii="微软雅黑" w:eastAsia="微软雅黑" w:hAnsi="微软雅黑"/>
                <w:color w:val="1A171B"/>
                <w:sz w:val="18"/>
                <w:szCs w:val="18"/>
              </w:rPr>
              <w:t>遗传咨询以及该变异的检测</w:t>
            </w:r>
          </w:p>
        </w:tc>
      </w:tr>
    </w:tbl>
    <w:p w14:paraId="29E33D97" w14:textId="73827CE0" w:rsidR="00936EEE" w:rsidRDefault="00C32520">
      <w:pPr>
        <w:widowControl/>
        <w:spacing w:line="120" w:lineRule="exact"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br w:type="page"/>
      </w:r>
    </w:p>
    <w:p w14:paraId="6FFD81DA" w14:textId="6194C0FA" w:rsidR="00C639E0" w:rsidRDefault="00C639E0" w:rsidP="00C639E0">
      <w:r>
        <w:rPr>
          <w:rFonts w:hint="eastAsia"/>
        </w:rPr>
        <w:lastRenderedPageBreak/>
        <w:t>{</w:t>
      </w:r>
      <w:r>
        <w:t>%p endif%}</w:t>
      </w:r>
    </w:p>
    <w:p w14:paraId="247EAD91" w14:textId="0675AD23" w:rsidR="00073E6B" w:rsidRDefault="00073E6B" w:rsidP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else%}</w:t>
      </w:r>
    </w:p>
    <w:p w14:paraId="1E4463C3" w14:textId="2AEEA0BB" w:rsidR="001021F1" w:rsidRDefault="001021F1" w:rsidP="001021F1">
      <w:r w:rsidRPr="00C639E0">
        <w:t xml:space="preserve">{%p if var_brca.snv_s.B1_L5 + var_brca.snv_s.B2_L5 + </w:t>
      </w:r>
      <w:r w:rsidRPr="001021F1">
        <w:t>var_brca.gcnv_v2.B1_gcnv_L5 + var_brca.gcnv_v2.B2_gcnv_L5</w:t>
      </w:r>
      <w:r w:rsidRPr="00C639E0">
        <w:t xml:space="preserve"> + var_brca.snv_s.B1_L4 + var_brca.snv_s.B2_L4 +</w:t>
      </w:r>
      <w:r w:rsidRPr="001021F1">
        <w:t xml:space="preserve"> var_brca.gcnv_v2.B1_gcnv_L</w:t>
      </w:r>
      <w:r>
        <w:t>4</w:t>
      </w:r>
      <w:r w:rsidRPr="001021F1">
        <w:t xml:space="preserve"> + var_brca.gcnv_v2.B2_gcnv_L</w:t>
      </w:r>
      <w:r>
        <w:t>4</w:t>
      </w:r>
      <w:r w:rsidRPr="00C639E0">
        <w:t>%}</w:t>
      </w:r>
    </w:p>
    <w:p w14:paraId="40B3FC7E" w14:textId="77777777" w:rsidR="001021F1" w:rsidRDefault="001021F1" w:rsidP="001021F1">
      <w:pPr>
        <w:pStyle w:val="af2"/>
        <w:numPr>
          <w:ilvl w:val="0"/>
          <w:numId w:val="8"/>
        </w:numPr>
        <w:ind w:left="0" w:firstLine="0"/>
        <w:outlineLvl w:val="0"/>
        <w:rPr>
          <w:rFonts w:cs="Arial"/>
          <w:color w:val="009999"/>
        </w:rPr>
      </w:pPr>
      <w:r w:rsidRPr="003827D4">
        <w:rPr>
          <w:rFonts w:cs="Arial" w:hint="eastAsia"/>
          <w:color w:val="009999"/>
        </w:rPr>
        <w:t>健康风险管理</w:t>
      </w:r>
    </w:p>
    <w:p w14:paraId="53EA40A5" w14:textId="77777777" w:rsidR="001021F1" w:rsidRDefault="001021F1" w:rsidP="00E55DF6">
      <w:pPr>
        <w:pStyle w:val="af5"/>
        <w:numPr>
          <w:ilvl w:val="0"/>
          <w:numId w:val="9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遗传风险提示</w:t>
      </w:r>
    </w:p>
    <w:p w14:paraId="5CBECFBC" w14:textId="77777777" w:rsidR="001021F1" w:rsidRDefault="001021F1" w:rsidP="001021F1">
      <w:pPr>
        <w:snapToGrid w:val="0"/>
        <w:ind w:firstLineChars="200" w:firstLine="360"/>
        <w:contextualSpacing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i/>
          <w:iCs/>
          <w:sz w:val="18"/>
          <w:szCs w:val="18"/>
        </w:rPr>
        <w:t>BRCA1</w:t>
      </w:r>
      <w:r>
        <w:rPr>
          <w:rFonts w:ascii="微软雅黑" w:eastAsia="微软雅黑" w:hAnsi="微软雅黑"/>
          <w:sz w:val="18"/>
          <w:szCs w:val="18"/>
        </w:rPr>
        <w:t>基因和</w:t>
      </w:r>
      <w:r>
        <w:rPr>
          <w:rFonts w:ascii="微软雅黑" w:eastAsia="微软雅黑" w:hAnsi="微软雅黑"/>
          <w:i/>
          <w:iCs/>
          <w:sz w:val="18"/>
          <w:szCs w:val="18"/>
        </w:rPr>
        <w:t>BRCA2</w:t>
      </w:r>
      <w:r>
        <w:rPr>
          <w:rFonts w:ascii="微软雅黑" w:eastAsia="微软雅黑" w:hAnsi="微软雅黑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237"/>
        <w:gridCol w:w="1212"/>
        <w:gridCol w:w="1435"/>
        <w:gridCol w:w="6458"/>
      </w:tblGrid>
      <w:tr w:rsidR="001021F1" w14:paraId="316126CF" w14:textId="77777777" w:rsidTr="00794D56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1E7648"/>
              <w:bottom w:val="nil"/>
            </w:tcBorders>
            <w:shd w:val="clear" w:color="auto" w:fill="009999"/>
            <w:vAlign w:val="center"/>
          </w:tcPr>
          <w:p w14:paraId="1F343850" w14:textId="77777777" w:rsidR="001021F1" w:rsidRDefault="001021F1" w:rsidP="00794D56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1021F1" w14:paraId="37128E4F" w14:textId="77777777" w:rsidTr="00794D56">
        <w:trPr>
          <w:trHeight w:val="397"/>
        </w:trPr>
        <w:tc>
          <w:tcPr>
            <w:tcW w:w="1878" w:type="pct"/>
            <w:gridSpan w:val="3"/>
            <w:tcBorders>
              <w:top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1AB38E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基因和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基因都是常染色体显性遗传基因。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当父亲或母亲为携带者时，有5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0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%概率遗传给下一代。</w:t>
            </w:r>
          </w:p>
          <w:p w14:paraId="56673F0D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检测结果显示您为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或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致病性或疑似致病性变异携带者，您的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一级亲属（父母、兄弟姐妹、子女等）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3122" w:type="pct"/>
            <w:tcBorders>
              <w:top w:val="nil"/>
              <w:left w:val="dashed" w:sz="4" w:space="0" w:color="BFBFBF" w:themeColor="background1" w:themeShade="BF"/>
              <w:bottom w:val="nil"/>
            </w:tcBorders>
            <w:shd w:val="clear" w:color="auto" w:fill="FFFFFF" w:themeFill="background1"/>
            <w:vAlign w:val="center"/>
          </w:tcPr>
          <w:p w14:paraId="51EAC84A" w14:textId="77777777" w:rsidR="001021F1" w:rsidRDefault="001021F1" w:rsidP="00794D56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/>
                <w:noProof/>
                <w:sz w:val="16"/>
                <w:szCs w:val="16"/>
              </w:rPr>
              <w:drawing>
                <wp:inline distT="0" distB="0" distL="0" distR="0" wp14:anchorId="6622E9C1" wp14:editId="646E7238">
                  <wp:extent cx="2019300" cy="2019300"/>
                  <wp:effectExtent l="0" t="0" r="0" b="0"/>
                  <wp:docPr id="11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292531" name="Picture 10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91" cy="2019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1F1" w14:paraId="7CFA8C52" w14:textId="77777777" w:rsidTr="00794D56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5DEA34DB" w14:textId="77777777" w:rsidR="001021F1" w:rsidRDefault="001021F1" w:rsidP="00794D56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1021F1" w14:paraId="5AE1378C" w14:textId="77777777" w:rsidTr="00794D56">
        <w:trPr>
          <w:trHeight w:val="397"/>
        </w:trPr>
        <w:tc>
          <w:tcPr>
            <w:tcW w:w="59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E63308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407C84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78F5C025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80岁时累积风险分别为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72%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06D956BD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中国人群数据显示，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79岁前分别为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37.9%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36.5%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PMID: 27033093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1021F1" w14:paraId="1D9FD521" w14:textId="77777777" w:rsidTr="00794D56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1CDA1E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E865BA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对侧乳腺癌发病风险增加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3C934638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20年对侧乳腺癌累积风险分别为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40%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6%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78F9AE47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中国人群样本研究显示，</w:t>
            </w: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10年对侧乳腺癌累积风险分别为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15.5%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17.5%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PMID: 32037537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1021F1" w14:paraId="1FACD24E" w14:textId="77777777" w:rsidTr="00794D56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C005DE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ADD5F0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与早发乳腺癌相关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73F52C2E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突变乳腺癌患者普遍呈现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发病年龄更早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突变的乳腺癌，仅17%左右为早发性乳腺癌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2021 年版）(1)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—家族遗传性乳腺癌）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1021F1" w14:paraId="00B206C9" w14:textId="77777777" w:rsidTr="00794D56">
        <w:trPr>
          <w:trHeight w:val="397"/>
        </w:trPr>
        <w:tc>
          <w:tcPr>
            <w:tcW w:w="59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0CBBE6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7913DEC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男性乳腺癌发病风险增加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A0158A1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.2%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-8%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，远高于一般男性的乳腺癌风险（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0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.1%）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>
              <w:rPr>
                <w:rFonts w:ascii="微软雅黑" w:eastAsia="微软雅黑" w:hAnsi="微软雅黑"/>
                <w:sz w:val="16"/>
                <w:szCs w:val="16"/>
              </w:rPr>
              <w:t xml:space="preserve">PMID: 20927582, 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 xml:space="preserve">20587410, 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18042939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1021F1" w14:paraId="31D8693A" w14:textId="77777777" w:rsidTr="00794D56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BB0EE2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B36C0FB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E962A10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0岁时累积风险分别为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8.3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20.0%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32676552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1021F1" w14:paraId="2DCE16BF" w14:textId="77777777" w:rsidTr="00794D56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499F80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178CBA3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722919C2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0%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31495749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1021F1" w14:paraId="3DA7E490" w14:textId="77777777" w:rsidTr="00794D56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4B6D2F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6A88F13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2B858E11" w14:textId="77777777" w:rsidR="001021F1" w:rsidRDefault="001021F1" w:rsidP="00794D56">
            <w:pPr>
              <w:rPr>
                <w:rFonts w:ascii="微软雅黑" w:eastAsia="微软雅黑" w:hAnsi="微软雅黑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0岁时累积风险为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1.4%-1.5%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（女性）、</w:t>
            </w:r>
            <w:r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.1%-4.1%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（男性），是普通人群风险的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2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.4-6倍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 xml:space="preserve">10433620, 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 xml:space="preserve">23099806, 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16141007</w:t>
            </w:r>
            <w:r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</w:tbl>
    <w:p w14:paraId="6CF83F9A" w14:textId="77777777" w:rsidR="001021F1" w:rsidRDefault="001021F1" w:rsidP="001021F1">
      <w:pPr>
        <w:widowControl/>
        <w:jc w:val="left"/>
        <w:rPr>
          <w:rFonts w:ascii="微软雅黑" w:eastAsia="微软雅黑" w:hAnsi="微软雅黑"/>
          <w:sz w:val="10"/>
          <w:szCs w:val="10"/>
        </w:rPr>
      </w:pPr>
      <w:r>
        <w:rPr>
          <w:rFonts w:ascii="微软雅黑" w:eastAsia="微软雅黑" w:hAnsi="微软雅黑"/>
          <w:sz w:val="10"/>
          <w:szCs w:val="10"/>
        </w:rPr>
        <w:br w:type="page"/>
      </w:r>
    </w:p>
    <w:p w14:paraId="0AACE83E" w14:textId="77777777" w:rsidR="001021F1" w:rsidRDefault="001021F1" w:rsidP="000B3100">
      <w:pPr>
        <w:pStyle w:val="af5"/>
        <w:numPr>
          <w:ilvl w:val="0"/>
          <w:numId w:val="9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健康管理建议</w:t>
      </w:r>
    </w:p>
    <w:p w14:paraId="26563837" w14:textId="77777777" w:rsidR="001021F1" w:rsidRDefault="001021F1" w:rsidP="001021F1">
      <w:pPr>
        <w:spacing w:line="380" w:lineRule="exact"/>
        <w:ind w:firstLine="42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微软雅黑" w:eastAsia="微软雅黑" w:hAnsi="微软雅黑"/>
          <w:color w:val="000000" w:themeColor="text1"/>
          <w:sz w:val="18"/>
          <w:szCs w:val="18"/>
        </w:rPr>
        <w:t>CCN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微软雅黑" w:eastAsia="微软雅黑" w:hAnsi="微软雅黑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1</w:t>
      </w:r>
      <w:r>
        <w:rPr>
          <w:rFonts w:ascii="微软雅黑" w:eastAsia="微软雅黑" w:hAnsi="微软雅黑"/>
          <w:color w:val="000000" w:themeColor="text1"/>
          <w:sz w:val="18"/>
          <w:szCs w:val="18"/>
        </w:rPr>
        <w:t>/</w:t>
      </w:r>
      <w:r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2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微软雅黑" w:eastAsia="微软雅黑" w:hAnsi="微软雅黑"/>
          <w:color w:val="000000" w:themeColor="text1"/>
          <w:sz w:val="18"/>
          <w:szCs w:val="18"/>
        </w:rPr>
        <w:t>2020年版）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》均</w:t>
      </w:r>
      <w:r>
        <w:rPr>
          <w:rFonts w:ascii="微软雅黑" w:eastAsia="微软雅黑" w:hAnsi="微软雅黑" w:hint="eastAsia"/>
          <w:sz w:val="18"/>
          <w:szCs w:val="18"/>
        </w:rPr>
        <w:t>推荐</w:t>
      </w:r>
      <w:r>
        <w:rPr>
          <w:rFonts w:ascii="微软雅黑" w:eastAsia="微软雅黑" w:hAnsi="微软雅黑" w:hint="eastAsia"/>
          <w:i/>
          <w:iCs/>
          <w:sz w:val="18"/>
          <w:szCs w:val="18"/>
        </w:rPr>
        <w:t>BRCA1</w:t>
      </w:r>
      <w:r>
        <w:rPr>
          <w:rFonts w:ascii="微软雅黑" w:eastAsia="微软雅黑" w:hAnsi="微软雅黑"/>
          <w:sz w:val="18"/>
          <w:szCs w:val="18"/>
        </w:rPr>
        <w:t>/</w:t>
      </w:r>
      <w:r>
        <w:rPr>
          <w:rFonts w:ascii="微软雅黑" w:eastAsia="微软雅黑" w:hAnsi="微软雅黑" w:hint="eastAsia"/>
          <w:i/>
          <w:iCs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基因致病性或疑似致病性变异携带者进行</w:t>
      </w:r>
      <w:r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微软雅黑" w:eastAsia="微软雅黑" w:hAnsi="微软雅黑" w:hint="eastAsia"/>
          <w:sz w:val="18"/>
          <w:szCs w:val="18"/>
        </w:rPr>
        <w:t>，并采取合适的</w:t>
      </w:r>
      <w:r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预防措施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413"/>
        <w:gridCol w:w="618"/>
        <w:gridCol w:w="1514"/>
        <w:gridCol w:w="6797"/>
      </w:tblGrid>
      <w:tr w:rsidR="001021F1" w14:paraId="4FB2F44A" w14:textId="77777777" w:rsidTr="00794D56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54B75778" w14:textId="77777777" w:rsidR="001021F1" w:rsidRDefault="001021F1" w:rsidP="00794D56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009999"/>
            <w:vAlign w:val="center"/>
          </w:tcPr>
          <w:p w14:paraId="18A366FF" w14:textId="77777777" w:rsidR="001021F1" w:rsidRDefault="001021F1" w:rsidP="00794D56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1021F1" w14:paraId="28979FA0" w14:textId="77777777" w:rsidTr="00794D56">
        <w:trPr>
          <w:trHeight w:val="397"/>
        </w:trPr>
        <w:tc>
          <w:tcPr>
            <w:tcW w:w="683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52A8CE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22AC38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35C1D3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59A18E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培养乳房防护意识</w:t>
            </w:r>
          </w:p>
        </w:tc>
      </w:tr>
      <w:tr w:rsidR="001021F1" w14:paraId="2B8BDA7F" w14:textId="77777777" w:rsidTr="00794D56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D38B33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9007B4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847EF8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07F696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定期（每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-12个月）进行临床乳腺检查</w:t>
            </w:r>
          </w:p>
        </w:tc>
      </w:tr>
      <w:tr w:rsidR="001021F1" w14:paraId="4B5E183E" w14:textId="77777777" w:rsidTr="00794D56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49F34F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07E7E1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5775D6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505714" w14:textId="77777777" w:rsidR="001021F1" w:rsidRDefault="001021F1" w:rsidP="00794D56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每年1次乳腺磁共振成像对比剂成像（MRI）（当MRI不可用时，考虑行断层摄影）。</w:t>
            </w:r>
          </w:p>
          <w:p w14:paraId="2C2966EB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如家族史包含3</w:t>
            </w:r>
            <w:r>
              <w:rPr>
                <w:rFonts w:ascii="微软雅黑" w:eastAsia="微软雅黑" w:hAnsi="微软雅黑" w:cs="思源黑体 CN Light"/>
                <w:sz w:val="18"/>
                <w:szCs w:val="18"/>
              </w:rPr>
              <w:t>0岁前确诊乳腺癌，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基于家族史进行个体化处理。</w:t>
            </w:r>
          </w:p>
        </w:tc>
      </w:tr>
      <w:tr w:rsidR="001021F1" w14:paraId="61F833B2" w14:textId="77777777" w:rsidTr="00794D56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D4D850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7B7471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2EE4CC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0C4678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每年1次乳腺断层摄影检查和磁共振成像对比剂成像（MRI）。</w:t>
            </w:r>
          </w:p>
        </w:tc>
      </w:tr>
      <w:tr w:rsidR="001021F1" w14:paraId="0247046B" w14:textId="77777777" w:rsidTr="00794D56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E42628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9894FD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87A30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＞7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9459D5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个体化处理。</w:t>
            </w:r>
          </w:p>
        </w:tc>
      </w:tr>
      <w:tr w:rsidR="001021F1" w14:paraId="1AFC9346" w14:textId="77777777" w:rsidTr="00794D56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812DA5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C11CA9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56AC4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DC648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携带</w:t>
            </w:r>
            <w:r>
              <w:rPr>
                <w:rFonts w:ascii="微软雅黑" w:eastAsia="微软雅黑" w:hAnsi="微软雅黑" w:hint="eastAsia"/>
                <w:i/>
                <w:iCs/>
                <w:sz w:val="18"/>
                <w:szCs w:val="18"/>
              </w:rPr>
              <w:t>BRCA</w:t>
            </w: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致病性或疑似致病性变异、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1021F1" w14:paraId="1D82D37E" w14:textId="77777777" w:rsidTr="00794D56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AA931C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DA793B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69A107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536627" w14:textId="77777777" w:rsidR="001021F1" w:rsidRDefault="001021F1" w:rsidP="00794D56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1021F1" w14:paraId="3FA12288" w14:textId="77777777" w:rsidTr="00794D56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F83CC6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405404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E4005C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EE9A45" w14:textId="77777777" w:rsidR="001021F1" w:rsidRDefault="001021F1" w:rsidP="00794D56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使用降低风险的药物</w:t>
            </w:r>
          </w:p>
        </w:tc>
      </w:tr>
      <w:tr w:rsidR="001021F1" w14:paraId="52DC5741" w14:textId="77777777" w:rsidTr="00794D56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B6909A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D62B94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52991F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C8F142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乳房自检及相关教育，每年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1次临床乳腺检查</w:t>
            </w:r>
          </w:p>
        </w:tc>
      </w:tr>
      <w:tr w:rsidR="001021F1" w14:paraId="56B69413" w14:textId="77777777" w:rsidTr="00794D56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0C3021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09F41D2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ACFB58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男性乳房发育症患者：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F3321BC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考虑每年1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次乳腺X线检查</w:t>
            </w:r>
          </w:p>
          <w:p w14:paraId="37A1D6B4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开始检查时间应早于家族中最年轻的男性乳腺癌患者确诊年龄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0年</w:t>
            </w:r>
          </w:p>
        </w:tc>
      </w:tr>
      <w:tr w:rsidR="001021F1" w14:paraId="274FAB13" w14:textId="77777777" w:rsidTr="00794D56">
        <w:trPr>
          <w:trHeight w:val="397"/>
        </w:trPr>
        <w:tc>
          <w:tcPr>
            <w:tcW w:w="683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5B9131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DDDB0C" w14:textId="7D45C9FF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对于选择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降低风险的输卵管-卵巢切除术（RRSO）的患者，通常在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5-40岁进行手术，手术应在完成生育后进行。</w:t>
            </w:r>
          </w:p>
          <w:p w14:paraId="1E291176" w14:textId="77777777" w:rsidR="001021F1" w:rsidRDefault="001021F1" w:rsidP="00794D56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相关卵巢癌的确诊年龄通常较</w:t>
            </w: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相关卵巢癌晚8~10年，故</w:t>
            </w:r>
            <w: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基因致病性或疑似致病性变异携带者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可将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RRSO</w:t>
            </w: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合理推迟至40~45岁进行，需综合考虑家族中卵巢器的确诊年龄。</w:t>
            </w:r>
          </w:p>
          <w:p w14:paraId="288F94E4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1021F1" w14:paraId="41B2FED9" w14:textId="77777777" w:rsidTr="00794D56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62ACE1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4317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28EF754" w14:textId="77777777" w:rsidR="001021F1" w:rsidRDefault="001021F1" w:rsidP="00794D56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对于不选择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0-35岁开始选择阴道超声和血清CA-125检查对卵巢癌进行筛查，筛查需遵循临床医师的指导。</w:t>
            </w:r>
          </w:p>
        </w:tc>
      </w:tr>
      <w:tr w:rsidR="001021F1" w14:paraId="58299451" w14:textId="77777777" w:rsidTr="00794D56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E7A08E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3072A45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0岁开始，建议BRCA2致病性或疑似致病性变异携带者进行前列腺癌筛查。</w:t>
            </w:r>
          </w:p>
          <w:p w14:paraId="74ED8C3A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BRCA1致病性或疑似致病性变异携带者可考虑进行前列腺癌筛查。</w:t>
            </w:r>
          </w:p>
        </w:tc>
      </w:tr>
      <w:tr w:rsidR="001021F1" w14:paraId="203333D0" w14:textId="77777777" w:rsidTr="00794D56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2BBC05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ED8E86D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有外分泌胰腺癌家族史时，考虑在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0岁开始或者比家族中最年轻的外分泌胰腺癌患者年轻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0岁开始进行胰腺癌筛查。</w:t>
            </w:r>
          </w:p>
          <w:p w14:paraId="62598AEB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1021F1" w14:paraId="4F13ED47" w14:textId="77777777" w:rsidTr="00794D56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576F41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携带者亲属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53EF66" w14:textId="77777777" w:rsidR="001021F1" w:rsidRDefault="001021F1" w:rsidP="00794D5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建议进行</w:t>
            </w:r>
            <w:r>
              <w:rPr>
                <w:rFonts w:ascii="微软雅黑" w:eastAsia="微软雅黑" w:hAnsi="微软雅黑"/>
                <w:color w:val="1A171B"/>
                <w:sz w:val="18"/>
                <w:szCs w:val="18"/>
              </w:rPr>
              <w:t>遗传咨询以及该变异的检测</w:t>
            </w:r>
          </w:p>
        </w:tc>
      </w:tr>
    </w:tbl>
    <w:p w14:paraId="4A8292BC" w14:textId="77777777" w:rsidR="001021F1" w:rsidRDefault="001021F1" w:rsidP="001021F1">
      <w:pPr>
        <w:widowControl/>
        <w:spacing w:line="120" w:lineRule="exact"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br w:type="page"/>
      </w:r>
    </w:p>
    <w:p w14:paraId="0E441D40" w14:textId="77777777" w:rsidR="001021F1" w:rsidRDefault="001021F1" w:rsidP="001021F1">
      <w:r>
        <w:rPr>
          <w:rFonts w:hint="eastAsia"/>
        </w:rPr>
        <w:lastRenderedPageBreak/>
        <w:t>{</w:t>
      </w:r>
      <w:r>
        <w:t>%p endif%}</w:t>
      </w:r>
    </w:p>
    <w:p w14:paraId="2AD5643A" w14:textId="77777777" w:rsidR="00073E6B" w:rsidRDefault="00073E6B" w:rsidP="00073E6B">
      <w:pPr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 w:rsidRPr="00073E6B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</w:t>
      </w:r>
      <w:r w:rsidRPr="00073E6B"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  <w:highlight w:val="magenta"/>
        </w:rPr>
        <w:t>%p endif%}</w:t>
      </w:r>
    </w:p>
    <w:p w14:paraId="0DBE911E" w14:textId="106E0ED1" w:rsidR="00936EEE" w:rsidRPr="003827D4" w:rsidRDefault="00C32520" w:rsidP="003827D4">
      <w:pPr>
        <w:pStyle w:val="af2"/>
        <w:numPr>
          <w:ilvl w:val="0"/>
          <w:numId w:val="8"/>
        </w:numPr>
        <w:ind w:left="0" w:firstLine="0"/>
        <w:outlineLvl w:val="0"/>
        <w:rPr>
          <w:rFonts w:cs="Arial"/>
          <w:color w:val="009999"/>
        </w:rPr>
      </w:pPr>
      <w:bookmarkStart w:id="20" w:name="_Toc150862313"/>
      <w:bookmarkStart w:id="21" w:name="_Toc209080927"/>
      <w:r w:rsidRPr="003827D4">
        <w:rPr>
          <w:rFonts w:cs="Arial" w:hint="eastAsia"/>
          <w:color w:val="009999"/>
        </w:rPr>
        <w:t>变异命名与解读</w:t>
      </w:r>
      <w:bookmarkEnd w:id="20"/>
      <w:bookmarkEnd w:id="21"/>
    </w:p>
    <w:p w14:paraId="62D1D568" w14:textId="77777777" w:rsidR="00936EEE" w:rsidRDefault="00C32520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本报告变异均采用人类基因组变异协会（Human</w:t>
      </w:r>
      <w:r>
        <w:rPr>
          <w:rFonts w:ascii="微软雅黑" w:eastAsia="微软雅黑" w:hAnsi="微软雅黑"/>
          <w:sz w:val="18"/>
          <w:szCs w:val="18"/>
        </w:rPr>
        <w:t xml:space="preserve"> Genome Variant Society</w:t>
      </w:r>
      <w:r>
        <w:rPr>
          <w:rFonts w:ascii="微软雅黑" w:eastAsia="微软雅黑" w:hAnsi="微软雅黑" w:hint="eastAsia"/>
          <w:sz w:val="18"/>
          <w:szCs w:val="18"/>
        </w:rPr>
        <w:t>，H</w:t>
      </w:r>
      <w:r>
        <w:rPr>
          <w:rFonts w:ascii="微软雅黑" w:eastAsia="微软雅黑" w:hAnsi="微软雅黑"/>
          <w:sz w:val="18"/>
          <w:szCs w:val="18"/>
        </w:rPr>
        <w:t>GVS</w:t>
      </w:r>
      <w:r>
        <w:rPr>
          <w:rFonts w:ascii="微软雅黑" w:eastAsia="微软雅黑" w:hAnsi="微软雅黑" w:hint="eastAsia"/>
          <w:sz w:val="18"/>
          <w:szCs w:val="18"/>
        </w:rPr>
        <w:t>）推荐的序列变异法命名。</w:t>
      </w:r>
    </w:p>
    <w:p w14:paraId="306946A5" w14:textId="77777777" w:rsidR="002C7E95" w:rsidRDefault="002C7E95" w:rsidP="002C7E95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bookmarkStart w:id="22" w:name="_Hlk111055885"/>
      <w:r>
        <w:rPr>
          <w:rFonts w:ascii="微软雅黑" w:eastAsia="微软雅黑" w:hAnsi="微软雅黑" w:hint="eastAsia"/>
          <w:sz w:val="18"/>
          <w:szCs w:val="18"/>
        </w:rPr>
        <w:t>本报告中胚系变异和部分遗传疾病相关基因变异解读遵循{{sample.association.ACMG}}、{{sample.association.AMP}}、{{sample.association.CAP}}发布的{{sample.guideline.germline_var}}及ClinGen专家组发布的特殊基因变异解读指南，遗传变异分为5个等级：致病性、疑似致病性、意义不明确、疑似良性、良性。</w:t>
      </w:r>
    </w:p>
    <w:p w14:paraId="51C7F591" w14:textId="77777777" w:rsidR="002C7E95" w:rsidRDefault="002C7E95" w:rsidP="002C7E95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来源于肿瘤组织或来源不明确的变异解读遵循{{sample.association.ClinGen}}、{{sample.association.CGC}}和{{sample.association.VICC}}发布的{{sample.guideline.somatic_var}}，变异分为5个等级：致癌性、疑似致癌性、意义不明确、疑似良性、良性。</w:t>
      </w:r>
    </w:p>
    <w:p w14:paraId="1C91CBCB" w14:textId="4E18B7AE" w:rsidR="00936EEE" w:rsidRDefault="002C7E95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本报告中所有变异的临床意义解读遵循{{sample.association.AMP}}、{{sample.association.ASCO}}和{{sample.association.CAP}}共同制定的{{sample.guideline.tumor_var}}与中国专家共识</w:t>
      </w:r>
      <w:r w:rsidR="007F1F70" w:rsidRPr="007F1F70">
        <w:rPr>
          <w:rFonts w:ascii="微软雅黑" w:eastAsia="微软雅黑" w:hAnsi="微软雅黑"/>
          <w:sz w:val="18"/>
          <w:szCs w:val="18"/>
        </w:rPr>
        <w:t>{{sample.guideline.ngs_clinic_report_inter}}</w:t>
      </w:r>
      <w:r>
        <w:rPr>
          <w:rFonts w:ascii="微软雅黑" w:eastAsia="微软雅黑" w:hAnsi="微软雅黑" w:hint="eastAsia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936EEE" w14:paraId="72E80413" w14:textId="77777777">
        <w:trPr>
          <w:trHeight w:val="397"/>
        </w:trPr>
        <w:tc>
          <w:tcPr>
            <w:tcW w:w="1980" w:type="dxa"/>
            <w:tcBorders>
              <w:bottom w:val="dotted" w:sz="4" w:space="0" w:color="BFBFBF" w:themeColor="background1" w:themeShade="BF"/>
              <w:right w:val="single" w:sz="4" w:space="0" w:color="FFFFFF" w:themeColor="background1"/>
            </w:tcBorders>
            <w:shd w:val="clear" w:color="auto" w:fill="009999"/>
            <w:vAlign w:val="center"/>
          </w:tcPr>
          <w:bookmarkEnd w:id="22"/>
          <w:p w14:paraId="2043ED82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变异分类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bottom w:val="dotted" w:sz="4" w:space="0" w:color="BFBFBF" w:themeColor="background1" w:themeShade="BF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68FB67FF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  <w:t>证据等级</w:t>
            </w:r>
          </w:p>
        </w:tc>
        <w:tc>
          <w:tcPr>
            <w:tcW w:w="7076" w:type="dxa"/>
            <w:tcBorders>
              <w:left w:val="single" w:sz="4" w:space="0" w:color="FFFFFF" w:themeColor="background1"/>
              <w:bottom w:val="dotted" w:sz="4" w:space="0" w:color="BFBFBF" w:themeColor="background1" w:themeShade="BF"/>
            </w:tcBorders>
            <w:shd w:val="clear" w:color="auto" w:fill="009999"/>
            <w:vAlign w:val="center"/>
          </w:tcPr>
          <w:p w14:paraId="0FD17E54" w14:textId="77777777" w:rsidR="00936EEE" w:rsidRDefault="00C32520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解释</w:t>
            </w:r>
          </w:p>
        </w:tc>
      </w:tr>
      <w:tr w:rsidR="00936EEE" w14:paraId="125E0D4F" w14:textId="77777777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F14982" w14:textId="77777777" w:rsidR="00936EEE" w:rsidRDefault="00C3252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I类变异</w:t>
            </w:r>
          </w:p>
          <w:p w14:paraId="489DDCC3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（强临床意义）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2B0B31" w14:textId="77777777" w:rsidR="00936EEE" w:rsidRDefault="00C32520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593548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FDA、NMPA获批用于患者肿瘤治疗有响应或耐药的生物标志物</w:t>
            </w:r>
          </w:p>
        </w:tc>
      </w:tr>
      <w:tr w:rsidR="00936EEE" w14:paraId="5ECFC89A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156CF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DC0523" w14:textId="77777777" w:rsidR="00936EEE" w:rsidRDefault="00C32520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BDE390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专业指南明确对患者肿瘤治疗有响应或耐药的生物标志物</w:t>
            </w:r>
          </w:p>
        </w:tc>
      </w:tr>
      <w:tr w:rsidR="00936EEE" w14:paraId="30408CF4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4FAC1C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AAB27" w14:textId="77777777" w:rsidR="00936EEE" w:rsidRDefault="00C32520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4D01B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专业指南明确对患者肿瘤有诊断或预后意义的生物标志物</w:t>
            </w:r>
          </w:p>
        </w:tc>
      </w:tr>
      <w:tr w:rsidR="00936EEE" w14:paraId="196FC8FB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6C2AC2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B11E35" w14:textId="77777777" w:rsidR="00936EEE" w:rsidRDefault="00C32520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E0A6E7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专家共识或I</w:t>
            </w:r>
            <w:r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  <w:t>II、IV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期临床试验研究明确对患者肿瘤治疗有响应或耐药的生物标志物</w:t>
            </w:r>
          </w:p>
        </w:tc>
      </w:tr>
      <w:tr w:rsidR="00936EEE" w14:paraId="4369FCF3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E0F96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28D57E" w14:textId="77777777" w:rsidR="00936EEE" w:rsidRDefault="00C32520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B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93211C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专家共识或I</w:t>
            </w:r>
            <w:r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  <w:t>II、IV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期临床试验研究明确对患者肿瘤有诊断或预后意义的生物标志物</w:t>
            </w:r>
          </w:p>
        </w:tc>
      </w:tr>
      <w:tr w:rsidR="00936EEE" w14:paraId="7FE14CC9" w14:textId="77777777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19BE95" w14:textId="77777777" w:rsidR="00936EEE" w:rsidRDefault="00C3252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II类变异</w:t>
            </w:r>
          </w:p>
          <w:p w14:paraId="7AB13ED4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（潜在临床意义）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C45003" w14:textId="77777777" w:rsidR="00936EEE" w:rsidRDefault="00C32520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3E6CD1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FDA、NMPA获批用于其他肿瘤治疗有响应或耐药的生物标志物</w:t>
            </w:r>
          </w:p>
        </w:tc>
      </w:tr>
      <w:tr w:rsidR="00936EEE" w14:paraId="7CF7E41E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4BCA70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A1D146" w14:textId="77777777" w:rsidR="00936EEE" w:rsidRDefault="00C32520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E6592E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专业指南推荐对其他肿瘤治疗有响应或耐药的生物标志物</w:t>
            </w:r>
          </w:p>
        </w:tc>
      </w:tr>
      <w:tr w:rsidR="00936EEE" w14:paraId="419673AC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F74BC2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2241CB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42ED4D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已经作为临床试验筛选入组标准的生物标志物</w:t>
            </w:r>
          </w:p>
        </w:tc>
      </w:tr>
      <w:tr w:rsidR="00936EEE" w14:paraId="11C1417F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E05903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C3A587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B1F2ED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多项小型研究（I、</w:t>
            </w:r>
            <w:r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  <w:t>II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期临床试验）结果表明有诊断或预后意义的生物标志物</w:t>
            </w:r>
          </w:p>
        </w:tc>
      </w:tr>
      <w:tr w:rsidR="00936EEE" w14:paraId="1F093FE7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FA5EFB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AA5B7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5431DA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临床前硏究表明具有潜在治疗意义的生物标志物</w:t>
            </w:r>
          </w:p>
        </w:tc>
      </w:tr>
      <w:tr w:rsidR="00936EEE" w14:paraId="10864FC0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E5543D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DD8167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BA0CB5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有病例报道或结论未形成共识，评估疾病诊断或预后意义的生物标志物</w:t>
            </w:r>
          </w:p>
        </w:tc>
      </w:tr>
      <w:tr w:rsidR="00936EEE" w14:paraId="06BC7006" w14:textId="77777777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AE43FB" w14:textId="77777777" w:rsidR="00936EEE" w:rsidRDefault="00C3252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III类变异</w:t>
            </w:r>
          </w:p>
          <w:p w14:paraId="3772B5BF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（临床意义不明变异）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B337C1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EB902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在全人群或特定人群数据库、泛癌种或特定肿瘤数据库中均未观察到较高变异频率</w:t>
            </w:r>
          </w:p>
        </w:tc>
      </w:tr>
      <w:tr w:rsidR="00936EEE" w14:paraId="4D1812E3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2580C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986ADF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48D4C9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缺乏令人信服的已发表肿瘤相关证据</w:t>
            </w:r>
          </w:p>
        </w:tc>
      </w:tr>
      <w:tr w:rsidR="00936EEE" w14:paraId="393B732C" w14:textId="77777777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996F93" w14:textId="77777777" w:rsidR="00936EEE" w:rsidRDefault="00C3252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IV类变异</w:t>
            </w:r>
          </w:p>
          <w:p w14:paraId="2C5A1D77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（良性和可能良性变异）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292783" w14:textId="77777777" w:rsidR="00936EEE" w:rsidRDefault="00C32520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DD98CA" w14:textId="77777777" w:rsidR="00936EEE" w:rsidRDefault="00C32520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在全人群或特定人群数据库中观察到高变异频率</w:t>
            </w:r>
          </w:p>
        </w:tc>
      </w:tr>
      <w:tr w:rsidR="00936EEE" w14:paraId="3DD83FF2" w14:textId="77777777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E2724" w14:textId="77777777" w:rsidR="00936EEE" w:rsidRDefault="00936EE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F066D8" w14:textId="77777777" w:rsidR="00936EEE" w:rsidRDefault="00C32520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A65359" w14:textId="77777777" w:rsidR="00936EEE" w:rsidRDefault="00C32520">
            <w:pPr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无已发表的肿瘤相关证据</w:t>
            </w:r>
          </w:p>
        </w:tc>
      </w:tr>
    </w:tbl>
    <w:p w14:paraId="2C19ECC0" w14:textId="26D5D94F" w:rsidR="00936EEE" w:rsidRDefault="00C32520" w:rsidP="0009196C">
      <w:pPr>
        <w:widowControl/>
        <w:spacing w:line="20" w:lineRule="exact"/>
        <w:jc w:val="left"/>
        <w:rPr>
          <w:rFonts w:ascii="微软雅黑" w:eastAsia="微软雅黑" w:hAnsi="微软雅黑" w:cs="Arial"/>
          <w:b/>
          <w:smallCaps/>
          <w:color w:val="009999"/>
          <w:kern w:val="0"/>
          <w:sz w:val="28"/>
          <w:szCs w:val="26"/>
        </w:rPr>
      </w:pPr>
      <w:bookmarkStart w:id="23" w:name="_Toc150861116"/>
      <w:bookmarkStart w:id="24" w:name="_Toc150862314"/>
      <w:r>
        <w:rPr>
          <w:rFonts w:cs="Arial"/>
          <w:color w:val="009999"/>
        </w:rPr>
        <w:br w:type="page"/>
      </w:r>
    </w:p>
    <w:p w14:paraId="799C4050" w14:textId="4AF18FC7" w:rsidR="00936EEE" w:rsidRDefault="00C32520" w:rsidP="003827D4">
      <w:pPr>
        <w:pStyle w:val="af2"/>
        <w:numPr>
          <w:ilvl w:val="0"/>
          <w:numId w:val="8"/>
        </w:numPr>
        <w:ind w:left="0" w:firstLine="0"/>
        <w:outlineLvl w:val="0"/>
        <w:rPr>
          <w:rFonts w:cs="Arial"/>
          <w:color w:val="009999"/>
        </w:rPr>
      </w:pPr>
      <w:bookmarkStart w:id="25" w:name="_Toc209080928"/>
      <w:r>
        <w:rPr>
          <w:rFonts w:cs="Arial" w:hint="eastAsia"/>
          <w:color w:val="009999"/>
        </w:rPr>
        <w:lastRenderedPageBreak/>
        <w:t>参考文献</w:t>
      </w:r>
      <w:bookmarkEnd w:id="23"/>
      <w:bookmarkEnd w:id="24"/>
      <w:bookmarkEnd w:id="25"/>
    </w:p>
    <w:p w14:paraId="7A5C3099" w14:textId="77777777" w:rsidR="00936EEE" w:rsidRDefault="00C32520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Richards S, Aziz N, Bale S, Bick D, Das S, Gastier-Foster J, Grody WW, Hegde M, Lyon E, Spector E, Voelkerding K, Rehm HL; ACMG Laboratory Quality Assurance Committee. Standards and guidelines for the interpretation of sequence variants: a joint consensus recommendation of the American College of Medical Genetics and Genomics and the Association for Molecular Pathology. Genet Med. 2015 May;17(5):405-24. </w:t>
      </w:r>
    </w:p>
    <w:p w14:paraId="3DC16162" w14:textId="16275511" w:rsidR="00936EEE" w:rsidRDefault="00C32520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王秋菊, 沈亦平, 邬玲仟, 陈少科, 陈子江, 方向东, 傅松滨, 龚瑶琴, 黄国英, 黄国宁, 黄荷凤, 黄山, 郝晓柯, 冀小平, 李红, 梁波, 廖灿, 乔杰, 苏海翔, 魏军, 王磊, 王树玉, 王晓红, 邢清和, 徐湘民, 袁慧军, 杨正林, 周从容, 周文浩, 曾勇, 张学军, 黄涛生, 郑茜, 秦胜营, 于世辉, 关静, 王洪阳, 王大勇, 赵立东, 王慧君, 孔令印, 宣黎明, 冒燕, 祝轶君, 徐君玲, 王剑青, 王莉, 赵婷, 秦一丁, 夏滢颖, 樊丽霞, 赵丁丁, 邱浩, 贺林.  遗传变异分类标准与指南[J]. 中国科学：生命科学, 2017, 47(6): 668-688. </w:t>
      </w:r>
    </w:p>
    <w:p w14:paraId="3EC1B38F" w14:textId="77777777" w:rsidR="00936EEE" w:rsidRDefault="00C32520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Marilyn M Li, Michael Datto, Eric J Duncavage,et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28124F51" w14:textId="77777777" w:rsidR="00936EEE" w:rsidRDefault="00C32520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二代测序临床报告解读专家组. 二代测序临床报告解读指引[J]. 循证医学, 2020, 20(4): 193-202.</w:t>
      </w:r>
    </w:p>
    <w:p w14:paraId="266F5693" w14:textId="77777777" w:rsidR="00D47A73" w:rsidRPr="00D47A73" w:rsidRDefault="00D47A73" w:rsidP="00D47A73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</w:pP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  <w:t>{%p if judge_brca_cnv == “mlpa”%}</w:t>
      </w:r>
    </w:p>
    <w:p w14:paraId="1859046B" w14:textId="33E666D6" w:rsidR="00D47A73" w:rsidRPr="00D47A73" w:rsidRDefault="00D47A73" w:rsidP="00D47A73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{%p for a in (refer.dynamic.g_var45_gene_snvindel + refer.dynamic.g_var45_inter_snvindel + refer.dynamic.</w:t>
      </w:r>
      <w:r w:rsidR="00453E9D" w:rsidRPr="00453E9D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g_var45_evisum_snvindel</w:t>
      </w: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 xml:space="preserve"> + refer.dynamic.g_var45_gene_mlpa + refer.dynamic.g_var45_inter_mlpa + refer.dynamic.</w:t>
      </w:r>
      <w:r w:rsidR="00453E9D" w:rsidRPr="00453E9D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g_var45_evisum_mlpa</w:t>
      </w: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)|unique%}</w:t>
      </w:r>
    </w:p>
    <w:p w14:paraId="2A0B4D7F" w14:textId="77777777" w:rsidR="00D47A73" w:rsidRPr="00D47A73" w:rsidRDefault="00D47A73" w:rsidP="00D47A73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{{a}}</w:t>
      </w:r>
    </w:p>
    <w:p w14:paraId="0EA8C5B3" w14:textId="77777777" w:rsidR="00D47A73" w:rsidRPr="00D47A73" w:rsidRDefault="00D47A73" w:rsidP="00D47A73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{%p endfor%}</w:t>
      </w:r>
    </w:p>
    <w:p w14:paraId="7BB51F38" w14:textId="77777777" w:rsidR="00D47A73" w:rsidRPr="00D47A73" w:rsidRDefault="00D47A73" w:rsidP="00D47A73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</w:pP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  <w:t>{%p else%}</w:t>
      </w:r>
    </w:p>
    <w:p w14:paraId="6E7B9436" w14:textId="18BE587A" w:rsidR="00D47A73" w:rsidRPr="00D47A73" w:rsidRDefault="00D47A73" w:rsidP="00D47A73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 xml:space="preserve">{%p for a in (refer.dynamic.g_var45_gene_snvindel + refer.dynamic.g_var45_inter_snvindel + </w:t>
      </w:r>
      <w:r w:rsidR="00453E9D"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refer.dynamic.</w:t>
      </w:r>
      <w:r w:rsidR="00453E9D" w:rsidRPr="00453E9D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g_var45_evisum_snvindel</w:t>
      </w: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 xml:space="preserve"> + refer.dynamic.g_var45_gene_cnv + refer.dynamic.g_var45_inter_cnv + refer.dynamic.</w:t>
      </w:r>
      <w:r w:rsidR="00453E9D" w:rsidRPr="00453E9D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g_var45_evisum_cnv</w:t>
      </w: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)|unique%}</w:t>
      </w:r>
    </w:p>
    <w:p w14:paraId="15F1D8FA" w14:textId="77777777" w:rsidR="00D47A73" w:rsidRPr="00D47A73" w:rsidRDefault="00D47A73" w:rsidP="00D47A73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{{a}}</w:t>
      </w:r>
    </w:p>
    <w:p w14:paraId="7A1D9DF2" w14:textId="77777777" w:rsidR="00D47A73" w:rsidRPr="00D47A73" w:rsidRDefault="00D47A73" w:rsidP="00D47A73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  <w:t>{%p endfor%}</w:t>
      </w:r>
    </w:p>
    <w:p w14:paraId="675DD82D" w14:textId="5A4A3626" w:rsidR="00936EEE" w:rsidRPr="00D47A73" w:rsidRDefault="00D47A73" w:rsidP="00D47A73">
      <w:pPr>
        <w:pStyle w:val="NT"/>
        <w:numPr>
          <w:ilvl w:val="0"/>
          <w:numId w:val="7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</w:pPr>
      <w:r w:rsidRPr="00D47A73"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  <w:t>{%p endif%}</w:t>
      </w:r>
    </w:p>
    <w:sectPr w:rsidR="00936EEE" w:rsidRPr="00D47A73">
      <w:type w:val="continuous"/>
      <w:pgSz w:w="11906" w:h="16838"/>
      <w:pgMar w:top="1440" w:right="782" w:bottom="1440" w:left="782" w:header="851" w:footer="992" w:gutter="0"/>
      <w:cols w:space="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ABC64" w14:textId="77777777" w:rsidR="002F6ED9" w:rsidRDefault="002F6ED9">
      <w:r>
        <w:separator/>
      </w:r>
    </w:p>
  </w:endnote>
  <w:endnote w:type="continuationSeparator" w:id="0">
    <w:p w14:paraId="46EC7F2D" w14:textId="77777777" w:rsidR="002F6ED9" w:rsidRDefault="002F6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思源黑体 CN Regular">
    <w:altName w:val="微软雅黑"/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360522"/>
    </w:sdtPr>
    <w:sdtEndPr/>
    <w:sdtContent>
      <w:p w14:paraId="7C81D762" w14:textId="126B5853" w:rsidR="006C1DC9" w:rsidRDefault="006C1DC9">
        <w:pPr>
          <w:pStyle w:val="a8"/>
        </w:pPr>
        <w:r>
          <w:rPr>
            <w:rFonts w:ascii="思源黑体 CN Regular" w:eastAsia="思源黑体 CN Regular" w:hAnsi="思源黑体 CN Regular"/>
            <w:b/>
            <w:bCs/>
          </w:rPr>
          <w:t>本报告仅对</w:t>
        </w:r>
        <w:r>
          <w:rPr>
            <w:rFonts w:ascii="思源黑体 CN Regular" w:eastAsia="思源黑体 CN Regular" w:hAnsi="思源黑体 CN Regular" w:hint="eastAsia"/>
            <w:b/>
            <w:bCs/>
          </w:rPr>
          <w:t>本次</w:t>
        </w:r>
        <w:r>
          <w:rPr>
            <w:rFonts w:ascii="思源黑体 CN Regular" w:eastAsia="思源黑体 CN Regular" w:hAnsi="思源黑体 CN Regular"/>
            <w:b/>
            <w:bCs/>
          </w:rPr>
          <w:t>送检样本负责，报告结果仅供参考，不代表临床决策意见，不作为临床诊断的依据</w:t>
        </w:r>
        <w:r>
          <w:rPr>
            <w:rFonts w:ascii="思源黑体 CN Regular" w:eastAsia="思源黑体 CN Regular" w:hAnsi="思源黑体 CN Regular" w:hint="eastAsia"/>
            <w:b/>
            <w:bCs/>
          </w:rPr>
          <w:t>，如有疑问请于报告出具后五个工作日内咨询</w:t>
        </w:r>
        <w:r>
          <w:rPr>
            <w:rFonts w:ascii="思源黑体 CN Regular" w:eastAsia="思源黑体 CN Regular" w:hAnsi="思源黑体 CN Regular"/>
            <w:b/>
            <w:bCs/>
          </w:rPr>
          <w:t>。</w:t>
        </w:r>
        <w:r>
          <w:rPr>
            <w:rFonts w:ascii="思源黑体 CN Regular" w:eastAsia="思源黑体 CN Regular" w:hAnsi="思源黑体 CN Regular" w:hint="eastAsia"/>
            <w:b/>
            <w:bCs/>
          </w:rPr>
          <w:t>联系电话：028-60677992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E0ADA" w14:textId="77777777" w:rsidR="00DA5240" w:rsidRDefault="00DA5240" w:rsidP="00DA5240">
    <w:pPr>
      <w:pStyle w:val="a8"/>
      <w:pBdr>
        <w:top w:val="single" w:sz="4" w:space="0" w:color="D9D9D9" w:themeColor="background1" w:themeShade="D9"/>
      </w:pBdr>
      <w:ind w:right="180"/>
      <w:jc w:val="both"/>
    </w:pPr>
  </w:p>
  <w:p w14:paraId="553D8503" w14:textId="45545BE1" w:rsidR="0094370B" w:rsidRPr="00DA5240" w:rsidRDefault="00DA5240" w:rsidP="00DA5240">
    <w:pPr>
      <w:pStyle w:val="a8"/>
      <w:jc w:val="center"/>
    </w:pPr>
    <w:r>
      <w:t xml:space="preserve">第 </w:t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t xml:space="preserve"> 页 共 </w:t>
    </w:r>
    <w:r>
      <w:fldChar w:fldCharType="begin"/>
    </w:r>
    <w:r>
      <w:instrText xml:space="preserve"> =</w:instrText>
    </w:r>
    <w:r>
      <w:fldChar w:fldCharType="begin"/>
    </w:r>
    <w:r w:rsidRPr="008C0131">
      <w:instrText>NumPages</w:instrText>
    </w:r>
    <w:r>
      <w:fldChar w:fldCharType="separate"/>
    </w:r>
    <w:r w:rsidR="00717CD9">
      <w:rPr>
        <w:noProof/>
      </w:rPr>
      <w:instrText>29</w:instrText>
    </w:r>
    <w:r>
      <w:fldChar w:fldCharType="end"/>
    </w:r>
    <w:r>
      <w:instrText xml:space="preserve">-2 </w:instrText>
    </w:r>
    <w:r>
      <w:fldChar w:fldCharType="separate"/>
    </w:r>
    <w:r w:rsidR="00717CD9">
      <w:rPr>
        <w:noProof/>
      </w:rPr>
      <w:t>27</w:t>
    </w:r>
    <w:r>
      <w:fldChar w:fldCharType="end"/>
    </w:r>
    <w: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BD02F" w14:textId="77777777" w:rsidR="006C1E89" w:rsidRDefault="006C1E89" w:rsidP="006C1E89">
    <w:pPr>
      <w:pStyle w:val="a8"/>
      <w:pBdr>
        <w:top w:val="single" w:sz="4" w:space="0" w:color="D9D9D9" w:themeColor="background1" w:themeShade="D9"/>
      </w:pBdr>
      <w:ind w:right="180"/>
      <w:jc w:val="both"/>
    </w:pPr>
  </w:p>
  <w:p w14:paraId="76075E09" w14:textId="3D7870D4" w:rsidR="00936EEE" w:rsidRPr="006C1E89" w:rsidRDefault="006C1E89" w:rsidP="006C1E89">
    <w:pPr>
      <w:pStyle w:val="a8"/>
      <w:jc w:val="center"/>
    </w:pPr>
    <w:r>
      <w:t xml:space="preserve">第 </w:t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t xml:space="preserve"> 页 共 </w:t>
    </w:r>
    <w:r>
      <w:fldChar w:fldCharType="begin"/>
    </w:r>
    <w:r>
      <w:instrText xml:space="preserve"> =</w:instrText>
    </w:r>
    <w:r>
      <w:fldChar w:fldCharType="begin"/>
    </w:r>
    <w:r w:rsidRPr="008C0131">
      <w:instrText>NumPages</w:instrText>
    </w:r>
    <w:r>
      <w:fldChar w:fldCharType="separate"/>
    </w:r>
    <w:r w:rsidR="0094370B">
      <w:rPr>
        <w:noProof/>
      </w:rPr>
      <w:instrText>28</w:instrText>
    </w:r>
    <w:r>
      <w:fldChar w:fldCharType="end"/>
    </w:r>
    <w:r>
      <w:instrText xml:space="preserve">-2 </w:instrText>
    </w:r>
    <w:r>
      <w:fldChar w:fldCharType="separate"/>
    </w:r>
    <w:r w:rsidR="0094370B">
      <w:rPr>
        <w:noProof/>
      </w:rPr>
      <w:t>26</w:t>
    </w:r>
    <w:r>
      <w:fldChar w:fldCharType="end"/>
    </w:r>
    <w:r>
      <w:t xml:space="preserve"> 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B64DB" w14:textId="77777777" w:rsidR="007B7018" w:rsidRDefault="007B7018" w:rsidP="007B7018">
    <w:pPr>
      <w:pStyle w:val="a8"/>
      <w:pBdr>
        <w:top w:val="single" w:sz="4" w:space="0" w:color="D9D9D9" w:themeColor="background1" w:themeShade="D9"/>
      </w:pBdr>
      <w:ind w:right="180"/>
      <w:jc w:val="both"/>
    </w:pPr>
  </w:p>
  <w:p w14:paraId="224A848E" w14:textId="265C4EA7" w:rsidR="00936EEE" w:rsidRPr="007B7018" w:rsidRDefault="007B7018" w:rsidP="007B7018">
    <w:pPr>
      <w:pStyle w:val="a8"/>
      <w:jc w:val="center"/>
    </w:pPr>
    <w:r>
      <w:t xml:space="preserve">第 </w:t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t xml:space="preserve"> 页 共 </w:t>
    </w:r>
    <w:r>
      <w:fldChar w:fldCharType="begin"/>
    </w:r>
    <w:r>
      <w:instrText xml:space="preserve"> =</w:instrText>
    </w:r>
    <w:r>
      <w:fldChar w:fldCharType="begin"/>
    </w:r>
    <w:r w:rsidRPr="008C0131">
      <w:instrText>NumPages</w:instrText>
    </w:r>
    <w:r>
      <w:fldChar w:fldCharType="separate"/>
    </w:r>
    <w:r w:rsidR="00717CD9">
      <w:rPr>
        <w:noProof/>
      </w:rPr>
      <w:instrText>29</w:instrText>
    </w:r>
    <w:r>
      <w:fldChar w:fldCharType="end"/>
    </w:r>
    <w:r>
      <w:instrText xml:space="preserve">-2 </w:instrText>
    </w:r>
    <w:r>
      <w:fldChar w:fldCharType="separate"/>
    </w:r>
    <w:r w:rsidR="00717CD9">
      <w:rPr>
        <w:noProof/>
      </w:rPr>
      <w:t>27</w:t>
    </w:r>
    <w:r>
      <w:fldChar w:fldCharType="end"/>
    </w:r>
    <w:r>
      <w:t xml:space="preserve"> 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F0DC8" w14:textId="77777777" w:rsidR="007B7018" w:rsidRDefault="007B7018" w:rsidP="007B7018">
    <w:pPr>
      <w:pStyle w:val="a8"/>
      <w:pBdr>
        <w:top w:val="single" w:sz="4" w:space="0" w:color="D9D9D9" w:themeColor="background1" w:themeShade="D9"/>
      </w:pBdr>
      <w:ind w:right="180"/>
      <w:jc w:val="both"/>
    </w:pPr>
  </w:p>
  <w:p w14:paraId="2384F66B" w14:textId="777E1264" w:rsidR="00936EEE" w:rsidRPr="007B7018" w:rsidRDefault="007B7018" w:rsidP="007B7018">
    <w:pPr>
      <w:pStyle w:val="a8"/>
      <w:jc w:val="center"/>
    </w:pPr>
    <w:r>
      <w:t xml:space="preserve">第 </w:t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t xml:space="preserve"> 页 共 </w:t>
    </w:r>
    <w:r>
      <w:fldChar w:fldCharType="begin"/>
    </w:r>
    <w:r>
      <w:instrText xml:space="preserve"> =</w:instrText>
    </w:r>
    <w:r>
      <w:fldChar w:fldCharType="begin"/>
    </w:r>
    <w:r w:rsidRPr="008C0131">
      <w:instrText>NumPages</w:instrText>
    </w:r>
    <w:r>
      <w:fldChar w:fldCharType="separate"/>
    </w:r>
    <w:r w:rsidR="00717CD9">
      <w:rPr>
        <w:noProof/>
      </w:rPr>
      <w:instrText>29</w:instrText>
    </w:r>
    <w:r>
      <w:fldChar w:fldCharType="end"/>
    </w:r>
    <w:r>
      <w:instrText xml:space="preserve">-2 </w:instrText>
    </w:r>
    <w:r>
      <w:fldChar w:fldCharType="separate"/>
    </w:r>
    <w:r w:rsidR="00717CD9">
      <w:rPr>
        <w:noProof/>
      </w:rPr>
      <w:t>27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C002B" w14:textId="77777777" w:rsidR="002F6ED9" w:rsidRDefault="002F6ED9">
      <w:r>
        <w:separator/>
      </w:r>
    </w:p>
  </w:footnote>
  <w:footnote w:type="continuationSeparator" w:id="0">
    <w:p w14:paraId="50E604F8" w14:textId="77777777" w:rsidR="002F6ED9" w:rsidRDefault="002F6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93785" w14:textId="77777777" w:rsidR="00551E41" w:rsidRDefault="00551E41" w:rsidP="00551E41">
    <w:pPr>
      <w:pStyle w:val="a"/>
      <w:numPr>
        <w:ilvl w:val="0"/>
        <w:numId w:val="0"/>
      </w:numPr>
    </w:pPr>
  </w:p>
  <w:tbl>
    <w:tblPr>
      <w:tblStyle w:val="ae"/>
      <w:tblW w:w="0" w:type="auto"/>
      <w:tblInd w:w="-5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576"/>
      <w:gridCol w:w="3373"/>
      <w:gridCol w:w="3257"/>
    </w:tblGrid>
    <w:tr w:rsidR="00551E41" w14:paraId="027D5FEB" w14:textId="77777777" w:rsidTr="00F47366">
      <w:tc>
        <w:tcPr>
          <w:tcW w:w="3576" w:type="dxa"/>
          <w:shd w:val="clear" w:color="auto" w:fill="auto"/>
          <w:vAlign w:val="bottom"/>
        </w:tcPr>
        <w:p w14:paraId="7133C4E0" w14:textId="77777777" w:rsidR="00551E41" w:rsidRDefault="00551E41" w:rsidP="00551E41">
          <w:pPr>
            <w:pStyle w:val="aa"/>
            <w:pBdr>
              <w:bottom w:val="none" w:sz="0" w:space="0" w:color="auto"/>
            </w:pBdr>
            <w:spacing w:line="276" w:lineRule="auto"/>
            <w:jc w:val="both"/>
            <w:rPr>
              <w:rFonts w:eastAsia="微软雅黑"/>
            </w:rPr>
          </w:pPr>
          <w:r>
            <w:rPr>
              <w:rFonts w:eastAsia="Times New Roman"/>
              <w:noProof/>
            </w:rPr>
            <w:drawing>
              <wp:anchor distT="0" distB="0" distL="114300" distR="114300" simplePos="0" relativeHeight="251663360" behindDoc="1" locked="0" layoutInCell="1" allowOverlap="1" wp14:anchorId="7F455416" wp14:editId="21B7C914">
                <wp:simplePos x="0" y="0"/>
                <wp:positionH relativeFrom="column">
                  <wp:posOffset>-42545</wp:posOffset>
                </wp:positionH>
                <wp:positionV relativeFrom="paragraph">
                  <wp:posOffset>-103505</wp:posOffset>
                </wp:positionV>
                <wp:extent cx="2117725" cy="383540"/>
                <wp:effectExtent l="0" t="0" r="0" b="0"/>
                <wp:wrapNone/>
                <wp:docPr id="17" name="_x0000_i2056" descr="成都七院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_x0000_i2056" descr="成都七院log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7725" cy="383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73" w:type="dxa"/>
          <w:shd w:val="clear" w:color="auto" w:fill="auto"/>
          <w:vAlign w:val="bottom"/>
        </w:tcPr>
        <w:p w14:paraId="6A14C43A" w14:textId="77777777" w:rsidR="00551E41" w:rsidRPr="00833AF6" w:rsidRDefault="00551E41" w:rsidP="00551E41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kern w:val="0"/>
              <w:sz w:val="20"/>
              <w:szCs w:val="20"/>
            </w:rPr>
            <w:t>{{sample.patient_name}}</w:t>
          </w:r>
        </w:p>
      </w:tc>
      <w:tc>
        <w:tcPr>
          <w:tcW w:w="3257" w:type="dxa"/>
          <w:shd w:val="clear" w:color="auto" w:fill="auto"/>
          <w:vAlign w:val="bottom"/>
        </w:tcPr>
        <w:p w14:paraId="39B8D2D7" w14:textId="77777777" w:rsidR="00551E41" w:rsidRPr="00833AF6" w:rsidRDefault="00551E41" w:rsidP="00551E41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{{sample.</w:t>
          </w:r>
          <w:r>
            <w:rPr>
              <w:rFonts w:ascii="微软雅黑" w:eastAsia="微软雅黑" w:hAnsi="微软雅黑" w:hint="eastAsia"/>
              <w:color w:val="262626"/>
              <w:sz w:val="20"/>
              <w:szCs w:val="20"/>
            </w:rPr>
            <w:t>sample_id</w:t>
          </w: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}}</w:t>
          </w:r>
        </w:p>
      </w:tc>
    </w:tr>
  </w:tbl>
  <w:p w14:paraId="6C2BBB1C" w14:textId="3C0318BF" w:rsidR="00936EEE" w:rsidRPr="00551E41" w:rsidRDefault="00936EEE" w:rsidP="00551E41">
    <w:pPr>
      <w:pStyle w:val="aa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F2C50" w14:textId="77777777" w:rsidR="006C1E89" w:rsidRDefault="006C1E89" w:rsidP="006C1E89">
    <w:pPr>
      <w:pStyle w:val="a"/>
      <w:numPr>
        <w:ilvl w:val="0"/>
        <w:numId w:val="0"/>
      </w:numPr>
    </w:pPr>
  </w:p>
  <w:tbl>
    <w:tblPr>
      <w:tblStyle w:val="ae"/>
      <w:tblW w:w="0" w:type="auto"/>
      <w:tblInd w:w="-5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576"/>
      <w:gridCol w:w="3373"/>
      <w:gridCol w:w="3257"/>
    </w:tblGrid>
    <w:tr w:rsidR="006C1E89" w14:paraId="1402EB7B" w14:textId="77777777" w:rsidTr="00F47366">
      <w:tc>
        <w:tcPr>
          <w:tcW w:w="3576" w:type="dxa"/>
          <w:shd w:val="clear" w:color="auto" w:fill="auto"/>
          <w:vAlign w:val="bottom"/>
        </w:tcPr>
        <w:p w14:paraId="6B63B2E8" w14:textId="77777777" w:rsidR="006C1E89" w:rsidRDefault="006C1E89" w:rsidP="006C1E89">
          <w:pPr>
            <w:pStyle w:val="aa"/>
            <w:pBdr>
              <w:bottom w:val="none" w:sz="0" w:space="0" w:color="auto"/>
            </w:pBdr>
            <w:spacing w:line="276" w:lineRule="auto"/>
            <w:jc w:val="both"/>
            <w:rPr>
              <w:rFonts w:eastAsia="微软雅黑"/>
            </w:rPr>
          </w:pPr>
          <w:r>
            <w:rPr>
              <w:rFonts w:eastAsia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46AAF9E7" wp14:editId="2841F66D">
                <wp:simplePos x="0" y="0"/>
                <wp:positionH relativeFrom="column">
                  <wp:posOffset>-42545</wp:posOffset>
                </wp:positionH>
                <wp:positionV relativeFrom="paragraph">
                  <wp:posOffset>-103505</wp:posOffset>
                </wp:positionV>
                <wp:extent cx="2117725" cy="383540"/>
                <wp:effectExtent l="0" t="0" r="0" b="0"/>
                <wp:wrapNone/>
                <wp:docPr id="15" name="_x0000_i2056" descr="成都七院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_x0000_i2056" descr="成都七院log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7725" cy="383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73" w:type="dxa"/>
          <w:shd w:val="clear" w:color="auto" w:fill="auto"/>
          <w:vAlign w:val="bottom"/>
        </w:tcPr>
        <w:p w14:paraId="6AD350CF" w14:textId="179ADE65" w:rsidR="006C1E89" w:rsidRPr="00833AF6" w:rsidRDefault="006C1E89" w:rsidP="006C1E89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kern w:val="0"/>
              <w:sz w:val="20"/>
              <w:szCs w:val="20"/>
            </w:rPr>
            <w:t>{{sample.patient_name}}</w:t>
          </w:r>
        </w:p>
      </w:tc>
      <w:tc>
        <w:tcPr>
          <w:tcW w:w="3257" w:type="dxa"/>
          <w:shd w:val="clear" w:color="auto" w:fill="auto"/>
          <w:vAlign w:val="bottom"/>
        </w:tcPr>
        <w:p w14:paraId="47D01002" w14:textId="539C4200" w:rsidR="006C1E89" w:rsidRPr="00833AF6" w:rsidRDefault="006C1E89" w:rsidP="006C1E89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{{sample.</w:t>
          </w:r>
          <w:r>
            <w:rPr>
              <w:rFonts w:ascii="微软雅黑" w:eastAsia="微软雅黑" w:hAnsi="微软雅黑" w:hint="eastAsia"/>
              <w:color w:val="262626"/>
              <w:sz w:val="20"/>
              <w:szCs w:val="20"/>
            </w:rPr>
            <w:t>sample_id</w:t>
          </w: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}}</w:t>
          </w:r>
        </w:p>
      </w:tc>
    </w:tr>
  </w:tbl>
  <w:p w14:paraId="38FA7F55" w14:textId="0DEB19F3" w:rsidR="00936EEE" w:rsidRDefault="00936EEE" w:rsidP="006C1E89">
    <w:pPr>
      <w:pStyle w:val="aa"/>
      <w:pBdr>
        <w:between w:val="single" w:sz="4" w:space="1" w:color="4472C4"/>
      </w:pBdr>
      <w:spacing w:line="276" w:lineRule="auto"/>
      <w:jc w:val="both"/>
      <w:rPr>
        <w:rFonts w:eastAsia="微软雅黑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77B12" w14:textId="77777777" w:rsidR="004638DD" w:rsidRDefault="004638DD" w:rsidP="004638DD">
    <w:pPr>
      <w:pStyle w:val="a"/>
      <w:numPr>
        <w:ilvl w:val="0"/>
        <w:numId w:val="0"/>
      </w:numPr>
    </w:pPr>
  </w:p>
  <w:tbl>
    <w:tblPr>
      <w:tblStyle w:val="ae"/>
      <w:tblW w:w="0" w:type="auto"/>
      <w:tblInd w:w="-5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576"/>
      <w:gridCol w:w="3373"/>
      <w:gridCol w:w="3257"/>
    </w:tblGrid>
    <w:tr w:rsidR="004638DD" w14:paraId="1B412798" w14:textId="77777777" w:rsidTr="00F47366">
      <w:tc>
        <w:tcPr>
          <w:tcW w:w="3576" w:type="dxa"/>
          <w:shd w:val="clear" w:color="auto" w:fill="auto"/>
          <w:vAlign w:val="bottom"/>
        </w:tcPr>
        <w:p w14:paraId="7B992DBD" w14:textId="77777777" w:rsidR="004638DD" w:rsidRDefault="004638DD" w:rsidP="004638DD">
          <w:pPr>
            <w:pStyle w:val="aa"/>
            <w:pBdr>
              <w:bottom w:val="none" w:sz="0" w:space="0" w:color="auto"/>
            </w:pBdr>
            <w:spacing w:line="276" w:lineRule="auto"/>
            <w:jc w:val="both"/>
            <w:rPr>
              <w:rFonts w:eastAsia="微软雅黑"/>
            </w:rPr>
          </w:pPr>
          <w:r>
            <w:rPr>
              <w:rFonts w:eastAsia="Times New Roman"/>
              <w:noProof/>
            </w:rPr>
            <w:drawing>
              <wp:anchor distT="0" distB="0" distL="114300" distR="114300" simplePos="0" relativeHeight="251667456" behindDoc="1" locked="0" layoutInCell="1" allowOverlap="1" wp14:anchorId="2D98B2BC" wp14:editId="560D98D5">
                <wp:simplePos x="0" y="0"/>
                <wp:positionH relativeFrom="column">
                  <wp:posOffset>-42545</wp:posOffset>
                </wp:positionH>
                <wp:positionV relativeFrom="paragraph">
                  <wp:posOffset>-103505</wp:posOffset>
                </wp:positionV>
                <wp:extent cx="2117725" cy="383540"/>
                <wp:effectExtent l="0" t="0" r="0" b="0"/>
                <wp:wrapNone/>
                <wp:docPr id="19" name="_x0000_i2056" descr="成都七院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_x0000_i2056" descr="成都七院log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7725" cy="383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73" w:type="dxa"/>
          <w:shd w:val="clear" w:color="auto" w:fill="auto"/>
          <w:vAlign w:val="bottom"/>
        </w:tcPr>
        <w:p w14:paraId="3E7CA173" w14:textId="77777777" w:rsidR="004638DD" w:rsidRPr="00833AF6" w:rsidRDefault="004638DD" w:rsidP="004638DD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kern w:val="0"/>
              <w:sz w:val="20"/>
              <w:szCs w:val="20"/>
            </w:rPr>
            <w:t>{{sample.patient_name}}</w:t>
          </w:r>
        </w:p>
      </w:tc>
      <w:tc>
        <w:tcPr>
          <w:tcW w:w="3257" w:type="dxa"/>
          <w:shd w:val="clear" w:color="auto" w:fill="auto"/>
          <w:vAlign w:val="bottom"/>
        </w:tcPr>
        <w:p w14:paraId="4E4A80EF" w14:textId="77777777" w:rsidR="004638DD" w:rsidRPr="00833AF6" w:rsidRDefault="004638DD" w:rsidP="004638DD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{{sample.</w:t>
          </w:r>
          <w:r>
            <w:rPr>
              <w:rFonts w:ascii="微软雅黑" w:eastAsia="微软雅黑" w:hAnsi="微软雅黑" w:hint="eastAsia"/>
              <w:color w:val="262626"/>
              <w:sz w:val="20"/>
              <w:szCs w:val="20"/>
            </w:rPr>
            <w:t>sample_id</w:t>
          </w: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}}</w:t>
          </w:r>
        </w:p>
      </w:tc>
    </w:tr>
  </w:tbl>
  <w:p w14:paraId="2A1777E5" w14:textId="0D018852" w:rsidR="00936EEE" w:rsidRPr="004638DD" w:rsidRDefault="00936EEE" w:rsidP="004638DD">
    <w:pPr>
      <w:pStyle w:val="aa"/>
      <w:jc w:val="both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829E2" w14:textId="77777777" w:rsidR="004638DD" w:rsidRDefault="004638DD" w:rsidP="004638DD">
    <w:pPr>
      <w:pStyle w:val="a"/>
      <w:numPr>
        <w:ilvl w:val="0"/>
        <w:numId w:val="0"/>
      </w:numPr>
    </w:pPr>
  </w:p>
  <w:tbl>
    <w:tblPr>
      <w:tblStyle w:val="ae"/>
      <w:tblW w:w="0" w:type="auto"/>
      <w:tblInd w:w="-5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576"/>
      <w:gridCol w:w="3373"/>
      <w:gridCol w:w="3257"/>
    </w:tblGrid>
    <w:tr w:rsidR="004638DD" w14:paraId="7464613A" w14:textId="77777777" w:rsidTr="00F47366">
      <w:tc>
        <w:tcPr>
          <w:tcW w:w="3576" w:type="dxa"/>
          <w:shd w:val="clear" w:color="auto" w:fill="auto"/>
          <w:vAlign w:val="bottom"/>
        </w:tcPr>
        <w:p w14:paraId="531B8FFA" w14:textId="77777777" w:rsidR="004638DD" w:rsidRDefault="004638DD" w:rsidP="004638DD">
          <w:pPr>
            <w:pStyle w:val="aa"/>
            <w:pBdr>
              <w:bottom w:val="none" w:sz="0" w:space="0" w:color="auto"/>
            </w:pBdr>
            <w:spacing w:line="276" w:lineRule="auto"/>
            <w:jc w:val="both"/>
            <w:rPr>
              <w:rFonts w:eastAsia="微软雅黑"/>
            </w:rPr>
          </w:pPr>
          <w:r>
            <w:rPr>
              <w:rFonts w:eastAsia="Times New Roman"/>
              <w:noProof/>
            </w:rPr>
            <w:drawing>
              <wp:anchor distT="0" distB="0" distL="114300" distR="114300" simplePos="0" relativeHeight="251665408" behindDoc="1" locked="0" layoutInCell="1" allowOverlap="1" wp14:anchorId="49F2DB9D" wp14:editId="04E00575">
                <wp:simplePos x="0" y="0"/>
                <wp:positionH relativeFrom="column">
                  <wp:posOffset>-42545</wp:posOffset>
                </wp:positionH>
                <wp:positionV relativeFrom="paragraph">
                  <wp:posOffset>-103505</wp:posOffset>
                </wp:positionV>
                <wp:extent cx="2117725" cy="383540"/>
                <wp:effectExtent l="0" t="0" r="0" b="0"/>
                <wp:wrapNone/>
                <wp:docPr id="18" name="_x0000_i2056" descr="成都七院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_x0000_i2056" descr="成都七院log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7725" cy="383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73" w:type="dxa"/>
          <w:shd w:val="clear" w:color="auto" w:fill="auto"/>
          <w:vAlign w:val="bottom"/>
        </w:tcPr>
        <w:p w14:paraId="636F5198" w14:textId="77777777" w:rsidR="004638DD" w:rsidRPr="00833AF6" w:rsidRDefault="004638DD" w:rsidP="004638DD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kern w:val="0"/>
              <w:sz w:val="20"/>
              <w:szCs w:val="20"/>
            </w:rPr>
            <w:t>{{sample.patient_name}}</w:t>
          </w:r>
        </w:p>
      </w:tc>
      <w:tc>
        <w:tcPr>
          <w:tcW w:w="3257" w:type="dxa"/>
          <w:shd w:val="clear" w:color="auto" w:fill="auto"/>
          <w:vAlign w:val="bottom"/>
        </w:tcPr>
        <w:p w14:paraId="409A2403" w14:textId="77777777" w:rsidR="004638DD" w:rsidRPr="00833AF6" w:rsidRDefault="004638DD" w:rsidP="004638DD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{{sample.</w:t>
          </w:r>
          <w:r>
            <w:rPr>
              <w:rFonts w:ascii="微软雅黑" w:eastAsia="微软雅黑" w:hAnsi="微软雅黑" w:hint="eastAsia"/>
              <w:color w:val="262626"/>
              <w:sz w:val="20"/>
              <w:szCs w:val="20"/>
            </w:rPr>
            <w:t>sample_id</w:t>
          </w: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}}</w:t>
          </w:r>
        </w:p>
      </w:tc>
    </w:tr>
  </w:tbl>
  <w:p w14:paraId="72E8ED92" w14:textId="30ABDDC9" w:rsidR="00936EEE" w:rsidRPr="004638DD" w:rsidRDefault="00936EEE" w:rsidP="004638DD">
    <w:pPr>
      <w:pStyle w:val="aa"/>
      <w:jc w:val="both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C89BF" w14:textId="77777777" w:rsidR="004638DD" w:rsidRDefault="004638DD" w:rsidP="004638DD">
    <w:pPr>
      <w:pStyle w:val="a"/>
      <w:numPr>
        <w:ilvl w:val="0"/>
        <w:numId w:val="0"/>
      </w:numPr>
    </w:pPr>
  </w:p>
  <w:tbl>
    <w:tblPr>
      <w:tblStyle w:val="ae"/>
      <w:tblW w:w="0" w:type="auto"/>
      <w:tblInd w:w="-5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576"/>
      <w:gridCol w:w="3373"/>
      <w:gridCol w:w="3257"/>
    </w:tblGrid>
    <w:tr w:rsidR="004638DD" w14:paraId="0183F198" w14:textId="77777777" w:rsidTr="00F47366">
      <w:tc>
        <w:tcPr>
          <w:tcW w:w="3576" w:type="dxa"/>
          <w:shd w:val="clear" w:color="auto" w:fill="auto"/>
          <w:vAlign w:val="bottom"/>
        </w:tcPr>
        <w:p w14:paraId="4D0D146A" w14:textId="77777777" w:rsidR="004638DD" w:rsidRDefault="004638DD" w:rsidP="004638DD">
          <w:pPr>
            <w:pStyle w:val="aa"/>
            <w:pBdr>
              <w:bottom w:val="none" w:sz="0" w:space="0" w:color="auto"/>
            </w:pBdr>
            <w:spacing w:line="276" w:lineRule="auto"/>
            <w:jc w:val="both"/>
            <w:rPr>
              <w:rFonts w:eastAsia="微软雅黑"/>
            </w:rPr>
          </w:pPr>
          <w:r>
            <w:rPr>
              <w:rFonts w:eastAsia="Times New Roman"/>
              <w:noProof/>
            </w:rPr>
            <w:drawing>
              <wp:anchor distT="0" distB="0" distL="114300" distR="114300" simplePos="0" relativeHeight="251669504" behindDoc="1" locked="0" layoutInCell="1" allowOverlap="1" wp14:anchorId="3DD80226" wp14:editId="22D752E9">
                <wp:simplePos x="0" y="0"/>
                <wp:positionH relativeFrom="column">
                  <wp:posOffset>-42545</wp:posOffset>
                </wp:positionH>
                <wp:positionV relativeFrom="paragraph">
                  <wp:posOffset>-103505</wp:posOffset>
                </wp:positionV>
                <wp:extent cx="2117725" cy="383540"/>
                <wp:effectExtent l="0" t="0" r="0" b="0"/>
                <wp:wrapNone/>
                <wp:docPr id="20" name="_x0000_i2056" descr="成都七院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_x0000_i2056" descr="成都七院log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7725" cy="383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73" w:type="dxa"/>
          <w:shd w:val="clear" w:color="auto" w:fill="auto"/>
          <w:vAlign w:val="bottom"/>
        </w:tcPr>
        <w:p w14:paraId="09D510E9" w14:textId="77777777" w:rsidR="004638DD" w:rsidRPr="00833AF6" w:rsidRDefault="004638DD" w:rsidP="004638DD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kern w:val="0"/>
              <w:sz w:val="20"/>
              <w:szCs w:val="20"/>
            </w:rPr>
            <w:t>{{sample.patient_name}}</w:t>
          </w:r>
        </w:p>
      </w:tc>
      <w:tc>
        <w:tcPr>
          <w:tcW w:w="3257" w:type="dxa"/>
          <w:shd w:val="clear" w:color="auto" w:fill="auto"/>
          <w:vAlign w:val="bottom"/>
        </w:tcPr>
        <w:p w14:paraId="4DF66B6C" w14:textId="77777777" w:rsidR="004638DD" w:rsidRPr="00833AF6" w:rsidRDefault="004638DD" w:rsidP="004638DD">
          <w:pPr>
            <w:pStyle w:val="aa"/>
            <w:pBdr>
              <w:bottom w:val="none" w:sz="0" w:space="0" w:color="auto"/>
            </w:pBdr>
            <w:spacing w:line="276" w:lineRule="auto"/>
            <w:jc w:val="right"/>
            <w:rPr>
              <w:rFonts w:eastAsia="微软雅黑"/>
              <w:sz w:val="20"/>
              <w:szCs w:val="20"/>
            </w:rPr>
          </w:pP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{{sample.</w:t>
          </w:r>
          <w:r>
            <w:rPr>
              <w:rFonts w:ascii="微软雅黑" w:eastAsia="微软雅黑" w:hAnsi="微软雅黑" w:hint="eastAsia"/>
              <w:color w:val="262626"/>
              <w:sz w:val="20"/>
              <w:szCs w:val="20"/>
            </w:rPr>
            <w:t>sample_id</w:t>
          </w:r>
          <w:r w:rsidRPr="006C1E89">
            <w:rPr>
              <w:rFonts w:ascii="微软雅黑" w:eastAsia="微软雅黑" w:hAnsi="微软雅黑"/>
              <w:color w:val="262626"/>
              <w:sz w:val="20"/>
              <w:szCs w:val="20"/>
            </w:rPr>
            <w:t>}}</w:t>
          </w:r>
        </w:p>
      </w:tc>
    </w:tr>
  </w:tbl>
  <w:p w14:paraId="51BFFF9F" w14:textId="52E70DE2" w:rsidR="00936EEE" w:rsidRPr="004638DD" w:rsidRDefault="00936EEE" w:rsidP="004638DD">
    <w:pPr>
      <w:pStyle w:val="aa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A9CE70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81D6CF0"/>
    <w:multiLevelType w:val="multilevel"/>
    <w:tmpl w:val="081D6CF0"/>
    <w:lvl w:ilvl="0">
      <w:start w:val="1"/>
      <w:numFmt w:val="decimal"/>
      <w:lvlText w:val="%1"/>
      <w:lvlJc w:val="center"/>
      <w:pPr>
        <w:ind w:left="420" w:hanging="420"/>
      </w:pPr>
      <w:rPr>
        <w:rFonts w:ascii="微软雅黑" w:eastAsia="微软雅黑" w:hAnsi="微软雅黑" w:hint="eastAsia"/>
        <w:sz w:val="18"/>
        <w:szCs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A42883"/>
    <w:multiLevelType w:val="multilevel"/>
    <w:tmpl w:val="17A428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A27866"/>
    <w:multiLevelType w:val="multilevel"/>
    <w:tmpl w:val="21A27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5F7007"/>
    <w:multiLevelType w:val="multilevel"/>
    <w:tmpl w:val="255F700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7E016C"/>
    <w:multiLevelType w:val="hybridMultilevel"/>
    <w:tmpl w:val="53DA4FAE"/>
    <w:lvl w:ilvl="0" w:tplc="3D1CCFE8">
      <w:start w:val="1"/>
      <w:numFmt w:val="chineseCountingThousand"/>
      <w:lvlText w:val="附录%1："/>
      <w:lvlJc w:val="left"/>
      <w:pPr>
        <w:ind w:left="420" w:hanging="420"/>
      </w:pPr>
      <w:rPr>
        <w:rFonts w:ascii="微软雅黑" w:eastAsia="微软雅黑" w:hint="eastAsia"/>
        <w:b/>
        <w:i w:val="0"/>
        <w:color w:val="009999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2F96F48"/>
    <w:multiLevelType w:val="multilevel"/>
    <w:tmpl w:val="52F96F4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6EA6302C"/>
    <w:multiLevelType w:val="multilevel"/>
    <w:tmpl w:val="52F96F4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9" w15:restartNumberingAfterBreak="0">
    <w:nsid w:val="7A1F5A28"/>
    <w:multiLevelType w:val="multilevel"/>
    <w:tmpl w:val="7A1F5A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9"/>
  </w:num>
  <w:num w:numId="8">
    <w:abstractNumId w:val="5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AE7E44"/>
    <w:rsid w:val="00000A04"/>
    <w:rsid w:val="00032FEF"/>
    <w:rsid w:val="00040C6D"/>
    <w:rsid w:val="00043A7E"/>
    <w:rsid w:val="00051AE7"/>
    <w:rsid w:val="00062ECD"/>
    <w:rsid w:val="00065067"/>
    <w:rsid w:val="00065A0E"/>
    <w:rsid w:val="000660AC"/>
    <w:rsid w:val="000711D2"/>
    <w:rsid w:val="00073E6B"/>
    <w:rsid w:val="00077ACF"/>
    <w:rsid w:val="00077B17"/>
    <w:rsid w:val="0009196C"/>
    <w:rsid w:val="000924D7"/>
    <w:rsid w:val="000967B2"/>
    <w:rsid w:val="000A58D6"/>
    <w:rsid w:val="000A5A68"/>
    <w:rsid w:val="000A7140"/>
    <w:rsid w:val="000B3100"/>
    <w:rsid w:val="000B54FA"/>
    <w:rsid w:val="000B7436"/>
    <w:rsid w:val="000C01F4"/>
    <w:rsid w:val="000C1B73"/>
    <w:rsid w:val="000D39DA"/>
    <w:rsid w:val="000E2326"/>
    <w:rsid w:val="000F0E3E"/>
    <w:rsid w:val="000F7F74"/>
    <w:rsid w:val="001011C5"/>
    <w:rsid w:val="001021F1"/>
    <w:rsid w:val="001033E8"/>
    <w:rsid w:val="00111AC8"/>
    <w:rsid w:val="001422FB"/>
    <w:rsid w:val="00164A00"/>
    <w:rsid w:val="001736A6"/>
    <w:rsid w:val="00175C5D"/>
    <w:rsid w:val="0019189C"/>
    <w:rsid w:val="001A49DD"/>
    <w:rsid w:val="001A6181"/>
    <w:rsid w:val="001A6F55"/>
    <w:rsid w:val="001B1E40"/>
    <w:rsid w:val="001C733D"/>
    <w:rsid w:val="001D3714"/>
    <w:rsid w:val="001E023F"/>
    <w:rsid w:val="001E1E4D"/>
    <w:rsid w:val="001E436B"/>
    <w:rsid w:val="001E560D"/>
    <w:rsid w:val="001F781B"/>
    <w:rsid w:val="00210AF9"/>
    <w:rsid w:val="00211B7E"/>
    <w:rsid w:val="002161AA"/>
    <w:rsid w:val="0022088E"/>
    <w:rsid w:val="00227C66"/>
    <w:rsid w:val="00231EED"/>
    <w:rsid w:val="00247794"/>
    <w:rsid w:val="00253140"/>
    <w:rsid w:val="00261BC0"/>
    <w:rsid w:val="0027241A"/>
    <w:rsid w:val="00273853"/>
    <w:rsid w:val="00274AAD"/>
    <w:rsid w:val="00275854"/>
    <w:rsid w:val="00293F78"/>
    <w:rsid w:val="002C7E95"/>
    <w:rsid w:val="002D2A9E"/>
    <w:rsid w:val="002F1B15"/>
    <w:rsid w:val="002F6ED9"/>
    <w:rsid w:val="003065C8"/>
    <w:rsid w:val="00310006"/>
    <w:rsid w:val="00313AEE"/>
    <w:rsid w:val="0032299C"/>
    <w:rsid w:val="00322CCB"/>
    <w:rsid w:val="00341BD1"/>
    <w:rsid w:val="00341D7E"/>
    <w:rsid w:val="00345E9D"/>
    <w:rsid w:val="00347DD5"/>
    <w:rsid w:val="00351E7B"/>
    <w:rsid w:val="00354527"/>
    <w:rsid w:val="00356FEE"/>
    <w:rsid w:val="00361FE0"/>
    <w:rsid w:val="003827D4"/>
    <w:rsid w:val="003969F9"/>
    <w:rsid w:val="003A55FF"/>
    <w:rsid w:val="003C41A1"/>
    <w:rsid w:val="003F3A89"/>
    <w:rsid w:val="003F7294"/>
    <w:rsid w:val="00405165"/>
    <w:rsid w:val="00405A9C"/>
    <w:rsid w:val="004104D0"/>
    <w:rsid w:val="00425234"/>
    <w:rsid w:val="00426338"/>
    <w:rsid w:val="00433386"/>
    <w:rsid w:val="004339A0"/>
    <w:rsid w:val="004365D0"/>
    <w:rsid w:val="004463BA"/>
    <w:rsid w:val="00453E9D"/>
    <w:rsid w:val="00455548"/>
    <w:rsid w:val="00460804"/>
    <w:rsid w:val="004638DD"/>
    <w:rsid w:val="00474150"/>
    <w:rsid w:val="004776CC"/>
    <w:rsid w:val="00482C02"/>
    <w:rsid w:val="00484D5B"/>
    <w:rsid w:val="004A33F4"/>
    <w:rsid w:val="004A5B55"/>
    <w:rsid w:val="004A651F"/>
    <w:rsid w:val="004A74CB"/>
    <w:rsid w:val="004B2E0B"/>
    <w:rsid w:val="004C3FD6"/>
    <w:rsid w:val="004D4396"/>
    <w:rsid w:val="004E3254"/>
    <w:rsid w:val="004E351C"/>
    <w:rsid w:val="004E6452"/>
    <w:rsid w:val="004F4025"/>
    <w:rsid w:val="0051023E"/>
    <w:rsid w:val="00515101"/>
    <w:rsid w:val="00531077"/>
    <w:rsid w:val="00533867"/>
    <w:rsid w:val="00536300"/>
    <w:rsid w:val="005369D8"/>
    <w:rsid w:val="00544840"/>
    <w:rsid w:val="00546E6B"/>
    <w:rsid w:val="005507AE"/>
    <w:rsid w:val="00551E41"/>
    <w:rsid w:val="005525A4"/>
    <w:rsid w:val="00552CA5"/>
    <w:rsid w:val="005531C6"/>
    <w:rsid w:val="00554C93"/>
    <w:rsid w:val="00563951"/>
    <w:rsid w:val="00572059"/>
    <w:rsid w:val="005877FA"/>
    <w:rsid w:val="00593A55"/>
    <w:rsid w:val="00597843"/>
    <w:rsid w:val="005A0AC2"/>
    <w:rsid w:val="005A1504"/>
    <w:rsid w:val="005A21D3"/>
    <w:rsid w:val="005A2A7F"/>
    <w:rsid w:val="005B1075"/>
    <w:rsid w:val="005C2C03"/>
    <w:rsid w:val="005D640F"/>
    <w:rsid w:val="005F0A4F"/>
    <w:rsid w:val="005F2B13"/>
    <w:rsid w:val="005F30C7"/>
    <w:rsid w:val="005F68DE"/>
    <w:rsid w:val="0060665E"/>
    <w:rsid w:val="00611441"/>
    <w:rsid w:val="00633C35"/>
    <w:rsid w:val="00654B79"/>
    <w:rsid w:val="00655CE2"/>
    <w:rsid w:val="00656E10"/>
    <w:rsid w:val="00666C5D"/>
    <w:rsid w:val="00674738"/>
    <w:rsid w:val="0068048B"/>
    <w:rsid w:val="00684636"/>
    <w:rsid w:val="00687017"/>
    <w:rsid w:val="00697FC9"/>
    <w:rsid w:val="006A3142"/>
    <w:rsid w:val="006A7ED9"/>
    <w:rsid w:val="006B1B5C"/>
    <w:rsid w:val="006B5EF8"/>
    <w:rsid w:val="006C12C2"/>
    <w:rsid w:val="006C14C8"/>
    <w:rsid w:val="006C1DC9"/>
    <w:rsid w:val="006C1E89"/>
    <w:rsid w:val="006C29BC"/>
    <w:rsid w:val="006D0AD5"/>
    <w:rsid w:val="006E1155"/>
    <w:rsid w:val="006E1462"/>
    <w:rsid w:val="006E3009"/>
    <w:rsid w:val="006E5DE2"/>
    <w:rsid w:val="006F0202"/>
    <w:rsid w:val="006F4DED"/>
    <w:rsid w:val="00713BD2"/>
    <w:rsid w:val="00717CD9"/>
    <w:rsid w:val="00723C6A"/>
    <w:rsid w:val="00733F89"/>
    <w:rsid w:val="00735CE2"/>
    <w:rsid w:val="007428B9"/>
    <w:rsid w:val="0074422B"/>
    <w:rsid w:val="007627BC"/>
    <w:rsid w:val="007630C8"/>
    <w:rsid w:val="00765119"/>
    <w:rsid w:val="00785999"/>
    <w:rsid w:val="00786C6C"/>
    <w:rsid w:val="007A3A72"/>
    <w:rsid w:val="007A66A6"/>
    <w:rsid w:val="007B41A6"/>
    <w:rsid w:val="007B7018"/>
    <w:rsid w:val="007C3904"/>
    <w:rsid w:val="007D7104"/>
    <w:rsid w:val="007E078D"/>
    <w:rsid w:val="007E0C61"/>
    <w:rsid w:val="007E5332"/>
    <w:rsid w:val="007F1F70"/>
    <w:rsid w:val="007F43E3"/>
    <w:rsid w:val="00817E7B"/>
    <w:rsid w:val="00843057"/>
    <w:rsid w:val="0084505D"/>
    <w:rsid w:val="00845B53"/>
    <w:rsid w:val="00880CF8"/>
    <w:rsid w:val="0088527E"/>
    <w:rsid w:val="0089184E"/>
    <w:rsid w:val="008939F2"/>
    <w:rsid w:val="008A6944"/>
    <w:rsid w:val="008B0132"/>
    <w:rsid w:val="008B3D96"/>
    <w:rsid w:val="008D3B9C"/>
    <w:rsid w:val="008D4351"/>
    <w:rsid w:val="008F1B97"/>
    <w:rsid w:val="00906BC8"/>
    <w:rsid w:val="00915D15"/>
    <w:rsid w:val="00916C8D"/>
    <w:rsid w:val="009236B8"/>
    <w:rsid w:val="009241B3"/>
    <w:rsid w:val="00936EEE"/>
    <w:rsid w:val="0094370B"/>
    <w:rsid w:val="0094631F"/>
    <w:rsid w:val="00964A99"/>
    <w:rsid w:val="00976290"/>
    <w:rsid w:val="00976464"/>
    <w:rsid w:val="009821C0"/>
    <w:rsid w:val="00983343"/>
    <w:rsid w:val="00985B0A"/>
    <w:rsid w:val="009901A4"/>
    <w:rsid w:val="009E1CCF"/>
    <w:rsid w:val="00A06AEA"/>
    <w:rsid w:val="00A12190"/>
    <w:rsid w:val="00A35A17"/>
    <w:rsid w:val="00A57DFF"/>
    <w:rsid w:val="00A57EB7"/>
    <w:rsid w:val="00A7499C"/>
    <w:rsid w:val="00AA0768"/>
    <w:rsid w:val="00AA49F6"/>
    <w:rsid w:val="00AA53F6"/>
    <w:rsid w:val="00AB0411"/>
    <w:rsid w:val="00AD098D"/>
    <w:rsid w:val="00AE06EA"/>
    <w:rsid w:val="00AE5489"/>
    <w:rsid w:val="00AE6ABF"/>
    <w:rsid w:val="00AE7E44"/>
    <w:rsid w:val="00AF38F8"/>
    <w:rsid w:val="00AF4AB9"/>
    <w:rsid w:val="00B02A8A"/>
    <w:rsid w:val="00B144C8"/>
    <w:rsid w:val="00B22A28"/>
    <w:rsid w:val="00B25113"/>
    <w:rsid w:val="00B310D9"/>
    <w:rsid w:val="00B36260"/>
    <w:rsid w:val="00B3657F"/>
    <w:rsid w:val="00B71AF3"/>
    <w:rsid w:val="00B87FB4"/>
    <w:rsid w:val="00BA3AAC"/>
    <w:rsid w:val="00BB03C2"/>
    <w:rsid w:val="00BB3A8D"/>
    <w:rsid w:val="00BC2EAC"/>
    <w:rsid w:val="00BC554D"/>
    <w:rsid w:val="00BC7F39"/>
    <w:rsid w:val="00BD14B6"/>
    <w:rsid w:val="00BD449B"/>
    <w:rsid w:val="00BD45B9"/>
    <w:rsid w:val="00BD56C2"/>
    <w:rsid w:val="00BE1730"/>
    <w:rsid w:val="00BF35B7"/>
    <w:rsid w:val="00BF604C"/>
    <w:rsid w:val="00C12A2F"/>
    <w:rsid w:val="00C13955"/>
    <w:rsid w:val="00C22CA5"/>
    <w:rsid w:val="00C27509"/>
    <w:rsid w:val="00C32520"/>
    <w:rsid w:val="00C345DE"/>
    <w:rsid w:val="00C36D88"/>
    <w:rsid w:val="00C41DEC"/>
    <w:rsid w:val="00C50BFA"/>
    <w:rsid w:val="00C56FB4"/>
    <w:rsid w:val="00C639E0"/>
    <w:rsid w:val="00C6474D"/>
    <w:rsid w:val="00C84AAB"/>
    <w:rsid w:val="00C92452"/>
    <w:rsid w:val="00CA35DC"/>
    <w:rsid w:val="00CA42FD"/>
    <w:rsid w:val="00CC5CFA"/>
    <w:rsid w:val="00CD09E3"/>
    <w:rsid w:val="00CE17FE"/>
    <w:rsid w:val="00CE3B95"/>
    <w:rsid w:val="00CE4445"/>
    <w:rsid w:val="00CE629E"/>
    <w:rsid w:val="00CF09CC"/>
    <w:rsid w:val="00D1534E"/>
    <w:rsid w:val="00D241B6"/>
    <w:rsid w:val="00D2779B"/>
    <w:rsid w:val="00D32A1B"/>
    <w:rsid w:val="00D36595"/>
    <w:rsid w:val="00D37AD8"/>
    <w:rsid w:val="00D46699"/>
    <w:rsid w:val="00D47A73"/>
    <w:rsid w:val="00D52D94"/>
    <w:rsid w:val="00D5465F"/>
    <w:rsid w:val="00D60996"/>
    <w:rsid w:val="00D611CE"/>
    <w:rsid w:val="00D639DC"/>
    <w:rsid w:val="00D75919"/>
    <w:rsid w:val="00DA5240"/>
    <w:rsid w:val="00DA55B3"/>
    <w:rsid w:val="00DB6974"/>
    <w:rsid w:val="00DD5FE2"/>
    <w:rsid w:val="00DE0B6C"/>
    <w:rsid w:val="00DE5F75"/>
    <w:rsid w:val="00DF7206"/>
    <w:rsid w:val="00E03601"/>
    <w:rsid w:val="00E07712"/>
    <w:rsid w:val="00E10C4C"/>
    <w:rsid w:val="00E16233"/>
    <w:rsid w:val="00E22ACB"/>
    <w:rsid w:val="00E379F7"/>
    <w:rsid w:val="00E55DF6"/>
    <w:rsid w:val="00E603F1"/>
    <w:rsid w:val="00E75E18"/>
    <w:rsid w:val="00E827DD"/>
    <w:rsid w:val="00E85C66"/>
    <w:rsid w:val="00E87066"/>
    <w:rsid w:val="00E87817"/>
    <w:rsid w:val="00ED3EF0"/>
    <w:rsid w:val="00ED4382"/>
    <w:rsid w:val="00F1053C"/>
    <w:rsid w:val="00F12367"/>
    <w:rsid w:val="00F17249"/>
    <w:rsid w:val="00F20FE4"/>
    <w:rsid w:val="00F21430"/>
    <w:rsid w:val="00F24F33"/>
    <w:rsid w:val="00F26D68"/>
    <w:rsid w:val="00F41992"/>
    <w:rsid w:val="00F6284A"/>
    <w:rsid w:val="00F95F3F"/>
    <w:rsid w:val="00FA2DB1"/>
    <w:rsid w:val="00FB088A"/>
    <w:rsid w:val="00FB0DAF"/>
    <w:rsid w:val="00FB541A"/>
    <w:rsid w:val="00FC094E"/>
    <w:rsid w:val="00FD1FE2"/>
    <w:rsid w:val="00FD5C12"/>
    <w:rsid w:val="00FD71A8"/>
    <w:rsid w:val="00FE1887"/>
    <w:rsid w:val="00FF4AB7"/>
    <w:rsid w:val="01657C13"/>
    <w:rsid w:val="0A5F13A0"/>
    <w:rsid w:val="233C481F"/>
    <w:rsid w:val="25D71892"/>
    <w:rsid w:val="27F51441"/>
    <w:rsid w:val="2D741A41"/>
    <w:rsid w:val="31776233"/>
    <w:rsid w:val="3CC66AB0"/>
    <w:rsid w:val="3D64037F"/>
    <w:rsid w:val="48FC21D7"/>
    <w:rsid w:val="512978E2"/>
    <w:rsid w:val="54907C78"/>
    <w:rsid w:val="56503EFE"/>
    <w:rsid w:val="5FAE2A34"/>
    <w:rsid w:val="68BB1E95"/>
    <w:rsid w:val="69923420"/>
    <w:rsid w:val="73446597"/>
    <w:rsid w:val="75BA6E83"/>
    <w:rsid w:val="7949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ABD54FA"/>
  <w15:docId w15:val="{65A1892E-F4AA-4367-85E7-CF9F1200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1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widowControl/>
      <w:numPr>
        <w:numId w:val="1"/>
      </w:numPr>
      <w:spacing w:before="100" w:after="100"/>
      <w:ind w:left="0" w:firstLine="0"/>
      <w:jc w:val="left"/>
      <w:outlineLvl w:val="0"/>
    </w:pPr>
    <w:rPr>
      <w:rFonts w:ascii="微软雅黑" w:eastAsia="微软雅黑" w:hAnsi="微软雅黑" w:cs="Times New Roman"/>
      <w:b/>
      <w:bCs/>
      <w:smallCaps/>
      <w:color w:val="1666F6"/>
      <w:spacing w:val="15"/>
      <w:kern w:val="0"/>
      <w:sz w:val="24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0"/>
    <w:next w:val="a0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472C4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1F3864" w:themeColor="accent1" w:themeShade="80"/>
      <w:spacing w:val="15"/>
      <w:kern w:val="0"/>
      <w:szCs w:val="21"/>
    </w:rPr>
  </w:style>
  <w:style w:type="paragraph" w:styleId="4">
    <w:name w:val="heading 4"/>
    <w:basedOn w:val="a0"/>
    <w:next w:val="a0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472C4" w:themeColor="accent1"/>
      </w:pBdr>
      <w:spacing w:before="200" w:line="276" w:lineRule="auto"/>
      <w:ind w:left="864" w:hanging="144"/>
      <w:jc w:val="left"/>
      <w:outlineLvl w:val="3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0"/>
    <w:next w:val="a0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472C4" w:themeColor="accent1"/>
      </w:pBdr>
      <w:spacing w:before="200" w:line="276" w:lineRule="auto"/>
      <w:ind w:left="1008" w:hanging="432"/>
      <w:jc w:val="left"/>
      <w:outlineLvl w:val="4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0"/>
    <w:next w:val="a0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472C4" w:themeColor="accent1"/>
      </w:pBdr>
      <w:spacing w:before="200" w:line="276" w:lineRule="auto"/>
      <w:ind w:left="1152" w:hanging="432"/>
      <w:jc w:val="left"/>
      <w:outlineLvl w:val="5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0"/>
    <w:next w:val="a0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0"/>
    <w:next w:val="a0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0"/>
    <w:next w:val="a0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uiPriority w:val="99"/>
    <w:semiHidden/>
    <w:unhideWhenUsed/>
    <w:qFormat/>
    <w:pPr>
      <w:jc w:val="left"/>
    </w:pPr>
  </w:style>
  <w:style w:type="paragraph" w:styleId="TOC3">
    <w:name w:val="toc 3"/>
    <w:basedOn w:val="a0"/>
    <w:next w:val="a0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6">
    <w:name w:val="Balloon Text"/>
    <w:basedOn w:val="a0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widowControl/>
      <w:spacing w:after="100" w:line="276" w:lineRule="auto"/>
      <w:ind w:leftChars="200" w:left="200" w:rightChars="400" w:right="400"/>
      <w:jc w:val="left"/>
    </w:pPr>
    <w:rPr>
      <w:rFonts w:ascii="微软雅黑" w:eastAsia="微软雅黑" w:hAnsi="微软雅黑" w:cs="微软雅黑"/>
      <w:b/>
      <w:color w:val="000000"/>
      <w:kern w:val="0"/>
      <w:sz w:val="26"/>
      <w:szCs w:val="26"/>
    </w:rPr>
  </w:style>
  <w:style w:type="paragraph" w:styleId="TOC2">
    <w:name w:val="toc 2"/>
    <w:basedOn w:val="a0"/>
    <w:next w:val="a0"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2"/>
    <w:uiPriority w:val="1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character" w:customStyle="1" w:styleId="af1">
    <w:name w:val="世和一级标题 字符"/>
    <w:link w:val="af2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2">
    <w:name w:val="世和一级标题"/>
    <w:next w:val="a0"/>
    <w:link w:val="af1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styleId="af3">
    <w:name w:val="No Spacing"/>
    <w:link w:val="af4"/>
    <w:qFormat/>
    <w:pPr>
      <w:spacing w:before="100"/>
    </w:pPr>
    <w:rPr>
      <w:lang w:eastAsia="en-US"/>
    </w:rPr>
  </w:style>
  <w:style w:type="character" w:customStyle="1" w:styleId="af4">
    <w:name w:val="无间隔 字符"/>
    <w:basedOn w:val="a1"/>
    <w:link w:val="af3"/>
    <w:qFormat/>
    <w:rPr>
      <w:kern w:val="0"/>
      <w:sz w:val="20"/>
      <w:szCs w:val="20"/>
      <w:lang w:eastAsia="en-US"/>
    </w:rPr>
  </w:style>
  <w:style w:type="paragraph" w:styleId="af5">
    <w:name w:val="List Paragraph"/>
    <w:basedOn w:val="a0"/>
    <w:uiPriority w:val="99"/>
    <w:qFormat/>
    <w:pPr>
      <w:ind w:firstLineChars="200" w:firstLine="420"/>
    </w:pPr>
    <w:rPr>
      <w:rFonts w:ascii="等线" w:eastAsia="等线" w:hAnsi="等线" w:cs="Times New Roman"/>
    </w:rPr>
  </w:style>
  <w:style w:type="paragraph" w:customStyle="1" w:styleId="NT">
    <w:name w:val="NT"/>
    <w:basedOn w:val="a0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NT0">
    <w:name w:val="NT 字符"/>
    <w:basedOn w:val="a1"/>
    <w:link w:val="NT"/>
    <w:qFormat/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10">
    <w:name w:val="标题 1 字符"/>
    <w:basedOn w:val="a1"/>
    <w:link w:val="1"/>
    <w:uiPriority w:val="9"/>
    <w:qFormat/>
    <w:rPr>
      <w:rFonts w:ascii="微软雅黑" w:eastAsia="微软雅黑" w:hAnsi="微软雅黑" w:cs="Times New Roman"/>
      <w:b/>
      <w:bCs/>
      <w:smallCaps/>
      <w:color w:val="1666F6"/>
      <w:spacing w:val="15"/>
      <w:kern w:val="0"/>
      <w:sz w:val="24"/>
      <w:szCs w:val="28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9E2F3" w:themeFill="accent1" w:themeFillTint="33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黑体" w:hAnsi="Times New Roman" w:cs="Times New Roman"/>
      <w:caps/>
      <w:color w:val="1F3864" w:themeColor="accent1" w:themeShade="80"/>
      <w:spacing w:val="15"/>
      <w:kern w:val="0"/>
      <w:szCs w:val="21"/>
    </w:rPr>
  </w:style>
  <w:style w:type="character" w:customStyle="1" w:styleId="40">
    <w:name w:val="标题 4 字符"/>
    <w:basedOn w:val="a1"/>
    <w:link w:val="4"/>
    <w:uiPriority w:val="9"/>
    <w:qFormat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1"/>
    <w:link w:val="5"/>
    <w:uiPriority w:val="9"/>
    <w:qFormat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1"/>
    <w:link w:val="6"/>
    <w:uiPriority w:val="9"/>
    <w:qFormat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1"/>
    <w:link w:val="7"/>
    <w:uiPriority w:val="9"/>
    <w:qFormat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1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1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paragraph" w:customStyle="1" w:styleId="TOC10">
    <w:name w:val="TOC 标题1"/>
    <w:basedOn w:val="1"/>
    <w:next w:val="a0"/>
    <w:uiPriority w:val="39"/>
    <w:unhideWhenUsed/>
    <w:qFormat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2F5496" w:themeColor="accent1" w:themeShade="BF"/>
      <w:spacing w:val="0"/>
      <w:sz w:val="32"/>
      <w:szCs w:val="32"/>
    </w:rPr>
  </w:style>
  <w:style w:type="table" w:customStyle="1" w:styleId="11">
    <w:name w:val="网格型1"/>
    <w:basedOn w:val="a2"/>
    <w:uiPriority w:val="1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无格式表格 13"/>
    <w:basedOn w:val="a2"/>
    <w:uiPriority w:val="41"/>
    <w:qFormat/>
    <w:rPr>
      <w:rFonts w:ascii="等线" w:eastAsia="等线" w:hAnsi="等线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1">
    <w:name w:val="无格式表格 11"/>
    <w:basedOn w:val="a2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5">
    <w:name w:val="批注文字 字符"/>
    <w:basedOn w:val="a1"/>
    <w:link w:val="a4"/>
    <w:uiPriority w:val="99"/>
    <w:semiHidden/>
    <w:qFormat/>
  </w:style>
  <w:style w:type="character" w:customStyle="1" w:styleId="ad">
    <w:name w:val="批注主题 字符"/>
    <w:basedOn w:val="a5"/>
    <w:link w:val="ac"/>
    <w:uiPriority w:val="99"/>
    <w:semiHidden/>
    <w:qFormat/>
    <w:rPr>
      <w:b/>
      <w:bCs/>
    </w:rPr>
  </w:style>
  <w:style w:type="table" w:customStyle="1" w:styleId="22">
    <w:name w:val="列表无间隔2"/>
    <w:basedOn w:val="a2"/>
    <w:uiPriority w:val="99"/>
    <w:qFormat/>
    <w:tblPr>
      <w:jc w:val="center"/>
      <w:tblBorders>
        <w:bottom w:val="single" w:sz="4" w:space="0" w:color="009999"/>
        <w:insideH w:val="dotted" w:sz="4" w:space="0" w:color="BFBFBF"/>
        <w:insideV w:val="dotted" w:sz="4" w:space="0" w:color="BFBFBF"/>
      </w:tblBorders>
    </w:tblPr>
    <w:trPr>
      <w:jc w:val="center"/>
    </w:tr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99"/>
      </w:tcPr>
    </w:tblStylePr>
  </w:style>
  <w:style w:type="character" w:customStyle="1" w:styleId="af6">
    <w:name w:val="一级标题 字符"/>
    <w:link w:val="af7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7">
    <w:name w:val="一级标题"/>
    <w:next w:val="a0"/>
    <w:link w:val="af6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8">
    <w:name w:val="Placeholder Text"/>
    <w:basedOn w:val="a1"/>
    <w:uiPriority w:val="99"/>
    <w:semiHidden/>
    <w:rsid w:val="005F30C7"/>
    <w:rPr>
      <w:color w:val="808080"/>
    </w:rPr>
  </w:style>
  <w:style w:type="paragraph" w:styleId="a">
    <w:name w:val="List Bullet"/>
    <w:basedOn w:val="a0"/>
    <w:uiPriority w:val="99"/>
    <w:unhideWhenUsed/>
    <w:rsid w:val="006C1E89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B64A0C3-8E84-4055-96E2-4DA4829BF7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29</Pages>
  <Words>4347</Words>
  <Characters>24780</Characters>
  <Application>Microsoft Office Word</Application>
  <DocSecurity>0</DocSecurity>
  <Lines>206</Lines>
  <Paragraphs>58</Paragraphs>
  <ScaleCrop>false</ScaleCrop>
  <Company/>
  <LinksUpToDate>false</LinksUpToDate>
  <CharactersWithSpaces>29069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Tao Yin</dc:creator>
  <dc:description>备注：
1.检测结果与采集的标本病变（靶组织）比例有关，靶组织含量过低可能出现假阴性；
2.本报告仅对所检测标本负责，仅供临床医师参考，勿作他用；
3.成都市第七人民医院天府院区3楼病理科  地址：成都市双流区双兴大道1188号 咨询电话：028-60677992</dc:description>
  <cp:lastModifiedBy>刘炜芬</cp:lastModifiedBy>
  <cp:revision>112</cp:revision>
  <cp:lastPrinted>2020-12-29T00:26:00Z</cp:lastPrinted>
  <dcterms:created xsi:type="dcterms:W3CDTF">2025-09-16T08:12:00Z</dcterms:created>
  <dcterms:modified xsi:type="dcterms:W3CDTF">2026-08-25T06:37:00Z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E5821AF3D167432FA85993B18CAD03DD_13</vt:lpwstr>
  </property>
  <property fmtid="{D5CDD505-2E9C-101B-9397-08002B2CF9AE}" pid="4" name="KSOTemplateDocerSaveRecord">
    <vt:lpwstr>eyJoZGlkIjoiMTQ0NGNkNGM5NzE3ZjlmOWU2YjVhYzRmM2QyOWU1NDQiLCJ1c2VySWQiOiI0NjI4NTg4NTcifQ==</vt:lpwstr>
  </property>
</Properties>
</file>