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C7A2F" w14:textId="77777777" w:rsidR="00AA57C7" w:rsidRDefault="00AA57C7" w:rsidP="00AA57C7">
      <w:pPr>
        <w:spacing w:line="240" w:lineRule="atLeast"/>
        <w:ind w:firstLineChars="100" w:firstLine="480"/>
        <w:jc w:val="center"/>
        <w:rPr>
          <w:rFonts w:ascii="宋体" w:eastAsia="宋体" w:hAnsi="宋体" w:cs="宋体"/>
          <w:b/>
          <w:sz w:val="48"/>
          <w:szCs w:val="48"/>
        </w:rPr>
      </w:pPr>
      <w:bookmarkStart w:id="0" w:name="_Toc42102363"/>
      <w:r>
        <w:rPr>
          <w:rFonts w:asciiTheme="majorEastAsia" w:eastAsiaTheme="majorEastAsia" w:hAnsiTheme="majorEastAsia"/>
          <w:noProof/>
          <w:sz w:val="48"/>
          <w:szCs w:val="48"/>
        </w:rPr>
        <w:drawing>
          <wp:anchor distT="0" distB="0" distL="114300" distR="114300" simplePos="0" relativeHeight="251587584" behindDoc="0" locked="0" layoutInCell="1" allowOverlap="1" wp14:anchorId="09454311" wp14:editId="412AA32A">
            <wp:simplePos x="0" y="0"/>
            <wp:positionH relativeFrom="column">
              <wp:posOffset>327660</wp:posOffset>
            </wp:positionH>
            <wp:positionV relativeFrom="paragraph">
              <wp:posOffset>-2540</wp:posOffset>
            </wp:positionV>
            <wp:extent cx="964565" cy="1162685"/>
            <wp:effectExtent l="0" t="0" r="10795" b="10795"/>
            <wp:wrapNone/>
            <wp:docPr id="2" name="图片 2"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Desktop\NGS 报告模板\台州医院-院标.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64565" cy="1162685"/>
                    </a:xfrm>
                    <a:prstGeom prst="rect">
                      <a:avLst/>
                    </a:prstGeom>
                    <a:noFill/>
                    <a:ln>
                      <a:noFill/>
                    </a:ln>
                  </pic:spPr>
                </pic:pic>
              </a:graphicData>
            </a:graphic>
          </wp:anchor>
        </w:drawing>
      </w:r>
      <w:r>
        <w:rPr>
          <w:rFonts w:asciiTheme="majorEastAsia" w:eastAsiaTheme="majorEastAsia" w:hAnsiTheme="majorEastAsia" w:hint="eastAsia"/>
          <w:b/>
          <w:sz w:val="48"/>
          <w:szCs w:val="48"/>
        </w:rPr>
        <w:t xml:space="preserve"> </w:t>
      </w:r>
      <w:r>
        <w:rPr>
          <w:rFonts w:ascii="宋体" w:eastAsia="宋体" w:hAnsi="宋体" w:cs="宋体" w:hint="eastAsia"/>
          <w:b/>
          <w:sz w:val="48"/>
          <w:szCs w:val="48"/>
        </w:rPr>
        <w:t>台州恩泽医疗中心（集团）</w:t>
      </w:r>
    </w:p>
    <w:p w14:paraId="35C83A83" w14:textId="77777777" w:rsidR="00AA57C7" w:rsidRDefault="00AA57C7" w:rsidP="00AA57C7">
      <w:pPr>
        <w:spacing w:line="100" w:lineRule="atLeast"/>
        <w:jc w:val="center"/>
        <w:rPr>
          <w:rFonts w:ascii="宋体" w:eastAsia="宋体" w:hAnsi="宋体" w:cs="宋体"/>
          <w:b/>
          <w:sz w:val="28"/>
          <w:szCs w:val="28"/>
        </w:rPr>
      </w:pPr>
      <w:r>
        <w:rPr>
          <w:rFonts w:ascii="宋体" w:eastAsia="宋体" w:hAnsi="宋体" w:cs="宋体" w:hint="eastAsia"/>
          <w:b/>
          <w:sz w:val="28"/>
          <w:szCs w:val="28"/>
        </w:rPr>
        <w:t xml:space="preserve">   </w:t>
      </w:r>
      <w:r w:rsidRPr="00AA57C7">
        <w:rPr>
          <w:rFonts w:ascii="宋体" w:eastAsia="宋体" w:hAnsi="宋体" w:cs="宋体" w:hint="eastAsia"/>
          <w:b/>
          <w:spacing w:val="12"/>
          <w:kern w:val="0"/>
          <w:sz w:val="28"/>
          <w:szCs w:val="28"/>
          <w:fitText w:val="5375" w:id="-1408068864"/>
        </w:rPr>
        <w:t xml:space="preserve">Taizhou </w:t>
      </w:r>
      <w:proofErr w:type="spellStart"/>
      <w:r w:rsidRPr="00AA57C7">
        <w:rPr>
          <w:rFonts w:ascii="宋体" w:eastAsia="宋体" w:hAnsi="宋体" w:cs="宋体" w:hint="eastAsia"/>
          <w:b/>
          <w:spacing w:val="12"/>
          <w:kern w:val="0"/>
          <w:sz w:val="28"/>
          <w:szCs w:val="28"/>
          <w:fitText w:val="5375" w:id="-1408068864"/>
        </w:rPr>
        <w:t>Enze</w:t>
      </w:r>
      <w:proofErr w:type="spellEnd"/>
      <w:r w:rsidRPr="00AA57C7">
        <w:rPr>
          <w:rFonts w:ascii="宋体" w:eastAsia="宋体" w:hAnsi="宋体" w:cs="宋体" w:hint="eastAsia"/>
          <w:b/>
          <w:spacing w:val="12"/>
          <w:kern w:val="0"/>
          <w:sz w:val="28"/>
          <w:szCs w:val="28"/>
          <w:fitText w:val="5375" w:id="-1408068864"/>
        </w:rPr>
        <w:t xml:space="preserve"> Medical Center (Group</w:t>
      </w:r>
      <w:r w:rsidRPr="00AA57C7">
        <w:rPr>
          <w:rFonts w:ascii="宋体" w:eastAsia="宋体" w:hAnsi="宋体" w:cs="宋体" w:hint="eastAsia"/>
          <w:b/>
          <w:spacing w:val="28"/>
          <w:kern w:val="0"/>
          <w:sz w:val="28"/>
          <w:szCs w:val="28"/>
          <w:fitText w:val="5375" w:id="-1408068864"/>
        </w:rPr>
        <w:t>)</w:t>
      </w:r>
    </w:p>
    <w:p w14:paraId="5D797A78" w14:textId="77777777" w:rsidR="00AA57C7" w:rsidRDefault="00AA57C7" w:rsidP="00AA57C7">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浙江省台州医院</w:t>
      </w:r>
    </w:p>
    <w:p w14:paraId="185C475B" w14:textId="77777777" w:rsidR="00AA57C7" w:rsidRDefault="00AA57C7" w:rsidP="00AA57C7">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AA57C7">
        <w:rPr>
          <w:rFonts w:ascii="宋体" w:eastAsia="宋体" w:hAnsi="宋体" w:cs="宋体" w:hint="eastAsia"/>
          <w:b/>
          <w:w w:val="84"/>
          <w:kern w:val="0"/>
          <w:sz w:val="28"/>
          <w:szCs w:val="28"/>
          <w:fitText w:val="4400" w:id="-1408068863"/>
        </w:rPr>
        <w:t>Taizhou Hospital of Zhejiang Provinc</w:t>
      </w:r>
      <w:r w:rsidRPr="00AA57C7">
        <w:rPr>
          <w:rFonts w:ascii="宋体" w:eastAsia="宋体" w:hAnsi="宋体" w:cs="宋体" w:hint="eastAsia"/>
          <w:b/>
          <w:spacing w:val="29"/>
          <w:w w:val="84"/>
          <w:kern w:val="0"/>
          <w:sz w:val="28"/>
          <w:szCs w:val="28"/>
          <w:fitText w:val="4400" w:id="-1408068863"/>
        </w:rPr>
        <w:t>e</w:t>
      </w:r>
      <w:r>
        <w:rPr>
          <w:rFonts w:ascii="宋体" w:eastAsia="宋体" w:hAnsi="宋体" w:cs="宋体" w:hint="eastAsia"/>
          <w:b/>
          <w:kern w:val="0"/>
          <w:sz w:val="28"/>
          <w:szCs w:val="28"/>
        </w:rPr>
        <w:t xml:space="preserve"> </w:t>
      </w:r>
    </w:p>
    <w:p w14:paraId="272A27E8" w14:textId="77777777" w:rsidR="00AA57C7" w:rsidRDefault="00AA57C7" w:rsidP="00AA57C7">
      <w:pPr>
        <w:spacing w:line="240" w:lineRule="atLeast"/>
        <w:ind w:firstLineChars="100" w:firstLine="281"/>
        <w:jc w:val="center"/>
        <w:rPr>
          <w:rFonts w:ascii="宋体" w:eastAsia="宋体" w:hAnsi="宋体" w:cs="宋体"/>
          <w:b/>
          <w:sz w:val="48"/>
          <w:szCs w:val="48"/>
        </w:rPr>
      </w:pPr>
      <w:r>
        <w:rPr>
          <w:rFonts w:ascii="宋体" w:eastAsia="宋体" w:hAnsi="宋体" w:cs="宋体" w:hint="eastAsia"/>
          <w:b/>
          <w:noProof/>
          <w:sz w:val="28"/>
          <w:szCs w:val="28"/>
        </w:rPr>
        <w:drawing>
          <wp:anchor distT="0" distB="0" distL="114300" distR="114300" simplePos="0" relativeHeight="251586560" behindDoc="1" locked="0" layoutInCell="1" allowOverlap="1" wp14:anchorId="1BC260BF" wp14:editId="0B0634BD">
            <wp:simplePos x="0" y="0"/>
            <wp:positionH relativeFrom="column">
              <wp:posOffset>-299720</wp:posOffset>
            </wp:positionH>
            <wp:positionV relativeFrom="paragraph">
              <wp:posOffset>22225</wp:posOffset>
            </wp:positionV>
            <wp:extent cx="7124065" cy="6686550"/>
            <wp:effectExtent l="0" t="0" r="8255" b="3810"/>
            <wp:wrapNone/>
            <wp:docPr id="11" name="图片 11"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DNA2.webp_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24065" cy="6686550"/>
                    </a:xfrm>
                    <a:prstGeom prst="rect">
                      <a:avLst/>
                    </a:prstGeom>
                    <a:noFill/>
                    <a:ln>
                      <a:noFill/>
                    </a:ln>
                  </pic:spPr>
                </pic:pic>
              </a:graphicData>
            </a:graphic>
          </wp:anchor>
        </w:drawing>
      </w:r>
      <w:r>
        <w:rPr>
          <w:rFonts w:ascii="宋体" w:eastAsia="宋体" w:hAnsi="宋体" w:cs="宋体" w:hint="eastAsia"/>
          <w:b/>
          <w:sz w:val="48"/>
          <w:szCs w:val="48"/>
        </w:rPr>
        <w:t>病理学部</w:t>
      </w:r>
    </w:p>
    <w:p w14:paraId="1749AB74" w14:textId="77777777" w:rsidR="00AA57C7" w:rsidRDefault="00AA57C7" w:rsidP="00AA57C7">
      <w:pPr>
        <w:spacing w:line="240" w:lineRule="atLeast"/>
        <w:ind w:firstLineChars="100" w:firstLine="259"/>
        <w:jc w:val="center"/>
        <w:rPr>
          <w:rFonts w:ascii="宋体" w:eastAsia="宋体" w:hAnsi="宋体" w:cs="宋体"/>
          <w:b/>
          <w:sz w:val="48"/>
          <w:szCs w:val="48"/>
        </w:rPr>
      </w:pPr>
      <w:r w:rsidRPr="00AA57C7">
        <w:rPr>
          <w:rFonts w:ascii="宋体" w:eastAsia="宋体" w:hAnsi="宋体" w:cs="宋体" w:hint="eastAsia"/>
          <w:b/>
          <w:w w:val="92"/>
          <w:kern w:val="0"/>
          <w:sz w:val="28"/>
          <w:szCs w:val="28"/>
          <w:fitText w:val="3000" w:id="-1408068862"/>
        </w:rPr>
        <w:t>Department of Patholog</w:t>
      </w:r>
      <w:r w:rsidRPr="00AA57C7">
        <w:rPr>
          <w:rFonts w:ascii="宋体" w:eastAsia="宋体" w:hAnsi="宋体" w:cs="宋体" w:hint="eastAsia"/>
          <w:b/>
          <w:spacing w:val="31"/>
          <w:w w:val="92"/>
          <w:kern w:val="0"/>
          <w:sz w:val="28"/>
          <w:szCs w:val="28"/>
          <w:fitText w:val="3000" w:id="-1408068862"/>
        </w:rPr>
        <w:t>y</w:t>
      </w:r>
    </w:p>
    <w:p w14:paraId="00432F27" w14:textId="77777777" w:rsidR="00AA57C7" w:rsidRDefault="00AA57C7" w:rsidP="00AA57C7">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分子病理检测报告</w:t>
      </w:r>
    </w:p>
    <w:p w14:paraId="2C748C83" w14:textId="77777777" w:rsidR="00AA57C7" w:rsidRDefault="00AA57C7" w:rsidP="00AA57C7">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AA57C7">
        <w:rPr>
          <w:rFonts w:ascii="宋体" w:eastAsia="宋体" w:hAnsi="宋体" w:cs="宋体" w:hint="eastAsia"/>
          <w:b/>
          <w:w w:val="89"/>
          <w:kern w:val="0"/>
          <w:sz w:val="28"/>
          <w:szCs w:val="28"/>
          <w:fitText w:val="3934" w:id="-1408068861"/>
        </w:rPr>
        <w:t>Molecular Pathology test repor</w:t>
      </w:r>
      <w:r w:rsidRPr="00AA57C7">
        <w:rPr>
          <w:rFonts w:ascii="宋体" w:eastAsia="宋体" w:hAnsi="宋体" w:cs="宋体" w:hint="eastAsia"/>
          <w:b/>
          <w:spacing w:val="68"/>
          <w:w w:val="89"/>
          <w:kern w:val="0"/>
          <w:sz w:val="28"/>
          <w:szCs w:val="28"/>
          <w:fitText w:val="3934" w:id="-1408068861"/>
        </w:rPr>
        <w:t>t</w:t>
      </w:r>
    </w:p>
    <w:p w14:paraId="0E3F50EA" w14:textId="77777777" w:rsidR="00AA57C7" w:rsidRDefault="00AA57C7" w:rsidP="00AA57C7">
      <w:pPr>
        <w:ind w:leftChars="1700" w:left="8410" w:hangingChars="1100" w:hanging="4840"/>
        <w:rPr>
          <w:b/>
          <w:sz w:val="44"/>
          <w:szCs w:val="44"/>
        </w:rPr>
      </w:pPr>
    </w:p>
    <w:p w14:paraId="2E0FE246" w14:textId="77777777" w:rsidR="00AA57C7" w:rsidRDefault="00AA57C7" w:rsidP="00AA57C7">
      <w:pPr>
        <w:ind w:leftChars="1700" w:left="5880" w:hangingChars="1100" w:hanging="2310"/>
      </w:pPr>
    </w:p>
    <w:p w14:paraId="326852ED" w14:textId="77777777" w:rsidR="00AA57C7" w:rsidRDefault="00AA57C7" w:rsidP="00AA57C7"/>
    <w:p w14:paraId="67420A1D" w14:textId="77777777" w:rsidR="00AA57C7" w:rsidRDefault="00AA57C7" w:rsidP="00AA57C7"/>
    <w:p w14:paraId="6B8AE754" w14:textId="77777777" w:rsidR="00AA57C7" w:rsidRDefault="00AA57C7" w:rsidP="00AA57C7"/>
    <w:p w14:paraId="4AD977D4" w14:textId="77777777" w:rsidR="00AA57C7" w:rsidRDefault="00AA57C7" w:rsidP="00AA57C7"/>
    <w:p w14:paraId="13D6D2AA" w14:textId="77777777" w:rsidR="00AA57C7" w:rsidRDefault="00AA57C7" w:rsidP="00AA57C7"/>
    <w:p w14:paraId="335C84A6" w14:textId="77777777" w:rsidR="00AA57C7" w:rsidRDefault="00AA57C7" w:rsidP="00AA57C7"/>
    <w:p w14:paraId="7F599351" w14:textId="77777777" w:rsidR="00AA57C7" w:rsidRDefault="00AA57C7" w:rsidP="00AA57C7"/>
    <w:p w14:paraId="2A75816A" w14:textId="77777777" w:rsidR="00AA57C7" w:rsidRDefault="00AA57C7" w:rsidP="00AA57C7"/>
    <w:p w14:paraId="78F28410" w14:textId="77777777" w:rsidR="00AA57C7" w:rsidRDefault="00AA57C7" w:rsidP="00AA57C7"/>
    <w:p w14:paraId="0AC161BC" w14:textId="77777777" w:rsidR="00AA57C7" w:rsidRDefault="00AA57C7" w:rsidP="00AA57C7"/>
    <w:p w14:paraId="37CF2FF5" w14:textId="77777777" w:rsidR="00AA57C7" w:rsidRDefault="00AA57C7" w:rsidP="00AA57C7"/>
    <w:p w14:paraId="226F887F" w14:textId="77777777" w:rsidR="00AA57C7" w:rsidRDefault="00AA57C7" w:rsidP="00AA57C7"/>
    <w:p w14:paraId="2BD43659" w14:textId="77777777" w:rsidR="00AA57C7" w:rsidRDefault="00AA57C7" w:rsidP="00AA57C7"/>
    <w:p w14:paraId="0735AF61" w14:textId="77777777" w:rsidR="00AA57C7" w:rsidRDefault="00AA57C7" w:rsidP="00AA57C7"/>
    <w:p w14:paraId="3195D4CF" w14:textId="77777777" w:rsidR="00AA57C7" w:rsidRDefault="00AA57C7" w:rsidP="00AA57C7"/>
    <w:p w14:paraId="5C11E85B" w14:textId="77777777" w:rsidR="00AA57C7" w:rsidRDefault="00AA57C7" w:rsidP="00AA57C7"/>
    <w:p w14:paraId="360BDF20" w14:textId="77777777" w:rsidR="00AA57C7" w:rsidRDefault="00AA57C7" w:rsidP="00AA57C7"/>
    <w:p w14:paraId="007B8FF7" w14:textId="77777777" w:rsidR="00AA57C7" w:rsidRDefault="00AA57C7" w:rsidP="00AA57C7"/>
    <w:p w14:paraId="1F4EB932" w14:textId="77777777" w:rsidR="00AA57C7" w:rsidRDefault="00AA57C7" w:rsidP="00AA57C7"/>
    <w:p w14:paraId="2A236B10" w14:textId="77777777" w:rsidR="00AA57C7" w:rsidRDefault="00AA57C7" w:rsidP="00AA57C7"/>
    <w:p w14:paraId="2BCF171F" w14:textId="77777777" w:rsidR="00AA57C7" w:rsidRDefault="00AA57C7" w:rsidP="00AA57C7">
      <w:pPr>
        <w:rPr>
          <w:rFonts w:asciiTheme="majorEastAsia" w:eastAsiaTheme="majorEastAsia" w:hAnsiTheme="majorEastAsia"/>
          <w:sz w:val="18"/>
          <w:szCs w:val="18"/>
        </w:rPr>
      </w:pPr>
    </w:p>
    <w:p w14:paraId="42B6DB56" w14:textId="77777777" w:rsidR="00AA57C7" w:rsidRDefault="00AA57C7" w:rsidP="00AA57C7">
      <w:pPr>
        <w:rPr>
          <w:rFonts w:asciiTheme="majorEastAsia" w:eastAsiaTheme="majorEastAsia" w:hAnsiTheme="majorEastAsia"/>
          <w:sz w:val="18"/>
          <w:szCs w:val="18"/>
        </w:rPr>
      </w:pPr>
    </w:p>
    <w:p w14:paraId="7C0956FB" w14:textId="77777777" w:rsidR="00AA57C7" w:rsidRDefault="00AA57C7" w:rsidP="00AA57C7">
      <w:pPr>
        <w:rPr>
          <w:rFonts w:asciiTheme="majorEastAsia" w:eastAsiaTheme="majorEastAsia" w:hAnsiTheme="majorEastAsia"/>
          <w:sz w:val="18"/>
          <w:szCs w:val="18"/>
        </w:rPr>
      </w:pPr>
    </w:p>
    <w:p w14:paraId="0D5AD086" w14:textId="77777777" w:rsidR="00AA57C7" w:rsidRDefault="00AA57C7" w:rsidP="00AA57C7">
      <w:pPr>
        <w:rPr>
          <w:rFonts w:asciiTheme="majorEastAsia" w:eastAsiaTheme="majorEastAsia" w:hAnsiTheme="majorEastAsia"/>
          <w:sz w:val="18"/>
          <w:szCs w:val="18"/>
        </w:rPr>
      </w:pPr>
    </w:p>
    <w:p w14:paraId="6FFE6989" w14:textId="77777777" w:rsidR="00AA57C7" w:rsidRDefault="00AA57C7" w:rsidP="00AA57C7">
      <w:pPr>
        <w:rPr>
          <w:rFonts w:ascii="宋体" w:eastAsia="宋体" w:hAnsi="宋体" w:cs="宋体"/>
          <w:sz w:val="18"/>
          <w:szCs w:val="18"/>
        </w:rPr>
      </w:pPr>
      <w:r>
        <w:rPr>
          <w:rFonts w:ascii="宋体" w:eastAsia="宋体" w:hAnsi="宋体" w:cs="宋体" w:hint="eastAsia"/>
          <w:sz w:val="18"/>
          <w:szCs w:val="18"/>
        </w:rPr>
        <w:t>备注：分子检测结果仅供临床参考，不可作为诊治的唯一依据，临床医生应结合患者病情、药物适应症、治疗反应及其他实验室检测指标等因素对检测结果进行综合判断。如有疑问请及时与我们联系。</w:t>
      </w:r>
    </w:p>
    <w:p w14:paraId="0E23AA34" w14:textId="44235AB7" w:rsidR="00AA57C7" w:rsidRDefault="00AA57C7" w:rsidP="00AA57C7">
      <w:pPr>
        <w:rPr>
          <w:rFonts w:ascii="宋体" w:eastAsia="宋体" w:hAnsi="宋体" w:cs="宋体"/>
          <w:sz w:val="18"/>
          <w:szCs w:val="18"/>
        </w:rPr>
        <w:sectPr w:rsidR="00AA57C7" w:rsidSect="00112856">
          <w:headerReference w:type="default" r:id="rId10"/>
          <w:footerReference w:type="default" r:id="rId11"/>
          <w:headerReference w:type="first" r:id="rId12"/>
          <w:pgSz w:w="11906" w:h="16838"/>
          <w:pgMar w:top="992" w:right="567" w:bottom="1157" w:left="709" w:header="567" w:footer="284" w:gutter="0"/>
          <w:pgNumType w:start="1"/>
          <w:cols w:space="425"/>
          <w:titlePg/>
          <w:docGrid w:type="lines" w:linePitch="312"/>
        </w:sectPr>
      </w:pPr>
      <w:r>
        <w:rPr>
          <w:rFonts w:ascii="宋体" w:eastAsia="宋体" w:hAnsi="宋体" w:cs="宋体" w:hint="eastAsia"/>
          <w:sz w:val="18"/>
          <w:szCs w:val="18"/>
        </w:rPr>
        <w:t>地址：浙江省临海市大洋东路599号台州医院东院区病理科  317000  电话：0576-851910</w:t>
      </w:r>
      <w:r w:rsidR="00BE119D">
        <w:rPr>
          <w:rFonts w:ascii="宋体" w:eastAsia="宋体" w:hAnsi="宋体" w:cs="宋体"/>
          <w:sz w:val="18"/>
          <w:szCs w:val="18"/>
        </w:rPr>
        <w:t>11</w:t>
      </w:r>
    </w:p>
    <w:p w14:paraId="1FBA3D1A" w14:textId="77777777"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039" w:type="dxa"/>
        <w:tblLayout w:type="fixed"/>
        <w:tblLook w:val="04A0" w:firstRow="1" w:lastRow="0" w:firstColumn="1" w:lastColumn="0" w:noHBand="0" w:noVBand="1"/>
      </w:tblPr>
      <w:tblGrid>
        <w:gridCol w:w="956"/>
        <w:gridCol w:w="1139"/>
        <w:gridCol w:w="754"/>
        <w:gridCol w:w="678"/>
        <w:gridCol w:w="308"/>
        <w:gridCol w:w="418"/>
        <w:gridCol w:w="699"/>
        <w:gridCol w:w="236"/>
        <w:gridCol w:w="197"/>
        <w:gridCol w:w="994"/>
        <w:gridCol w:w="1242"/>
        <w:gridCol w:w="1012"/>
        <w:gridCol w:w="1113"/>
        <w:gridCol w:w="293"/>
      </w:tblGrid>
      <w:tr w:rsidR="009855E0" w:rsidRPr="00D50699" w14:paraId="2985498A" w14:textId="77777777" w:rsidTr="00603B33">
        <w:trPr>
          <w:trHeight w:val="340"/>
        </w:trPr>
        <w:tc>
          <w:tcPr>
            <w:tcW w:w="10039" w:type="dxa"/>
            <w:gridSpan w:val="14"/>
            <w:tcBorders>
              <w:left w:val="nil"/>
              <w:bottom w:val="single" w:sz="12" w:space="0" w:color="auto"/>
              <w:right w:val="nil"/>
            </w:tcBorders>
            <w:shd w:val="clear" w:color="auto" w:fill="auto"/>
            <w:vAlign w:val="center"/>
          </w:tcPr>
          <w:p w14:paraId="0B2BC731" w14:textId="6594484A" w:rsidR="009855E0" w:rsidRPr="00D50699" w:rsidRDefault="009855E0" w:rsidP="00603B33">
            <w:pPr>
              <w:widowControl/>
              <w:jc w:val="right"/>
              <w:rPr>
                <w:rFonts w:ascii="等线" w:eastAsia="等线" w:hAnsi="等线" w:cs="宋体"/>
                <w:color w:val="000000"/>
                <w:kern w:val="0"/>
                <w:sz w:val="18"/>
                <w:szCs w:val="18"/>
              </w:rPr>
            </w:pPr>
            <w:r>
              <w:rPr>
                <w:rFonts w:ascii="Microsoft Sans Serif" w:hAnsi="Microsoft Sans Serif" w:cs="Microsoft Sans Serif" w:hint="eastAsia"/>
                <w:sz w:val="22"/>
              </w:rPr>
              <w:t>分子病理号：</w:t>
            </w:r>
            <w:r w:rsidRPr="00A333A3">
              <w:rPr>
                <w:rFonts w:ascii="Microsoft Sans Serif" w:hAnsi="Microsoft Sans Serif" w:cs="Microsoft Sans Serif"/>
                <w:sz w:val="22"/>
              </w:rPr>
              <w:t>{{</w:t>
            </w:r>
            <w:proofErr w:type="spellStart"/>
            <w:r w:rsidRPr="00A333A3">
              <w:rPr>
                <w:rFonts w:ascii="Microsoft Sans Serif" w:hAnsi="Microsoft Sans Serif" w:cs="Microsoft Sans Serif"/>
                <w:sz w:val="22"/>
              </w:rPr>
              <w:t>sample.</w:t>
            </w:r>
            <w:r w:rsidR="00984C05" w:rsidRPr="00984C05">
              <w:rPr>
                <w:rFonts w:ascii="Microsoft Sans Serif" w:hAnsi="Microsoft Sans Serif" w:cs="Microsoft Sans Serif"/>
                <w:sz w:val="22"/>
              </w:rPr>
              <w:t>mol_pathological_id</w:t>
            </w:r>
            <w:proofErr w:type="spellEnd"/>
            <w:r w:rsidRPr="00A333A3">
              <w:rPr>
                <w:rFonts w:ascii="Microsoft Sans Serif" w:hAnsi="Microsoft Sans Serif" w:cs="Microsoft Sans Serif"/>
                <w:sz w:val="22"/>
              </w:rPr>
              <w:t>}}</w:t>
            </w:r>
          </w:p>
        </w:tc>
      </w:tr>
      <w:tr w:rsidR="009855E0" w:rsidRPr="00D50699" w14:paraId="445B867A" w14:textId="77777777" w:rsidTr="00603B33">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79630972"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hint="eastAsia"/>
                <w:b/>
                <w:bCs/>
                <w:color w:val="000000"/>
                <w:kern w:val="0"/>
                <w:sz w:val="18"/>
                <w:szCs w:val="18"/>
              </w:rPr>
              <w:t>姓  名：</w:t>
            </w:r>
          </w:p>
        </w:tc>
        <w:tc>
          <w:tcPr>
            <w:tcW w:w="1139" w:type="dxa"/>
            <w:shd w:val="clear" w:color="auto" w:fill="auto"/>
            <w:vAlign w:val="center"/>
            <w:hideMark/>
          </w:tcPr>
          <w:p w14:paraId="676E6435"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sample.patient</w:t>
            </w:r>
            <w:proofErr w:type="gramEnd"/>
            <w:r w:rsidRPr="00DF1B34">
              <w:rPr>
                <w:rFonts w:asciiTheme="minorEastAsia" w:hAnsiTheme="minorEastAsia" w:cs="宋体"/>
                <w:color w:val="000000"/>
                <w:kern w:val="0"/>
                <w:sz w:val="18"/>
                <w:szCs w:val="18"/>
              </w:rPr>
              <w:t>_name</w:t>
            </w:r>
            <w:proofErr w:type="spellEnd"/>
            <w:r w:rsidRPr="00DF1B34">
              <w:rPr>
                <w:rFonts w:asciiTheme="minorEastAsia" w:hAnsiTheme="minorEastAsia" w:cs="宋体"/>
                <w:color w:val="000000"/>
                <w:kern w:val="0"/>
                <w:sz w:val="18"/>
                <w:szCs w:val="18"/>
              </w:rPr>
              <w:t>}}</w:t>
            </w:r>
          </w:p>
        </w:tc>
        <w:tc>
          <w:tcPr>
            <w:tcW w:w="754" w:type="dxa"/>
            <w:shd w:val="clear" w:color="auto" w:fill="auto"/>
            <w:vAlign w:val="center"/>
            <w:hideMark/>
          </w:tcPr>
          <w:p w14:paraId="11072098" w14:textId="77777777" w:rsidR="009855E0" w:rsidRPr="00DF1B34" w:rsidRDefault="009855E0"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性 别：</w:t>
            </w:r>
          </w:p>
        </w:tc>
        <w:tc>
          <w:tcPr>
            <w:tcW w:w="678" w:type="dxa"/>
            <w:shd w:val="clear" w:color="auto" w:fill="auto"/>
            <w:vAlign w:val="center"/>
            <w:hideMark/>
          </w:tcPr>
          <w:p w14:paraId="597A2ACE" w14:textId="77777777" w:rsidR="009855E0" w:rsidRPr="00DF1B34" w:rsidRDefault="009855E0" w:rsidP="00603B33">
            <w:pPr>
              <w:widowControl/>
              <w:jc w:val="left"/>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sample.gender</w:t>
            </w:r>
            <w:proofErr w:type="spellEnd"/>
            <w:proofErr w:type="gramEnd"/>
            <w:r w:rsidRPr="00DF1B34">
              <w:rPr>
                <w:rFonts w:asciiTheme="minorEastAsia" w:hAnsiTheme="minorEastAsia" w:cs="宋体"/>
                <w:color w:val="000000"/>
                <w:kern w:val="0"/>
                <w:sz w:val="18"/>
                <w:szCs w:val="18"/>
              </w:rPr>
              <w:t>}}</w:t>
            </w:r>
          </w:p>
        </w:tc>
        <w:tc>
          <w:tcPr>
            <w:tcW w:w="726" w:type="dxa"/>
            <w:gridSpan w:val="2"/>
            <w:shd w:val="clear" w:color="auto" w:fill="auto"/>
            <w:vAlign w:val="center"/>
            <w:hideMark/>
          </w:tcPr>
          <w:p w14:paraId="3EC8F488" w14:textId="77777777" w:rsidR="009855E0" w:rsidRPr="00DF1B34" w:rsidRDefault="009855E0"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年 龄：</w:t>
            </w:r>
          </w:p>
        </w:tc>
        <w:tc>
          <w:tcPr>
            <w:tcW w:w="699" w:type="dxa"/>
            <w:shd w:val="clear" w:color="auto" w:fill="auto"/>
            <w:vAlign w:val="center"/>
            <w:hideMark/>
          </w:tcPr>
          <w:p w14:paraId="3E59DB20" w14:textId="77777777" w:rsidR="009855E0" w:rsidRPr="00DF1B34" w:rsidRDefault="009855E0" w:rsidP="00603B33">
            <w:pPr>
              <w:widowControl/>
              <w:jc w:val="left"/>
              <w:rPr>
                <w:rFonts w:asciiTheme="minorEastAsia" w:hAnsiTheme="minorEastAsia" w:cs="宋体"/>
                <w:color w:val="000000"/>
                <w:kern w:val="0"/>
                <w:sz w:val="18"/>
                <w:szCs w:val="18"/>
              </w:rPr>
            </w:pPr>
            <w:r w:rsidRPr="00DF1B34">
              <w:rPr>
                <w:rFonts w:asciiTheme="minorEastAsia" w:hAnsiTheme="minorEastAsia" w:hint="eastAsia"/>
                <w:color w:val="000000"/>
                <w:sz w:val="18"/>
                <w:szCs w:val="18"/>
              </w:rPr>
              <w:t xml:space="preserve">{%if </w:t>
            </w:r>
            <w:proofErr w:type="spellStart"/>
            <w:r w:rsidRPr="00DF1B34">
              <w:rPr>
                <w:rFonts w:asciiTheme="minorEastAsia" w:hAnsiTheme="minorEastAsia" w:hint="eastAsia"/>
                <w:color w:val="000000"/>
                <w:sz w:val="18"/>
                <w:szCs w:val="18"/>
              </w:rPr>
              <w:t>sample.age</w:t>
            </w:r>
            <w:proofErr w:type="spellEnd"/>
            <w:r w:rsidRPr="00DF1B34">
              <w:rPr>
                <w:rFonts w:asciiTheme="minorEastAsia" w:hAnsiTheme="minorEastAsia" w:hint="eastAsia"/>
                <w:color w:val="000000"/>
                <w:sz w:val="18"/>
                <w:szCs w:val="18"/>
              </w:rPr>
              <w:t>%}</w:t>
            </w:r>
            <w:r w:rsidRPr="00DF1B34">
              <w:rPr>
                <w:rFonts w:asciiTheme="minorEastAsia" w:hAnsiTheme="minorEastAsia"/>
                <w:color w:val="000000"/>
                <w:sz w:val="18"/>
                <w:szCs w:val="18"/>
              </w:rPr>
              <w:t>{{</w:t>
            </w:r>
            <w:proofErr w:type="spellStart"/>
            <w:r w:rsidRPr="00DF1B34">
              <w:rPr>
                <w:rFonts w:asciiTheme="minorEastAsia" w:hAnsiTheme="minorEastAsia"/>
                <w:color w:val="000000"/>
                <w:sz w:val="18"/>
                <w:szCs w:val="18"/>
              </w:rPr>
              <w:t>sample.age</w:t>
            </w:r>
            <w:proofErr w:type="spellEnd"/>
            <w:r w:rsidRPr="00DF1B34">
              <w:rPr>
                <w:rFonts w:asciiTheme="minorEastAsia" w:hAnsiTheme="minorEastAsia"/>
                <w:color w:val="000000"/>
                <w:sz w:val="18"/>
                <w:szCs w:val="18"/>
              </w:rPr>
              <w:t>}}</w:t>
            </w:r>
            <w:r w:rsidRPr="00DF1B34">
              <w:rPr>
                <w:rFonts w:asciiTheme="minorEastAsia" w:hAnsiTheme="minorEastAsia" w:hint="eastAsia"/>
                <w:color w:val="000000"/>
                <w:sz w:val="18"/>
                <w:szCs w:val="18"/>
              </w:rPr>
              <w:t>岁{%endif%}</w:t>
            </w:r>
          </w:p>
        </w:tc>
        <w:tc>
          <w:tcPr>
            <w:tcW w:w="1427" w:type="dxa"/>
            <w:gridSpan w:val="3"/>
            <w:shd w:val="clear" w:color="auto" w:fill="auto"/>
            <w:vAlign w:val="center"/>
            <w:hideMark/>
          </w:tcPr>
          <w:p w14:paraId="18382CAD" w14:textId="77777777" w:rsidR="009855E0" w:rsidRPr="00DF1B34" w:rsidRDefault="009855E0"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住院号/门诊号：</w:t>
            </w:r>
          </w:p>
        </w:tc>
        <w:tc>
          <w:tcPr>
            <w:tcW w:w="1242" w:type="dxa"/>
            <w:shd w:val="clear" w:color="auto" w:fill="auto"/>
            <w:vAlign w:val="center"/>
            <w:hideMark/>
          </w:tcPr>
          <w:p w14:paraId="3E16985A" w14:textId="77777777" w:rsidR="009855E0" w:rsidRPr="00DF1B34" w:rsidRDefault="009855E0" w:rsidP="00603B33">
            <w:pPr>
              <w:widowControl/>
              <w:jc w:val="left"/>
              <w:rPr>
                <w:rFonts w:asciiTheme="minorEastAsia" w:hAnsiTheme="minorEastAsia" w:cs="宋体"/>
                <w:color w:val="000000"/>
                <w:kern w:val="0"/>
                <w:sz w:val="18"/>
                <w:szCs w:val="18"/>
              </w:rPr>
            </w:pPr>
            <w:r w:rsidRPr="00DF1B34">
              <w:rPr>
                <w:rFonts w:asciiTheme="minorEastAsia" w:hAnsiTheme="minorEastAsia" w:cs="宋体" w:hint="eastAsia"/>
                <w:color w:val="000000"/>
                <w:kern w:val="0"/>
                <w:sz w:val="18"/>
                <w:szCs w:val="18"/>
              </w:rPr>
              <w:t>{{</w:t>
            </w:r>
            <w:proofErr w:type="spellStart"/>
            <w:proofErr w:type="gramStart"/>
            <w:r w:rsidRPr="00DF1B34">
              <w:rPr>
                <w:rFonts w:asciiTheme="minorEastAsia" w:hAnsiTheme="minorEastAsia" w:cs="宋体" w:hint="eastAsia"/>
                <w:color w:val="000000"/>
                <w:kern w:val="0"/>
                <w:sz w:val="18"/>
                <w:szCs w:val="18"/>
              </w:rPr>
              <w:t>sample.</w:t>
            </w:r>
            <w:r w:rsidRPr="00DF1B34">
              <w:rPr>
                <w:rFonts w:asciiTheme="minorEastAsia" w:hAnsiTheme="minorEastAsia" w:cs="宋体"/>
                <w:color w:val="000000"/>
                <w:kern w:val="0"/>
                <w:sz w:val="18"/>
                <w:szCs w:val="18"/>
              </w:rPr>
              <w:t>outpatient</w:t>
            </w:r>
            <w:proofErr w:type="gramEnd"/>
            <w:r w:rsidRPr="00DF1B34">
              <w:rPr>
                <w:rFonts w:asciiTheme="minorEastAsia" w:hAnsiTheme="minorEastAsia" w:cs="宋体"/>
                <w:color w:val="000000"/>
                <w:kern w:val="0"/>
                <w:sz w:val="18"/>
                <w:szCs w:val="18"/>
              </w:rPr>
              <w:t>_hospitalization_no</w:t>
            </w:r>
            <w:proofErr w:type="spellEnd"/>
            <w:r w:rsidRPr="00DF1B34">
              <w:rPr>
                <w:rFonts w:asciiTheme="minorEastAsia" w:hAnsiTheme="minorEastAsia" w:cs="宋体" w:hint="eastAsia"/>
                <w:color w:val="000000"/>
                <w:kern w:val="0"/>
                <w:sz w:val="18"/>
                <w:szCs w:val="18"/>
              </w:rPr>
              <w:t>}}</w:t>
            </w:r>
          </w:p>
        </w:tc>
        <w:tc>
          <w:tcPr>
            <w:tcW w:w="1012" w:type="dxa"/>
            <w:shd w:val="clear" w:color="auto" w:fill="auto"/>
            <w:vAlign w:val="center"/>
            <w:hideMark/>
          </w:tcPr>
          <w:p w14:paraId="03DF94AF"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收到日期：</w:t>
            </w:r>
          </w:p>
        </w:tc>
        <w:tc>
          <w:tcPr>
            <w:tcW w:w="1113" w:type="dxa"/>
            <w:shd w:val="clear" w:color="auto" w:fill="auto"/>
            <w:vAlign w:val="center"/>
            <w:hideMark/>
          </w:tcPr>
          <w:p w14:paraId="3357A4D6"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sz w:val="18"/>
                <w:szCs w:val="18"/>
              </w:rPr>
              <w:t>{{</w:t>
            </w:r>
            <w:proofErr w:type="spellStart"/>
            <w:proofErr w:type="gramStart"/>
            <w:r w:rsidRPr="00DF1B34">
              <w:rPr>
                <w:rFonts w:asciiTheme="minorEastAsia" w:hAnsiTheme="minorEastAsia"/>
                <w:sz w:val="18"/>
                <w:szCs w:val="18"/>
              </w:rPr>
              <w:t>sample.receive</w:t>
            </w:r>
            <w:proofErr w:type="gramEnd"/>
            <w:r w:rsidRPr="00DF1B34">
              <w:rPr>
                <w:rFonts w:asciiTheme="minorEastAsia" w:hAnsiTheme="minorEastAsia"/>
                <w:sz w:val="18"/>
                <w:szCs w:val="18"/>
              </w:rPr>
              <w:t>_data</w:t>
            </w:r>
            <w:proofErr w:type="spellEnd"/>
            <w:r w:rsidRPr="00DF1B34">
              <w:rPr>
                <w:rFonts w:asciiTheme="minorEastAsia" w:hAnsiTheme="minorEastAsia"/>
                <w:sz w:val="18"/>
                <w:szCs w:val="18"/>
              </w:rPr>
              <w:t>}}</w:t>
            </w:r>
          </w:p>
        </w:tc>
      </w:tr>
      <w:tr w:rsidR="009855E0" w:rsidRPr="00D50699" w14:paraId="24544B69" w14:textId="77777777" w:rsidTr="00603B33">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noWrap/>
            <w:vAlign w:val="center"/>
            <w:hideMark/>
          </w:tcPr>
          <w:p w14:paraId="0642BCE8"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送检单位：</w:t>
            </w:r>
          </w:p>
        </w:tc>
        <w:tc>
          <w:tcPr>
            <w:tcW w:w="1893" w:type="dxa"/>
            <w:gridSpan w:val="2"/>
            <w:shd w:val="clear" w:color="auto" w:fill="auto"/>
            <w:vAlign w:val="center"/>
            <w:hideMark/>
          </w:tcPr>
          <w:p w14:paraId="4955C7CE"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sample.company</w:t>
            </w:r>
            <w:proofErr w:type="spellEnd"/>
            <w:proofErr w:type="gramEnd"/>
            <w:r w:rsidRPr="00DF1B34">
              <w:rPr>
                <w:rFonts w:asciiTheme="minorEastAsia" w:hAnsiTheme="minorEastAsia" w:cs="宋体"/>
                <w:color w:val="000000"/>
                <w:kern w:val="0"/>
                <w:sz w:val="18"/>
                <w:szCs w:val="18"/>
              </w:rPr>
              <w:t>}}</w:t>
            </w:r>
          </w:p>
        </w:tc>
        <w:tc>
          <w:tcPr>
            <w:tcW w:w="986" w:type="dxa"/>
            <w:gridSpan w:val="2"/>
            <w:shd w:val="clear" w:color="auto" w:fill="auto"/>
            <w:vAlign w:val="center"/>
            <w:hideMark/>
          </w:tcPr>
          <w:p w14:paraId="7ADEF429"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送检科室：</w:t>
            </w:r>
          </w:p>
        </w:tc>
        <w:tc>
          <w:tcPr>
            <w:tcW w:w="1550" w:type="dxa"/>
            <w:gridSpan w:val="4"/>
            <w:shd w:val="clear" w:color="auto" w:fill="auto"/>
            <w:vAlign w:val="center"/>
            <w:hideMark/>
          </w:tcPr>
          <w:p w14:paraId="5649D04A"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sample.submission</w:t>
            </w:r>
            <w:proofErr w:type="gramEnd"/>
            <w:r w:rsidRPr="00DF1B34">
              <w:rPr>
                <w:rFonts w:asciiTheme="minorEastAsia" w:hAnsiTheme="minorEastAsia" w:cs="宋体"/>
                <w:color w:val="000000"/>
                <w:kern w:val="0"/>
                <w:sz w:val="18"/>
                <w:szCs w:val="18"/>
              </w:rPr>
              <w:t>_department</w:t>
            </w:r>
            <w:proofErr w:type="spellEnd"/>
            <w:r w:rsidRPr="00DF1B34">
              <w:rPr>
                <w:rFonts w:asciiTheme="minorEastAsia" w:hAnsiTheme="minorEastAsia" w:cs="宋体"/>
                <w:color w:val="000000"/>
                <w:kern w:val="0"/>
                <w:sz w:val="18"/>
                <w:szCs w:val="18"/>
              </w:rPr>
              <w:t>}}</w:t>
            </w:r>
          </w:p>
        </w:tc>
        <w:tc>
          <w:tcPr>
            <w:tcW w:w="994" w:type="dxa"/>
            <w:shd w:val="clear" w:color="auto" w:fill="auto"/>
            <w:vAlign w:val="center"/>
            <w:hideMark/>
          </w:tcPr>
          <w:p w14:paraId="68C88969"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送检医师：</w:t>
            </w:r>
          </w:p>
        </w:tc>
        <w:tc>
          <w:tcPr>
            <w:tcW w:w="1242" w:type="dxa"/>
            <w:shd w:val="clear" w:color="auto" w:fill="auto"/>
            <w:vAlign w:val="center"/>
            <w:hideMark/>
          </w:tcPr>
          <w:p w14:paraId="704C7BE0"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sample.submission</w:t>
            </w:r>
            <w:proofErr w:type="gramEnd"/>
            <w:r w:rsidRPr="00DF1B34">
              <w:rPr>
                <w:rFonts w:asciiTheme="minorEastAsia" w:hAnsiTheme="minorEastAsia" w:cs="宋体"/>
                <w:color w:val="000000"/>
                <w:kern w:val="0"/>
                <w:sz w:val="18"/>
                <w:szCs w:val="18"/>
              </w:rPr>
              <w:t>_doctor</w:t>
            </w:r>
            <w:proofErr w:type="spellEnd"/>
            <w:r w:rsidRPr="00DF1B34">
              <w:rPr>
                <w:rFonts w:asciiTheme="minorEastAsia" w:hAnsiTheme="minorEastAsia" w:cs="宋体"/>
                <w:color w:val="000000"/>
                <w:kern w:val="0"/>
                <w:sz w:val="18"/>
                <w:szCs w:val="18"/>
              </w:rPr>
              <w:t>}}</w:t>
            </w:r>
          </w:p>
        </w:tc>
        <w:tc>
          <w:tcPr>
            <w:tcW w:w="1012" w:type="dxa"/>
            <w:shd w:val="clear" w:color="auto" w:fill="auto"/>
            <w:vAlign w:val="center"/>
            <w:hideMark/>
          </w:tcPr>
          <w:p w14:paraId="41392E72"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原病理号：</w:t>
            </w:r>
          </w:p>
        </w:tc>
        <w:tc>
          <w:tcPr>
            <w:tcW w:w="1113" w:type="dxa"/>
            <w:shd w:val="clear" w:color="auto" w:fill="auto"/>
            <w:vAlign w:val="center"/>
            <w:hideMark/>
          </w:tcPr>
          <w:p w14:paraId="49B79ECF"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sample.original</w:t>
            </w:r>
            <w:proofErr w:type="gramEnd"/>
            <w:r w:rsidRPr="00DF1B34">
              <w:rPr>
                <w:rFonts w:asciiTheme="minorEastAsia" w:hAnsiTheme="minorEastAsia" w:cs="宋体"/>
                <w:color w:val="000000"/>
                <w:kern w:val="0"/>
                <w:sz w:val="18"/>
                <w:szCs w:val="18"/>
              </w:rPr>
              <w:t>_pathological_id</w:t>
            </w:r>
            <w:proofErr w:type="spellEnd"/>
            <w:r w:rsidRPr="00DF1B34">
              <w:rPr>
                <w:rFonts w:asciiTheme="minorEastAsia" w:hAnsiTheme="minorEastAsia" w:cs="宋体"/>
                <w:color w:val="000000"/>
                <w:kern w:val="0"/>
                <w:sz w:val="18"/>
                <w:szCs w:val="18"/>
              </w:rPr>
              <w:t>}}</w:t>
            </w:r>
          </w:p>
        </w:tc>
      </w:tr>
      <w:tr w:rsidR="009855E0" w:rsidRPr="00D50699" w14:paraId="615F378F" w14:textId="77777777" w:rsidTr="00603B33">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50DDB750"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临床诊断：</w:t>
            </w:r>
          </w:p>
        </w:tc>
        <w:tc>
          <w:tcPr>
            <w:tcW w:w="3297" w:type="dxa"/>
            <w:gridSpan w:val="5"/>
            <w:shd w:val="clear" w:color="auto" w:fill="auto"/>
            <w:vAlign w:val="center"/>
            <w:hideMark/>
          </w:tcPr>
          <w:p w14:paraId="64CE4C6E"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sample.clinical</w:t>
            </w:r>
            <w:proofErr w:type="gramEnd"/>
            <w:r w:rsidRPr="00DF1B34">
              <w:rPr>
                <w:rFonts w:asciiTheme="minorEastAsia" w:hAnsiTheme="minorEastAsia" w:cs="宋体"/>
                <w:color w:val="000000"/>
                <w:kern w:val="0"/>
                <w:sz w:val="18"/>
                <w:szCs w:val="18"/>
              </w:rPr>
              <w:t>_diagnosis</w:t>
            </w:r>
            <w:proofErr w:type="spellEnd"/>
            <w:r w:rsidRPr="00DF1B34">
              <w:rPr>
                <w:rFonts w:asciiTheme="minorEastAsia" w:hAnsiTheme="minorEastAsia" w:cs="宋体"/>
                <w:color w:val="000000"/>
                <w:kern w:val="0"/>
                <w:sz w:val="18"/>
                <w:szCs w:val="18"/>
              </w:rPr>
              <w:t>}}</w:t>
            </w:r>
          </w:p>
        </w:tc>
        <w:tc>
          <w:tcPr>
            <w:tcW w:w="935" w:type="dxa"/>
            <w:gridSpan w:val="2"/>
            <w:shd w:val="clear" w:color="auto" w:fill="auto"/>
            <w:vAlign w:val="center"/>
            <w:hideMark/>
          </w:tcPr>
          <w:p w14:paraId="59570608"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送检样本：</w:t>
            </w:r>
          </w:p>
        </w:tc>
        <w:tc>
          <w:tcPr>
            <w:tcW w:w="2433" w:type="dxa"/>
            <w:gridSpan w:val="3"/>
            <w:shd w:val="clear" w:color="auto" w:fill="auto"/>
            <w:vAlign w:val="center"/>
            <w:hideMark/>
          </w:tcPr>
          <w:p w14:paraId="7A8F3439" w14:textId="53A99C42" w:rsidR="009855E0" w:rsidRPr="003772BC" w:rsidRDefault="003772BC" w:rsidP="00603B33">
            <w:pPr>
              <w:widowControl/>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w:t>
            </w:r>
            <w:proofErr w:type="spellStart"/>
            <w:r>
              <w:rPr>
                <w:rFonts w:asciiTheme="minorEastAsia" w:hAnsiTheme="minorEastAsia" w:cs="宋体" w:hint="eastAsia"/>
                <w:color w:val="000000"/>
                <w:kern w:val="0"/>
                <w:sz w:val="18"/>
                <w:szCs w:val="18"/>
              </w:rPr>
              <w:t>sample.sample_position</w:t>
            </w:r>
            <w:proofErr w:type="spellEnd"/>
            <w:r>
              <w:rPr>
                <w:rFonts w:asciiTheme="minorEastAsia" w:hAnsiTheme="minorEastAsia" w:cs="宋体" w:hint="eastAsia"/>
                <w:color w:val="000000"/>
                <w:kern w:val="0"/>
                <w:sz w:val="18"/>
                <w:szCs w:val="18"/>
              </w:rPr>
              <w:t>}}</w:t>
            </w:r>
          </w:p>
        </w:tc>
        <w:tc>
          <w:tcPr>
            <w:tcW w:w="1012" w:type="dxa"/>
            <w:shd w:val="clear" w:color="auto" w:fill="auto"/>
            <w:vAlign w:val="center"/>
          </w:tcPr>
          <w:p w14:paraId="62D36E4F"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b/>
                <w:bCs/>
                <w:color w:val="000000"/>
                <w:kern w:val="0"/>
                <w:sz w:val="18"/>
                <w:szCs w:val="18"/>
              </w:rPr>
              <w:t>标本类型</w:t>
            </w:r>
            <w:r w:rsidRPr="00DF1B34">
              <w:rPr>
                <w:rFonts w:asciiTheme="minorEastAsia" w:hAnsiTheme="minorEastAsia" w:cs="宋体" w:hint="eastAsia"/>
                <w:b/>
                <w:bCs/>
                <w:color w:val="000000"/>
                <w:kern w:val="0"/>
                <w:sz w:val="18"/>
                <w:szCs w:val="18"/>
              </w:rPr>
              <w:t>：</w:t>
            </w:r>
          </w:p>
        </w:tc>
        <w:tc>
          <w:tcPr>
            <w:tcW w:w="1113" w:type="dxa"/>
            <w:shd w:val="clear" w:color="auto" w:fill="auto"/>
            <w:vAlign w:val="center"/>
            <w:hideMark/>
          </w:tcPr>
          <w:p w14:paraId="643BB36D"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r w:rsidRPr="00DF1B34">
              <w:rPr>
                <w:rFonts w:asciiTheme="minorEastAsia" w:hAnsiTheme="minorEastAsia" w:cs="宋体"/>
                <w:color w:val="000000"/>
                <w:kern w:val="0"/>
                <w:sz w:val="18"/>
                <w:szCs w:val="18"/>
              </w:rPr>
              <w:t>sample.sample_type</w:t>
            </w:r>
            <w:proofErr w:type="spellEnd"/>
            <w:r w:rsidRPr="00DF1B34">
              <w:rPr>
                <w:rFonts w:asciiTheme="minorEastAsia" w:hAnsiTheme="minorEastAsia" w:cs="宋体"/>
                <w:color w:val="000000"/>
                <w:kern w:val="0"/>
                <w:sz w:val="18"/>
                <w:szCs w:val="18"/>
              </w:rPr>
              <w:t>}}</w:t>
            </w:r>
          </w:p>
        </w:tc>
      </w:tr>
      <w:tr w:rsidR="009855E0" w:rsidRPr="00D50699" w14:paraId="6F597ED4" w14:textId="77777777" w:rsidTr="00603B33">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1CE3566C" w14:textId="77777777" w:rsidR="009855E0" w:rsidRPr="00DF1B34" w:rsidRDefault="009855E0"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病理诊断：</w:t>
            </w:r>
          </w:p>
        </w:tc>
        <w:tc>
          <w:tcPr>
            <w:tcW w:w="8790" w:type="dxa"/>
            <w:gridSpan w:val="12"/>
            <w:shd w:val="clear" w:color="auto" w:fill="auto"/>
            <w:vAlign w:val="center"/>
            <w:hideMark/>
          </w:tcPr>
          <w:p w14:paraId="58772F2C" w14:textId="77777777" w:rsidR="009855E0" w:rsidRPr="00DF1B34" w:rsidRDefault="009855E0"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sample.pathol</w:t>
            </w:r>
            <w:proofErr w:type="gramEnd"/>
            <w:r w:rsidRPr="00DF1B34">
              <w:rPr>
                <w:rFonts w:asciiTheme="minorEastAsia" w:hAnsiTheme="minorEastAsia" w:cs="宋体"/>
                <w:color w:val="000000"/>
                <w:kern w:val="0"/>
                <w:sz w:val="18"/>
                <w:szCs w:val="18"/>
              </w:rPr>
              <w:t>_diagn</w:t>
            </w:r>
            <w:proofErr w:type="spellEnd"/>
            <w:r w:rsidRPr="00DF1B34">
              <w:rPr>
                <w:rFonts w:asciiTheme="minorEastAsia" w:hAnsiTheme="minorEastAsia" w:cs="宋体"/>
                <w:color w:val="000000"/>
                <w:kern w:val="0"/>
                <w:sz w:val="18"/>
                <w:szCs w:val="18"/>
              </w:rPr>
              <w:t>}}</w:t>
            </w:r>
          </w:p>
        </w:tc>
      </w:tr>
    </w:tbl>
    <w:p w14:paraId="4C19C56E" w14:textId="27852784"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检测结果总</w:t>
      </w:r>
      <w:proofErr w:type="gramStart"/>
      <w:r>
        <w:rPr>
          <w:rFonts w:ascii="思源黑体 CN Bold" w:eastAsia="思源黑体 CN Bold" w:hAnsi="思源黑体 CN Bold" w:hint="eastAsia"/>
          <w:color w:val="1E7648"/>
          <w:sz w:val="24"/>
          <w:szCs w:val="24"/>
        </w:rPr>
        <w:t>览</w:t>
      </w:r>
      <w:proofErr w:type="gramEnd"/>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92"/>
        <w:gridCol w:w="8870"/>
      </w:tblGrid>
      <w:tr w:rsidR="00B53364" w14:paraId="0797A9A2" w14:textId="77777777" w:rsidTr="00B53364">
        <w:trPr>
          <w:trHeight w:val="397"/>
          <w:jc w:val="center"/>
        </w:trPr>
        <w:tc>
          <w:tcPr>
            <w:tcW w:w="548" w:type="pct"/>
            <w:shd w:val="clear" w:color="auto" w:fill="1E7648"/>
            <w:vAlign w:val="center"/>
          </w:tcPr>
          <w:p w14:paraId="13B7E7A1" w14:textId="77777777" w:rsidR="00B53364" w:rsidRDefault="005E2BCE">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452" w:type="pct"/>
            <w:vAlign w:val="center"/>
          </w:tcPr>
          <w:p w14:paraId="113DB6BA" w14:textId="77777777"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 BRCA2基因</w:t>
            </w:r>
          </w:p>
        </w:tc>
      </w:tr>
      <w:tr w:rsidR="00B53364" w14:paraId="34D60CC3" w14:textId="77777777" w:rsidTr="00B53364">
        <w:trPr>
          <w:trHeight w:val="397"/>
          <w:jc w:val="center"/>
        </w:trPr>
        <w:tc>
          <w:tcPr>
            <w:tcW w:w="548" w:type="pct"/>
            <w:shd w:val="clear" w:color="auto" w:fill="1E7648"/>
            <w:vAlign w:val="center"/>
          </w:tcPr>
          <w:p w14:paraId="605357D5" w14:textId="77777777" w:rsidR="00B53364" w:rsidRDefault="005E2BCE">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Cs/>
                <w:color w:val="FFFFFF" w:themeColor="background1"/>
                <w:sz w:val="18"/>
                <w:szCs w:val="18"/>
              </w:rPr>
              <w:t>检测方法</w:t>
            </w:r>
          </w:p>
        </w:tc>
        <w:tc>
          <w:tcPr>
            <w:tcW w:w="4452" w:type="pct"/>
            <w:vAlign w:val="center"/>
          </w:tcPr>
          <w:p w14:paraId="785D781E" w14:textId="77777777" w:rsidR="00B53364" w:rsidRDefault="005E2BCE">
            <w:pPr>
              <w:rPr>
                <w:rFonts w:ascii="思源黑体 CN Normal" w:eastAsia="思源黑体 CN Normal" w:hAnsi="思源黑体 CN Normal"/>
                <w:sz w:val="16"/>
                <w:szCs w:val="16"/>
              </w:rPr>
            </w:pPr>
            <w:r>
              <w:rPr>
                <w:rFonts w:ascii="微软雅黑" w:eastAsia="微软雅黑" w:hAnsi="微软雅黑" w:hint="eastAsia"/>
                <w:sz w:val="16"/>
                <w:szCs w:val="16"/>
              </w:rPr>
              <w:t>基于Illumina平台的新一代高通量测序技术（NGS）。其中，建库试剂为BRCA1/2基因突变检测试剂（HANDLE System，</w:t>
            </w:r>
            <w:proofErr w:type="spellStart"/>
            <w:r>
              <w:rPr>
                <w:rFonts w:ascii="微软雅黑" w:eastAsia="微软雅黑" w:hAnsi="微软雅黑" w:hint="eastAsia"/>
                <w:sz w:val="16"/>
                <w:szCs w:val="16"/>
              </w:rPr>
              <w:t>AmoyDx</w:t>
            </w:r>
            <w:proofErr w:type="spellEnd"/>
            <w:r>
              <w:rPr>
                <w:rFonts w:ascii="微软雅黑" w:eastAsia="微软雅黑" w:hAnsi="微软雅黑" w:hint="eastAsia"/>
                <w:sz w:val="16"/>
                <w:szCs w:val="16"/>
              </w:rPr>
              <w:t xml:space="preserve">），测序平台为Illumina </w:t>
            </w:r>
            <w:proofErr w:type="spellStart"/>
            <w:r>
              <w:rPr>
                <w:rFonts w:ascii="微软雅黑" w:eastAsia="微软雅黑" w:hAnsi="微软雅黑" w:hint="eastAsia"/>
                <w:sz w:val="16"/>
                <w:szCs w:val="16"/>
              </w:rPr>
              <w:t>MiseqDx</w:t>
            </w:r>
            <w:proofErr w:type="spellEnd"/>
            <w:r>
              <w:rPr>
                <w:rFonts w:ascii="微软雅黑" w:eastAsia="微软雅黑" w:hAnsi="微软雅黑" w:hint="eastAsia"/>
                <w:sz w:val="16"/>
                <w:szCs w:val="16"/>
              </w:rPr>
              <w:t>，变异分析软件采用厦门艾德人类12基因突变分析软件。</w:t>
            </w:r>
          </w:p>
        </w:tc>
      </w:tr>
      <w:tr w:rsidR="00B53364" w14:paraId="3740D835" w14:textId="77777777" w:rsidTr="00B53364">
        <w:trPr>
          <w:trHeight w:val="397"/>
          <w:jc w:val="center"/>
        </w:trPr>
        <w:tc>
          <w:tcPr>
            <w:tcW w:w="548" w:type="pct"/>
            <w:shd w:val="clear" w:color="auto" w:fill="1E7648"/>
            <w:vAlign w:val="center"/>
          </w:tcPr>
          <w:p w14:paraId="12B4640B" w14:textId="77777777" w:rsidR="00B53364" w:rsidRDefault="005E2BC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D6EAD40" w14:textId="77777777"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基因和</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基因全编码区及外显子-内含子连接区、部分UTR区（非翻译区）和内含子</w:t>
            </w:r>
            <w:proofErr w:type="gramStart"/>
            <w:r>
              <w:rPr>
                <w:rFonts w:ascii="思源黑体 CN Normal" w:eastAsia="思源黑体 CN Normal" w:hAnsi="思源黑体 CN Normal" w:hint="eastAsia"/>
                <w:sz w:val="16"/>
                <w:szCs w:val="16"/>
              </w:rPr>
              <w:t>区热点</w:t>
            </w:r>
            <w:proofErr w:type="gramEnd"/>
            <w:r>
              <w:rPr>
                <w:rFonts w:ascii="思源黑体 CN Normal" w:eastAsia="思源黑体 CN Normal" w:hAnsi="思源黑体 CN Normal" w:hint="eastAsia"/>
                <w:sz w:val="16"/>
                <w:szCs w:val="16"/>
              </w:rPr>
              <w:t>变异；</w:t>
            </w:r>
          </w:p>
          <w:p w14:paraId="09F92D05" w14:textId="77777777"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检测突变类型：点突变、插入/缺失突变、大片段重排（仅限血液样本）。</w:t>
            </w:r>
          </w:p>
        </w:tc>
      </w:tr>
    </w:tbl>
    <w:p w14:paraId="4DB3365B" w14:textId="77777777" w:rsidR="00B53364" w:rsidRDefault="00B53364">
      <w:pPr>
        <w:widowControl/>
        <w:jc w:val="left"/>
        <w:rPr>
          <w:rFonts w:ascii="思源黑体 CN Bold" w:eastAsia="思源黑体 CN Bold" w:hAnsi="思源黑体 CN Bold" w:cstheme="majorBidi"/>
          <w:b/>
          <w:bCs/>
          <w:color w:val="1E7648"/>
          <w:sz w:val="6"/>
          <w:szCs w:val="6"/>
        </w:rPr>
      </w:pPr>
    </w:p>
    <w:tbl>
      <w:tblPr>
        <w:tblStyle w:val="1-"/>
        <w:tblW w:w="10342" w:type="dxa"/>
        <w:tblLayout w:type="fixed"/>
        <w:tblLook w:val="04A0" w:firstRow="1" w:lastRow="0" w:firstColumn="1" w:lastColumn="0" w:noHBand="0" w:noVBand="1"/>
      </w:tblPr>
      <w:tblGrid>
        <w:gridCol w:w="1134"/>
        <w:gridCol w:w="3119"/>
        <w:gridCol w:w="992"/>
        <w:gridCol w:w="851"/>
        <w:gridCol w:w="1134"/>
        <w:gridCol w:w="3112"/>
      </w:tblGrid>
      <w:tr w:rsidR="00B53364" w14:paraId="7C42A14D" w14:textId="77777777" w:rsidTr="004D72BC">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6F391760" w14:textId="77777777" w:rsidR="00B53364" w:rsidRDefault="005E2BCE">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具有临床意义或临床意义不明的变异</w:t>
            </w:r>
          </w:p>
        </w:tc>
      </w:tr>
      <w:tr w:rsidR="00B53364" w14:paraId="02E89BF0" w14:textId="77777777" w:rsidTr="004D72BC">
        <w:trPr>
          <w:trHeight w:val="397"/>
        </w:trPr>
        <w:tc>
          <w:tcPr>
            <w:tcW w:w="1134" w:type="dxa"/>
            <w:tcBorders>
              <w:top w:val="nil"/>
              <w:bottom w:val="nil"/>
              <w:right w:val="single" w:sz="4" w:space="0" w:color="FFFFFF" w:themeColor="background1"/>
            </w:tcBorders>
            <w:shd w:val="clear" w:color="auto" w:fill="27995D"/>
          </w:tcPr>
          <w:p w14:paraId="233308AD"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nil"/>
              <w:right w:val="single" w:sz="4" w:space="0" w:color="FFFFFF" w:themeColor="background1"/>
            </w:tcBorders>
            <w:shd w:val="clear" w:color="auto" w:fill="27995D"/>
          </w:tcPr>
          <w:p w14:paraId="77E09881"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nil"/>
              <w:right w:val="single" w:sz="4" w:space="0" w:color="FFFFFF" w:themeColor="background1"/>
            </w:tcBorders>
            <w:shd w:val="clear" w:color="auto" w:fill="27995D"/>
          </w:tcPr>
          <w:p w14:paraId="7E478DE3"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nil"/>
              <w:right w:val="single" w:sz="4" w:space="0" w:color="FFFFFF" w:themeColor="background1"/>
            </w:tcBorders>
            <w:shd w:val="clear" w:color="auto" w:fill="27995D"/>
          </w:tcPr>
          <w:p w14:paraId="1A1B3594"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20E328D6"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nil"/>
            </w:tcBorders>
            <w:shd w:val="clear" w:color="auto" w:fill="27995D"/>
          </w:tcPr>
          <w:p w14:paraId="45A26AD1"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C2BB2" w14:paraId="1C45C3C2" w14:textId="77777777" w:rsidTr="004D72BC">
        <w:trPr>
          <w:trHeight w:val="397"/>
        </w:trPr>
        <w:tc>
          <w:tcPr>
            <w:tcW w:w="10342" w:type="dxa"/>
            <w:gridSpan w:val="6"/>
            <w:tcBorders>
              <w:top w:val="nil"/>
            </w:tcBorders>
          </w:tcPr>
          <w:p w14:paraId="26F1909E" w14:textId="44F2CB8E"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DC2BB2" w14:paraId="59799C12" w14:textId="77777777" w:rsidTr="004D72BC">
        <w:trPr>
          <w:trHeight w:val="397"/>
        </w:trPr>
        <w:tc>
          <w:tcPr>
            <w:tcW w:w="10342" w:type="dxa"/>
            <w:gridSpan w:val="6"/>
          </w:tcPr>
          <w:p w14:paraId="52491A0F" w14:textId="3177E512"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DC2BB2" w14:paraId="5339F907" w14:textId="77777777" w:rsidTr="004D72BC">
        <w:trPr>
          <w:trHeight w:val="397"/>
        </w:trPr>
        <w:tc>
          <w:tcPr>
            <w:tcW w:w="1134" w:type="dxa"/>
          </w:tcPr>
          <w:p w14:paraId="3A444BF1"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9223078" w14:textId="77777777" w:rsidR="00DC2BB2" w:rsidRDefault="00DC2BB2" w:rsidP="00DC2B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FAA5637"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BA6807" w14:textId="77777777" w:rsidR="00DC2BB2" w:rsidRDefault="00DC2BB2" w:rsidP="00DC2BB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6148036" w14:textId="1E35AB89" w:rsidR="00DC2BB2" w:rsidRDefault="00DC2BB2" w:rsidP="00DC2B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C027C31"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66319F9"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2E84BCF"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B122B0"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876CE3" w14:textId="6A8C6F49"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89629F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3D40E5E"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93803BE"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4F45077"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25690F11" w14:textId="7BBFA0CC"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1889B76"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0C0C053"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lastRenderedPageBreak/>
              <w:t>_str</w:t>
            </w:r>
            <w:proofErr w:type="spellEnd"/>
            <w:r>
              <w:rPr>
                <w:rFonts w:ascii="思源黑体 CN Normal" w:eastAsia="思源黑体 CN Normal" w:hAnsi="思源黑体 CN Normal" w:hint="eastAsia"/>
                <w:color w:val="FF0000"/>
                <w:sz w:val="17"/>
                <w:szCs w:val="17"/>
              </w:rPr>
              <w:t>}}</w:t>
            </w:r>
          </w:p>
          <w:p w14:paraId="2D9F34C7"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B888A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4A73C768" w14:textId="755EC6F4"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0037481"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2F994810"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66E676E"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482A3BA"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I类-强临床意义</w:t>
            </w:r>
          </w:p>
          <w:p w14:paraId="52CFFC52"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0FC968"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6B5BE84" w14:textId="48AE58AC"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638C99AC"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3F03780"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18DDF1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AB3B0DF"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A953419"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FCA228"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55AB0B6" w14:textId="0EE5DB22" w:rsidR="00DC2BB2" w:rsidRDefault="00DC2BB2" w:rsidP="00DC2BB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C2BB2" w14:paraId="4B206A45" w14:textId="77777777" w:rsidTr="004D72BC">
        <w:trPr>
          <w:trHeight w:val="397"/>
        </w:trPr>
        <w:tc>
          <w:tcPr>
            <w:tcW w:w="10342" w:type="dxa"/>
            <w:gridSpan w:val="6"/>
          </w:tcPr>
          <w:p w14:paraId="2F181D15" w14:textId="73D2443E"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C2BB2" w14:paraId="0E89321D" w14:textId="77777777" w:rsidTr="004D72BC">
        <w:trPr>
          <w:trHeight w:val="397"/>
        </w:trPr>
        <w:tc>
          <w:tcPr>
            <w:tcW w:w="10342" w:type="dxa"/>
            <w:gridSpan w:val="6"/>
          </w:tcPr>
          <w:p w14:paraId="5448F91A" w14:textId="6490F8BB"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C2BB2" w14:paraId="71E83474" w14:textId="77777777" w:rsidTr="004D72BC">
        <w:trPr>
          <w:trHeight w:val="397"/>
        </w:trPr>
        <w:tc>
          <w:tcPr>
            <w:tcW w:w="1134" w:type="dxa"/>
          </w:tcPr>
          <w:p w14:paraId="01023517" w14:textId="321BED3A"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70E127D" w14:textId="55C1365D"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未检测到有I类-强临床意义、II类-潜在临床意义、III类-临床意义不明的变异</w:t>
            </w:r>
          </w:p>
        </w:tc>
      </w:tr>
      <w:tr w:rsidR="00DC2BB2" w14:paraId="6E756606" w14:textId="77777777" w:rsidTr="004D72BC">
        <w:trPr>
          <w:trHeight w:val="397"/>
        </w:trPr>
        <w:tc>
          <w:tcPr>
            <w:tcW w:w="10342" w:type="dxa"/>
            <w:gridSpan w:val="6"/>
          </w:tcPr>
          <w:p w14:paraId="234D7B06" w14:textId="412F3F97"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C2BB2" w14:paraId="275471F0" w14:textId="77777777" w:rsidTr="004D72BC">
        <w:trPr>
          <w:trHeight w:val="397"/>
        </w:trPr>
        <w:tc>
          <w:tcPr>
            <w:tcW w:w="10342" w:type="dxa"/>
            <w:gridSpan w:val="6"/>
          </w:tcPr>
          <w:p w14:paraId="7982BB32" w14:textId="552C2FF1" w:rsidR="00DC2BB2" w:rsidRDefault="00DC2BB2" w:rsidP="00DC2BB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DC2BB2" w14:paraId="3D75C4FE" w14:textId="77777777" w:rsidTr="004D72BC">
        <w:trPr>
          <w:trHeight w:val="397"/>
        </w:trPr>
        <w:tc>
          <w:tcPr>
            <w:tcW w:w="10342" w:type="dxa"/>
            <w:gridSpan w:val="6"/>
          </w:tcPr>
          <w:p w14:paraId="1F9F4DBB" w14:textId="1B380705" w:rsidR="00DC2BB2" w:rsidRDefault="00DC2BB2" w:rsidP="00DC2BB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DC2BB2" w14:paraId="0D176FE7" w14:textId="77777777" w:rsidTr="004D72BC">
        <w:trPr>
          <w:trHeight w:val="397"/>
        </w:trPr>
        <w:tc>
          <w:tcPr>
            <w:tcW w:w="1134" w:type="dxa"/>
          </w:tcPr>
          <w:p w14:paraId="40389437"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59AD8BF" w14:textId="77777777" w:rsidR="00DC2BB2" w:rsidRDefault="00DC2BB2" w:rsidP="00DC2B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079FE44"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1C393D" w14:textId="77777777" w:rsidR="00DC2BB2" w:rsidRDefault="00DC2BB2" w:rsidP="00DC2BB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63D3977" w14:textId="7CCCBE63"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5B0C50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982F767"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05A192A"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8425B8"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5D243DA" w14:textId="67A7C5EE"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A611D3E"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AABAEEF"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5762F7BD"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C7039A"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E81CFD2" w14:textId="0FE1DAAE"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68EED5F"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4353D24"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9774992"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4E486B"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150E8C06" w14:textId="663D1DAA"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1A7F912"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40AFA1C"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429E475"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62E1FA3" w14:textId="77777777" w:rsidR="00DC2BB2" w:rsidRDefault="00DC2BB2" w:rsidP="00DC2BB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280A6D3"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8CDB2B"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A1E88C3" w14:textId="42C0FDC0"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0D395C8"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5025C3C4"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3D41330"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9F10DB4"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FA77021"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85959A" w14:textId="77777777" w:rsidR="00DC2BB2" w:rsidRDefault="00DC2BB2" w:rsidP="00DC2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0717EBA" w14:textId="00C91947"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C2BB2" w14:paraId="5F7BE90D" w14:textId="77777777" w:rsidTr="004D72BC">
        <w:trPr>
          <w:trHeight w:val="397"/>
        </w:trPr>
        <w:tc>
          <w:tcPr>
            <w:tcW w:w="10342" w:type="dxa"/>
            <w:gridSpan w:val="6"/>
          </w:tcPr>
          <w:p w14:paraId="34C0B210" w14:textId="15710BA8"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C2BB2" w14:paraId="25D988B4" w14:textId="77777777" w:rsidTr="004D72BC">
        <w:trPr>
          <w:trHeight w:val="397"/>
        </w:trPr>
        <w:tc>
          <w:tcPr>
            <w:tcW w:w="10342" w:type="dxa"/>
            <w:gridSpan w:val="6"/>
          </w:tcPr>
          <w:p w14:paraId="79C2162C" w14:textId="2CD8DA0A" w:rsidR="00DC2BB2" w:rsidRDefault="00DC2BB2" w:rsidP="00DC2BB2">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C2BB2" w14:paraId="5D77A312" w14:textId="77777777" w:rsidTr="004D72BC">
        <w:trPr>
          <w:trHeight w:val="397"/>
        </w:trPr>
        <w:tc>
          <w:tcPr>
            <w:tcW w:w="1134" w:type="dxa"/>
          </w:tcPr>
          <w:p w14:paraId="3B73B275" w14:textId="77777777" w:rsidR="00DC2BB2" w:rsidRDefault="00DC2BB2" w:rsidP="00DC2BB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BRCA2</w:t>
            </w:r>
          </w:p>
        </w:tc>
        <w:tc>
          <w:tcPr>
            <w:tcW w:w="9208" w:type="dxa"/>
            <w:gridSpan w:val="5"/>
          </w:tcPr>
          <w:p w14:paraId="60920932" w14:textId="77777777"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未检测到有I类-强临床意义、II类-潜在临床意义、III类-临床意义不明的变异</w:t>
            </w:r>
          </w:p>
        </w:tc>
      </w:tr>
      <w:tr w:rsidR="00DC2BB2" w14:paraId="6D795B2D" w14:textId="77777777" w:rsidTr="004D72BC">
        <w:trPr>
          <w:trHeight w:val="397"/>
        </w:trPr>
        <w:tc>
          <w:tcPr>
            <w:tcW w:w="10342" w:type="dxa"/>
            <w:gridSpan w:val="6"/>
          </w:tcPr>
          <w:p w14:paraId="7CB2ABE5" w14:textId="12BA24FF" w:rsidR="00DC2BB2" w:rsidRDefault="00DC2BB2" w:rsidP="00DC2BB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B7D68F" w14:textId="77777777" w:rsidR="00B53364" w:rsidRDefault="005E2BCE" w:rsidP="00D157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AF10CE"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1B24750C" w14:textId="37503479"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w:t>
      </w:r>
      <w:r w:rsidR="00327160" w:rsidRPr="00327160">
        <w:rPr>
          <w:rFonts w:ascii="思源黑体 CN Normal" w:eastAsia="思源黑体 CN Normal" w:hAnsi="思源黑体 CN Normal"/>
          <w:sz w:val="16"/>
          <w:szCs w:val="16"/>
        </w:rPr>
        <w:t>{{</w:t>
      </w:r>
      <w:proofErr w:type="spellStart"/>
      <w:r w:rsidR="00327160" w:rsidRPr="00327160">
        <w:rPr>
          <w:rFonts w:ascii="思源黑体 CN Normal" w:eastAsia="思源黑体 CN Normal" w:hAnsi="思源黑体 CN Normal"/>
          <w:sz w:val="16"/>
          <w:szCs w:val="16"/>
        </w:rPr>
        <w:t>sample.association.IARC</w:t>
      </w:r>
      <w:proofErr w:type="spellEnd"/>
      <w:r w:rsidR="00327160" w:rsidRPr="00327160">
        <w:rPr>
          <w:rFonts w:ascii="思源黑体 CN Normal" w:eastAsia="思源黑体 CN Normal" w:hAnsi="思源黑体 CN Normal"/>
          <w:sz w:val="16"/>
          <w:szCs w:val="16"/>
        </w:rPr>
        <w:t>}}</w:t>
      </w:r>
      <w:r>
        <w:rPr>
          <w:rFonts w:ascii="思源黑体 CN Normal" w:eastAsia="思源黑体 CN Normal" w:hAnsi="思源黑体 CN Normal"/>
          <w:sz w:val="16"/>
          <w:szCs w:val="16"/>
        </w:rPr>
        <w:t>和</w:t>
      </w:r>
      <w:r w:rsidR="00327160" w:rsidRPr="00327160">
        <w:rPr>
          <w:rFonts w:ascii="思源黑体 CN Normal" w:eastAsia="思源黑体 CN Normal" w:hAnsi="思源黑体 CN Normal"/>
          <w:sz w:val="16"/>
          <w:szCs w:val="16"/>
        </w:rPr>
        <w:t>{{</w:t>
      </w:r>
      <w:proofErr w:type="spellStart"/>
      <w:r w:rsidR="00327160" w:rsidRPr="00327160">
        <w:rPr>
          <w:rFonts w:ascii="思源黑体 CN Normal" w:eastAsia="思源黑体 CN Normal" w:hAnsi="思源黑体 CN Normal"/>
          <w:sz w:val="16"/>
          <w:szCs w:val="16"/>
        </w:rPr>
        <w:t>sample.association.ACMG</w:t>
      </w:r>
      <w:proofErr w:type="spellEnd"/>
      <w:r w:rsidR="00327160" w:rsidRPr="00327160">
        <w:rPr>
          <w:rFonts w:ascii="思源黑体 CN Normal" w:eastAsia="思源黑体 CN Normal" w:hAnsi="思源黑体 CN Normal"/>
          <w:sz w:val="16"/>
          <w:szCs w:val="16"/>
        </w:rPr>
        <w:t>}}</w:t>
      </w:r>
      <w:r>
        <w:rPr>
          <w:rFonts w:ascii="思源黑体 CN Normal" w:eastAsia="思源黑体 CN Normal" w:hAnsi="思源黑体 CN Normal"/>
          <w:sz w:val="16"/>
          <w:szCs w:val="16"/>
        </w:rPr>
        <w:t>的</w:t>
      </w:r>
      <w:r w:rsidR="00327160" w:rsidRPr="00327160">
        <w:rPr>
          <w:rFonts w:ascii="思源黑体 CN Normal" w:eastAsia="思源黑体 CN Normal" w:hAnsi="思源黑体 CN Normal"/>
          <w:sz w:val="16"/>
          <w:szCs w:val="16"/>
        </w:rPr>
        <w:t>{{</w:t>
      </w:r>
      <w:proofErr w:type="spellStart"/>
      <w:r w:rsidR="00327160" w:rsidRPr="00327160">
        <w:rPr>
          <w:rFonts w:ascii="思源黑体 CN Normal" w:eastAsia="思源黑体 CN Normal" w:hAnsi="思源黑体 CN Normal"/>
          <w:sz w:val="16"/>
          <w:szCs w:val="16"/>
        </w:rPr>
        <w:t>sample.guideline.germline_var</w:t>
      </w:r>
      <w:proofErr w:type="spellEnd"/>
      <w:r w:rsidR="00327160" w:rsidRPr="0032716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60AB0867" w14:textId="65C28A3A"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w:t>
      </w:r>
      <w:r w:rsidR="00327160" w:rsidRPr="00327160">
        <w:rPr>
          <w:rFonts w:ascii="思源黑体 CN Normal" w:eastAsia="思源黑体 CN Normal" w:hAnsi="思源黑体 CN Normal"/>
          <w:sz w:val="16"/>
          <w:szCs w:val="16"/>
        </w:rPr>
        <w:t>{{</w:t>
      </w:r>
      <w:proofErr w:type="spellStart"/>
      <w:r w:rsidR="00327160" w:rsidRPr="00327160">
        <w:rPr>
          <w:rFonts w:ascii="思源黑体 CN Normal" w:eastAsia="思源黑体 CN Normal" w:hAnsi="思源黑体 CN Normal"/>
          <w:sz w:val="16"/>
          <w:szCs w:val="16"/>
        </w:rPr>
        <w:t>sample.association.AMP</w:t>
      </w:r>
      <w:r w:rsidR="00327160">
        <w:rPr>
          <w:rFonts w:ascii="思源黑体 CN Normal" w:eastAsia="思源黑体 CN Normal" w:hAnsi="思源黑体 CN Normal"/>
          <w:sz w:val="16"/>
          <w:szCs w:val="16"/>
        </w:rPr>
        <w:t>_cn</w:t>
      </w:r>
      <w:proofErr w:type="spellEnd"/>
      <w:r w:rsidR="00327160" w:rsidRPr="0032716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327160" w:rsidRPr="00327160">
        <w:rPr>
          <w:rFonts w:ascii="思源黑体 CN Normal" w:eastAsia="思源黑体 CN Normal" w:hAnsi="思源黑体 CN Normal"/>
          <w:sz w:val="16"/>
          <w:szCs w:val="16"/>
        </w:rPr>
        <w:t>{{</w:t>
      </w:r>
      <w:proofErr w:type="spellStart"/>
      <w:r w:rsidR="00327160" w:rsidRPr="00327160">
        <w:rPr>
          <w:rFonts w:ascii="思源黑体 CN Normal" w:eastAsia="思源黑体 CN Normal" w:hAnsi="思源黑体 CN Normal"/>
          <w:sz w:val="16"/>
          <w:szCs w:val="16"/>
        </w:rPr>
        <w:t>sample.association.ASCO</w:t>
      </w:r>
      <w:r w:rsidR="00327160">
        <w:rPr>
          <w:rFonts w:ascii="思源黑体 CN Normal" w:eastAsia="思源黑体 CN Normal" w:hAnsi="思源黑体 CN Normal"/>
          <w:sz w:val="16"/>
          <w:szCs w:val="16"/>
        </w:rPr>
        <w:t>_cn</w:t>
      </w:r>
      <w:proofErr w:type="spellEnd"/>
      <w:r w:rsidR="00327160" w:rsidRPr="00327160">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lastRenderedPageBreak/>
        <w:t>和</w:t>
      </w:r>
      <w:r w:rsidR="00327160" w:rsidRPr="00327160">
        <w:rPr>
          <w:rFonts w:ascii="思源黑体 CN Normal" w:eastAsia="思源黑体 CN Normal" w:hAnsi="思源黑体 CN Normal"/>
          <w:sz w:val="16"/>
          <w:szCs w:val="16"/>
        </w:rPr>
        <w:t>{{</w:t>
      </w:r>
      <w:proofErr w:type="spellStart"/>
      <w:r w:rsidR="00327160" w:rsidRPr="00327160">
        <w:rPr>
          <w:rFonts w:ascii="思源黑体 CN Normal" w:eastAsia="思源黑体 CN Normal" w:hAnsi="思源黑体 CN Normal"/>
          <w:sz w:val="16"/>
          <w:szCs w:val="16"/>
        </w:rPr>
        <w:t>sample.association.CAP</w:t>
      </w:r>
      <w:r w:rsidR="00327160">
        <w:rPr>
          <w:rFonts w:ascii="思源黑体 CN Normal" w:eastAsia="思源黑体 CN Normal" w:hAnsi="思源黑体 CN Normal"/>
          <w:sz w:val="16"/>
          <w:szCs w:val="16"/>
        </w:rPr>
        <w:t>_cn</w:t>
      </w:r>
      <w:proofErr w:type="spellEnd"/>
      <w:r w:rsidR="00327160" w:rsidRPr="00327160">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327160" w:rsidRPr="00327160">
        <w:rPr>
          <w:rFonts w:ascii="思源黑体 CN Normal" w:eastAsia="思源黑体 CN Normal" w:hAnsi="思源黑体 CN Normal"/>
          <w:sz w:val="16"/>
          <w:szCs w:val="16"/>
        </w:rPr>
        <w:t>{{</w:t>
      </w:r>
      <w:proofErr w:type="spellStart"/>
      <w:r w:rsidR="00327160" w:rsidRPr="00327160">
        <w:rPr>
          <w:rFonts w:ascii="思源黑体 CN Normal" w:eastAsia="思源黑体 CN Normal" w:hAnsi="思源黑体 CN Normal"/>
          <w:sz w:val="16"/>
          <w:szCs w:val="16"/>
        </w:rPr>
        <w:t>sample.guideline.tumor_var</w:t>
      </w:r>
      <w:proofErr w:type="spellEnd"/>
      <w:r w:rsidR="00327160" w:rsidRPr="00327160">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327160" w:rsidRPr="00327160">
        <w:rPr>
          <w:rFonts w:ascii="思源黑体 CN Normal" w:eastAsia="思源黑体 CN Normal" w:hAnsi="思源黑体 CN Normal"/>
          <w:sz w:val="16"/>
          <w:szCs w:val="16"/>
        </w:rPr>
        <w:t>{{</w:t>
      </w:r>
      <w:proofErr w:type="spellStart"/>
      <w:r w:rsidR="00327160" w:rsidRPr="00327160">
        <w:rPr>
          <w:rFonts w:ascii="思源黑体 CN Normal" w:eastAsia="思源黑体 CN Normal" w:hAnsi="思源黑体 CN Normal"/>
          <w:sz w:val="16"/>
          <w:szCs w:val="16"/>
        </w:rPr>
        <w:t>sample.guideline.ngs_clinic_report_inter</w:t>
      </w:r>
      <w:proofErr w:type="spellEnd"/>
      <w:r w:rsidR="00327160" w:rsidRPr="00327160">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疑似良性变异，已知无临床意义），上表中仅列出解读为I类-强临床意义、II类-潜在临床意义、III类-临床意义不明的变异。</w:t>
      </w:r>
    </w:p>
    <w:p w14:paraId="1C6E365B"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B27F9DB"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57A91442"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0C7B0FAE" w14:textId="77777777" w:rsidR="00B53364" w:rsidRDefault="005E2BCE" w:rsidP="00D15753">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681548AC" w14:textId="77777777" w:rsidR="00B53364" w:rsidRDefault="005E2BCE" w:rsidP="00D15753">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391CCBF" w14:textId="77777777" w:rsidR="00B53364" w:rsidRDefault="005E2BCE" w:rsidP="00D15753">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5B688231" w14:textId="77777777" w:rsidR="00B53364" w:rsidRDefault="005E2BCE" w:rsidP="00D15753">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3578497" w14:textId="77777777" w:rsidR="00B53364" w:rsidRDefault="005E2BCE" w:rsidP="00D15753">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5F86792F" w14:textId="77777777" w:rsidR="00B53364" w:rsidRPr="00D15753" w:rsidRDefault="00B53364">
      <w:pPr>
        <w:widowControl/>
        <w:jc w:val="left"/>
        <w:rPr>
          <w:rFonts w:ascii="思源黑体 CN Bold" w:eastAsia="思源黑体 CN Bold" w:hAnsi="思源黑体 CN Bold"/>
          <w:color w:val="1E7648"/>
          <w:szCs w:val="21"/>
        </w:rPr>
      </w:pPr>
    </w:p>
    <w:p w14:paraId="44E3E23B" w14:textId="77777777" w:rsidR="00B53364" w:rsidRDefault="00B53364">
      <w:pPr>
        <w:widowControl/>
        <w:jc w:val="left"/>
        <w:rPr>
          <w:rFonts w:ascii="思源黑体 CN Normal" w:eastAsia="思源黑体 CN Normal" w:hAnsi="思源黑体 CN Normal"/>
          <w:sz w:val="16"/>
          <w:szCs w:val="16"/>
        </w:rPr>
      </w:pP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B53364" w14:paraId="1CBA5177" w14:textId="77777777" w:rsidTr="00FE053F">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756AC952" w14:textId="77777777" w:rsidR="00B53364" w:rsidRDefault="005E2BCE">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  良性、疑似良性变异</w:t>
            </w:r>
          </w:p>
        </w:tc>
      </w:tr>
      <w:tr w:rsidR="00B53364" w14:paraId="0D9E54B5" w14:textId="77777777" w:rsidTr="00FE053F">
        <w:trPr>
          <w:trHeight w:val="397"/>
        </w:trPr>
        <w:tc>
          <w:tcPr>
            <w:tcW w:w="899" w:type="dxa"/>
            <w:tcBorders>
              <w:top w:val="nil"/>
              <w:bottom w:val="nil"/>
              <w:right w:val="single" w:sz="4" w:space="0" w:color="FFFFFF" w:themeColor="background1"/>
            </w:tcBorders>
            <w:shd w:val="clear" w:color="auto" w:fill="27995D"/>
          </w:tcPr>
          <w:p w14:paraId="32D413AE"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0D03BEB3"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63B78D40"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13B2C13F"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4BAC3E11"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nil"/>
            </w:tcBorders>
            <w:shd w:val="clear" w:color="auto" w:fill="27995D"/>
          </w:tcPr>
          <w:p w14:paraId="29D5E426" w14:textId="77777777" w:rsidR="00B53364" w:rsidRDefault="005E2BC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E4FC0" w14:paraId="4801522B" w14:textId="77777777" w:rsidTr="00FE053F">
        <w:trPr>
          <w:trHeight w:val="397"/>
        </w:trPr>
        <w:tc>
          <w:tcPr>
            <w:tcW w:w="10342" w:type="dxa"/>
            <w:gridSpan w:val="6"/>
            <w:tcBorders>
              <w:top w:val="nil"/>
            </w:tcBorders>
          </w:tcPr>
          <w:p w14:paraId="28E3D8CF" w14:textId="26558383" w:rsidR="009E4FC0" w:rsidRDefault="009E4FC0">
            <w:pPr>
              <w:pStyle w:val="af2"/>
              <w:ind w:firstLineChars="0" w:firstLine="0"/>
              <w:jc w:val="center"/>
              <w:rPr>
                <w:rFonts w:ascii="思源黑体 CN Normal" w:eastAsia="思源黑体 CN Normal" w:hAnsi="思源黑体 CN Normal"/>
                <w:sz w:val="17"/>
                <w:szCs w:val="17"/>
              </w:rPr>
            </w:pPr>
            <w:bookmarkStart w:id="1" w:name="_Hlk118213892"/>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bookmarkEnd w:id="1"/>
      <w:tr w:rsidR="009E4FC0" w14:paraId="2AA557F8" w14:textId="77777777" w:rsidTr="00FE053F">
        <w:trPr>
          <w:trHeight w:val="397"/>
        </w:trPr>
        <w:tc>
          <w:tcPr>
            <w:tcW w:w="899" w:type="dxa"/>
          </w:tcPr>
          <w:p w14:paraId="20AED92A" w14:textId="77777777" w:rsidR="009E4FC0" w:rsidRDefault="009E4FC0" w:rsidP="00592833">
            <w:pPr>
              <w:pStyle w:val="af2"/>
              <w:numPr>
                <w:ilvl w:val="0"/>
                <w:numId w:val="9"/>
              </w:numPr>
              <w:tabs>
                <w:tab w:val="left" w:pos="0"/>
              </w:tabs>
              <w:ind w:left="0" w:firstLineChars="0" w:firstLine="0"/>
              <w:jc w:val="center"/>
              <w:rPr>
                <w:rFonts w:ascii="思源黑体 CN Normal" w:eastAsia="思源黑体 CN Normal" w:hAnsi="思源黑体 CN Normal"/>
                <w:sz w:val="17"/>
                <w:szCs w:val="17"/>
              </w:rPr>
            </w:pPr>
          </w:p>
        </w:tc>
        <w:tc>
          <w:tcPr>
            <w:tcW w:w="1022" w:type="dxa"/>
          </w:tcPr>
          <w:p w14:paraId="6ECDE317" w14:textId="0E7258B3" w:rsidR="009E4FC0" w:rsidRDefault="009E4FC0" w:rsidP="009E4FC0">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6B8DEA74" w14:textId="53C18BB1" w:rsidR="009E4FC0" w:rsidRDefault="009E4FC0" w:rsidP="009E4FC0">
            <w:pPr>
              <w:pStyle w:val="af2"/>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76" w:type="dxa"/>
          </w:tcPr>
          <w:p w14:paraId="3E686325" w14:textId="4318D5C6" w:rsidR="009E4FC0" w:rsidRDefault="009E4FC0" w:rsidP="009E4FC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45B057C9" w14:textId="2ACDE9EB" w:rsidR="009E4FC0" w:rsidRDefault="009E4FC0" w:rsidP="009E4FC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19248F97" w14:textId="7D3AA8E0" w:rsidR="009E4FC0" w:rsidRDefault="009E4FC0" w:rsidP="009E4FC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w:t>
            </w:r>
            <w:r w:rsidR="001A2AF3" w:rsidRPr="001A2AF3">
              <w:rPr>
                <w:rFonts w:ascii="思源黑体 CN Normal" w:eastAsia="思源黑体 CN Normal" w:hAnsi="思源黑体 CN Normal" w:cs="思源黑体 CN Light" w:hint="eastAsia"/>
                <w:bCs/>
                <w:iCs/>
                <w:color w:val="000000"/>
                <w:sz w:val="17"/>
                <w:szCs w:val="17"/>
              </w:rPr>
              <w:t>良性</w:t>
            </w:r>
            <w:r w:rsidR="001A2AF3" w:rsidRPr="001A2AF3">
              <w:rPr>
                <w:rFonts w:ascii="思源黑体 CN Normal" w:eastAsia="思源黑体 CN Normal" w:hAnsi="思源黑体 CN Normal" w:cs="思源黑体 CN Light"/>
                <w:bCs/>
                <w:iCs/>
                <w:color w:val="000000"/>
                <w:sz w:val="17"/>
                <w:szCs w:val="17"/>
              </w:rPr>
              <w:t>/疑似良性</w:t>
            </w:r>
          </w:p>
        </w:tc>
      </w:tr>
      <w:tr w:rsidR="009E4FC0" w14:paraId="3D2AB2DF" w14:textId="77777777" w:rsidTr="00FE053F">
        <w:trPr>
          <w:trHeight w:val="397"/>
        </w:trPr>
        <w:tc>
          <w:tcPr>
            <w:tcW w:w="10342" w:type="dxa"/>
            <w:gridSpan w:val="6"/>
          </w:tcPr>
          <w:p w14:paraId="4C88F4F8" w14:textId="0494EAD5" w:rsidR="009E4FC0" w:rsidRDefault="009E4FC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A1CFA9E" w14:textId="09F67795"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AB7F8DF" w14:textId="7D4ED73D" w:rsidR="00B53364" w:rsidRPr="006F7C56" w:rsidRDefault="005E2BCE" w:rsidP="006F7C56">
      <w:pPr>
        <w:pStyle w:val="af2"/>
        <w:widowControl/>
        <w:numPr>
          <w:ilvl w:val="0"/>
          <w:numId w:val="2"/>
        </w:numPr>
        <w:ind w:firstLineChars="0"/>
        <w:jc w:val="left"/>
        <w:rPr>
          <w:rFonts w:ascii="思源黑体 CN Normal" w:eastAsia="思源黑体 CN Normal" w:hAnsi="思源黑体 CN Normal"/>
          <w:sz w:val="16"/>
          <w:szCs w:val="16"/>
        </w:rPr>
      </w:pPr>
      <w:r w:rsidRPr="006F7C56">
        <w:rPr>
          <w:rFonts w:ascii="思源黑体 CN Normal" w:eastAsia="思源黑体 CN Normal" w:hAnsi="思源黑体 CN Normal" w:hint="eastAsia"/>
          <w:sz w:val="16"/>
          <w:szCs w:val="16"/>
        </w:rPr>
        <w:t>上表中仅列出解读为</w:t>
      </w:r>
      <w:r w:rsidRPr="006F7C56">
        <w:rPr>
          <w:rFonts w:ascii="思源黑体 CN Normal" w:eastAsia="思源黑体 CN Normal" w:hAnsi="思源黑体 CN Normal"/>
          <w:sz w:val="16"/>
          <w:szCs w:val="16"/>
        </w:rPr>
        <w:t>IV类-良性/疑似良性</w:t>
      </w:r>
      <w:r w:rsidRPr="006F7C56">
        <w:rPr>
          <w:rFonts w:ascii="思源黑体 CN Normal" w:eastAsia="思源黑体 CN Normal" w:hAnsi="思源黑体 CN Normal" w:hint="eastAsia"/>
          <w:sz w:val="16"/>
          <w:szCs w:val="16"/>
        </w:rPr>
        <w:t>的变异。</w:t>
      </w:r>
      <w:r w:rsidRPr="006F7C56">
        <w:rPr>
          <w:rFonts w:ascii="思源黑体 CN Normal" w:eastAsia="思源黑体 CN Normal" w:hAnsi="思源黑体 CN Normal"/>
          <w:sz w:val="16"/>
          <w:szCs w:val="16"/>
        </w:rPr>
        <w:br w:type="page"/>
      </w:r>
    </w:p>
    <w:p w14:paraId="5ED365B1" w14:textId="77777777"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检测结果详细解读</w:t>
      </w:r>
    </w:p>
    <w:p w14:paraId="6A268226" w14:textId="77777777" w:rsidR="000209E4" w:rsidRDefault="000209E4" w:rsidP="000209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6EF1199B" w14:textId="58294E4A" w:rsidR="00B53364" w:rsidRDefault="000209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43AD5170" w14:textId="77777777" w:rsidR="000209E4" w:rsidRPr="000209E4" w:rsidRDefault="000209E4">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0209E4" w14:paraId="15B353DD" w14:textId="77777777" w:rsidTr="000209E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2703523" w14:textId="6934CCDC" w:rsidR="000209E4" w:rsidRDefault="000209E4" w:rsidP="000209E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209E4" w14:paraId="5E071BF6" w14:textId="77777777" w:rsidTr="000209E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A4F817"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CE43AD" w14:textId="0466DDE8" w:rsidR="000209E4" w:rsidRDefault="000209E4" w:rsidP="000209E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0209E4" w14:paraId="27B71B60" w14:textId="77777777" w:rsidTr="000209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C89D95"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524894" w14:textId="4DCB3D7F" w:rsidR="000209E4" w:rsidRDefault="000209E4" w:rsidP="000209E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0209E4" w14:paraId="0C46639E" w14:textId="77777777" w:rsidTr="000209E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A201E6"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030CC7"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550DE763"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172AA8B"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7054759"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8F0BA8"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ABEFC48"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036AAE2" w14:textId="7BE11E3C"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0209E4" w14:paraId="4E6EF3E4" w14:textId="77777777" w:rsidTr="000209E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685927"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237714"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249C0366"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2"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2"/>
          </w:p>
          <w:p w14:paraId="103B1E53"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070774" w14:textId="77777777"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30DBD9" w14:textId="73B5DAE8" w:rsidR="000209E4" w:rsidRDefault="000209E4" w:rsidP="000209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B4F1EE8" w14:textId="77777777" w:rsidR="000209E4" w:rsidRDefault="000209E4" w:rsidP="000209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5614F38" w14:textId="77777777" w:rsidR="000209E4" w:rsidRDefault="000209E4" w:rsidP="000209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0209E4" w14:paraId="5D2A183F" w14:textId="77777777" w:rsidTr="00B66C0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F752A3" w14:textId="0F42321B" w:rsidR="000209E4" w:rsidRDefault="000209E4" w:rsidP="00B66C0D">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0209E4" w14:paraId="787A9456" w14:textId="77777777" w:rsidTr="00B66C0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F10B58" w14:textId="77777777" w:rsidR="000209E4" w:rsidRDefault="000209E4" w:rsidP="00B66C0D">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4CFC5E" w14:textId="0187239D" w:rsidR="000209E4" w:rsidRDefault="000209E4" w:rsidP="00B66C0D">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209E4" w14:paraId="1EDB0150" w14:textId="77777777" w:rsidTr="00BA0E0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99A08E"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4DB11E0F" w14:textId="07D6B633" w:rsidR="000209E4" w:rsidRDefault="000209E4" w:rsidP="000209E4">
            <w:pPr>
              <w:pStyle w:val="af2"/>
              <w:ind w:firstLineChars="0" w:firstLine="0"/>
              <w:rPr>
                <w:rFonts w:ascii="思源黑体 CN Normal" w:eastAsia="思源黑体 CN Normal" w:hAnsi="思源黑体 CN Normal"/>
                <w:sz w:val="17"/>
                <w:szCs w:val="17"/>
              </w:rPr>
            </w:pPr>
            <w:r w:rsidRPr="00901189">
              <w:rPr>
                <w:rFonts w:ascii="思源黑体 CN Normal" w:eastAsia="思源黑体 CN Normal" w:hAnsi="思源黑体 CN Normal" w:hint="eastAsia"/>
                <w:sz w:val="17"/>
                <w:szCs w:val="17"/>
              </w:rPr>
              <w:t>-</w:t>
            </w:r>
          </w:p>
        </w:tc>
      </w:tr>
      <w:tr w:rsidR="000209E4" w14:paraId="787D7CA4" w14:textId="77777777" w:rsidTr="00BA0E0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CE2810"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65B1FE81" w14:textId="6E8A7DFA" w:rsidR="000209E4" w:rsidRDefault="000209E4" w:rsidP="000209E4">
            <w:pPr>
              <w:rPr>
                <w:rFonts w:ascii="思源黑体 CN Normal" w:eastAsia="思源黑体 CN Normal" w:hAnsi="思源黑体 CN Normal"/>
                <w:sz w:val="17"/>
                <w:szCs w:val="17"/>
              </w:rPr>
            </w:pPr>
            <w:r w:rsidRPr="00901189">
              <w:rPr>
                <w:rFonts w:ascii="思源黑体 CN Normal" w:eastAsia="思源黑体 CN Normal" w:hAnsi="思源黑体 CN Normal" w:hint="eastAsia"/>
                <w:sz w:val="17"/>
                <w:szCs w:val="17"/>
              </w:rPr>
              <w:t>-</w:t>
            </w:r>
          </w:p>
        </w:tc>
      </w:tr>
      <w:tr w:rsidR="000209E4" w14:paraId="2E57D50C" w14:textId="77777777" w:rsidTr="006B590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23A15C" w14:textId="77777777" w:rsidR="000209E4" w:rsidRDefault="000209E4" w:rsidP="000209E4">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F168778" w14:textId="461D9769" w:rsidR="000209E4" w:rsidRDefault="000209E4" w:rsidP="000209E4">
            <w:pPr>
              <w:rPr>
                <w:rFonts w:ascii="思源黑体 CN Normal" w:eastAsia="思源黑体 CN Normal" w:hAnsi="思源黑体 CN Normal"/>
                <w:sz w:val="17"/>
                <w:szCs w:val="17"/>
              </w:rPr>
            </w:pPr>
            <w:r w:rsidRPr="00901189">
              <w:rPr>
                <w:rFonts w:ascii="思源黑体 CN Normal" w:eastAsia="思源黑体 CN Normal" w:hAnsi="思源黑体 CN Normal" w:hint="eastAsia"/>
                <w:sz w:val="17"/>
                <w:szCs w:val="17"/>
              </w:rPr>
              <w:t>-</w:t>
            </w:r>
          </w:p>
        </w:tc>
      </w:tr>
    </w:tbl>
    <w:p w14:paraId="5418EC4B" w14:textId="5DF5E50E" w:rsidR="000209E4" w:rsidRDefault="000209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8F466D" w14:textId="6D22335A" w:rsidR="00B53364" w:rsidRDefault="005E2B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8D79D9" w14:textId="77777777" w:rsidR="00B53364" w:rsidRDefault="005E2BCE">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0E8840CB" w14:textId="77777777" w:rsidR="00B53364" w:rsidRDefault="005E2BC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20A7FE7A" w14:textId="77777777"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数据质控</w:t>
      </w:r>
    </w:p>
    <w:p w14:paraId="67DA4ADC" w14:textId="77777777" w:rsidR="00B53364" w:rsidRDefault="00B53364">
      <w:pPr>
        <w:rPr>
          <w:rFonts w:ascii="思源黑体 CN Normal" w:eastAsia="思源黑体 CN Normal" w:hAnsi="思源黑体 CN Normal"/>
          <w:sz w:val="16"/>
          <w:szCs w:val="16"/>
        </w:rPr>
      </w:pPr>
    </w:p>
    <w:tbl>
      <w:tblPr>
        <w:tblStyle w:val="ae"/>
        <w:tblW w:w="0" w:type="auto"/>
        <w:jc w:val="center"/>
        <w:tblLayout w:type="fixed"/>
        <w:tblLook w:val="04A0" w:firstRow="1" w:lastRow="0" w:firstColumn="1" w:lastColumn="0" w:noHBand="0" w:noVBand="1"/>
      </w:tblPr>
      <w:tblGrid>
        <w:gridCol w:w="1915"/>
        <w:gridCol w:w="3279"/>
        <w:gridCol w:w="2461"/>
        <w:gridCol w:w="2307"/>
      </w:tblGrid>
      <w:tr w:rsidR="00B53364" w14:paraId="1B82E5E5" w14:textId="77777777" w:rsidTr="00CE11BA">
        <w:trPr>
          <w:trHeight w:val="397"/>
          <w:jc w:val="center"/>
        </w:trPr>
        <w:tc>
          <w:tcPr>
            <w:tcW w:w="5194" w:type="dxa"/>
            <w:gridSpan w:val="2"/>
            <w:tcBorders>
              <w:top w:val="single" w:sz="4" w:space="0" w:color="1E7648"/>
              <w:left w:val="nil"/>
              <w:bottom w:val="nil"/>
              <w:right w:val="single" w:sz="8" w:space="0" w:color="FFFFFF" w:themeColor="background1"/>
            </w:tcBorders>
            <w:shd w:val="clear" w:color="auto" w:fill="1E7648"/>
            <w:vAlign w:val="center"/>
          </w:tcPr>
          <w:p w14:paraId="3C76D122" w14:textId="77777777" w:rsidR="00B53364" w:rsidRDefault="005E2BCE">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541DED1" w14:textId="77777777" w:rsidR="00B53364" w:rsidRDefault="005E2BCE">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0DCD1F" w14:textId="77777777" w:rsidR="00B53364" w:rsidRDefault="005E2BCE">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CE11BA" w14:paraId="06693AD0" w14:textId="77777777" w:rsidTr="00CE11BA">
        <w:trPr>
          <w:trHeight w:val="397"/>
          <w:jc w:val="center"/>
        </w:trPr>
        <w:tc>
          <w:tcPr>
            <w:tcW w:w="191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7BA4E8C"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27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6407DC"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6809A3" w14:textId="77777777" w:rsidR="00C442C7" w:rsidRPr="00C442C7"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kern w:val="0"/>
                <w:sz w:val="17"/>
                <w:szCs w:val="17"/>
                <w:lang w:bidi="ar"/>
              </w:rPr>
              <w:t xml:space="preserve">{%p if [sample, </w:t>
            </w:r>
            <w:proofErr w:type="spellStart"/>
            <w:r w:rsidRPr="00C442C7">
              <w:rPr>
                <w:rFonts w:ascii="思源黑体 CN Normal" w:eastAsia="思源黑体 CN Normal" w:hAnsi="思源黑体 CN Normal" w:cs="思源黑体 CN Light"/>
                <w:kern w:val="0"/>
                <w:sz w:val="17"/>
                <w:szCs w:val="17"/>
                <w:lang w:bidi="ar"/>
              </w:rPr>
              <w:t>lib_quality_control</w:t>
            </w:r>
            <w:proofErr w:type="spellEnd"/>
            <w:r w:rsidRPr="00C442C7">
              <w:rPr>
                <w:rFonts w:ascii="思源黑体 CN Normal" w:eastAsia="思源黑体 CN Normal" w:hAnsi="思源黑体 CN Normal" w:cs="思源黑体 CN Light"/>
                <w:kern w:val="0"/>
                <w:sz w:val="17"/>
                <w:szCs w:val="17"/>
                <w:lang w:bidi="ar"/>
              </w:rPr>
              <w:t>, “</w:t>
            </w:r>
            <w:proofErr w:type="spellStart"/>
            <w:r w:rsidRPr="00C442C7">
              <w:rPr>
                <w:rFonts w:ascii="思源黑体 CN Normal" w:eastAsia="思源黑体 CN Normal" w:hAnsi="思源黑体 CN Normal" w:cs="思源黑体 CN Light"/>
                <w:kern w:val="0"/>
                <w:sz w:val="17"/>
                <w:szCs w:val="17"/>
                <w:lang w:bidi="ar"/>
              </w:rPr>
              <w:t>tumor_content</w:t>
            </w:r>
            <w:proofErr w:type="spellEnd"/>
            <w:proofErr w:type="gramStart"/>
            <w:r w:rsidRPr="00C442C7">
              <w:rPr>
                <w:rFonts w:ascii="思源黑体 CN Normal" w:eastAsia="思源黑体 CN Normal" w:hAnsi="思源黑体 CN Normal" w:cs="思源黑体 CN Light"/>
                <w:kern w:val="0"/>
                <w:sz w:val="17"/>
                <w:szCs w:val="17"/>
                <w:lang w:bidi="ar"/>
              </w:rPr>
              <w:t>”]|</w:t>
            </w:r>
            <w:proofErr w:type="spellStart"/>
            <w:proofErr w:type="gramEnd"/>
            <w:r w:rsidRPr="00C442C7">
              <w:rPr>
                <w:rFonts w:ascii="思源黑体 CN Normal" w:eastAsia="思源黑体 CN Normal" w:hAnsi="思源黑体 CN Normal" w:cs="思源黑体 CN Light"/>
                <w:kern w:val="0"/>
                <w:sz w:val="17"/>
                <w:szCs w:val="17"/>
                <w:lang w:bidi="ar"/>
              </w:rPr>
              <w:t>get_tumor_content</w:t>
            </w:r>
            <w:proofErr w:type="spellEnd"/>
            <w:r w:rsidRPr="00C442C7">
              <w:rPr>
                <w:rFonts w:ascii="思源黑体 CN Normal" w:eastAsia="思源黑体 CN Normal" w:hAnsi="思源黑体 CN Normal" w:cs="思源黑体 CN Light"/>
                <w:kern w:val="0"/>
                <w:sz w:val="17"/>
                <w:szCs w:val="17"/>
                <w:lang w:bidi="ar"/>
              </w:rPr>
              <w:t>%}</w:t>
            </w:r>
          </w:p>
          <w:p w14:paraId="18468430" w14:textId="77777777" w:rsidR="00C442C7" w:rsidRPr="00C442C7"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kern w:val="0"/>
                <w:sz w:val="17"/>
                <w:szCs w:val="17"/>
                <w:lang w:bidi="ar"/>
              </w:rPr>
              <w:t xml:space="preserve">{{[sample, </w:t>
            </w:r>
            <w:proofErr w:type="spellStart"/>
            <w:r w:rsidRPr="00C442C7">
              <w:rPr>
                <w:rFonts w:ascii="思源黑体 CN Normal" w:eastAsia="思源黑体 CN Normal" w:hAnsi="思源黑体 CN Normal" w:cs="思源黑体 CN Light"/>
                <w:kern w:val="0"/>
                <w:sz w:val="17"/>
                <w:szCs w:val="17"/>
                <w:lang w:bidi="ar"/>
              </w:rPr>
              <w:t>lib_quality_control</w:t>
            </w:r>
            <w:proofErr w:type="spellEnd"/>
            <w:r w:rsidRPr="00C442C7">
              <w:rPr>
                <w:rFonts w:ascii="思源黑体 CN Normal" w:eastAsia="思源黑体 CN Normal" w:hAnsi="思源黑体 CN Normal" w:cs="思源黑体 CN Light"/>
                <w:kern w:val="0"/>
                <w:sz w:val="17"/>
                <w:szCs w:val="17"/>
                <w:lang w:bidi="ar"/>
              </w:rPr>
              <w:t>, “</w:t>
            </w:r>
            <w:proofErr w:type="spellStart"/>
            <w:r w:rsidRPr="00C442C7">
              <w:rPr>
                <w:rFonts w:ascii="思源黑体 CN Normal" w:eastAsia="思源黑体 CN Normal" w:hAnsi="思源黑体 CN Normal" w:cs="思源黑体 CN Light"/>
                <w:kern w:val="0"/>
                <w:sz w:val="17"/>
                <w:szCs w:val="17"/>
                <w:lang w:bidi="ar"/>
              </w:rPr>
              <w:t>tumor_content</w:t>
            </w:r>
            <w:proofErr w:type="spellEnd"/>
            <w:proofErr w:type="gramStart"/>
            <w:r w:rsidRPr="00C442C7">
              <w:rPr>
                <w:rFonts w:ascii="思源黑体 CN Normal" w:eastAsia="思源黑体 CN Normal" w:hAnsi="思源黑体 CN Normal" w:cs="思源黑体 CN Light"/>
                <w:kern w:val="0"/>
                <w:sz w:val="17"/>
                <w:szCs w:val="17"/>
                <w:lang w:bidi="ar"/>
              </w:rPr>
              <w:t>”]|</w:t>
            </w:r>
            <w:proofErr w:type="spellStart"/>
            <w:proofErr w:type="gramEnd"/>
            <w:r w:rsidRPr="00C442C7">
              <w:rPr>
                <w:rFonts w:ascii="思源黑体 CN Normal" w:eastAsia="思源黑体 CN Normal" w:hAnsi="思源黑体 CN Normal" w:cs="思源黑体 CN Light"/>
                <w:kern w:val="0"/>
                <w:sz w:val="17"/>
                <w:szCs w:val="17"/>
                <w:lang w:bidi="ar"/>
              </w:rPr>
              <w:t>get_tumor_content</w:t>
            </w:r>
            <w:proofErr w:type="spellEnd"/>
            <w:r w:rsidRPr="00C442C7">
              <w:rPr>
                <w:rFonts w:ascii="思源黑体 CN Normal" w:eastAsia="思源黑体 CN Normal" w:hAnsi="思源黑体 CN Normal" w:cs="思源黑体 CN Light"/>
                <w:kern w:val="0"/>
                <w:sz w:val="17"/>
                <w:szCs w:val="17"/>
                <w:lang w:bidi="ar"/>
              </w:rPr>
              <w:t>}}</w:t>
            </w:r>
          </w:p>
          <w:p w14:paraId="6449F456" w14:textId="77777777" w:rsidR="00C442C7" w:rsidRPr="00C442C7"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kern w:val="0"/>
                <w:sz w:val="17"/>
                <w:szCs w:val="17"/>
                <w:lang w:bidi="ar"/>
              </w:rPr>
              <w:t>{%p endif%}</w:t>
            </w:r>
          </w:p>
          <w:p w14:paraId="042F6B5A" w14:textId="77777777" w:rsidR="00C442C7" w:rsidRPr="00C442C7"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kern w:val="0"/>
                <w:sz w:val="17"/>
                <w:szCs w:val="17"/>
                <w:lang w:bidi="ar"/>
              </w:rPr>
              <w:t xml:space="preserve">{%p if [sample, </w:t>
            </w:r>
            <w:proofErr w:type="spellStart"/>
            <w:r w:rsidRPr="00C442C7">
              <w:rPr>
                <w:rFonts w:ascii="思源黑体 CN Normal" w:eastAsia="思源黑体 CN Normal" w:hAnsi="思源黑体 CN Normal" w:cs="思源黑体 CN Light"/>
                <w:kern w:val="0"/>
                <w:sz w:val="17"/>
                <w:szCs w:val="17"/>
                <w:lang w:bidi="ar"/>
              </w:rPr>
              <w:t>lib_quality_control</w:t>
            </w:r>
            <w:proofErr w:type="spellEnd"/>
            <w:r w:rsidRPr="00C442C7">
              <w:rPr>
                <w:rFonts w:ascii="思源黑体 CN Normal" w:eastAsia="思源黑体 CN Normal" w:hAnsi="思源黑体 CN Normal" w:cs="思源黑体 CN Light"/>
                <w:kern w:val="0"/>
                <w:sz w:val="17"/>
                <w:szCs w:val="17"/>
                <w:lang w:bidi="ar"/>
              </w:rPr>
              <w:t>, “</w:t>
            </w:r>
            <w:proofErr w:type="spellStart"/>
            <w:r w:rsidRPr="00C442C7">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C442C7">
              <w:rPr>
                <w:rFonts w:ascii="思源黑体 CN Normal" w:eastAsia="思源黑体 CN Normal" w:hAnsi="思源黑体 CN Normal" w:cs="思源黑体 CN Light"/>
                <w:kern w:val="0"/>
                <w:sz w:val="17"/>
                <w:szCs w:val="17"/>
                <w:lang w:bidi="ar"/>
              </w:rPr>
              <w:t>”]|</w:t>
            </w:r>
            <w:proofErr w:type="spellStart"/>
            <w:proofErr w:type="gramEnd"/>
            <w:r w:rsidRPr="00C442C7">
              <w:rPr>
                <w:rFonts w:ascii="思源黑体 CN Normal" w:eastAsia="思源黑体 CN Normal" w:hAnsi="思源黑体 CN Normal" w:cs="思源黑体 CN Light"/>
                <w:kern w:val="0"/>
                <w:sz w:val="17"/>
                <w:szCs w:val="17"/>
                <w:lang w:bidi="ar"/>
              </w:rPr>
              <w:t>get_tumor_content</w:t>
            </w:r>
            <w:proofErr w:type="spellEnd"/>
            <w:r w:rsidRPr="00C442C7">
              <w:rPr>
                <w:rFonts w:ascii="思源黑体 CN Normal" w:eastAsia="思源黑体 CN Normal" w:hAnsi="思源黑体 CN Normal" w:cs="思源黑体 CN Light"/>
                <w:kern w:val="0"/>
                <w:sz w:val="17"/>
                <w:szCs w:val="17"/>
                <w:lang w:bidi="ar"/>
              </w:rPr>
              <w:t>%}</w:t>
            </w:r>
          </w:p>
          <w:p w14:paraId="2A360296" w14:textId="77777777" w:rsidR="00C442C7" w:rsidRPr="00C442C7"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hint="eastAsia"/>
                <w:kern w:val="0"/>
                <w:sz w:val="17"/>
                <w:szCs w:val="17"/>
                <w:lang w:bidi="ar"/>
              </w:rPr>
              <w:t>富集检测：</w:t>
            </w:r>
            <w:r w:rsidRPr="00C442C7">
              <w:rPr>
                <w:rFonts w:ascii="思源黑体 CN Normal" w:eastAsia="思源黑体 CN Normal" w:hAnsi="思源黑体 CN Normal" w:cs="思源黑体 CN Light"/>
                <w:kern w:val="0"/>
                <w:sz w:val="17"/>
                <w:szCs w:val="17"/>
                <w:lang w:bidi="ar"/>
              </w:rPr>
              <w:t xml:space="preserve">{{[sample, </w:t>
            </w:r>
            <w:proofErr w:type="spellStart"/>
            <w:r w:rsidRPr="00C442C7">
              <w:rPr>
                <w:rFonts w:ascii="思源黑体 CN Normal" w:eastAsia="思源黑体 CN Normal" w:hAnsi="思源黑体 CN Normal" w:cs="思源黑体 CN Light"/>
                <w:kern w:val="0"/>
                <w:sz w:val="17"/>
                <w:szCs w:val="17"/>
                <w:lang w:bidi="ar"/>
              </w:rPr>
              <w:t>lib_quality_control</w:t>
            </w:r>
            <w:proofErr w:type="spellEnd"/>
            <w:r w:rsidRPr="00C442C7">
              <w:rPr>
                <w:rFonts w:ascii="思源黑体 CN Normal" w:eastAsia="思源黑体 CN Normal" w:hAnsi="思源黑体 CN Normal" w:cs="思源黑体 CN Light"/>
                <w:kern w:val="0"/>
                <w:sz w:val="17"/>
                <w:szCs w:val="17"/>
                <w:lang w:bidi="ar"/>
              </w:rPr>
              <w:t>, “</w:t>
            </w:r>
            <w:proofErr w:type="spellStart"/>
            <w:r w:rsidRPr="00C442C7">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C442C7">
              <w:rPr>
                <w:rFonts w:ascii="思源黑体 CN Normal" w:eastAsia="思源黑体 CN Normal" w:hAnsi="思源黑体 CN Normal" w:cs="思源黑体 CN Light"/>
                <w:kern w:val="0"/>
                <w:sz w:val="17"/>
                <w:szCs w:val="17"/>
                <w:lang w:bidi="ar"/>
              </w:rPr>
              <w:t>”]|</w:t>
            </w:r>
            <w:proofErr w:type="spellStart"/>
            <w:proofErr w:type="gramEnd"/>
            <w:r w:rsidRPr="00C442C7">
              <w:rPr>
                <w:rFonts w:ascii="思源黑体 CN Normal" w:eastAsia="思源黑体 CN Normal" w:hAnsi="思源黑体 CN Normal" w:cs="思源黑体 CN Light"/>
                <w:kern w:val="0"/>
                <w:sz w:val="17"/>
                <w:szCs w:val="17"/>
                <w:lang w:bidi="ar"/>
              </w:rPr>
              <w:t>get_tumor_content</w:t>
            </w:r>
            <w:proofErr w:type="spellEnd"/>
            <w:r w:rsidRPr="00C442C7">
              <w:rPr>
                <w:rFonts w:ascii="思源黑体 CN Normal" w:eastAsia="思源黑体 CN Normal" w:hAnsi="思源黑体 CN Normal" w:cs="思源黑体 CN Light"/>
                <w:kern w:val="0"/>
                <w:sz w:val="17"/>
                <w:szCs w:val="17"/>
                <w:lang w:bidi="ar"/>
              </w:rPr>
              <w:t>}}</w:t>
            </w:r>
          </w:p>
          <w:p w14:paraId="750DF261" w14:textId="77777777" w:rsidR="00C442C7" w:rsidRPr="00C442C7"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kern w:val="0"/>
                <w:sz w:val="17"/>
                <w:szCs w:val="17"/>
                <w:lang w:bidi="ar"/>
              </w:rPr>
              <w:t>{%p endif%}</w:t>
            </w:r>
          </w:p>
          <w:p w14:paraId="331874CA" w14:textId="77777777" w:rsidR="00C442C7" w:rsidRPr="00C442C7"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kern w:val="0"/>
                <w:sz w:val="17"/>
                <w:szCs w:val="17"/>
                <w:lang w:bidi="ar"/>
              </w:rPr>
              <w:t xml:space="preserve">{%p if not [sample, </w:t>
            </w:r>
            <w:proofErr w:type="spellStart"/>
            <w:r w:rsidRPr="00C442C7">
              <w:rPr>
                <w:rFonts w:ascii="思源黑体 CN Normal" w:eastAsia="思源黑体 CN Normal" w:hAnsi="思源黑体 CN Normal" w:cs="思源黑体 CN Light"/>
                <w:kern w:val="0"/>
                <w:sz w:val="17"/>
                <w:szCs w:val="17"/>
                <w:lang w:bidi="ar"/>
              </w:rPr>
              <w:t>lib_quality_control</w:t>
            </w:r>
            <w:proofErr w:type="spellEnd"/>
            <w:r w:rsidRPr="00C442C7">
              <w:rPr>
                <w:rFonts w:ascii="思源黑体 CN Normal" w:eastAsia="思源黑体 CN Normal" w:hAnsi="思源黑体 CN Normal" w:cs="思源黑体 CN Light"/>
                <w:kern w:val="0"/>
                <w:sz w:val="17"/>
                <w:szCs w:val="17"/>
                <w:lang w:bidi="ar"/>
              </w:rPr>
              <w:t>, “</w:t>
            </w:r>
            <w:proofErr w:type="spellStart"/>
            <w:r w:rsidRPr="00C442C7">
              <w:rPr>
                <w:rFonts w:ascii="思源黑体 CN Normal" w:eastAsia="思源黑体 CN Normal" w:hAnsi="思源黑体 CN Normal" w:cs="思源黑体 CN Light"/>
                <w:kern w:val="0"/>
                <w:sz w:val="17"/>
                <w:szCs w:val="17"/>
                <w:lang w:bidi="ar"/>
              </w:rPr>
              <w:t>tumor_content</w:t>
            </w:r>
            <w:proofErr w:type="spellEnd"/>
            <w:proofErr w:type="gramStart"/>
            <w:r w:rsidRPr="00C442C7">
              <w:rPr>
                <w:rFonts w:ascii="思源黑体 CN Normal" w:eastAsia="思源黑体 CN Normal" w:hAnsi="思源黑体 CN Normal" w:cs="思源黑体 CN Light"/>
                <w:kern w:val="0"/>
                <w:sz w:val="17"/>
                <w:szCs w:val="17"/>
                <w:lang w:bidi="ar"/>
              </w:rPr>
              <w:t>”]|</w:t>
            </w:r>
            <w:proofErr w:type="spellStart"/>
            <w:proofErr w:type="gramEnd"/>
            <w:r w:rsidRPr="00C442C7">
              <w:rPr>
                <w:rFonts w:ascii="思源黑体 CN Normal" w:eastAsia="思源黑体 CN Normal" w:hAnsi="思源黑体 CN Normal" w:cs="思源黑体 CN Light"/>
                <w:kern w:val="0"/>
                <w:sz w:val="17"/>
                <w:szCs w:val="17"/>
                <w:lang w:bidi="ar"/>
              </w:rPr>
              <w:t>get_tumor_content</w:t>
            </w:r>
            <w:proofErr w:type="spellEnd"/>
            <w:r w:rsidRPr="00C442C7">
              <w:rPr>
                <w:rFonts w:ascii="思源黑体 CN Normal" w:eastAsia="思源黑体 CN Normal" w:hAnsi="思源黑体 CN Normal" w:cs="思源黑体 CN Light"/>
                <w:kern w:val="0"/>
                <w:sz w:val="17"/>
                <w:szCs w:val="17"/>
                <w:lang w:bidi="ar"/>
              </w:rPr>
              <w:t xml:space="preserve"> and not [sample, </w:t>
            </w:r>
            <w:proofErr w:type="spellStart"/>
            <w:r w:rsidRPr="00C442C7">
              <w:rPr>
                <w:rFonts w:ascii="思源黑体 CN Normal" w:eastAsia="思源黑体 CN Normal" w:hAnsi="思源黑体 CN Normal" w:cs="思源黑体 CN Light"/>
                <w:kern w:val="0"/>
                <w:sz w:val="17"/>
                <w:szCs w:val="17"/>
                <w:lang w:bidi="ar"/>
              </w:rPr>
              <w:t>lib_quality_control</w:t>
            </w:r>
            <w:proofErr w:type="spellEnd"/>
            <w:r w:rsidRPr="00C442C7">
              <w:rPr>
                <w:rFonts w:ascii="思源黑体 CN Normal" w:eastAsia="思源黑体 CN Normal" w:hAnsi="思源黑体 CN Normal" w:cs="思源黑体 CN Light"/>
                <w:kern w:val="0"/>
                <w:sz w:val="17"/>
                <w:szCs w:val="17"/>
                <w:lang w:bidi="ar"/>
              </w:rPr>
              <w:t>, “</w:t>
            </w:r>
            <w:proofErr w:type="spellStart"/>
            <w:r w:rsidRPr="00C442C7">
              <w:rPr>
                <w:rFonts w:ascii="思源黑体 CN Normal" w:eastAsia="思源黑体 CN Normal" w:hAnsi="思源黑体 CN Normal" w:cs="思源黑体 CN Light"/>
                <w:kern w:val="0"/>
                <w:sz w:val="17"/>
                <w:szCs w:val="17"/>
                <w:lang w:bidi="ar"/>
              </w:rPr>
              <w:t>tumor_content_macrodissection_performed</w:t>
            </w:r>
            <w:proofErr w:type="spellEnd"/>
            <w:r w:rsidRPr="00C442C7">
              <w:rPr>
                <w:rFonts w:ascii="思源黑体 CN Normal" w:eastAsia="思源黑体 CN Normal" w:hAnsi="思源黑体 CN Normal" w:cs="思源黑体 CN Light"/>
                <w:kern w:val="0"/>
                <w:sz w:val="17"/>
                <w:szCs w:val="17"/>
                <w:lang w:bidi="ar"/>
              </w:rPr>
              <w:t>”]|</w:t>
            </w:r>
            <w:proofErr w:type="spellStart"/>
            <w:r w:rsidRPr="00C442C7">
              <w:rPr>
                <w:rFonts w:ascii="思源黑体 CN Normal" w:eastAsia="思源黑体 CN Normal" w:hAnsi="思源黑体 CN Normal" w:cs="思源黑体 CN Light"/>
                <w:kern w:val="0"/>
                <w:sz w:val="17"/>
                <w:szCs w:val="17"/>
                <w:lang w:bidi="ar"/>
              </w:rPr>
              <w:t>get_tumor_content</w:t>
            </w:r>
            <w:proofErr w:type="spellEnd"/>
            <w:r w:rsidRPr="00C442C7">
              <w:rPr>
                <w:rFonts w:ascii="思源黑体 CN Normal" w:eastAsia="思源黑体 CN Normal" w:hAnsi="思源黑体 CN Normal" w:cs="思源黑体 CN Light"/>
                <w:kern w:val="0"/>
                <w:sz w:val="17"/>
                <w:szCs w:val="17"/>
                <w:lang w:bidi="ar"/>
              </w:rPr>
              <w:t>%}</w:t>
            </w:r>
          </w:p>
          <w:p w14:paraId="4C454578" w14:textId="77777777" w:rsidR="00C442C7" w:rsidRPr="00C442C7"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kern w:val="0"/>
                <w:sz w:val="17"/>
                <w:szCs w:val="17"/>
                <w:lang w:bidi="ar"/>
              </w:rPr>
              <w:t>/</w:t>
            </w:r>
          </w:p>
          <w:p w14:paraId="458E42D6" w14:textId="1886EF80" w:rsidR="00CE11BA" w:rsidRDefault="00C442C7" w:rsidP="00C442C7">
            <w:pPr>
              <w:pStyle w:val="af2"/>
              <w:ind w:firstLineChars="0" w:firstLine="0"/>
              <w:jc w:val="center"/>
              <w:rPr>
                <w:rFonts w:ascii="思源黑体 CN Normal" w:eastAsia="思源黑体 CN Normal" w:hAnsi="思源黑体 CN Normal" w:cs="思源黑体 CN Light"/>
                <w:kern w:val="0"/>
                <w:sz w:val="17"/>
                <w:szCs w:val="17"/>
                <w:lang w:bidi="ar"/>
              </w:rPr>
            </w:pPr>
            <w:r w:rsidRPr="00C442C7">
              <w:rPr>
                <w:rFonts w:ascii="思源黑体 CN Normal" w:eastAsia="思源黑体 CN Normal" w:hAnsi="思源黑体 CN Normal" w:cs="思源黑体 CN Light"/>
                <w:kern w:val="0"/>
                <w:sz w:val="17"/>
                <w:szCs w:val="17"/>
                <w:lang w:bidi="ar"/>
              </w:rPr>
              <w:t>{%p endif%}</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A6E341"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≥20%</w:t>
            </w:r>
          </w:p>
        </w:tc>
      </w:tr>
      <w:tr w:rsidR="00CE11BA" w14:paraId="2D31F653" w14:textId="77777777" w:rsidTr="00CE11BA">
        <w:trPr>
          <w:trHeight w:val="397"/>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E01FD5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27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604917"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E105CB" w14:textId="3A1DBAE5"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r>
              <w:rPr>
                <w:rFonts w:ascii="思源黑体 CN Normal" w:eastAsia="思源黑体 CN Normal" w:hAnsi="思源黑体 CN Normal" w:cs="思源黑体 CN Light"/>
                <w:kern w:val="0"/>
                <w:sz w:val="17"/>
                <w:szCs w:val="17"/>
                <w:lang w:bidi="ar"/>
              </w:rPr>
              <w:lastRenderedPageBreak/>
              <w:t>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A8221F"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≥30 ng</w:t>
            </w:r>
          </w:p>
        </w:tc>
      </w:tr>
      <w:tr w:rsidR="00CE11BA" w14:paraId="33AD617B" w14:textId="77777777" w:rsidTr="00CE11BA">
        <w:trPr>
          <w:trHeight w:val="397"/>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70C399AD" w14:textId="77777777" w:rsidR="00CE11BA" w:rsidRDefault="00CE11BA" w:rsidP="00CE11BA">
            <w:pPr>
              <w:pStyle w:val="af2"/>
              <w:ind w:firstLineChars="0" w:firstLine="0"/>
              <w:jc w:val="center"/>
              <w:rPr>
                <w:rFonts w:ascii="思源黑体 CN Normal" w:eastAsia="思源黑体 CN Normal" w:hAnsi="思源黑体 CN Normal"/>
                <w:sz w:val="17"/>
                <w:szCs w:val="17"/>
              </w:rPr>
            </w:pPr>
          </w:p>
        </w:tc>
        <w:tc>
          <w:tcPr>
            <w:tcW w:w="327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EB85A6"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72F843" w14:textId="2197A92D"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AAFCB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≥150 ng</w:t>
            </w:r>
          </w:p>
        </w:tc>
      </w:tr>
      <w:tr w:rsidR="00CE11BA" w14:paraId="37E249E5" w14:textId="77777777" w:rsidTr="00CE11BA">
        <w:trPr>
          <w:trHeight w:val="397"/>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81683A"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27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8849EC"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4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8895D5" w14:textId="7EF018F0"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E907EF"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CE11BA" w14:paraId="26DD7605" w14:textId="77777777" w:rsidTr="00CE11BA">
        <w:trPr>
          <w:trHeight w:val="397"/>
          <w:jc w:val="center"/>
        </w:trPr>
        <w:tc>
          <w:tcPr>
            <w:tcW w:w="1915" w:type="dxa"/>
            <w:vMerge/>
            <w:tcBorders>
              <w:left w:val="nil"/>
              <w:right w:val="dashed" w:sz="4" w:space="0" w:color="D9D9D9" w:themeColor="background1" w:themeShade="D9"/>
            </w:tcBorders>
            <w:shd w:val="clear" w:color="auto" w:fill="FFFFFF" w:themeFill="background1"/>
            <w:vAlign w:val="center"/>
          </w:tcPr>
          <w:p w14:paraId="7F39A982" w14:textId="77777777" w:rsidR="00CE11BA" w:rsidRDefault="00CE11BA" w:rsidP="00CE11BA">
            <w:pPr>
              <w:pStyle w:val="af2"/>
              <w:ind w:firstLine="34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28DFD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4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1FAEBE" w14:textId="5BF9B755"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7F89FD"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≥85%</w:t>
            </w:r>
          </w:p>
        </w:tc>
      </w:tr>
      <w:tr w:rsidR="00CE11BA" w14:paraId="0788F7E4" w14:textId="77777777" w:rsidTr="00CE11BA">
        <w:trPr>
          <w:trHeight w:val="397"/>
          <w:jc w:val="center"/>
        </w:trPr>
        <w:tc>
          <w:tcPr>
            <w:tcW w:w="1915" w:type="dxa"/>
            <w:vMerge/>
            <w:tcBorders>
              <w:left w:val="nil"/>
              <w:right w:val="dashed" w:sz="4" w:space="0" w:color="D9D9D9" w:themeColor="background1" w:themeShade="D9"/>
            </w:tcBorders>
            <w:shd w:val="clear" w:color="auto" w:fill="FFFFFF" w:themeFill="background1"/>
            <w:vAlign w:val="center"/>
          </w:tcPr>
          <w:p w14:paraId="19055FC2" w14:textId="77777777" w:rsidR="00CE11BA" w:rsidRDefault="00CE11BA" w:rsidP="00CE11BA">
            <w:pPr>
              <w:pStyle w:val="af2"/>
              <w:ind w:firstLine="34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3742F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4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1094A9" w14:textId="4D6B2706"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23E158"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CE11BA" w14:paraId="4394E519" w14:textId="77777777" w:rsidTr="00CE11BA">
        <w:trPr>
          <w:trHeight w:val="397"/>
          <w:jc w:val="center"/>
        </w:trPr>
        <w:tc>
          <w:tcPr>
            <w:tcW w:w="1915" w:type="dxa"/>
            <w:vMerge/>
            <w:tcBorders>
              <w:left w:val="nil"/>
              <w:right w:val="dashed" w:sz="4" w:space="0" w:color="D9D9D9" w:themeColor="background1" w:themeShade="D9"/>
            </w:tcBorders>
            <w:shd w:val="clear" w:color="auto" w:fill="FFFFFF" w:themeFill="background1"/>
            <w:vAlign w:val="center"/>
          </w:tcPr>
          <w:p w14:paraId="2C9A9050" w14:textId="77777777" w:rsidR="00CE11BA" w:rsidRDefault="00CE11BA" w:rsidP="00CE11BA">
            <w:pPr>
              <w:pStyle w:val="af2"/>
              <w:ind w:firstLine="34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9F2687"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4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95DE3D" w14:textId="22C4E973"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7B91CA"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CE11BA" w14:paraId="67147E14" w14:textId="77777777" w:rsidTr="00CE11BA">
        <w:trPr>
          <w:trHeight w:val="397"/>
          <w:jc w:val="center"/>
        </w:trPr>
        <w:tc>
          <w:tcPr>
            <w:tcW w:w="1915" w:type="dxa"/>
            <w:vMerge/>
            <w:tcBorders>
              <w:left w:val="nil"/>
              <w:right w:val="dashed" w:sz="4" w:space="0" w:color="D9D9D9" w:themeColor="background1" w:themeShade="D9"/>
            </w:tcBorders>
            <w:shd w:val="clear" w:color="auto" w:fill="FFFFFF" w:themeFill="background1"/>
            <w:vAlign w:val="center"/>
          </w:tcPr>
          <w:p w14:paraId="4225CD85" w14:textId="77777777" w:rsidR="00CE11BA" w:rsidRDefault="00CE11BA" w:rsidP="00CE11BA">
            <w:pPr>
              <w:pStyle w:val="af2"/>
              <w:ind w:firstLine="34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4A2E33"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4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DB2DED" w14:textId="773C9333"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D96F1"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CE11BA" w14:paraId="4DD063BB" w14:textId="77777777" w:rsidTr="00CE11BA">
        <w:trPr>
          <w:trHeight w:val="397"/>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1835C000" w14:textId="77777777" w:rsidR="00CE11BA" w:rsidRDefault="00CE11BA" w:rsidP="00CE11BA">
            <w:pPr>
              <w:pStyle w:val="af2"/>
              <w:ind w:firstLineChars="0" w:firstLine="0"/>
              <w:jc w:val="center"/>
              <w:rPr>
                <w:rFonts w:ascii="思源黑体 CN Normal" w:eastAsia="思源黑体 CN Normal" w:hAnsi="思源黑体 CN Normal"/>
                <w:sz w:val="17"/>
                <w:szCs w:val="17"/>
              </w:rPr>
            </w:pPr>
          </w:p>
        </w:tc>
        <w:tc>
          <w:tcPr>
            <w:tcW w:w="327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1387B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46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49FE13" w14:textId="69E81518"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0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A4F824" w14:textId="77777777" w:rsidR="00CE11BA" w:rsidRDefault="00CE11BA" w:rsidP="00CE11B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≥300</w:t>
            </w:r>
          </w:p>
        </w:tc>
      </w:tr>
      <w:tr w:rsidR="00CE11BA" w14:paraId="7AD118DC" w14:textId="77777777" w:rsidTr="00CE11BA">
        <w:trPr>
          <w:trHeight w:val="397"/>
          <w:jc w:val="center"/>
        </w:trPr>
        <w:tc>
          <w:tcPr>
            <w:tcW w:w="191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E8ED0ED" w14:textId="77777777" w:rsidR="00CE11BA" w:rsidRDefault="00CE11BA" w:rsidP="00CE11BA">
            <w:pPr>
              <w:pStyle w:val="af2"/>
              <w:ind w:firstLineChars="0" w:firstLine="0"/>
              <w:jc w:val="center"/>
              <w:rPr>
                <w:rFonts w:ascii="思源黑体 CN Normal" w:eastAsia="思源黑体 CN Normal" w:hAnsi="思源黑体 CN Normal"/>
                <w:sz w:val="17"/>
                <w:szCs w:val="17"/>
              </w:rPr>
            </w:pPr>
            <w:bookmarkStart w:id="3" w:name="_Hlk103153652"/>
            <w:r>
              <w:rPr>
                <w:rFonts w:ascii="思源黑体 CN Normal" w:eastAsia="思源黑体 CN Normal" w:hAnsi="思源黑体 CN Normal" w:cs="思源黑体 CN Normal" w:hint="eastAsia"/>
                <w:b/>
                <w:kern w:val="0"/>
                <w:sz w:val="17"/>
                <w:szCs w:val="17"/>
                <w:lang w:bidi="ar"/>
              </w:rPr>
              <w:t>总体质量</w:t>
            </w:r>
            <w:bookmarkEnd w:id="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8047"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29B17"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761136FF" w14:textId="77777777" w:rsidR="00F32FF7" w:rsidRDefault="00F32FF7" w:rsidP="00CE11BA">
            <w:pPr>
              <w:pStyle w:val="af2"/>
              <w:ind w:firstLineChars="0" w:firstLine="0"/>
              <w:jc w:val="center"/>
              <w:rPr>
                <w:rFonts w:ascii="思源黑体 CN Normal" w:eastAsia="思源黑体 CN Normal" w:hAnsi="思源黑体 CN Normal"/>
                <w:sz w:val="17"/>
                <w:szCs w:val="17"/>
              </w:rPr>
            </w:pPr>
            <w:r w:rsidRPr="00F32FF7">
              <w:rPr>
                <w:rFonts w:ascii="思源黑体 CN Normal" w:eastAsia="思源黑体 CN Normal" w:hAnsi="思源黑体 CN Normal"/>
                <w:sz w:val="17"/>
                <w:szCs w:val="17"/>
                <w:highlight w:val="green"/>
              </w:rPr>
              <w:t xml:space="preserve">{%p if [sample, </w:t>
            </w:r>
            <w:proofErr w:type="spellStart"/>
            <w:r w:rsidRPr="00F32FF7">
              <w:rPr>
                <w:rFonts w:ascii="思源黑体 CN Normal" w:eastAsia="思源黑体 CN Normal" w:hAnsi="思源黑体 CN Normal"/>
                <w:sz w:val="17"/>
                <w:szCs w:val="17"/>
                <w:highlight w:val="green"/>
              </w:rPr>
              <w:t>lib_quality_control</w:t>
            </w:r>
            <w:proofErr w:type="spellEnd"/>
            <w:r w:rsidRPr="00F32FF7">
              <w:rPr>
                <w:rFonts w:ascii="思源黑体 CN Normal" w:eastAsia="思源黑体 CN Normal" w:hAnsi="思源黑体 CN Normal"/>
                <w:sz w:val="17"/>
                <w:szCs w:val="17"/>
                <w:highlight w:val="green"/>
              </w:rPr>
              <w:t>, “</w:t>
            </w:r>
            <w:proofErr w:type="spellStart"/>
            <w:r w:rsidRPr="00F32FF7">
              <w:rPr>
                <w:rFonts w:ascii="思源黑体 CN Normal" w:eastAsia="思源黑体 CN Normal" w:hAnsi="思源黑体 CN Normal"/>
                <w:sz w:val="17"/>
                <w:szCs w:val="17"/>
                <w:highlight w:val="green"/>
              </w:rPr>
              <w:t>tumor_content_macrodissection_performed</w:t>
            </w:r>
            <w:proofErr w:type="spellEnd"/>
            <w:proofErr w:type="gramStart"/>
            <w:r w:rsidRPr="00F32FF7">
              <w:rPr>
                <w:rFonts w:ascii="思源黑体 CN Normal" w:eastAsia="思源黑体 CN Normal" w:hAnsi="思源黑体 CN Normal"/>
                <w:sz w:val="17"/>
                <w:szCs w:val="17"/>
                <w:highlight w:val="green"/>
              </w:rPr>
              <w:t>”]|</w:t>
            </w:r>
            <w:proofErr w:type="spellStart"/>
            <w:proofErr w:type="gramEnd"/>
            <w:r w:rsidRPr="00F32FF7">
              <w:rPr>
                <w:rFonts w:ascii="思源黑体 CN Normal" w:eastAsia="思源黑体 CN Normal" w:hAnsi="思源黑体 CN Normal"/>
                <w:sz w:val="17"/>
                <w:szCs w:val="17"/>
                <w:highlight w:val="green"/>
              </w:rPr>
              <w:t>get_tumor_content</w:t>
            </w:r>
            <w:proofErr w:type="spellEnd"/>
            <w:r w:rsidRPr="00F32FF7">
              <w:rPr>
                <w:rFonts w:ascii="思源黑体 CN Normal" w:eastAsia="思源黑体 CN Normal" w:hAnsi="思源黑体 CN Normal"/>
                <w:sz w:val="17"/>
                <w:szCs w:val="17"/>
                <w:highlight w:val="green"/>
              </w:rPr>
              <w:t>%}</w:t>
            </w:r>
          </w:p>
          <w:p w14:paraId="03574ADE" w14:textId="2EE3D939"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6DFD94D" w14:textId="05EBEFA0"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F32FF7" w:rsidRPr="00F32FF7">
              <w:rPr>
                <w:rFonts w:ascii="思源黑体 CN Normal" w:eastAsia="思源黑体 CN Normal" w:hAnsi="思源黑体 CN Normal"/>
                <w:sz w:val="17"/>
                <w:szCs w:val="17"/>
              </w:rPr>
              <w:t xml:space="preserve">[sample, </w:t>
            </w:r>
            <w:proofErr w:type="spellStart"/>
            <w:r w:rsidR="00F32FF7" w:rsidRPr="00F32FF7">
              <w:rPr>
                <w:rFonts w:ascii="思源黑体 CN Normal" w:eastAsia="思源黑体 CN Normal" w:hAnsi="思源黑体 CN Normal"/>
                <w:sz w:val="17"/>
                <w:szCs w:val="17"/>
              </w:rPr>
              <w:t>lib_quality_control</w:t>
            </w:r>
            <w:proofErr w:type="spellEnd"/>
            <w:r w:rsidR="00F32FF7" w:rsidRPr="00F32FF7">
              <w:rPr>
                <w:rFonts w:ascii="思源黑体 CN Normal" w:eastAsia="思源黑体 CN Normal" w:hAnsi="思源黑体 CN Normal"/>
                <w:sz w:val="17"/>
                <w:szCs w:val="17"/>
              </w:rPr>
              <w:t>, “tumor_content_macrodissection_performed”]|get_tumor_content|replace(“%”,</w:t>
            </w:r>
            <w:proofErr w:type="gramStart"/>
            <w:r w:rsidR="00F32FF7" w:rsidRPr="00F32FF7">
              <w:rPr>
                <w:rFonts w:ascii="思源黑体 CN Normal" w:eastAsia="思源黑体 CN Normal" w:hAnsi="思源黑体 CN Normal"/>
                <w:sz w:val="17"/>
                <w:szCs w:val="17"/>
              </w:rPr>
              <w:t>”</w:t>
            </w:r>
            <w:proofErr w:type="gramEnd"/>
            <w:r w:rsidR="00F32FF7" w:rsidRPr="00F32FF7">
              <w:rPr>
                <w:rFonts w:ascii="思源黑体 CN Normal" w:eastAsia="思源黑体 CN Normal" w:hAnsi="思源黑体 CN Normal"/>
                <w:sz w:val="17"/>
                <w:szCs w:val="17"/>
              </w:rPr>
              <w:t xml:space="preserve">”)|float &gt;= 20 </w:t>
            </w:r>
            <w:r w:rsidRPr="00310253">
              <w:rPr>
                <w:rFonts w:ascii="思源黑体 CN Normal" w:eastAsia="思源黑体 CN Normal" w:hAnsi="思源黑体 CN Normal"/>
                <w:sz w:val="17"/>
                <w:szCs w:val="17"/>
              </w:rPr>
              <w:t xml:space="preserve">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4A030B9"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079E333" w14:textId="56DD7F26"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F32FF7" w:rsidRPr="00F32FF7">
              <w:rPr>
                <w:rFonts w:ascii="思源黑体 CN Normal" w:eastAsia="思源黑体 CN Normal" w:hAnsi="思源黑体 CN Normal"/>
                <w:sz w:val="17"/>
                <w:szCs w:val="17"/>
              </w:rPr>
              <w:t xml:space="preserve">[sample, </w:t>
            </w:r>
            <w:proofErr w:type="spellStart"/>
            <w:r w:rsidR="00F32FF7" w:rsidRPr="00F32FF7">
              <w:rPr>
                <w:rFonts w:ascii="思源黑体 CN Normal" w:eastAsia="思源黑体 CN Normal" w:hAnsi="思源黑体 CN Normal"/>
                <w:sz w:val="17"/>
                <w:szCs w:val="17"/>
              </w:rPr>
              <w:t>lib_quality_control</w:t>
            </w:r>
            <w:proofErr w:type="spellEnd"/>
            <w:r w:rsidR="00F32FF7" w:rsidRPr="00F32FF7">
              <w:rPr>
                <w:rFonts w:ascii="思源黑体 CN Normal" w:eastAsia="思源黑体 CN Normal" w:hAnsi="思源黑体 CN Normal"/>
                <w:sz w:val="17"/>
                <w:szCs w:val="17"/>
              </w:rPr>
              <w:t>, “tumor_content_macrodissection_performed”]|get_tumor_content|replace(“%”,</w:t>
            </w:r>
            <w:proofErr w:type="gramStart"/>
            <w:r w:rsidR="00F32FF7" w:rsidRPr="00F32FF7">
              <w:rPr>
                <w:rFonts w:ascii="思源黑体 CN Normal" w:eastAsia="思源黑体 CN Normal" w:hAnsi="思源黑体 CN Normal"/>
                <w:sz w:val="17"/>
                <w:szCs w:val="17"/>
              </w:rPr>
              <w:t>”</w:t>
            </w:r>
            <w:proofErr w:type="gramEnd"/>
            <w:r w:rsidR="00F32FF7" w:rsidRPr="00F32FF7">
              <w:rPr>
                <w:rFonts w:ascii="思源黑体 CN Normal" w:eastAsia="思源黑体 CN Normal" w:hAnsi="思源黑体 CN Normal"/>
                <w:sz w:val="17"/>
                <w:szCs w:val="17"/>
              </w:rPr>
              <w:t xml:space="preserve">”)|float &gt;= 20 </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F0E0BFF"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8EF01C4" w14:textId="77777777" w:rsidR="00CE11BA" w:rsidRDefault="00CE11BA" w:rsidP="00CE11BA">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42384A9" w14:textId="38A124D6" w:rsidR="00CE11BA" w:rsidRDefault="00F32FF7" w:rsidP="00CE11BA">
            <w:pPr>
              <w:pStyle w:val="af2"/>
              <w:ind w:firstLineChars="0" w:firstLine="0"/>
              <w:jc w:val="center"/>
              <w:rPr>
                <w:rFonts w:ascii="思源黑体 CN Normal" w:eastAsia="思源黑体 CN Normal" w:hAnsi="思源黑体 CN Normal"/>
                <w:sz w:val="17"/>
                <w:szCs w:val="17"/>
              </w:rPr>
            </w:pPr>
            <w:r w:rsidRPr="00F32FF7">
              <w:rPr>
                <w:rFonts w:ascii="思源黑体 CN Normal" w:eastAsia="思源黑体 CN Normal" w:hAnsi="思源黑体 CN Normal"/>
                <w:sz w:val="17"/>
                <w:szCs w:val="17"/>
                <w:highlight w:val="cyan"/>
              </w:rPr>
              <w:t xml:space="preserve">{%p if [sample, </w:t>
            </w:r>
            <w:proofErr w:type="spellStart"/>
            <w:r w:rsidRPr="00F32FF7">
              <w:rPr>
                <w:rFonts w:ascii="思源黑体 CN Normal" w:eastAsia="思源黑体 CN Normal" w:hAnsi="思源黑体 CN Normal"/>
                <w:sz w:val="17"/>
                <w:szCs w:val="17"/>
                <w:highlight w:val="cyan"/>
              </w:rPr>
              <w:t>lib_quality_control</w:t>
            </w:r>
            <w:proofErr w:type="spellEnd"/>
            <w:r w:rsidRPr="00F32FF7">
              <w:rPr>
                <w:rFonts w:ascii="思源黑体 CN Normal" w:eastAsia="思源黑体 CN Normal" w:hAnsi="思源黑体 CN Normal"/>
                <w:sz w:val="17"/>
                <w:szCs w:val="17"/>
                <w:highlight w:val="cyan"/>
              </w:rPr>
              <w:t>, “</w:t>
            </w:r>
            <w:proofErr w:type="spellStart"/>
            <w:r w:rsidRPr="00F32FF7">
              <w:rPr>
                <w:rFonts w:ascii="思源黑体 CN Normal" w:eastAsia="思源黑体 CN Normal" w:hAnsi="思源黑体 CN Normal"/>
                <w:sz w:val="17"/>
                <w:szCs w:val="17"/>
                <w:highlight w:val="cyan"/>
              </w:rPr>
              <w:t>tumor_content</w:t>
            </w:r>
            <w:proofErr w:type="spellEnd"/>
            <w:proofErr w:type="gramStart"/>
            <w:r w:rsidRPr="00F32FF7">
              <w:rPr>
                <w:rFonts w:ascii="思源黑体 CN Normal" w:eastAsia="思源黑体 CN Normal" w:hAnsi="思源黑体 CN Normal"/>
                <w:sz w:val="17"/>
                <w:szCs w:val="17"/>
                <w:highlight w:val="cyan"/>
              </w:rPr>
              <w:t>”]|</w:t>
            </w:r>
            <w:proofErr w:type="spellStart"/>
            <w:proofErr w:type="gramEnd"/>
            <w:r w:rsidRPr="00F32FF7">
              <w:rPr>
                <w:rFonts w:ascii="思源黑体 CN Normal" w:eastAsia="思源黑体 CN Normal" w:hAnsi="思源黑体 CN Normal"/>
                <w:sz w:val="17"/>
                <w:szCs w:val="17"/>
                <w:highlight w:val="cyan"/>
              </w:rPr>
              <w:t>get_tumor_content</w:t>
            </w:r>
            <w:proofErr w:type="spellEnd"/>
            <w:r w:rsidRPr="00F32FF7">
              <w:rPr>
                <w:rFonts w:ascii="思源黑体 CN Normal" w:eastAsia="思源黑体 CN Normal" w:hAnsi="思源黑体 CN Normal"/>
                <w:sz w:val="17"/>
                <w:szCs w:val="17"/>
                <w:highlight w:val="cyan"/>
              </w:rPr>
              <w:t>%}</w:t>
            </w:r>
          </w:p>
          <w:p w14:paraId="01A513AD"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4F083E1" w14:textId="4E06FE98"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F32FF7" w:rsidRPr="00F32FF7">
              <w:rPr>
                <w:rFonts w:ascii="思源黑体 CN Normal" w:eastAsia="思源黑体 CN Normal" w:hAnsi="思源黑体 CN Normal"/>
                <w:sz w:val="17"/>
                <w:szCs w:val="17"/>
              </w:rPr>
              <w:t xml:space="preserve">[sample, </w:t>
            </w:r>
            <w:proofErr w:type="spellStart"/>
            <w:r w:rsidR="00F32FF7" w:rsidRPr="00F32FF7">
              <w:rPr>
                <w:rFonts w:ascii="思源黑体 CN Normal" w:eastAsia="思源黑体 CN Normal" w:hAnsi="思源黑体 CN Normal"/>
                <w:sz w:val="17"/>
                <w:szCs w:val="17"/>
              </w:rPr>
              <w:t>lib_quality_control</w:t>
            </w:r>
            <w:proofErr w:type="spellEnd"/>
            <w:r w:rsidR="00F32FF7" w:rsidRPr="00F32FF7">
              <w:rPr>
                <w:rFonts w:ascii="思源黑体 CN Normal" w:eastAsia="思源黑体 CN Normal" w:hAnsi="思源黑体 CN Normal"/>
                <w:sz w:val="17"/>
                <w:szCs w:val="17"/>
              </w:rPr>
              <w:t>, “</w:t>
            </w:r>
            <w:proofErr w:type="spellStart"/>
            <w:r w:rsidR="00F32FF7" w:rsidRPr="00F32FF7">
              <w:rPr>
                <w:rFonts w:ascii="思源黑体 CN Normal" w:eastAsia="思源黑体 CN Normal" w:hAnsi="思源黑体 CN Normal"/>
                <w:sz w:val="17"/>
                <w:szCs w:val="17"/>
              </w:rPr>
              <w:t>tumor_content</w:t>
            </w:r>
            <w:proofErr w:type="spellEnd"/>
            <w:r w:rsidR="00F32FF7" w:rsidRPr="00F32FF7">
              <w:rPr>
                <w:rFonts w:ascii="思源黑体 CN Normal" w:eastAsia="思源黑体 CN Normal" w:hAnsi="思源黑体 CN Normal"/>
                <w:sz w:val="17"/>
                <w:szCs w:val="17"/>
              </w:rPr>
              <w:t>”]|</w:t>
            </w:r>
            <w:proofErr w:type="spellStart"/>
            <w:r w:rsidR="00F32FF7" w:rsidRPr="00F32FF7">
              <w:rPr>
                <w:rFonts w:ascii="思源黑体 CN Normal" w:eastAsia="思源黑体 CN Normal" w:hAnsi="思源黑体 CN Normal"/>
                <w:sz w:val="17"/>
                <w:szCs w:val="17"/>
              </w:rPr>
              <w:t>get_tumor_content|replace</w:t>
            </w:r>
            <w:proofErr w:type="spellEnd"/>
            <w:r w:rsidR="00F32FF7" w:rsidRPr="00F32FF7">
              <w:rPr>
                <w:rFonts w:ascii="思源黑体 CN Normal" w:eastAsia="思源黑体 CN Normal" w:hAnsi="思源黑体 CN Normal"/>
                <w:sz w:val="17"/>
                <w:szCs w:val="17"/>
              </w:rPr>
              <w:t>(“%”,</w:t>
            </w:r>
            <w:proofErr w:type="gramStart"/>
            <w:r w:rsidR="00F32FF7" w:rsidRPr="00F32FF7">
              <w:rPr>
                <w:rFonts w:ascii="思源黑体 CN Normal" w:eastAsia="思源黑体 CN Normal" w:hAnsi="思源黑体 CN Normal"/>
                <w:sz w:val="17"/>
                <w:szCs w:val="17"/>
              </w:rPr>
              <w:t>”</w:t>
            </w:r>
            <w:proofErr w:type="gramEnd"/>
            <w:r w:rsidR="00F32FF7" w:rsidRPr="00F32FF7">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A0012C7"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FDD1893" w14:textId="1539EF66"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F32FF7" w:rsidRPr="00F32FF7">
              <w:rPr>
                <w:rFonts w:ascii="思源黑体 CN Normal" w:eastAsia="思源黑体 CN Normal" w:hAnsi="思源黑体 CN Normal"/>
                <w:sz w:val="17"/>
                <w:szCs w:val="17"/>
              </w:rPr>
              <w:t xml:space="preserve">[sample, </w:t>
            </w:r>
            <w:proofErr w:type="spellStart"/>
            <w:r w:rsidR="00F32FF7" w:rsidRPr="00F32FF7">
              <w:rPr>
                <w:rFonts w:ascii="思源黑体 CN Normal" w:eastAsia="思源黑体 CN Normal" w:hAnsi="思源黑体 CN Normal"/>
                <w:sz w:val="17"/>
                <w:szCs w:val="17"/>
              </w:rPr>
              <w:t>lib_quality_control</w:t>
            </w:r>
            <w:proofErr w:type="spellEnd"/>
            <w:r w:rsidR="00F32FF7" w:rsidRPr="00F32FF7">
              <w:rPr>
                <w:rFonts w:ascii="思源黑体 CN Normal" w:eastAsia="思源黑体 CN Normal" w:hAnsi="思源黑体 CN Normal"/>
                <w:sz w:val="17"/>
                <w:szCs w:val="17"/>
              </w:rPr>
              <w:t>, “</w:t>
            </w:r>
            <w:proofErr w:type="spellStart"/>
            <w:r w:rsidR="00F32FF7" w:rsidRPr="00F32FF7">
              <w:rPr>
                <w:rFonts w:ascii="思源黑体 CN Normal" w:eastAsia="思源黑体 CN Normal" w:hAnsi="思源黑体 CN Normal"/>
                <w:sz w:val="17"/>
                <w:szCs w:val="17"/>
              </w:rPr>
              <w:t>tumor_content</w:t>
            </w:r>
            <w:proofErr w:type="spellEnd"/>
            <w:r w:rsidR="00F32FF7" w:rsidRPr="00F32FF7">
              <w:rPr>
                <w:rFonts w:ascii="思源黑体 CN Normal" w:eastAsia="思源黑体 CN Normal" w:hAnsi="思源黑体 CN Normal"/>
                <w:sz w:val="17"/>
                <w:szCs w:val="17"/>
              </w:rPr>
              <w:t>”]|</w:t>
            </w:r>
            <w:proofErr w:type="spellStart"/>
            <w:r w:rsidR="00F32FF7" w:rsidRPr="00F32FF7">
              <w:rPr>
                <w:rFonts w:ascii="思源黑体 CN Normal" w:eastAsia="思源黑体 CN Normal" w:hAnsi="思源黑体 CN Normal"/>
                <w:sz w:val="17"/>
                <w:szCs w:val="17"/>
              </w:rPr>
              <w:t>get_tumor_content|replace</w:t>
            </w:r>
            <w:proofErr w:type="spellEnd"/>
            <w:r w:rsidR="00F32FF7" w:rsidRPr="00F32FF7">
              <w:rPr>
                <w:rFonts w:ascii="思源黑体 CN Normal" w:eastAsia="思源黑体 CN Normal" w:hAnsi="思源黑体 CN Normal"/>
                <w:sz w:val="17"/>
                <w:szCs w:val="17"/>
              </w:rPr>
              <w:t>(“%”,</w:t>
            </w:r>
            <w:proofErr w:type="gramStart"/>
            <w:r w:rsidR="00F32FF7" w:rsidRPr="00F32FF7">
              <w:rPr>
                <w:rFonts w:ascii="思源黑体 CN Normal" w:eastAsia="思源黑体 CN Normal" w:hAnsi="思源黑体 CN Normal"/>
                <w:sz w:val="17"/>
                <w:szCs w:val="17"/>
              </w:rPr>
              <w:t>”</w:t>
            </w:r>
            <w:proofErr w:type="gramEnd"/>
            <w:r w:rsidR="00F32FF7" w:rsidRPr="00F32FF7">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0048B0B"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956F9AA" w14:textId="77777777" w:rsidR="00CE11BA" w:rsidRDefault="00CE11BA" w:rsidP="00CE11BA">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8B4D256"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5BF61671"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AC7C7CB"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D4868F3" w14:textId="77777777" w:rsidR="00CE11BA" w:rsidRPr="00310253"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4DEF0094" w14:textId="77777777" w:rsidR="00CE11BA" w:rsidRPr="001F29D8" w:rsidRDefault="00CE11BA" w:rsidP="00CE11BA">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4F6007C" w14:textId="77777777" w:rsidR="00CE11BA" w:rsidRPr="001F29D8" w:rsidRDefault="00CE11BA" w:rsidP="00CE11BA">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C7D8344"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621A8F7"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545BB65D" w14:textId="77777777" w:rsidR="00CE11BA" w:rsidRDefault="00CE11BA" w:rsidP="00CE11B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F205B0" w14:textId="5D6FF52F" w:rsidR="00CE11BA" w:rsidRDefault="00CE11BA" w:rsidP="00CE11BA">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42B3ADA7" w14:textId="77777777" w:rsidR="00B53364" w:rsidRPr="002818C2" w:rsidRDefault="005E2BCE">
      <w:pPr>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lastRenderedPageBreak/>
        <w:t>注：</w:t>
      </w:r>
    </w:p>
    <w:p w14:paraId="0219B1B8"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sz w:val="16"/>
          <w:szCs w:val="16"/>
        </w:rPr>
        <w:t>恶性肿瘤细胞占比：经HE染色评估，该样本中恶性肿瘤细胞占比</w:t>
      </w:r>
      <w:r w:rsidRPr="002818C2">
        <w:rPr>
          <w:rFonts w:ascii="思源黑体 CN Normal" w:eastAsia="思源黑体 CN Normal" w:hAnsi="思源黑体 CN Normal" w:hint="eastAsia"/>
          <w:sz w:val="16"/>
          <w:szCs w:val="16"/>
        </w:rPr>
        <w:t>，</w:t>
      </w:r>
      <w:r w:rsidRPr="002818C2">
        <w:rPr>
          <w:rFonts w:ascii="思源黑体 CN Normal" w:eastAsia="思源黑体 CN Normal" w:hAnsi="思源黑体 CN Normal"/>
          <w:sz w:val="16"/>
          <w:szCs w:val="16"/>
        </w:rPr>
        <w:t>仅送检样本类型包含石蜡</w:t>
      </w:r>
      <w:proofErr w:type="gramStart"/>
      <w:r w:rsidRPr="002818C2">
        <w:rPr>
          <w:rFonts w:ascii="思源黑体 CN Normal" w:eastAsia="思源黑体 CN Normal" w:hAnsi="思源黑体 CN Normal"/>
          <w:sz w:val="16"/>
          <w:szCs w:val="16"/>
        </w:rPr>
        <w:t>玻</w:t>
      </w:r>
      <w:proofErr w:type="gramEnd"/>
      <w:r w:rsidRPr="002818C2">
        <w:rPr>
          <w:rFonts w:ascii="思源黑体 CN Normal" w:eastAsia="思源黑体 CN Normal" w:hAnsi="思源黑体 CN Normal"/>
          <w:sz w:val="16"/>
          <w:szCs w:val="16"/>
        </w:rPr>
        <w:t>片时可进行此项评估；全血及对照样本不做此项评估</w:t>
      </w:r>
      <w:r w:rsidRPr="002818C2">
        <w:rPr>
          <w:rFonts w:ascii="思源黑体 CN Normal" w:eastAsia="思源黑体 CN Normal" w:hAnsi="思源黑体 CN Normal" w:hint="eastAsia"/>
          <w:sz w:val="16"/>
          <w:szCs w:val="16"/>
        </w:rPr>
        <w:t>；</w:t>
      </w:r>
    </w:p>
    <w:p w14:paraId="2EC38F5A"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sz w:val="16"/>
          <w:szCs w:val="16"/>
        </w:rPr>
        <w:t>DNA总量：送检样本提取的DNA总量</w:t>
      </w:r>
      <w:r w:rsidRPr="002818C2">
        <w:rPr>
          <w:rFonts w:ascii="思源黑体 CN Normal" w:eastAsia="思源黑体 CN Normal" w:hAnsi="思源黑体 CN Normal" w:hint="eastAsia"/>
          <w:sz w:val="16"/>
          <w:szCs w:val="16"/>
        </w:rPr>
        <w:t>；</w:t>
      </w:r>
    </w:p>
    <w:p w14:paraId="1F5F2952"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文库总量：文库构建结束后的总量；</w:t>
      </w:r>
    </w:p>
    <w:p w14:paraId="20C0ED0F"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Q30：碱基质量Q</w:t>
      </w:r>
      <w:r w:rsidRPr="002818C2">
        <w:rPr>
          <w:rFonts w:ascii="思源黑体 CN Normal" w:eastAsia="思源黑体 CN Normal" w:hAnsi="思源黑体 CN Normal"/>
          <w:sz w:val="16"/>
          <w:szCs w:val="16"/>
        </w:rPr>
        <w:t>30占比，</w:t>
      </w:r>
      <w:r w:rsidRPr="002818C2">
        <w:rPr>
          <w:rFonts w:ascii="思源黑体 CN Normal" w:eastAsia="思源黑体 CN Normal" w:hAnsi="思源黑体 CN Normal" w:hint="eastAsia"/>
          <w:sz w:val="16"/>
          <w:szCs w:val="16"/>
        </w:rPr>
        <w:t>测序的准确率高于99.9%的碱基的比例；</w:t>
      </w:r>
    </w:p>
    <w:p w14:paraId="245309C1"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比对率：序列回帖比率，可以比对至参考序列上的reads的比例；</w:t>
      </w:r>
    </w:p>
    <w:p w14:paraId="20A9F886"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覆盖度：检测到的区域</w:t>
      </w:r>
      <w:proofErr w:type="gramStart"/>
      <w:r w:rsidRPr="002818C2">
        <w:rPr>
          <w:rFonts w:ascii="思源黑体 CN Normal" w:eastAsia="思源黑体 CN Normal" w:hAnsi="思源黑体 CN Normal" w:hint="eastAsia"/>
          <w:sz w:val="16"/>
          <w:szCs w:val="16"/>
        </w:rPr>
        <w:t>占目标</w:t>
      </w:r>
      <w:proofErr w:type="gramEnd"/>
      <w:r w:rsidRPr="002818C2">
        <w:rPr>
          <w:rFonts w:ascii="思源黑体 CN Normal" w:eastAsia="思源黑体 CN Normal" w:hAnsi="思源黑体 CN Normal" w:hint="eastAsia"/>
          <w:sz w:val="16"/>
          <w:szCs w:val="16"/>
        </w:rPr>
        <w:t>区域的比例；</w:t>
      </w:r>
    </w:p>
    <w:p w14:paraId="33AFE421"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均</w:t>
      </w:r>
      <w:proofErr w:type="gramStart"/>
      <w:r w:rsidRPr="002818C2">
        <w:rPr>
          <w:rFonts w:ascii="思源黑体 CN Normal" w:eastAsia="思源黑体 CN Normal" w:hAnsi="思源黑体 CN Normal" w:hint="eastAsia"/>
          <w:sz w:val="16"/>
          <w:szCs w:val="16"/>
        </w:rPr>
        <w:t>一</w:t>
      </w:r>
      <w:proofErr w:type="gramEnd"/>
      <w:r w:rsidRPr="002818C2">
        <w:rPr>
          <w:rFonts w:ascii="思源黑体 CN Normal" w:eastAsia="思源黑体 CN Normal" w:hAnsi="思源黑体 CN Normal" w:hint="eastAsia"/>
          <w:sz w:val="16"/>
          <w:szCs w:val="16"/>
        </w:rPr>
        <w:t>性：测序深度超过20％的平均深度的位点的比例；</w:t>
      </w:r>
    </w:p>
    <w:p w14:paraId="7DCF8958"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平均测序深度：目标区域内每个碱基的平均深度；</w:t>
      </w:r>
    </w:p>
    <w:p w14:paraId="1DD5007D"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cs="思源黑体 CN Light" w:hint="eastAsia"/>
          <w:kern w:val="0"/>
          <w:sz w:val="16"/>
          <w:szCs w:val="16"/>
          <w:lang w:bidi="ar"/>
        </w:rPr>
        <w:t>平均有效深度</w:t>
      </w:r>
      <w:r w:rsidRPr="002818C2">
        <w:rPr>
          <w:rFonts w:ascii="思源黑体 CN Normal" w:eastAsia="思源黑体 CN Normal" w:hAnsi="思源黑体 CN Normal" w:hint="eastAsia"/>
          <w:sz w:val="16"/>
          <w:szCs w:val="16"/>
        </w:rPr>
        <w:t>：通过分子标签校正后的平均测序深度；</w:t>
      </w:r>
    </w:p>
    <w:p w14:paraId="0F807748" w14:textId="77777777" w:rsidR="00B53364" w:rsidRPr="002818C2" w:rsidRDefault="005E2BCE">
      <w:pPr>
        <w:pStyle w:val="af2"/>
        <w:numPr>
          <w:ilvl w:val="0"/>
          <w:numId w:val="4"/>
        </w:numPr>
        <w:ind w:firstLineChars="0"/>
        <w:rPr>
          <w:rFonts w:ascii="思源黑体 CN Normal" w:eastAsia="思源黑体 CN Normal" w:hAnsi="思源黑体 CN Normal"/>
          <w:sz w:val="16"/>
          <w:szCs w:val="16"/>
        </w:rPr>
      </w:pPr>
      <w:r w:rsidRPr="002818C2">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sidRPr="002818C2">
        <w:rPr>
          <w:rFonts w:ascii="思源黑体 CN Normal" w:eastAsia="思源黑体 CN Normal" w:hAnsi="思源黑体 CN Normal" w:hint="eastAsia"/>
          <w:sz w:val="16"/>
          <w:szCs w:val="16"/>
        </w:rPr>
        <w:t>控是否</w:t>
      </w:r>
      <w:proofErr w:type="gramEnd"/>
      <w:r w:rsidRPr="002818C2">
        <w:rPr>
          <w:rFonts w:ascii="思源黑体 CN Normal" w:eastAsia="思源黑体 CN Normal" w:hAnsi="思源黑体 CN Normal" w:hint="eastAsia"/>
          <w:sz w:val="16"/>
          <w:szCs w:val="16"/>
        </w:rPr>
        <w:t>合格。</w:t>
      </w:r>
    </w:p>
    <w:p w14:paraId="4E6CBDA7" w14:textId="77777777" w:rsidR="00B53364" w:rsidRDefault="005E2BC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CB487DC" w14:textId="77777777" w:rsidR="00B53364" w:rsidRDefault="005E2B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说明</w:t>
      </w:r>
    </w:p>
    <w:p w14:paraId="74CCD4BE" w14:textId="77777777" w:rsidR="00B53364" w:rsidRDefault="005E2BCE">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5.1 关于报告</w:t>
      </w:r>
    </w:p>
    <w:p w14:paraId="710A6459"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本报告仅针对本次送检样本，基于目前研究水平对与肿瘤遗传风险和药物治疗密切相关的</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和</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基因的目标区域进行检测，并对检测到的变异信息进行解读，为受检者的临床诊断治疗提供辅助参考。</w:t>
      </w:r>
    </w:p>
    <w:p w14:paraId="36B896C1"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本报告对变异的解读遵循相关指南和规范。报告给出的这些变异信息（和无变异信息）可为临床医生的决策提供参考，受检者请在临床医生的指导下阅读本报告。</w:t>
      </w:r>
    </w:p>
    <w:p w14:paraId="627C3DA8"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356442D"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报告结果仅供参考，不可作为诊治的唯一依据。临床医生应结合病情、药物适应症、治疗反应、患者病史和家族史、体检、其他的医学检测信息及患者喜好等进行综合判断。</w:t>
      </w:r>
    </w:p>
    <w:p w14:paraId="2F824CA3" w14:textId="77777777" w:rsidR="00B53364" w:rsidRDefault="005E2BCE">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5.2检测局限性</w:t>
      </w:r>
    </w:p>
    <w:p w14:paraId="34C2DE56" w14:textId="77777777" w:rsidR="00B53364" w:rsidRDefault="005E2BCE">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本检测的检测内容仅局限于DNA水平，不涉及RNA水平、蛋白水平的检测；可同时检测目标基因的单核苷酸变异（SNV）、小片段插入/缺失变异（</w:t>
      </w:r>
      <w:proofErr w:type="spellStart"/>
      <w:r>
        <w:rPr>
          <w:rFonts w:ascii="微软雅黑" w:eastAsia="微软雅黑" w:hAnsi="微软雅黑" w:cs="微软雅黑" w:hint="eastAsia"/>
          <w:sz w:val="18"/>
          <w:szCs w:val="18"/>
          <w:lang w:bidi="ar"/>
        </w:rPr>
        <w:t>InDel</w:t>
      </w:r>
      <w:proofErr w:type="spellEnd"/>
      <w:r>
        <w:rPr>
          <w:rFonts w:ascii="微软雅黑" w:eastAsia="微软雅黑" w:hAnsi="微软雅黑" w:cs="微软雅黑" w:hint="eastAsia"/>
          <w:sz w:val="18"/>
          <w:szCs w:val="18"/>
          <w:lang w:bidi="ar"/>
        </w:rPr>
        <w:t>）、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72FDC264" w14:textId="77777777" w:rsidR="00B20705" w:rsidRDefault="00B20705" w:rsidP="00B20705">
      <w:pPr>
        <w:spacing w:line="360" w:lineRule="exact"/>
        <w:rPr>
          <w:rFonts w:ascii="微软雅黑" w:eastAsia="微软雅黑" w:hAnsi="微软雅黑" w:cs="微软雅黑"/>
          <w:sz w:val="18"/>
          <w:szCs w:val="18"/>
          <w:lang w:bidi="ar"/>
        </w:rPr>
      </w:pPr>
    </w:p>
    <w:p w14:paraId="0C1772DD" w14:textId="77777777" w:rsidR="00B20705" w:rsidRDefault="00B20705" w:rsidP="00B20705">
      <w:pPr>
        <w:spacing w:line="360" w:lineRule="exact"/>
        <w:rPr>
          <w:rFonts w:ascii="微软雅黑" w:eastAsia="微软雅黑" w:hAnsi="微软雅黑" w:cs="微软雅黑"/>
          <w:sz w:val="18"/>
          <w:szCs w:val="18"/>
          <w:lang w:bidi="ar"/>
        </w:rPr>
      </w:pPr>
    </w:p>
    <w:p w14:paraId="7A9E3790" w14:textId="77777777" w:rsidR="00B20705" w:rsidRDefault="00B20705" w:rsidP="00B20705">
      <w:pPr>
        <w:spacing w:line="360" w:lineRule="exact"/>
        <w:rPr>
          <w:rFonts w:ascii="微软雅黑" w:eastAsia="微软雅黑" w:hAnsi="微软雅黑" w:cs="微软雅黑"/>
          <w:sz w:val="18"/>
          <w:szCs w:val="18"/>
          <w:lang w:bidi="ar"/>
        </w:rPr>
      </w:pPr>
    </w:p>
    <w:p w14:paraId="22C680C2" w14:textId="77777777" w:rsidR="00B20705" w:rsidRPr="00AD0D59" w:rsidRDefault="00B20705" w:rsidP="00B20705">
      <w:pPr>
        <w:spacing w:line="360" w:lineRule="exact"/>
        <w:rPr>
          <w:rFonts w:ascii="微软雅黑" w:eastAsia="微软雅黑" w:hAnsi="微软雅黑" w:cs="微软雅黑"/>
          <w:sz w:val="18"/>
          <w:szCs w:val="18"/>
          <w:lang w:bidi="ar"/>
        </w:rPr>
      </w:pPr>
    </w:p>
    <w:p w14:paraId="34464641" w14:textId="77777777" w:rsidR="00B20705" w:rsidRDefault="00B20705" w:rsidP="00B20705">
      <w:pPr>
        <w:spacing w:line="360" w:lineRule="exact"/>
        <w:rPr>
          <w:rFonts w:ascii="微软雅黑" w:eastAsia="微软雅黑" w:hAnsi="微软雅黑" w:cs="微软雅黑"/>
          <w:sz w:val="18"/>
          <w:szCs w:val="18"/>
          <w:lang w:bidi="ar"/>
        </w:rPr>
      </w:pPr>
    </w:p>
    <w:p w14:paraId="0701F2CD" w14:textId="77777777" w:rsidR="00B20705" w:rsidRDefault="00B20705" w:rsidP="00B20705">
      <w:pPr>
        <w:spacing w:line="360" w:lineRule="exact"/>
        <w:rPr>
          <w:rFonts w:ascii="微软雅黑" w:eastAsia="微软雅黑" w:hAnsi="微软雅黑" w:cs="微软雅黑"/>
          <w:sz w:val="18"/>
          <w:szCs w:val="18"/>
          <w:lang w:bidi="ar"/>
        </w:rPr>
      </w:pPr>
    </w:p>
    <w:p w14:paraId="70CC4503" w14:textId="77777777" w:rsidR="00B20705" w:rsidRDefault="00B20705" w:rsidP="00B20705">
      <w:pPr>
        <w:spacing w:line="360" w:lineRule="exact"/>
        <w:rPr>
          <w:rFonts w:ascii="微软雅黑" w:eastAsia="微软雅黑" w:hAnsi="微软雅黑" w:cs="微软雅黑"/>
          <w:sz w:val="18"/>
          <w:szCs w:val="18"/>
          <w:lang w:bidi="ar"/>
        </w:rPr>
      </w:pPr>
    </w:p>
    <w:p w14:paraId="67807A2D" w14:textId="77777777" w:rsidR="00B20705" w:rsidRDefault="00B20705" w:rsidP="00B20705">
      <w:pPr>
        <w:spacing w:line="360" w:lineRule="exact"/>
        <w:rPr>
          <w:rFonts w:ascii="微软雅黑" w:eastAsia="微软雅黑" w:hAnsi="微软雅黑" w:cs="微软雅黑"/>
          <w:sz w:val="18"/>
          <w:szCs w:val="18"/>
          <w:lang w:bidi="ar"/>
        </w:rPr>
      </w:pPr>
    </w:p>
    <w:p w14:paraId="46DBF460" w14:textId="77777777" w:rsidR="00B20705" w:rsidRDefault="00B20705" w:rsidP="00B20705">
      <w:pPr>
        <w:spacing w:line="360" w:lineRule="exact"/>
        <w:rPr>
          <w:rFonts w:ascii="微软雅黑" w:eastAsia="微软雅黑" w:hAnsi="微软雅黑" w:cs="微软雅黑"/>
          <w:sz w:val="18"/>
          <w:szCs w:val="18"/>
          <w:lang w:bidi="ar"/>
        </w:rPr>
      </w:pPr>
    </w:p>
    <w:p w14:paraId="7F3AF384" w14:textId="77777777" w:rsidR="00B20705" w:rsidRDefault="00B20705" w:rsidP="00B20705">
      <w:pPr>
        <w:spacing w:line="360" w:lineRule="exact"/>
        <w:rPr>
          <w:rFonts w:ascii="微软雅黑" w:eastAsia="微软雅黑" w:hAnsi="微软雅黑" w:cs="微软雅黑"/>
          <w:sz w:val="18"/>
          <w:szCs w:val="18"/>
          <w:lang w:bidi="ar"/>
        </w:rPr>
      </w:pPr>
    </w:p>
    <w:p w14:paraId="139D1DB2" w14:textId="77777777" w:rsidR="00B20705" w:rsidRDefault="00B20705" w:rsidP="00B20705">
      <w:pPr>
        <w:spacing w:line="360" w:lineRule="exact"/>
        <w:rPr>
          <w:rFonts w:ascii="微软雅黑" w:eastAsia="微软雅黑" w:hAnsi="微软雅黑" w:cs="微软雅黑"/>
          <w:sz w:val="18"/>
          <w:szCs w:val="18"/>
          <w:lang w:bidi="ar"/>
        </w:rPr>
      </w:pPr>
    </w:p>
    <w:p w14:paraId="0D88EA31" w14:textId="77777777" w:rsidR="00B20705" w:rsidRDefault="00B20705" w:rsidP="00B20705">
      <w:pPr>
        <w:spacing w:line="360" w:lineRule="exact"/>
        <w:rPr>
          <w:rFonts w:ascii="微软雅黑" w:eastAsia="微软雅黑" w:hAnsi="微软雅黑" w:cs="微软雅黑"/>
          <w:sz w:val="18"/>
          <w:szCs w:val="18"/>
          <w:lang w:bidi="ar"/>
        </w:rPr>
      </w:pPr>
    </w:p>
    <w:p w14:paraId="588D19F0" w14:textId="77777777" w:rsidR="00B20705" w:rsidRDefault="00B20705" w:rsidP="00B20705">
      <w:pPr>
        <w:spacing w:line="360" w:lineRule="exact"/>
        <w:rPr>
          <w:rFonts w:ascii="微软雅黑" w:eastAsia="微软雅黑" w:hAnsi="微软雅黑" w:cs="微软雅黑"/>
          <w:sz w:val="18"/>
          <w:szCs w:val="18"/>
          <w:lang w:bidi="ar"/>
        </w:rPr>
      </w:pPr>
    </w:p>
    <w:p w14:paraId="3828F89C" w14:textId="77777777" w:rsidR="00B20705" w:rsidRDefault="00B20705" w:rsidP="00B20705">
      <w:pPr>
        <w:spacing w:line="360" w:lineRule="exact"/>
        <w:rPr>
          <w:rFonts w:ascii="微软雅黑" w:eastAsia="微软雅黑" w:hAnsi="微软雅黑" w:cs="微软雅黑"/>
          <w:sz w:val="18"/>
          <w:szCs w:val="18"/>
          <w:lang w:bidi="ar"/>
        </w:rPr>
      </w:pPr>
    </w:p>
    <w:p w14:paraId="16D64C25" w14:textId="77777777" w:rsidR="00B20705" w:rsidRDefault="00B20705" w:rsidP="00B20705">
      <w:pPr>
        <w:spacing w:line="360" w:lineRule="exact"/>
        <w:rPr>
          <w:rFonts w:ascii="微软雅黑" w:eastAsia="微软雅黑" w:hAnsi="微软雅黑" w:cs="微软雅黑"/>
          <w:sz w:val="18"/>
          <w:szCs w:val="18"/>
          <w:lang w:bidi="ar"/>
        </w:rPr>
      </w:pPr>
    </w:p>
    <w:p w14:paraId="3633E841" w14:textId="77777777" w:rsidR="00B20705" w:rsidRDefault="00B20705" w:rsidP="00B20705">
      <w:pPr>
        <w:spacing w:line="360" w:lineRule="exact"/>
        <w:rPr>
          <w:rFonts w:ascii="微软雅黑" w:eastAsia="微软雅黑" w:hAnsi="微软雅黑" w:cs="微软雅黑"/>
          <w:sz w:val="18"/>
          <w:szCs w:val="18"/>
          <w:lang w:bidi="ar"/>
        </w:rPr>
      </w:pPr>
    </w:p>
    <w:p w14:paraId="0061E407" w14:textId="77777777" w:rsidR="00B20705" w:rsidRDefault="00B20705" w:rsidP="00B20705">
      <w:pPr>
        <w:spacing w:line="360" w:lineRule="exact"/>
        <w:rPr>
          <w:rFonts w:ascii="微软雅黑" w:eastAsia="微软雅黑" w:hAnsi="微软雅黑" w:cs="微软雅黑"/>
          <w:sz w:val="18"/>
          <w:szCs w:val="18"/>
          <w:lang w:bidi="ar"/>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356"/>
        <w:gridCol w:w="993"/>
        <w:gridCol w:w="1417"/>
        <w:gridCol w:w="1276"/>
        <w:gridCol w:w="1417"/>
        <w:gridCol w:w="1276"/>
        <w:gridCol w:w="1666"/>
      </w:tblGrid>
      <w:tr w:rsidR="00B20705" w14:paraId="5DCD772C" w14:textId="77777777" w:rsidTr="000C11A3">
        <w:trPr>
          <w:trHeight w:val="590"/>
        </w:trPr>
        <w:tc>
          <w:tcPr>
            <w:tcW w:w="1020" w:type="dxa"/>
            <w:vAlign w:val="center"/>
            <w:hideMark/>
          </w:tcPr>
          <w:p w14:paraId="46758EEC" w14:textId="77777777" w:rsidR="00B20705" w:rsidRDefault="00B20705" w:rsidP="000C11A3">
            <w:pPr>
              <w:rPr>
                <w:rFonts w:ascii="Arial" w:eastAsia="思源黑体 CN Medium" w:hAnsi="Arial" w:cs="Arial"/>
                <w:color w:val="3B3838"/>
                <w:kern w:val="0"/>
                <w:sz w:val="12"/>
                <w:szCs w:val="12"/>
                <w:lang w:val="en-CA"/>
              </w:rPr>
            </w:pPr>
            <w:bookmarkStart w:id="4" w:name="_Hlk131171430"/>
            <w:r>
              <w:rPr>
                <w:rFonts w:ascii="微软雅黑" w:eastAsia="微软雅黑" w:hAnsi="微软雅黑" w:hint="eastAsia"/>
                <w:color w:val="3B3838"/>
                <w:sz w:val="22"/>
              </w:rPr>
              <w:lastRenderedPageBreak/>
              <w:t>操作者：</w:t>
            </w:r>
          </w:p>
        </w:tc>
        <w:tc>
          <w:tcPr>
            <w:tcW w:w="1356" w:type="dxa"/>
            <w:vAlign w:val="center"/>
            <w:hideMark/>
          </w:tcPr>
          <w:p w14:paraId="26F8DE49" w14:textId="77777777" w:rsidR="00B20705" w:rsidRDefault="00B20705" w:rsidP="000C11A3">
            <w:pPr>
              <w:rPr>
                <w:rFonts w:ascii="Arial" w:eastAsia="思源黑体 CN Medium" w:hAnsi="Arial" w:cs="Arial"/>
                <w:color w:val="3B3838"/>
                <w:sz w:val="12"/>
                <w:szCs w:val="12"/>
                <w:lang w:val="en-CA"/>
              </w:rPr>
            </w:pPr>
            <w:r>
              <w:rPr>
                <w:noProof/>
              </w:rPr>
              <w:drawing>
                <wp:inline distT="0" distB="0" distL="0" distR="0" wp14:anchorId="2E61CB65" wp14:editId="177F5A27">
                  <wp:extent cx="771525" cy="352425"/>
                  <wp:effectExtent l="0" t="0" r="9525" b="952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tc>
        <w:tc>
          <w:tcPr>
            <w:tcW w:w="993" w:type="dxa"/>
            <w:vAlign w:val="center"/>
            <w:hideMark/>
          </w:tcPr>
          <w:p w14:paraId="3474639F" w14:textId="77777777" w:rsidR="00B20705" w:rsidRDefault="00B20705"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审核者：</w:t>
            </w:r>
          </w:p>
        </w:tc>
        <w:tc>
          <w:tcPr>
            <w:tcW w:w="1417" w:type="dxa"/>
            <w:vAlign w:val="center"/>
            <w:hideMark/>
          </w:tcPr>
          <w:p w14:paraId="701EA114" w14:textId="77777777" w:rsidR="00B20705" w:rsidRDefault="00B20705" w:rsidP="000C11A3">
            <w:pPr>
              <w:rPr>
                <w:rFonts w:ascii="Arial" w:eastAsia="思源黑体 CN Medium" w:hAnsi="Arial" w:cs="Arial"/>
                <w:color w:val="3B3838"/>
                <w:sz w:val="12"/>
                <w:szCs w:val="12"/>
                <w:lang w:val="en-CA"/>
              </w:rPr>
            </w:pPr>
            <w:r>
              <w:rPr>
                <w:noProof/>
              </w:rPr>
              <w:drawing>
                <wp:inline distT="0" distB="0" distL="0" distR="0" wp14:anchorId="2DC2C8EF" wp14:editId="24A34687">
                  <wp:extent cx="752475" cy="3333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2475" cy="333375"/>
                          </a:xfrm>
                          <a:prstGeom prst="rect">
                            <a:avLst/>
                          </a:prstGeom>
                          <a:noFill/>
                          <a:ln>
                            <a:noFill/>
                          </a:ln>
                        </pic:spPr>
                      </pic:pic>
                    </a:graphicData>
                  </a:graphic>
                </wp:inline>
              </w:drawing>
            </w:r>
          </w:p>
        </w:tc>
        <w:tc>
          <w:tcPr>
            <w:tcW w:w="1276" w:type="dxa"/>
            <w:vAlign w:val="center"/>
            <w:hideMark/>
          </w:tcPr>
          <w:p w14:paraId="62165FB2" w14:textId="77777777" w:rsidR="00B20705" w:rsidRDefault="00B20705"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病理医师：</w:t>
            </w:r>
          </w:p>
        </w:tc>
        <w:tc>
          <w:tcPr>
            <w:tcW w:w="1417" w:type="dxa"/>
            <w:vAlign w:val="center"/>
            <w:hideMark/>
          </w:tcPr>
          <w:p w14:paraId="0F620B01" w14:textId="037336BA" w:rsidR="00B20705" w:rsidRDefault="00E61A9F" w:rsidP="000C11A3">
            <w:pPr>
              <w:rPr>
                <w:rFonts w:ascii="Arial" w:eastAsia="思源黑体 CN Medium" w:hAnsi="Arial" w:cs="Arial"/>
                <w:color w:val="3B3838"/>
                <w:sz w:val="12"/>
                <w:szCs w:val="12"/>
                <w:lang w:val="en-CA"/>
              </w:rPr>
            </w:pPr>
            <w:r>
              <w:rPr>
                <w:noProof/>
              </w:rPr>
              <w:drawing>
                <wp:inline distT="0" distB="0" distL="0" distR="0" wp14:anchorId="76074007" wp14:editId="0F30512B">
                  <wp:extent cx="511175" cy="330835"/>
                  <wp:effectExtent l="0" t="0" r="3175" b="0"/>
                  <wp:docPr id="4" name="图片 4" descr="C:\Users\qdxhc\Desktop\微信图片_20231116113712.png"/>
                  <wp:cNvGraphicFramePr/>
                  <a:graphic xmlns:a="http://schemas.openxmlformats.org/drawingml/2006/main">
                    <a:graphicData uri="http://schemas.openxmlformats.org/drawingml/2006/picture">
                      <pic:pic xmlns:pic="http://schemas.openxmlformats.org/drawingml/2006/picture">
                        <pic:nvPicPr>
                          <pic:cNvPr id="4" name="图片 4" descr="C:\Users\qdxhc\Desktop\微信图片_20231116113712.png"/>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175" cy="330835"/>
                          </a:xfrm>
                          <a:prstGeom prst="rect">
                            <a:avLst/>
                          </a:prstGeom>
                          <a:noFill/>
                          <a:ln>
                            <a:noFill/>
                          </a:ln>
                        </pic:spPr>
                      </pic:pic>
                    </a:graphicData>
                  </a:graphic>
                </wp:inline>
              </w:drawing>
            </w:r>
          </w:p>
        </w:tc>
        <w:tc>
          <w:tcPr>
            <w:tcW w:w="1276" w:type="dxa"/>
            <w:vAlign w:val="center"/>
            <w:hideMark/>
          </w:tcPr>
          <w:p w14:paraId="3F4CE8F3" w14:textId="77777777" w:rsidR="00B20705" w:rsidRDefault="00B20705"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报告日期：</w:t>
            </w:r>
          </w:p>
        </w:tc>
        <w:tc>
          <w:tcPr>
            <w:tcW w:w="1666" w:type="dxa"/>
            <w:vAlign w:val="center"/>
            <w:hideMark/>
          </w:tcPr>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6"/>
            </w:tblGrid>
            <w:tr w:rsidR="00AD0D59" w14:paraId="012A08EF" w14:textId="77777777" w:rsidTr="000C11A3">
              <w:trPr>
                <w:trHeight w:val="590"/>
              </w:trPr>
              <w:tc>
                <w:tcPr>
                  <w:tcW w:w="1666" w:type="dxa"/>
                  <w:vAlign w:val="center"/>
                  <w:hideMark/>
                </w:tcPr>
                <w:p w14:paraId="046DBE4B" w14:textId="12ACC302" w:rsidR="00AD0D59" w:rsidRDefault="00AD0D59" w:rsidP="00AD0D59">
                  <w:pPr>
                    <w:rPr>
                      <w:rFonts w:ascii="Arial" w:eastAsia="思源黑体 CN Medium" w:hAnsi="Arial" w:cs="Arial"/>
                      <w:color w:val="3B3838"/>
                      <w:sz w:val="12"/>
                      <w:szCs w:val="12"/>
                      <w:lang w:val="en-CA"/>
                    </w:rPr>
                  </w:pPr>
                  <w:r w:rsidRPr="00764263">
                    <w:rPr>
                      <w:rFonts w:ascii="微软雅黑" w:eastAsia="微软雅黑" w:hAnsi="微软雅黑"/>
                      <w:color w:val="3B3838"/>
                      <w:sz w:val="22"/>
                    </w:rPr>
                    <w:t>{{</w:t>
                  </w:r>
                  <w:proofErr w:type="spellStart"/>
                  <w:proofErr w:type="gramStart"/>
                  <w:r w:rsidRPr="00764263">
                    <w:rPr>
                      <w:rFonts w:ascii="微软雅黑" w:eastAsia="微软雅黑" w:hAnsi="微软雅黑"/>
                      <w:color w:val="3B3838"/>
                      <w:sz w:val="22"/>
                    </w:rPr>
                    <w:t>sample.report</w:t>
                  </w:r>
                  <w:proofErr w:type="gramEnd"/>
                  <w:r w:rsidRPr="00764263">
                    <w:rPr>
                      <w:rFonts w:ascii="微软雅黑" w:eastAsia="微软雅黑" w:hAnsi="微软雅黑"/>
                      <w:color w:val="3B3838"/>
                      <w:sz w:val="22"/>
                    </w:rPr>
                    <w:t>_date</w:t>
                  </w:r>
                  <w:proofErr w:type="spellEnd"/>
                  <w:r w:rsidRPr="00764263">
                    <w:rPr>
                      <w:rFonts w:ascii="微软雅黑" w:eastAsia="微软雅黑" w:hAnsi="微软雅黑"/>
                      <w:color w:val="3B3838"/>
                      <w:sz w:val="22"/>
                    </w:rPr>
                    <w:t>}}</w:t>
                  </w:r>
                </w:p>
              </w:tc>
            </w:tr>
          </w:tbl>
          <w:p w14:paraId="049185FA" w14:textId="591B3930" w:rsidR="00B20705" w:rsidRPr="00AD0D59" w:rsidRDefault="00B20705" w:rsidP="000C11A3">
            <w:pPr>
              <w:rPr>
                <w:rFonts w:ascii="Arial" w:eastAsia="思源黑体 CN Medium" w:hAnsi="Arial" w:cs="Arial"/>
                <w:color w:val="3B3838"/>
                <w:sz w:val="12"/>
                <w:szCs w:val="12"/>
                <w:lang w:val="en-CA"/>
              </w:rPr>
            </w:pPr>
          </w:p>
        </w:tc>
      </w:tr>
    </w:tbl>
    <w:bookmarkEnd w:id="4"/>
    <w:p w14:paraId="1C20DE1A" w14:textId="77777777" w:rsidR="00B53364" w:rsidRDefault="005E2BCE">
      <w:pPr>
        <w:pStyle w:val="2"/>
        <w:widowControl/>
        <w:spacing w:before="0" w:after="0" w:line="240" w:lineRule="auto"/>
        <w:rPr>
          <w:rFonts w:ascii="思源黑体 CN Bold" w:eastAsia="思源黑体 CN Bold" w:hAnsi="思源黑体 CN Bold" w:cs="思源黑体 CN Bold"/>
          <w:color w:val="1E7648"/>
        </w:rPr>
      </w:pPr>
      <w:r>
        <w:rPr>
          <w:rFonts w:ascii="思源黑体 CN Bold" w:eastAsia="思源黑体 CN Bold" w:hAnsi="思源黑体 CN Bold" w:cs="思源黑体 CN Bold" w:hint="eastAsia"/>
          <w:color w:val="1E7648"/>
        </w:rPr>
        <w:t>补充材料</w:t>
      </w:r>
    </w:p>
    <w:p w14:paraId="33F54EE2" w14:textId="77777777" w:rsidR="00B53364" w:rsidRDefault="005E2BCE">
      <w:pPr>
        <w:ind w:leftChars="150" w:left="315"/>
        <w:rPr>
          <w:rFonts w:ascii="微软雅黑" w:eastAsia="微软雅黑" w:hAnsi="微软雅黑" w:cs="思源黑体 CN Light"/>
          <w:kern w:val="0"/>
          <w:sz w:val="18"/>
          <w:szCs w:val="18"/>
        </w:rPr>
      </w:pPr>
      <w:r>
        <w:rPr>
          <w:rFonts w:ascii="思源黑体 CN Normal" w:eastAsia="思源黑体 CN Normal" w:hAnsi="思源黑体 CN Normal" w:cs="思源黑体 CN Normal" w:hint="eastAsia"/>
          <w:sz w:val="18"/>
          <w:szCs w:val="18"/>
          <w:lang w:bidi="ar"/>
        </w:rPr>
        <w:t xml:space="preserve">  </w:t>
      </w:r>
    </w:p>
    <w:p w14:paraId="64DFF9DC" w14:textId="77777777" w:rsidR="00B53364" w:rsidRDefault="005E2BCE" w:rsidP="005917B1">
      <w:pPr>
        <w:spacing w:line="500" w:lineRule="exact"/>
        <w:ind w:firstLineChars="400" w:firstLine="840"/>
        <w:rPr>
          <w:rFonts w:ascii="微软雅黑" w:eastAsia="微软雅黑" w:hAnsi="微软雅黑" w:cs="微软雅黑"/>
          <w:b/>
          <w:sz w:val="28"/>
          <w:szCs w:val="28"/>
        </w:rPr>
      </w:pPr>
      <w:r>
        <w:rPr>
          <w:rFonts w:ascii="等线" w:eastAsia="等线" w:hAnsi="等线" w:cs="Times New Roman" w:hint="eastAsia"/>
          <w:noProof/>
          <w:lang w:bidi="ar"/>
        </w:rPr>
        <w:drawing>
          <wp:anchor distT="0" distB="0" distL="114300" distR="114300" simplePos="0" relativeHeight="251664384" behindDoc="0" locked="0" layoutInCell="1" allowOverlap="1" wp14:anchorId="20FC07DF" wp14:editId="7FC6B0AD">
            <wp:simplePos x="0" y="0"/>
            <wp:positionH relativeFrom="column">
              <wp:posOffset>0</wp:posOffset>
            </wp:positionH>
            <wp:positionV relativeFrom="paragraph">
              <wp:posOffset>-145415</wp:posOffset>
            </wp:positionV>
            <wp:extent cx="438150" cy="405765"/>
            <wp:effectExtent l="0" t="0" r="0" b="13335"/>
            <wp:wrapNone/>
            <wp:docPr id="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3"/>
                    <pic:cNvPicPr>
                      <a:picLocks noChangeAspect="1"/>
                    </pic:cNvPicPr>
                  </pic:nvPicPr>
                  <pic:blipFill>
                    <a:blip r:embed="rId16"/>
                    <a:stretch>
                      <a:fillRect/>
                    </a:stretch>
                  </pic:blipFill>
                  <pic:spPr>
                    <a:xfrm>
                      <a:off x="0" y="0"/>
                      <a:ext cx="438150" cy="405765"/>
                    </a:xfrm>
                    <a:prstGeom prst="rect">
                      <a:avLst/>
                    </a:prstGeom>
                    <a:noFill/>
                    <a:ln>
                      <a:noFill/>
                    </a:ln>
                  </pic:spPr>
                </pic:pic>
              </a:graphicData>
            </a:graphic>
          </wp:anchor>
        </w:drawing>
      </w:r>
      <w:r>
        <w:rPr>
          <w:rFonts w:ascii="微软雅黑" w:eastAsia="微软雅黑" w:hAnsi="微软雅黑" w:cs="微软雅黑" w:hint="eastAsia"/>
          <w:b/>
          <w:i/>
          <w:sz w:val="28"/>
          <w:szCs w:val="28"/>
          <w:lang w:bidi="ar"/>
        </w:rPr>
        <w:t>BRCA1/2</w:t>
      </w:r>
      <w:r>
        <w:rPr>
          <w:rFonts w:ascii="微软雅黑" w:eastAsia="微软雅黑" w:hAnsi="微软雅黑" w:cs="微软雅黑" w:hint="eastAsia"/>
          <w:b/>
          <w:sz w:val="28"/>
          <w:szCs w:val="28"/>
          <w:lang w:bidi="ar"/>
        </w:rPr>
        <w:t>基因检测</w:t>
      </w:r>
    </w:p>
    <w:p w14:paraId="7F814AE1" w14:textId="1BEA3B49" w:rsidR="00B53364" w:rsidRDefault="005E2BCE">
      <w:pPr>
        <w:spacing w:line="480" w:lineRule="auto"/>
        <w:rPr>
          <w:rFonts w:ascii="微软雅黑" w:eastAsia="微软雅黑" w:hAnsi="微软雅黑" w:cs="微软雅黑"/>
          <w:b/>
          <w:szCs w:val="18"/>
        </w:rPr>
      </w:pPr>
      <w:r>
        <w:rPr>
          <w:rFonts w:ascii="等线" w:eastAsia="等线" w:hAnsi="等线" w:cs="Times New Roman" w:hint="eastAsia"/>
          <w:noProof/>
          <w:lang w:bidi="ar"/>
        </w:rPr>
        <mc:AlternateContent>
          <mc:Choice Requires="wps">
            <w:drawing>
              <wp:anchor distT="0" distB="0" distL="114300" distR="114300" simplePos="0" relativeHeight="251663360" behindDoc="0" locked="0" layoutInCell="1" allowOverlap="1" wp14:anchorId="0474E5AC" wp14:editId="139B9EAD">
                <wp:simplePos x="0" y="0"/>
                <wp:positionH relativeFrom="character">
                  <wp:posOffset>0</wp:posOffset>
                </wp:positionH>
                <wp:positionV relativeFrom="line">
                  <wp:posOffset>0</wp:posOffset>
                </wp:positionV>
                <wp:extent cx="5407025" cy="4445"/>
                <wp:effectExtent l="0" t="0" r="0" b="0"/>
                <wp:wrapNone/>
                <wp:docPr id="1" name="Line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653B"/>
                          </a:solidFill>
                          <a:prstDash val="solid"/>
                          <a:headEnd type="none" w="med" len="med"/>
                          <a:tailEnd type="none" w="med" len="med"/>
                        </a:ln>
                      </wps:spPr>
                      <wps:bodyPr/>
                    </wps:wsp>
                  </a:graphicData>
                </a:graphic>
              </wp:anchor>
            </w:drawing>
          </mc:Choice>
          <mc:Fallback>
            <w:pict>
              <v:line w14:anchorId="23B34474" id="Line 4" o:spid="_x0000_s1026" style="position:absolute;z-index:251663360;visibility:visible;mso-wrap-style:square;mso-wrap-distance-left:9pt;mso-wrap-distance-top:0;mso-wrap-distance-right:9pt;mso-wrap-distance-bottom:0;mso-position-horizontal:absolute;mso-position-horizontal-relative:char;mso-position-vertical:absolute;mso-position-vertical-relative:lin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" strokecolor="#00653b" strokeweight="1.5pt">
                <w10:wrap anchory="line"/>
              </v:line>
            </w:pict>
          </mc:Fallback>
        </mc:AlternateContent>
      </w:r>
      <w:r>
        <w:rPr>
          <w:rFonts w:ascii="微软雅黑" w:eastAsia="微软雅黑" w:hAnsi="微软雅黑" w:cs="微软雅黑" w:hint="eastAsia"/>
          <w:b/>
          <w:szCs w:val="18"/>
          <w:lang w:bidi="ar"/>
        </w:rPr>
        <w:t>背景知识</w:t>
      </w:r>
    </w:p>
    <w:p w14:paraId="1E229167" w14:textId="77777777" w:rsidR="00B53364" w:rsidRDefault="005E2BCE">
      <w:pPr>
        <w:numPr>
          <w:ilvl w:val="0"/>
          <w:numId w:val="5"/>
        </w:numPr>
        <w:spacing w:line="480" w:lineRule="auto"/>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什么是</w:t>
      </w:r>
      <w:r>
        <w:rPr>
          <w:rFonts w:ascii="微软雅黑" w:eastAsia="微软雅黑" w:hAnsi="微软雅黑" w:cs="微软雅黑" w:hint="eastAsia"/>
          <w:b/>
          <w:i/>
          <w:iCs/>
          <w:sz w:val="18"/>
          <w:szCs w:val="18"/>
          <w:lang w:bidi="ar"/>
        </w:rPr>
        <w:t>BRCA1/BRCA2</w:t>
      </w:r>
      <w:r>
        <w:rPr>
          <w:rFonts w:ascii="微软雅黑" w:eastAsia="微软雅黑" w:hAnsi="微软雅黑" w:cs="微软雅黑" w:hint="eastAsia"/>
          <w:b/>
          <w:sz w:val="18"/>
          <w:szCs w:val="18"/>
          <w:lang w:bidi="ar"/>
        </w:rPr>
        <w:t>基因及其突变？</w:t>
      </w:r>
    </w:p>
    <w:p w14:paraId="2F30D30B"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基因（人乳腺癌1号基因，Breast cancer 1）定位于人类第17号染色体（17q21），长约81 kb，含24个外显子，其中外显子1和4不编码蛋白质，即22个外显子具编码功能，编码1863个氨基酸；</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基因（人乳腺癌2号基因，Breast cancer 2）定位于人类第13号染色体（13q12.3），长约85 kb，含27个外显子，除外显子1外其余26个具编码功能，编码3418个氨基酸。</w:t>
      </w:r>
    </w:p>
    <w:p w14:paraId="7F1D106E"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基因发生突变，致使其无法正常编码合成蛋白产物或合成的蛋白产物功能缺失，其抑癌作用将会受到影响，增加癌症发生发展的危险。</w:t>
      </w:r>
    </w:p>
    <w:p w14:paraId="190C3816"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研究表明，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基因突变的肿瘤细胞对PARP抑制剂的敏感性显著高于正常细胞，通过抑制PARP-1的活性</w:t>
      </w:r>
      <w:proofErr w:type="gramStart"/>
      <w:r>
        <w:rPr>
          <w:rFonts w:ascii="微软雅黑" w:eastAsia="微软雅黑" w:hAnsi="微软雅黑" w:cs="微软雅黑" w:hint="eastAsia"/>
          <w:sz w:val="18"/>
          <w:szCs w:val="18"/>
          <w:lang w:bidi="ar"/>
        </w:rPr>
        <w:t>可靶向</w:t>
      </w:r>
      <w:proofErr w:type="gramEnd"/>
      <w:r>
        <w:rPr>
          <w:rFonts w:ascii="微软雅黑" w:eastAsia="微软雅黑" w:hAnsi="微软雅黑" w:cs="微软雅黑" w:hint="eastAsia"/>
          <w:sz w:val="18"/>
          <w:szCs w:val="18"/>
          <w:lang w:bidi="ar"/>
        </w:rPr>
        <w:t>杀伤</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基因的肿瘤细胞。修饰酶PARP-1（Ⅰ型多聚ADP-核糖聚合酶，poly(ADP-ribose) polymerase 1）在DNA损伤修复和细胞凋亡中发挥重要作用，</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ascii="微软雅黑" w:eastAsia="微软雅黑" w:hAnsi="微软雅黑" w:cs="微软雅黑" w:hint="eastAsia"/>
          <w:i/>
          <w:iCs/>
          <w:sz w:val="18"/>
          <w:szCs w:val="18"/>
          <w:lang w:bidi="ar"/>
        </w:rPr>
        <w:t>BRCA1/BRCA2</w:t>
      </w:r>
      <w:r>
        <w:rPr>
          <w:rFonts w:ascii="微软雅黑" w:eastAsia="微软雅黑" w:hAnsi="微软雅黑" w:cs="微软雅黑" w:hint="eastAsia"/>
          <w:sz w:val="18"/>
          <w:szCs w:val="18"/>
          <w:lang w:bidi="ar"/>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Pr>
          <w:rFonts w:ascii="微软雅黑" w:eastAsia="微软雅黑" w:hAnsi="微软雅黑" w:cs="微软雅黑" w:hint="eastAsia"/>
          <w:sz w:val="18"/>
          <w:szCs w:val="18"/>
          <w:vertAlign w:val="superscript"/>
          <w:lang w:bidi="ar"/>
        </w:rPr>
        <w:t>[1]</w:t>
      </w:r>
      <w:r>
        <w:rPr>
          <w:rFonts w:ascii="微软雅黑" w:eastAsia="微软雅黑" w:hAnsi="微软雅黑" w:cs="微软雅黑" w:hint="eastAsia"/>
          <w:sz w:val="18"/>
          <w:szCs w:val="18"/>
          <w:lang w:bidi="ar"/>
        </w:rPr>
        <w:t>,因其基因损伤修复系统在维持细胞稳定性及肿瘤治疗中的重要作用，PARP抑制剂被认为是继EGFR靶</w:t>
      </w:r>
      <w:proofErr w:type="gramStart"/>
      <w:r>
        <w:rPr>
          <w:rFonts w:ascii="微软雅黑" w:eastAsia="微软雅黑" w:hAnsi="微软雅黑" w:cs="微软雅黑" w:hint="eastAsia"/>
          <w:sz w:val="18"/>
          <w:szCs w:val="18"/>
          <w:lang w:bidi="ar"/>
        </w:rPr>
        <w:t>向治疗</w:t>
      </w:r>
      <w:proofErr w:type="gramEnd"/>
      <w:r>
        <w:rPr>
          <w:rFonts w:ascii="微软雅黑" w:eastAsia="微软雅黑" w:hAnsi="微软雅黑" w:cs="微软雅黑" w:hint="eastAsia"/>
          <w:sz w:val="18"/>
          <w:szCs w:val="18"/>
          <w:lang w:bidi="ar"/>
        </w:rPr>
        <w:t>之后另一个被寄予厚望的临床肿瘤治疗的重要方向。</w:t>
      </w:r>
    </w:p>
    <w:p w14:paraId="04D05BAB" w14:textId="77777777" w:rsidR="00B53364" w:rsidRDefault="00B53364">
      <w:pPr>
        <w:spacing w:line="360" w:lineRule="auto"/>
        <w:rPr>
          <w:rFonts w:ascii="微软雅黑" w:eastAsia="微软雅黑" w:hAnsi="微软雅黑" w:cs="Times New Roman"/>
          <w:sz w:val="18"/>
          <w:szCs w:val="18"/>
          <w:lang w:bidi="ar"/>
        </w:rPr>
        <w:sectPr w:rsidR="00B53364" w:rsidSect="00112856">
          <w:footerReference w:type="default" r:id="rId17"/>
          <w:pgSz w:w="11906" w:h="16838"/>
          <w:pgMar w:top="1440" w:right="1080" w:bottom="1440" w:left="1080" w:header="567" w:footer="283" w:gutter="0"/>
          <w:pgNumType w:start="1"/>
          <w:cols w:space="425"/>
          <w:docGrid w:type="lines" w:linePitch="312"/>
        </w:sectPr>
      </w:pPr>
    </w:p>
    <w:p w14:paraId="48596106" w14:textId="77777777" w:rsidR="00B53364" w:rsidRDefault="005E2BCE">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基因与癌症的发生发展有什么关系？</w:t>
      </w:r>
    </w:p>
    <w:p w14:paraId="27EBFBF9"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乳腺癌在我国女性恶性肿瘤的发病率中居首位，其发病率在25岁后逐渐上升，50~54岁达到高峰,调查数据显示</w:t>
      </w:r>
      <w:r>
        <w:rPr>
          <w:rFonts w:ascii="微软雅黑" w:eastAsia="微软雅黑" w:hAnsi="微软雅黑" w:cs="微软雅黑" w:hint="eastAsia"/>
          <w:sz w:val="18"/>
          <w:szCs w:val="18"/>
          <w:vertAlign w:val="superscript"/>
          <w:lang w:bidi="ar"/>
        </w:rPr>
        <w:t>[2,3]</w:t>
      </w:r>
      <w:r>
        <w:rPr>
          <w:rFonts w:ascii="微软雅黑" w:eastAsia="微软雅黑" w:hAnsi="微软雅黑" w:cs="微软雅黑" w:hint="eastAsia"/>
          <w:sz w:val="18"/>
          <w:szCs w:val="18"/>
          <w:lang w:bidi="ar"/>
        </w:rPr>
        <w:t>，我国乳腺癌发病率正以每年3%的速度递增，患者群体也渐趋于年轻化；卵巢癌是女性妇科常见恶性肿瘤之一，诊断时多已为晚期，其死亡率占各类妇科肿瘤之首</w:t>
      </w:r>
      <w:r>
        <w:rPr>
          <w:rFonts w:ascii="微软雅黑" w:eastAsia="微软雅黑" w:hAnsi="微软雅黑" w:cs="微软雅黑" w:hint="eastAsia"/>
          <w:sz w:val="18"/>
          <w:szCs w:val="18"/>
          <w:vertAlign w:val="superscript"/>
          <w:lang w:bidi="ar"/>
        </w:rPr>
        <w:t>[4,5]</w:t>
      </w:r>
      <w:r>
        <w:rPr>
          <w:rFonts w:ascii="微软雅黑" w:eastAsia="微软雅黑" w:hAnsi="微软雅黑" w:cs="微软雅黑" w:hint="eastAsia"/>
          <w:sz w:val="18"/>
          <w:szCs w:val="18"/>
          <w:lang w:bidi="ar"/>
        </w:rPr>
        <w:t>，仅2012年一年我国就新增卵巢癌3.5万例、死亡1.5万例，对妇女生命造成严重威胁。</w:t>
      </w:r>
    </w:p>
    <w:p w14:paraId="232E3C4D"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卵巢癌和乳腺癌均属于强遗传背景的肿瘤。研究表明</w:t>
      </w:r>
      <w:r>
        <w:rPr>
          <w:rFonts w:ascii="微软雅黑" w:eastAsia="微软雅黑" w:hAnsi="微软雅黑" w:cs="微软雅黑" w:hint="eastAsia"/>
          <w:sz w:val="18"/>
          <w:szCs w:val="18"/>
          <w:vertAlign w:val="superscript"/>
          <w:lang w:bidi="ar"/>
        </w:rPr>
        <w:t>[6-8]</w:t>
      </w:r>
      <w:r>
        <w:rPr>
          <w:rFonts w:ascii="微软雅黑" w:eastAsia="微软雅黑" w:hAnsi="微软雅黑" w:cs="微软雅黑" w:hint="eastAsia"/>
          <w:sz w:val="18"/>
          <w:szCs w:val="18"/>
          <w:lang w:bidi="ar"/>
        </w:rPr>
        <w:t>，约15%的卵巢癌病例和约5~10%的乳腺癌病例发生于携带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基因突变的患者，具有乳腺癌家族史的病例中患者携带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基因突变比例达20~25%，在同时具有乳腺癌和卵巢癌家族史的病例中患者突变比例更高，可达到60~80%。</w:t>
      </w:r>
    </w:p>
    <w:p w14:paraId="3FCC1C55"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普通女性一生中罹患卵巢癌和乳腺癌的风险分别为1.5%和13%，而在70岁之后，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基因致病性突变女性携带者患卵巢癌和乳腺癌的风险分别高达35~46%和51~75%，男性携带者患乳腺癌的概率为1.2%，</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基因致病性突变女性携带者患卵巢癌的概率达13~23%，患乳腺癌的概率达40~57%，男性携带者患乳腺癌的概率达6.8%，患前列腺癌的概率达15%</w:t>
      </w:r>
      <w:r>
        <w:rPr>
          <w:rFonts w:ascii="微软雅黑" w:eastAsia="微软雅黑" w:hAnsi="微软雅黑" w:cs="微软雅黑" w:hint="eastAsia"/>
          <w:sz w:val="18"/>
          <w:szCs w:val="18"/>
          <w:vertAlign w:val="superscript"/>
          <w:lang w:bidi="ar"/>
        </w:rPr>
        <w:t>[9-13]</w:t>
      </w:r>
      <w:r>
        <w:rPr>
          <w:rFonts w:ascii="微软雅黑" w:eastAsia="微软雅黑" w:hAnsi="微软雅黑" w:cs="微软雅黑" w:hint="eastAsia"/>
          <w:sz w:val="18"/>
          <w:szCs w:val="18"/>
          <w:lang w:bidi="ar"/>
        </w:rPr>
        <w:t>。此外，</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基因突变携带者卵巢癌和乳腺癌的平均诊断年龄较非突变携带者均有年轻化的趋势</w:t>
      </w:r>
      <w:r>
        <w:rPr>
          <w:rFonts w:ascii="微软雅黑" w:eastAsia="微软雅黑" w:hAnsi="微软雅黑" w:cs="微软雅黑" w:hint="eastAsia"/>
          <w:sz w:val="18"/>
          <w:szCs w:val="18"/>
          <w:vertAlign w:val="superscript"/>
          <w:lang w:bidi="ar"/>
        </w:rPr>
        <w:t>[7.8,13]</w:t>
      </w:r>
      <w:r>
        <w:rPr>
          <w:rFonts w:ascii="微软雅黑" w:eastAsia="微软雅黑" w:hAnsi="微软雅黑" w:cs="微软雅黑" w:hint="eastAsia"/>
          <w:sz w:val="18"/>
          <w:szCs w:val="18"/>
          <w:lang w:bidi="ar"/>
        </w:rPr>
        <w:t>。同时，</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基因突变的乳腺癌患者对侧发生癌症或多发癌灶的风险也会增加。</w:t>
      </w:r>
    </w:p>
    <w:p w14:paraId="1467B1DD" w14:textId="77777777" w:rsidR="00B53364" w:rsidRDefault="005E2BCE">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基因上特定的突变也会增加携带者其他癌症类型发生的危险，如携带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基因突变的女性将增加罹患输卵管癌和腹膜癌的风险</w:t>
      </w:r>
      <w:r>
        <w:rPr>
          <w:rFonts w:ascii="微软雅黑" w:eastAsia="微软雅黑" w:hAnsi="微软雅黑" w:cs="微软雅黑" w:hint="eastAsia"/>
          <w:sz w:val="18"/>
          <w:szCs w:val="18"/>
          <w:vertAlign w:val="superscript"/>
          <w:lang w:bidi="ar"/>
        </w:rPr>
        <w:t>[13,14]</w:t>
      </w:r>
      <w:r>
        <w:rPr>
          <w:rFonts w:ascii="微软雅黑" w:eastAsia="微软雅黑" w:hAnsi="微软雅黑" w:cs="微软雅黑" w:hint="eastAsia"/>
          <w:sz w:val="18"/>
          <w:szCs w:val="18"/>
          <w:lang w:bidi="ar"/>
        </w:rPr>
        <w:t>，携带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基因突变的女性或男性将增加罹患胰腺癌的风险</w:t>
      </w:r>
      <w:r>
        <w:rPr>
          <w:rFonts w:ascii="微软雅黑" w:eastAsia="微软雅黑" w:hAnsi="微软雅黑" w:cs="微软雅黑" w:hint="eastAsia"/>
          <w:sz w:val="18"/>
          <w:szCs w:val="18"/>
          <w:vertAlign w:val="superscript"/>
          <w:lang w:bidi="ar"/>
        </w:rPr>
        <w:t>[15]</w:t>
      </w:r>
      <w:r>
        <w:rPr>
          <w:rFonts w:ascii="微软雅黑" w:eastAsia="微软雅黑" w:hAnsi="微软雅黑" w:cs="微软雅黑" w:hint="eastAsia"/>
          <w:sz w:val="18"/>
          <w:szCs w:val="18"/>
          <w:lang w:bidi="ar"/>
        </w:rPr>
        <w:t>。</w:t>
      </w:r>
    </w:p>
    <w:p w14:paraId="691F1B9D" w14:textId="77777777" w:rsidR="00B53364" w:rsidRDefault="00B53364">
      <w:pPr>
        <w:spacing w:line="360" w:lineRule="auto"/>
        <w:rPr>
          <w:rFonts w:ascii="微软雅黑" w:eastAsia="微软雅黑" w:hAnsi="微软雅黑" w:cs="Times New Roman"/>
          <w:b/>
          <w:i/>
          <w:sz w:val="18"/>
          <w:szCs w:val="18"/>
          <w:lang w:bidi="ar"/>
        </w:rPr>
        <w:sectPr w:rsidR="00B53364" w:rsidSect="00112856">
          <w:pgSz w:w="11906" w:h="16838"/>
          <w:pgMar w:top="1440" w:right="1080" w:bottom="1440" w:left="1080" w:header="779" w:footer="737" w:gutter="0"/>
          <w:cols w:space="425"/>
          <w:docGrid w:type="lines" w:linePitch="312"/>
        </w:sectPr>
      </w:pPr>
    </w:p>
    <w:p w14:paraId="0C01C88C" w14:textId="77777777" w:rsidR="009855E0" w:rsidRDefault="009855E0" w:rsidP="009855E0">
      <w:pPr>
        <w:numPr>
          <w:ilvl w:val="0"/>
          <w:numId w:val="5"/>
        </w:numPr>
        <w:spacing w:before="480" w:line="480" w:lineRule="auto"/>
        <w:ind w:left="357" w:hanging="357"/>
        <w:rPr>
          <w:rFonts w:ascii="微软雅黑" w:eastAsia="微软雅黑" w:hAnsi="微软雅黑" w:cs="微软雅黑"/>
          <w:b/>
          <w:sz w:val="18"/>
          <w:szCs w:val="18"/>
        </w:rPr>
      </w:pPr>
      <w:bookmarkStart w:id="5" w:name="_Hlk71632497"/>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基因检测的临床意义在哪里？</w:t>
      </w:r>
    </w:p>
    <w:p w14:paraId="3B775BE1" w14:textId="77777777" w:rsidR="009855E0" w:rsidRDefault="009855E0" w:rsidP="009855E0">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基因突变检测对乳腺癌和卵巢癌患者的靶向治疗、化疗、手术治疗等方面均具有十分重要的临床意义：</w:t>
      </w:r>
    </w:p>
    <w:p w14:paraId="6D0CA957" w14:textId="77777777" w:rsidR="009855E0" w:rsidRDefault="009855E0" w:rsidP="009855E0">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基因突变状态指导PARP抑制剂靶向治疗。</w:t>
      </w:r>
    </w:p>
    <w:p w14:paraId="19C9704F" w14:textId="77777777" w:rsidR="009855E0" w:rsidRDefault="009855E0" w:rsidP="009855E0">
      <w:pPr>
        <w:spacing w:line="360" w:lineRule="auto"/>
        <w:ind w:firstLine="372"/>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携带</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基因致病性或疑似致病性变异的卵巢癌患者能够更好的从PARP抑制剂的治疗中获益。FDA/NMPA已批准多个PARP抑制剂用于卵巢癌、乳腺癌、胰腺癌、前列腺癌等的治疗：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008"/>
        <w:gridCol w:w="1074"/>
        <w:gridCol w:w="5214"/>
        <w:gridCol w:w="1379"/>
      </w:tblGrid>
      <w:tr w:rsidR="009855E0" w:rsidRPr="00707C1C" w14:paraId="46175075" w14:textId="77777777" w:rsidTr="00603B33">
        <w:trPr>
          <w:trHeight w:val="349"/>
          <w:tblHeader/>
          <w:jc w:val="center"/>
        </w:trPr>
        <w:tc>
          <w:tcPr>
            <w:tcW w:w="646" w:type="pct"/>
            <w:tcBorders>
              <w:top w:val="single" w:sz="4" w:space="0" w:color="auto"/>
              <w:left w:val="single" w:sz="4" w:space="0" w:color="auto"/>
              <w:bottom w:val="single" w:sz="4" w:space="0" w:color="auto"/>
              <w:right w:val="single" w:sz="4" w:space="0" w:color="auto"/>
            </w:tcBorders>
            <w:shd w:val="clear" w:color="auto" w:fill="00653B"/>
            <w:vAlign w:val="center"/>
          </w:tcPr>
          <w:p w14:paraId="5FE64A5C"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药物</w:t>
            </w:r>
          </w:p>
        </w:tc>
        <w:tc>
          <w:tcPr>
            <w:tcW w:w="506" w:type="pct"/>
            <w:tcBorders>
              <w:top w:val="single" w:sz="4" w:space="0" w:color="auto"/>
              <w:left w:val="single" w:sz="4" w:space="0" w:color="auto"/>
              <w:bottom w:val="single" w:sz="4" w:space="0" w:color="auto"/>
              <w:right w:val="single" w:sz="4" w:space="0" w:color="auto"/>
            </w:tcBorders>
            <w:shd w:val="clear" w:color="auto" w:fill="00653B"/>
            <w:vAlign w:val="center"/>
          </w:tcPr>
          <w:p w14:paraId="20BF8616"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批准机构</w:t>
            </w:r>
          </w:p>
        </w:tc>
        <w:tc>
          <w:tcPr>
            <w:tcW w:w="539" w:type="pct"/>
            <w:tcBorders>
              <w:top w:val="single" w:sz="4" w:space="0" w:color="auto"/>
              <w:left w:val="single" w:sz="4" w:space="0" w:color="auto"/>
              <w:bottom w:val="single" w:sz="4" w:space="0" w:color="auto"/>
              <w:right w:val="single" w:sz="4" w:space="0" w:color="auto"/>
            </w:tcBorders>
            <w:shd w:val="clear" w:color="auto" w:fill="00653B"/>
            <w:vAlign w:val="center"/>
          </w:tcPr>
          <w:p w14:paraId="6E87CB96"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疾病类型</w:t>
            </w:r>
          </w:p>
        </w:tc>
        <w:tc>
          <w:tcPr>
            <w:tcW w:w="2617" w:type="pct"/>
            <w:tcBorders>
              <w:top w:val="single" w:sz="4" w:space="0" w:color="auto"/>
              <w:left w:val="single" w:sz="4" w:space="0" w:color="auto"/>
              <w:bottom w:val="single" w:sz="4" w:space="0" w:color="auto"/>
              <w:right w:val="single" w:sz="4" w:space="0" w:color="auto"/>
            </w:tcBorders>
            <w:shd w:val="clear" w:color="auto" w:fill="00653B"/>
            <w:vAlign w:val="center"/>
          </w:tcPr>
          <w:p w14:paraId="6A9A3246"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批准适应症</w:t>
            </w:r>
          </w:p>
        </w:tc>
        <w:tc>
          <w:tcPr>
            <w:tcW w:w="693" w:type="pct"/>
            <w:tcBorders>
              <w:top w:val="single" w:sz="4" w:space="0" w:color="auto"/>
              <w:left w:val="single" w:sz="4" w:space="0" w:color="auto"/>
              <w:bottom w:val="single" w:sz="4" w:space="0" w:color="auto"/>
              <w:right w:val="single" w:sz="4" w:space="0" w:color="auto"/>
            </w:tcBorders>
            <w:shd w:val="clear" w:color="auto" w:fill="00653B"/>
            <w:vAlign w:val="center"/>
          </w:tcPr>
          <w:p w14:paraId="3887A024" w14:textId="77777777" w:rsidR="009855E0" w:rsidRPr="00707C1C" w:rsidRDefault="009855E0" w:rsidP="00603B33">
            <w:pPr>
              <w:spacing w:line="240" w:lineRule="exact"/>
              <w:jc w:val="center"/>
              <w:rPr>
                <w:rFonts w:ascii="微软雅黑" w:eastAsia="微软雅黑" w:hAnsi="微软雅黑" w:cs="宋体"/>
                <w:b/>
                <w:color w:val="FFFFFF" w:themeColor="background1"/>
                <w:sz w:val="18"/>
                <w:szCs w:val="18"/>
              </w:rPr>
            </w:pPr>
            <w:r w:rsidRPr="00707C1C">
              <w:rPr>
                <w:rFonts w:ascii="微软雅黑" w:eastAsia="微软雅黑" w:hAnsi="微软雅黑" w:cs="宋体" w:hint="eastAsia"/>
                <w:b/>
                <w:color w:val="FFFFFF" w:themeColor="background1"/>
                <w:sz w:val="18"/>
                <w:szCs w:val="18"/>
              </w:rPr>
              <w:t>相关标志物</w:t>
            </w:r>
          </w:p>
        </w:tc>
      </w:tr>
      <w:tr w:rsidR="009855E0" w:rsidRPr="00707C1C" w14:paraId="51D41D86" w14:textId="77777777" w:rsidTr="00603B33">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07766802" w14:textId="77777777" w:rsidR="009855E0" w:rsidRPr="00707C1C" w:rsidRDefault="009855E0" w:rsidP="00603B33">
            <w:pPr>
              <w:widowControl/>
              <w:jc w:val="center"/>
              <w:rPr>
                <w:rFonts w:ascii="微软雅黑" w:eastAsia="微软雅黑" w:hAnsi="微软雅黑" w:cs="宋体"/>
                <w:kern w:val="0"/>
                <w:sz w:val="18"/>
                <w:szCs w:val="18"/>
              </w:rPr>
            </w:pPr>
            <w:r w:rsidRPr="00707C1C">
              <w:rPr>
                <w:rFonts w:ascii="微软雅黑" w:eastAsia="微软雅黑" w:hAnsi="微软雅黑" w:cs="宋体" w:hint="eastAsia"/>
                <w:sz w:val="18"/>
                <w:szCs w:val="18"/>
              </w:rPr>
              <w:t>奥拉帕利</w:t>
            </w:r>
            <w:r w:rsidRPr="00707C1C">
              <w:rPr>
                <w:rFonts w:ascii="微软雅黑" w:eastAsia="微软雅黑" w:hAnsi="微软雅黑" w:cs="宋体" w:hint="eastAsia"/>
                <w:sz w:val="18"/>
                <w:szCs w:val="18"/>
              </w:rPr>
              <w:br/>
              <w:t>Olaparib</w:t>
            </w:r>
          </w:p>
        </w:tc>
        <w:tc>
          <w:tcPr>
            <w:tcW w:w="506" w:type="pct"/>
            <w:vMerge w:val="restart"/>
            <w:tcBorders>
              <w:top w:val="single" w:sz="4" w:space="0" w:color="auto"/>
              <w:left w:val="single" w:sz="4" w:space="0" w:color="auto"/>
              <w:right w:val="single" w:sz="4" w:space="0" w:color="auto"/>
            </w:tcBorders>
            <w:shd w:val="clear" w:color="auto" w:fill="FFFFFF" w:themeFill="background1"/>
            <w:vAlign w:val="center"/>
          </w:tcPr>
          <w:p w14:paraId="6480BD7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FDA</w:t>
            </w:r>
          </w:p>
        </w:tc>
        <w:tc>
          <w:tcPr>
            <w:tcW w:w="53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2370F" w14:textId="77777777" w:rsidR="009855E0" w:rsidRPr="00707C1C" w:rsidRDefault="009855E0" w:rsidP="00603B33">
            <w:pPr>
              <w:widowControl/>
              <w:jc w:val="center"/>
              <w:rPr>
                <w:rFonts w:ascii="微软雅黑" w:eastAsia="微软雅黑" w:hAnsi="微软雅黑" w:cs="宋体"/>
                <w:kern w:val="0"/>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36FB57" w14:textId="77777777" w:rsidR="009855E0" w:rsidRPr="00707C1C" w:rsidRDefault="009855E0" w:rsidP="00603B33">
            <w:pPr>
              <w:widowControl/>
              <w:rPr>
                <w:rFonts w:ascii="微软雅黑" w:eastAsia="微软雅黑" w:hAnsi="微软雅黑" w:cs="宋体"/>
                <w:kern w:val="0"/>
                <w:sz w:val="18"/>
                <w:szCs w:val="18"/>
              </w:rPr>
            </w:pPr>
            <w:r w:rsidRPr="00707C1C">
              <w:rPr>
                <w:rFonts w:ascii="微软雅黑" w:eastAsia="微软雅黑" w:hAnsi="微软雅黑" w:cs="宋体" w:hint="eastAsia"/>
                <w:sz w:val="18"/>
                <w:szCs w:val="18"/>
              </w:rPr>
              <w:t>用于携带胚系或体细胞</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突变、基于铂类化疗完全缓解或部分缓解的晚期上皮性卵巢癌、输卵管癌或原发性腹膜癌成人患者的维持治疗。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54F7A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AAC5F62"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14D43280"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17D7F3C"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56870DAB"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4300A" w14:textId="77777777" w:rsidR="009855E0" w:rsidRPr="00707C1C" w:rsidRDefault="009855E0" w:rsidP="00603B33">
            <w:pPr>
              <w:widowControl/>
              <w:jc w:val="left"/>
              <w:rPr>
                <w:rFonts w:ascii="微软雅黑" w:eastAsia="微软雅黑" w:hAnsi="微软雅黑" w:cs="宋体"/>
                <w:kern w:val="0"/>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0553BE16"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联合贝</w:t>
            </w:r>
            <w:proofErr w:type="gramStart"/>
            <w:r w:rsidRPr="00707C1C">
              <w:rPr>
                <w:rFonts w:ascii="微软雅黑" w:eastAsia="微软雅黑" w:hAnsi="微软雅黑" w:cs="宋体" w:hint="eastAsia"/>
                <w:sz w:val="18"/>
                <w:szCs w:val="18"/>
              </w:rPr>
              <w:t>伐珠单抗用于</w:t>
            </w:r>
            <w:proofErr w:type="gramEnd"/>
            <w:r w:rsidRPr="00707C1C">
              <w:rPr>
                <w:rFonts w:ascii="微软雅黑" w:eastAsia="微软雅黑" w:hAnsi="微软雅黑" w:cs="宋体" w:hint="eastAsia"/>
                <w:sz w:val="18"/>
                <w:szCs w:val="18"/>
              </w:rPr>
              <w:t>一线铂类为基础的化疗完全或部分缓解的、HRD阳性的晚期卵巢癌、输卵管癌或原发性腹膜癌成人患者的治疗，其中HRD阳性定义为携带</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有害或疑似有害突变或基因组不稳定。</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78B00C49"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HRD阳性</w:t>
            </w:r>
          </w:p>
        </w:tc>
      </w:tr>
      <w:tr w:rsidR="009855E0" w:rsidRPr="00707C1C" w14:paraId="48BAB86E"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BA21438"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03EE7945"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AF0622" w14:textId="77777777" w:rsidR="009855E0" w:rsidRPr="00707C1C" w:rsidRDefault="009855E0" w:rsidP="00603B33">
            <w:pPr>
              <w:widowControl/>
              <w:jc w:val="left"/>
              <w:rPr>
                <w:rFonts w:ascii="微软雅黑" w:eastAsia="微软雅黑" w:hAnsi="微软雅黑" w:cs="宋体"/>
                <w:kern w:val="0"/>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8B3DC9"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用于携带胚系或体细胞</w:t>
            </w: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突变、一线基于铂类化疗完全缓解或部分缓解的晚期上皮性卵巢癌、输卵管癌或原发性腹膜癌成人患者的维持治疗。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E368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7D0F22E5"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4B60B077"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E423CF0"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0E288906"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val="restart"/>
            <w:tcBorders>
              <w:top w:val="single" w:sz="4" w:space="0" w:color="auto"/>
              <w:left w:val="single" w:sz="4" w:space="0" w:color="auto"/>
              <w:right w:val="single" w:sz="4" w:space="0" w:color="auto"/>
            </w:tcBorders>
            <w:shd w:val="clear" w:color="auto" w:fill="FFFFFF" w:themeFill="background1"/>
            <w:vAlign w:val="center"/>
          </w:tcPr>
          <w:p w14:paraId="441D69BF"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乳腺癌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376E9190"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用于携带有害或疑似有害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胚系变异（</w:t>
            </w:r>
            <w:proofErr w:type="spellStart"/>
            <w:r w:rsidRPr="00707C1C">
              <w:rPr>
                <w:rFonts w:ascii="微软雅黑" w:eastAsia="微软雅黑" w:hAnsi="微软雅黑" w:cs="宋体" w:hint="eastAsia"/>
                <w:sz w:val="18"/>
                <w:szCs w:val="18"/>
              </w:rPr>
              <w:t>gBRCAm</w:t>
            </w:r>
            <w:proofErr w:type="spellEnd"/>
            <w:r w:rsidRPr="00707C1C">
              <w:rPr>
                <w:rFonts w:ascii="微软雅黑" w:eastAsia="微软雅黑" w:hAnsi="微软雅黑" w:cs="宋体" w:hint="eastAsia"/>
                <w:sz w:val="18"/>
                <w:szCs w:val="18"/>
              </w:rPr>
              <w:t>）的、HER2阴性、高风险早期乳腺癌成人患者的辅助治疗，这些患者既往接受过新辅助或辅助化疗。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27D31E9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6949B2E3"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20BD7C97"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75EA4B0"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64E0DD82"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left w:val="single" w:sz="4" w:space="0" w:color="auto"/>
              <w:bottom w:val="single" w:sz="4" w:space="0" w:color="auto"/>
              <w:right w:val="single" w:sz="4" w:space="0" w:color="auto"/>
            </w:tcBorders>
            <w:shd w:val="clear" w:color="auto" w:fill="FFFFFF" w:themeFill="background1"/>
            <w:vAlign w:val="center"/>
          </w:tcPr>
          <w:p w14:paraId="219EC1CF" w14:textId="77777777" w:rsidR="009855E0" w:rsidRPr="00707C1C" w:rsidRDefault="009855E0" w:rsidP="00603B33">
            <w:pPr>
              <w:jc w:val="center"/>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7DE628"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FDA批准奥拉</w:t>
            </w:r>
            <w:proofErr w:type="gramStart"/>
            <w:r w:rsidRPr="00707C1C">
              <w:rPr>
                <w:rFonts w:ascii="微软雅黑" w:eastAsia="微软雅黑" w:hAnsi="微软雅黑" w:cs="宋体" w:hint="eastAsia"/>
                <w:sz w:val="18"/>
                <w:szCs w:val="18"/>
              </w:rPr>
              <w:t>帕利用</w:t>
            </w:r>
            <w:proofErr w:type="gramEnd"/>
            <w:r w:rsidRPr="00707C1C">
              <w:rPr>
                <w:rFonts w:ascii="微软雅黑" w:eastAsia="微软雅黑" w:hAnsi="微软雅黑" w:cs="宋体" w:hint="eastAsia"/>
                <w:sz w:val="18"/>
                <w:szCs w:val="18"/>
              </w:rPr>
              <w:t>于携带有害或疑似有害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胚系突变（</w:t>
            </w:r>
            <w:proofErr w:type="spellStart"/>
            <w:r w:rsidRPr="00707C1C">
              <w:rPr>
                <w:rFonts w:ascii="微软雅黑" w:eastAsia="微软雅黑" w:hAnsi="微软雅黑" w:cs="宋体" w:hint="eastAsia"/>
                <w:sz w:val="18"/>
                <w:szCs w:val="18"/>
              </w:rPr>
              <w:t>gBRCAm</w:t>
            </w:r>
            <w:proofErr w:type="spellEnd"/>
            <w:r w:rsidRPr="00707C1C">
              <w:rPr>
                <w:rFonts w:ascii="微软雅黑" w:eastAsia="微软雅黑" w:hAnsi="微软雅黑" w:cs="宋体" w:hint="eastAsia"/>
                <w:sz w:val="18"/>
                <w:szCs w:val="18"/>
              </w:rPr>
              <w:t>）的HER2阴性的转移性乳腺癌成人患者，这些患者既往接受过新辅助、辅助或转移性治疗中接受过化疗；HR阳性的乳腺癌患者应接受过内分泌治疗或被认为不适合进行内分泌治疗。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F38312"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22F80AA7"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w:t>
            </w:r>
          </w:p>
        </w:tc>
      </w:tr>
      <w:tr w:rsidR="009855E0" w:rsidRPr="00707C1C" w14:paraId="6DEBA324"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061711E"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553D5195" w14:textId="77777777" w:rsidR="009855E0" w:rsidRPr="00707C1C" w:rsidRDefault="009855E0" w:rsidP="00603B33">
            <w:pPr>
              <w:widowControl/>
              <w:jc w:val="left"/>
              <w:rPr>
                <w:rFonts w:ascii="微软雅黑" w:eastAsia="微软雅黑" w:hAnsi="微软雅黑" w:cs="宋体"/>
                <w:sz w:val="18"/>
                <w:szCs w:val="18"/>
              </w:rPr>
            </w:pPr>
          </w:p>
        </w:tc>
        <w:tc>
          <w:tcPr>
            <w:tcW w:w="5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F981F"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胰腺癌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502BB2AE"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胚系突变的（</w:t>
            </w:r>
            <w:proofErr w:type="spellStart"/>
            <w:r w:rsidRPr="00707C1C">
              <w:rPr>
                <w:rFonts w:ascii="微软雅黑" w:eastAsia="微软雅黑" w:hAnsi="微软雅黑" w:cs="宋体" w:hint="eastAsia"/>
                <w:sz w:val="18"/>
                <w:szCs w:val="18"/>
              </w:rPr>
              <w:t>gBRCAm</w:t>
            </w:r>
            <w:proofErr w:type="spellEnd"/>
            <w:r w:rsidRPr="00707C1C">
              <w:rPr>
                <w:rFonts w:ascii="微软雅黑" w:eastAsia="微软雅黑" w:hAnsi="微软雅黑" w:cs="宋体" w:hint="eastAsia"/>
                <w:sz w:val="18"/>
                <w:szCs w:val="18"/>
              </w:rPr>
              <w:t>）、接受一线铂类化疗至少16周无进展的转移性胰腺癌成人患者的治疗。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377299C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2811ABD"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703FF907"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3DE9E28"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0E662499"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val="restart"/>
            <w:tcBorders>
              <w:top w:val="single" w:sz="4" w:space="0" w:color="auto"/>
              <w:left w:val="single" w:sz="4" w:space="0" w:color="auto"/>
              <w:right w:val="single" w:sz="4" w:space="0" w:color="auto"/>
            </w:tcBorders>
            <w:shd w:val="clear" w:color="auto" w:fill="FFFFFF" w:themeFill="background1"/>
            <w:vAlign w:val="center"/>
          </w:tcPr>
          <w:p w14:paraId="7F96C0A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6A5E13"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用于携带有害或疑似有害的HRR基因胚系或体细胞突变的（</w:t>
            </w:r>
            <w:proofErr w:type="spellStart"/>
            <w:r w:rsidRPr="00707C1C">
              <w:rPr>
                <w:rFonts w:ascii="微软雅黑" w:eastAsia="微软雅黑" w:hAnsi="微软雅黑" w:cs="宋体" w:hint="eastAsia"/>
                <w:sz w:val="18"/>
                <w:szCs w:val="18"/>
              </w:rPr>
              <w:t>ATMm</w:t>
            </w:r>
            <w:proofErr w:type="spellEnd"/>
            <w:r w:rsidRPr="00707C1C">
              <w:rPr>
                <w:rFonts w:ascii="微软雅黑" w:eastAsia="微软雅黑" w:hAnsi="微软雅黑" w:cs="宋体" w:hint="eastAsia"/>
                <w:sz w:val="18"/>
                <w:szCs w:val="18"/>
              </w:rPr>
              <w:t>、BRCA1m、BRCA2m、BARD1m、BRIP1m、CDK12m、CHEK1m、CHEK2m、</w:t>
            </w:r>
            <w:proofErr w:type="spellStart"/>
            <w:r w:rsidRPr="00707C1C">
              <w:rPr>
                <w:rFonts w:ascii="微软雅黑" w:eastAsia="微软雅黑" w:hAnsi="微软雅黑" w:cs="宋体" w:hint="eastAsia"/>
                <w:sz w:val="18"/>
                <w:szCs w:val="18"/>
              </w:rPr>
              <w:t>FANCLm</w:t>
            </w:r>
            <w:proofErr w:type="spellEnd"/>
            <w:r w:rsidRPr="00707C1C">
              <w:rPr>
                <w:rFonts w:ascii="微软雅黑" w:eastAsia="微软雅黑" w:hAnsi="微软雅黑" w:cs="宋体" w:hint="eastAsia"/>
                <w:sz w:val="18"/>
                <w:szCs w:val="18"/>
              </w:rPr>
              <w:t>、PALB2m、RAD51Bm、 RAD51Cm、RAD51Dm、RAD54Lm）、前线经</w:t>
            </w:r>
            <w:proofErr w:type="gramStart"/>
            <w:r w:rsidRPr="00707C1C">
              <w:rPr>
                <w:rFonts w:ascii="微软雅黑" w:eastAsia="微软雅黑" w:hAnsi="微软雅黑" w:cs="宋体" w:hint="eastAsia"/>
                <w:sz w:val="18"/>
                <w:szCs w:val="18"/>
              </w:rPr>
              <w:t>恩杂鲁胺</w:t>
            </w:r>
            <w:proofErr w:type="gramEnd"/>
            <w:r w:rsidRPr="00707C1C">
              <w:rPr>
                <w:rFonts w:ascii="微软雅黑" w:eastAsia="微软雅黑" w:hAnsi="微软雅黑" w:cs="宋体" w:hint="eastAsia"/>
                <w:sz w:val="18"/>
                <w:szCs w:val="18"/>
              </w:rPr>
              <w:t>或阿</w:t>
            </w:r>
            <w:proofErr w:type="gramStart"/>
            <w:r w:rsidRPr="00707C1C">
              <w:rPr>
                <w:rFonts w:ascii="微软雅黑" w:eastAsia="微软雅黑" w:hAnsi="微软雅黑" w:cs="宋体" w:hint="eastAsia"/>
                <w:sz w:val="18"/>
                <w:szCs w:val="18"/>
              </w:rPr>
              <w:t>比特龙治疗</w:t>
            </w:r>
            <w:proofErr w:type="gramEnd"/>
            <w:r w:rsidRPr="00707C1C">
              <w:rPr>
                <w:rFonts w:ascii="微软雅黑" w:eastAsia="微软雅黑" w:hAnsi="微软雅黑" w:cs="宋体" w:hint="eastAsia"/>
                <w:sz w:val="18"/>
                <w:szCs w:val="18"/>
              </w:rPr>
              <w:t>的转移性去势抵抗性前列腺癌成人患者（</w:t>
            </w:r>
            <w:proofErr w:type="spellStart"/>
            <w:r w:rsidRPr="00707C1C">
              <w:rPr>
                <w:rFonts w:ascii="微软雅黑" w:eastAsia="微软雅黑" w:hAnsi="微软雅黑" w:cs="宋体" w:hint="eastAsia"/>
                <w:sz w:val="18"/>
                <w:szCs w:val="18"/>
              </w:rPr>
              <w:t>mCRPC</w:t>
            </w:r>
            <w:proofErr w:type="spellEnd"/>
            <w:r w:rsidRPr="00707C1C">
              <w:rPr>
                <w:rFonts w:ascii="微软雅黑" w:eastAsia="微软雅黑" w:hAnsi="微软雅黑" w:cs="宋体" w:hint="eastAsia"/>
                <w:sz w:val="18"/>
                <w:szCs w:val="18"/>
              </w:rPr>
              <w:t>）的</w:t>
            </w:r>
            <w:r w:rsidRPr="00707C1C">
              <w:rPr>
                <w:rFonts w:ascii="微软雅黑" w:eastAsia="微软雅黑" w:hAnsi="微软雅黑" w:cs="宋体" w:hint="eastAsia"/>
                <w:sz w:val="18"/>
                <w:szCs w:val="18"/>
              </w:rPr>
              <w:lastRenderedPageBreak/>
              <w:t>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A7E5C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sz w:val="18"/>
                <w:szCs w:val="18"/>
              </w:rPr>
              <w:lastRenderedPageBreak/>
              <w:t>HRR</w:t>
            </w:r>
            <w:r w:rsidRPr="00707C1C">
              <w:rPr>
                <w:rFonts w:ascii="微软雅黑" w:eastAsia="微软雅黑" w:hAnsi="微软雅黑" w:cs="宋体" w:hint="eastAsia"/>
                <w:sz w:val="18"/>
                <w:szCs w:val="18"/>
              </w:rPr>
              <w:t>突变</w:t>
            </w:r>
          </w:p>
          <w:p w14:paraId="0026EC32"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（胚系/体系）</w:t>
            </w:r>
          </w:p>
        </w:tc>
      </w:tr>
      <w:tr w:rsidR="009855E0" w:rsidRPr="00707C1C" w14:paraId="2BCB8C19"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1416A98"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25A32469" w14:textId="77777777" w:rsidR="009855E0" w:rsidRPr="00707C1C" w:rsidRDefault="009855E0" w:rsidP="00603B33">
            <w:pPr>
              <w:jc w:val="center"/>
              <w:rPr>
                <w:rFonts w:ascii="微软雅黑" w:eastAsia="微软雅黑" w:hAnsi="微软雅黑" w:cs="宋体"/>
                <w:sz w:val="18"/>
                <w:szCs w:val="18"/>
              </w:rPr>
            </w:pPr>
          </w:p>
        </w:tc>
        <w:tc>
          <w:tcPr>
            <w:tcW w:w="539" w:type="pct"/>
            <w:vMerge/>
            <w:tcBorders>
              <w:left w:val="single" w:sz="4" w:space="0" w:color="auto"/>
              <w:bottom w:val="single" w:sz="4" w:space="0" w:color="auto"/>
              <w:right w:val="single" w:sz="4" w:space="0" w:color="auto"/>
            </w:tcBorders>
            <w:shd w:val="clear" w:color="auto" w:fill="FFFFFF" w:themeFill="background1"/>
            <w:vAlign w:val="center"/>
          </w:tcPr>
          <w:p w14:paraId="7EB885CA" w14:textId="77777777" w:rsidR="009855E0" w:rsidRPr="00707C1C" w:rsidRDefault="009855E0" w:rsidP="00603B33">
            <w:pPr>
              <w:jc w:val="center"/>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07F198B0"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与阿</w:t>
            </w:r>
            <w:proofErr w:type="gramStart"/>
            <w:r w:rsidRPr="00707C1C">
              <w:rPr>
                <w:rFonts w:ascii="微软雅黑" w:eastAsia="微软雅黑" w:hAnsi="微软雅黑" w:cs="宋体" w:hint="eastAsia"/>
                <w:sz w:val="18"/>
                <w:szCs w:val="18"/>
              </w:rPr>
              <w:t>比特龙和泼</w:t>
            </w:r>
            <w:proofErr w:type="gramEnd"/>
            <w:r w:rsidRPr="00707C1C">
              <w:rPr>
                <w:rFonts w:ascii="微软雅黑" w:eastAsia="微软雅黑" w:hAnsi="微软雅黑" w:cs="宋体" w:hint="eastAsia"/>
                <w:sz w:val="18"/>
                <w:szCs w:val="18"/>
              </w:rPr>
              <w:t>尼松（或泼尼松龙）联合用于有害或疑似有害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w:t>
            </w:r>
            <w:proofErr w:type="spellStart"/>
            <w:r w:rsidRPr="00707C1C">
              <w:rPr>
                <w:rFonts w:ascii="微软雅黑" w:eastAsia="微软雅黑" w:hAnsi="微软雅黑" w:cs="宋体" w:hint="eastAsia"/>
                <w:sz w:val="18"/>
                <w:szCs w:val="18"/>
              </w:rPr>
              <w:t>BRCAm</w:t>
            </w:r>
            <w:proofErr w:type="spellEnd"/>
            <w:r w:rsidRPr="00707C1C">
              <w:rPr>
                <w:rFonts w:ascii="微软雅黑" w:eastAsia="微软雅黑" w:hAnsi="微软雅黑" w:cs="宋体" w:hint="eastAsia"/>
                <w:sz w:val="18"/>
                <w:szCs w:val="18"/>
              </w:rPr>
              <w:t>）转移性去势抵抗性前列腺癌（</w:t>
            </w:r>
            <w:proofErr w:type="spellStart"/>
            <w:r w:rsidRPr="00707C1C">
              <w:rPr>
                <w:rFonts w:ascii="微软雅黑" w:eastAsia="微软雅黑" w:hAnsi="微软雅黑" w:cs="宋体" w:hint="eastAsia"/>
                <w:sz w:val="18"/>
                <w:szCs w:val="18"/>
              </w:rPr>
              <w:t>mCRPC</w:t>
            </w:r>
            <w:proofErr w:type="spellEnd"/>
            <w:r w:rsidRPr="00707C1C">
              <w:rPr>
                <w:rFonts w:ascii="微软雅黑" w:eastAsia="微软雅黑" w:hAnsi="微软雅黑" w:cs="宋体" w:hint="eastAsia"/>
                <w:sz w:val="18"/>
                <w:szCs w:val="18"/>
              </w:rPr>
              <w:t>）成人患者。</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A7B469E"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650FB75"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（胚系/体系）</w:t>
            </w:r>
          </w:p>
        </w:tc>
      </w:tr>
      <w:tr w:rsidR="009855E0" w:rsidRPr="00707C1C" w14:paraId="0133F903"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ACA77B2"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val="restart"/>
            <w:tcBorders>
              <w:top w:val="single" w:sz="4" w:space="0" w:color="auto"/>
              <w:left w:val="single" w:sz="4" w:space="0" w:color="auto"/>
              <w:right w:val="single" w:sz="4" w:space="0" w:color="auto"/>
            </w:tcBorders>
            <w:shd w:val="clear" w:color="auto" w:fill="FFFFFF" w:themeFill="background1"/>
            <w:vAlign w:val="center"/>
          </w:tcPr>
          <w:p w14:paraId="045EAEA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NMPA</w:t>
            </w:r>
          </w:p>
        </w:tc>
        <w:tc>
          <w:tcPr>
            <w:tcW w:w="53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5DE42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057BB7"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用于携带胚系或体细胞</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w:t>
            </w:r>
            <w:proofErr w:type="spellStart"/>
            <w:r w:rsidRPr="00707C1C">
              <w:rPr>
                <w:rFonts w:ascii="微软雅黑" w:eastAsia="微软雅黑" w:hAnsi="微软雅黑" w:cs="宋体" w:hint="eastAsia"/>
                <w:sz w:val="18"/>
                <w:szCs w:val="18"/>
              </w:rPr>
              <w:t>gBRCAm</w:t>
            </w:r>
            <w:proofErr w:type="spellEnd"/>
            <w:r w:rsidRPr="00707C1C">
              <w:rPr>
                <w:rFonts w:ascii="微软雅黑" w:eastAsia="微软雅黑" w:hAnsi="微软雅黑" w:cs="宋体" w:hint="eastAsia"/>
                <w:sz w:val="18"/>
                <w:szCs w:val="18"/>
              </w:rPr>
              <w:t>或</w:t>
            </w:r>
            <w:proofErr w:type="spellStart"/>
            <w:r w:rsidRPr="00707C1C">
              <w:rPr>
                <w:rFonts w:ascii="微软雅黑" w:eastAsia="微软雅黑" w:hAnsi="微软雅黑" w:cs="宋体" w:hint="eastAsia"/>
                <w:sz w:val="18"/>
                <w:szCs w:val="18"/>
              </w:rPr>
              <w:t>sBRCAm</w:t>
            </w:r>
            <w:proofErr w:type="spellEnd"/>
            <w:r w:rsidRPr="00707C1C">
              <w:rPr>
                <w:rFonts w:ascii="微软雅黑" w:eastAsia="微软雅黑" w:hAnsi="微软雅黑" w:cs="宋体" w:hint="eastAsia"/>
                <w:sz w:val="18"/>
                <w:szCs w:val="18"/>
              </w:rPr>
              <w:t>）的晚期上皮性卵巢癌、输卵管癌或原发性腹膜癌成人患者在一线含铂化疗达到完全缓解或部分缓解后的维持治疗。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67D80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53D72F0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3DA43138"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41E496EC"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797EA35D"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4E24F8" w14:textId="77777777" w:rsidR="009855E0" w:rsidRPr="00707C1C" w:rsidRDefault="009855E0" w:rsidP="00603B33">
            <w:pPr>
              <w:widowControl/>
              <w:jc w:val="left"/>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72ECED12"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联合贝</w:t>
            </w:r>
            <w:proofErr w:type="gramStart"/>
            <w:r w:rsidRPr="00707C1C">
              <w:rPr>
                <w:rFonts w:ascii="微软雅黑" w:eastAsia="微软雅黑" w:hAnsi="微软雅黑" w:cs="宋体" w:hint="eastAsia"/>
                <w:sz w:val="18"/>
                <w:szCs w:val="18"/>
              </w:rPr>
              <w:t>伐珠单抗用于</w:t>
            </w:r>
            <w:proofErr w:type="gramEnd"/>
            <w:r w:rsidRPr="00707C1C">
              <w:rPr>
                <w:rFonts w:ascii="微软雅黑" w:eastAsia="微软雅黑" w:hAnsi="微软雅黑" w:cs="宋体" w:hint="eastAsia"/>
                <w:sz w:val="18"/>
                <w:szCs w:val="18"/>
              </w:rPr>
              <w:t>同源重组修复缺陷（HRD）阳性的晚期上皮性卵巢癌、输卵管癌或原发性腹膜癌成人患者在一线含铂化疗联合贝</w:t>
            </w:r>
            <w:proofErr w:type="gramStart"/>
            <w:r w:rsidRPr="00707C1C">
              <w:rPr>
                <w:rFonts w:ascii="微软雅黑" w:eastAsia="微软雅黑" w:hAnsi="微软雅黑" w:cs="宋体" w:hint="eastAsia"/>
                <w:sz w:val="18"/>
                <w:szCs w:val="18"/>
              </w:rPr>
              <w:t>伐珠单</w:t>
            </w:r>
            <w:proofErr w:type="gramEnd"/>
            <w:r w:rsidRPr="00707C1C">
              <w:rPr>
                <w:rFonts w:ascii="微软雅黑" w:eastAsia="微软雅黑" w:hAnsi="微软雅黑" w:cs="宋体" w:hint="eastAsia"/>
                <w:sz w:val="18"/>
                <w:szCs w:val="18"/>
              </w:rPr>
              <w:t>抗治疗达到完全缓解或部分缓解后的维持治疗。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064FC779"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HRD阳性</w:t>
            </w:r>
          </w:p>
        </w:tc>
      </w:tr>
      <w:tr w:rsidR="009855E0" w:rsidRPr="00707C1C" w14:paraId="0B0785D6" w14:textId="77777777" w:rsidTr="00603B33">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F00F707" w14:textId="77777777" w:rsidR="009855E0" w:rsidRPr="00707C1C" w:rsidRDefault="009855E0" w:rsidP="00603B33">
            <w:pPr>
              <w:widowControl/>
              <w:jc w:val="left"/>
              <w:rPr>
                <w:rFonts w:ascii="微软雅黑" w:eastAsia="微软雅黑" w:hAnsi="微软雅黑" w:cs="宋体"/>
                <w:kern w:val="0"/>
                <w:sz w:val="18"/>
                <w:szCs w:val="18"/>
              </w:rPr>
            </w:pPr>
          </w:p>
        </w:tc>
        <w:tc>
          <w:tcPr>
            <w:tcW w:w="506" w:type="pct"/>
            <w:vMerge/>
            <w:tcBorders>
              <w:left w:val="single" w:sz="4" w:space="0" w:color="auto"/>
              <w:right w:val="single" w:sz="4" w:space="0" w:color="auto"/>
            </w:tcBorders>
            <w:shd w:val="clear" w:color="auto" w:fill="FFFFFF" w:themeFill="background1"/>
            <w:vAlign w:val="center"/>
          </w:tcPr>
          <w:p w14:paraId="43119E89"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FBC331" w14:textId="77777777" w:rsidR="009855E0" w:rsidRPr="00707C1C" w:rsidRDefault="009855E0" w:rsidP="00603B33">
            <w:pPr>
              <w:widowControl/>
              <w:jc w:val="left"/>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BE4F9" w14:textId="77777777" w:rsidR="009855E0" w:rsidRPr="00707C1C" w:rsidRDefault="009855E0" w:rsidP="00603B33">
            <w:pPr>
              <w:jc w:val="left"/>
              <w:rPr>
                <w:rFonts w:ascii="微软雅黑" w:eastAsia="微软雅黑" w:hAnsi="微软雅黑" w:cs="宋体"/>
                <w:sz w:val="18"/>
                <w:szCs w:val="18"/>
              </w:rPr>
            </w:pPr>
            <w:proofErr w:type="gramStart"/>
            <w:r w:rsidRPr="00707C1C">
              <w:rPr>
                <w:rFonts w:ascii="微软雅黑" w:eastAsia="微软雅黑" w:hAnsi="微软雅黑" w:cs="宋体" w:hint="eastAsia"/>
                <w:sz w:val="18"/>
                <w:szCs w:val="18"/>
              </w:rPr>
              <w:t>铂</w:t>
            </w:r>
            <w:proofErr w:type="gramEnd"/>
            <w:r w:rsidRPr="00707C1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0C0AD0"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754B1460" w14:textId="77777777" w:rsidTr="00603B33">
        <w:trPr>
          <w:trHeight w:val="454"/>
          <w:jc w:val="center"/>
        </w:trPr>
        <w:tc>
          <w:tcPr>
            <w:tcW w:w="646" w:type="pct"/>
            <w:vMerge/>
            <w:tcBorders>
              <w:left w:val="single" w:sz="4" w:space="0" w:color="auto"/>
              <w:bottom w:val="single" w:sz="4" w:space="0" w:color="auto"/>
              <w:right w:val="single" w:sz="4" w:space="0" w:color="auto"/>
            </w:tcBorders>
            <w:vAlign w:val="center"/>
          </w:tcPr>
          <w:p w14:paraId="3AA62607"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vAlign w:val="center"/>
          </w:tcPr>
          <w:p w14:paraId="130DB8BB" w14:textId="77777777" w:rsidR="009855E0" w:rsidRPr="00707C1C" w:rsidRDefault="009855E0" w:rsidP="00603B33">
            <w:pPr>
              <w:jc w:val="center"/>
              <w:rPr>
                <w:rFonts w:ascii="微软雅黑" w:eastAsia="微软雅黑" w:hAnsi="微软雅黑" w:cs="宋体"/>
                <w:sz w:val="18"/>
                <w:szCs w:val="18"/>
              </w:rPr>
            </w:pPr>
          </w:p>
        </w:tc>
        <w:tc>
          <w:tcPr>
            <w:tcW w:w="539" w:type="pct"/>
            <w:tcBorders>
              <w:top w:val="single" w:sz="4" w:space="0" w:color="auto"/>
              <w:left w:val="single" w:sz="4" w:space="0" w:color="auto"/>
              <w:bottom w:val="single" w:sz="4" w:space="0" w:color="auto"/>
              <w:right w:val="single" w:sz="4" w:space="0" w:color="auto"/>
            </w:tcBorders>
            <w:vAlign w:val="center"/>
          </w:tcPr>
          <w:p w14:paraId="10749DC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64D5857A"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奥拉帕利单药用于携带胚系或体细胞</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w:t>
            </w:r>
            <w:proofErr w:type="spellStart"/>
            <w:r w:rsidRPr="00707C1C">
              <w:rPr>
                <w:rFonts w:ascii="微软雅黑" w:eastAsia="微软雅黑" w:hAnsi="微软雅黑" w:cs="宋体" w:hint="eastAsia"/>
                <w:sz w:val="18"/>
                <w:szCs w:val="18"/>
              </w:rPr>
              <w:t>gBRCAm</w:t>
            </w:r>
            <w:proofErr w:type="spellEnd"/>
            <w:r w:rsidRPr="00707C1C">
              <w:rPr>
                <w:rFonts w:ascii="微软雅黑" w:eastAsia="微软雅黑" w:hAnsi="微软雅黑" w:cs="宋体" w:hint="eastAsia"/>
                <w:sz w:val="18"/>
                <w:szCs w:val="18"/>
              </w:rPr>
              <w:t>或</w:t>
            </w:r>
            <w:proofErr w:type="spellStart"/>
            <w:r w:rsidRPr="00707C1C">
              <w:rPr>
                <w:rFonts w:ascii="微软雅黑" w:eastAsia="微软雅黑" w:hAnsi="微软雅黑" w:cs="宋体" w:hint="eastAsia"/>
                <w:sz w:val="18"/>
                <w:szCs w:val="18"/>
              </w:rPr>
              <w:t>sBRCAm</w:t>
            </w:r>
            <w:proofErr w:type="spellEnd"/>
            <w:r w:rsidRPr="00707C1C">
              <w:rPr>
                <w:rFonts w:ascii="微软雅黑" w:eastAsia="微软雅黑" w:hAnsi="微软雅黑" w:cs="宋体" w:hint="eastAsia"/>
                <w:sz w:val="18"/>
                <w:szCs w:val="18"/>
              </w:rPr>
              <w:t>）且既往治疗（包括一种新型内分泌药物）失败的转移性去势抵抗性前列腺癌成人患者的治疗。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6E6E7D4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1FC8CC1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5B810935" w14:textId="77777777" w:rsidTr="00603B33">
        <w:trPr>
          <w:trHeight w:val="454"/>
          <w:jc w:val="center"/>
        </w:trPr>
        <w:tc>
          <w:tcPr>
            <w:tcW w:w="646" w:type="pct"/>
            <w:vMerge w:val="restart"/>
            <w:tcBorders>
              <w:top w:val="single" w:sz="4" w:space="0" w:color="auto"/>
              <w:left w:val="single" w:sz="4" w:space="0" w:color="auto"/>
              <w:right w:val="single" w:sz="4" w:space="0" w:color="auto"/>
            </w:tcBorders>
            <w:vAlign w:val="center"/>
          </w:tcPr>
          <w:p w14:paraId="5C59AEA5"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尼拉帕利</w:t>
            </w:r>
            <w:r w:rsidRPr="00707C1C">
              <w:rPr>
                <w:rFonts w:ascii="微软雅黑" w:eastAsia="微软雅黑" w:hAnsi="微软雅黑" w:cs="宋体" w:hint="eastAsia"/>
                <w:sz w:val="18"/>
                <w:szCs w:val="18"/>
              </w:rPr>
              <w:br/>
              <w:t>Niraparib</w:t>
            </w:r>
          </w:p>
        </w:tc>
        <w:tc>
          <w:tcPr>
            <w:tcW w:w="506" w:type="pct"/>
            <w:vMerge w:val="restart"/>
            <w:tcBorders>
              <w:top w:val="single" w:sz="4" w:space="0" w:color="auto"/>
              <w:left w:val="single" w:sz="4" w:space="0" w:color="auto"/>
              <w:right w:val="single" w:sz="4" w:space="0" w:color="auto"/>
            </w:tcBorders>
            <w:vAlign w:val="center"/>
          </w:tcPr>
          <w:p w14:paraId="778DCEDF"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FDA</w:t>
            </w:r>
          </w:p>
        </w:tc>
        <w:tc>
          <w:tcPr>
            <w:tcW w:w="539" w:type="pct"/>
            <w:vMerge w:val="restart"/>
            <w:tcBorders>
              <w:top w:val="single" w:sz="4" w:space="0" w:color="auto"/>
              <w:left w:val="single" w:sz="4" w:space="0" w:color="auto"/>
              <w:bottom w:val="single" w:sz="4" w:space="0" w:color="auto"/>
              <w:right w:val="single" w:sz="4" w:space="0" w:color="auto"/>
            </w:tcBorders>
            <w:vAlign w:val="center"/>
          </w:tcPr>
          <w:p w14:paraId="16464689"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vAlign w:val="center"/>
          </w:tcPr>
          <w:p w14:paraId="210CC39F"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w:t>
            </w:r>
            <w:proofErr w:type="gramStart"/>
            <w:r w:rsidRPr="00707C1C">
              <w:rPr>
                <w:rFonts w:ascii="微软雅黑" w:eastAsia="微软雅黑" w:hAnsi="微软雅黑" w:cs="宋体" w:hint="eastAsia"/>
                <w:sz w:val="18"/>
                <w:szCs w:val="18"/>
              </w:rPr>
              <w:t>经含铂</w:t>
            </w:r>
            <w:proofErr w:type="gramEnd"/>
            <w:r w:rsidRPr="00707C1C">
              <w:rPr>
                <w:rFonts w:ascii="微软雅黑" w:eastAsia="微软雅黑" w:hAnsi="微软雅黑" w:cs="宋体" w:hint="eastAsia"/>
                <w:sz w:val="18"/>
                <w:szCs w:val="18"/>
              </w:rPr>
              <w:t>化疗后达到完全缓解或部分缓解的、携带有害或疑似有害胚系</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突变的复发性上皮性卵巢癌、输卵管癌或原发性腹膜癌的成年患者的维持治疗。</w:t>
            </w:r>
          </w:p>
        </w:tc>
        <w:tc>
          <w:tcPr>
            <w:tcW w:w="693" w:type="pct"/>
            <w:tcBorders>
              <w:top w:val="single" w:sz="4" w:space="0" w:color="auto"/>
              <w:left w:val="single" w:sz="4" w:space="0" w:color="auto"/>
              <w:bottom w:val="single" w:sz="4" w:space="0" w:color="auto"/>
              <w:right w:val="single" w:sz="4" w:space="0" w:color="auto"/>
            </w:tcBorders>
            <w:vAlign w:val="center"/>
          </w:tcPr>
          <w:p w14:paraId="01B97A0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38B8BD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676A2F11" w14:textId="77777777" w:rsidTr="00603B33">
        <w:trPr>
          <w:trHeight w:val="454"/>
          <w:jc w:val="center"/>
        </w:trPr>
        <w:tc>
          <w:tcPr>
            <w:tcW w:w="646" w:type="pct"/>
            <w:vMerge/>
            <w:tcBorders>
              <w:left w:val="single" w:sz="4" w:space="0" w:color="auto"/>
              <w:right w:val="single" w:sz="4" w:space="0" w:color="auto"/>
            </w:tcBorders>
            <w:vAlign w:val="center"/>
          </w:tcPr>
          <w:p w14:paraId="004B0D06" w14:textId="77777777" w:rsidR="009855E0" w:rsidRPr="00707C1C" w:rsidRDefault="009855E0" w:rsidP="00603B33">
            <w:pPr>
              <w:widowControl/>
              <w:jc w:val="left"/>
              <w:rPr>
                <w:rFonts w:ascii="微软雅黑" w:eastAsia="微软雅黑" w:hAnsi="微软雅黑" w:cs="宋体"/>
                <w:sz w:val="18"/>
                <w:szCs w:val="18"/>
              </w:rPr>
            </w:pPr>
          </w:p>
        </w:tc>
        <w:tc>
          <w:tcPr>
            <w:tcW w:w="506" w:type="pct"/>
            <w:vMerge/>
            <w:tcBorders>
              <w:left w:val="single" w:sz="4" w:space="0" w:color="auto"/>
              <w:right w:val="single" w:sz="4" w:space="0" w:color="auto"/>
            </w:tcBorders>
            <w:vAlign w:val="center"/>
          </w:tcPr>
          <w:p w14:paraId="5A3F5FB1" w14:textId="77777777" w:rsidR="009855E0" w:rsidRPr="00707C1C" w:rsidRDefault="009855E0" w:rsidP="00603B33">
            <w:pPr>
              <w:widowControl/>
              <w:jc w:val="left"/>
              <w:rPr>
                <w:rFonts w:ascii="微软雅黑" w:eastAsia="微软雅黑" w:hAnsi="微软雅黑" w:cs="宋体"/>
                <w:sz w:val="18"/>
                <w:szCs w:val="18"/>
              </w:rPr>
            </w:pPr>
          </w:p>
        </w:tc>
        <w:tc>
          <w:tcPr>
            <w:tcW w:w="539" w:type="pct"/>
            <w:vMerge/>
            <w:tcBorders>
              <w:top w:val="single" w:sz="4" w:space="0" w:color="auto"/>
              <w:left w:val="single" w:sz="4" w:space="0" w:color="auto"/>
              <w:bottom w:val="single" w:sz="4" w:space="0" w:color="auto"/>
              <w:right w:val="single" w:sz="4" w:space="0" w:color="auto"/>
            </w:tcBorders>
            <w:vAlign w:val="center"/>
          </w:tcPr>
          <w:p w14:paraId="4C46F234" w14:textId="77777777" w:rsidR="009855E0" w:rsidRPr="00707C1C" w:rsidRDefault="009855E0" w:rsidP="00603B33">
            <w:pPr>
              <w:widowControl/>
              <w:jc w:val="left"/>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58C68224"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用于一线含铂化疗后达到完全缓解或部分缓解的晚期上皮性卵巢癌、输卵管癌或原发性腹膜癌成人患者的维持治疗。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27B8355"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3B7CB57C" w14:textId="77777777" w:rsidTr="00603B33">
        <w:trPr>
          <w:trHeight w:val="454"/>
          <w:jc w:val="center"/>
        </w:trPr>
        <w:tc>
          <w:tcPr>
            <w:tcW w:w="646" w:type="pct"/>
            <w:vMerge/>
            <w:tcBorders>
              <w:left w:val="single" w:sz="4" w:space="0" w:color="auto"/>
              <w:right w:val="single" w:sz="4" w:space="0" w:color="auto"/>
            </w:tcBorders>
            <w:vAlign w:val="center"/>
          </w:tcPr>
          <w:p w14:paraId="6F9C7B2F" w14:textId="77777777" w:rsidR="009855E0" w:rsidRPr="00707C1C" w:rsidRDefault="009855E0" w:rsidP="00603B33">
            <w:pPr>
              <w:widowControl/>
              <w:jc w:val="left"/>
              <w:rPr>
                <w:rFonts w:ascii="微软雅黑" w:eastAsia="微软雅黑" w:hAnsi="微软雅黑" w:cs="宋体"/>
                <w:sz w:val="18"/>
                <w:szCs w:val="18"/>
              </w:rPr>
            </w:pPr>
          </w:p>
        </w:tc>
        <w:tc>
          <w:tcPr>
            <w:tcW w:w="506" w:type="pct"/>
            <w:vMerge/>
            <w:tcBorders>
              <w:left w:val="single" w:sz="4" w:space="0" w:color="auto"/>
              <w:right w:val="single" w:sz="4" w:space="0" w:color="auto"/>
            </w:tcBorders>
            <w:vAlign w:val="center"/>
          </w:tcPr>
          <w:p w14:paraId="612EBC5F" w14:textId="77777777" w:rsidR="009855E0" w:rsidRPr="00707C1C" w:rsidRDefault="009855E0" w:rsidP="00603B33">
            <w:pPr>
              <w:jc w:val="center"/>
              <w:rPr>
                <w:rFonts w:ascii="微软雅黑" w:eastAsia="微软雅黑" w:hAnsi="微软雅黑" w:cs="宋体"/>
                <w:sz w:val="18"/>
                <w:szCs w:val="18"/>
              </w:rPr>
            </w:pPr>
          </w:p>
        </w:tc>
        <w:tc>
          <w:tcPr>
            <w:tcW w:w="539" w:type="pct"/>
            <w:tcBorders>
              <w:top w:val="single" w:sz="4" w:space="0" w:color="auto"/>
              <w:left w:val="single" w:sz="4" w:space="0" w:color="auto"/>
              <w:right w:val="single" w:sz="4" w:space="0" w:color="auto"/>
            </w:tcBorders>
            <w:vAlign w:val="center"/>
          </w:tcPr>
          <w:p w14:paraId="58FD83E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vAlign w:val="center"/>
          </w:tcPr>
          <w:p w14:paraId="10BAAE6F"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AKEEGA（尼拉帕利和醋酸阿比特龙）双重作用片剂联合泼尼</w:t>
            </w:r>
            <w:proofErr w:type="gramStart"/>
            <w:r w:rsidRPr="00707C1C">
              <w:rPr>
                <w:rFonts w:ascii="微软雅黑" w:eastAsia="微软雅黑" w:hAnsi="微软雅黑" w:cs="宋体" w:hint="eastAsia"/>
                <w:sz w:val="18"/>
                <w:szCs w:val="18"/>
              </w:rPr>
              <w:t>松用于</w:t>
            </w:r>
            <w:proofErr w:type="gramEnd"/>
            <w:r w:rsidRPr="00707C1C">
              <w:rPr>
                <w:rFonts w:ascii="微软雅黑" w:eastAsia="微软雅黑" w:hAnsi="微软雅黑" w:cs="宋体" w:hint="eastAsia"/>
                <w:sz w:val="18"/>
                <w:szCs w:val="18"/>
              </w:rPr>
              <w:t>治疗携带有害或疑似有害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w:t>
            </w:r>
            <w:proofErr w:type="spellStart"/>
            <w:r w:rsidRPr="00707C1C">
              <w:rPr>
                <w:rFonts w:ascii="微软雅黑" w:eastAsia="微软雅黑" w:hAnsi="微软雅黑" w:cs="宋体" w:hint="eastAsia"/>
                <w:sz w:val="18"/>
                <w:szCs w:val="18"/>
              </w:rPr>
              <w:t>BRCAm</w:t>
            </w:r>
            <w:proofErr w:type="spellEnd"/>
            <w:r w:rsidRPr="00707C1C">
              <w:rPr>
                <w:rFonts w:ascii="微软雅黑" w:eastAsia="微软雅黑" w:hAnsi="微软雅黑" w:cs="宋体" w:hint="eastAsia"/>
                <w:sz w:val="18"/>
                <w:szCs w:val="18"/>
              </w:rPr>
              <w:t>）转移性去势抵抗性前列腺癌（</w:t>
            </w:r>
            <w:proofErr w:type="spellStart"/>
            <w:r w:rsidRPr="00707C1C">
              <w:rPr>
                <w:rFonts w:ascii="微软雅黑" w:eastAsia="微软雅黑" w:hAnsi="微软雅黑" w:cs="宋体" w:hint="eastAsia"/>
                <w:sz w:val="18"/>
                <w:szCs w:val="18"/>
              </w:rPr>
              <w:t>mCRPC</w:t>
            </w:r>
            <w:proofErr w:type="spellEnd"/>
            <w:r w:rsidRPr="00707C1C">
              <w:rPr>
                <w:rFonts w:ascii="微软雅黑" w:eastAsia="微软雅黑" w:hAnsi="微软雅黑" w:cs="宋体" w:hint="eastAsia"/>
                <w:sz w:val="18"/>
                <w:szCs w:val="18"/>
              </w:rPr>
              <w:t>）的成年患者。</w:t>
            </w:r>
          </w:p>
        </w:tc>
        <w:tc>
          <w:tcPr>
            <w:tcW w:w="693" w:type="pct"/>
            <w:tcBorders>
              <w:top w:val="single" w:sz="4" w:space="0" w:color="auto"/>
              <w:left w:val="single" w:sz="4" w:space="0" w:color="auto"/>
              <w:bottom w:val="single" w:sz="4" w:space="0" w:color="auto"/>
              <w:right w:val="single" w:sz="4" w:space="0" w:color="auto"/>
            </w:tcBorders>
            <w:vAlign w:val="center"/>
          </w:tcPr>
          <w:p w14:paraId="64C2868E"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15B0D233"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3637D281" w14:textId="77777777" w:rsidTr="00603B33">
        <w:trPr>
          <w:trHeight w:val="454"/>
          <w:jc w:val="center"/>
        </w:trPr>
        <w:tc>
          <w:tcPr>
            <w:tcW w:w="646" w:type="pct"/>
            <w:vMerge/>
            <w:tcBorders>
              <w:left w:val="single" w:sz="4" w:space="0" w:color="auto"/>
              <w:right w:val="single" w:sz="4" w:space="0" w:color="auto"/>
            </w:tcBorders>
            <w:vAlign w:val="center"/>
          </w:tcPr>
          <w:p w14:paraId="3A4B3069" w14:textId="77777777" w:rsidR="009855E0" w:rsidRPr="00707C1C" w:rsidRDefault="009855E0" w:rsidP="00603B33">
            <w:pPr>
              <w:widowControl/>
              <w:jc w:val="left"/>
              <w:rPr>
                <w:rFonts w:ascii="微软雅黑" w:eastAsia="微软雅黑" w:hAnsi="微软雅黑" w:cs="宋体"/>
                <w:sz w:val="18"/>
                <w:szCs w:val="18"/>
              </w:rPr>
            </w:pPr>
          </w:p>
        </w:tc>
        <w:tc>
          <w:tcPr>
            <w:tcW w:w="506" w:type="pct"/>
            <w:vMerge w:val="restart"/>
            <w:tcBorders>
              <w:top w:val="single" w:sz="4" w:space="0" w:color="auto"/>
              <w:left w:val="single" w:sz="4" w:space="0" w:color="auto"/>
              <w:right w:val="single" w:sz="4" w:space="0" w:color="auto"/>
            </w:tcBorders>
            <w:vAlign w:val="center"/>
          </w:tcPr>
          <w:p w14:paraId="718D083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NMPA</w:t>
            </w:r>
          </w:p>
        </w:tc>
        <w:tc>
          <w:tcPr>
            <w:tcW w:w="539" w:type="pct"/>
            <w:vMerge w:val="restart"/>
            <w:tcBorders>
              <w:top w:val="single" w:sz="4" w:space="0" w:color="auto"/>
              <w:left w:val="single" w:sz="4" w:space="0" w:color="auto"/>
              <w:right w:val="single" w:sz="4" w:space="0" w:color="auto"/>
            </w:tcBorders>
            <w:vAlign w:val="center"/>
          </w:tcPr>
          <w:p w14:paraId="4A81A25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6A3DB473"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用于晚期上皮性卵巢癌、输卵管癌或原发性腹膜癌成人患者对一线含铂化疗达到完全缓解或部分缓解后的维持治疗。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C409F9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15CD6162" w14:textId="77777777" w:rsidTr="00603B33">
        <w:trPr>
          <w:trHeight w:val="454"/>
          <w:jc w:val="center"/>
        </w:trPr>
        <w:tc>
          <w:tcPr>
            <w:tcW w:w="646" w:type="pct"/>
            <w:vMerge/>
            <w:tcBorders>
              <w:left w:val="single" w:sz="4" w:space="0" w:color="auto"/>
              <w:bottom w:val="single" w:sz="4" w:space="0" w:color="auto"/>
              <w:right w:val="single" w:sz="4" w:space="0" w:color="auto"/>
            </w:tcBorders>
            <w:shd w:val="clear" w:color="auto" w:fill="FFFFFF" w:themeFill="background1"/>
            <w:vAlign w:val="center"/>
          </w:tcPr>
          <w:p w14:paraId="1693667F"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shd w:val="clear" w:color="auto" w:fill="FFFFFF" w:themeFill="background1"/>
            <w:vAlign w:val="center"/>
          </w:tcPr>
          <w:p w14:paraId="2FCFE27D" w14:textId="77777777" w:rsidR="009855E0" w:rsidRPr="00707C1C" w:rsidRDefault="009855E0" w:rsidP="00603B33">
            <w:pPr>
              <w:jc w:val="center"/>
              <w:rPr>
                <w:rFonts w:ascii="微软雅黑" w:eastAsia="微软雅黑" w:hAnsi="微软雅黑" w:cs="宋体"/>
                <w:sz w:val="18"/>
                <w:szCs w:val="18"/>
              </w:rPr>
            </w:pPr>
          </w:p>
        </w:tc>
        <w:tc>
          <w:tcPr>
            <w:tcW w:w="539" w:type="pct"/>
            <w:vMerge/>
            <w:tcBorders>
              <w:left w:val="single" w:sz="4" w:space="0" w:color="auto"/>
              <w:bottom w:val="single" w:sz="4" w:space="0" w:color="auto"/>
              <w:right w:val="single" w:sz="4" w:space="0" w:color="auto"/>
            </w:tcBorders>
            <w:shd w:val="clear" w:color="auto" w:fill="FFFFFF" w:themeFill="background1"/>
            <w:vAlign w:val="center"/>
          </w:tcPr>
          <w:p w14:paraId="5530B2C5" w14:textId="77777777" w:rsidR="009855E0" w:rsidRPr="00707C1C" w:rsidRDefault="009855E0" w:rsidP="00603B33">
            <w:pPr>
              <w:jc w:val="center"/>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4715D8"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适用于</w:t>
            </w:r>
            <w:proofErr w:type="gramStart"/>
            <w:r w:rsidRPr="00707C1C">
              <w:rPr>
                <w:rFonts w:ascii="微软雅黑" w:eastAsia="微软雅黑" w:hAnsi="微软雅黑" w:cs="宋体" w:hint="eastAsia"/>
                <w:sz w:val="18"/>
                <w:szCs w:val="18"/>
              </w:rPr>
              <w:t>铂</w:t>
            </w:r>
            <w:proofErr w:type="gramEnd"/>
            <w:r w:rsidRPr="00707C1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1DD6F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78E6719F" w14:textId="77777777" w:rsidTr="00603B33">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031DAC4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鲁卡帕尼</w:t>
            </w:r>
            <w:r w:rsidRPr="00707C1C">
              <w:rPr>
                <w:rFonts w:ascii="微软雅黑" w:eastAsia="微软雅黑" w:hAnsi="微软雅黑" w:cs="宋体" w:hint="eastAsia"/>
                <w:sz w:val="18"/>
                <w:szCs w:val="18"/>
              </w:rPr>
              <w:br/>
              <w:t>Rucaparib</w:t>
            </w:r>
          </w:p>
        </w:tc>
        <w:tc>
          <w:tcPr>
            <w:tcW w:w="506" w:type="pct"/>
            <w:vMerge w:val="restart"/>
            <w:tcBorders>
              <w:top w:val="single" w:sz="4" w:space="0" w:color="auto"/>
              <w:left w:val="single" w:sz="4" w:space="0" w:color="auto"/>
              <w:right w:val="single" w:sz="4" w:space="0" w:color="auto"/>
            </w:tcBorders>
            <w:shd w:val="clear" w:color="auto" w:fill="FFFFFF" w:themeFill="background1"/>
            <w:vAlign w:val="center"/>
          </w:tcPr>
          <w:p w14:paraId="24677BD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FDA</w:t>
            </w:r>
          </w:p>
        </w:tc>
        <w:tc>
          <w:tcPr>
            <w:tcW w:w="5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076CC2"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04E4240C"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用于携带有害</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突变（胚系和/或体细胞）、对铂类化疗完全或部分缓解的复发性上皮性卵巢癌、输卵管癌或原发性腹膜癌成年患者的维持治疗。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3F47A478"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3A7D6DB4"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（胚系/体系）</w:t>
            </w:r>
          </w:p>
        </w:tc>
      </w:tr>
      <w:tr w:rsidR="009855E0" w:rsidRPr="00707C1C" w14:paraId="1DF26B99" w14:textId="77777777" w:rsidTr="00603B33">
        <w:trPr>
          <w:trHeight w:val="454"/>
          <w:jc w:val="center"/>
        </w:trPr>
        <w:tc>
          <w:tcPr>
            <w:tcW w:w="646" w:type="pct"/>
            <w:vMerge/>
            <w:tcBorders>
              <w:left w:val="single" w:sz="4" w:space="0" w:color="auto"/>
              <w:bottom w:val="single" w:sz="4" w:space="0" w:color="auto"/>
              <w:right w:val="single" w:sz="4" w:space="0" w:color="auto"/>
            </w:tcBorders>
            <w:vAlign w:val="center"/>
          </w:tcPr>
          <w:p w14:paraId="3BA1DBCB"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vAlign w:val="center"/>
          </w:tcPr>
          <w:p w14:paraId="4B79DE7A" w14:textId="77777777" w:rsidR="009855E0" w:rsidRPr="00707C1C" w:rsidRDefault="009855E0" w:rsidP="00603B33">
            <w:pPr>
              <w:jc w:val="center"/>
              <w:rPr>
                <w:rFonts w:ascii="微软雅黑" w:eastAsia="微软雅黑" w:hAnsi="微软雅黑" w:cs="宋体"/>
                <w:sz w:val="18"/>
                <w:szCs w:val="18"/>
              </w:rPr>
            </w:pPr>
          </w:p>
        </w:tc>
        <w:tc>
          <w:tcPr>
            <w:tcW w:w="539" w:type="pct"/>
            <w:tcBorders>
              <w:top w:val="single" w:sz="4" w:space="0" w:color="auto"/>
              <w:left w:val="single" w:sz="4" w:space="0" w:color="auto"/>
              <w:bottom w:val="single" w:sz="4" w:space="0" w:color="auto"/>
              <w:right w:val="single" w:sz="4" w:space="0" w:color="auto"/>
            </w:tcBorders>
            <w:vAlign w:val="center"/>
          </w:tcPr>
          <w:p w14:paraId="1D58BF18"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vAlign w:val="center"/>
          </w:tcPr>
          <w:p w14:paraId="70A7CE36"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胚系或体系有害突变的、接受过雄激素受体的治疗及基于紫杉醇的方案化疗的转移性去势抵抗前列腺癌（</w:t>
            </w:r>
            <w:proofErr w:type="spellStart"/>
            <w:r w:rsidRPr="00707C1C">
              <w:rPr>
                <w:rFonts w:ascii="微软雅黑" w:eastAsia="微软雅黑" w:hAnsi="微软雅黑" w:cs="宋体" w:hint="eastAsia"/>
                <w:sz w:val="18"/>
                <w:szCs w:val="18"/>
              </w:rPr>
              <w:t>mCRPC</w:t>
            </w:r>
            <w:proofErr w:type="spellEnd"/>
            <w:r w:rsidRPr="00707C1C">
              <w:rPr>
                <w:rFonts w:ascii="微软雅黑" w:eastAsia="微软雅黑" w:hAnsi="微软雅黑" w:cs="宋体" w:hint="eastAsia"/>
                <w:sz w:val="18"/>
                <w:szCs w:val="18"/>
              </w:rPr>
              <w:t>）成人患者的治疗。</w:t>
            </w:r>
          </w:p>
        </w:tc>
        <w:tc>
          <w:tcPr>
            <w:tcW w:w="693" w:type="pct"/>
            <w:tcBorders>
              <w:top w:val="single" w:sz="4" w:space="0" w:color="auto"/>
              <w:left w:val="single" w:sz="4" w:space="0" w:color="auto"/>
              <w:bottom w:val="single" w:sz="4" w:space="0" w:color="auto"/>
              <w:right w:val="single" w:sz="4" w:space="0" w:color="auto"/>
            </w:tcBorders>
            <w:vAlign w:val="center"/>
          </w:tcPr>
          <w:p w14:paraId="709EED4B"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1C0243DE"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t>（胚系/体系）</w:t>
            </w:r>
          </w:p>
        </w:tc>
      </w:tr>
      <w:tr w:rsidR="009855E0" w:rsidRPr="00707C1C" w14:paraId="3721112E" w14:textId="77777777" w:rsidTr="00603B33">
        <w:trPr>
          <w:trHeight w:val="454"/>
          <w:jc w:val="center"/>
        </w:trPr>
        <w:tc>
          <w:tcPr>
            <w:tcW w:w="646" w:type="pct"/>
            <w:vMerge w:val="restart"/>
            <w:tcBorders>
              <w:top w:val="single" w:sz="4" w:space="0" w:color="auto"/>
              <w:left w:val="single" w:sz="4" w:space="0" w:color="auto"/>
              <w:right w:val="single" w:sz="4" w:space="0" w:color="auto"/>
            </w:tcBorders>
            <w:vAlign w:val="center"/>
          </w:tcPr>
          <w:p w14:paraId="78169F2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他</w:t>
            </w:r>
            <w:proofErr w:type="gramStart"/>
            <w:r w:rsidRPr="00707C1C">
              <w:rPr>
                <w:rFonts w:ascii="微软雅黑" w:eastAsia="微软雅黑" w:hAnsi="微软雅黑" w:cs="宋体" w:hint="eastAsia"/>
                <w:sz w:val="18"/>
                <w:szCs w:val="18"/>
              </w:rPr>
              <w:t>唑</w:t>
            </w:r>
            <w:proofErr w:type="gramEnd"/>
            <w:r w:rsidRPr="00707C1C">
              <w:rPr>
                <w:rFonts w:ascii="微软雅黑" w:eastAsia="微软雅黑" w:hAnsi="微软雅黑" w:cs="宋体" w:hint="eastAsia"/>
                <w:sz w:val="18"/>
                <w:szCs w:val="18"/>
              </w:rPr>
              <w:t>帕尼</w:t>
            </w:r>
            <w:r w:rsidRPr="00707C1C">
              <w:rPr>
                <w:rFonts w:ascii="微软雅黑" w:eastAsia="微软雅黑" w:hAnsi="微软雅黑" w:cs="宋体" w:hint="eastAsia"/>
                <w:sz w:val="18"/>
                <w:szCs w:val="18"/>
              </w:rPr>
              <w:br/>
            </w:r>
            <w:proofErr w:type="spellStart"/>
            <w:r w:rsidRPr="00707C1C">
              <w:rPr>
                <w:rFonts w:ascii="微软雅黑" w:eastAsia="微软雅黑" w:hAnsi="微软雅黑" w:cs="宋体" w:hint="eastAsia"/>
                <w:sz w:val="18"/>
                <w:szCs w:val="18"/>
              </w:rPr>
              <w:t>Talazoparib</w:t>
            </w:r>
            <w:proofErr w:type="spellEnd"/>
          </w:p>
        </w:tc>
        <w:tc>
          <w:tcPr>
            <w:tcW w:w="506" w:type="pct"/>
            <w:vMerge w:val="restart"/>
            <w:tcBorders>
              <w:top w:val="single" w:sz="4" w:space="0" w:color="auto"/>
              <w:left w:val="single" w:sz="4" w:space="0" w:color="auto"/>
              <w:right w:val="single" w:sz="4" w:space="0" w:color="auto"/>
            </w:tcBorders>
            <w:vAlign w:val="center"/>
          </w:tcPr>
          <w:p w14:paraId="16E47B74"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FDA</w:t>
            </w:r>
          </w:p>
        </w:tc>
        <w:tc>
          <w:tcPr>
            <w:tcW w:w="539" w:type="pct"/>
            <w:tcBorders>
              <w:top w:val="single" w:sz="4" w:space="0" w:color="auto"/>
              <w:left w:val="single" w:sz="4" w:space="0" w:color="auto"/>
              <w:bottom w:val="single" w:sz="4" w:space="0" w:color="auto"/>
              <w:right w:val="single" w:sz="4" w:space="0" w:color="auto"/>
            </w:tcBorders>
            <w:vAlign w:val="center"/>
          </w:tcPr>
          <w:p w14:paraId="5660D45A"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乳腺癌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5BBF57E9"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用于携带</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胚系有害或疑似有害突变（</w:t>
            </w:r>
            <w:proofErr w:type="spellStart"/>
            <w:r w:rsidRPr="00707C1C">
              <w:rPr>
                <w:rFonts w:ascii="微软雅黑" w:eastAsia="微软雅黑" w:hAnsi="微软雅黑" w:cs="宋体" w:hint="eastAsia"/>
                <w:sz w:val="18"/>
                <w:szCs w:val="18"/>
              </w:rPr>
              <w:t>gBRCAm</w:t>
            </w:r>
            <w:proofErr w:type="spellEnd"/>
            <w:r w:rsidRPr="00707C1C">
              <w:rPr>
                <w:rFonts w:ascii="微软雅黑" w:eastAsia="微软雅黑" w:hAnsi="微软雅黑" w:cs="宋体" w:hint="eastAsia"/>
                <w:sz w:val="18"/>
                <w:szCs w:val="18"/>
              </w:rPr>
              <w:t>）的HER2阴性的局部晚期或转移性乳腺癌成人患者的治疗。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69C6FF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4A804D44"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63A8B6B4" w14:textId="77777777" w:rsidTr="00603B33">
        <w:trPr>
          <w:trHeight w:val="454"/>
          <w:jc w:val="center"/>
        </w:trPr>
        <w:tc>
          <w:tcPr>
            <w:tcW w:w="646" w:type="pct"/>
            <w:vMerge/>
            <w:tcBorders>
              <w:left w:val="single" w:sz="4" w:space="0" w:color="auto"/>
              <w:bottom w:val="single" w:sz="4" w:space="0" w:color="auto"/>
              <w:right w:val="single" w:sz="4" w:space="0" w:color="auto"/>
            </w:tcBorders>
            <w:vAlign w:val="center"/>
          </w:tcPr>
          <w:p w14:paraId="0A9CE5A2"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vAlign w:val="center"/>
          </w:tcPr>
          <w:p w14:paraId="40223C1D" w14:textId="77777777" w:rsidR="009855E0" w:rsidRPr="00707C1C" w:rsidRDefault="009855E0" w:rsidP="00603B33">
            <w:pPr>
              <w:jc w:val="center"/>
              <w:rPr>
                <w:rFonts w:ascii="微软雅黑" w:eastAsia="微软雅黑" w:hAnsi="微软雅黑" w:cs="宋体"/>
                <w:sz w:val="18"/>
                <w:szCs w:val="18"/>
              </w:rPr>
            </w:pPr>
          </w:p>
        </w:tc>
        <w:tc>
          <w:tcPr>
            <w:tcW w:w="539" w:type="pct"/>
            <w:tcBorders>
              <w:top w:val="single" w:sz="4" w:space="0" w:color="auto"/>
              <w:left w:val="single" w:sz="4" w:space="0" w:color="auto"/>
              <w:bottom w:val="single" w:sz="4" w:space="0" w:color="auto"/>
              <w:right w:val="single" w:sz="4" w:space="0" w:color="auto"/>
            </w:tcBorders>
            <w:vAlign w:val="center"/>
          </w:tcPr>
          <w:p w14:paraId="7C68EA3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前列腺癌</w:t>
            </w:r>
          </w:p>
        </w:tc>
        <w:tc>
          <w:tcPr>
            <w:tcW w:w="2617" w:type="pct"/>
            <w:tcBorders>
              <w:top w:val="single" w:sz="4" w:space="0" w:color="auto"/>
              <w:left w:val="single" w:sz="4" w:space="0" w:color="auto"/>
              <w:bottom w:val="single" w:sz="4" w:space="0" w:color="auto"/>
              <w:right w:val="single" w:sz="4" w:space="0" w:color="auto"/>
            </w:tcBorders>
            <w:vAlign w:val="center"/>
          </w:tcPr>
          <w:p w14:paraId="5FEE3D55"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联合恩扎</w:t>
            </w:r>
            <w:proofErr w:type="gramStart"/>
            <w:r w:rsidRPr="00707C1C">
              <w:rPr>
                <w:rFonts w:ascii="微软雅黑" w:eastAsia="微软雅黑" w:hAnsi="微软雅黑" w:cs="宋体" w:hint="eastAsia"/>
                <w:sz w:val="18"/>
                <w:szCs w:val="18"/>
              </w:rPr>
              <w:t>卢胺治疗</w:t>
            </w:r>
            <w:proofErr w:type="gramEnd"/>
            <w:r w:rsidRPr="00707C1C">
              <w:rPr>
                <w:rFonts w:ascii="微软雅黑" w:eastAsia="微软雅黑" w:hAnsi="微软雅黑" w:cs="宋体" w:hint="eastAsia"/>
                <w:sz w:val="18"/>
                <w:szCs w:val="18"/>
              </w:rPr>
              <w:t>同源重组修复（HRR）基因突变的转移性去势</w:t>
            </w:r>
            <w:r w:rsidRPr="00707C1C">
              <w:rPr>
                <w:rFonts w:ascii="微软雅黑" w:eastAsia="微软雅黑" w:hAnsi="微软雅黑" w:cs="宋体" w:hint="eastAsia"/>
                <w:sz w:val="18"/>
                <w:szCs w:val="18"/>
              </w:rPr>
              <w:lastRenderedPageBreak/>
              <w:t>抵抗性前列腺癌(</w:t>
            </w:r>
            <w:proofErr w:type="spellStart"/>
            <w:r w:rsidRPr="00707C1C">
              <w:rPr>
                <w:rFonts w:ascii="微软雅黑" w:eastAsia="微软雅黑" w:hAnsi="微软雅黑" w:cs="宋体" w:hint="eastAsia"/>
                <w:sz w:val="18"/>
                <w:szCs w:val="18"/>
              </w:rPr>
              <w:t>mCRPC</w:t>
            </w:r>
            <w:proofErr w:type="spellEnd"/>
            <w:r w:rsidRPr="00707C1C">
              <w:rPr>
                <w:rFonts w:ascii="微软雅黑" w:eastAsia="微软雅黑" w:hAnsi="微软雅黑" w:cs="宋体" w:hint="eastAsia"/>
                <w:sz w:val="18"/>
                <w:szCs w:val="18"/>
              </w:rPr>
              <w:t>)成人患者。</w:t>
            </w:r>
          </w:p>
        </w:tc>
        <w:tc>
          <w:tcPr>
            <w:tcW w:w="693" w:type="pct"/>
            <w:tcBorders>
              <w:top w:val="single" w:sz="4" w:space="0" w:color="auto"/>
              <w:left w:val="single" w:sz="4" w:space="0" w:color="auto"/>
              <w:bottom w:val="single" w:sz="4" w:space="0" w:color="auto"/>
              <w:right w:val="single" w:sz="4" w:space="0" w:color="auto"/>
            </w:tcBorders>
            <w:vAlign w:val="center"/>
          </w:tcPr>
          <w:p w14:paraId="51B3E1BC"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lastRenderedPageBreak/>
              <w:t>HRR突变</w:t>
            </w:r>
          </w:p>
          <w:p w14:paraId="7CE7CCCC" w14:textId="77777777" w:rsidR="009855E0" w:rsidRPr="00707C1C" w:rsidRDefault="009855E0" w:rsidP="00603B33">
            <w:pPr>
              <w:jc w:val="center"/>
              <w:rPr>
                <w:rFonts w:ascii="微软雅黑" w:eastAsia="微软雅黑" w:hAnsi="微软雅黑" w:cs="宋体"/>
                <w:i/>
                <w:iCs/>
                <w:sz w:val="18"/>
                <w:szCs w:val="18"/>
              </w:rPr>
            </w:pPr>
            <w:r w:rsidRPr="00707C1C">
              <w:rPr>
                <w:rFonts w:ascii="微软雅黑" w:eastAsia="微软雅黑" w:hAnsi="微软雅黑" w:cs="宋体" w:hint="eastAsia"/>
                <w:sz w:val="18"/>
                <w:szCs w:val="18"/>
              </w:rPr>
              <w:lastRenderedPageBreak/>
              <w:t>（胚系/体系）</w:t>
            </w:r>
          </w:p>
        </w:tc>
      </w:tr>
      <w:tr w:rsidR="009855E0" w:rsidRPr="00707C1C" w14:paraId="61CDE1C9" w14:textId="77777777" w:rsidTr="00603B33">
        <w:trPr>
          <w:trHeight w:val="454"/>
          <w:jc w:val="center"/>
        </w:trPr>
        <w:tc>
          <w:tcPr>
            <w:tcW w:w="646" w:type="pct"/>
            <w:vMerge w:val="restart"/>
            <w:tcBorders>
              <w:top w:val="single" w:sz="4" w:space="0" w:color="auto"/>
              <w:left w:val="single" w:sz="4" w:space="0" w:color="auto"/>
              <w:right w:val="single" w:sz="4" w:space="0" w:color="auto"/>
            </w:tcBorders>
            <w:vAlign w:val="center"/>
          </w:tcPr>
          <w:p w14:paraId="5A75F653"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lastRenderedPageBreak/>
              <w:t>氟</w:t>
            </w:r>
            <w:proofErr w:type="gramStart"/>
            <w:r w:rsidRPr="00707C1C">
              <w:rPr>
                <w:rFonts w:ascii="微软雅黑" w:eastAsia="微软雅黑" w:hAnsi="微软雅黑" w:cs="宋体" w:hint="eastAsia"/>
                <w:sz w:val="18"/>
                <w:szCs w:val="18"/>
              </w:rPr>
              <w:t>唑</w:t>
            </w:r>
            <w:proofErr w:type="gramEnd"/>
            <w:r w:rsidRPr="00707C1C">
              <w:rPr>
                <w:rFonts w:ascii="微软雅黑" w:eastAsia="微软雅黑" w:hAnsi="微软雅黑" w:cs="宋体" w:hint="eastAsia"/>
                <w:sz w:val="18"/>
                <w:szCs w:val="18"/>
              </w:rPr>
              <w:t>帕利</w:t>
            </w:r>
          </w:p>
          <w:p w14:paraId="7A77AD4F" w14:textId="77777777" w:rsidR="009855E0" w:rsidRPr="00707C1C" w:rsidRDefault="009855E0" w:rsidP="00603B33">
            <w:pPr>
              <w:jc w:val="center"/>
              <w:rPr>
                <w:rFonts w:ascii="微软雅黑" w:eastAsia="微软雅黑" w:hAnsi="微软雅黑" w:cs="宋体"/>
                <w:sz w:val="18"/>
                <w:szCs w:val="18"/>
              </w:rPr>
            </w:pPr>
            <w:proofErr w:type="spellStart"/>
            <w:r w:rsidRPr="00707C1C">
              <w:rPr>
                <w:rFonts w:ascii="微软雅黑" w:eastAsia="微软雅黑" w:hAnsi="微软雅黑" w:cs="宋体" w:hint="eastAsia"/>
                <w:sz w:val="18"/>
                <w:szCs w:val="18"/>
              </w:rPr>
              <w:t>Fluzoparib</w:t>
            </w:r>
            <w:proofErr w:type="spellEnd"/>
          </w:p>
        </w:tc>
        <w:tc>
          <w:tcPr>
            <w:tcW w:w="506" w:type="pct"/>
            <w:vMerge w:val="restart"/>
            <w:tcBorders>
              <w:top w:val="single" w:sz="4" w:space="0" w:color="auto"/>
              <w:left w:val="single" w:sz="4" w:space="0" w:color="auto"/>
              <w:right w:val="single" w:sz="4" w:space="0" w:color="auto"/>
            </w:tcBorders>
            <w:vAlign w:val="center"/>
          </w:tcPr>
          <w:p w14:paraId="5C40A3C3"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NMPA</w:t>
            </w:r>
          </w:p>
        </w:tc>
        <w:tc>
          <w:tcPr>
            <w:tcW w:w="539" w:type="pct"/>
            <w:vMerge w:val="restart"/>
            <w:tcBorders>
              <w:top w:val="single" w:sz="4" w:space="0" w:color="auto"/>
              <w:left w:val="single" w:sz="4" w:space="0" w:color="auto"/>
              <w:right w:val="single" w:sz="4" w:space="0" w:color="auto"/>
            </w:tcBorders>
            <w:vAlign w:val="center"/>
          </w:tcPr>
          <w:p w14:paraId="36D7579E"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7E4911D3"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适用于</w:t>
            </w:r>
            <w:proofErr w:type="gramStart"/>
            <w:r w:rsidRPr="00707C1C">
              <w:rPr>
                <w:rFonts w:ascii="微软雅黑" w:eastAsia="微软雅黑" w:hAnsi="微软雅黑" w:cs="宋体" w:hint="eastAsia"/>
                <w:sz w:val="18"/>
                <w:szCs w:val="18"/>
              </w:rPr>
              <w:t>铂</w:t>
            </w:r>
            <w:proofErr w:type="gramEnd"/>
            <w:r w:rsidRPr="00707C1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543DCC2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无</w:t>
            </w:r>
          </w:p>
        </w:tc>
      </w:tr>
      <w:tr w:rsidR="009855E0" w:rsidRPr="00707C1C" w14:paraId="1D8F0546" w14:textId="77777777" w:rsidTr="00603B33">
        <w:trPr>
          <w:trHeight w:val="454"/>
          <w:jc w:val="center"/>
        </w:trPr>
        <w:tc>
          <w:tcPr>
            <w:tcW w:w="646" w:type="pct"/>
            <w:vMerge/>
            <w:tcBorders>
              <w:left w:val="single" w:sz="4" w:space="0" w:color="auto"/>
              <w:bottom w:val="single" w:sz="4" w:space="0" w:color="auto"/>
              <w:right w:val="single" w:sz="4" w:space="0" w:color="auto"/>
            </w:tcBorders>
            <w:vAlign w:val="center"/>
          </w:tcPr>
          <w:p w14:paraId="325BD242" w14:textId="77777777" w:rsidR="009855E0" w:rsidRPr="00707C1C" w:rsidRDefault="009855E0" w:rsidP="00603B33">
            <w:pPr>
              <w:jc w:val="center"/>
              <w:rPr>
                <w:rFonts w:ascii="微软雅黑" w:eastAsia="微软雅黑" w:hAnsi="微软雅黑" w:cs="宋体"/>
                <w:sz w:val="18"/>
                <w:szCs w:val="18"/>
              </w:rPr>
            </w:pPr>
          </w:p>
        </w:tc>
        <w:tc>
          <w:tcPr>
            <w:tcW w:w="506" w:type="pct"/>
            <w:vMerge/>
            <w:tcBorders>
              <w:left w:val="single" w:sz="4" w:space="0" w:color="auto"/>
              <w:bottom w:val="single" w:sz="4" w:space="0" w:color="auto"/>
              <w:right w:val="single" w:sz="4" w:space="0" w:color="auto"/>
            </w:tcBorders>
            <w:vAlign w:val="center"/>
          </w:tcPr>
          <w:p w14:paraId="079DF995" w14:textId="77777777" w:rsidR="009855E0" w:rsidRPr="00707C1C" w:rsidRDefault="009855E0" w:rsidP="00603B33">
            <w:pPr>
              <w:jc w:val="center"/>
              <w:rPr>
                <w:rFonts w:ascii="微软雅黑" w:eastAsia="微软雅黑" w:hAnsi="微软雅黑" w:cs="宋体"/>
                <w:sz w:val="18"/>
                <w:szCs w:val="18"/>
              </w:rPr>
            </w:pPr>
          </w:p>
        </w:tc>
        <w:tc>
          <w:tcPr>
            <w:tcW w:w="539" w:type="pct"/>
            <w:vMerge/>
            <w:tcBorders>
              <w:left w:val="single" w:sz="4" w:space="0" w:color="auto"/>
              <w:bottom w:val="single" w:sz="4" w:space="0" w:color="auto"/>
              <w:right w:val="single" w:sz="4" w:space="0" w:color="auto"/>
            </w:tcBorders>
            <w:vAlign w:val="center"/>
          </w:tcPr>
          <w:p w14:paraId="527C872B" w14:textId="77777777" w:rsidR="009855E0" w:rsidRPr="00707C1C" w:rsidRDefault="009855E0" w:rsidP="00603B33">
            <w:pPr>
              <w:jc w:val="center"/>
              <w:rPr>
                <w:rFonts w:ascii="微软雅黑" w:eastAsia="微软雅黑" w:hAnsi="微软雅黑" w:cs="宋体"/>
                <w:sz w:val="18"/>
                <w:szCs w:val="18"/>
              </w:rPr>
            </w:pPr>
          </w:p>
        </w:tc>
        <w:tc>
          <w:tcPr>
            <w:tcW w:w="2617" w:type="pct"/>
            <w:tcBorders>
              <w:top w:val="single" w:sz="4" w:space="0" w:color="auto"/>
              <w:left w:val="single" w:sz="4" w:space="0" w:color="auto"/>
              <w:bottom w:val="single" w:sz="4" w:space="0" w:color="auto"/>
              <w:right w:val="single" w:sz="4" w:space="0" w:color="auto"/>
            </w:tcBorders>
            <w:vAlign w:val="center"/>
          </w:tcPr>
          <w:p w14:paraId="0E5A65C0" w14:textId="77777777" w:rsidR="009855E0" w:rsidRPr="00707C1C" w:rsidRDefault="009855E0" w:rsidP="00603B33">
            <w:pPr>
              <w:rPr>
                <w:rFonts w:ascii="微软雅黑" w:eastAsia="微软雅黑" w:hAnsi="微软雅黑" w:cs="宋体"/>
                <w:sz w:val="18"/>
                <w:szCs w:val="18"/>
              </w:rPr>
            </w:pPr>
            <w:r w:rsidRPr="00707C1C">
              <w:rPr>
                <w:rFonts w:ascii="微软雅黑" w:eastAsia="微软雅黑" w:hAnsi="微软雅黑" w:cs="宋体" w:hint="eastAsia"/>
                <w:sz w:val="18"/>
                <w:szCs w:val="18"/>
              </w:rPr>
              <w:t>适用于既往经过二线及以上化疗的伴有胚系</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突变(</w:t>
            </w:r>
            <w:proofErr w:type="spellStart"/>
            <w:r w:rsidRPr="00707C1C">
              <w:rPr>
                <w:rFonts w:ascii="微软雅黑" w:eastAsia="微软雅黑" w:hAnsi="微软雅黑" w:cs="宋体" w:hint="eastAsia"/>
                <w:sz w:val="18"/>
                <w:szCs w:val="18"/>
              </w:rPr>
              <w:t>gBRCAm</w:t>
            </w:r>
            <w:proofErr w:type="spellEnd"/>
            <w:r w:rsidRPr="00707C1C">
              <w:rPr>
                <w:rFonts w:ascii="微软雅黑" w:eastAsia="微软雅黑" w:hAnsi="微软雅黑" w:cs="宋体" w:hint="eastAsia"/>
                <w:sz w:val="18"/>
                <w:szCs w:val="18"/>
              </w:rPr>
              <w:t>)的铂敏感复发性卵巢癌、输卵管癌或原发性腹膜癌患者的治疗。</w:t>
            </w:r>
          </w:p>
        </w:tc>
        <w:tc>
          <w:tcPr>
            <w:tcW w:w="693" w:type="pct"/>
            <w:tcBorders>
              <w:top w:val="single" w:sz="4" w:space="0" w:color="auto"/>
              <w:left w:val="single" w:sz="4" w:space="0" w:color="auto"/>
              <w:bottom w:val="single" w:sz="4" w:space="0" w:color="auto"/>
              <w:right w:val="single" w:sz="4" w:space="0" w:color="auto"/>
            </w:tcBorders>
            <w:vAlign w:val="center"/>
          </w:tcPr>
          <w:p w14:paraId="3CFE2428"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7CBDEF37"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r w:rsidR="009855E0" w:rsidRPr="00707C1C" w14:paraId="2C40AA46" w14:textId="77777777" w:rsidTr="00603B33">
        <w:trPr>
          <w:trHeight w:val="454"/>
          <w:jc w:val="center"/>
        </w:trPr>
        <w:tc>
          <w:tcPr>
            <w:tcW w:w="646" w:type="pct"/>
            <w:tcBorders>
              <w:top w:val="single" w:sz="4" w:space="0" w:color="auto"/>
              <w:left w:val="single" w:sz="4" w:space="0" w:color="auto"/>
              <w:bottom w:val="single" w:sz="4" w:space="0" w:color="auto"/>
              <w:right w:val="single" w:sz="4" w:space="0" w:color="auto"/>
            </w:tcBorders>
            <w:vAlign w:val="center"/>
          </w:tcPr>
          <w:p w14:paraId="12C9FE50" w14:textId="77777777" w:rsidR="009855E0" w:rsidRPr="00707C1C" w:rsidRDefault="009855E0" w:rsidP="00603B33">
            <w:pPr>
              <w:jc w:val="center"/>
              <w:rPr>
                <w:rFonts w:ascii="微软雅黑" w:eastAsia="微软雅黑" w:hAnsi="微软雅黑" w:cs="宋体"/>
                <w:sz w:val="18"/>
                <w:szCs w:val="18"/>
              </w:rPr>
            </w:pPr>
            <w:proofErr w:type="gramStart"/>
            <w:r w:rsidRPr="00707C1C">
              <w:rPr>
                <w:rFonts w:ascii="微软雅黑" w:eastAsia="微软雅黑" w:hAnsi="微软雅黑" w:cs="宋体" w:hint="eastAsia"/>
                <w:sz w:val="18"/>
                <w:szCs w:val="18"/>
              </w:rPr>
              <w:t>帕米帕利</w:t>
            </w:r>
            <w:proofErr w:type="gramEnd"/>
          </w:p>
          <w:p w14:paraId="6A2DF929" w14:textId="77777777" w:rsidR="009855E0" w:rsidRPr="00707C1C" w:rsidRDefault="009855E0" w:rsidP="00603B33">
            <w:pPr>
              <w:jc w:val="center"/>
              <w:rPr>
                <w:rFonts w:ascii="微软雅黑" w:eastAsia="微软雅黑" w:hAnsi="微软雅黑" w:cs="宋体"/>
                <w:sz w:val="18"/>
                <w:szCs w:val="18"/>
              </w:rPr>
            </w:pPr>
            <w:proofErr w:type="spellStart"/>
            <w:r w:rsidRPr="00707C1C">
              <w:rPr>
                <w:rFonts w:ascii="微软雅黑" w:eastAsia="微软雅黑" w:hAnsi="微软雅黑" w:cs="宋体" w:hint="eastAsia"/>
                <w:sz w:val="18"/>
                <w:szCs w:val="18"/>
              </w:rPr>
              <w:t>Pamiparib</w:t>
            </w:r>
            <w:proofErr w:type="spellEnd"/>
          </w:p>
        </w:tc>
        <w:tc>
          <w:tcPr>
            <w:tcW w:w="506" w:type="pct"/>
            <w:tcBorders>
              <w:top w:val="single" w:sz="4" w:space="0" w:color="auto"/>
              <w:left w:val="single" w:sz="4" w:space="0" w:color="auto"/>
              <w:bottom w:val="single" w:sz="4" w:space="0" w:color="auto"/>
              <w:right w:val="single" w:sz="4" w:space="0" w:color="auto"/>
            </w:tcBorders>
            <w:vAlign w:val="center"/>
          </w:tcPr>
          <w:p w14:paraId="00BC7948"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NMPA</w:t>
            </w:r>
          </w:p>
        </w:tc>
        <w:tc>
          <w:tcPr>
            <w:tcW w:w="539" w:type="pct"/>
            <w:tcBorders>
              <w:top w:val="single" w:sz="4" w:space="0" w:color="auto"/>
              <w:left w:val="single" w:sz="4" w:space="0" w:color="auto"/>
              <w:bottom w:val="single" w:sz="4" w:space="0" w:color="auto"/>
              <w:right w:val="single" w:sz="4" w:space="0" w:color="auto"/>
            </w:tcBorders>
            <w:vAlign w:val="center"/>
          </w:tcPr>
          <w:p w14:paraId="59857B6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卵巢癌</w:t>
            </w:r>
          </w:p>
        </w:tc>
        <w:tc>
          <w:tcPr>
            <w:tcW w:w="2617" w:type="pct"/>
            <w:tcBorders>
              <w:top w:val="single" w:sz="4" w:space="0" w:color="auto"/>
              <w:left w:val="single" w:sz="4" w:space="0" w:color="auto"/>
              <w:bottom w:val="single" w:sz="4" w:space="0" w:color="auto"/>
              <w:right w:val="single" w:sz="4" w:space="0" w:color="auto"/>
            </w:tcBorders>
            <w:shd w:val="clear" w:color="auto" w:fill="D6E3BC"/>
            <w:vAlign w:val="center"/>
          </w:tcPr>
          <w:p w14:paraId="70DBD364" w14:textId="77777777" w:rsidR="009855E0" w:rsidRPr="00707C1C" w:rsidRDefault="009855E0" w:rsidP="00603B33">
            <w:pPr>
              <w:jc w:val="left"/>
              <w:rPr>
                <w:rFonts w:ascii="微软雅黑" w:eastAsia="微软雅黑" w:hAnsi="微软雅黑" w:cs="宋体"/>
                <w:sz w:val="18"/>
                <w:szCs w:val="18"/>
              </w:rPr>
            </w:pPr>
            <w:r w:rsidRPr="00707C1C">
              <w:rPr>
                <w:rFonts w:ascii="微软雅黑" w:eastAsia="微软雅黑" w:hAnsi="微软雅黑" w:cs="宋体" w:hint="eastAsia"/>
                <w:sz w:val="18"/>
                <w:szCs w:val="18"/>
              </w:rPr>
              <w:t>用于既往经过二线及以上化疗的伴有胚系</w:t>
            </w:r>
            <w:r w:rsidRPr="00707C1C">
              <w:rPr>
                <w:rFonts w:ascii="微软雅黑" w:eastAsia="微软雅黑" w:hAnsi="微软雅黑" w:cs="宋体"/>
                <w:i/>
                <w:iCs/>
                <w:sz w:val="18"/>
                <w:szCs w:val="18"/>
              </w:rPr>
              <w:t>BRCA</w:t>
            </w:r>
            <w:r w:rsidRPr="00707C1C">
              <w:rPr>
                <w:rFonts w:ascii="微软雅黑" w:eastAsia="微软雅黑" w:hAnsi="微软雅黑" w:cs="宋体" w:hint="eastAsia"/>
                <w:sz w:val="18"/>
                <w:szCs w:val="18"/>
              </w:rPr>
              <w:t>(</w:t>
            </w:r>
            <w:proofErr w:type="spellStart"/>
            <w:r w:rsidRPr="00707C1C">
              <w:rPr>
                <w:rFonts w:ascii="微软雅黑" w:eastAsia="微软雅黑" w:hAnsi="微软雅黑" w:cs="宋体" w:hint="eastAsia"/>
                <w:sz w:val="18"/>
                <w:szCs w:val="18"/>
              </w:rPr>
              <w:t>gBRCA</w:t>
            </w:r>
            <w:proofErr w:type="spellEnd"/>
            <w:r w:rsidRPr="00707C1C">
              <w:rPr>
                <w:rFonts w:ascii="微软雅黑" w:eastAsia="微软雅黑" w:hAnsi="微软雅黑" w:cs="宋体" w:hint="eastAsia"/>
                <w:sz w:val="18"/>
                <w:szCs w:val="18"/>
              </w:rPr>
              <w:t>)突变的复发性晚期卵巢癌、输卵管癌或原发性腹膜癌患者的治疗。</w:t>
            </w:r>
          </w:p>
        </w:tc>
        <w:tc>
          <w:tcPr>
            <w:tcW w:w="693" w:type="pct"/>
            <w:tcBorders>
              <w:top w:val="single" w:sz="4" w:space="0" w:color="auto"/>
              <w:left w:val="single" w:sz="4" w:space="0" w:color="auto"/>
              <w:bottom w:val="single" w:sz="4" w:space="0" w:color="auto"/>
              <w:right w:val="single" w:sz="4" w:space="0" w:color="auto"/>
            </w:tcBorders>
            <w:shd w:val="clear" w:color="auto" w:fill="D6E3BC"/>
            <w:vAlign w:val="center"/>
          </w:tcPr>
          <w:p w14:paraId="3C4998BE"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i/>
                <w:iCs/>
                <w:sz w:val="18"/>
                <w:szCs w:val="18"/>
              </w:rPr>
              <w:t>BRCA</w:t>
            </w:r>
            <w:r w:rsidRPr="00707C1C">
              <w:rPr>
                <w:rFonts w:ascii="微软雅黑" w:eastAsia="微软雅黑" w:hAnsi="微软雅黑" w:cs="宋体" w:hint="eastAsia"/>
                <w:sz w:val="18"/>
                <w:szCs w:val="18"/>
              </w:rPr>
              <w:t>突变</w:t>
            </w:r>
          </w:p>
          <w:p w14:paraId="6E757CC6" w14:textId="77777777" w:rsidR="009855E0" w:rsidRPr="00707C1C" w:rsidRDefault="009855E0" w:rsidP="00603B33">
            <w:pPr>
              <w:jc w:val="center"/>
              <w:rPr>
                <w:rFonts w:ascii="微软雅黑" w:eastAsia="微软雅黑" w:hAnsi="微软雅黑" w:cs="宋体"/>
                <w:sz w:val="18"/>
                <w:szCs w:val="18"/>
              </w:rPr>
            </w:pPr>
            <w:r w:rsidRPr="00707C1C">
              <w:rPr>
                <w:rFonts w:ascii="微软雅黑" w:eastAsia="微软雅黑" w:hAnsi="微软雅黑" w:cs="宋体" w:hint="eastAsia"/>
                <w:sz w:val="18"/>
                <w:szCs w:val="18"/>
              </w:rPr>
              <w:t>（胚系）</w:t>
            </w:r>
          </w:p>
        </w:tc>
      </w:tr>
    </w:tbl>
    <w:p w14:paraId="47D0FA19" w14:textId="77777777" w:rsidR="009855E0" w:rsidRDefault="009855E0" w:rsidP="009855E0">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w:t>
      </w:r>
      <w:r>
        <w:rPr>
          <w:rFonts w:ascii="微软雅黑" w:eastAsia="微软雅黑" w:hAnsi="微软雅黑" w:cs="微软雅黑" w:hint="eastAsia"/>
          <w:sz w:val="18"/>
          <w:szCs w:val="18"/>
          <w:vertAlign w:val="superscript"/>
          <w:lang w:bidi="ar"/>
        </w:rPr>
        <w:t>[16-17]</w:t>
      </w:r>
      <w:r>
        <w:rPr>
          <w:rFonts w:ascii="微软雅黑" w:eastAsia="微软雅黑" w:hAnsi="微软雅黑" w:cs="微软雅黑" w:hint="eastAsia"/>
          <w:sz w:val="18"/>
          <w:szCs w:val="18"/>
          <w:lang w:bidi="ar"/>
        </w:rPr>
        <w:t>。</w:t>
      </w:r>
    </w:p>
    <w:p w14:paraId="3717738A" w14:textId="77777777" w:rsidR="009855E0" w:rsidRDefault="009855E0" w:rsidP="009855E0">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基因突变状态指导乳腺癌和卵巢癌患者化疗方案制定。</w:t>
      </w:r>
    </w:p>
    <w:p w14:paraId="19B84289" w14:textId="77777777" w:rsidR="009855E0" w:rsidRDefault="009855E0" w:rsidP="009855E0">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对于化疗药物治疗，</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基因突变的肿瘤对于DNA损伤类化疗药物（铂类和</w:t>
      </w:r>
      <w:proofErr w:type="gramStart"/>
      <w:r>
        <w:rPr>
          <w:rFonts w:ascii="微软雅黑" w:eastAsia="微软雅黑" w:hAnsi="微软雅黑" w:cs="微软雅黑" w:hint="eastAsia"/>
          <w:sz w:val="18"/>
          <w:szCs w:val="18"/>
          <w:lang w:bidi="ar"/>
        </w:rPr>
        <w:t>蒽</w:t>
      </w:r>
      <w:proofErr w:type="gramEnd"/>
      <w:r>
        <w:rPr>
          <w:rFonts w:ascii="微软雅黑" w:eastAsia="微软雅黑" w:hAnsi="微软雅黑" w:cs="微软雅黑" w:hint="eastAsia"/>
          <w:sz w:val="18"/>
          <w:szCs w:val="18"/>
          <w:lang w:bidi="ar"/>
        </w:rPr>
        <w:t>环类）</w:t>
      </w:r>
    </w:p>
    <w:p w14:paraId="4CDD4D99" w14:textId="77777777" w:rsidR="009855E0" w:rsidRDefault="009855E0" w:rsidP="009855E0">
      <w:pPr>
        <w:spacing w:line="360" w:lineRule="auto"/>
        <w:rPr>
          <w:rFonts w:ascii="微软雅黑" w:eastAsia="微软雅黑" w:hAnsi="微软雅黑" w:cs="微软雅黑"/>
          <w:sz w:val="18"/>
          <w:szCs w:val="18"/>
        </w:rPr>
      </w:pPr>
      <w:r>
        <w:rPr>
          <w:rFonts w:ascii="微软雅黑" w:eastAsia="微软雅黑" w:hAnsi="微软雅黑" w:cs="微软雅黑" w:hint="eastAsia"/>
          <w:sz w:val="18"/>
          <w:szCs w:val="18"/>
          <w:lang w:bidi="ar"/>
        </w:rPr>
        <w:t>更为敏感</w:t>
      </w:r>
      <w:r>
        <w:rPr>
          <w:rFonts w:ascii="微软雅黑" w:eastAsia="微软雅黑" w:hAnsi="微软雅黑" w:cs="微软雅黑" w:hint="eastAsia"/>
          <w:sz w:val="18"/>
          <w:szCs w:val="18"/>
          <w:vertAlign w:val="superscript"/>
          <w:lang w:bidi="ar"/>
        </w:rPr>
        <w:t>[18]</w:t>
      </w:r>
      <w:r>
        <w:rPr>
          <w:rFonts w:ascii="微软雅黑" w:eastAsia="微软雅黑" w:hAnsi="微软雅黑" w:cs="微软雅黑" w:hint="eastAsia"/>
          <w:sz w:val="18"/>
          <w:szCs w:val="18"/>
          <w:lang w:bidi="ar"/>
        </w:rPr>
        <w:t>，而</w:t>
      </w:r>
      <w:proofErr w:type="gramStart"/>
      <w:r>
        <w:rPr>
          <w:rFonts w:ascii="微软雅黑" w:eastAsia="微软雅黑" w:hAnsi="微软雅黑" w:cs="微软雅黑" w:hint="eastAsia"/>
          <w:sz w:val="18"/>
          <w:szCs w:val="18"/>
          <w:lang w:bidi="ar"/>
        </w:rPr>
        <w:t>对于促</w:t>
      </w:r>
      <w:proofErr w:type="gramEnd"/>
      <w:r>
        <w:rPr>
          <w:rFonts w:ascii="微软雅黑" w:eastAsia="微软雅黑" w:hAnsi="微软雅黑" w:cs="微软雅黑" w:hint="eastAsia"/>
          <w:sz w:val="18"/>
          <w:szCs w:val="18"/>
          <w:lang w:bidi="ar"/>
        </w:rPr>
        <w:t>微管聚合化疗药物（紫杉类）则无效</w:t>
      </w:r>
      <w:r>
        <w:rPr>
          <w:rFonts w:ascii="微软雅黑" w:eastAsia="微软雅黑" w:hAnsi="微软雅黑" w:cs="微软雅黑" w:hint="eastAsia"/>
          <w:sz w:val="18"/>
          <w:szCs w:val="18"/>
          <w:vertAlign w:val="superscript"/>
          <w:lang w:bidi="ar"/>
        </w:rPr>
        <w:t>[19-21]</w:t>
      </w:r>
      <w:r>
        <w:rPr>
          <w:rFonts w:ascii="微软雅黑" w:eastAsia="微软雅黑" w:hAnsi="微软雅黑" w:cs="微软雅黑" w:hint="eastAsia"/>
          <w:sz w:val="18"/>
          <w:szCs w:val="18"/>
          <w:lang w:bidi="ar"/>
        </w:rPr>
        <w:t>。在新辅助治疗的临床研究中发现</w:t>
      </w:r>
      <w:r>
        <w:rPr>
          <w:rFonts w:ascii="微软雅黑" w:eastAsia="微软雅黑" w:hAnsi="微软雅黑" w:cs="微软雅黑" w:hint="eastAsia"/>
          <w:sz w:val="18"/>
          <w:szCs w:val="18"/>
          <w:vertAlign w:val="superscript"/>
          <w:lang w:bidi="ar"/>
        </w:rPr>
        <w:t>[22]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基因突变患者对</w:t>
      </w:r>
      <w:proofErr w:type="gramStart"/>
      <w:r>
        <w:rPr>
          <w:rFonts w:ascii="微软雅黑" w:eastAsia="微软雅黑" w:hAnsi="微软雅黑" w:cs="微软雅黑" w:hint="eastAsia"/>
          <w:sz w:val="18"/>
          <w:szCs w:val="18"/>
          <w:lang w:bidi="ar"/>
        </w:rPr>
        <w:t>顺铂治疗</w:t>
      </w:r>
      <w:proofErr w:type="gramEnd"/>
      <w:r>
        <w:rPr>
          <w:rFonts w:ascii="微软雅黑" w:eastAsia="微软雅黑" w:hAnsi="微软雅黑" w:cs="微软雅黑" w:hint="eastAsia"/>
          <w:sz w:val="18"/>
          <w:szCs w:val="18"/>
          <w:lang w:bidi="ar"/>
        </w:rPr>
        <w:t>的病理完全缓解率（Pathological Complete Response，</w:t>
      </w:r>
      <w:proofErr w:type="spellStart"/>
      <w:r>
        <w:rPr>
          <w:rFonts w:ascii="微软雅黑" w:eastAsia="微软雅黑" w:hAnsi="微软雅黑" w:cs="微软雅黑" w:hint="eastAsia"/>
          <w:sz w:val="18"/>
          <w:szCs w:val="18"/>
          <w:lang w:bidi="ar"/>
        </w:rPr>
        <w:t>pCR</w:t>
      </w:r>
      <w:proofErr w:type="spellEnd"/>
      <w:r>
        <w:rPr>
          <w:rFonts w:ascii="微软雅黑" w:eastAsia="微软雅黑" w:hAnsi="微软雅黑" w:cs="微软雅黑" w:hint="eastAsia"/>
          <w:sz w:val="18"/>
          <w:szCs w:val="18"/>
          <w:lang w:bidi="ar"/>
        </w:rPr>
        <w:t>）达83%，而对紫杉类药物治疗的</w:t>
      </w:r>
      <w:proofErr w:type="spellStart"/>
      <w:r>
        <w:rPr>
          <w:rFonts w:ascii="微软雅黑" w:eastAsia="微软雅黑" w:hAnsi="微软雅黑" w:cs="微软雅黑" w:hint="eastAsia"/>
          <w:sz w:val="18"/>
          <w:szCs w:val="18"/>
          <w:lang w:bidi="ar"/>
        </w:rPr>
        <w:t>pCR</w:t>
      </w:r>
      <w:proofErr w:type="spellEnd"/>
      <w:r>
        <w:rPr>
          <w:rFonts w:ascii="微软雅黑" w:eastAsia="微软雅黑" w:hAnsi="微软雅黑" w:cs="微软雅黑" w:hint="eastAsia"/>
          <w:sz w:val="18"/>
          <w:szCs w:val="18"/>
          <w:lang w:bidi="ar"/>
        </w:rPr>
        <w:t>仅为8%。</w:t>
      </w:r>
    </w:p>
    <w:p w14:paraId="60F6B987" w14:textId="77777777" w:rsidR="009855E0" w:rsidRDefault="009855E0" w:rsidP="009855E0">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基因突变状态还可以指导手术方案制定。</w:t>
      </w:r>
    </w:p>
    <w:p w14:paraId="74384CCD" w14:textId="77777777" w:rsidR="009855E0" w:rsidRDefault="009855E0" w:rsidP="009855E0">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含有</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基因突变的乳腺癌和卵巢癌患者更容易出现多发病灶和复发转移，因此欧洲肿瘤内科学会（The European Society for Medical Oncology，EMSO）发布的临床指南建议，对于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基因突变的患者，应考虑全切代替局部手术的方案，以提高预后和生活质量。</w:t>
      </w:r>
    </w:p>
    <w:bookmarkEnd w:id="5"/>
    <w:p w14:paraId="7058F872" w14:textId="77777777" w:rsidR="00B53364" w:rsidRDefault="005E2BCE">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Times New Roman" w:hint="eastAsia"/>
          <w:b/>
          <w:i/>
          <w:sz w:val="18"/>
          <w:szCs w:val="18"/>
          <w:lang w:bidi="ar"/>
        </w:rPr>
        <w:br w:type="page"/>
      </w:r>
      <w:r>
        <w:rPr>
          <w:rFonts w:ascii="微软雅黑" w:eastAsia="微软雅黑" w:hAnsi="微软雅黑" w:cs="微软雅黑" w:hint="eastAsia"/>
          <w:b/>
          <w:i/>
          <w:sz w:val="18"/>
          <w:szCs w:val="18"/>
          <w:lang w:bidi="ar"/>
        </w:rPr>
        <w:lastRenderedPageBreak/>
        <w:t>BRCA1/ 2</w:t>
      </w:r>
      <w:r>
        <w:rPr>
          <w:rFonts w:ascii="微软雅黑" w:eastAsia="微软雅黑" w:hAnsi="微软雅黑" w:cs="微软雅黑" w:hint="eastAsia"/>
          <w:b/>
          <w:sz w:val="18"/>
          <w:szCs w:val="18"/>
          <w:lang w:bidi="ar"/>
        </w:rPr>
        <w:t>基因突变检测的不同结果意味着什么？</w:t>
      </w:r>
    </w:p>
    <w:p w14:paraId="204012F2" w14:textId="218DF36D"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sz w:val="18"/>
          <w:szCs w:val="18"/>
        </w:rPr>
        <w:t>根据</w:t>
      </w:r>
      <w:r w:rsidR="001C57E9" w:rsidRPr="001C57E9">
        <w:rPr>
          <w:rFonts w:ascii="微软雅黑" w:eastAsia="微软雅黑" w:hAnsi="微软雅黑"/>
          <w:sz w:val="18"/>
          <w:szCs w:val="18"/>
        </w:rPr>
        <w:t>{{</w:t>
      </w:r>
      <w:proofErr w:type="spellStart"/>
      <w:r w:rsidR="001C57E9" w:rsidRPr="001C57E9">
        <w:rPr>
          <w:rFonts w:ascii="微软雅黑" w:eastAsia="微软雅黑" w:hAnsi="微软雅黑"/>
          <w:sz w:val="18"/>
          <w:szCs w:val="18"/>
        </w:rPr>
        <w:t>sample.association.</w:t>
      </w:r>
      <w:r w:rsidR="001C57E9">
        <w:rPr>
          <w:rFonts w:ascii="微软雅黑" w:eastAsia="微软雅黑" w:hAnsi="微软雅黑" w:hint="default"/>
          <w:sz w:val="18"/>
          <w:szCs w:val="18"/>
        </w:rPr>
        <w:t>IARC</w:t>
      </w:r>
      <w:r w:rsidR="001C57E9" w:rsidRPr="001C57E9">
        <w:rPr>
          <w:rFonts w:ascii="微软雅黑" w:eastAsia="微软雅黑" w:hAnsi="微软雅黑"/>
          <w:sz w:val="18"/>
          <w:szCs w:val="18"/>
        </w:rPr>
        <w:t>_cn</w:t>
      </w:r>
      <w:proofErr w:type="spellEnd"/>
      <w:r w:rsidR="001C57E9" w:rsidRPr="001C57E9">
        <w:rPr>
          <w:rFonts w:ascii="微软雅黑" w:eastAsia="微软雅黑" w:hAnsi="微软雅黑"/>
          <w:sz w:val="18"/>
          <w:szCs w:val="18"/>
        </w:rPr>
        <w:t>}}</w:t>
      </w:r>
      <w:r>
        <w:rPr>
          <w:rFonts w:ascii="微软雅黑" w:eastAsia="微软雅黑" w:hAnsi="微软雅黑"/>
          <w:sz w:val="18"/>
          <w:szCs w:val="18"/>
        </w:rPr>
        <w:t>（IARC）和</w:t>
      </w:r>
      <w:r w:rsidR="001C57E9" w:rsidRPr="001C57E9">
        <w:rPr>
          <w:rFonts w:ascii="微软雅黑" w:eastAsia="微软雅黑" w:hAnsi="微软雅黑"/>
          <w:sz w:val="18"/>
          <w:szCs w:val="18"/>
        </w:rPr>
        <w:t>{{</w:t>
      </w:r>
      <w:proofErr w:type="spellStart"/>
      <w:r w:rsidR="001C57E9" w:rsidRPr="001C57E9">
        <w:rPr>
          <w:rFonts w:ascii="微软雅黑" w:eastAsia="微软雅黑" w:hAnsi="微软雅黑"/>
          <w:sz w:val="18"/>
          <w:szCs w:val="18"/>
        </w:rPr>
        <w:t>sample.association.ACMG</w:t>
      </w:r>
      <w:r w:rsidR="001C57E9">
        <w:rPr>
          <w:rFonts w:ascii="微软雅黑" w:eastAsia="微软雅黑" w:hAnsi="微软雅黑" w:hint="default"/>
          <w:sz w:val="18"/>
          <w:szCs w:val="18"/>
        </w:rPr>
        <w:t>_cn</w:t>
      </w:r>
      <w:proofErr w:type="spellEnd"/>
      <w:r w:rsidR="001C57E9" w:rsidRPr="001C57E9">
        <w:rPr>
          <w:rFonts w:ascii="微软雅黑" w:eastAsia="微软雅黑" w:hAnsi="微软雅黑"/>
          <w:sz w:val="18"/>
          <w:szCs w:val="18"/>
        </w:rPr>
        <w:t>}}</w:t>
      </w:r>
      <w:r>
        <w:rPr>
          <w:rFonts w:ascii="微软雅黑" w:eastAsia="微软雅黑" w:hAnsi="微软雅黑"/>
          <w:sz w:val="18"/>
          <w:szCs w:val="18"/>
        </w:rPr>
        <w:t>（ACMG）的分类标准</w:t>
      </w:r>
      <w:r>
        <w:rPr>
          <w:rFonts w:ascii="微软雅黑" w:eastAsia="微软雅黑" w:hAnsi="微软雅黑"/>
          <w:kern w:val="2"/>
          <w:sz w:val="18"/>
          <w:szCs w:val="18"/>
        </w:rPr>
        <w:t>，</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基因突变检测结果分为五种：良性、疑似良性、意义不明确、疑似致病性及致病性。</w:t>
      </w:r>
    </w:p>
    <w:p w14:paraId="5523862F"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对于癌症患者，若携带致病性或疑似致病性突变，可以从PARP抑制剂治疗中明显获益，同时，其患有多发病灶和对侧癌变的风险会高于普通患者。</w:t>
      </w:r>
    </w:p>
    <w:p w14:paraId="4EDFA2B9"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基因突变检测结果也意味着受试者的相关亲属可能也携带有同样的已知致病性或疑似致病性的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基因突变，并同样属于癌症发病高风险人群，例如，受试者的父母、受试者的子女或受试者同父同母、同父异母、同母异父的兄弟姐妹。</w:t>
      </w:r>
    </w:p>
    <w:p w14:paraId="74727164"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需要指出的是，特定相关癌症的发生发展及用药指导可能不仅仅与被检测</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基因有关，且依现有研究水平，尚未完全辨识所有致病性变异。另外，检测结果的准确性需由具有代表性的样本的获取做出保障。</w:t>
      </w:r>
    </w:p>
    <w:p w14:paraId="6574EF87" w14:textId="77777777" w:rsidR="00B53364" w:rsidRDefault="00B53364">
      <w:pPr>
        <w:rPr>
          <w:rFonts w:ascii="微软雅黑" w:eastAsia="微软雅黑" w:hAnsi="微软雅黑" w:cs="Times New Roman"/>
          <w:b/>
          <w:sz w:val="18"/>
          <w:szCs w:val="18"/>
          <w:lang w:bidi="ar"/>
        </w:rPr>
        <w:sectPr w:rsidR="00B53364" w:rsidSect="00112856">
          <w:pgSz w:w="11906" w:h="16838"/>
          <w:pgMar w:top="1440" w:right="1080" w:bottom="1440" w:left="1080" w:header="779" w:footer="737" w:gutter="0"/>
          <w:cols w:space="425"/>
          <w:docGrid w:type="lines" w:linePitch="312"/>
        </w:sectPr>
      </w:pPr>
    </w:p>
    <w:p w14:paraId="521604F4" w14:textId="77777777" w:rsidR="00B53364" w:rsidRDefault="005E2BCE">
      <w:pPr>
        <w:numPr>
          <w:ilvl w:val="0"/>
          <w:numId w:val="5"/>
        </w:numPr>
        <w:spacing w:line="480" w:lineRule="auto"/>
        <w:rPr>
          <w:rFonts w:ascii="微软雅黑" w:eastAsia="微软雅黑" w:hAnsi="微软雅黑" w:cs="Times New Roman"/>
          <w:b/>
          <w:sz w:val="18"/>
          <w:szCs w:val="18"/>
        </w:rPr>
      </w:pPr>
      <w:r>
        <w:rPr>
          <w:rFonts w:ascii="微软雅黑" w:eastAsia="微软雅黑" w:hAnsi="微软雅黑" w:cs="微软雅黑" w:hint="eastAsia"/>
          <w:b/>
          <w:sz w:val="18"/>
          <w:szCs w:val="18"/>
          <w:lang w:bidi="ar"/>
        </w:rPr>
        <w:lastRenderedPageBreak/>
        <w:t>二代测序技术介绍</w:t>
      </w:r>
    </w:p>
    <w:p w14:paraId="31C8E899" w14:textId="77777777" w:rsidR="00B53364" w:rsidRDefault="005E2BCE">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038FF4E7" w14:textId="77777777" w:rsidR="00B53364" w:rsidRDefault="005E2BCE">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44B2E1B0" w14:textId="77777777" w:rsidR="00B53364" w:rsidRDefault="005E2BCE">
      <w:pPr>
        <w:pStyle w:val="1"/>
        <w:widowControl/>
        <w:spacing w:line="360" w:lineRule="auto"/>
        <w:ind w:firstLine="360"/>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114300" distR="114300" wp14:anchorId="29A66127" wp14:editId="6EE9E304">
            <wp:extent cx="3771900" cy="25146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3771900" cy="2514600"/>
                    </a:xfrm>
                    <a:prstGeom prst="rect">
                      <a:avLst/>
                    </a:prstGeom>
                    <a:noFill/>
                    <a:ln>
                      <a:noFill/>
                    </a:ln>
                  </pic:spPr>
                </pic:pic>
              </a:graphicData>
            </a:graphic>
          </wp:inline>
        </w:drawing>
      </w:r>
    </w:p>
    <w:p w14:paraId="1D88F761" w14:textId="77777777" w:rsidR="00B53364" w:rsidRDefault="005E2BCE">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可逆末端终止测序法的准确率高，测序速度快，技术成熟，占有全球科研以及无创产前筛查（Non-Invasive Prenatal Testing，NIPT）检测市场近90%的份额。就</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基因检测而言，由于</w:t>
      </w:r>
      <w:r>
        <w:rPr>
          <w:rFonts w:ascii="微软雅黑" w:eastAsia="微软雅黑" w:hAnsi="微软雅黑" w:cs="微软雅黑" w:hint="eastAsia"/>
          <w:i/>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sz w:val="18"/>
          <w:szCs w:val="18"/>
        </w:rPr>
        <w:t>BRCA2</w:t>
      </w:r>
      <w:r>
        <w:rPr>
          <w:rFonts w:ascii="微软雅黑" w:eastAsia="微软雅黑" w:hAnsi="微软雅黑" w:cs="微软雅黑" w:hint="eastAsia"/>
          <w:sz w:val="18"/>
          <w:szCs w:val="18"/>
        </w:rPr>
        <w:t>基因突变位点数量多（有记录的约20000多个，其中明确致病的有3000多个）、呈散在分布、无热点区域，二代测序技术也是最为契合</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基因突变特点的技术解决路线，是目前的首选技术平台。</w:t>
      </w:r>
    </w:p>
    <w:p w14:paraId="2A8700EF" w14:textId="77777777" w:rsidR="00B53364" w:rsidRDefault="00B53364">
      <w:pPr>
        <w:spacing w:line="360" w:lineRule="auto"/>
        <w:rPr>
          <w:rFonts w:ascii="微软雅黑" w:eastAsia="微软雅黑" w:hAnsi="微软雅黑" w:cs="Times New Roman"/>
          <w:sz w:val="18"/>
          <w:szCs w:val="18"/>
          <w:lang w:bidi="ar"/>
        </w:rPr>
        <w:sectPr w:rsidR="00B53364" w:rsidSect="00112856">
          <w:pgSz w:w="11906" w:h="16838"/>
          <w:pgMar w:top="1440" w:right="1080" w:bottom="1440" w:left="1080" w:header="779" w:footer="737" w:gutter="0"/>
          <w:cols w:space="425"/>
          <w:docGrid w:type="lines" w:linePitch="312"/>
        </w:sectPr>
      </w:pPr>
    </w:p>
    <w:p w14:paraId="183B893F" w14:textId="77777777" w:rsidR="00B53364" w:rsidRDefault="005E2BCE">
      <w:pPr>
        <w:spacing w:before="360" w:line="360" w:lineRule="auto"/>
        <w:rPr>
          <w:rFonts w:ascii="微软雅黑" w:eastAsia="微软雅黑" w:hAnsi="微软雅黑" w:cs="微软雅黑"/>
          <w:b/>
          <w:szCs w:val="18"/>
        </w:rPr>
      </w:pPr>
      <w:proofErr w:type="gramStart"/>
      <w:r>
        <w:rPr>
          <w:rFonts w:ascii="微软雅黑" w:eastAsia="微软雅黑" w:hAnsi="微软雅黑" w:cs="微软雅黑" w:hint="eastAsia"/>
          <w:b/>
          <w:szCs w:val="18"/>
          <w:lang w:bidi="ar"/>
        </w:rPr>
        <w:lastRenderedPageBreak/>
        <w:t>适检人群</w:t>
      </w:r>
      <w:proofErr w:type="gramEnd"/>
    </w:p>
    <w:p w14:paraId="3F0D071C" w14:textId="77777777" w:rsidR="00B53364" w:rsidRDefault="005E2BCE">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建议以下人群进行</w:t>
      </w:r>
      <w:r>
        <w:rPr>
          <w:rFonts w:ascii="微软雅黑" w:eastAsia="微软雅黑" w:hAnsi="微软雅黑"/>
          <w:i/>
          <w:kern w:val="2"/>
          <w:sz w:val="18"/>
          <w:szCs w:val="18"/>
        </w:rPr>
        <w:t>BRCA1</w:t>
      </w:r>
      <w:r>
        <w:rPr>
          <w:rFonts w:ascii="微软雅黑" w:eastAsia="微软雅黑" w:hAnsi="微软雅黑"/>
          <w:kern w:val="2"/>
          <w:sz w:val="18"/>
          <w:szCs w:val="18"/>
        </w:rPr>
        <w:t>和</w:t>
      </w:r>
      <w:r>
        <w:rPr>
          <w:rFonts w:ascii="微软雅黑" w:eastAsia="微软雅黑" w:hAnsi="微软雅黑"/>
          <w:i/>
          <w:kern w:val="2"/>
          <w:sz w:val="18"/>
          <w:szCs w:val="18"/>
        </w:rPr>
        <w:t>BRCA2</w:t>
      </w:r>
      <w:r>
        <w:rPr>
          <w:rFonts w:ascii="微软雅黑" w:eastAsia="微软雅黑" w:hAnsi="微软雅黑"/>
          <w:kern w:val="2"/>
          <w:sz w:val="18"/>
          <w:szCs w:val="18"/>
        </w:rPr>
        <w:t>基因突变检测</w:t>
      </w:r>
      <w:r>
        <w:rPr>
          <w:rFonts w:ascii="微软雅黑" w:eastAsia="微软雅黑" w:hAnsi="微软雅黑"/>
          <w:kern w:val="2"/>
          <w:sz w:val="18"/>
          <w:szCs w:val="18"/>
          <w:vertAlign w:val="superscript"/>
        </w:rPr>
        <w:t>[23-26]</w:t>
      </w:r>
      <w:r>
        <w:rPr>
          <w:rFonts w:ascii="微软雅黑" w:eastAsia="微软雅黑" w:hAnsi="微软雅黑"/>
          <w:kern w:val="2"/>
          <w:sz w:val="18"/>
          <w:szCs w:val="18"/>
        </w:rPr>
        <w:t>：</w:t>
      </w:r>
    </w:p>
    <w:p w14:paraId="4663AF86"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sz w:val="17"/>
          <w:szCs w:val="17"/>
        </w:rPr>
        <w:t>来自携带</w:t>
      </w:r>
      <w:r w:rsidRPr="009855E0">
        <w:rPr>
          <w:rFonts w:ascii="微软雅黑" w:eastAsia="微软雅黑" w:hAnsi="微软雅黑"/>
          <w:i/>
          <w:iCs/>
          <w:sz w:val="17"/>
          <w:szCs w:val="17"/>
        </w:rPr>
        <w:t>BRCA1/2</w:t>
      </w:r>
      <w:r w:rsidRPr="009855E0">
        <w:rPr>
          <w:rFonts w:ascii="微软雅黑" w:eastAsia="微软雅黑" w:hAnsi="微软雅黑"/>
          <w:sz w:val="17"/>
          <w:szCs w:val="17"/>
        </w:rPr>
        <w:t>基因致病性或可能致病性胚系变异的家族。</w:t>
      </w:r>
    </w:p>
    <w:p w14:paraId="795193B9"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肿瘤基因检测到具有临床意义的变异，尚未确认是否为胚系变异。</w:t>
      </w:r>
    </w:p>
    <w:p w14:paraId="499D1D90"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期望辅助系统治疗和手术方案制定。</w:t>
      </w:r>
    </w:p>
    <w:p w14:paraId="2B83F2CF" w14:textId="77777777" w:rsidR="009855E0" w:rsidRPr="009855E0" w:rsidRDefault="009855E0" w:rsidP="009855E0">
      <w:pPr>
        <w:pStyle w:val="af2"/>
        <w:numPr>
          <w:ilvl w:val="0"/>
          <w:numId w:val="7"/>
        </w:numPr>
        <w:ind w:firstLineChars="0"/>
        <w:rPr>
          <w:rFonts w:ascii="微软雅黑" w:eastAsia="微软雅黑" w:hAnsi="微软雅黑"/>
          <w:sz w:val="17"/>
          <w:szCs w:val="17"/>
        </w:rPr>
      </w:pPr>
      <w:proofErr w:type="gramStart"/>
      <w:r w:rsidRPr="009855E0">
        <w:rPr>
          <w:rFonts w:ascii="微软雅黑" w:eastAsia="微软雅黑" w:hAnsi="微软雅黑"/>
          <w:sz w:val="17"/>
          <w:szCs w:val="17"/>
        </w:rPr>
        <w:t>德系犹太</w:t>
      </w:r>
      <w:proofErr w:type="gramEnd"/>
      <w:r w:rsidRPr="009855E0">
        <w:rPr>
          <w:rFonts w:ascii="微软雅黑" w:eastAsia="微软雅黑" w:hAnsi="微软雅黑"/>
          <w:sz w:val="17"/>
          <w:szCs w:val="17"/>
        </w:rPr>
        <w:t>裔</w:t>
      </w:r>
    </w:p>
    <w:p w14:paraId="0006AC58"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sz w:val="17"/>
          <w:szCs w:val="17"/>
        </w:rPr>
        <w:t>乳腺癌病史：</w:t>
      </w:r>
      <w:r w:rsidRPr="009855E0">
        <w:rPr>
          <w:rFonts w:ascii="微软雅黑" w:eastAsia="微软雅黑" w:hAnsi="微软雅黑" w:hint="eastAsia"/>
          <w:sz w:val="17"/>
          <w:szCs w:val="17"/>
        </w:rPr>
        <w:t>1）诊断年龄≤4</w:t>
      </w:r>
      <w:r w:rsidRPr="009855E0">
        <w:rPr>
          <w:rFonts w:ascii="微软雅黑" w:eastAsia="微软雅黑" w:hAnsi="微软雅黑"/>
          <w:sz w:val="17"/>
          <w:szCs w:val="17"/>
        </w:rPr>
        <w:t>5岁</w:t>
      </w:r>
      <w:r w:rsidRPr="009855E0">
        <w:rPr>
          <w:rFonts w:ascii="微软雅黑" w:eastAsia="微软雅黑" w:hAnsi="微软雅黑" w:hint="eastAsia"/>
          <w:sz w:val="17"/>
          <w:szCs w:val="17"/>
        </w:rPr>
        <w:t>。2）</w:t>
      </w:r>
      <w:r w:rsidRPr="009855E0">
        <w:rPr>
          <w:rFonts w:ascii="微软雅黑" w:eastAsia="微软雅黑" w:hAnsi="微软雅黑"/>
          <w:sz w:val="17"/>
          <w:szCs w:val="17"/>
        </w:rPr>
        <w:t>诊断年龄介于</w:t>
      </w:r>
      <w:r w:rsidRPr="009855E0">
        <w:rPr>
          <w:rFonts w:ascii="微软雅黑" w:eastAsia="微软雅黑" w:hAnsi="微软雅黑" w:hint="eastAsia"/>
          <w:sz w:val="17"/>
          <w:szCs w:val="17"/>
        </w:rPr>
        <w:t>4</w:t>
      </w:r>
      <w:r w:rsidRPr="009855E0">
        <w:rPr>
          <w:rFonts w:ascii="微软雅黑" w:eastAsia="微软雅黑" w:hAnsi="微软雅黑"/>
          <w:sz w:val="17"/>
          <w:szCs w:val="17"/>
        </w:rPr>
        <w:t>6-50岁，同时伴有≥1项情况：</w:t>
      </w:r>
      <w:r w:rsidRPr="009855E0">
        <w:rPr>
          <w:rFonts w:ascii="微软雅黑" w:eastAsia="微软雅黑" w:hAnsi="微软雅黑" w:hint="eastAsia"/>
          <w:sz w:val="17"/>
          <w:szCs w:val="17"/>
        </w:rPr>
        <w:t xml:space="preserve">① 家族史未知或家族史有限；② 多处原发乳腺癌（同时发生或者异时发生）；③ </w:t>
      </w:r>
      <w:r w:rsidRPr="009855E0">
        <w:rPr>
          <w:rFonts w:ascii="微软雅黑" w:eastAsia="微软雅黑" w:hAnsi="微软雅黑"/>
          <w:sz w:val="17"/>
          <w:szCs w:val="17"/>
        </w:rPr>
        <w:t>≥1名血缘近亲在任意年龄诊断乳腺癌、卵巢癌、胰腺癌、前列腺癌。</w:t>
      </w:r>
      <w:r w:rsidRPr="009855E0">
        <w:rPr>
          <w:rFonts w:ascii="微软雅黑" w:eastAsia="微软雅黑" w:hAnsi="微软雅黑" w:hint="eastAsia"/>
          <w:sz w:val="17"/>
          <w:szCs w:val="17"/>
        </w:rPr>
        <w:t>3）诊断年龄≥5</w:t>
      </w:r>
      <w:r w:rsidRPr="009855E0">
        <w:rPr>
          <w:rFonts w:ascii="微软雅黑" w:eastAsia="微软雅黑" w:hAnsi="微软雅黑"/>
          <w:sz w:val="17"/>
          <w:szCs w:val="17"/>
        </w:rPr>
        <w:t>1岁：</w:t>
      </w:r>
      <w:r w:rsidRPr="009855E0">
        <w:rPr>
          <w:rFonts w:ascii="微软雅黑" w:eastAsia="微软雅黑" w:hAnsi="微软雅黑" w:hint="eastAsia"/>
          <w:sz w:val="17"/>
          <w:szCs w:val="17"/>
        </w:rPr>
        <w:t>① ≥1</w:t>
      </w:r>
      <w:r w:rsidRPr="009855E0">
        <w:rPr>
          <w:rFonts w:ascii="微软雅黑" w:eastAsia="微软雅黑" w:hAnsi="微软雅黑"/>
          <w:sz w:val="17"/>
          <w:szCs w:val="17"/>
        </w:rPr>
        <w:t>名血缘近亲满足以下任意条件：A、</w:t>
      </w:r>
      <w:r w:rsidRPr="009855E0">
        <w:rPr>
          <w:rFonts w:ascii="微软雅黑" w:eastAsia="微软雅黑" w:hAnsi="微软雅黑" w:hint="eastAsia"/>
          <w:sz w:val="17"/>
          <w:szCs w:val="17"/>
        </w:rPr>
        <w:t>5</w:t>
      </w:r>
      <w:r w:rsidRPr="009855E0">
        <w:rPr>
          <w:rFonts w:ascii="微软雅黑" w:eastAsia="微软雅黑" w:hAnsi="微软雅黑"/>
          <w:sz w:val="17"/>
          <w:szCs w:val="17"/>
        </w:rPr>
        <w:t>0岁及以前诊断乳腺癌或任意年龄诊断男性乳腺癌；B、任意年龄诊断卵巢癌；C、任意年龄诊断胰腺癌；D、任意年龄诊断转移性、组织学为导管内</w:t>
      </w:r>
      <w:r w:rsidRPr="009855E0">
        <w:rPr>
          <w:rFonts w:ascii="微软雅黑" w:eastAsia="微软雅黑" w:hAnsi="微软雅黑" w:hint="eastAsia"/>
          <w:sz w:val="17"/>
          <w:szCs w:val="17"/>
        </w:rPr>
        <w:t>/</w:t>
      </w:r>
      <w:r w:rsidRPr="009855E0">
        <w:rPr>
          <w:rFonts w:ascii="微软雅黑" w:eastAsia="微软雅黑" w:hAnsi="微软雅黑"/>
          <w:sz w:val="17"/>
          <w:szCs w:val="17"/>
        </w:rPr>
        <w:t>筛状或高危</w:t>
      </w:r>
      <w:r w:rsidRPr="009855E0">
        <w:rPr>
          <w:rFonts w:ascii="微软雅黑" w:eastAsia="微软雅黑" w:hAnsi="微软雅黑" w:hint="eastAsia"/>
          <w:sz w:val="17"/>
          <w:szCs w:val="17"/>
        </w:rPr>
        <w:t>/极高危前列腺癌。② 患者和/或血缘近亲中≥3</w:t>
      </w:r>
      <w:r w:rsidRPr="009855E0">
        <w:rPr>
          <w:rFonts w:ascii="微软雅黑" w:eastAsia="微软雅黑" w:hAnsi="微软雅黑"/>
          <w:sz w:val="17"/>
          <w:szCs w:val="17"/>
        </w:rPr>
        <w:t>次诊断乳腺癌。</w:t>
      </w:r>
      <w:r w:rsidRPr="009855E0">
        <w:rPr>
          <w:rFonts w:ascii="微软雅黑" w:eastAsia="微软雅黑" w:hAnsi="微软雅黑" w:hint="eastAsia"/>
          <w:sz w:val="17"/>
          <w:szCs w:val="17"/>
        </w:rPr>
        <w:t xml:space="preserve">③ </w:t>
      </w:r>
      <w:r w:rsidRPr="009855E0">
        <w:rPr>
          <w:rFonts w:ascii="微软雅黑" w:eastAsia="微软雅黑" w:hAnsi="微软雅黑"/>
          <w:sz w:val="17"/>
          <w:szCs w:val="17"/>
        </w:rPr>
        <w:t>≥2名血缘近亲在任意年龄诊断乳腺癌或前列腺癌（任意级别）。</w:t>
      </w:r>
      <w:r w:rsidRPr="009855E0">
        <w:rPr>
          <w:rFonts w:ascii="微软雅黑" w:eastAsia="微软雅黑" w:hAnsi="微软雅黑" w:hint="eastAsia"/>
          <w:sz w:val="17"/>
          <w:szCs w:val="17"/>
        </w:rPr>
        <w:t>4）任意年龄诊断：A、三阴性乳腺癌；B、男性乳腺癌；C、≥1</w:t>
      </w:r>
      <w:r w:rsidRPr="009855E0">
        <w:rPr>
          <w:rFonts w:ascii="微软雅黑" w:eastAsia="微软雅黑" w:hAnsi="微软雅黑"/>
          <w:sz w:val="17"/>
          <w:szCs w:val="17"/>
        </w:rPr>
        <w:t>名血缘近亲诊断男性乳腺癌。</w:t>
      </w:r>
    </w:p>
    <w:p w14:paraId="1B0E67D7"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任意年龄诊断上皮性卵巢癌（包括输卵管癌、腹膜癌）。</w:t>
      </w:r>
    </w:p>
    <w:p w14:paraId="12B25B9B"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卵巢癌家族史：1</w:t>
      </w:r>
      <w:r w:rsidRPr="009855E0">
        <w:rPr>
          <w:rFonts w:ascii="微软雅黑" w:eastAsia="微软雅黑" w:hAnsi="微软雅黑"/>
          <w:sz w:val="17"/>
          <w:szCs w:val="17"/>
        </w:rPr>
        <w:t>名一级或二级血亲在任意年龄诊断上皮性卵巢癌（包括</w:t>
      </w:r>
      <w:r w:rsidRPr="009855E0">
        <w:rPr>
          <w:rFonts w:ascii="微软雅黑" w:eastAsia="微软雅黑" w:hAnsi="微软雅黑" w:hint="eastAsia"/>
          <w:sz w:val="17"/>
          <w:szCs w:val="17"/>
        </w:rPr>
        <w:t>输卵管癌、腹膜癌）。</w:t>
      </w:r>
    </w:p>
    <w:p w14:paraId="5F7108C5"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hint="eastAsia"/>
          <w:sz w:val="17"/>
          <w:szCs w:val="17"/>
        </w:rPr>
        <w:t>外分泌胰腺癌病史或者一级血亲诊断外分泌胰腺癌。</w:t>
      </w:r>
    </w:p>
    <w:p w14:paraId="0E6A6801" w14:textId="77777777" w:rsidR="009855E0" w:rsidRPr="009855E0" w:rsidRDefault="009855E0" w:rsidP="009855E0">
      <w:pPr>
        <w:pStyle w:val="af2"/>
        <w:numPr>
          <w:ilvl w:val="0"/>
          <w:numId w:val="7"/>
        </w:numPr>
        <w:ind w:firstLineChars="0"/>
        <w:rPr>
          <w:rFonts w:ascii="微软雅黑" w:eastAsia="微软雅黑" w:hAnsi="微软雅黑"/>
          <w:sz w:val="17"/>
          <w:szCs w:val="17"/>
        </w:rPr>
      </w:pPr>
      <w:r w:rsidRPr="009855E0">
        <w:rPr>
          <w:rFonts w:ascii="微软雅黑" w:eastAsia="微软雅黑" w:hAnsi="微软雅黑"/>
          <w:sz w:val="17"/>
          <w:szCs w:val="17"/>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6373013" w14:textId="77777777" w:rsidR="00B53364" w:rsidRDefault="005E2BCE">
      <w:pPr>
        <w:spacing w:before="360" w:line="720" w:lineRule="auto"/>
        <w:rPr>
          <w:rFonts w:ascii="微软雅黑" w:eastAsia="微软雅黑" w:hAnsi="微软雅黑" w:cs="微软雅黑"/>
          <w:b/>
          <w:szCs w:val="18"/>
        </w:rPr>
      </w:pPr>
      <w:r>
        <w:rPr>
          <w:rFonts w:ascii="微软雅黑" w:eastAsia="微软雅黑" w:hAnsi="微软雅黑" w:cs="微软雅黑" w:hint="eastAsia"/>
          <w:b/>
          <w:szCs w:val="18"/>
          <w:lang w:bidi="ar"/>
        </w:rPr>
        <w:t>参考文献</w:t>
      </w:r>
    </w:p>
    <w:p w14:paraId="3E3C4BA8"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b/>
          <w:sz w:val="18"/>
          <w:szCs w:val="18"/>
        </w:rPr>
        <w:fldChar w:fldCharType="begin"/>
      </w:r>
      <w:r>
        <w:rPr>
          <w:rFonts w:ascii="微软雅黑" w:eastAsia="微软雅黑" w:hAnsi="微软雅黑" w:cs="微软雅黑"/>
          <w:b/>
          <w:sz w:val="18"/>
          <w:szCs w:val="18"/>
        </w:rPr>
        <w:instrText xml:space="preserve"> ADDIN EN.REFLIST </w:instrText>
      </w:r>
      <w:r>
        <w:rPr>
          <w:rFonts w:ascii="微软雅黑" w:eastAsia="微软雅黑" w:hAnsi="微软雅黑" w:cs="微软雅黑"/>
          <w:b/>
          <w:sz w:val="18"/>
          <w:szCs w:val="18"/>
        </w:rPr>
        <w:fldChar w:fldCharType="separate"/>
      </w:r>
      <w:r>
        <w:rPr>
          <w:rFonts w:ascii="微软雅黑" w:eastAsia="微软雅黑" w:hAnsi="微软雅黑" w:cs="微软雅黑"/>
          <w:sz w:val="18"/>
          <w:szCs w:val="18"/>
        </w:rPr>
        <w:tab/>
        <w:t>1.</w:t>
      </w:r>
      <w:r>
        <w:rPr>
          <w:rFonts w:ascii="微软雅黑" w:eastAsia="微软雅黑" w:hAnsi="微软雅黑" w:cs="微软雅黑"/>
          <w:sz w:val="18"/>
          <w:szCs w:val="18"/>
        </w:rPr>
        <w:tab/>
        <w:t>O'Sullivan Coyne G, Chen AP, Meehan R, et al: PARP Inhibitors in Reproductive System Cancers: Current Use and Developments. Drugs 77:113-130, 2017</w:t>
      </w:r>
    </w:p>
    <w:p w14:paraId="2A2F3517"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w:t>
      </w:r>
      <w:r>
        <w:rPr>
          <w:rFonts w:ascii="微软雅黑" w:eastAsia="微软雅黑" w:hAnsi="微软雅黑" w:cs="微软雅黑"/>
          <w:sz w:val="18"/>
          <w:szCs w:val="18"/>
        </w:rPr>
        <w:tab/>
        <w:t>Chen W, Zheng R, Zhang S, et al: Annual report on status of cancer in China, 2010. Chin J Cancer Res 26:48-58, 2014</w:t>
      </w:r>
    </w:p>
    <w:p w14:paraId="70146AA6"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3.</w:t>
      </w:r>
      <w:r>
        <w:rPr>
          <w:rFonts w:ascii="微软雅黑" w:eastAsia="微软雅黑" w:hAnsi="微软雅黑" w:cs="微软雅黑"/>
          <w:sz w:val="18"/>
          <w:szCs w:val="18"/>
        </w:rPr>
        <w:tab/>
        <w:t>Forouzanfar MH, Foreman KJ, Delossantos AM, et al: Breast and cervical cancer in 187 countries between 1980 and 2010: a systematic analysis. Lancet 378:1461-84, 2011</w:t>
      </w:r>
    </w:p>
    <w:p w14:paraId="5A4C6474"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4.</w:t>
      </w:r>
      <w:r>
        <w:rPr>
          <w:rFonts w:ascii="微软雅黑" w:eastAsia="微软雅黑" w:hAnsi="微软雅黑" w:cs="微软雅黑"/>
          <w:sz w:val="18"/>
          <w:szCs w:val="18"/>
        </w:rPr>
        <w:tab/>
        <w:t>Wang B, Liu SZ, Zheng RS, et al: Time trends of ovarian cancer incidence in China. Asian Pac J Cancer Prev 15:191-3, 2014</w:t>
      </w:r>
    </w:p>
    <w:p w14:paraId="3FB6A39C"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5.</w:t>
      </w:r>
      <w:r>
        <w:rPr>
          <w:rFonts w:ascii="微软雅黑" w:eastAsia="微软雅黑" w:hAnsi="微软雅黑" w:cs="微软雅黑"/>
          <w:sz w:val="18"/>
          <w:szCs w:val="18"/>
        </w:rPr>
        <w:tab/>
        <w:t>Chornokur G, Amankwah EK, Schildkraut JM, et al: Global ovarian cancer health disparities. Gynecol Oncol 129:258-64, 2013</w:t>
      </w:r>
    </w:p>
    <w:p w14:paraId="5CAF7FF8"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6.</w:t>
      </w:r>
      <w:r>
        <w:rPr>
          <w:rFonts w:ascii="微软雅黑" w:eastAsia="微软雅黑" w:hAnsi="微软雅黑" w:cs="微软雅黑"/>
          <w:sz w:val="18"/>
          <w:szCs w:val="18"/>
        </w:rPr>
        <w:tab/>
        <w:t>Easton DF: How many more breast cancer predisposition genes are there? Breast Cancer Res 1:14-7, 1999</w:t>
      </w:r>
    </w:p>
    <w:p w14:paraId="53CD474D"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lastRenderedPageBreak/>
        <w:tab/>
        <w:t>7.</w:t>
      </w:r>
      <w:r>
        <w:rPr>
          <w:rFonts w:ascii="微软雅黑" w:eastAsia="微软雅黑" w:hAnsi="微软雅黑" w:cs="微软雅黑"/>
          <w:sz w:val="18"/>
          <w:szCs w:val="18"/>
        </w:rPr>
        <w:tab/>
        <w:t>Campeau PM, Foulkes WD, Tischkowitz MD: Hereditary breast cancer: new genetic developments, new therapeutic avenues. Hum Genet 124:31-42, 2008</w:t>
      </w:r>
    </w:p>
    <w:p w14:paraId="053538A2"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8.</w:t>
      </w:r>
      <w:r>
        <w:rPr>
          <w:rFonts w:ascii="微软雅黑" w:eastAsia="微软雅黑" w:hAnsi="微软雅黑" w:cs="微软雅黑"/>
          <w:sz w:val="18"/>
          <w:szCs w:val="18"/>
        </w:rPr>
        <w:tab/>
        <w:t>Pal T, Permuth-Wey J, Betts JA, et al: BRCA1 and BRCA2 mutations account for a large proportion of ovarian carcinoma cases. Cancer 104:2807-16, 2005</w:t>
      </w:r>
    </w:p>
    <w:p w14:paraId="65CA424A"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9.</w:t>
      </w:r>
      <w:r>
        <w:rPr>
          <w:rFonts w:ascii="微软雅黑" w:eastAsia="微软雅黑" w:hAnsi="微软雅黑" w:cs="微软雅黑"/>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B5E0DDE"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10.</w:t>
      </w:r>
      <w:r>
        <w:rPr>
          <w:rFonts w:ascii="微软雅黑" w:eastAsia="微软雅黑" w:hAnsi="微软雅黑" w:cs="微软雅黑"/>
          <w:sz w:val="18"/>
          <w:szCs w:val="18"/>
        </w:rPr>
        <w:tab/>
        <w:t>Cao W, Wang X, Li JC: Hereditary breast cancer in the Han Chinese population. J Epidemiol 23:75-84, 2013</w:t>
      </w:r>
    </w:p>
    <w:p w14:paraId="0246B03B"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11.</w:t>
      </w:r>
      <w:r>
        <w:rPr>
          <w:rFonts w:ascii="微软雅黑" w:eastAsia="微软雅黑" w:hAnsi="微软雅黑" w:cs="微软雅黑"/>
          <w:sz w:val="18"/>
          <w:szCs w:val="18"/>
        </w:rPr>
        <w:tab/>
        <w:t>Chen S, Parmigiani G: Meta-analysis of BRCA1 and BRCA2 penetrance. J Clin Oncol 25:1329-33, 2007</w:t>
      </w:r>
    </w:p>
    <w:p w14:paraId="6CE36BD9"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12.</w:t>
      </w:r>
      <w:r>
        <w:rPr>
          <w:rFonts w:ascii="微软雅黑" w:eastAsia="微软雅黑" w:hAnsi="微软雅黑" w:cs="微软雅黑"/>
          <w:sz w:val="18"/>
          <w:szCs w:val="18"/>
        </w:rPr>
        <w:tab/>
        <w:t>Shiovitz S, Korde LA: Genetics of breast cancer: a topic in evolution. Ann Oncol 26:1291-9, 2015</w:t>
      </w:r>
    </w:p>
    <w:p w14:paraId="6BAD4850"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13.</w:t>
      </w:r>
      <w:r>
        <w:rPr>
          <w:rFonts w:ascii="微软雅黑" w:eastAsia="微软雅黑" w:hAnsi="微软雅黑" w:cs="微软雅黑"/>
          <w:sz w:val="18"/>
          <w:szCs w:val="18"/>
        </w:rPr>
        <w:tab/>
        <w:t>Brose MS, Rebbeck TR, Calzone KA, et al: Cancer risk estimates for BRCA1 mutation carriers identified in a risk evaluation program. J Natl Cancer Inst 94:1365-72, 2002</w:t>
      </w:r>
    </w:p>
    <w:p w14:paraId="71BC05CB"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14.</w:t>
      </w:r>
      <w:r>
        <w:rPr>
          <w:rFonts w:ascii="微软雅黑" w:eastAsia="微软雅黑" w:hAnsi="微软雅黑" w:cs="微软雅黑"/>
          <w:sz w:val="18"/>
          <w:szCs w:val="18"/>
        </w:rPr>
        <w:tab/>
        <w:t>Finch A, Beiner M, Lubinski J, et al: Salpingo-oophorectomy and the risk of ovarian, fallopian tube, and peritoneal cancers in women with a BRCA1 or BRCA2 Mutation. JAMA 296:185-92, 2006</w:t>
      </w:r>
    </w:p>
    <w:p w14:paraId="553729C4"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15.</w:t>
      </w:r>
      <w:r>
        <w:rPr>
          <w:rFonts w:ascii="微软雅黑" w:eastAsia="微软雅黑" w:hAnsi="微软雅黑" w:cs="微软雅黑"/>
          <w:sz w:val="18"/>
          <w:szCs w:val="18"/>
        </w:rPr>
        <w:tab/>
        <w:t>Ferrone CR, Levine DA, Tang LH, et al: BRCA germline mutations in Jewish patients with pancreatic adenocarcinoma. J Clin Oncol 27:433-8, 200</w:t>
      </w:r>
    </w:p>
    <w:p w14:paraId="404A2922"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16.</w:t>
      </w:r>
      <w:r>
        <w:rPr>
          <w:rFonts w:ascii="微软雅黑" w:eastAsia="微软雅黑" w:hAnsi="微软雅黑" w:cs="微软雅黑"/>
          <w:sz w:val="18"/>
          <w:szCs w:val="18"/>
        </w:rPr>
        <w:tab/>
        <w:t xml:space="preserve">Oncology SoG: SGO Clinical Practice Statement: Genetic Testing for Ovarian Cancer. </w:t>
      </w:r>
      <w:hyperlink r:id="rId19" w:history="1">
        <w:r>
          <w:rPr>
            <w:rStyle w:val="af0"/>
            <w:rFonts w:ascii="微软雅黑" w:eastAsia="微软雅黑" w:hAnsi="微软雅黑" w:cs="微软雅黑"/>
            <w:sz w:val="18"/>
            <w:szCs w:val="18"/>
          </w:rPr>
          <w:t>https://www.sgo.org/clinical-practice/guidelines/genetic-testing-for-ovarian-cancer/</w:t>
        </w:r>
      </w:hyperlink>
      <w:r>
        <w:rPr>
          <w:rFonts w:ascii="微软雅黑" w:eastAsia="微软雅黑" w:hAnsi="微软雅黑" w:cs="微软雅黑"/>
          <w:sz w:val="18"/>
          <w:szCs w:val="18"/>
        </w:rPr>
        <w:t>, October 2014</w:t>
      </w:r>
    </w:p>
    <w:p w14:paraId="7818CA86"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17.</w:t>
      </w:r>
      <w:r>
        <w:rPr>
          <w:rFonts w:ascii="微软雅黑" w:eastAsia="微软雅黑" w:hAnsi="微软雅黑" w:cs="微软雅黑"/>
          <w:sz w:val="18"/>
          <w:szCs w:val="18"/>
        </w:rPr>
        <w:tab/>
        <w:t>Tucker H, Charles Z, Robertson J, et al: NICE guidance on olaparib for maintenance treatment of patients with relapsed, platinum-sensitive, BRCA mutation-positive ovarian cancer. Lancet Oncol 17:277-8, 2016</w:t>
      </w:r>
    </w:p>
    <w:p w14:paraId="6A1E7A54"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18.</w:t>
      </w:r>
      <w:r>
        <w:rPr>
          <w:rFonts w:ascii="微软雅黑" w:eastAsia="微软雅黑" w:hAnsi="微软雅黑" w:cs="微软雅黑"/>
          <w:sz w:val="18"/>
          <w:szCs w:val="18"/>
        </w:rPr>
        <w:tab/>
        <w:t>Byrski T, Huzarski T, Dent R, et al: Pathologic complete response to neoadjuvant cisplatin in BRCA1-positive breast cancer patients. Breast Cancer Res Treat 147:401-5, 2014</w:t>
      </w:r>
    </w:p>
    <w:p w14:paraId="2E47C7E7"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19.</w:t>
      </w:r>
      <w:r>
        <w:rPr>
          <w:rFonts w:ascii="微软雅黑" w:eastAsia="微软雅黑" w:hAnsi="微软雅黑" w:cs="微软雅黑"/>
          <w:sz w:val="18"/>
          <w:szCs w:val="18"/>
        </w:rPr>
        <w:tab/>
        <w:t>Byrski T, Gronwald J, Huzarski T, et al: Response to neo-adjuvant chemotherapy in women with BRCA1-positive breast cancers. Breast Cancer Res Treat 108:289-96, 2008</w:t>
      </w:r>
    </w:p>
    <w:p w14:paraId="12CCA52A"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20.</w:t>
      </w:r>
      <w:r>
        <w:rPr>
          <w:rFonts w:ascii="微软雅黑" w:eastAsia="微软雅黑" w:hAnsi="微软雅黑" w:cs="微软雅黑"/>
          <w:sz w:val="18"/>
          <w:szCs w:val="18"/>
        </w:rPr>
        <w:tab/>
        <w:t>Wysocki PJ, Korski K, Lamperska K, et al: Primary resistance to docetaxel-based chemotherapy in metastatic breast cancer patients correlates with a high frequency of BRCA1 mutations. Med Sci Monit 14:SC7-10, 2008</w:t>
      </w:r>
    </w:p>
    <w:p w14:paraId="4FE8F13B"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21.</w:t>
      </w:r>
      <w:r>
        <w:rPr>
          <w:rFonts w:ascii="微软雅黑" w:eastAsia="微软雅黑" w:hAnsi="微软雅黑" w:cs="微软雅黑"/>
          <w:sz w:val="18"/>
          <w:szCs w:val="18"/>
        </w:rPr>
        <w:tab/>
        <w:t>Kriege M, Jager A, Hooning MJ, et al: The efficacy of taxane chemotherapy for metastatic breast cancer in BRCA1 and BRCA2 mutation carriers. Cancer 118:899-907, 2012</w:t>
      </w:r>
    </w:p>
    <w:p w14:paraId="367B4E62"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22.</w:t>
      </w:r>
      <w:r>
        <w:rPr>
          <w:rFonts w:ascii="微软雅黑" w:eastAsia="微软雅黑" w:hAnsi="微软雅黑" w:cs="微软雅黑"/>
          <w:sz w:val="18"/>
          <w:szCs w:val="18"/>
        </w:rPr>
        <w:tab/>
        <w:t>Byrski T, Gronwald J, Huzarski T, et al: Pathologic complete response rates in young women with BRCA1-positive breast cancers after neoadjuvant chemotherapy. J Clin Oncol 28:375-9, 2010</w:t>
      </w:r>
    </w:p>
    <w:p w14:paraId="337AD94C"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23.</w:t>
      </w:r>
      <w:r>
        <w:rPr>
          <w:rFonts w:ascii="微软雅黑" w:eastAsia="微软雅黑" w:hAnsi="微软雅黑" w:cs="微软雅黑"/>
          <w:sz w:val="18"/>
          <w:szCs w:val="18"/>
        </w:rPr>
        <w:tab/>
        <w:t>Senkus E, Kyriakides S, Ohno S, et al: Primary breast cancer: ESMO Clinical Practice Guidelines for diagnosis, treatment and follow-up. Ann Oncol 26 Suppl 5:v8-30, 2015</w:t>
      </w:r>
    </w:p>
    <w:p w14:paraId="0AEF0E55"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lastRenderedPageBreak/>
        <w:tab/>
        <w:t>24.</w:t>
      </w:r>
      <w:r>
        <w:rPr>
          <w:rFonts w:ascii="微软雅黑" w:eastAsia="微软雅黑" w:hAnsi="微软雅黑" w:cs="微软雅黑"/>
          <w:sz w:val="18"/>
          <w:szCs w:val="18"/>
        </w:rPr>
        <w:tab/>
        <w:t>American College of O, Gynecologists, Bulletins--Gynecology ACoP, et al: ACOG Practice Bulletin No. 103: Hereditary breast and ovarian cancer syndrome. Obstet Gynecol 113:957-66, 2009</w:t>
      </w:r>
    </w:p>
    <w:p w14:paraId="10057E91" w14:textId="77777777" w:rsidR="00B53364" w:rsidRDefault="005E2BCE">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25.</w:t>
      </w:r>
      <w:r>
        <w:rPr>
          <w:rFonts w:ascii="微软雅黑" w:eastAsia="微软雅黑" w:hAnsi="微软雅黑" w:cs="微软雅黑"/>
          <w:sz w:val="18"/>
          <w:szCs w:val="18"/>
        </w:rPr>
        <w:tab/>
        <w:t>(ACMG) ACoMG: Genetic Susceptibility to Breast and Ovarian Cancer: Assessment, Counseling and Testing Guidelines. Bethesda (MD), 1999</w:t>
      </w:r>
    </w:p>
    <w:p w14:paraId="36A634B2" w14:textId="0C862E71" w:rsidR="00B53364" w:rsidRPr="008F5F6C" w:rsidRDefault="005E2BCE" w:rsidP="008F5F6C">
      <w:pPr>
        <w:pStyle w:val="EndNoteBibliography"/>
        <w:widowControl/>
        <w:spacing w:beforeLines="30" w:before="93" w:afterLines="30" w:after="93"/>
        <w:rPr>
          <w:rFonts w:ascii="微软雅黑" w:eastAsia="微软雅黑" w:hAnsi="微软雅黑" w:cs="微软雅黑" w:hint="default"/>
          <w:b/>
          <w:sz w:val="28"/>
          <w:szCs w:val="28"/>
        </w:rPr>
      </w:pPr>
      <w:r>
        <w:rPr>
          <w:rFonts w:ascii="微软雅黑" w:eastAsia="微软雅黑" w:hAnsi="微软雅黑" w:cs="微软雅黑"/>
          <w:sz w:val="18"/>
          <w:szCs w:val="18"/>
        </w:rPr>
        <w:tab/>
        <w:t>26.</w:t>
      </w:r>
      <w:r>
        <w:rPr>
          <w:rFonts w:ascii="微软雅黑" w:eastAsia="微软雅黑" w:hAnsi="微软雅黑" w:cs="微软雅黑"/>
          <w:sz w:val="18"/>
          <w:szCs w:val="18"/>
        </w:rPr>
        <w:tab/>
        <w:t>Moyer VA: Risk assessment, genetic counseling, and genetic testing for BRCA-related cancer in women: U.S. Preventive Services Task Force recommendation statement. Ann Intern Med 160:271-81, 2014</w:t>
      </w:r>
      <w:r>
        <w:rPr>
          <w:rFonts w:ascii="微软雅黑" w:eastAsia="微软雅黑" w:hAnsi="微软雅黑" w:cs="微软雅黑"/>
          <w:b/>
          <w:sz w:val="18"/>
          <w:szCs w:val="18"/>
        </w:rPr>
        <w:fldChar w:fldCharType="end"/>
      </w:r>
    </w:p>
    <w:sectPr w:rsidR="00B53364" w:rsidRPr="008F5F6C">
      <w:pgSz w:w="11906" w:h="16838"/>
      <w:pgMar w:top="1440" w:right="1080" w:bottom="1440" w:left="1080"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DAD46" w14:textId="77777777" w:rsidR="006769AF" w:rsidRDefault="006769AF">
      <w:r>
        <w:separator/>
      </w:r>
    </w:p>
  </w:endnote>
  <w:endnote w:type="continuationSeparator" w:id="0">
    <w:p w14:paraId="6B8E3C7D" w14:textId="77777777" w:rsidR="006769AF" w:rsidRDefault="00676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3B6FB" w14:textId="77777777" w:rsidR="00AA57C7" w:rsidRDefault="00AA57C7">
    <w:pPr>
      <w:pStyle w:val="a7"/>
      <w:pBdr>
        <w:top w:val="single" w:sz="4" w:space="0" w:color="D9D9D9" w:themeColor="background1" w:themeShade="D9"/>
      </w:pBdr>
      <w:tabs>
        <w:tab w:val="clear" w:pos="4153"/>
        <w:tab w:val="left" w:pos="7353"/>
      </w:tabs>
      <w:ind w:right="180"/>
      <w:rPr>
        <w:rFonts w:ascii="思源黑体 CN Light" w:eastAsia="思源黑体 CN Light" w:hAnsi="思源黑体 CN Light"/>
      </w:rPr>
    </w:pPr>
    <w:r>
      <w:rPr>
        <w:rFonts w:ascii="思源黑体 CN Light" w:eastAsia="思源黑体 CN Light" w:hAnsi="思源黑体 CN Light"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0CB3D" w14:textId="77777777" w:rsidR="00B53364" w:rsidRDefault="00B53364">
    <w:pPr>
      <w:pStyle w:val="a7"/>
      <w:pBdr>
        <w:top w:val="single" w:sz="4" w:space="0" w:color="D9D9D9" w:themeColor="background1" w:themeShade="D9"/>
      </w:pBdr>
      <w:ind w:right="180"/>
      <w:jc w:val="both"/>
    </w:pPr>
  </w:p>
  <w:p w14:paraId="2A918AA6" w14:textId="77777777" w:rsidR="00B53364" w:rsidRDefault="00B53364">
    <w:pPr>
      <w:pStyle w:val="a7"/>
      <w:pBdr>
        <w:top w:val="single" w:sz="4" w:space="0" w:color="D9D9D9" w:themeColor="background1" w:themeShade="D9"/>
      </w:pBdr>
      <w:ind w:right="180"/>
      <w:jc w:val="both"/>
      <w:rPr>
        <w:rFonts w:ascii="思源黑体 CN Light" w:eastAsia="思源黑体 CN Light" w:hAnsi="思源黑体 CN Light"/>
        <w:sz w:val="15"/>
        <w:szCs w:val="15"/>
      </w:rPr>
    </w:pPr>
  </w:p>
  <w:tbl>
    <w:tblPr>
      <w:tblW w:w="10421" w:type="dxa"/>
      <w:tblLayout w:type="fixed"/>
      <w:tblLook w:val="04A0" w:firstRow="1" w:lastRow="0" w:firstColumn="1" w:lastColumn="0" w:noHBand="0" w:noVBand="1"/>
    </w:tblPr>
    <w:tblGrid>
      <w:gridCol w:w="4253"/>
      <w:gridCol w:w="4786"/>
      <w:gridCol w:w="1382"/>
    </w:tblGrid>
    <w:tr w:rsidR="009855E0" w14:paraId="7E48B4C1" w14:textId="77777777" w:rsidTr="00603B33">
      <w:trPr>
        <w:trHeight w:val="567"/>
      </w:trPr>
      <w:tc>
        <w:tcPr>
          <w:tcW w:w="4253" w:type="dxa"/>
          <w:shd w:val="clear" w:color="auto" w:fill="auto"/>
          <w:vAlign w:val="center"/>
        </w:tcPr>
        <w:p w14:paraId="2612C1BB" w14:textId="2C91C08A" w:rsidR="009855E0" w:rsidRDefault="009855E0" w:rsidP="009855E0">
          <w:pPr>
            <w:tabs>
              <w:tab w:val="center" w:pos="4680"/>
              <w:tab w:val="right" w:pos="9360"/>
            </w:tabs>
            <w:jc w:val="left"/>
            <w:rPr>
              <w:rFonts w:ascii="思源黑体 CN Regular" w:eastAsia="思源黑体 CN Regular" w:hAnsi="思源黑体 CN Regular"/>
              <w:bCs/>
              <w:color w:val="000000"/>
              <w:sz w:val="15"/>
              <w:szCs w:val="15"/>
              <w:lang w:val="en-CA"/>
            </w:rPr>
          </w:pPr>
          <w:r w:rsidRPr="0068765B">
            <w:rPr>
              <w:rFonts w:ascii="思源黑体 CN Regular" w:eastAsia="思源黑体 CN Regular" w:hAnsi="思源黑体 CN Regular" w:hint="eastAsia"/>
              <w:bCs/>
              <w:color w:val="000000"/>
              <w:sz w:val="15"/>
              <w:szCs w:val="15"/>
              <w:lang w:val="en-CA"/>
            </w:rPr>
            <w:t>报告系统版本号</w:t>
          </w:r>
          <w:r>
            <w:rPr>
              <w:rFonts w:ascii="思源黑体 CN Regular" w:eastAsia="思源黑体 CN Regular" w:hAnsi="思源黑体 CN Regular" w:hint="eastAsia"/>
              <w:bCs/>
              <w:color w:val="000000"/>
              <w:sz w:val="15"/>
              <w:szCs w:val="15"/>
              <w:lang w:val="en-CA"/>
            </w:rPr>
            <w:t>：</w:t>
          </w:r>
          <w:r w:rsidR="007A33EB" w:rsidRPr="007A33EB">
            <w:rPr>
              <w:rFonts w:ascii="思源黑体 CN Regular" w:eastAsia="思源黑体 CN Regular" w:hAnsi="思源黑体 CN Regular"/>
              <w:bCs/>
              <w:color w:val="000000"/>
              <w:sz w:val="15"/>
              <w:szCs w:val="15"/>
              <w:lang w:val="en-CA"/>
            </w:rPr>
            <w:t xml:space="preserve">{%if </w:t>
          </w:r>
          <w:proofErr w:type="spellStart"/>
          <w:r w:rsidR="007A33EB" w:rsidRPr="007A33EB">
            <w:rPr>
              <w:rFonts w:ascii="思源黑体 CN Regular" w:eastAsia="思源黑体 CN Regular" w:hAnsi="思源黑体 CN Regular"/>
              <w:bCs/>
              <w:color w:val="000000"/>
              <w:sz w:val="15"/>
              <w:szCs w:val="15"/>
              <w:lang w:val="en-CA"/>
            </w:rPr>
            <w:t>sample.report_system_version</w:t>
          </w:r>
          <w:proofErr w:type="spellEnd"/>
          <w:r w:rsidR="007A33EB" w:rsidRPr="007A33EB">
            <w:rPr>
              <w:rFonts w:ascii="思源黑体 CN Regular" w:eastAsia="思源黑体 CN Regular" w:hAnsi="思源黑体 CN Regular"/>
              <w:bCs/>
              <w:color w:val="000000"/>
              <w:sz w:val="15"/>
              <w:szCs w:val="15"/>
              <w:lang w:val="en-CA"/>
            </w:rPr>
            <w:t xml:space="preserve">%}{{ </w:t>
          </w:r>
          <w:proofErr w:type="spellStart"/>
          <w:r w:rsidR="007A33EB" w:rsidRPr="007A33EB">
            <w:rPr>
              <w:rFonts w:ascii="思源黑体 CN Regular" w:eastAsia="思源黑体 CN Regular" w:hAnsi="思源黑体 CN Regular"/>
              <w:bCs/>
              <w:color w:val="000000"/>
              <w:sz w:val="15"/>
              <w:szCs w:val="15"/>
              <w:lang w:val="en-CA"/>
            </w:rPr>
            <w:t>sample.report_system_version</w:t>
          </w:r>
          <w:proofErr w:type="spellEnd"/>
          <w:r w:rsidR="007A33EB" w:rsidRPr="007A33EB">
            <w:rPr>
              <w:rFonts w:ascii="思源黑体 CN Regular" w:eastAsia="思源黑体 CN Regular" w:hAnsi="思源黑体 CN Regular"/>
              <w:bCs/>
              <w:color w:val="000000"/>
              <w:sz w:val="15"/>
              <w:szCs w:val="15"/>
              <w:lang w:val="en-CA"/>
            </w:rPr>
            <w:t xml:space="preserve"> }}{%else%}V3{%endif%}</w:t>
          </w:r>
          <w:r w:rsidRPr="0068765B">
            <w:rPr>
              <w:rFonts w:ascii="思源黑体 CN Regular" w:eastAsia="思源黑体 CN Regular" w:hAnsi="思源黑体 CN Regular" w:hint="eastAsia"/>
              <w:bCs/>
              <w:color w:val="000000"/>
              <w:sz w:val="15"/>
              <w:szCs w:val="15"/>
              <w:lang w:val="en-CA"/>
            </w:rPr>
            <w:t xml:space="preserve">       </w:t>
          </w:r>
          <w:proofErr w:type="gramStart"/>
          <w:r w:rsidRPr="0068765B">
            <w:rPr>
              <w:rFonts w:ascii="思源黑体 CN Regular" w:eastAsia="思源黑体 CN Regular" w:hAnsi="思源黑体 CN Regular" w:hint="eastAsia"/>
              <w:bCs/>
              <w:color w:val="000000"/>
              <w:sz w:val="15"/>
              <w:szCs w:val="15"/>
              <w:lang w:val="en-CA"/>
            </w:rPr>
            <w:t>生信分析</w:t>
          </w:r>
          <w:proofErr w:type="gramEnd"/>
          <w:r w:rsidRPr="0068765B">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hint="eastAsia"/>
              <w:bCs/>
              <w:color w:val="000000"/>
              <w:sz w:val="15"/>
              <w:szCs w:val="15"/>
              <w:lang w:val="en-CA"/>
            </w:rPr>
            <w:t>：</w:t>
          </w:r>
          <w:r w:rsidR="00922AA1" w:rsidRPr="00922AA1">
            <w:rPr>
              <w:rFonts w:ascii="思源黑体 CN Regular" w:eastAsia="思源黑体 CN Regular" w:hAnsi="思源黑体 CN Regular"/>
              <w:bCs/>
              <w:color w:val="000000"/>
              <w:sz w:val="15"/>
              <w:szCs w:val="15"/>
              <w:lang w:val="en-CA"/>
            </w:rPr>
            <w:t xml:space="preserve">{%if </w:t>
          </w:r>
          <w:proofErr w:type="spellStart"/>
          <w:proofErr w:type="gramStart"/>
          <w:r w:rsidR="00922AA1" w:rsidRPr="00922AA1">
            <w:rPr>
              <w:rFonts w:ascii="思源黑体 CN Regular" w:eastAsia="思源黑体 CN Regular" w:hAnsi="思源黑体 CN Regular"/>
              <w:bCs/>
              <w:color w:val="000000"/>
              <w:sz w:val="15"/>
              <w:szCs w:val="15"/>
              <w:lang w:val="en-CA"/>
            </w:rPr>
            <w:t>sample.analysis</w:t>
          </w:r>
          <w:proofErr w:type="gramEnd"/>
          <w:r w:rsidR="00922AA1" w:rsidRPr="00922AA1">
            <w:rPr>
              <w:rFonts w:ascii="思源黑体 CN Regular" w:eastAsia="思源黑体 CN Regular" w:hAnsi="思源黑体 CN Regular"/>
              <w:bCs/>
              <w:color w:val="000000"/>
              <w:sz w:val="15"/>
              <w:szCs w:val="15"/>
              <w:lang w:val="en-CA"/>
            </w:rPr>
            <w:t>_version</w:t>
          </w:r>
          <w:proofErr w:type="spellEnd"/>
          <w:r w:rsidR="00922AA1" w:rsidRPr="00922AA1">
            <w:rPr>
              <w:rFonts w:ascii="思源黑体 CN Regular" w:eastAsia="思源黑体 CN Regular" w:hAnsi="思源黑体 CN Regular"/>
              <w:bCs/>
              <w:color w:val="000000"/>
              <w:sz w:val="15"/>
              <w:szCs w:val="15"/>
              <w:lang w:val="en-CA"/>
            </w:rPr>
            <w:t xml:space="preserve">%}{{ </w:t>
          </w:r>
          <w:proofErr w:type="spellStart"/>
          <w:r w:rsidR="00922AA1" w:rsidRPr="00922AA1">
            <w:rPr>
              <w:rFonts w:ascii="思源黑体 CN Regular" w:eastAsia="思源黑体 CN Regular" w:hAnsi="思源黑体 CN Regular"/>
              <w:bCs/>
              <w:color w:val="000000"/>
              <w:sz w:val="15"/>
              <w:szCs w:val="15"/>
              <w:lang w:val="en-CA"/>
            </w:rPr>
            <w:t>sample.analysis_version</w:t>
          </w:r>
          <w:proofErr w:type="spellEnd"/>
          <w:r w:rsidR="00922AA1" w:rsidRPr="00922AA1">
            <w:rPr>
              <w:rFonts w:ascii="思源黑体 CN Regular" w:eastAsia="思源黑体 CN Regular" w:hAnsi="思源黑体 CN Regular"/>
              <w:bCs/>
              <w:color w:val="000000"/>
              <w:sz w:val="15"/>
              <w:szCs w:val="15"/>
              <w:lang w:val="en-CA"/>
            </w:rPr>
            <w:t xml:space="preserve"> }}{%else%}V1.1.0{%endif%}</w:t>
          </w:r>
        </w:p>
      </w:tc>
      <w:tc>
        <w:tcPr>
          <w:tcW w:w="4786" w:type="dxa"/>
          <w:shd w:val="clear" w:color="auto" w:fill="auto"/>
          <w:vAlign w:val="center"/>
        </w:tcPr>
        <w:p w14:paraId="389EDFB4" w14:textId="3B01965D" w:rsidR="009855E0" w:rsidRPr="00CF2DB5" w:rsidRDefault="009855E0" w:rsidP="009855E0">
          <w:pPr>
            <w:tabs>
              <w:tab w:val="center" w:pos="4680"/>
              <w:tab w:val="right" w:pos="9360"/>
            </w:tabs>
            <w:jc w:val="left"/>
            <w:rPr>
              <w:rFonts w:ascii="思源黑体 CN Regular" w:eastAsia="思源黑体 CN Regular" w:hAnsi="思源黑体 CN Regular"/>
              <w:bCs/>
              <w:color w:val="000000"/>
              <w:sz w:val="15"/>
              <w:szCs w:val="15"/>
              <w:lang w:val="en-CA"/>
            </w:rPr>
          </w:pPr>
          <w:r>
            <w:rPr>
              <w:rFonts w:hint="eastAsia"/>
              <w:noProof/>
              <w:sz w:val="18"/>
            </w:rPr>
            <mc:AlternateContent>
              <mc:Choice Requires="wps">
                <w:drawing>
                  <wp:anchor distT="0" distB="0" distL="114300" distR="114300" simplePos="0" relativeHeight="251659264" behindDoc="0" locked="0" layoutInCell="1" allowOverlap="1" wp14:anchorId="464B4CCB" wp14:editId="51CDEB2D">
                    <wp:simplePos x="0" y="0"/>
                    <wp:positionH relativeFrom="margin">
                      <wp:posOffset>1475105</wp:posOffset>
                    </wp:positionH>
                    <wp:positionV relativeFrom="paragraph">
                      <wp:posOffset>-5080</wp:posOffset>
                    </wp:positionV>
                    <wp:extent cx="1656080" cy="1828800"/>
                    <wp:effectExtent l="0" t="0" r="1270" b="10160"/>
                    <wp:wrapNone/>
                    <wp:docPr id="7" name="文本框 7"/>
                    <wp:cNvGraphicFramePr/>
                    <a:graphic xmlns:a="http://schemas.openxmlformats.org/drawingml/2006/main">
                      <a:graphicData uri="http://schemas.microsoft.com/office/word/2010/wordprocessingShape">
                        <wps:wsp>
                          <wps:cNvSpPr txBox="1"/>
                          <wps:spPr>
                            <a:xfrm>
                              <a:off x="0" y="0"/>
                              <a:ext cx="16560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5B3BD1" w14:textId="52143BB4" w:rsidR="009855E0" w:rsidRDefault="009855E0" w:rsidP="009855E0">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F437A8">
                                    <w:rPr>
                                      <w:noProof/>
                                    </w:rPr>
                                    <w:instrText>20</w:instrText>
                                  </w:r>
                                </w:fldSimple>
                                <w:r>
                                  <w:instrText xml:space="preserve">-1 </w:instrText>
                                </w:r>
                                <w:r>
                                  <w:fldChar w:fldCharType="separate"/>
                                </w:r>
                                <w:r w:rsidR="00F437A8">
                                  <w:rPr>
                                    <w:noProof/>
                                  </w:rPr>
                                  <w:t>19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464B4CCB" id="_x0000_t202" coordsize="21600,21600" o:spt="202" path="m,l,21600r21600,l21600,xe">
                    <v:stroke joinstyle="miter"/>
                    <v:path gradientshapeok="t" o:connecttype="rect"/>
                  </v:shapetype>
                  <v:shape id="文本框 7" o:spid="_x0000_s1026" type="#_x0000_t202" style="position:absolute;margin-left:116.15pt;margin-top:-.4pt;width:130.4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NhagIAAAwFAAAOAAAAZHJzL2Uyb0RvYy54bWysVM2O0zAQviPxDpbvNGnRdqu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" filled="f" stroked="f" strokeweight=".5pt">
                    <v:textbox style="mso-fit-shape-to-text:t" inset="0,0,0,0">
                      <w:txbxContent>
                        <w:p w14:paraId="6B5B3BD1" w14:textId="52143BB4" w:rsidR="009855E0" w:rsidRDefault="009855E0" w:rsidP="009855E0">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F437A8">
                              <w:rPr>
                                <w:noProof/>
                              </w:rPr>
                              <w:instrText>20</w:instrText>
                            </w:r>
                          </w:fldSimple>
                          <w:r>
                            <w:instrText xml:space="preserve">-1 </w:instrText>
                          </w:r>
                          <w:r>
                            <w:fldChar w:fldCharType="separate"/>
                          </w:r>
                          <w:r w:rsidR="00F437A8">
                            <w:rPr>
                              <w:noProof/>
                            </w:rPr>
                            <w:t>19</w:t>
                          </w:r>
                          <w:r>
                            <w:fldChar w:fldCharType="end"/>
                          </w:r>
                          <w:r>
                            <w:t xml:space="preserve"> 页</w:t>
                          </w:r>
                        </w:p>
                      </w:txbxContent>
                    </v:textbox>
                    <w10:wrap anchorx="margin"/>
                  </v:shape>
                </w:pict>
              </mc:Fallback>
            </mc:AlternateContent>
          </w:r>
          <w:r>
            <w:rPr>
              <w:rFonts w:ascii="思源黑体 CN Regular" w:eastAsia="思源黑体 CN Regular" w:hAnsi="思源黑体 CN Regular" w:hint="eastAsia"/>
              <w:bCs/>
              <w:color w:val="000000"/>
              <w:sz w:val="15"/>
              <w:szCs w:val="15"/>
              <w:lang w:val="en-CA"/>
            </w:rPr>
            <w:t>姓名：{{</w:t>
          </w:r>
          <w:proofErr w:type="spellStart"/>
          <w:proofErr w:type="gramStart"/>
          <w:r>
            <w:rPr>
              <w:rFonts w:ascii="思源黑体 CN Regular" w:eastAsia="思源黑体 CN Regular" w:hAnsi="思源黑体 CN Regular" w:hint="eastAsia"/>
              <w:bCs/>
              <w:color w:val="000000"/>
              <w:sz w:val="15"/>
              <w:szCs w:val="15"/>
              <w:lang w:val="en-CA"/>
            </w:rPr>
            <w:t>sample.patient</w:t>
          </w:r>
          <w:proofErr w:type="gramEnd"/>
          <w:r>
            <w:rPr>
              <w:rFonts w:ascii="思源黑体 CN Regular" w:eastAsia="思源黑体 CN Regular" w:hAnsi="思源黑体 CN Regular" w:hint="eastAsia"/>
              <w:bCs/>
              <w:color w:val="000000"/>
              <w:sz w:val="15"/>
              <w:szCs w:val="15"/>
              <w:lang w:val="en-CA"/>
            </w:rPr>
            <w:t>_name</w:t>
          </w:r>
          <w:proofErr w:type="spellEnd"/>
          <w:r>
            <w:rPr>
              <w:rFonts w:ascii="思源黑体 CN Regular" w:eastAsia="思源黑体 CN Regular" w:hAnsi="思源黑体 CN Regular" w:hint="eastAsia"/>
              <w:bCs/>
              <w:color w:val="000000"/>
              <w:sz w:val="15"/>
              <w:szCs w:val="15"/>
              <w:lang w:val="en-CA"/>
            </w:rPr>
            <w:t>}}</w:t>
          </w:r>
        </w:p>
      </w:tc>
      <w:tc>
        <w:tcPr>
          <w:tcW w:w="1382" w:type="dxa"/>
          <w:shd w:val="clear" w:color="auto" w:fill="auto"/>
          <w:vAlign w:val="center"/>
        </w:tcPr>
        <w:p w14:paraId="41F8BBC8" w14:textId="77777777" w:rsidR="009855E0" w:rsidRDefault="009855E0" w:rsidP="009855E0">
          <w:pPr>
            <w:tabs>
              <w:tab w:val="center" w:pos="4680"/>
              <w:tab w:val="right" w:pos="9360"/>
            </w:tabs>
            <w:jc w:val="right"/>
            <w:rPr>
              <w:rFonts w:ascii="思源黑体 CN Regular" w:eastAsia="思源黑体 CN Regular" w:hAnsi="思源黑体 CN Regular"/>
              <w:bCs/>
              <w:color w:val="000000"/>
              <w:sz w:val="15"/>
              <w:szCs w:val="15"/>
              <w:lang w:val="en-CA"/>
            </w:rPr>
          </w:pPr>
        </w:p>
      </w:tc>
    </w:tr>
  </w:tbl>
  <w:p w14:paraId="36A44CE1" w14:textId="77777777" w:rsidR="00B53364" w:rsidRPr="00F25CBB" w:rsidRDefault="00B53364">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F9FE0" w14:textId="77777777" w:rsidR="006769AF" w:rsidRDefault="006769AF">
      <w:r>
        <w:separator/>
      </w:r>
    </w:p>
  </w:footnote>
  <w:footnote w:type="continuationSeparator" w:id="0">
    <w:p w14:paraId="2D29F868" w14:textId="77777777" w:rsidR="006769AF" w:rsidRDefault="00676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1F6BA" w14:textId="77777777" w:rsidR="00AA57C7" w:rsidRDefault="00AA57C7">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E043" w14:textId="77777777" w:rsidR="00AA57C7" w:rsidRDefault="00AA57C7">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A3100"/>
    <w:multiLevelType w:val="multilevel"/>
    <w:tmpl w:val="C28A3100"/>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CED58C24"/>
    <w:multiLevelType w:val="multilevel"/>
    <w:tmpl w:val="CED58C2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8AE30F2"/>
    <w:multiLevelType w:val="hybridMultilevel"/>
    <w:tmpl w:val="E4B2299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2393799"/>
    <w:multiLevelType w:val="multilevel"/>
    <w:tmpl w:val="32393799"/>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A022E1"/>
    <w:multiLevelType w:val="hybridMultilevel"/>
    <w:tmpl w:val="A790DAE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CEBE7D"/>
    <w:multiLevelType w:val="multilevel"/>
    <w:tmpl w:val="6ACEBE7D"/>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9"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4"/>
  </w:num>
  <w:num w:numId="4">
    <w:abstractNumId w:val="6"/>
  </w:num>
  <w:num w:numId="5">
    <w:abstractNumId w:val="3"/>
  </w:num>
  <w:num w:numId="6">
    <w:abstractNumId w:val="0"/>
  </w:num>
  <w:num w:numId="7">
    <w:abstractNumId w:val="1"/>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A2YWJjZTE0Mzk3MWZlMjYwMWE2NTQwZTZjMTI0YzQifQ=="/>
  </w:docVars>
  <w:rsids>
    <w:rsidRoot w:val="00811B8A"/>
    <w:rsid w:val="00001506"/>
    <w:rsid w:val="00004700"/>
    <w:rsid w:val="000149A8"/>
    <w:rsid w:val="000209E4"/>
    <w:rsid w:val="000221A7"/>
    <w:rsid w:val="00032555"/>
    <w:rsid w:val="000343F2"/>
    <w:rsid w:val="00041E2C"/>
    <w:rsid w:val="0004421F"/>
    <w:rsid w:val="000456DA"/>
    <w:rsid w:val="000503F7"/>
    <w:rsid w:val="000566AA"/>
    <w:rsid w:val="00071C70"/>
    <w:rsid w:val="0007644F"/>
    <w:rsid w:val="00076DD9"/>
    <w:rsid w:val="00084053"/>
    <w:rsid w:val="000914FF"/>
    <w:rsid w:val="00091D83"/>
    <w:rsid w:val="000976F6"/>
    <w:rsid w:val="00097D8B"/>
    <w:rsid w:val="000A0443"/>
    <w:rsid w:val="000A0B00"/>
    <w:rsid w:val="000A2F2E"/>
    <w:rsid w:val="000A34FF"/>
    <w:rsid w:val="000B5AF2"/>
    <w:rsid w:val="000B7274"/>
    <w:rsid w:val="000C323B"/>
    <w:rsid w:val="000C6D49"/>
    <w:rsid w:val="000E3E03"/>
    <w:rsid w:val="000E7749"/>
    <w:rsid w:val="00105C44"/>
    <w:rsid w:val="00110A75"/>
    <w:rsid w:val="00112044"/>
    <w:rsid w:val="00112856"/>
    <w:rsid w:val="001136E0"/>
    <w:rsid w:val="00113E8B"/>
    <w:rsid w:val="0012226F"/>
    <w:rsid w:val="001354DB"/>
    <w:rsid w:val="00135E32"/>
    <w:rsid w:val="00140579"/>
    <w:rsid w:val="001412D0"/>
    <w:rsid w:val="00142446"/>
    <w:rsid w:val="00142D74"/>
    <w:rsid w:val="0015237F"/>
    <w:rsid w:val="001525A6"/>
    <w:rsid w:val="001621AF"/>
    <w:rsid w:val="00167FDC"/>
    <w:rsid w:val="0017145E"/>
    <w:rsid w:val="00172C4A"/>
    <w:rsid w:val="001851C2"/>
    <w:rsid w:val="001919D3"/>
    <w:rsid w:val="00192B1D"/>
    <w:rsid w:val="00193EC4"/>
    <w:rsid w:val="001A2AF3"/>
    <w:rsid w:val="001B580A"/>
    <w:rsid w:val="001C2CB6"/>
    <w:rsid w:val="001C57E9"/>
    <w:rsid w:val="001C754B"/>
    <w:rsid w:val="001D46C3"/>
    <w:rsid w:val="001E11FD"/>
    <w:rsid w:val="001F3DE4"/>
    <w:rsid w:val="00212E50"/>
    <w:rsid w:val="00222DCF"/>
    <w:rsid w:val="00245880"/>
    <w:rsid w:val="0027185B"/>
    <w:rsid w:val="002818C2"/>
    <w:rsid w:val="002A0E19"/>
    <w:rsid w:val="002A1DF6"/>
    <w:rsid w:val="002B2024"/>
    <w:rsid w:val="002B363D"/>
    <w:rsid w:val="002C2A2A"/>
    <w:rsid w:val="002C3B79"/>
    <w:rsid w:val="002C605F"/>
    <w:rsid w:val="002D4C47"/>
    <w:rsid w:val="002E0C93"/>
    <w:rsid w:val="002E25A8"/>
    <w:rsid w:val="002E49E3"/>
    <w:rsid w:val="002E67A7"/>
    <w:rsid w:val="00302B11"/>
    <w:rsid w:val="00307350"/>
    <w:rsid w:val="0031041B"/>
    <w:rsid w:val="00311EAF"/>
    <w:rsid w:val="00326F99"/>
    <w:rsid w:val="00327160"/>
    <w:rsid w:val="00342D93"/>
    <w:rsid w:val="00354065"/>
    <w:rsid w:val="00354271"/>
    <w:rsid w:val="003567B2"/>
    <w:rsid w:val="003614C1"/>
    <w:rsid w:val="00362513"/>
    <w:rsid w:val="0037412B"/>
    <w:rsid w:val="00375E3E"/>
    <w:rsid w:val="0037664D"/>
    <w:rsid w:val="003772BC"/>
    <w:rsid w:val="0038147D"/>
    <w:rsid w:val="00386DF6"/>
    <w:rsid w:val="003961A9"/>
    <w:rsid w:val="003A5160"/>
    <w:rsid w:val="003B0C62"/>
    <w:rsid w:val="003B190F"/>
    <w:rsid w:val="003C213B"/>
    <w:rsid w:val="003C36AB"/>
    <w:rsid w:val="003C38FF"/>
    <w:rsid w:val="003C7261"/>
    <w:rsid w:val="003D3594"/>
    <w:rsid w:val="003D601D"/>
    <w:rsid w:val="003D7BB4"/>
    <w:rsid w:val="003D7F22"/>
    <w:rsid w:val="003E2FBB"/>
    <w:rsid w:val="003E386D"/>
    <w:rsid w:val="003E77FE"/>
    <w:rsid w:val="003F6E9F"/>
    <w:rsid w:val="0040351A"/>
    <w:rsid w:val="00407184"/>
    <w:rsid w:val="00420BD0"/>
    <w:rsid w:val="00423172"/>
    <w:rsid w:val="004250EC"/>
    <w:rsid w:val="00425799"/>
    <w:rsid w:val="00433409"/>
    <w:rsid w:val="00433674"/>
    <w:rsid w:val="00443B6C"/>
    <w:rsid w:val="00453234"/>
    <w:rsid w:val="00454D21"/>
    <w:rsid w:val="00467227"/>
    <w:rsid w:val="0047301B"/>
    <w:rsid w:val="00475D68"/>
    <w:rsid w:val="0048521D"/>
    <w:rsid w:val="004864BD"/>
    <w:rsid w:val="00491207"/>
    <w:rsid w:val="00493BF2"/>
    <w:rsid w:val="00497462"/>
    <w:rsid w:val="004A03EE"/>
    <w:rsid w:val="004A272E"/>
    <w:rsid w:val="004A366C"/>
    <w:rsid w:val="004A5236"/>
    <w:rsid w:val="004B2453"/>
    <w:rsid w:val="004B4412"/>
    <w:rsid w:val="004B6804"/>
    <w:rsid w:val="004B75B3"/>
    <w:rsid w:val="004C0E51"/>
    <w:rsid w:val="004C24E0"/>
    <w:rsid w:val="004D15BD"/>
    <w:rsid w:val="004D72BC"/>
    <w:rsid w:val="004E16B5"/>
    <w:rsid w:val="004E4582"/>
    <w:rsid w:val="004F2ECF"/>
    <w:rsid w:val="004F428A"/>
    <w:rsid w:val="00510002"/>
    <w:rsid w:val="005101CD"/>
    <w:rsid w:val="005136CA"/>
    <w:rsid w:val="00525C3B"/>
    <w:rsid w:val="00535D38"/>
    <w:rsid w:val="00537850"/>
    <w:rsid w:val="00552129"/>
    <w:rsid w:val="005523D4"/>
    <w:rsid w:val="00553828"/>
    <w:rsid w:val="005554E3"/>
    <w:rsid w:val="00556029"/>
    <w:rsid w:val="005615EC"/>
    <w:rsid w:val="00566A9D"/>
    <w:rsid w:val="00575447"/>
    <w:rsid w:val="00576BF6"/>
    <w:rsid w:val="005917B1"/>
    <w:rsid w:val="00592833"/>
    <w:rsid w:val="005935DA"/>
    <w:rsid w:val="005A53B5"/>
    <w:rsid w:val="005B0C5E"/>
    <w:rsid w:val="005B2EE3"/>
    <w:rsid w:val="005B3F52"/>
    <w:rsid w:val="005B4BD0"/>
    <w:rsid w:val="005D3207"/>
    <w:rsid w:val="005D42B4"/>
    <w:rsid w:val="005D5997"/>
    <w:rsid w:val="005E2BCE"/>
    <w:rsid w:val="005E7941"/>
    <w:rsid w:val="005F1260"/>
    <w:rsid w:val="005F14DB"/>
    <w:rsid w:val="005F224E"/>
    <w:rsid w:val="005F4724"/>
    <w:rsid w:val="005F4C52"/>
    <w:rsid w:val="006072DA"/>
    <w:rsid w:val="006075F5"/>
    <w:rsid w:val="0060774C"/>
    <w:rsid w:val="00610014"/>
    <w:rsid w:val="00613A04"/>
    <w:rsid w:val="00620F0A"/>
    <w:rsid w:val="006242A8"/>
    <w:rsid w:val="00634451"/>
    <w:rsid w:val="0064122C"/>
    <w:rsid w:val="0064227E"/>
    <w:rsid w:val="00653914"/>
    <w:rsid w:val="0066241A"/>
    <w:rsid w:val="0067283F"/>
    <w:rsid w:val="00674B41"/>
    <w:rsid w:val="006755E5"/>
    <w:rsid w:val="00675B10"/>
    <w:rsid w:val="006769AF"/>
    <w:rsid w:val="006769CB"/>
    <w:rsid w:val="00685DFA"/>
    <w:rsid w:val="006878A5"/>
    <w:rsid w:val="00694682"/>
    <w:rsid w:val="00697BC6"/>
    <w:rsid w:val="006A2BB3"/>
    <w:rsid w:val="006A7195"/>
    <w:rsid w:val="006B3693"/>
    <w:rsid w:val="006B590D"/>
    <w:rsid w:val="006C0B33"/>
    <w:rsid w:val="006D353F"/>
    <w:rsid w:val="006E0DDD"/>
    <w:rsid w:val="006E2097"/>
    <w:rsid w:val="006E2597"/>
    <w:rsid w:val="006E7712"/>
    <w:rsid w:val="006F4B55"/>
    <w:rsid w:val="006F7911"/>
    <w:rsid w:val="006F7C56"/>
    <w:rsid w:val="00701E23"/>
    <w:rsid w:val="00714C27"/>
    <w:rsid w:val="007159D8"/>
    <w:rsid w:val="007238BD"/>
    <w:rsid w:val="00725F4D"/>
    <w:rsid w:val="0072711A"/>
    <w:rsid w:val="00735DE8"/>
    <w:rsid w:val="007362AC"/>
    <w:rsid w:val="0074028E"/>
    <w:rsid w:val="00746B9A"/>
    <w:rsid w:val="00750F23"/>
    <w:rsid w:val="00755B68"/>
    <w:rsid w:val="00757E82"/>
    <w:rsid w:val="0076246D"/>
    <w:rsid w:val="0077250A"/>
    <w:rsid w:val="00787F60"/>
    <w:rsid w:val="007A33EB"/>
    <w:rsid w:val="007B51A0"/>
    <w:rsid w:val="007C1FF4"/>
    <w:rsid w:val="007C4676"/>
    <w:rsid w:val="007C5130"/>
    <w:rsid w:val="007D16F9"/>
    <w:rsid w:val="007D7972"/>
    <w:rsid w:val="007E28F4"/>
    <w:rsid w:val="007E2F1E"/>
    <w:rsid w:val="007E58C1"/>
    <w:rsid w:val="007F29DB"/>
    <w:rsid w:val="007F7600"/>
    <w:rsid w:val="007F7C72"/>
    <w:rsid w:val="008024DB"/>
    <w:rsid w:val="008058CD"/>
    <w:rsid w:val="00806F3C"/>
    <w:rsid w:val="00811B8A"/>
    <w:rsid w:val="00812294"/>
    <w:rsid w:val="008153A9"/>
    <w:rsid w:val="00835B5C"/>
    <w:rsid w:val="00851303"/>
    <w:rsid w:val="00853109"/>
    <w:rsid w:val="00860D4C"/>
    <w:rsid w:val="00867DF1"/>
    <w:rsid w:val="008810A7"/>
    <w:rsid w:val="00885677"/>
    <w:rsid w:val="00887C22"/>
    <w:rsid w:val="008A5A1B"/>
    <w:rsid w:val="008B292C"/>
    <w:rsid w:val="008B2A9A"/>
    <w:rsid w:val="008C0CDD"/>
    <w:rsid w:val="008C64BA"/>
    <w:rsid w:val="008C6E4E"/>
    <w:rsid w:val="008D6ECF"/>
    <w:rsid w:val="008E4FF4"/>
    <w:rsid w:val="008E5025"/>
    <w:rsid w:val="008F0F46"/>
    <w:rsid w:val="008F5F6C"/>
    <w:rsid w:val="00903ECF"/>
    <w:rsid w:val="0091151E"/>
    <w:rsid w:val="0091732A"/>
    <w:rsid w:val="00917FD1"/>
    <w:rsid w:val="00922AA1"/>
    <w:rsid w:val="00923F5C"/>
    <w:rsid w:val="00926EF9"/>
    <w:rsid w:val="00935E1B"/>
    <w:rsid w:val="00935FE3"/>
    <w:rsid w:val="00936EB4"/>
    <w:rsid w:val="00940363"/>
    <w:rsid w:val="00940F1F"/>
    <w:rsid w:val="00941EFC"/>
    <w:rsid w:val="0095532A"/>
    <w:rsid w:val="00960C4B"/>
    <w:rsid w:val="009756E2"/>
    <w:rsid w:val="00984C05"/>
    <w:rsid w:val="00985323"/>
    <w:rsid w:val="009855E0"/>
    <w:rsid w:val="009A0427"/>
    <w:rsid w:val="009A13BF"/>
    <w:rsid w:val="009B2EC6"/>
    <w:rsid w:val="009C133E"/>
    <w:rsid w:val="009C4DFC"/>
    <w:rsid w:val="009C631D"/>
    <w:rsid w:val="009C6430"/>
    <w:rsid w:val="009C686B"/>
    <w:rsid w:val="009C6B4D"/>
    <w:rsid w:val="009D3302"/>
    <w:rsid w:val="009D37BB"/>
    <w:rsid w:val="009E0EEE"/>
    <w:rsid w:val="009E174D"/>
    <w:rsid w:val="009E4FC0"/>
    <w:rsid w:val="009E5E64"/>
    <w:rsid w:val="00A0587B"/>
    <w:rsid w:val="00A12824"/>
    <w:rsid w:val="00A13055"/>
    <w:rsid w:val="00A21058"/>
    <w:rsid w:val="00A226C9"/>
    <w:rsid w:val="00A321EF"/>
    <w:rsid w:val="00A34545"/>
    <w:rsid w:val="00A356BD"/>
    <w:rsid w:val="00A429FA"/>
    <w:rsid w:val="00A43E01"/>
    <w:rsid w:val="00A90FA5"/>
    <w:rsid w:val="00A922D5"/>
    <w:rsid w:val="00A93FDF"/>
    <w:rsid w:val="00A95E1F"/>
    <w:rsid w:val="00A979C9"/>
    <w:rsid w:val="00AA0D3A"/>
    <w:rsid w:val="00AA225B"/>
    <w:rsid w:val="00AA57C7"/>
    <w:rsid w:val="00AA692A"/>
    <w:rsid w:val="00AB2FDF"/>
    <w:rsid w:val="00AB7A5E"/>
    <w:rsid w:val="00AC35F2"/>
    <w:rsid w:val="00AC5281"/>
    <w:rsid w:val="00AC5391"/>
    <w:rsid w:val="00AD0D59"/>
    <w:rsid w:val="00AD489F"/>
    <w:rsid w:val="00AD6EF8"/>
    <w:rsid w:val="00AD7A19"/>
    <w:rsid w:val="00AE3410"/>
    <w:rsid w:val="00AF0F6C"/>
    <w:rsid w:val="00AF3033"/>
    <w:rsid w:val="00AF55E4"/>
    <w:rsid w:val="00B02B7F"/>
    <w:rsid w:val="00B03C6B"/>
    <w:rsid w:val="00B13258"/>
    <w:rsid w:val="00B20705"/>
    <w:rsid w:val="00B21BFD"/>
    <w:rsid w:val="00B21FB0"/>
    <w:rsid w:val="00B235E5"/>
    <w:rsid w:val="00B23DE4"/>
    <w:rsid w:val="00B34E69"/>
    <w:rsid w:val="00B5031A"/>
    <w:rsid w:val="00B53364"/>
    <w:rsid w:val="00B624C3"/>
    <w:rsid w:val="00B63571"/>
    <w:rsid w:val="00B63DC2"/>
    <w:rsid w:val="00B65503"/>
    <w:rsid w:val="00B70801"/>
    <w:rsid w:val="00B70F4B"/>
    <w:rsid w:val="00B80AC0"/>
    <w:rsid w:val="00B90E7B"/>
    <w:rsid w:val="00B92D86"/>
    <w:rsid w:val="00B940E1"/>
    <w:rsid w:val="00B953E2"/>
    <w:rsid w:val="00B95466"/>
    <w:rsid w:val="00B970F4"/>
    <w:rsid w:val="00BA3040"/>
    <w:rsid w:val="00BC094C"/>
    <w:rsid w:val="00BC5040"/>
    <w:rsid w:val="00BD3DCD"/>
    <w:rsid w:val="00BD67D7"/>
    <w:rsid w:val="00BE119D"/>
    <w:rsid w:val="00BF387F"/>
    <w:rsid w:val="00BF7C0A"/>
    <w:rsid w:val="00C050C6"/>
    <w:rsid w:val="00C05D81"/>
    <w:rsid w:val="00C07470"/>
    <w:rsid w:val="00C07DC8"/>
    <w:rsid w:val="00C111E0"/>
    <w:rsid w:val="00C2405C"/>
    <w:rsid w:val="00C30165"/>
    <w:rsid w:val="00C442C7"/>
    <w:rsid w:val="00C56377"/>
    <w:rsid w:val="00C728EF"/>
    <w:rsid w:val="00C72BD4"/>
    <w:rsid w:val="00C852DA"/>
    <w:rsid w:val="00C92968"/>
    <w:rsid w:val="00C96715"/>
    <w:rsid w:val="00CA0538"/>
    <w:rsid w:val="00CA2F83"/>
    <w:rsid w:val="00CA73F8"/>
    <w:rsid w:val="00CB6B67"/>
    <w:rsid w:val="00CE11BA"/>
    <w:rsid w:val="00CF2BEE"/>
    <w:rsid w:val="00CF337E"/>
    <w:rsid w:val="00CF5839"/>
    <w:rsid w:val="00CF5922"/>
    <w:rsid w:val="00D15753"/>
    <w:rsid w:val="00D170AC"/>
    <w:rsid w:val="00D324DB"/>
    <w:rsid w:val="00D566E8"/>
    <w:rsid w:val="00D6169C"/>
    <w:rsid w:val="00D645D0"/>
    <w:rsid w:val="00D6766F"/>
    <w:rsid w:val="00D77622"/>
    <w:rsid w:val="00D84BC4"/>
    <w:rsid w:val="00D9311B"/>
    <w:rsid w:val="00D96106"/>
    <w:rsid w:val="00D964F5"/>
    <w:rsid w:val="00D973AB"/>
    <w:rsid w:val="00DB015D"/>
    <w:rsid w:val="00DB0AB4"/>
    <w:rsid w:val="00DB213F"/>
    <w:rsid w:val="00DC2BB2"/>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1604D"/>
    <w:rsid w:val="00E17FD9"/>
    <w:rsid w:val="00E328C0"/>
    <w:rsid w:val="00E34CCC"/>
    <w:rsid w:val="00E34F1C"/>
    <w:rsid w:val="00E54D16"/>
    <w:rsid w:val="00E558CF"/>
    <w:rsid w:val="00E55990"/>
    <w:rsid w:val="00E563C1"/>
    <w:rsid w:val="00E61A9F"/>
    <w:rsid w:val="00E61C4A"/>
    <w:rsid w:val="00E64654"/>
    <w:rsid w:val="00E84909"/>
    <w:rsid w:val="00E93309"/>
    <w:rsid w:val="00E945E0"/>
    <w:rsid w:val="00E95638"/>
    <w:rsid w:val="00E96DE2"/>
    <w:rsid w:val="00EC4848"/>
    <w:rsid w:val="00EE4777"/>
    <w:rsid w:val="00EF607C"/>
    <w:rsid w:val="00EF797A"/>
    <w:rsid w:val="00F01FA3"/>
    <w:rsid w:val="00F07B51"/>
    <w:rsid w:val="00F10EB1"/>
    <w:rsid w:val="00F20404"/>
    <w:rsid w:val="00F206AA"/>
    <w:rsid w:val="00F25CBB"/>
    <w:rsid w:val="00F31DC5"/>
    <w:rsid w:val="00F32FF7"/>
    <w:rsid w:val="00F41F29"/>
    <w:rsid w:val="00F437A8"/>
    <w:rsid w:val="00F46576"/>
    <w:rsid w:val="00F47EBB"/>
    <w:rsid w:val="00F50326"/>
    <w:rsid w:val="00F5034E"/>
    <w:rsid w:val="00F518E3"/>
    <w:rsid w:val="00F67A4B"/>
    <w:rsid w:val="00F81EC0"/>
    <w:rsid w:val="00F83BB8"/>
    <w:rsid w:val="00F844DE"/>
    <w:rsid w:val="00F84ACD"/>
    <w:rsid w:val="00F909E1"/>
    <w:rsid w:val="00F912BC"/>
    <w:rsid w:val="00F97E66"/>
    <w:rsid w:val="00F97FD5"/>
    <w:rsid w:val="00FA0672"/>
    <w:rsid w:val="00FD20D0"/>
    <w:rsid w:val="00FD2591"/>
    <w:rsid w:val="00FD5B8E"/>
    <w:rsid w:val="00FE053F"/>
    <w:rsid w:val="00FE288B"/>
    <w:rsid w:val="00FF2448"/>
    <w:rsid w:val="00FF2C81"/>
    <w:rsid w:val="00FF34F3"/>
    <w:rsid w:val="00FF4583"/>
    <w:rsid w:val="025A0035"/>
    <w:rsid w:val="0896474E"/>
    <w:rsid w:val="227619EF"/>
    <w:rsid w:val="28AF3CFF"/>
    <w:rsid w:val="32C05278"/>
    <w:rsid w:val="575305A5"/>
    <w:rsid w:val="5BB32A20"/>
    <w:rsid w:val="6C7F7610"/>
    <w:rsid w:val="792F0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2DCE11"/>
  <w15:docId w15:val="{19B1362D-E63E-4C56-A720-A9E73FD9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Autospacing="1" w:afterAutospacing="1"/>
      <w:jc w:val="left"/>
    </w:pPr>
    <w:rPr>
      <w:rFonts w:ascii="宋体" w:eastAsia="宋体" w:hAnsi="宋体" w:cs="Times New Roman" w:hint="eastAsia"/>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FollowedHyperlink"/>
    <w:basedOn w:val="a0"/>
    <w:uiPriority w:val="99"/>
    <w:semiHidden/>
    <w:unhideWhenUsed/>
    <w:rPr>
      <w:color w:val="954F72"/>
      <w:u w:val="single"/>
    </w:rPr>
  </w:style>
  <w:style w:type="character" w:styleId="af0">
    <w:name w:val="Hyperlink"/>
    <w:basedOn w:val="a0"/>
    <w:uiPriority w:val="99"/>
    <w:semiHidden/>
    <w:unhideWhenUsed/>
    <w:rPr>
      <w:color w:val="0000FF"/>
      <w:u w:val="single"/>
    </w:rPr>
  </w:style>
  <w:style w:type="character" w:styleId="af1">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rPr>
      <w:kern w:val="2"/>
      <w:sz w:val="18"/>
      <w:szCs w:val="18"/>
    </w:rPr>
  </w:style>
  <w:style w:type="paragraph" w:customStyle="1" w:styleId="EndNoteBibliography">
    <w:name w:val="EndNote Bibliography"/>
    <w:basedOn w:val="a"/>
    <w:link w:val="EndNoteBibliographyChar"/>
    <w:rPr>
      <w:rFonts w:ascii="等线" w:eastAsia="等线" w:hAnsi="等线" w:cs="Times New Roman" w:hint="eastAsia"/>
      <w:sz w:val="20"/>
    </w:rPr>
  </w:style>
  <w:style w:type="paragraph" w:customStyle="1" w:styleId="1">
    <w:name w:val="列出段落1"/>
    <w:basedOn w:val="a"/>
    <w:qFormat/>
    <w:pPr>
      <w:ind w:firstLineChars="200" w:firstLine="420"/>
    </w:pPr>
    <w:rPr>
      <w:rFonts w:ascii="Calibri" w:eastAsia="宋体" w:hAnsi="Calibri" w:cs="Times New Roman"/>
    </w:rPr>
  </w:style>
  <w:style w:type="character" w:customStyle="1" w:styleId="EndNoteBibliographyChar">
    <w:name w:val="EndNote Bibliography Char"/>
    <w:basedOn w:val="a0"/>
    <w:link w:val="EndNoteBibliography"/>
    <w:qFormat/>
    <w:rPr>
      <w:kern w:val="2"/>
      <w:szCs w:val="22"/>
    </w:rPr>
  </w:style>
  <w:style w:type="table" w:customStyle="1" w:styleId="1-">
    <w:name w:val="样式1-台州"/>
    <w:basedOn w:val="a1"/>
    <w:uiPriority w:val="99"/>
    <w:rsid w:val="00FE053F"/>
    <w:pPr>
      <w:jc w:val="center"/>
    </w:pPr>
    <w:rPr>
      <w:rFonts w:cs="等线"/>
    </w:r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89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20</Pages>
  <Words>3167</Words>
  <Characters>18052</Characters>
  <Application>Microsoft Office Word</Application>
  <DocSecurity>0</DocSecurity>
  <Lines>150</Lines>
  <Paragraphs>42</Paragraphs>
  <ScaleCrop>false</ScaleCrop>
  <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66</cp:revision>
  <dcterms:created xsi:type="dcterms:W3CDTF">2022-10-12T08:06:00Z</dcterms:created>
  <dcterms:modified xsi:type="dcterms:W3CDTF">2026-08-17T00:56:00Z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DB1C6D340A3A4E7B8F1A46C470FD16A6</vt:lpwstr>
  </property>
</Properties>
</file>