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D6AE8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A12279">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A12279">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A1227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A1227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A1227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A12279">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154"/>
        <w:gridCol w:w="2256"/>
        <w:gridCol w:w="1896"/>
      </w:tblGrid>
      <w:tr w:rsidR="00F571E4" w14:paraId="0829A0A9" w14:textId="77777777" w:rsidTr="00F85954">
        <w:trPr>
          <w:trHeight w:hRule="exact" w:val="522"/>
          <w:jc w:val="center"/>
        </w:trPr>
        <w:tc>
          <w:tcPr>
            <w:tcW w:w="8306" w:type="dxa"/>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rsidTr="00F85954">
        <w:trPr>
          <w:trHeight w:val="510"/>
          <w:jc w:val="center"/>
        </w:trPr>
        <w:tc>
          <w:tcPr>
            <w:tcW w:w="4154" w:type="dxa"/>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mple.patient_name}}</w:t>
            </w:r>
          </w:p>
        </w:tc>
        <w:tc>
          <w:tcPr>
            <w:tcW w:w="2256" w:type="dxa"/>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{sample.gender}}</w:t>
            </w:r>
          </w:p>
        </w:tc>
        <w:tc>
          <w:tcPr>
            <w:tcW w:w="1896" w:type="dxa"/>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{sample.age}}</w:t>
            </w:r>
            <w:r>
              <w:rPr>
                <w:rFonts w:ascii="思源黑体 CN Regular" w:eastAsia="思源黑体 CN Regular" w:hAnsi="思源黑体 CN Regular" w:hint="eastAsia"/>
                <w:sz w:val="24"/>
                <w:szCs w:val="24"/>
              </w:rPr>
              <w:t>岁</w:t>
            </w:r>
          </w:p>
        </w:tc>
      </w:tr>
      <w:tr w:rsidR="00F571E4" w14:paraId="606F6E1E" w14:textId="77777777" w:rsidTr="00F85954">
        <w:trPr>
          <w:trHeight w:val="510"/>
          <w:jc w:val="center"/>
        </w:trPr>
        <w:tc>
          <w:tcPr>
            <w:tcW w:w="4154" w:type="dxa"/>
            <w:shd w:val="clear" w:color="auto" w:fill="auto"/>
            <w:vAlign w:val="center"/>
          </w:tcPr>
          <w:p w14:paraId="5BC04D30" w14:textId="68237CEC" w:rsidR="00F571E4" w:rsidRDefault="003D135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3825EF" w:rsidRPr="003825EF">
              <w:rPr>
                <w:rFonts w:ascii="思源黑体 CN Regular" w:eastAsia="思源黑体 CN Regular" w:hAnsi="思源黑体 CN Regular"/>
                <w:sz w:val="24"/>
                <w:szCs w:val="24"/>
              </w:rPr>
              <w:t>{{sample.ZJFB_mark_dict.登记号}}</w:t>
            </w:r>
          </w:p>
        </w:tc>
        <w:tc>
          <w:tcPr>
            <w:tcW w:w="4152" w:type="dxa"/>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rsidTr="00F85954">
        <w:trPr>
          <w:trHeight w:val="510"/>
          <w:jc w:val="center"/>
        </w:trPr>
        <w:tc>
          <w:tcPr>
            <w:tcW w:w="4154" w:type="dxa"/>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4152" w:type="dxa"/>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{{sample.pathological_id}}</w:t>
            </w:r>
          </w:p>
        </w:tc>
      </w:tr>
      <w:tr w:rsidR="00F571E4" w14:paraId="0110A4D1" w14:textId="77777777" w:rsidTr="00F85954">
        <w:trPr>
          <w:trHeight w:val="510"/>
          <w:jc w:val="center"/>
        </w:trPr>
        <w:tc>
          <w:tcPr>
            <w:tcW w:w="4154" w:type="dxa"/>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{{sample.gather_data}}</w:t>
            </w:r>
          </w:p>
        </w:tc>
        <w:tc>
          <w:tcPr>
            <w:tcW w:w="4152" w:type="dxa"/>
            <w:gridSpan w:val="2"/>
            <w:shd w:val="clear" w:color="auto" w:fill="auto"/>
            <w:vAlign w:val="center"/>
          </w:tcPr>
          <w:p w14:paraId="26B4CC5C" w14:textId="6A6E2215" w:rsidR="00F571E4" w:rsidRDefault="00D40632">
            <w:pPr>
              <w:rPr>
                <w:lang w:val="en-CA"/>
              </w:rPr>
            </w:pPr>
            <w:r>
              <w:rPr>
                <w:rFonts w:ascii="思源黑体 CN Regular" w:eastAsia="思源黑体 CN Regular" w:hAnsi="思源黑体 CN Regular" w:hint="eastAsia"/>
                <w:sz w:val="24"/>
                <w:szCs w:val="24"/>
              </w:rPr>
              <w:t>送检日期：</w:t>
            </w:r>
            <w:r w:rsidR="00F85954" w:rsidRPr="00F85954">
              <w:rPr>
                <w:rFonts w:ascii="思源黑体 CN Regular" w:eastAsia="思源黑体 CN Regular" w:hAnsi="思源黑体 CN Regular"/>
                <w:sz w:val="24"/>
                <w:szCs w:val="24"/>
                <w:highlight w:val="green"/>
              </w:rPr>
              <w:t>{% if sample.order_type%}</w:t>
            </w:r>
            <w:r w:rsidR="00F85954" w:rsidRPr="00F85954">
              <w:rPr>
                <w:rFonts w:ascii="思源黑体 CN Regular" w:eastAsia="思源黑体 CN Regular" w:hAnsi="思源黑体 CN Regular"/>
                <w:sz w:val="24"/>
                <w:szCs w:val="24"/>
                <w:highlight w:val="yellow"/>
              </w:rPr>
              <w:t>{%if sample.receive_data and sample.blood_date_received %}</w:t>
            </w:r>
            <w:r w:rsidR="00F85954" w:rsidRPr="00F85954">
              <w:rPr>
                <w:rFonts w:ascii="思源黑体 CN Regular" w:eastAsia="思源黑体 CN Regular" w:hAnsi="思源黑体 CN Regular"/>
                <w:sz w:val="24"/>
                <w:szCs w:val="24"/>
              </w:rPr>
              <w:t>{{sample.receive_data}}、{{sample.blood_date_received}}</w:t>
            </w:r>
            <w:r w:rsidR="00F85954" w:rsidRPr="00F85954">
              <w:rPr>
                <w:rFonts w:ascii="思源黑体 CN Regular" w:eastAsia="思源黑体 CN Regular" w:hAnsi="思源黑体 CN Regular"/>
                <w:sz w:val="24"/>
                <w:szCs w:val="24"/>
                <w:highlight w:val="yellow"/>
              </w:rPr>
              <w:t>{%elif sample.receive_data and not sample.blood_date_received %}</w:t>
            </w:r>
            <w:r w:rsidR="00F85954" w:rsidRPr="00F85954">
              <w:rPr>
                <w:rFonts w:ascii="思源黑体 CN Regular" w:eastAsia="思源黑体 CN Regular" w:hAnsi="思源黑体 CN Regular"/>
                <w:sz w:val="24"/>
                <w:szCs w:val="24"/>
              </w:rPr>
              <w:t>{{sample.receive_data}}</w:t>
            </w:r>
            <w:r w:rsidR="00F85954" w:rsidRPr="00F85954">
              <w:rPr>
                <w:rFonts w:ascii="思源黑体 CN Regular" w:eastAsia="思源黑体 CN Regular" w:hAnsi="思源黑体 CN Regular"/>
                <w:sz w:val="24"/>
                <w:szCs w:val="24"/>
                <w:highlight w:val="yellow"/>
              </w:rPr>
              <w:t>{%elif not sample.receive_data and sample.blood_date_received %}</w:t>
            </w:r>
            <w:r w:rsidR="00F85954" w:rsidRPr="00F85954">
              <w:rPr>
                <w:rFonts w:ascii="思源黑体 CN Regular" w:eastAsia="思源黑体 CN Regular" w:hAnsi="思源黑体 CN Regular"/>
                <w:sz w:val="24"/>
                <w:szCs w:val="24"/>
              </w:rPr>
              <w:t>{{sample.blood_date_received}}</w:t>
            </w:r>
            <w:r w:rsidR="00F85954" w:rsidRPr="00F85954">
              <w:rPr>
                <w:rFonts w:ascii="思源黑体 CN Regular" w:eastAsia="思源黑体 CN Regular" w:hAnsi="思源黑体 CN Regular"/>
                <w:sz w:val="24"/>
                <w:szCs w:val="24"/>
                <w:highlight w:val="yellow"/>
              </w:rPr>
              <w:t>{%endif%}</w:t>
            </w:r>
            <w:r w:rsidR="00F85954" w:rsidRPr="00F85954">
              <w:rPr>
                <w:rFonts w:ascii="思源黑体 CN Regular" w:eastAsia="思源黑体 CN Regular" w:hAnsi="思源黑体 CN Regular"/>
                <w:sz w:val="24"/>
                <w:szCs w:val="24"/>
                <w:highlight w:val="green"/>
              </w:rPr>
              <w:t xml:space="preserve">{% </w:t>
            </w:r>
            <w:r w:rsidR="00F85954" w:rsidRPr="00F85954">
              <w:rPr>
                <w:rFonts w:ascii="思源黑体 CN Regular" w:eastAsia="思源黑体 CN Regular" w:hAnsi="思源黑体 CN Regular"/>
                <w:sz w:val="24"/>
                <w:szCs w:val="24"/>
                <w:highlight w:val="green"/>
              </w:rPr>
              <w:lastRenderedPageBreak/>
              <w:t>else%}</w:t>
            </w:r>
            <w:r w:rsidR="00F85954" w:rsidRPr="00F85954">
              <w:rPr>
                <w:rFonts w:ascii="思源黑体 CN Regular" w:eastAsia="思源黑体 CN Regular" w:hAnsi="思源黑体 CN Regular"/>
                <w:sz w:val="24"/>
                <w:szCs w:val="24"/>
              </w:rPr>
              <w:t>{{sample.receive_data}}</w:t>
            </w:r>
            <w:r w:rsidR="00F85954" w:rsidRPr="00F85954">
              <w:rPr>
                <w:rFonts w:ascii="思源黑体 CN Regular" w:eastAsia="思源黑体 CN Regular" w:hAnsi="思源黑体 CN Regular"/>
                <w:sz w:val="24"/>
                <w:szCs w:val="24"/>
                <w:highlight w:val="green"/>
              </w:rPr>
              <w:t>{% endif%}</w:t>
            </w:r>
          </w:p>
        </w:tc>
      </w:tr>
      <w:tr w:rsidR="00F571E4" w14:paraId="2CEBC3DF" w14:textId="77777777" w:rsidTr="00F85954">
        <w:trPr>
          <w:trHeight w:val="510"/>
          <w:jc w:val="center"/>
        </w:trPr>
        <w:tc>
          <w:tcPr>
            <w:tcW w:w="4154" w:type="dxa"/>
            <w:shd w:val="clear" w:color="auto" w:fill="auto"/>
            <w:vAlign w:val="center"/>
          </w:tcPr>
          <w:p w14:paraId="768F8CA9" w14:textId="3F149969" w:rsidR="00F571E4" w:rsidRDefault="00D40632">
            <w:pPr>
              <w:rPr>
                <w:lang w:val="en-CA"/>
              </w:rPr>
            </w:pPr>
            <w:r>
              <w:rPr>
                <w:rFonts w:ascii="思源黑体 CN Regular" w:eastAsia="思源黑体 CN Regular" w:hAnsi="思源黑体 CN Regular" w:hint="eastAsia"/>
                <w:sz w:val="24"/>
                <w:szCs w:val="24"/>
              </w:rPr>
              <w:lastRenderedPageBreak/>
              <w:t>联系电话：</w:t>
            </w:r>
            <w:r w:rsidR="009B774D" w:rsidRPr="003825EF">
              <w:rPr>
                <w:rFonts w:ascii="思源黑体 CN Regular" w:eastAsia="思源黑体 CN Regular" w:hAnsi="思源黑体 CN Regular"/>
                <w:sz w:val="24"/>
                <w:szCs w:val="24"/>
              </w:rPr>
              <w:t>{{sample.ZJFB_mark_dict.联系电话}}</w:t>
            </w:r>
          </w:p>
        </w:tc>
        <w:tc>
          <w:tcPr>
            <w:tcW w:w="4152" w:type="dxa"/>
            <w:gridSpan w:val="2"/>
            <w:shd w:val="clear" w:color="auto" w:fill="auto"/>
            <w:vAlign w:val="center"/>
          </w:tcPr>
          <w:p w14:paraId="7C142C13" w14:textId="77777777" w:rsidR="00F571E4" w:rsidRDefault="00F571E4">
            <w:pPr>
              <w:rPr>
                <w:lang w:val="en-CA"/>
              </w:rPr>
            </w:pPr>
          </w:p>
        </w:tc>
      </w:tr>
      <w:tr w:rsidR="00F571E4" w14:paraId="2A388B18" w14:textId="77777777" w:rsidTr="00F85954">
        <w:trPr>
          <w:trHeight w:val="510"/>
          <w:jc w:val="center"/>
        </w:trPr>
        <w:tc>
          <w:tcPr>
            <w:tcW w:w="8306" w:type="dxa"/>
            <w:gridSpan w:val="3"/>
            <w:shd w:val="clear" w:color="auto" w:fill="auto"/>
            <w:vAlign w:val="center"/>
          </w:tcPr>
          <w:p w14:paraId="6BC61C4C" w14:textId="64695EDD"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3825EF" w:rsidRPr="003825EF">
              <w:rPr>
                <w:rFonts w:ascii="思源黑体 CN Regular" w:eastAsia="思源黑体 CN Regular" w:hAnsi="思源黑体 CN Regular"/>
                <w:sz w:val="24"/>
                <w:szCs w:val="24"/>
              </w:rPr>
              <w:t>{{sample.ZJFB_mark_dict.送检医院}}</w:t>
            </w:r>
          </w:p>
        </w:tc>
      </w:tr>
      <w:tr w:rsidR="00F571E4" w14:paraId="7745F812" w14:textId="77777777" w:rsidTr="00F85954">
        <w:trPr>
          <w:trHeight w:val="510"/>
          <w:jc w:val="center"/>
        </w:trPr>
        <w:tc>
          <w:tcPr>
            <w:tcW w:w="8306" w:type="dxa"/>
            <w:gridSpan w:val="3"/>
            <w:shd w:val="clear" w:color="auto" w:fill="auto"/>
            <w:vAlign w:val="center"/>
          </w:tcPr>
          <w:p w14:paraId="563CD861" w14:textId="0C656DCA"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r w:rsidR="003825EF" w:rsidRPr="003825EF">
              <w:rPr>
                <w:rFonts w:ascii="思源黑体 CN Regular" w:eastAsia="思源黑体 CN Regular" w:hAnsi="思源黑体 CN Regular"/>
                <w:sz w:val="24"/>
                <w:szCs w:val="24"/>
              </w:rPr>
              <w:t>{{sample.ZJFB_mark_dict.送检科室}}</w:t>
            </w:r>
          </w:p>
        </w:tc>
      </w:tr>
      <w:tr w:rsidR="00F571E4" w14:paraId="3B8E4155" w14:textId="77777777" w:rsidTr="00F85954">
        <w:trPr>
          <w:trHeight w:val="510"/>
          <w:jc w:val="center"/>
        </w:trPr>
        <w:tc>
          <w:tcPr>
            <w:tcW w:w="4154" w:type="dxa"/>
            <w:shd w:val="clear" w:color="auto" w:fill="auto"/>
            <w:vAlign w:val="center"/>
          </w:tcPr>
          <w:p w14:paraId="524ACDE3" w14:textId="70ADBFEB" w:rsidR="00F571E4" w:rsidRDefault="00D40632">
            <w:pPr>
              <w:rPr>
                <w:lang w:val="en-CA"/>
              </w:rPr>
            </w:pPr>
            <w:r>
              <w:rPr>
                <w:rFonts w:ascii="思源黑体 CN Regular" w:eastAsia="思源黑体 CN Regular" w:hAnsi="思源黑体 CN Regular" w:hint="eastAsia"/>
                <w:sz w:val="24"/>
                <w:szCs w:val="24"/>
              </w:rPr>
              <w:t>送检医生：</w:t>
            </w:r>
            <w:r w:rsidR="003825EF" w:rsidRPr="003825EF">
              <w:rPr>
                <w:rFonts w:ascii="思源黑体 CN Regular" w:eastAsia="思源黑体 CN Regular" w:hAnsi="思源黑体 CN Regular"/>
                <w:sz w:val="24"/>
                <w:szCs w:val="24"/>
              </w:rPr>
              <w:t>{{sample.ZJFB_mark_dict.送检医生}}</w:t>
            </w:r>
          </w:p>
        </w:tc>
        <w:tc>
          <w:tcPr>
            <w:tcW w:w="4152" w:type="dxa"/>
            <w:gridSpan w:val="2"/>
            <w:shd w:val="clear" w:color="auto" w:fill="auto"/>
            <w:vAlign w:val="center"/>
          </w:tcPr>
          <w:p w14:paraId="1AC96757" w14:textId="487413CF"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rsidTr="00F85954">
        <w:trPr>
          <w:trHeight w:val="510"/>
          <w:jc w:val="center"/>
        </w:trPr>
        <w:tc>
          <w:tcPr>
            <w:tcW w:w="8306" w:type="dxa"/>
            <w:gridSpan w:val="3"/>
            <w:tcBorders>
              <w:bottom w:val="nil"/>
            </w:tcBorders>
            <w:shd w:val="clear" w:color="auto" w:fill="auto"/>
            <w:vAlign w:val="center"/>
          </w:tcPr>
          <w:p w14:paraId="5B6D33B7" w14:textId="290220E9"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r w:rsidR="003825EF" w:rsidRPr="003825EF">
              <w:rPr>
                <w:rFonts w:ascii="思源黑体 CN Regular" w:eastAsia="思源黑体 CN Regular" w:hAnsi="思源黑体 CN Regular"/>
                <w:sz w:val="24"/>
                <w:szCs w:val="24"/>
              </w:rPr>
              <w:t>{{sample.ZJFB_mark_dict.临床诊断}}</w:t>
            </w:r>
          </w:p>
        </w:tc>
      </w:tr>
      <w:tr w:rsidR="00F571E4" w14:paraId="305EFE32" w14:textId="77777777" w:rsidTr="00F85954">
        <w:trPr>
          <w:trHeight w:val="510"/>
          <w:jc w:val="center"/>
        </w:trPr>
        <w:tc>
          <w:tcPr>
            <w:tcW w:w="8306" w:type="dxa"/>
            <w:gridSpan w:val="3"/>
            <w:tcBorders>
              <w:top w:val="nil"/>
              <w:bottom w:val="single" w:sz="4" w:space="0" w:color="009999"/>
            </w:tcBorders>
            <w:shd w:val="clear" w:color="auto" w:fill="auto"/>
            <w:vAlign w:val="center"/>
          </w:tcPr>
          <w:p w14:paraId="6C090057" w14:textId="762EB018"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sidR="003825EF" w:rsidRPr="003825EF">
              <w:rPr>
                <w:rFonts w:ascii="思源黑体 CN Regular" w:eastAsia="思源黑体 CN Regular" w:hAnsi="思源黑体 CN Regular"/>
                <w:sz w:val="24"/>
                <w:szCs w:val="24"/>
              </w:rPr>
              <w:t>{{sample.ZJFB_mark_dict.病理诊断}}</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119"/>
        <w:gridCol w:w="3486"/>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rsidTr="00E45B56">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119"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if sample.control_sample_id%}</w:t>
            </w:r>
            <w:r>
              <w:rPr>
                <w:rFonts w:ascii="微软雅黑" w:eastAsia="微软雅黑" w:hAnsi="微软雅黑" w:hint="eastAsia"/>
                <w:color w:val="000000" w:themeColor="text1"/>
                <w:sz w:val="24"/>
                <w:szCs w:val="24"/>
              </w:rPr>
              <w:t>石蜡组织+血液{%else%}石蜡组织{%endif%}</w:t>
            </w:r>
          </w:p>
        </w:tc>
        <w:tc>
          <w:tcPr>
            <w:tcW w:w="3486" w:type="dxa"/>
            <w:shd w:val="clear" w:color="auto" w:fill="auto"/>
          </w:tcPr>
          <w:p w14:paraId="3D18F4ED" w14:textId="301B67AA"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w:t>
            </w:r>
            <w:r w:rsidR="00E45B56">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r w:rsidR="008C3AA0" w:rsidRPr="008C3AA0">
              <w:rPr>
                <w:rFonts w:ascii="微软雅黑" w:eastAsia="微软雅黑" w:hAnsi="微软雅黑" w:hint="eastAsia"/>
                <w:color w:val="000000" w:themeColor="text1"/>
                <w:sz w:val="24"/>
                <w:szCs w:val="24"/>
              </w:rPr>
              <w:t>{</w:t>
            </w:r>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hint="eastAsia"/>
                <w:color w:val="000000" w:themeColor="text1"/>
                <w:sz w:val="24"/>
                <w:szCs w:val="24"/>
              </w:rPr>
              <w:t>if</w:t>
            </w:r>
            <w:r w:rsidR="008C3AA0" w:rsidRPr="008C3AA0">
              <w:rPr>
                <w:rFonts w:ascii="微软雅黑" w:eastAsia="微软雅黑" w:hAnsi="微软雅黑"/>
                <w:color w:val="000000" w:themeColor="text1"/>
                <w:sz w:val="24"/>
                <w:szCs w:val="24"/>
              </w:rPr>
              <w:t xml:space="preserve"> “</w:t>
            </w:r>
            <w:r w:rsidR="008C3AA0" w:rsidRPr="008C3AA0">
              <w:rPr>
                <w:rFonts w:ascii="微软雅黑" w:eastAsia="微软雅黑" w:hAnsi="微软雅黑" w:hint="eastAsia"/>
                <w:color w:val="000000" w:themeColor="text1"/>
                <w:sz w:val="24"/>
                <w:szCs w:val="24"/>
              </w:rPr>
              <w:t>蜡卷</w:t>
            </w:r>
            <w:r w:rsidR="008C3AA0" w:rsidRPr="008C3AA0">
              <w:rPr>
                <w:rFonts w:ascii="微软雅黑" w:eastAsia="微软雅黑" w:hAnsi="微软雅黑"/>
                <w:color w:val="000000" w:themeColor="text1"/>
                <w:sz w:val="24"/>
                <w:szCs w:val="24"/>
              </w:rPr>
              <w:t>” in sample.sample_type%}{{sample.ZJFB_mark_dict.</w:t>
            </w:r>
            <w:r w:rsidR="008C3AA0" w:rsidRPr="008C3AA0">
              <w:rPr>
                <w:rFonts w:ascii="微软雅黑" w:eastAsia="微软雅黑" w:hAnsi="微软雅黑" w:hint="eastAsia"/>
                <w:color w:val="000000" w:themeColor="text1"/>
                <w:sz w:val="24"/>
                <w:szCs w:val="24"/>
              </w:rPr>
              <w:t>肿瘤细胞含量</w:t>
            </w:r>
            <w:r w:rsidR="008C3AA0" w:rsidRPr="008C3AA0">
              <w:rPr>
                <w:rFonts w:ascii="微软雅黑" w:eastAsia="微软雅黑" w:hAnsi="微软雅黑"/>
                <w:color w:val="000000" w:themeColor="text1"/>
                <w:sz w:val="24"/>
                <w:szCs w:val="24"/>
              </w:rPr>
              <w:t>}}{%else%}</w:t>
            </w:r>
            <w:r w:rsidR="00D812EC" w:rsidRPr="00D812EC">
              <w:rPr>
                <w:rFonts w:ascii="微软雅黑" w:eastAsia="微软雅黑" w:hAnsi="微软雅黑"/>
                <w:color w:val="000000" w:themeColor="text1"/>
                <w:sz w:val="24"/>
                <w:szCs w:val="24"/>
              </w:rPr>
              <w:t xml:space="preserve">{%if </w:t>
            </w:r>
            <w:r w:rsidR="00D812EC" w:rsidRPr="00D812EC">
              <w:rPr>
                <w:rFonts w:ascii="微软雅黑" w:eastAsia="微软雅黑" w:hAnsi="微软雅黑"/>
                <w:color w:val="000000" w:themeColor="text1"/>
                <w:sz w:val="24"/>
                <w:szCs w:val="24"/>
              </w:rPr>
              <w:lastRenderedPageBreak/>
              <w:t>sample.tumor_content%}{{sample.tumor_content}}{%else%}{%if lib_quality_control and lib_quality_control.lib_dna_qc and lib_quality_control.lib_dna_qc.tumor_content%}{{lib_quality_control.lib_dna_qc.tumor_content}}{%else%}/{%endif%}{%endif%}</w:t>
            </w:r>
            <w:r w:rsidR="008C3AA0">
              <w:rPr>
                <w:rFonts w:ascii="微软雅黑" w:eastAsia="微软雅黑" w:hAnsi="微软雅黑"/>
                <w:color w:val="000000" w:themeColor="text1"/>
                <w:sz w:val="24"/>
                <w:szCs w:val="24"/>
              </w:rPr>
              <w:t>{%endif%}</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基因检测结果总览</w:t>
      </w:r>
      <w:bookmarkEnd w:id="5"/>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{%tr for a in var.summary_result.format5_forLC10.NBBL%}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{{a.gene_symbol}}</w:t>
            </w:r>
          </w:p>
        </w:tc>
        <w:tc>
          <w:tcPr>
            <w:tcW w:w="2693" w:type="dxa"/>
          </w:tcPr>
          <w:p w14:paraId="025C61D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if a.bio_category%}</w:t>
            </w:r>
          </w:p>
          <w:p w14:paraId="2D235EC9" w14:textId="7EEA11E9"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{%p if a.bio_category==”Snvindel”%}</w:t>
            </w:r>
          </w:p>
          <w:p w14:paraId="3A863E83" w14:textId="77777777" w:rsidR="008C3AA0" w:rsidRPr="00DB012D" w:rsidRDefault="008C3AA0" w:rsidP="008C3AA0">
            <w:pPr>
              <w:jc w:val="center"/>
              <w:rPr>
                <w:rFonts w:ascii="微软雅黑" w:eastAsia="微软雅黑" w:hAnsi="微软雅黑"/>
                <w:kern w:val="0"/>
                <w:sz w:val="18"/>
                <w:szCs w:val="18"/>
                <w:highlight w:val="cyan"/>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if “</w:t>
            </w:r>
          </w:p>
          <w:p w14:paraId="4B18FE22"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highlight w:val="cyan"/>
              </w:rPr>
              <w:t>MET Exon14 Skipping” in a.var_category_names%</w:t>
            </w:r>
            <w:r w:rsidRPr="00DB012D">
              <w:rPr>
                <w:rFonts w:ascii="微软雅黑" w:eastAsia="微软雅黑" w:hAnsi="微软雅黑" w:hint="eastAsia"/>
                <w:kern w:val="0"/>
                <w:sz w:val="18"/>
                <w:szCs w:val="18"/>
                <w:highlight w:val="cyan"/>
              </w:rPr>
              <w:t>}</w:t>
            </w:r>
          </w:p>
          <w:p w14:paraId="18DA3053"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rPr>
              <w:t>14号外显子跳跃突变</w:t>
            </w:r>
          </w:p>
          <w:p w14:paraId="057CAF0E" w14:textId="77777777" w:rsidR="008C3AA0" w:rsidRPr="00DB012D"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else%}</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“del” not in a.hgvs_c and (“ins” not in a.hgvs_c and “dup” not in a.hgvs_c)%}</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“del” in a.hgvs_c and (“ins” not in a.hgvs_c and “dup” not in a.hgvs_c)%}</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“del” not in a.hgvs_c and (“ins” in a.hgvs_c or “dup” in a.hgvs_c)%}</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a.ref|count &gt; a.alt|count%}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a.ref|count &lt; a.alt|count%}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11028532"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33FFB7F"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endif%}</w:t>
            </w:r>
          </w:p>
          <w:p w14:paraId="34841CC6"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{%p elif a.bio_category==”Cnv”%}</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拷贝数变异</w:t>
            </w:r>
          </w:p>
          <w:p w14:paraId="70FD2D08"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{%p elif a.bio_category==”Sv”%}</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{%p endif%}</w:t>
            </w:r>
          </w:p>
          <w:p w14:paraId="65255E4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a.gene_symbol==”ALK” or a.gene_symbol==”RET” or a.gene_symbol==”ROS1”%}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a.gene_symbol==”MET”%}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a.hgvs_p!=”p.?”%}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{{a.hgvs_c}}</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a.bio_category==”Sv”%}</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a.bio_category==”Snvindel” or a.bio_category==”Sv”%}</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a.bio_category%}</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if a.clinic_num_s==5%}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elif a.clinic_num_s==4%}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3636759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w:t>
      </w:r>
      <w:r w:rsidR="00111553" w:rsidRPr="00111553">
        <w:rPr>
          <w:rFonts w:ascii="微软雅黑" w:eastAsia="微软雅黑" w:hAnsi="微软雅黑"/>
          <w:sz w:val="16"/>
          <w:szCs w:val="16"/>
        </w:rPr>
        <w:t>{{sample.association.AMP}}</w:t>
      </w:r>
      <w:r>
        <w:rPr>
          <w:rFonts w:ascii="微软雅黑" w:eastAsia="微软雅黑" w:hAnsi="微软雅黑"/>
          <w:sz w:val="16"/>
          <w:szCs w:val="16"/>
        </w:rPr>
        <w:t>、</w:t>
      </w:r>
      <w:r w:rsidR="00111553" w:rsidRPr="00111553">
        <w:rPr>
          <w:rFonts w:ascii="微软雅黑" w:eastAsia="微软雅黑" w:hAnsi="微软雅黑"/>
          <w:sz w:val="16"/>
          <w:szCs w:val="16"/>
        </w:rPr>
        <w:t>{{sample.association.ASCO }}</w:t>
      </w:r>
      <w:r>
        <w:rPr>
          <w:rFonts w:ascii="微软雅黑" w:eastAsia="微软雅黑" w:hAnsi="微软雅黑"/>
          <w:sz w:val="16"/>
          <w:szCs w:val="16"/>
        </w:rPr>
        <w:t>和</w:t>
      </w:r>
      <w:r w:rsidR="00111553" w:rsidRPr="00111553">
        <w:rPr>
          <w:rFonts w:ascii="微软雅黑" w:eastAsia="微软雅黑" w:hAnsi="微软雅黑"/>
          <w:sz w:val="16"/>
          <w:szCs w:val="16"/>
        </w:rPr>
        <w:t>{{sample.association.CAP }}</w:t>
      </w:r>
      <w:r>
        <w:rPr>
          <w:rFonts w:ascii="微软雅黑" w:eastAsia="微软雅黑" w:hAnsi="微软雅黑"/>
          <w:sz w:val="16"/>
          <w:szCs w:val="16"/>
        </w:rPr>
        <w:t>联合发布的</w:t>
      </w:r>
      <w:r w:rsidR="00111553" w:rsidRPr="00111553">
        <w:rPr>
          <w:rFonts w:ascii="微软雅黑" w:eastAsia="微软雅黑" w:hAnsi="微软雅黑"/>
          <w:sz w:val="16"/>
          <w:szCs w:val="16"/>
        </w:rPr>
        <w:t>{{sample.guideline.tumor_var}}</w:t>
      </w:r>
      <w:r>
        <w:rPr>
          <w:rFonts w:ascii="微软雅黑" w:eastAsia="微软雅黑" w:hAnsi="微软雅黑"/>
          <w:sz w:val="16"/>
          <w:szCs w:val="16"/>
        </w:rPr>
        <w:t>(PMID: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质控标准</w:t>
            </w:r>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AAC9B2" w14:textId="491017D3" w:rsidR="004648D6" w:rsidRDefault="004648D6">
            <w:pPr>
              <w:spacing w:line="240" w:lineRule="exact"/>
              <w:jc w:val="center"/>
              <w:rPr>
                <w:rFonts w:ascii="微软雅黑" w:eastAsia="微软雅黑" w:hAnsi="微软雅黑"/>
                <w:spacing w:val="6"/>
                <w:kern w:val="0"/>
                <w:sz w:val="18"/>
                <w:szCs w:val="18"/>
              </w:rPr>
            </w:pPr>
            <w:r w:rsidRPr="004648D6">
              <w:rPr>
                <w:rFonts w:ascii="微软雅黑" w:eastAsia="微软雅黑" w:hAnsi="微软雅黑"/>
                <w:spacing w:val="6"/>
                <w:kern w:val="0"/>
                <w:sz w:val="18"/>
                <w:szCs w:val="18"/>
              </w:rPr>
              <w:t>{%p if sample.report_module_type == “rummage” and sample.locate == “SH”%}</w:t>
            </w:r>
          </w:p>
          <w:p w14:paraId="4D726F84" w14:textId="74A7EC98" w:rsidR="004648D6" w:rsidRDefault="004648D6" w:rsidP="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60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30</w:t>
            </w:r>
          </w:p>
          <w:p w14:paraId="0BE00F54" w14:textId="357C94AD"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else%</w:t>
            </w:r>
            <w:r>
              <w:rPr>
                <w:rFonts w:ascii="微软雅黑" w:eastAsia="微软雅黑" w:hAnsi="微软雅黑" w:hint="eastAsia"/>
                <w:spacing w:val="6"/>
                <w:kern w:val="0"/>
                <w:sz w:val="18"/>
                <w:szCs w:val="18"/>
              </w:rPr>
              <w:t>}</w:t>
            </w:r>
          </w:p>
          <w:p w14:paraId="19EF7F1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p w14:paraId="6E2129B3" w14:textId="5C2860E6"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endif%}</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{{qc.dna_data_qc.cnv_cv}}</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{{qc.dna_data_qc.cnv_uni}}</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{{qc.dna_data_qc.depth_mean_un</w:t>
            </w:r>
            <w:r>
              <w:rPr>
                <w:rFonts w:ascii="微软雅黑" w:eastAsia="微软雅黑" w:hAnsi="微软雅黑" w:cs="思源黑体 CN Light"/>
                <w:kern w:val="0"/>
                <w:sz w:val="18"/>
                <w:szCs w:val="18"/>
              </w:rPr>
              <w:lastRenderedPageBreak/>
              <w:t>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均一性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{{qc.dna_data_qc.uni20_uniq}}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检测到的区域占目标区域的比例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基因内部CV分布：基因内部归一化深度的分布均一性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均一性：测序深度超过20％的平均深度的位点的比例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质控标准为“/”，表示此质控项并非本检测的必要质控项，结果仅供参考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mple.report_date}}</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{%if sample.control_sample_id%}</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{%p if sample.control_sample_id%}</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w:t>
            </w:r>
            <w:r w:rsidRPr="00170F95">
              <w:rPr>
                <w:rFonts w:ascii="微软雅黑" w:eastAsia="微软雅黑" w:hAnsi="微软雅黑"/>
                <w:kern w:val="0"/>
                <w:sz w:val="18"/>
                <w:szCs w:val="18"/>
              </w:rPr>
              <w:t>{%if (var.var_somatic.level_I +var.var_somatic.level_II) %}具有临床意义的变异有{{(var.var_somatic.level_I +var.var_somatic.level_II)|var_sum_s_filter}}。{%endif%}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sample.control_sample_id%}</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var.var_germline.level_4)|var_sum_g_filter}}。{%else%}在检测范围内，未检出致病/疑似致病变异。{%endif%}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pdl1.result==”阴性”%}阴性{%else%}阳性，{{pdl1.type}}为{{pdl1.value}}。{%endif%}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{%if msi.var_id==”MSS”%}微卫星稳定型（MSS）。{%else%}微卫星不稳定型（MSI-H）。{%endif%}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{%tr if “子宫内膜癌” in sample.tumor_list%}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子宫内膜癌分子分型相关标志物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var.ec_type.var_id == “POLE-ultramutated type EC”%}</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var.ec_type.var_id == “MSI-H type EC”%}</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deficiency，MMRd）</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var.ec_type.var_id == “CNH type EC”%}</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TP53基因突变（p53 abnormality，p53 abn）</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elif var.ec_type.var_id == “CNL type EC”%}</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靶向治疗相关变异</w:t>
      </w:r>
    </w:p>
    <w:tbl>
      <w:tblPr>
        <w:tblStyle w:val="21"/>
        <w:tblW w:w="8364" w:type="dxa"/>
        <w:tblLayout w:type="fixed"/>
        <w:tblLook w:val="04A0" w:firstRow="1" w:lastRow="0" w:firstColumn="1" w:lastColumn="0" w:noHBand="0" w:noVBand="1"/>
      </w:tblPr>
      <w:tblGrid>
        <w:gridCol w:w="1134"/>
        <w:gridCol w:w="1843"/>
        <w:gridCol w:w="1418"/>
        <w:gridCol w:w="1134"/>
        <w:gridCol w:w="2835"/>
      </w:tblGrid>
      <w:tr w:rsidR="00F571E4" w14:paraId="3CDD0D3C" w14:textId="77777777" w:rsidTr="00253868">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843"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418"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{%p if sample.control_sample_id%}</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253868">
        <w:trPr>
          <w:trHeight w:val="820"/>
        </w:trPr>
        <w:tc>
          <w:tcPr>
            <w:tcW w:w="1418"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{%tr if var.knb%}</w:t>
            </w:r>
          </w:p>
        </w:tc>
      </w:tr>
      <w:tr w:rsidR="00F571E4" w14:paraId="6515B526" w14:textId="77777777" w:rsidTr="00253868">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843"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1418"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var.knb.evi_sum.evi_split.Predictive%}</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var.knb.evi_sum.evi_split.Predictive%}</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{{b.regimen_name}}（{{b.clinical_significance_cn}}，{{b.evi_conclusion_simple}}级）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var.knb.evi_sum.evi_split.Prognostic%}</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var.knb.evi_sum.evi_split.Prognostic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{{b.clinical_significance_cn }}（ / ，{{b.evi_conclusion_simple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if var.knb.evi_sum.evi_split.Diagnostic%}</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for b in var.knb.evi_sum.evi_split.Diagnostic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lastRenderedPageBreak/>
              <w:t>辅助诊断（</w:t>
            </w:r>
            <w:r>
              <w:rPr>
                <w:rFonts w:ascii="微软雅黑" w:eastAsia="微软雅黑" w:hAnsi="微软雅黑"/>
                <w:kern w:val="0"/>
                <w:sz w:val="18"/>
                <w:szCs w:val="18"/>
              </w:rPr>
              <w:t xml:space="preserve"> / ，{{b.evi_conclusion_simple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endfor%}</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253868">
        <w:trPr>
          <w:trHeight w:val="820"/>
        </w:trPr>
        <w:tc>
          <w:tcPr>
            <w:tcW w:w="1418"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253868">
        <w:trPr>
          <w:trHeight w:val="820"/>
        </w:trPr>
        <w:tc>
          <w:tcPr>
            <w:tcW w:w="1418"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if var.var_for_regimen.level_I+ var.var_for_regimen.level_II%}</w:t>
            </w:r>
          </w:p>
        </w:tc>
      </w:tr>
      <w:tr w:rsidR="00F571E4" w14:paraId="47300FD4" w14:textId="77777777" w:rsidTr="00253868">
        <w:trPr>
          <w:trHeight w:val="820"/>
        </w:trPr>
        <w:tc>
          <w:tcPr>
            <w:tcW w:w="1418"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{%tr for a in var.var_for_regimen.level_I+ var.var_for_regimen.level_II%}</w:t>
            </w:r>
          </w:p>
        </w:tc>
      </w:tr>
      <w:tr w:rsidR="00F571E4" w14:paraId="4E301734" w14:textId="77777777" w:rsidTr="00253868">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{%p endif%}</w:t>
            </w:r>
          </w:p>
        </w:tc>
        <w:tc>
          <w:tcPr>
            <w:tcW w:w="1843"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{%p if a.bio_category==”Snvindel”%}</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{{a.hgvs_p}}</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lastRenderedPageBreak/>
              <w:t>{%p endif%}</w:t>
            </w:r>
          </w:p>
        </w:tc>
        <w:tc>
          <w:tcPr>
            <w:tcW w:w="1418"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{%p if a.bio_category==”Snvindel”%}</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if a.var_origin==”germline”%}</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a.bio_category==”Cnv”%}</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{{a.cn_mean}}</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elif a.bio_categor</w:t>
            </w:r>
            <w:r>
              <w:rPr>
                <w:rFonts w:ascii="微软雅黑" w:eastAsia="微软雅黑" w:hAnsi="微软雅黑"/>
                <w:kern w:val="0"/>
                <w:sz w:val="18"/>
                <w:szCs w:val="18"/>
              </w:rPr>
              <w:lastRenderedPageBreak/>
              <w:t>y==”Sv”%}</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{{a.freq_str}}</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lastRenderedPageBreak/>
              <w:t>{%p if a.clinic_num_s==5%}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a.evi_sum.evi_split.Predictive%}</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a.evi_sum.evi_split.Predictive%}</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{{b.regimen_name}}</w:t>
            </w:r>
            <w:r>
              <w:rPr>
                <w:rFonts w:ascii="微软雅黑" w:eastAsia="微软雅黑" w:hAnsi="微软雅黑" w:hint="eastAsia"/>
                <w:iCs/>
                <w:kern w:val="0"/>
                <w:sz w:val="18"/>
                <w:szCs w:val="18"/>
              </w:rPr>
              <w:t>（{</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a.evi_sum.evi_split.Prognostic%}</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a.evi_sum.evi_split.Prognostic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r>
              <w:rPr>
                <w:rFonts w:ascii="微软雅黑" w:eastAsia="微软雅黑" w:hAnsi="微软雅黑"/>
                <w:iCs/>
                <w:kern w:val="0"/>
                <w:sz w:val="18"/>
                <w:szCs w:val="18"/>
              </w:rPr>
              <w:t>b.clinical_significance_cn</w:t>
            </w:r>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if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for b in a.evi_sum.evi_split.</w:t>
            </w:r>
            <w:r>
              <w:rPr>
                <w:rFonts w:ascii="微软雅黑" w:eastAsia="微软雅黑" w:hAnsi="微软雅黑" w:hint="eastAsia"/>
                <w:iCs/>
                <w:kern w:val="0"/>
                <w:sz w:val="18"/>
                <w:szCs w:val="18"/>
              </w:rPr>
              <w:t>Diagnostic</w:t>
            </w:r>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r>
              <w:rPr>
                <w:rFonts w:ascii="微软雅黑" w:eastAsia="微软雅黑" w:hAnsi="微软雅黑" w:hint="eastAsia"/>
                <w:iCs/>
                <w:kern w:val="0"/>
                <w:sz w:val="18"/>
                <w:szCs w:val="18"/>
              </w:rPr>
              <w:lastRenderedPageBreak/>
              <w:t>{{</w:t>
            </w:r>
            <w:r>
              <w:rPr>
                <w:rFonts w:ascii="微软雅黑" w:eastAsia="微软雅黑" w:hAnsi="微软雅黑"/>
                <w:iCs/>
                <w:kern w:val="0"/>
                <w:sz w:val="18"/>
                <w:szCs w:val="18"/>
              </w:rPr>
              <w:t>b.evi_conclusion_simple</w:t>
            </w:r>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%p endfor%}</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253868">
        <w:trPr>
          <w:trHeight w:val="820"/>
        </w:trPr>
        <w:tc>
          <w:tcPr>
            <w:tcW w:w="1418"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lastRenderedPageBreak/>
              <w:t>{%tr endfor%}</w:t>
            </w:r>
          </w:p>
        </w:tc>
      </w:tr>
      <w:tr w:rsidR="00F571E4" w14:paraId="5A4D3EC9" w14:textId="77777777" w:rsidTr="00253868">
        <w:trPr>
          <w:trHeight w:val="820"/>
        </w:trPr>
        <w:tc>
          <w:tcPr>
            <w:tcW w:w="1418"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253868">
        <w:trPr>
          <w:trHeight w:val="820"/>
        </w:trPr>
        <w:tc>
          <w:tcPr>
            <w:tcW w:w="1418"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var.knb and not </w:t>
            </w:r>
            <w:r>
              <w:rPr>
                <w:rFonts w:ascii="微软雅黑" w:eastAsia="微软雅黑" w:hAnsi="微软雅黑"/>
                <w:iCs/>
                <w:kern w:val="0"/>
                <w:sz w:val="18"/>
                <w:szCs w:val="18"/>
              </w:rPr>
              <w:t>var.var_for_regimen.level_I+ var.var_for_regimen.level_II</w:t>
            </w:r>
            <w:r>
              <w:rPr>
                <w:rFonts w:ascii="微软雅黑" w:eastAsia="微软雅黑" w:hAnsi="微软雅黑"/>
                <w:color w:val="000000" w:themeColor="text1"/>
                <w:kern w:val="0"/>
                <w:sz w:val="18"/>
                <w:szCs w:val="18"/>
              </w:rPr>
              <w:t xml:space="preserve"> %}</w:t>
            </w:r>
          </w:p>
        </w:tc>
      </w:tr>
      <w:tr w:rsidR="00F571E4" w14:paraId="5ABD0420" w14:textId="77777777" w:rsidTr="00253868">
        <w:trPr>
          <w:trHeight w:val="820"/>
        </w:trPr>
        <w:tc>
          <w:tcPr>
            <w:tcW w:w="1418"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253868">
        <w:trPr>
          <w:trHeight w:val="820"/>
        </w:trPr>
        <w:tc>
          <w:tcPr>
            <w:tcW w:w="1418"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340A72F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w:t>
      </w:r>
      <w:r w:rsidR="00C432B5" w:rsidRPr="00C432B5">
        <w:rPr>
          <w:rFonts w:ascii="微软雅黑" w:eastAsia="微软雅黑" w:hAnsi="微软雅黑"/>
          <w:sz w:val="16"/>
          <w:szCs w:val="16"/>
        </w:rPr>
        <w:t>{{sample.association.AMP}}</w:t>
      </w:r>
      <w:r>
        <w:rPr>
          <w:rFonts w:ascii="微软雅黑" w:eastAsia="微软雅黑" w:hAnsi="微软雅黑" w:hint="eastAsia"/>
          <w:sz w:val="16"/>
          <w:szCs w:val="16"/>
        </w:rPr>
        <w:t>、</w:t>
      </w:r>
      <w:r w:rsidR="00C432B5" w:rsidRPr="00C432B5">
        <w:rPr>
          <w:rFonts w:ascii="微软雅黑" w:eastAsia="微软雅黑" w:hAnsi="微软雅黑"/>
          <w:sz w:val="16"/>
          <w:szCs w:val="16"/>
        </w:rPr>
        <w:t>{{sample.association.ASCO }}</w:t>
      </w:r>
      <w:r>
        <w:rPr>
          <w:rFonts w:ascii="微软雅黑" w:eastAsia="微软雅黑" w:hAnsi="微软雅黑" w:hint="eastAsia"/>
          <w:sz w:val="16"/>
          <w:szCs w:val="16"/>
        </w:rPr>
        <w:t>和</w:t>
      </w:r>
      <w:r w:rsidR="00C432B5" w:rsidRPr="00C432B5">
        <w:rPr>
          <w:rFonts w:ascii="微软雅黑" w:eastAsia="微软雅黑" w:hAnsi="微软雅黑"/>
          <w:sz w:val="16"/>
          <w:szCs w:val="16"/>
        </w:rPr>
        <w:t>{{sample.association.CAP }}</w:t>
      </w:r>
      <w:r>
        <w:rPr>
          <w:rFonts w:ascii="微软雅黑" w:eastAsia="微软雅黑" w:hAnsi="微软雅黑"/>
          <w:sz w:val="16"/>
          <w:szCs w:val="16"/>
        </w:rPr>
        <w:t>联合发布的</w:t>
      </w:r>
      <w:r w:rsidR="00C432B5" w:rsidRPr="00C432B5">
        <w:rPr>
          <w:rFonts w:ascii="微软雅黑" w:eastAsia="微软雅黑" w:hAnsi="微软雅黑"/>
          <w:sz w:val="16"/>
          <w:szCs w:val="16"/>
        </w:rPr>
        <w:t>{{sample.guideline.tumor_var}}</w:t>
      </w:r>
      <w:r>
        <w:rPr>
          <w:rFonts w:ascii="微软雅黑" w:eastAsia="微软雅黑" w:hAnsi="微软雅黑"/>
          <w:sz w:val="16"/>
          <w:szCs w:val="16"/>
        </w:rPr>
        <w:t>(PMID: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{%if sample.control_sample_id%}</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。{%if sample.control_sample_id%}</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靶向治疗相关变异包含在体细胞和胚系中检出的点突变/小片段插入缺失、结构变异和拷贝数变异。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检出体细胞点突变/小片段插入缺失和结构变异时提示丰度，指突变型占野生型和突变型之和的比例；检出体细胞拷贝数变异时提示拷贝数，正常细胞中基因拷贝数为2；检出胚系点突变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靶向治疗相关变异包含检出的点突变/小片段插入缺失、结构变异和拷贝数变异。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检出点突变/小片段插入缺失和结构变异时提示丰度，指突变型占野生型和突变型之和的比例；检出拷贝数变异时提示拷贝数，正常细胞中基因拷贝数为2。{%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var.knb%}</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w:t>
            </w:r>
            <w:r>
              <w:rPr>
                <w:rFonts w:ascii="微软雅黑" w:eastAsia="微软雅黑" w:hAnsi="微软雅黑" w:hint="eastAsia"/>
                <w:color w:val="000000" w:themeColor="text1"/>
                <w:kern w:val="0"/>
                <w:sz w:val="18"/>
                <w:szCs w:val="18"/>
              </w:rPr>
              <w:lastRenderedPageBreak/>
              <w:t>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var.knb.evi_sum.evi_split.Predictive_merge%}</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var.knb.evi_sum.evi_split.Predictive_merge%}</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var.knb.evi_sum.evi_split.Prognostic%}</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var.knb.evi_sum.evi_split.Prognostic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var.knb.evi_sum.evi_split.Diagnostic%}</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var.knb.evi_sum.evi_split.Diagnostic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if var.var_somatic.level_I+var.var_somatic.level_II%}</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{%p for a in var.var_somatic.level_I+var.var_somatic.level_II%}</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a.bio_category==”Snvindel”%}</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a.bio_category==”Cnv”%}</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a.bio_category==”Sv” or a.bio_category==”PSeqRnaSv”%}</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{{a.five_prime_gene}}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{{a.five_prime_cds}}</w:t>
            </w:r>
            <w:r>
              <w:rPr>
                <w:rFonts w:ascii="微软雅黑" w:eastAsia="微软雅黑" w:hAnsi="微软雅黑" w:hint="eastAsia"/>
                <w:b/>
                <w:bCs/>
                <w:i/>
                <w:iCs/>
                <w:color w:val="FFFFFF" w:themeColor="background1"/>
                <w:kern w:val="0"/>
                <w:sz w:val="20"/>
                <w:szCs w:val="20"/>
              </w:rPr>
              <w:t>-{{a.three_prime_gene}}</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{{a.three_prime_cds}}</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a.gene_symbol and (a.bio_category==”Sv” or </w:t>
            </w:r>
            <w:r>
              <w:rPr>
                <w:rFonts w:ascii="微软雅黑" w:eastAsia="微软雅黑" w:hAnsi="微软雅黑" w:cs="思源黑体 CN Light"/>
                <w:kern w:val="0"/>
                <w:sz w:val="18"/>
                <w:szCs w:val="18"/>
              </w:rPr>
              <w:lastRenderedPageBreak/>
              <w:t>a.bio_category == “PSeqRnaSv”)%}</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if a.five_prime_gene != a.three_prime_gene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{{a.three_prime_gene_function|e}}</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{{a.five_prime_gene_function|e}}</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{{a.gene_function</w:t>
            </w:r>
            <w:r>
              <w:rPr>
                <w:rFonts w:ascii="微软雅黑" w:eastAsia="微软雅黑" w:hAnsi="微软雅黑" w:hint="eastAsia"/>
                <w:color w:val="000000" w:themeColor="text1"/>
                <w:kern w:val="0"/>
                <w:sz w:val="18"/>
                <w:szCs w:val="18"/>
              </w:rPr>
              <w:t>|e</w:t>
            </w:r>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lastRenderedPageBreak/>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{{a.variant_desc_cn|e}}{{a.variant_interpret_cn|e}}</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 if a.evi_sum.evi_split and (a.evi_sum.evi_split.Predictive_merge or a.evi_sum.evi_split.Prognostic or a.evi_sum.evi_split.Diagnostic</w:t>
            </w:r>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a.evi_sum.evi_split.Predictive_merge%}</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a.evi_sum.evi_split.Predictive_merge%}</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a.evi_sum.evi_split.Prognostic%}</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a.evi_sum.evi_split.Prognostic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if a.evi_sum.evi_split.Diagnostic%}</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for b in a.evi_sum.evi_split.Diagnostic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b.evi_interpretation|e</w:t>
            </w:r>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endfor%}</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r>
        <w:rPr>
          <w:caps w:val="0"/>
        </w:rPr>
        <w:t>sample.control_sample_id</w:t>
      </w:r>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lastRenderedPageBreak/>
              <w:t>{%tr if var.var_somatic.level_onco_nodrug%}</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{%tr for a in var.var_somatic.level_onco_nodrug%}</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elif </w:t>
            </w:r>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.bio_category==”Cnv”%}</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endfor%}</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sample.control_sample_id%}</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%p if sample.control_sample_id%}</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lastRenderedPageBreak/>
              <w:t>{%tr if var.var_germline.level_5+var.var_germline.level_4%}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var.var_germline.level_5+var.var_germline.level_4%}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{{a.gene_symbol}}</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{{a.transcript_primary}}</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a.freq_ctrl</w:t>
            </w:r>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{%if a.freq_ctrl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未提取到freq_ctrl数据，请人工填写！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a.clinic_num_g==5%}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endfor%}</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1EFCFF6B"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w:t>
      </w:r>
      <w:r w:rsidR="003D479C" w:rsidRPr="003D479C">
        <w:rPr>
          <w:rFonts w:ascii="微软雅黑" w:eastAsia="微软雅黑" w:hAnsi="微软雅黑"/>
          <w:sz w:val="16"/>
          <w:szCs w:val="16"/>
        </w:rPr>
        <w:t>{{sample.association.ACMG }}</w:t>
      </w:r>
      <w:r>
        <w:rPr>
          <w:rFonts w:ascii="微软雅黑" w:eastAsia="微软雅黑" w:hAnsi="微软雅黑"/>
          <w:sz w:val="16"/>
          <w:szCs w:val="16"/>
        </w:rPr>
        <w:t>发布的</w:t>
      </w:r>
      <w:r w:rsidR="003D479C" w:rsidRPr="003D479C">
        <w:rPr>
          <w:rFonts w:ascii="微软雅黑" w:eastAsia="微软雅黑" w:hAnsi="微软雅黑"/>
          <w:sz w:val="16"/>
          <w:szCs w:val="16"/>
        </w:rPr>
        <w:t>{{sample.guideline.germline_var}}</w:t>
      </w:r>
      <w:r>
        <w:rPr>
          <w:rFonts w:ascii="微软雅黑" w:eastAsia="微软雅黑" w:hAnsi="微软雅黑"/>
          <w:sz w:val="16"/>
          <w:szCs w:val="16"/>
        </w:rPr>
        <w:t>，分为致病性变异、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var.var_germline.level_5+var.var_germline.level_4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var.var_germline.level_5+var.var_germline.level_4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{{a.gene_symbol}}</w:t>
            </w:r>
            <w:r>
              <w:rPr>
                <w:rFonts w:ascii="微软雅黑" w:eastAsia="微软雅黑" w:hAnsi="微软雅黑"/>
                <w:b/>
                <w:bCs/>
                <w:color w:val="FFFFFF" w:themeColor="background1"/>
                <w:kern w:val="0"/>
                <w:sz w:val="20"/>
                <w:szCs w:val="20"/>
              </w:rPr>
              <w:t xml:space="preserve"> {{a.hgvs_c}}{%if a.hgvs_p!=”p.?”%} {{a.hgvs_p}}{%endif%}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{{a.gene_function|e}}</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{{a.variant_desc_cn|e}}{{a.variant_interpret_cn|e}}</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a.evi_sum.evi_split and </w:t>
            </w:r>
            <w:r>
              <w:rPr>
                <w:rFonts w:ascii="微软雅黑" w:eastAsia="微软雅黑" w:hAnsi="微软雅黑"/>
                <w:kern w:val="0"/>
                <w:sz w:val="18"/>
                <w:szCs w:val="18"/>
              </w:rPr>
              <w:t>(</w:t>
            </w:r>
            <w:r>
              <w:rPr>
                <w:rFonts w:ascii="微软雅黑" w:eastAsia="微软雅黑" w:hAnsi="微软雅黑" w:hint="eastAsia"/>
                <w:kern w:val="0"/>
                <w:sz w:val="18"/>
                <w:szCs w:val="18"/>
              </w:rPr>
              <w:t>a.evi_sum.evi_split.Predictive_merge or a.evi_sum.evi_split.Prognostic or a.evi_sum.evi_split.Diagnostic</w:t>
            </w:r>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a.evi_sum.evi_split.Predictive_merge%}</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a.evi_sum.evi_split.Predictive_merge%}</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{{b.regimen_name}}：</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a.evi_sum.evi_split.Prognostic%}</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a.evi_sum.evi_split.Prognostic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lastRenderedPageBreak/>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if a.evi_sum.evi_split.Diagnostic%}</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for b in a.evi_sum.evi_split.Diagnostic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b.evi_interpretation|e</w:t>
            </w:r>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endfor%}</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for b in a.evi_sum.evi_split.Predisposing%}</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{{b.evi_interpretation|e}}</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endfor%}</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%p endfor%}</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{%p if sample.control_sample_id%}</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{{a.gene_symbol}}</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{a.disease}}</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if a.bio_category%}</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{%if a.hgvs_p!=”p.?”%}{{a.hgvs_p}}{%else%}{{a.hgvs_c}}{%endif%}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lastRenderedPageBreak/>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a.five_prime_gene</w:t>
            </w:r>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-{{a.three_prime_gene}}</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a.var_origin==”germline”</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a.freq_ctrl</w:t>
            </w:r>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{%if a.freq_ctrl &gt;= 0.85%}纯合{%else%}杂合{%endif%}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未提取到freq_ctrl数据，请人工填写！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lastRenderedPageBreak/>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if a.bio_category==”Snvindel”%}</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{%p elif a.bio_category==”Cnv”%}</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{a.cn_mean}}</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elif a.bio_category==”Sv”</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{{a.freq_str}}</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p if sample.control_sample_id</w:t>
            </w:r>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a.gene_symbol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%p if a.bio_category%}</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a.var_origin==”germline”</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a.clinic_num_g==5%}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color w:val="000000" w:themeColor="text1"/>
                <w:kern w:val="0"/>
                <w:sz w:val="18"/>
                <w:szCs w:val="18"/>
              </w:rPr>
              <w:lastRenderedPageBreak/>
              <w:t>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if a.clinic_num_s==5%}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elif a.clinic_num_s==4%}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259375FD" w:rsidR="00F571E4" w:rsidRDefault="005E7D1C">
            <w:pPr>
              <w:jc w:val="center"/>
              <w:rPr>
                <w:rFonts w:ascii="微软雅黑" w:eastAsia="微软雅黑" w:hAnsi="微软雅黑"/>
                <w:kern w:val="0"/>
                <w:sz w:val="18"/>
                <w:szCs w:val="18"/>
              </w:rPr>
            </w:pPr>
            <w:r w:rsidRPr="005E7D1C">
              <w:rPr>
                <w:rFonts w:ascii="微软雅黑" w:eastAsia="微软雅黑" w:hAnsi="微软雅黑" w:cs="思源黑体 CN Light"/>
                <w:color w:val="000000" w:themeColor="text1"/>
                <w:kern w:val="0"/>
                <w:sz w:val="18"/>
                <w:szCs w:val="18"/>
              </w:rPr>
              <w:t>{{var.cdx.msi_tumor}}</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if msi.var_id==”MSS”%}</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if msi.var_id==”MSS”%}</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lastRenderedPageBreak/>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{%if msi.var_id==”MSS”%}MSS（微卫星稳定）{%else%}MSI-H（微卫星不稳定）{%endif%}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获批用于MSI-H结直肠癌或其他实体瘤的治疗，包括帕博利珠单抗、纳武利尤单抗±伊匹木单抗、替雷利珠单抗、恩沃利单抗和斯鲁利单抗等。请结合临床实际情况确定免疫治疗方案。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3BC1BC4C" w:rsidR="00F571E4" w:rsidRDefault="00BF083F">
      <w:pPr>
        <w:pStyle w:val="af"/>
        <w:numPr>
          <w:ilvl w:val="0"/>
          <w:numId w:val="8"/>
        </w:numPr>
        <w:spacing w:afterLines="20" w:after="62" w:line="200" w:lineRule="exact"/>
        <w:ind w:firstLineChars="0"/>
        <w:rPr>
          <w:rFonts w:ascii="微软雅黑" w:eastAsia="微软雅黑" w:hAnsi="微软雅黑"/>
          <w:sz w:val="16"/>
          <w:szCs w:val="16"/>
        </w:rPr>
      </w:pPr>
      <w:r w:rsidRPr="00BF083F">
        <w:rPr>
          <w:rFonts w:ascii="微软雅黑" w:eastAsia="微软雅黑" w:hAnsi="微软雅黑"/>
          <w:sz w:val="16"/>
          <w:szCs w:val="16"/>
          <w:highlight w:val="yellow"/>
        </w:rPr>
        <w:t>{%if [sample.json_batch_name, “v0.8.0”]|judge_version%}</w:t>
      </w:r>
      <w:r w:rsidRPr="00BF083F">
        <w:rPr>
          <w:rFonts w:ascii="微软雅黑" w:eastAsia="微软雅黑" w:hAnsi="微软雅黑"/>
          <w:sz w:val="16"/>
          <w:szCs w:val="16"/>
        </w:rPr>
        <w:t>共检测75个微卫星位点，MSI-H阳性阈值为90。</w:t>
      </w:r>
      <w:r w:rsidRPr="00BF083F">
        <w:rPr>
          <w:rFonts w:ascii="微软雅黑" w:eastAsia="微软雅黑" w:hAnsi="微软雅黑"/>
          <w:sz w:val="16"/>
          <w:szCs w:val="16"/>
          <w:highlight w:val="yellow"/>
        </w:rPr>
        <w:t>{%else%}</w:t>
      </w:r>
      <w:r w:rsidR="00D40632">
        <w:rPr>
          <w:rFonts w:ascii="微软雅黑" w:eastAsia="微软雅黑" w:hAnsi="微软雅黑" w:hint="eastAsia"/>
          <w:sz w:val="16"/>
          <w:szCs w:val="16"/>
        </w:rPr>
        <w:t>共检测</w:t>
      </w:r>
      <w:r w:rsidR="00D40632">
        <w:rPr>
          <w:rFonts w:ascii="微软雅黑" w:eastAsia="微软雅黑" w:hAnsi="微软雅黑"/>
          <w:sz w:val="16"/>
          <w:szCs w:val="16"/>
        </w:rPr>
        <w:t>5</w:t>
      </w:r>
      <w:r w:rsidR="00B63B09">
        <w:rPr>
          <w:rFonts w:ascii="微软雅黑" w:eastAsia="微软雅黑" w:hAnsi="微软雅黑"/>
          <w:sz w:val="16"/>
          <w:szCs w:val="16"/>
        </w:rPr>
        <w:t>3</w:t>
      </w:r>
      <w:r w:rsidR="00D40632">
        <w:rPr>
          <w:rFonts w:ascii="微软雅黑" w:eastAsia="微软雅黑" w:hAnsi="微软雅黑" w:hint="eastAsia"/>
          <w:sz w:val="16"/>
          <w:szCs w:val="16"/>
        </w:rPr>
        <w:t>个微卫星位点，MSI-</w:t>
      </w:r>
      <w:r w:rsidR="00D40632">
        <w:rPr>
          <w:rFonts w:ascii="微软雅黑" w:eastAsia="微软雅黑" w:hAnsi="微软雅黑"/>
          <w:sz w:val="16"/>
          <w:szCs w:val="16"/>
        </w:rPr>
        <w:t>H</w:t>
      </w:r>
      <w:r w:rsidR="00D40632">
        <w:rPr>
          <w:rFonts w:ascii="微软雅黑" w:eastAsia="微软雅黑" w:hAnsi="微软雅黑" w:hint="eastAsia"/>
          <w:sz w:val="16"/>
          <w:szCs w:val="16"/>
        </w:rPr>
        <w:t>阳性阈值为15%，即≥</w:t>
      </w:r>
      <w:r w:rsidR="00D40632">
        <w:rPr>
          <w:rFonts w:ascii="微软雅黑" w:eastAsia="微软雅黑" w:hAnsi="微软雅黑"/>
          <w:sz w:val="16"/>
          <w:szCs w:val="16"/>
        </w:rPr>
        <w:t>8</w:t>
      </w:r>
      <w:r w:rsidR="00D40632">
        <w:rPr>
          <w:rFonts w:ascii="微软雅黑" w:eastAsia="微软雅黑" w:hAnsi="微软雅黑" w:hint="eastAsia"/>
          <w:sz w:val="16"/>
          <w:szCs w:val="16"/>
        </w:rPr>
        <w:t>个MSI位点检出时则判定为M</w:t>
      </w:r>
      <w:r w:rsidR="00D40632">
        <w:rPr>
          <w:rFonts w:ascii="微软雅黑" w:eastAsia="微软雅黑" w:hAnsi="微软雅黑"/>
          <w:sz w:val="16"/>
          <w:szCs w:val="16"/>
        </w:rPr>
        <w:t>SI</w:t>
      </w:r>
      <w:r w:rsidR="00D40632">
        <w:rPr>
          <w:rFonts w:ascii="微软雅黑" w:eastAsia="微软雅黑" w:hAnsi="微软雅黑" w:hint="eastAsia"/>
          <w:sz w:val="16"/>
          <w:szCs w:val="16"/>
        </w:rPr>
        <w:t>-</w:t>
      </w:r>
      <w:r w:rsidR="00D40632">
        <w:rPr>
          <w:rFonts w:ascii="微软雅黑" w:eastAsia="微软雅黑" w:hAnsi="微软雅黑"/>
          <w:sz w:val="16"/>
          <w:szCs w:val="16"/>
        </w:rPr>
        <w:t>H</w:t>
      </w:r>
      <w:r w:rsidR="00D40632">
        <w:rPr>
          <w:rFonts w:ascii="微软雅黑" w:eastAsia="微软雅黑" w:hAnsi="微软雅黑" w:hint="eastAsia"/>
          <w:sz w:val="16"/>
          <w:szCs w:val="16"/>
        </w:rPr>
        <w:t>型。</w:t>
      </w:r>
      <w:r w:rsidRPr="00BF083F">
        <w:rPr>
          <w:rFonts w:ascii="微软雅黑" w:eastAsia="微软雅黑" w:hAnsi="微软雅黑"/>
          <w:sz w:val="16"/>
          <w:szCs w:val="16"/>
          <w:highlight w:val="yellow"/>
        </w:rPr>
        <w:t>{%endif%}</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r>
              <w:rPr>
                <w:rFonts w:ascii="微软雅黑" w:eastAsia="微软雅黑" w:hAnsi="微软雅黑" w:cs="思源黑体 CN Normal"/>
                <w:color w:val="000000" w:themeColor="text1"/>
                <w:kern w:val="0"/>
                <w:sz w:val="18"/>
                <w:szCs w:val="18"/>
              </w:rPr>
              <w:lastRenderedPageBreak/>
              <w:t>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lastRenderedPageBreak/>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基因突变的肿瘤一般具有较高的肿瘤突变负荷，同时PD-L1过表达概率更高。多项临床研究提示dMMR的乳腺癌、结直肠癌和实体瘤患者对免疫检查点抑制剂更敏感，较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检测d</w:t>
            </w:r>
            <w:r>
              <w:rPr>
                <w:rFonts w:ascii="微软雅黑" w:eastAsia="微软雅黑" w:hAnsi="微软雅黑"/>
                <w:color w:val="000000" w:themeColor="text1"/>
                <w:kern w:val="0"/>
                <w:sz w:val="18"/>
                <w:szCs w:val="18"/>
              </w:rPr>
              <w:t>MMR</w:t>
            </w:r>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编码产物为DNA聚合酶的催化亚基，其突变可导致肿瘤超突变特性。结直肠癌、非小细胞肺癌、子宫内膜癌和胃腺癌的临床研究提示，与野生型患者相比，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多项非小细胞肺癌临床研究表明，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lastRenderedPageBreak/>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lastRenderedPageBreak/>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基因缺失与免疫检查点抑制剂治疗后的肿瘤超进展、较短的总生存期相关（PMID: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w:t>
            </w:r>
            <w:r>
              <w:rPr>
                <w:rFonts w:ascii="微软雅黑" w:eastAsia="微软雅黑" w:hAnsi="微软雅黑" w:cs="思源黑体 CN Normal"/>
                <w:color w:val="000000" w:themeColor="text1"/>
                <w:kern w:val="0"/>
                <w:sz w:val="18"/>
                <w:szCs w:val="18"/>
              </w:rPr>
              <w:lastRenderedPageBreak/>
              <w:t>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w:t>
            </w:r>
            <w:r>
              <w:rPr>
                <w:rFonts w:ascii="微软雅黑" w:eastAsia="微软雅黑" w:hAnsi="微软雅黑" w:cs="思源黑体 CN Normal"/>
                <w:color w:val="000000" w:themeColor="text1"/>
                <w:kern w:val="0"/>
                <w:sz w:val="18"/>
                <w:szCs w:val="18"/>
              </w:rPr>
              <w:lastRenderedPageBreak/>
              <w:t>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endfor</w:t>
            </w: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in sample.tumor_list%}</w:t>
      </w:r>
    </w:p>
    <w:p w14:paraId="065B880D" w14:textId="77777777" w:rsidR="00F571E4" w:rsidRDefault="00D40632">
      <w:pPr>
        <w:pStyle w:val="2"/>
      </w:pPr>
      <w:r>
        <w:rPr>
          <w:rFonts w:hint="eastAsia"/>
        </w:rPr>
        <w:t>子宫内膜癌分子分型相关标志物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子宫内膜癌分子分型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if var.ec_type.var_id == “POLE-ultramutated type EC”</w:t>
            </w:r>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“MSI-H type EC”</w:t>
            </w:r>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，MMRd）</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“CNH type EC”</w:t>
            </w:r>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elif var.ec_type.var_id == “CNL type EC”</w:t>
            </w:r>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lastRenderedPageBreak/>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if var.ec_type.var_id == “POLE-ultramutated type EC”%}</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“MSI-H type EC”%}</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错配修复功能缺陷型（MMRd）</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“CNH type EC”%}</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TP53基因突变型（p53 abn）</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{%p elif var.ec_type.var_id == “CNL type EC”%}</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）全面揭示了子宫内膜癌分子遗传图谱，提出新的分子分型策略，依据多组学特征和预后的关联性分为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（ultramutated）、MSI（hypermutated）、copy-number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high亚型预后最差。由于TCGA研究通过高通量测序进行分型，临床实现难度大，后被简化成ProMisE分型（PMID: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wt和p</w:t>
            </w:r>
            <w:r>
              <w:rPr>
                <w:rFonts w:ascii="微软雅黑" w:eastAsia="微软雅黑" w:hAnsi="微软雅黑"/>
                <w:kern w:val="0"/>
                <w:sz w:val="18"/>
                <w:szCs w:val="18"/>
              </w:rPr>
              <w:t xml:space="preserve">53 </w:t>
            </w:r>
            <w:r>
              <w:rPr>
                <w:rFonts w:ascii="微软雅黑" w:eastAsia="微软雅黑" w:hAnsi="微软雅黑" w:hint="eastAsia"/>
                <w:kern w:val="0"/>
                <w:sz w:val="18"/>
                <w:szCs w:val="18"/>
              </w:rPr>
              <w:t>abn），与TCGA分型一致性非常高，更贴合临床实践，简单易操作，该分子分型遂逐步进入临床实践中。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Gynaecological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子宫内膜癌分子分型。根据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mutation）、MMRd（</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MMR deficiency）、p53 abn（</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w:t>
            </w:r>
            <w:r>
              <w:rPr>
                <w:rFonts w:ascii="微软雅黑" w:eastAsia="微软雅黑" w:hAnsi="微软雅黑" w:hint="eastAsia"/>
                <w:kern w:val="0"/>
                <w:sz w:val="18"/>
                <w:szCs w:val="18"/>
              </w:rPr>
              <w:lastRenderedPageBreak/>
              <w:t>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985C050"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{{var.ec_type.variant_desc_cn|e}}</w:t>
            </w:r>
          </w:p>
          <w:p w14:paraId="7B2FAAFB"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if var.ec_type.evi_interpretation_dia %}</w:t>
            </w:r>
          </w:p>
          <w:p w14:paraId="6EBF4AEE"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var.ec_type.evi_interpretation_dia|e }}</w:t>
            </w:r>
          </w:p>
          <w:p w14:paraId="3BAA6E18"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endif%}</w:t>
            </w:r>
          </w:p>
          <w:p w14:paraId="144E5C46"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if var.ec_type.evi_interpretation %}</w:t>
            </w:r>
          </w:p>
          <w:p w14:paraId="1D369CD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{{var.ec_type.evi_interpretation|e}}</w:t>
            </w:r>
          </w:p>
          <w:p w14:paraId="532B621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else%}</w:t>
            </w:r>
          </w:p>
          <w:p w14:paraId="425E9D24" w14:textId="77777777" w:rsidR="00F7417B" w:rsidRPr="00F7417B" w:rsidRDefault="00F7417B" w:rsidP="00F7417B">
            <w:pPr>
              <w:adjustRightInd w:val="0"/>
              <w:snapToGrid w:val="0"/>
              <w:rPr>
                <w:rFonts w:ascii="微软雅黑" w:eastAsia="微软雅黑" w:hAnsi="微软雅黑" w:cs="思源黑体 CN Light"/>
                <w:color w:val="EE0000"/>
                <w:kern w:val="0"/>
                <w:sz w:val="18"/>
                <w:szCs w:val="18"/>
              </w:rPr>
            </w:pPr>
            <w:r w:rsidRPr="00F7417B">
              <w:rPr>
                <w:rFonts w:ascii="微软雅黑" w:eastAsia="微软雅黑" w:hAnsi="微软雅黑" w:cs="思源黑体 CN Light" w:hint="eastAsia"/>
                <w:color w:val="EE0000"/>
                <w:kern w:val="0"/>
                <w:sz w:val="18"/>
                <w:szCs w:val="18"/>
              </w:rPr>
              <w:t>未返回预后证据，请检查证据匹配情况！</w:t>
            </w:r>
          </w:p>
          <w:p w14:paraId="47DC8E12" w14:textId="42BF3BEE" w:rsidR="008D684F" w:rsidRDefault="00F7417B" w:rsidP="00F7417B">
            <w:pPr>
              <w:adjustRightInd w:val="0"/>
              <w:snapToGrid w:val="0"/>
              <w:spacing w:afterLines="20" w:after="62"/>
              <w:rPr>
                <w:rFonts w:ascii="微软雅黑" w:eastAsia="微软雅黑" w:hAnsi="微软雅黑"/>
                <w:kern w:val="0"/>
                <w:sz w:val="18"/>
                <w:szCs w:val="18"/>
              </w:rPr>
            </w:pPr>
            <w:r w:rsidRPr="00F7417B">
              <w:rPr>
                <w:rFonts w:ascii="微软雅黑" w:eastAsia="微软雅黑" w:hAnsi="微软雅黑" w:cs="思源黑体 CN Light" w:hint="eastAsia"/>
                <w:kern w:val="0"/>
                <w:sz w:val="18"/>
                <w:szCs w:val="18"/>
              </w:rPr>
              <w:t>{%p endif%}</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for a in chemo.reduce_116%}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{{a.gene_symbol}}</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{{a.dbsnp}}</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{a.genotype}}</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{a.clin_anno_cn}}</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{a.evi_level}}</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r>
        <w:rPr>
          <w:rFonts w:ascii="微软雅黑" w:eastAsia="微软雅黑" w:hAnsi="微软雅黑"/>
          <w:sz w:val="16"/>
          <w:szCs w:val="16"/>
        </w:rPr>
        <w:t>PharmGKB</w:t>
      </w:r>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lastRenderedPageBreak/>
        <w:t>1A级</w:t>
      </w:r>
      <w:r>
        <w:rPr>
          <w:rFonts w:ascii="微软雅黑" w:eastAsia="微软雅黑" w:hAnsi="微软雅黑" w:hint="eastAsia"/>
          <w:sz w:val="16"/>
          <w:szCs w:val="16"/>
        </w:rPr>
        <w:t>：由临床药物基因组学实施联盟（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：注释仅基于一项有显著性差异的研究，或多项研究但缺乏明显药效关联；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：注释仅基于病例报告，非权威性研究或体外分子功能研究。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if var.var_somatic.level_III</w:t>
            </w:r>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r for a in var.var_somatic.level_III</w:t>
            </w:r>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 in a.gene_symbol and (a.bio_category==”Sv” or a.bio_category == “PSeqRnaSv”)%}</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if a.five_prime_gene != a.three_prime_gene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{{a.three_prime_gene}}</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{{a.five_prime_gene}}</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{{a.gene_symbol}}</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a.hgvs_p!=”p.?”%}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 {{a.hgvs_p}}</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{{a.gene_region}} {{a.hgvs_c}}</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{{a.transcript_primary}}</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 or a.bio_category==”PSeqRnaSv”%}</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{{a.five_prime_transcript}}/{{a.three_prime_transcript}}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if a.bio_category==”Snvindel”%}</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a.bio_category==”Cnv”%}</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{{a.cn_mean}}</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a.bio_category==”Sv”%}</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{{a.freq_str}}</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elif a.bio_category==”PSeqRnaSv”%}</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{{a.freq}}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endfor%}</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lastRenderedPageBreak/>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(refer.fixed + refer.dynamic.s_var12 + refer.dynamic.s_var_onco_nodrug + refer.dynamic.g_var45 + refer.dynamic.knb)|unique%}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endfor%}</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2D6B3" w14:textId="77777777" w:rsidR="00A12279" w:rsidRDefault="00A12279">
      <w:r>
        <w:separator/>
      </w:r>
    </w:p>
  </w:endnote>
  <w:endnote w:type="continuationSeparator" w:id="0">
    <w:p w14:paraId="70E54121" w14:textId="77777777" w:rsidR="00A12279" w:rsidRDefault="00A1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A12279">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517E0" w14:textId="77777777" w:rsidR="00A12279" w:rsidRDefault="00A12279">
      <w:r>
        <w:separator/>
      </w:r>
    </w:p>
  </w:footnote>
  <w:footnote w:type="continuationSeparator" w:id="0">
    <w:p w14:paraId="03314F81" w14:textId="77777777" w:rsidR="00A12279" w:rsidRDefault="00A12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{{sample.ZJFB</w:t>
    </w:r>
    <w:r w:rsidR="0020596F">
      <w:rPr>
        <w:rFonts w:eastAsia="微软雅黑" w:hint="eastAsia"/>
        <w:color w:val="000000" w:themeColor="text1"/>
      </w:rPr>
      <w:t>_mark_dict.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7"/>
  </w:num>
  <w:num w:numId="8">
    <w:abstractNumId w:val="3"/>
  </w:num>
  <w:num w:numId="9">
    <w:abstractNumId w:val="2"/>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1553"/>
    <w:rsid w:val="00115856"/>
    <w:rsid w:val="00115FEC"/>
    <w:rsid w:val="00125958"/>
    <w:rsid w:val="00143224"/>
    <w:rsid w:val="00164AE7"/>
    <w:rsid w:val="00167674"/>
    <w:rsid w:val="00196404"/>
    <w:rsid w:val="001A460A"/>
    <w:rsid w:val="001A5FF8"/>
    <w:rsid w:val="001C6D04"/>
    <w:rsid w:val="001E023F"/>
    <w:rsid w:val="002036FF"/>
    <w:rsid w:val="0020596F"/>
    <w:rsid w:val="00216B9B"/>
    <w:rsid w:val="0023541E"/>
    <w:rsid w:val="00240486"/>
    <w:rsid w:val="00241608"/>
    <w:rsid w:val="0025386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25CD2"/>
    <w:rsid w:val="00332CC2"/>
    <w:rsid w:val="00350452"/>
    <w:rsid w:val="00351E7B"/>
    <w:rsid w:val="003602FB"/>
    <w:rsid w:val="003825EF"/>
    <w:rsid w:val="00385668"/>
    <w:rsid w:val="00386F7E"/>
    <w:rsid w:val="00392192"/>
    <w:rsid w:val="00395502"/>
    <w:rsid w:val="003A55FF"/>
    <w:rsid w:val="003A593F"/>
    <w:rsid w:val="003B4C59"/>
    <w:rsid w:val="003C090F"/>
    <w:rsid w:val="003C3EAF"/>
    <w:rsid w:val="003D135A"/>
    <w:rsid w:val="003D479C"/>
    <w:rsid w:val="003D6078"/>
    <w:rsid w:val="003E164E"/>
    <w:rsid w:val="003E2665"/>
    <w:rsid w:val="003E2E7B"/>
    <w:rsid w:val="003E35C0"/>
    <w:rsid w:val="004078BF"/>
    <w:rsid w:val="004106A0"/>
    <w:rsid w:val="004157F1"/>
    <w:rsid w:val="0042282A"/>
    <w:rsid w:val="004241E6"/>
    <w:rsid w:val="004365D0"/>
    <w:rsid w:val="00452D0A"/>
    <w:rsid w:val="004648D6"/>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E7D1C"/>
    <w:rsid w:val="005E7E84"/>
    <w:rsid w:val="005F3374"/>
    <w:rsid w:val="005F7321"/>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43BD"/>
    <w:rsid w:val="00735CE2"/>
    <w:rsid w:val="00735E94"/>
    <w:rsid w:val="007364D7"/>
    <w:rsid w:val="00755749"/>
    <w:rsid w:val="0075624A"/>
    <w:rsid w:val="00762643"/>
    <w:rsid w:val="00780CF4"/>
    <w:rsid w:val="00784A73"/>
    <w:rsid w:val="007A11FB"/>
    <w:rsid w:val="007A42C3"/>
    <w:rsid w:val="007A51DC"/>
    <w:rsid w:val="007B0A40"/>
    <w:rsid w:val="007B17AE"/>
    <w:rsid w:val="007B3224"/>
    <w:rsid w:val="007F0C91"/>
    <w:rsid w:val="007F7A03"/>
    <w:rsid w:val="0083300A"/>
    <w:rsid w:val="00836D1A"/>
    <w:rsid w:val="00841556"/>
    <w:rsid w:val="00845B53"/>
    <w:rsid w:val="008963E4"/>
    <w:rsid w:val="008A4DC7"/>
    <w:rsid w:val="008B13E5"/>
    <w:rsid w:val="008C3AA0"/>
    <w:rsid w:val="008C7019"/>
    <w:rsid w:val="008D3B9C"/>
    <w:rsid w:val="008D5EE2"/>
    <w:rsid w:val="008D5F35"/>
    <w:rsid w:val="008D684F"/>
    <w:rsid w:val="008E60BE"/>
    <w:rsid w:val="0090325E"/>
    <w:rsid w:val="00920FB1"/>
    <w:rsid w:val="0093007E"/>
    <w:rsid w:val="00943A86"/>
    <w:rsid w:val="00945532"/>
    <w:rsid w:val="00952BAB"/>
    <w:rsid w:val="00987547"/>
    <w:rsid w:val="009901A4"/>
    <w:rsid w:val="00996826"/>
    <w:rsid w:val="009A4CF8"/>
    <w:rsid w:val="009B21A1"/>
    <w:rsid w:val="009B774D"/>
    <w:rsid w:val="009C110F"/>
    <w:rsid w:val="009D6588"/>
    <w:rsid w:val="00A01CD8"/>
    <w:rsid w:val="00A06817"/>
    <w:rsid w:val="00A069E9"/>
    <w:rsid w:val="00A1227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083F"/>
    <w:rsid w:val="00BF160D"/>
    <w:rsid w:val="00C01953"/>
    <w:rsid w:val="00C13955"/>
    <w:rsid w:val="00C22CA5"/>
    <w:rsid w:val="00C30B50"/>
    <w:rsid w:val="00C327D9"/>
    <w:rsid w:val="00C432B5"/>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812EC"/>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45B56"/>
    <w:rsid w:val="00E50772"/>
    <w:rsid w:val="00E53EF4"/>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7417B"/>
    <w:rsid w:val="00F80A4F"/>
    <w:rsid w:val="00F81A2B"/>
    <w:rsid w:val="00F85954"/>
    <w:rsid w:val="00FA300D"/>
    <w:rsid w:val="00FA51F3"/>
    <w:rsid w:val="00FB0DAF"/>
    <w:rsid w:val="00FC7148"/>
    <w:rsid w:val="00FE1887"/>
    <w:rsid w:val="00FE234E"/>
    <w:rsid w:val="00FE55D0"/>
    <w:rsid w:val="00FF4BE9"/>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34</Pages>
  <Words>4962</Words>
  <Characters>28285</Characters>
  <Application>Microsoft Office Word</Application>
  <DocSecurity>0</DocSecurity>
  <Lines>235</Lines>
  <Paragraphs>66</Paragraphs>
  <ScaleCrop>false</ScaleCrop>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155</cp:revision>
  <cp:lastPrinted>2020-12-29T00:26:00Z</cp:lastPrinted>
  <dcterms:created xsi:type="dcterms:W3CDTF">2021-03-10T01:15:00Z</dcterms:created>
  <dcterms:modified xsi:type="dcterms:W3CDTF">2026-09-15T06:49:00Z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