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7D8E" w14:textId="6E6CFBAB" w:rsidR="009711A6" w:rsidRPr="00532708" w:rsidRDefault="00B915C1" w:rsidP="00532708">
      <w:pPr>
        <w:tabs>
          <w:tab w:val="left" w:pos="8220"/>
        </w:tabs>
        <w:outlineLvl w:val="1"/>
        <w:rPr>
          <w:rFonts w:ascii="思源黑体 CN Bold" w:eastAsia="思源黑体 CN Bold" w:hAnsi="思源黑体 CN Bold" w:hint="eastAsia"/>
          <w:b/>
          <w:bCs/>
          <w:color w:val="0D3975"/>
          <w:sz w:val="24"/>
          <w:szCs w:val="24"/>
        </w:rPr>
      </w:pPr>
      <w:bookmarkStart w:id="0" w:name="_Toc42102364"/>
      <w:proofErr w:type="gramStart"/>
      <w:r>
        <w:rPr>
          <w:rFonts w:ascii="思源黑体 CN Bold" w:eastAsia="思源黑体 CN Bold" w:hAnsi="思源黑体 CN Bold" w:hint="eastAsia"/>
          <w:b/>
          <w:bCs/>
          <w:color w:val="0D3975"/>
          <w:sz w:val="24"/>
          <w:szCs w:val="24"/>
        </w:rPr>
        <w:t>一</w:t>
      </w:r>
      <w:proofErr w:type="gramEnd"/>
      <w:r>
        <w:rPr>
          <w:rFonts w:ascii="思源黑体 CN Bold" w:eastAsia="思源黑体 CN Bold" w:hAnsi="思源黑体 CN Bold" w:hint="eastAsia"/>
          <w:color w:val="0D3975"/>
          <w:sz w:val="24"/>
          <w:szCs w:val="24"/>
        </w:rPr>
        <w:t xml:space="preserve">, </w:t>
      </w:r>
      <w:r w:rsidR="000B7129" w:rsidRPr="008D6866">
        <w:rPr>
          <w:rFonts w:ascii="思源黑体 CN Bold" w:eastAsia="思源黑体 CN Bold" w:hAnsi="思源黑体 CN Bold" w:hint="eastAsia"/>
          <w:b/>
          <w:bCs/>
          <w:color w:val="0D3975"/>
          <w:sz w:val="24"/>
          <w:szCs w:val="24"/>
        </w:rPr>
        <w:t>检测项目简介</w:t>
      </w:r>
      <w:bookmarkEnd w:id="0"/>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532708" w14:paraId="7DE7B5C8" w14:textId="77777777" w:rsidTr="00B81670">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28B7274"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0AB286BD" w14:textId="77777777" w:rsidR="00532708"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本检测在DNA层面涵盖</w:t>
            </w:r>
            <w:r>
              <w:rPr>
                <w:rFonts w:ascii="思源黑体 CN Normal" w:eastAsia="思源黑体 CN Normal" w:hAnsi="思源黑体 CN Normal" w:hint="eastAsia"/>
                <w:color w:val="000000" w:themeColor="text1"/>
                <w:sz w:val="17"/>
                <w:szCs w:val="17"/>
              </w:rPr>
              <w:t>54</w:t>
            </w:r>
            <w:r w:rsidRPr="006F0810">
              <w:rPr>
                <w:rFonts w:ascii="思源黑体 CN Normal" w:eastAsia="思源黑体 CN Normal" w:hAnsi="思源黑体 CN Normal" w:hint="eastAsia"/>
                <w:color w:val="000000" w:themeColor="text1"/>
                <w:sz w:val="17"/>
                <w:szCs w:val="17"/>
              </w:rPr>
              <w:t>个基因，在RNA层面涵盖</w:t>
            </w:r>
            <w:r>
              <w:rPr>
                <w:rFonts w:ascii="思源黑体 CN Normal" w:eastAsia="思源黑体 CN Normal" w:hAnsi="思源黑体 CN Normal" w:hint="eastAsia"/>
                <w:color w:val="000000" w:themeColor="text1"/>
                <w:sz w:val="17"/>
                <w:szCs w:val="17"/>
              </w:rPr>
              <w:t>15</w:t>
            </w:r>
            <w:r w:rsidRPr="006F0810">
              <w:rPr>
                <w:rFonts w:ascii="思源黑体 CN Normal" w:eastAsia="思源黑体 CN Normal" w:hAnsi="思源黑体 CN Normal" w:hint="eastAsia"/>
                <w:color w:val="000000" w:themeColor="text1"/>
                <w:sz w:val="17"/>
                <w:szCs w:val="17"/>
              </w:rPr>
              <w:t>个基因，检测变异包含点突变、小片段插入缺失、基因融合。</w:t>
            </w:r>
          </w:p>
        </w:tc>
      </w:tr>
      <w:tr w:rsidR="00532708" w14:paraId="35D6FCBF" w14:textId="77777777" w:rsidTr="00B81670">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3D35B18B"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4FE8ECF3" w14:textId="72F428E0" w:rsidR="00532708" w:rsidRPr="003A167E"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3A167E">
              <w:rPr>
                <w:rFonts w:ascii="思源黑体 CN Normal" w:eastAsia="思源黑体 CN Normal" w:hAnsi="思源黑体 CN Normal" w:hint="eastAsia"/>
                <w:color w:val="000000" w:themeColor="text1"/>
                <w:kern w:val="0"/>
                <w:sz w:val="17"/>
                <w:szCs w:val="17"/>
                <w:highlight w:val="yellow"/>
              </w:rPr>
              <w:t xml:space="preserve">基于扩增子的高通量测序法（Illumina </w:t>
            </w:r>
            <w:proofErr w:type="spellStart"/>
            <w:r w:rsidRPr="003A167E">
              <w:rPr>
                <w:rFonts w:ascii="思源黑体 CN Normal" w:eastAsia="思源黑体 CN Normal" w:hAnsi="思源黑体 CN Normal" w:hint="eastAsia"/>
                <w:color w:val="000000" w:themeColor="text1"/>
                <w:kern w:val="0"/>
                <w:sz w:val="17"/>
                <w:szCs w:val="17"/>
                <w:highlight w:val="yellow"/>
              </w:rPr>
              <w:t>Nextseq</w:t>
            </w:r>
            <w:proofErr w:type="spellEnd"/>
            <w:r w:rsidRPr="003A167E">
              <w:rPr>
                <w:rFonts w:ascii="思源黑体 CN Normal" w:eastAsia="思源黑体 CN Normal" w:hAnsi="思源黑体 CN Normal" w:hint="eastAsia"/>
                <w:color w:val="000000" w:themeColor="text1"/>
                <w:kern w:val="0"/>
                <w:sz w:val="17"/>
                <w:szCs w:val="17"/>
                <w:highlight w:val="yellow"/>
              </w:rPr>
              <w:t xml:space="preserve"> 550Dx/ </w:t>
            </w:r>
            <w:proofErr w:type="spellStart"/>
            <w:r w:rsidR="00625266" w:rsidRPr="003A167E">
              <w:rPr>
                <w:rFonts w:ascii="思源黑体 CN Normal" w:eastAsia="思源黑体 CN Normal" w:hAnsi="思源黑体 CN Normal"/>
                <w:color w:val="000000" w:themeColor="text1"/>
                <w:kern w:val="0"/>
                <w:sz w:val="17"/>
                <w:szCs w:val="17"/>
                <w:highlight w:val="yellow"/>
              </w:rPr>
              <w:t>Novseq</w:t>
            </w:r>
            <w:proofErr w:type="spellEnd"/>
            <w:r w:rsidR="00625266" w:rsidRPr="003A167E">
              <w:rPr>
                <w:rFonts w:ascii="思源黑体 CN Normal" w:eastAsia="思源黑体 CN Normal" w:hAnsi="思源黑体 CN Normal"/>
                <w:color w:val="000000" w:themeColor="text1"/>
                <w:kern w:val="0"/>
                <w:sz w:val="17"/>
                <w:szCs w:val="17"/>
                <w:highlight w:val="yellow"/>
              </w:rPr>
              <w:t xml:space="preserve"> 6000</w:t>
            </w:r>
            <w:r w:rsidRPr="003A167E">
              <w:rPr>
                <w:rFonts w:ascii="思源黑体 CN Normal" w:eastAsia="思源黑体 CN Normal" w:hAnsi="思源黑体 CN Normal" w:hint="eastAsia"/>
                <w:color w:val="000000" w:themeColor="text1"/>
                <w:kern w:val="0"/>
                <w:sz w:val="17"/>
                <w:szCs w:val="17"/>
                <w:highlight w:val="yellow"/>
              </w:rPr>
              <w:t>）</w:t>
            </w:r>
          </w:p>
        </w:tc>
      </w:tr>
      <w:tr w:rsidR="00532708" w14:paraId="47C79310" w14:textId="77777777" w:rsidTr="00B81670">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3AAF665"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20BB2D5A" w14:textId="77777777" w:rsidR="00532708" w:rsidRPr="00D73BAF"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commentRangeStart w:id="5"/>
            <w:r w:rsidRPr="00D73BAF">
              <w:rPr>
                <w:rFonts w:ascii="思源黑体 CN Normal" w:eastAsia="思源黑体 CN Normal" w:hAnsi="思源黑体 CN Normal"/>
                <w:color w:val="000000" w:themeColor="text1"/>
                <w:sz w:val="17"/>
                <w:szCs w:val="17"/>
              </w:rPr>
              <w:t>26MS02724</w:t>
            </w:r>
            <w:commentRangeEnd w:id="5"/>
            <w:r>
              <w:rPr>
                <w:rStyle w:val="af2"/>
                <w:color w:val="FF0000"/>
              </w:rPr>
              <w:commentReference w:id="5"/>
            </w:r>
          </w:p>
        </w:tc>
      </w:tr>
      <w:tr w:rsidR="00532708" w14:paraId="72DAA439" w14:textId="77777777" w:rsidTr="00B81670">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4E619D96" w14:textId="77777777" w:rsidR="00532708" w:rsidRDefault="00532708" w:rsidP="00B81670">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11E755FE" w14:textId="77777777" w:rsidR="00532708" w:rsidRPr="00D73BAF" w:rsidRDefault="00532708" w:rsidP="00B81670">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commentRangeStart w:id="6"/>
            <w:r>
              <w:rPr>
                <w:rFonts w:ascii="思源黑体 CN Normal" w:eastAsia="思源黑体 CN Normal" w:hAnsi="思源黑体 CN Normal" w:hint="eastAsia"/>
                <w:color w:val="000000" w:themeColor="text1"/>
                <w:sz w:val="17"/>
                <w:szCs w:val="17"/>
              </w:rPr>
              <w:t>骨髓液</w:t>
            </w:r>
            <w:commentRangeEnd w:id="6"/>
            <w:r>
              <w:rPr>
                <w:rStyle w:val="af2"/>
                <w:color w:val="FF0000"/>
              </w:rPr>
              <w:commentReference w:id="6"/>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8C76A0D" w14:textId="77777777" w:rsidR="00532708" w:rsidRPr="00532708" w:rsidRDefault="00532708" w:rsidP="009711A6"/>
    <w:p w14:paraId="606EB7BB" w14:textId="77777777" w:rsidR="00532708" w:rsidRDefault="00532708" w:rsidP="009711A6"/>
    <w:p w14:paraId="15D56D5B" w14:textId="1A51C65F" w:rsidR="00C54CEE" w:rsidRDefault="00B915C1">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二</w:t>
      </w:r>
      <w:r w:rsidRPr="003B6844">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Pr>
          <w:rFonts w:ascii="思源黑体 CN Bold" w:eastAsia="思源黑体 CN Bold" w:hAnsi="思源黑体 CN Bold" w:hint="eastAsia"/>
          <w:b/>
          <w:bCs/>
          <w:color w:val="0D3975"/>
          <w:sz w:val="24"/>
          <w:szCs w:val="24"/>
        </w:rPr>
        <w:t>检测结果小结</w:t>
      </w:r>
    </w:p>
    <w:tbl>
      <w:tblPr>
        <w:tblStyle w:val="MasterIVD-v3"/>
        <w:tblW w:w="5000" w:type="pct"/>
        <w:tblLook w:val="04A0" w:firstRow="1" w:lastRow="0" w:firstColumn="1" w:lastColumn="0" w:noHBand="0" w:noVBand="1"/>
      </w:tblPr>
      <w:tblGrid>
        <w:gridCol w:w="3505"/>
        <w:gridCol w:w="6837"/>
      </w:tblGrid>
      <w:tr w:rsidR="00B915C1" w:rsidRPr="006F3C39" w14:paraId="2BB6CC8C" w14:textId="77777777" w:rsidTr="00B915C1">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auto"/>
            </w:tcBorders>
          </w:tcPr>
          <w:p w14:paraId="58342AE9" w14:textId="77777777" w:rsidR="00B915C1" w:rsidRPr="00773EAB" w:rsidRDefault="00B915C1" w:rsidP="008B062F">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single" w:sz="4" w:space="0" w:color="auto"/>
            </w:tcBorders>
          </w:tcPr>
          <w:p w14:paraId="645F0103" w14:textId="77777777" w:rsidR="00B915C1" w:rsidRPr="00F56C92" w:rsidRDefault="00B915C1" w:rsidP="008B062F">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B915C1" w:rsidRPr="006F3C39" w14:paraId="10633AEE"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1ED1E563" w14:textId="77777777" w:rsidR="00B915C1" w:rsidRPr="003B6844" w:rsidRDefault="00B915C1" w:rsidP="008B062F">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hint="eastAsia"/>
                <w:b/>
                <w:bCs/>
                <w:color w:val="0D3975"/>
                <w:sz w:val="17"/>
                <w:szCs w:val="17"/>
              </w:rPr>
              <w:t>基因组变异</w:t>
            </w:r>
          </w:p>
        </w:tc>
        <w:tc>
          <w:tcPr>
            <w:tcW w:w="6837" w:type="dxa"/>
            <w:tcBorders>
              <w:top w:val="single" w:sz="4" w:space="0" w:color="auto"/>
              <w:left w:val="single" w:sz="4" w:space="0" w:color="auto"/>
              <w:bottom w:val="single" w:sz="4" w:space="0" w:color="auto"/>
              <w:right w:val="single" w:sz="4" w:space="0" w:color="auto"/>
            </w:tcBorders>
          </w:tcPr>
          <w:p w14:paraId="7559C839" w14:textId="29933CFB" w:rsidR="00B915C1" w:rsidRDefault="00EF5B94" w:rsidP="008B062F">
            <w:pPr>
              <w:adjustRightInd w:val="0"/>
              <w:snapToGrid w:val="0"/>
              <w:spacing w:beforeLines="25" w:before="78" w:afterLines="25" w:after="78"/>
              <w:rPr>
                <w:rFonts w:ascii="思源黑体 CN Normal" w:eastAsia="思源黑体 CN Normal" w:hAnsi="思源黑体 CN Normal" w:hint="eastAsia"/>
                <w:sz w:val="17"/>
                <w:szCs w:val="17"/>
              </w:rPr>
            </w:pPr>
            <w:r w:rsidRPr="00EF5B94">
              <w:rPr>
                <w:rFonts w:ascii="思源黑体 CN Normal" w:eastAsia="思源黑体 CN Normal" w:hAnsi="思源黑体 CN Normal" w:hint="eastAsia"/>
                <w:sz w:val="17"/>
                <w:szCs w:val="17"/>
              </w:rPr>
              <w:t>检出5个变异，其中具有临床意义的变异有3个，肿瘤发生发展相关变异有0个。具有临床意义的变异有JAK2 p.(V617F), SF3B1 p.(R625C), RAD54L p.(C179Wfs*</w:t>
            </w:r>
            <w:proofErr w:type="gramStart"/>
            <w:r w:rsidRPr="00EF5B94">
              <w:rPr>
                <w:rFonts w:ascii="思源黑体 CN Normal" w:eastAsia="思源黑体 CN Normal" w:hAnsi="思源黑体 CN Normal" w:hint="eastAsia"/>
                <w:sz w:val="17"/>
                <w:szCs w:val="17"/>
              </w:rPr>
              <w:t>6)。</w:t>
            </w:r>
            <w:proofErr w:type="gramEnd"/>
          </w:p>
        </w:tc>
      </w:tr>
      <w:tr w:rsidR="00B915C1" w:rsidRPr="006F3C39" w14:paraId="187D5A50"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0BE1EF25" w14:textId="244E8553" w:rsidR="00B915C1" w:rsidRPr="003B6844" w:rsidRDefault="00B915C1" w:rsidP="00B915C1">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Borders>
              <w:top w:val="single" w:sz="4" w:space="0" w:color="auto"/>
              <w:left w:val="single" w:sz="4" w:space="0" w:color="auto"/>
              <w:bottom w:val="single" w:sz="4" w:space="0" w:color="auto"/>
              <w:right w:val="single" w:sz="4" w:space="0" w:color="auto"/>
            </w:tcBorders>
          </w:tcPr>
          <w:p w14:paraId="75A00F71" w14:textId="1D89A892" w:rsidR="00B915C1" w:rsidRPr="00D579EC" w:rsidRDefault="00EF5B94" w:rsidP="00B915C1">
            <w:pPr>
              <w:adjustRightInd w:val="0"/>
              <w:snapToGrid w:val="0"/>
              <w:spacing w:beforeLines="25" w:before="78" w:afterLines="25" w:after="78"/>
              <w:rPr>
                <w:rFonts w:ascii="思源黑体 CN Normal" w:eastAsia="思源黑体 CN Normal" w:hAnsi="思源黑体 CN Normal" w:hint="eastAsia"/>
                <w:sz w:val="17"/>
                <w:szCs w:val="17"/>
              </w:rPr>
            </w:pPr>
            <w:r w:rsidRPr="00EF5B94">
              <w:rPr>
                <w:rFonts w:ascii="思源黑体 CN Normal" w:eastAsia="思源黑体 CN Normal" w:hAnsi="思源黑体 CN Normal"/>
                <w:sz w:val="17"/>
                <w:szCs w:val="17"/>
              </w:rPr>
              <w:t>JAK2 p.(V617F)</w:t>
            </w:r>
          </w:p>
        </w:tc>
      </w:tr>
      <w:tr w:rsidR="00B915C1" w:rsidRPr="006F3C39" w14:paraId="5DA32344"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6854FC59" w14:textId="77777777" w:rsidR="00B915C1" w:rsidRPr="00B0103A" w:rsidRDefault="00B915C1" w:rsidP="00B915C1">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F61E17D" w14:textId="23406822" w:rsidR="00B915C1" w:rsidRPr="00CC01B1" w:rsidRDefault="00B915C1" w:rsidP="00B915C1">
            <w:pPr>
              <w:adjustRightInd w:val="0"/>
              <w:snapToGrid w:val="0"/>
              <w:jc w:val="center"/>
              <w:rPr>
                <w:rFonts w:ascii="思源黑体 CN Bold" w:eastAsia="思源黑体 CN Bold" w:hAnsi="思源黑体 CN Bold" w:hint="eastAsia"/>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w:t>
            </w:r>
            <w:r w:rsidR="001258EA" w:rsidRPr="00CC01B1">
              <w:rPr>
                <w:rFonts w:ascii="思源黑体 CN Bold" w:eastAsia="思源黑体 CN Bold" w:hAnsi="思源黑体 CN Bold"/>
                <w:b/>
                <w:bCs/>
                <w:color w:val="0D3975"/>
                <w:sz w:val="13"/>
                <w:szCs w:val="13"/>
              </w:rPr>
              <w:t>CBL/ DNMT3A/</w:t>
            </w:r>
            <w:r w:rsidRPr="00CC01B1">
              <w:rPr>
                <w:rFonts w:ascii="思源黑体 CN Bold" w:eastAsia="思源黑体 CN Bold" w:hAnsi="思源黑体 CN Bold"/>
                <w:b/>
                <w:bCs/>
                <w:color w:val="0D3975"/>
                <w:sz w:val="13"/>
                <w:szCs w:val="13"/>
              </w:rPr>
              <w:t>EZH2/</w:t>
            </w:r>
            <w:r w:rsidR="001258EA" w:rsidRPr="00CC01B1">
              <w:rPr>
                <w:rFonts w:ascii="思源黑体 CN Bold" w:eastAsia="思源黑体 CN Bold" w:hAnsi="思源黑体 CN Bold"/>
                <w:b/>
                <w:bCs/>
                <w:color w:val="0D3975"/>
                <w:sz w:val="13"/>
                <w:szCs w:val="13"/>
              </w:rPr>
              <w:t xml:space="preserve"> IDH1/IDH2/</w:t>
            </w:r>
            <w:r w:rsidRPr="00CC01B1">
              <w:rPr>
                <w:rFonts w:ascii="思源黑体 CN Bold" w:eastAsia="思源黑体 CN Bold" w:hAnsi="思源黑体 CN Bold"/>
                <w:b/>
                <w:bCs/>
                <w:color w:val="0D3975"/>
                <w:sz w:val="13"/>
                <w:szCs w:val="13"/>
              </w:rPr>
              <w:t>KRAS/NRAS/</w:t>
            </w:r>
            <w:r w:rsidR="001258EA" w:rsidRPr="001258EA">
              <w:rPr>
                <w:rFonts w:ascii="思源黑体 CN Bold" w:eastAsia="思源黑体 CN Bold" w:hAnsi="思源黑体 CN Bold"/>
                <w:b/>
                <w:bCs/>
                <w:color w:val="0D3975"/>
                <w:sz w:val="13"/>
                <w:szCs w:val="13"/>
              </w:rPr>
              <w:t>SF3B1</w:t>
            </w:r>
          </w:p>
          <w:p w14:paraId="1BFE7712" w14:textId="104F1A79" w:rsidR="00B915C1" w:rsidRPr="0036023E" w:rsidRDefault="00B915C1" w:rsidP="00B915C1">
            <w:pPr>
              <w:adjustRightInd w:val="0"/>
              <w:snapToGrid w:val="0"/>
              <w:jc w:val="center"/>
              <w:rPr>
                <w:rFonts w:ascii="思源黑体 CN Bold" w:eastAsia="思源黑体 CN Bold" w:hAnsi="思源黑体 CN Bold" w:hint="eastAsia"/>
                <w:b/>
                <w:bCs/>
                <w:color w:val="1E7648"/>
                <w:sz w:val="17"/>
                <w:szCs w:val="17"/>
              </w:rPr>
            </w:pPr>
            <w:r w:rsidRPr="00CC01B1">
              <w:rPr>
                <w:rFonts w:ascii="思源黑体 CN Bold" w:eastAsia="思源黑体 CN Bold" w:hAnsi="思源黑体 CN Bold"/>
                <w:b/>
                <w:bCs/>
                <w:color w:val="0D3975"/>
                <w:sz w:val="13"/>
                <w:szCs w:val="13"/>
              </w:rPr>
              <w:t>SRSF2/TP53/U2AF1</w:t>
            </w:r>
            <w:r w:rsidRPr="00CC01B1">
              <w:rPr>
                <w:rFonts w:ascii="思源黑体 CN Bold" w:eastAsia="思源黑体 CN Bold" w:hAnsi="思源黑体 CN Bold" w:hint="eastAsia"/>
                <w:b/>
                <w:bCs/>
                <w:color w:val="0D3975"/>
                <w:sz w:val="13"/>
                <w:szCs w:val="13"/>
              </w:rPr>
              <w:t>）</w:t>
            </w:r>
          </w:p>
        </w:tc>
        <w:tc>
          <w:tcPr>
            <w:tcW w:w="6837" w:type="dxa"/>
            <w:tcBorders>
              <w:top w:val="single" w:sz="4" w:space="0" w:color="auto"/>
              <w:left w:val="single" w:sz="4" w:space="0" w:color="auto"/>
              <w:bottom w:val="single" w:sz="4" w:space="0" w:color="auto"/>
              <w:right w:val="single" w:sz="4" w:space="0" w:color="auto"/>
            </w:tcBorders>
          </w:tcPr>
          <w:p w14:paraId="0C2AB65F" w14:textId="19B05A6C" w:rsidR="00B915C1" w:rsidRPr="00F56C92" w:rsidRDefault="00EF5B94" w:rsidP="00B915C1">
            <w:pPr>
              <w:adjustRightInd w:val="0"/>
              <w:snapToGrid w:val="0"/>
              <w:spacing w:beforeLines="25" w:before="78" w:afterLines="25" w:after="78"/>
              <w:rPr>
                <w:rFonts w:ascii="思源黑体 CN Normal" w:eastAsia="思源黑体 CN Normal" w:hAnsi="思源黑体 CN Normal" w:hint="eastAsia"/>
                <w:sz w:val="17"/>
                <w:szCs w:val="17"/>
              </w:rPr>
            </w:pPr>
            <w:r w:rsidRPr="00EF5B94">
              <w:rPr>
                <w:rFonts w:ascii="思源黑体 CN Normal" w:eastAsia="思源黑体 CN Normal" w:hAnsi="思源黑体 CN Normal"/>
                <w:sz w:val="17"/>
                <w:szCs w:val="17"/>
              </w:rPr>
              <w:t>SF3B1 p.(R625C)</w:t>
            </w:r>
          </w:p>
        </w:tc>
      </w:tr>
      <w:tr w:rsidR="00B915C1" w:rsidRPr="006F3C39" w14:paraId="197A2321" w14:textId="77777777" w:rsidTr="00B915C1">
        <w:trPr>
          <w:trHeight w:val="454"/>
        </w:trPr>
        <w:tc>
          <w:tcPr>
            <w:tcW w:w="3505" w:type="dxa"/>
            <w:tcBorders>
              <w:top w:val="single" w:sz="4" w:space="0" w:color="auto"/>
              <w:left w:val="single" w:sz="4" w:space="0" w:color="auto"/>
              <w:bottom w:val="single" w:sz="4" w:space="0" w:color="auto"/>
              <w:right w:val="single" w:sz="4" w:space="0" w:color="auto"/>
            </w:tcBorders>
          </w:tcPr>
          <w:p w14:paraId="568CCFDA" w14:textId="60D04D6F" w:rsidR="00B915C1" w:rsidRPr="00FC6925" w:rsidRDefault="00B915C1" w:rsidP="00B915C1">
            <w:pPr>
              <w:adjustRightInd w:val="0"/>
              <w:snapToGrid w:val="0"/>
              <w:jc w:val="center"/>
              <w:rPr>
                <w:rFonts w:ascii="思源黑体 CN Bold" w:eastAsia="思源黑体 CN Bold" w:hAnsi="思源黑体 CN Bold" w:hint="eastAsia"/>
                <w:b/>
                <w:bCs/>
                <w:color w:val="1E7648"/>
                <w:sz w:val="17"/>
                <w:szCs w:val="17"/>
              </w:rPr>
            </w:pPr>
            <w:r w:rsidRPr="00B0103A">
              <w:rPr>
                <w:rFonts w:ascii="思源黑体 CN Bold" w:eastAsia="思源黑体 CN Bold" w:hAnsi="思源黑体 CN Bold" w:hint="eastAsia"/>
                <w:b/>
                <w:bCs/>
                <w:color w:val="0D3975"/>
                <w:sz w:val="17"/>
                <w:szCs w:val="17"/>
              </w:rPr>
              <w:t>MYD88基因变异</w:t>
            </w:r>
          </w:p>
        </w:tc>
        <w:tc>
          <w:tcPr>
            <w:tcW w:w="6837" w:type="dxa"/>
            <w:tcBorders>
              <w:top w:val="single" w:sz="4" w:space="0" w:color="auto"/>
              <w:left w:val="single" w:sz="4" w:space="0" w:color="auto"/>
              <w:bottom w:val="single" w:sz="4" w:space="0" w:color="auto"/>
              <w:right w:val="single" w:sz="4" w:space="0" w:color="auto"/>
            </w:tcBorders>
          </w:tcPr>
          <w:p w14:paraId="730ECA77" w14:textId="32379861" w:rsidR="00B915C1" w:rsidRDefault="00B915C1" w:rsidP="00B915C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tc>
      </w:tr>
    </w:tbl>
    <w:p w14:paraId="22318FEF" w14:textId="77777777" w:rsidR="00B915C1" w:rsidRDefault="00B915C1" w:rsidP="00B915C1"/>
    <w:p w14:paraId="4A6261A5" w14:textId="2FEAC408" w:rsidR="002867E8" w:rsidRDefault="002867E8" w:rsidP="002867E8">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三</w:t>
      </w:r>
      <w:r w:rsidRPr="003B6844">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b/>
          <w:bCs/>
          <w:color w:val="0D3975"/>
          <w:sz w:val="24"/>
          <w:szCs w:val="24"/>
        </w:rPr>
        <w:t xml:space="preserve"> </w:t>
      </w:r>
      <w:r w:rsidRPr="002867E8">
        <w:rPr>
          <w:rFonts w:ascii="思源黑体 CN Bold" w:eastAsia="思源黑体 CN Bold" w:hAnsi="思源黑体 CN Bold" w:hint="eastAsia"/>
          <w:b/>
          <w:bCs/>
          <w:color w:val="0D3975"/>
          <w:sz w:val="24"/>
          <w:szCs w:val="24"/>
        </w:rPr>
        <w:t>检测详细结果</w:t>
      </w:r>
    </w:p>
    <w:p w14:paraId="37D0FB73" w14:textId="1836CB0B" w:rsidR="00C54CEE"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sidRPr="002867E8">
        <w:rPr>
          <w:rFonts w:ascii="思源黑体 CN Bold" w:eastAsia="思源黑体 CN Bold" w:hAnsi="思源黑体 CN Bold" w:cstheme="minorBidi" w:hint="eastAsia"/>
          <w:color w:val="0D3975"/>
          <w:sz w:val="21"/>
          <w:szCs w:val="21"/>
        </w:rPr>
        <w:t>3.1</w:t>
      </w:r>
      <w:r w:rsidRPr="002867E8">
        <w:rPr>
          <w:rFonts w:ascii="思源黑体 CN Bold" w:eastAsia="思源黑体 CN Bold" w:hAnsi="思源黑体 CN Bold" w:cstheme="minorBidi" w:hint="eastAsia"/>
          <w:color w:val="0D3975"/>
          <w:sz w:val="21"/>
          <w:szCs w:val="21"/>
        </w:rPr>
        <w:tab/>
        <w:t>检出变异的临床意义提示</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BA561C">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532708" w14:paraId="2FEF170C" w14:textId="77777777" w:rsidTr="00BA561C">
        <w:trPr>
          <w:trHeight w:val="397"/>
        </w:trPr>
        <w:tc>
          <w:tcPr>
            <w:tcW w:w="1418" w:type="dxa"/>
          </w:tcPr>
          <w:p w14:paraId="4906DC37" w14:textId="4CACC739" w:rsidR="00532708" w:rsidRPr="00AB0581" w:rsidRDefault="00532708" w:rsidP="0053270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JAK2</w:t>
            </w:r>
          </w:p>
        </w:tc>
        <w:tc>
          <w:tcPr>
            <w:tcW w:w="3260" w:type="dxa"/>
          </w:tcPr>
          <w:p w14:paraId="5C3B098B" w14:textId="77777777" w:rsidR="00532708" w:rsidRPr="00BD12B1" w:rsidRDefault="00532708" w:rsidP="0053270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exon14</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c.1849G&gt;T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p.(V617F)</w:t>
            </w:r>
          </w:p>
          <w:p w14:paraId="6E08D09E" w14:textId="5FEA0F35" w:rsidR="00532708" w:rsidRPr="00917968" w:rsidRDefault="00532708" w:rsidP="0053270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NM_004972.4</w:t>
            </w:r>
          </w:p>
        </w:tc>
        <w:tc>
          <w:tcPr>
            <w:tcW w:w="1276" w:type="dxa"/>
          </w:tcPr>
          <w:p w14:paraId="579A9251" w14:textId="56A6F8B9" w:rsidR="00532708" w:rsidRPr="00917968" w:rsidRDefault="00532708" w:rsidP="0053270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4.46%</w:t>
            </w:r>
          </w:p>
        </w:tc>
        <w:tc>
          <w:tcPr>
            <w:tcW w:w="990" w:type="dxa"/>
          </w:tcPr>
          <w:p w14:paraId="2FD26B5A" w14:textId="56B4872D" w:rsidR="00532708" w:rsidRPr="00917968" w:rsidRDefault="00532708" w:rsidP="0053270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tc>
        <w:tc>
          <w:tcPr>
            <w:tcW w:w="3398" w:type="dxa"/>
          </w:tcPr>
          <w:p w14:paraId="6D36E519" w14:textId="77777777" w:rsidR="00532708" w:rsidRDefault="00532708" w:rsidP="0053270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鲁</w:t>
            </w:r>
            <w:proofErr w:type="gramStart"/>
            <w:r>
              <w:rPr>
                <w:rFonts w:ascii="思源黑体 CN Normal" w:eastAsia="思源黑体 CN Normal" w:hAnsi="思源黑体 CN Normal"/>
                <w:iCs/>
                <w:sz w:val="17"/>
                <w:szCs w:val="17"/>
              </w:rPr>
              <w:t>索替尼</w:t>
            </w:r>
            <w:proofErr w:type="gramEnd"/>
            <w:r>
              <w:rPr>
                <w:rFonts w:ascii="思源黑体 CN Normal" w:eastAsia="思源黑体 CN Normal" w:hAnsi="思源黑体 CN Normal" w:hint="eastAsia"/>
                <w:iCs/>
                <w:sz w:val="17"/>
                <w:szCs w:val="17"/>
              </w:rPr>
              <w:t>（敏感，D级）</w:t>
            </w:r>
          </w:p>
          <w:p w14:paraId="6DFFF4DA" w14:textId="77777777" w:rsidR="00532708" w:rsidRDefault="00532708" w:rsidP="0053270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预后中等（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，A级）</w:t>
            </w:r>
          </w:p>
          <w:p w14:paraId="0F614A4E" w14:textId="77777777" w:rsidR="00532708" w:rsidRPr="00442C5E" w:rsidRDefault="00532708" w:rsidP="0053270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，A级）</w:t>
            </w:r>
          </w:p>
          <w:p w14:paraId="226C5699" w14:textId="77777777" w:rsidR="00532708" w:rsidRPr="00442C5E" w:rsidRDefault="00532708" w:rsidP="0053270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，A级）</w:t>
            </w:r>
          </w:p>
          <w:p w14:paraId="69D124BF" w14:textId="3142F144" w:rsidR="00532708" w:rsidRPr="00917968" w:rsidRDefault="00532708" w:rsidP="0053270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，A级）</w:t>
            </w:r>
          </w:p>
        </w:tc>
      </w:tr>
      <w:tr w:rsidR="00901681" w14:paraId="319DE619" w14:textId="77777777" w:rsidTr="00BA561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C4464A7" w14:textId="38FB1EA3" w:rsidR="00901681" w:rsidRPr="00AB0581" w:rsidRDefault="00901681" w:rsidP="00901681">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SF3B1</w:t>
            </w:r>
          </w:p>
        </w:tc>
        <w:tc>
          <w:tcPr>
            <w:tcW w:w="3260" w:type="dxa"/>
          </w:tcPr>
          <w:p w14:paraId="14D32E1B" w14:textId="77777777" w:rsidR="00901681" w:rsidRPr="00BD12B1" w:rsidRDefault="00901681" w:rsidP="0090168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exon14</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c.1873C&gt;T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p.(R625C)</w:t>
            </w:r>
          </w:p>
          <w:p w14:paraId="7FCC31DF" w14:textId="049C81F3" w:rsidR="00901681" w:rsidRPr="00917968" w:rsidRDefault="00901681" w:rsidP="0090168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NM_012433.4</w:t>
            </w:r>
          </w:p>
        </w:tc>
        <w:tc>
          <w:tcPr>
            <w:tcW w:w="1276" w:type="dxa"/>
          </w:tcPr>
          <w:p w14:paraId="57A246D3" w14:textId="03320D57" w:rsidR="00901681" w:rsidRPr="00917968" w:rsidRDefault="00901681" w:rsidP="00901681">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37.36%</w:t>
            </w:r>
          </w:p>
        </w:tc>
        <w:tc>
          <w:tcPr>
            <w:tcW w:w="990" w:type="dxa"/>
          </w:tcPr>
          <w:p w14:paraId="0783EE96" w14:textId="32366FB7" w:rsidR="00901681" w:rsidRPr="00917968" w:rsidRDefault="00901681" w:rsidP="00901681">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tc>
        <w:tc>
          <w:tcPr>
            <w:tcW w:w="3398" w:type="dxa"/>
          </w:tcPr>
          <w:p w14:paraId="6D68804B" w14:textId="77777777" w:rsidR="00901681" w:rsidRDefault="00901681" w:rsidP="0090168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他拉</w:t>
            </w:r>
            <w:proofErr w:type="gramStart"/>
            <w:r>
              <w:rPr>
                <w:rFonts w:ascii="思源黑体 CN Normal" w:eastAsia="思源黑体 CN Normal" w:hAnsi="思源黑体 CN Normal"/>
                <w:iCs/>
                <w:sz w:val="17"/>
                <w:szCs w:val="17"/>
              </w:rPr>
              <w:t>唑</w:t>
            </w:r>
            <w:proofErr w:type="gramEnd"/>
            <w:r>
              <w:rPr>
                <w:rFonts w:ascii="思源黑体 CN Normal" w:eastAsia="思源黑体 CN Normal" w:hAnsi="思源黑体 CN Normal"/>
                <w:iCs/>
                <w:sz w:val="17"/>
                <w:szCs w:val="17"/>
              </w:rPr>
              <w:t>帕利</w:t>
            </w:r>
            <w:r>
              <w:rPr>
                <w:rFonts w:ascii="思源黑体 CN Normal" w:eastAsia="思源黑体 CN Normal" w:hAnsi="思源黑体 CN Normal" w:hint="eastAsia"/>
                <w:iCs/>
                <w:sz w:val="17"/>
                <w:szCs w:val="17"/>
              </w:rPr>
              <w:t>（敏感，D级）</w:t>
            </w:r>
          </w:p>
          <w:p w14:paraId="348A1D96" w14:textId="5D0EB2A8" w:rsidR="00901681" w:rsidRPr="00917968" w:rsidRDefault="00901681" w:rsidP="0090168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，A级）</w:t>
            </w:r>
          </w:p>
        </w:tc>
      </w:tr>
      <w:tr w:rsidR="00901681" w14:paraId="09048C8A" w14:textId="77777777" w:rsidTr="00BA561C">
        <w:trPr>
          <w:trHeight w:val="397"/>
        </w:trPr>
        <w:tc>
          <w:tcPr>
            <w:tcW w:w="1418" w:type="dxa"/>
          </w:tcPr>
          <w:p w14:paraId="35B6DABC" w14:textId="17E8C926" w:rsidR="00901681" w:rsidRDefault="00901681" w:rsidP="00901681">
            <w:pPr>
              <w:adjustRightInd w:val="0"/>
              <w:snapToGrid w:val="0"/>
              <w:spacing w:beforeLines="10" w:before="31" w:afterLines="10" w:after="31"/>
              <w:jc w:val="center"/>
              <w:rPr>
                <w:rFonts w:ascii="思源黑体 CN Bold" w:eastAsia="思源黑体 CN Bold" w:hAnsi="思源黑体 CN Bold" w:hint="eastAsia"/>
                <w:sz w:val="17"/>
                <w:szCs w:val="17"/>
              </w:rPr>
            </w:pPr>
            <w:r w:rsidRPr="0018427C">
              <w:rPr>
                <w:rFonts w:ascii="思源黑体 CN Bold" w:eastAsia="思源黑体 CN Bold" w:hAnsi="思源黑体 CN Bold" w:cs="思源黑体 CN Light"/>
                <w:b/>
                <w:i/>
                <w:iCs/>
                <w:sz w:val="17"/>
                <w:szCs w:val="17"/>
              </w:rPr>
              <w:t>RAD54L</w:t>
            </w:r>
          </w:p>
        </w:tc>
        <w:tc>
          <w:tcPr>
            <w:tcW w:w="3260" w:type="dxa"/>
          </w:tcPr>
          <w:p w14:paraId="587982C8" w14:textId="77777777" w:rsidR="00901681" w:rsidRPr="00BD12B1" w:rsidRDefault="00901681" w:rsidP="0090168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exon8</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c.533_536dup</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p.(C179Wfs*6)</w:t>
            </w:r>
          </w:p>
          <w:p w14:paraId="42F223AE" w14:textId="489B138A" w:rsidR="00901681" w:rsidRDefault="00901681" w:rsidP="00901681">
            <w:pPr>
              <w:spacing w:beforeLines="10" w:before="31" w:afterLines="10" w:after="31"/>
              <w:jc w:val="center"/>
              <w:rPr>
                <w:rFonts w:ascii="思源黑体 CN Normal" w:eastAsia="思源黑体 CN Normal" w:hAnsi="思源黑体 CN Normal" w:cs="思源黑体 CN Light" w:hint="eastAsia"/>
                <w:bCs/>
                <w:i/>
                <w:color w:val="000000" w:themeColor="text1"/>
                <w:sz w:val="17"/>
                <w:szCs w:val="17"/>
              </w:rPr>
            </w:pPr>
            <w:r w:rsidRPr="00AA0FEF">
              <w:rPr>
                <w:rFonts w:ascii="思源黑体 CN Normal" w:eastAsia="思源黑体 CN Normal" w:hAnsi="思源黑体 CN Normal"/>
                <w:bCs/>
                <w:iCs/>
                <w:color w:val="000000" w:themeColor="text1"/>
                <w:sz w:val="17"/>
                <w:szCs w:val="17"/>
              </w:rPr>
              <w:t>NM_001142548.1</w:t>
            </w:r>
          </w:p>
        </w:tc>
        <w:tc>
          <w:tcPr>
            <w:tcW w:w="1276" w:type="dxa"/>
          </w:tcPr>
          <w:p w14:paraId="5E4FABB1" w14:textId="004969A8" w:rsidR="00901681" w:rsidRDefault="00901681" w:rsidP="00901681">
            <w:pPr>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kern w:val="0"/>
                <w:sz w:val="17"/>
                <w:szCs w:val="17"/>
              </w:rPr>
              <w:t>41.47%</w:t>
            </w:r>
          </w:p>
        </w:tc>
        <w:tc>
          <w:tcPr>
            <w:tcW w:w="990" w:type="dxa"/>
          </w:tcPr>
          <w:p w14:paraId="317A8B34" w14:textId="1B670150" w:rsidR="00901681" w:rsidRDefault="00901681" w:rsidP="00901681">
            <w:pPr>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s="思源黑体 CN Light" w:hint="eastAsia"/>
                <w:iCs/>
                <w:sz w:val="17"/>
                <w:szCs w:val="17"/>
              </w:rPr>
              <w:t>II类</w:t>
            </w:r>
          </w:p>
        </w:tc>
        <w:tc>
          <w:tcPr>
            <w:tcW w:w="3398" w:type="dxa"/>
          </w:tcPr>
          <w:p w14:paraId="453B24EE" w14:textId="59AA2524" w:rsidR="00901681" w:rsidRDefault="00901681" w:rsidP="00901681">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iCs/>
                <w:sz w:val="17"/>
                <w:szCs w:val="17"/>
              </w:rPr>
              <w:t>奥拉帕利</w:t>
            </w:r>
            <w:r>
              <w:rPr>
                <w:rFonts w:ascii="思源黑体 CN Normal" w:eastAsia="思源黑体 CN Normal" w:hAnsi="思源黑体 CN Normal" w:hint="eastAsia"/>
                <w:iCs/>
                <w:sz w:val="17"/>
                <w:szCs w:val="17"/>
              </w:rPr>
              <w:t>（敏感，C级）</w:t>
            </w:r>
          </w:p>
        </w:tc>
      </w:tr>
    </w:tbl>
    <w:p w14:paraId="13692F48" w14:textId="487223B4" w:rsidR="00806DE8" w:rsidRDefault="00806DE8" w:rsidP="00806DE8">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lastRenderedPageBreak/>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FFDE66A" w14:textId="5042622C" w:rsidR="00C54CEE" w:rsidRPr="009D41D3" w:rsidRDefault="00C54CEE" w:rsidP="00806DE8">
      <w:pPr>
        <w:pStyle w:val="a7"/>
        <w:adjustRightInd w:val="0"/>
        <w:spacing w:line="240" w:lineRule="exact"/>
        <w:rPr>
          <w:rFonts w:ascii="思源黑体 CN Normal" w:eastAsia="思源黑体 CN Normal" w:hAnsi="思源黑体 CN Normal" w:hint="eastAsia"/>
          <w:sz w:val="15"/>
          <w:szCs w:val="15"/>
        </w:rPr>
      </w:pPr>
    </w:p>
    <w:p w14:paraId="3A7D3358" w14:textId="530A2AC0" w:rsidR="009F4716"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bookmarkStart w:id="7" w:name="OLE_LINK6"/>
      <w:bookmarkStart w:id="8" w:name="OLE_LINK5"/>
      <w:bookmarkStart w:id="9" w:name="OLE_LINK7"/>
      <w:bookmarkEnd w:id="7"/>
      <w:bookmarkEnd w:id="8"/>
      <w:bookmarkEnd w:id="9"/>
      <w:r w:rsidRPr="002867E8">
        <w:rPr>
          <w:rFonts w:ascii="思源黑体 CN Bold" w:eastAsia="思源黑体 CN Bold" w:hAnsi="思源黑体 CN Bold" w:cstheme="minorBidi" w:hint="eastAsia"/>
          <w:color w:val="0D3975"/>
          <w:sz w:val="21"/>
          <w:szCs w:val="21"/>
        </w:rPr>
        <w:t>3.</w:t>
      </w:r>
      <w:r>
        <w:rPr>
          <w:rFonts w:ascii="思源黑体 CN Bold" w:eastAsia="思源黑体 CN Bold" w:hAnsi="思源黑体 CN Bold" w:cstheme="minorBidi" w:hint="eastAsia"/>
          <w:color w:val="0D3975"/>
          <w:sz w:val="21"/>
          <w:szCs w:val="21"/>
        </w:rPr>
        <w:t>2</w:t>
      </w:r>
      <w:r w:rsidRPr="002867E8">
        <w:rPr>
          <w:rFonts w:ascii="思源黑体 CN Bold" w:eastAsia="思源黑体 CN Bold" w:hAnsi="思源黑体 CN Bold" w:cstheme="minorBidi" w:hint="eastAsia"/>
          <w:color w:val="0D3975"/>
          <w:sz w:val="21"/>
          <w:szCs w:val="21"/>
        </w:rPr>
        <w:tab/>
      </w:r>
      <w:bookmarkStart w:id="10" w:name="OLE_LINK8"/>
      <w:bookmarkStart w:id="11" w:name="OLE_LINK9"/>
      <w:r w:rsidRPr="002867E8">
        <w:rPr>
          <w:rFonts w:ascii="思源黑体 CN Bold" w:eastAsia="思源黑体 CN Bold" w:hAnsi="思源黑体 CN Bold" w:cstheme="minorBidi" w:hint="eastAsia"/>
          <w:color w:val="0D3975"/>
          <w:sz w:val="21"/>
          <w:szCs w:val="21"/>
        </w:rPr>
        <w:t>可能与肿瘤发生发展相关的变异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BA561C">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2348D775" w14:textId="77777777" w:rsidTr="00BA561C">
        <w:trPr>
          <w:trHeight w:val="454"/>
        </w:trPr>
        <w:tc>
          <w:tcPr>
            <w:tcW w:w="2127" w:type="dxa"/>
          </w:tcPr>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894EA9">
              <w:rPr>
                <w:rFonts w:ascii="思源黑体 CN Bold" w:eastAsia="思源黑体 CN Bold" w:hAnsi="思源黑体 CN Bold" w:cs="思源黑体 CN Light"/>
                <w:b/>
                <w:i/>
                <w:iCs/>
                <w:sz w:val="17"/>
                <w:szCs w:val="17"/>
              </w:rPr>
              <w:t>SMARCB1</w:t>
            </w:r>
          </w:p>
        </w:tc>
        <w:tc>
          <w:tcPr>
            <w:tcW w:w="5670" w:type="dxa"/>
          </w:tcPr>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exon9 c.1121G&gt;A</w:t>
            </w:r>
            <w:r w:rsidR="008B150C" w:rsidRPr="008B150C">
              <w:rPr>
                <w:rFonts w:ascii="思源黑体 CN Normal" w:eastAsia="思源黑体 CN Normal" w:hAnsi="思源黑体 CN Normal"/>
                <w:bCs/>
                <w:iCs/>
                <w:color w:val="000000" w:themeColor="text1"/>
                <w:sz w:val="17"/>
                <w:szCs w:val="17"/>
              </w:rPr>
              <w:t xml:space="preserve"> p.(R374Q)</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NM_003073.5</w:t>
            </w:r>
          </w:p>
        </w:tc>
        <w:tc>
          <w:tcPr>
            <w:tcW w:w="2545" w:type="dxa"/>
          </w:tcPr>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16.59%</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hint="eastAsia"/>
          <w:sz w:val="15"/>
          <w:szCs w:val="15"/>
        </w:rPr>
      </w:pPr>
    </w:p>
    <w:bookmarkEnd w:id="10"/>
    <w:bookmarkEnd w:id="11"/>
    <w:p w14:paraId="05E9D497" w14:textId="275351E9" w:rsidR="00F1559D" w:rsidRPr="002867E8" w:rsidRDefault="002867E8" w:rsidP="002867E8">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sidRPr="002867E8">
        <w:rPr>
          <w:rFonts w:ascii="思源黑体 CN Bold" w:eastAsia="思源黑体 CN Bold" w:hAnsi="思源黑体 CN Bold" w:cstheme="minorBidi" w:hint="eastAsia"/>
          <w:color w:val="0D3975"/>
          <w:sz w:val="21"/>
          <w:szCs w:val="21"/>
        </w:rPr>
        <w:t>3.</w:t>
      </w:r>
      <w:r>
        <w:rPr>
          <w:rFonts w:ascii="思源黑体 CN Bold" w:eastAsia="思源黑体 CN Bold" w:hAnsi="思源黑体 CN Bold" w:cstheme="minorBidi" w:hint="eastAsia"/>
          <w:color w:val="0D3975"/>
          <w:sz w:val="21"/>
          <w:szCs w:val="21"/>
        </w:rPr>
        <w:t>3</w:t>
      </w:r>
      <w:r w:rsidRPr="002867E8">
        <w:rPr>
          <w:rFonts w:ascii="思源黑体 CN Bold" w:eastAsia="思源黑体 CN Bold" w:hAnsi="思源黑体 CN Bold" w:cstheme="minorBidi" w:hint="eastAsia"/>
          <w:color w:val="0D3975"/>
          <w:sz w:val="21"/>
          <w:szCs w:val="21"/>
        </w:rPr>
        <w:tab/>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BA561C">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3359A0" w14:paraId="0511B245" w14:textId="77777777" w:rsidTr="00BA561C">
        <w:trPr>
          <w:trHeight w:val="454"/>
        </w:trPr>
        <w:tc>
          <w:tcPr>
            <w:tcW w:w="2127" w:type="dxa"/>
          </w:tcPr>
          <w:p w14:paraId="4467C7F3" w14:textId="11D65DD6" w:rsidR="003359A0" w:rsidRPr="00894EA9" w:rsidRDefault="004D2B06" w:rsidP="003359A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D2B06">
              <w:rPr>
                <w:rFonts w:ascii="思源黑体 CN Bold" w:eastAsia="思源黑体 CN Bold" w:hAnsi="思源黑体 CN Bold" w:cs="思源黑体 CN Light"/>
                <w:b/>
                <w:i/>
                <w:iCs/>
                <w:sz w:val="17"/>
                <w:szCs w:val="17"/>
              </w:rPr>
              <w:t>ASXL1</w:t>
            </w:r>
          </w:p>
        </w:tc>
        <w:tc>
          <w:tcPr>
            <w:tcW w:w="5670" w:type="dxa"/>
          </w:tcPr>
          <w:p w14:paraId="5C6E7B8F"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exon25 c.3898_3900dup</w:t>
            </w:r>
            <w:r w:rsidRPr="008B150C">
              <w:rPr>
                <w:rFonts w:ascii="思源黑体 CN Normal" w:eastAsia="思源黑体 CN Normal" w:hAnsi="思源黑体 CN Normal"/>
                <w:bCs/>
                <w:iCs/>
                <w:color w:val="000000" w:themeColor="text1"/>
                <w:sz w:val="17"/>
                <w:szCs w:val="17"/>
              </w:rPr>
              <w:t xml:space="preserve"> p.(D1300dup)</w:t>
            </w:r>
          </w:p>
          <w:p w14:paraId="15870554"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NM_018313.5</w:t>
            </w:r>
          </w:p>
        </w:tc>
        <w:tc>
          <w:tcPr>
            <w:tcW w:w="2545" w:type="dxa"/>
          </w:tcPr>
          <w:p w14:paraId="77E41B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14.57%</w:t>
            </w:r>
          </w:p>
        </w:tc>
      </w:tr>
      <w:tr w:rsidR="003359A0" w14:paraId="6BACA46D" w14:textId="77777777" w:rsidTr="00BA561C">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2F0A4F6" w14:textId="0053D3A6" w:rsidR="003359A0" w:rsidRPr="00894EA9" w:rsidRDefault="004D2B06" w:rsidP="003359A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D2B06">
              <w:rPr>
                <w:rFonts w:ascii="思源黑体 CN Bold" w:eastAsia="思源黑体 CN Bold" w:hAnsi="思源黑体 CN Bold" w:cs="思源黑体 CN Light"/>
                <w:b/>
                <w:i/>
                <w:iCs/>
                <w:sz w:val="17"/>
                <w:szCs w:val="17"/>
              </w:rPr>
              <w:t>CEBPA</w:t>
            </w:r>
          </w:p>
        </w:tc>
        <w:tc>
          <w:tcPr>
            <w:tcW w:w="5670" w:type="dxa"/>
          </w:tcPr>
          <w:p w14:paraId="34F52512"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exon16 c.2569G&gt;A</w:t>
            </w:r>
            <w:r w:rsidRPr="008B150C">
              <w:rPr>
                <w:rFonts w:ascii="思源黑体 CN Normal" w:eastAsia="思源黑体 CN Normal" w:hAnsi="思源黑体 CN Normal"/>
                <w:bCs/>
                <w:iCs/>
                <w:color w:val="000000" w:themeColor="text1"/>
                <w:sz w:val="17"/>
                <w:szCs w:val="17"/>
              </w:rPr>
              <w:t xml:space="preserve"> p.(D857N)</w:t>
            </w:r>
          </w:p>
          <w:p w14:paraId="3B9BE3C1"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NM_000264.5</w:t>
            </w:r>
          </w:p>
        </w:tc>
        <w:tc>
          <w:tcPr>
            <w:tcW w:w="2545" w:type="dxa"/>
          </w:tcPr>
          <w:p w14:paraId="667D3023"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13.65%</w:t>
            </w:r>
          </w:p>
        </w:tc>
      </w:tr>
    </w:tbl>
    <w:p w14:paraId="613BFE5C" w14:textId="768D509C" w:rsidR="00C54CEE" w:rsidRDefault="000B7129" w:rsidP="00165A54">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599E9C9" w14:textId="3AEC8E06" w:rsidR="00C54CEE"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568E0589" w14:textId="77777777" w:rsidR="003E6BC7" w:rsidRDefault="003E6BC7" w:rsidP="00165A54">
      <w:pPr>
        <w:spacing w:line="200" w:lineRule="exact"/>
        <w:ind w:firstLineChars="200" w:firstLine="300"/>
        <w:rPr>
          <w:rFonts w:ascii="思源黑体 CN Normal" w:eastAsia="思源黑体 CN Normal" w:hAnsi="思源黑体 CN Normal" w:hint="eastAsia"/>
          <w:sz w:val="15"/>
          <w:szCs w:val="15"/>
        </w:rPr>
      </w:pPr>
    </w:p>
    <w:p w14:paraId="5979531E" w14:textId="1E768E47" w:rsidR="003E6BC7" w:rsidRPr="009F4716" w:rsidRDefault="003E6BC7" w:rsidP="003E6BC7">
      <w:pPr>
        <w:widowControl/>
        <w:jc w:val="lef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br w:type="page"/>
      </w:r>
    </w:p>
    <w:p w14:paraId="0CAAA01C" w14:textId="77777777" w:rsidR="00C54CEE" w:rsidRDefault="00C54CEE">
      <w:pPr>
        <w:spacing w:line="20" w:lineRule="exact"/>
        <w:rPr>
          <w:rFonts w:ascii="思源黑体 CN Normal" w:eastAsia="思源黑体 CN Normal" w:hAnsi="思源黑体 CN Normal" w:hint="eastAsia"/>
          <w:color w:val="404040" w:themeColor="text1" w:themeTint="BF"/>
          <w:sz w:val="15"/>
          <w:szCs w:val="15"/>
        </w:rPr>
      </w:pPr>
    </w:p>
    <w:p w14:paraId="08CD0EB8" w14:textId="4C263101" w:rsidR="00C54CEE" w:rsidRDefault="00BA561C">
      <w:pPr>
        <w:tabs>
          <w:tab w:val="left" w:pos="8220"/>
        </w:tabs>
        <w:outlineLvl w:val="1"/>
        <w:rPr>
          <w:rFonts w:ascii="思源黑体 CN Bold" w:eastAsia="思源黑体 CN Bold" w:hAnsi="思源黑体 CN Bold" w:hint="eastAsia"/>
          <w:b/>
          <w:bCs/>
          <w:color w:val="0D3975"/>
          <w:sz w:val="24"/>
          <w:szCs w:val="24"/>
        </w:rPr>
      </w:pPr>
      <w:bookmarkStart w:id="12" w:name="_Toc41566823"/>
      <w:bookmarkStart w:id="13" w:name="_Toc41567097"/>
      <w:bookmarkStart w:id="14" w:name="_Toc41565907"/>
      <w:bookmarkStart w:id="15" w:name="_Toc41567066"/>
      <w:bookmarkStart w:id="16" w:name="_Toc42102373"/>
      <w:r>
        <w:rPr>
          <w:rFonts w:ascii="思源黑体 CN Bold" w:eastAsia="思源黑体 CN Bold" w:hAnsi="思源黑体 CN Bold" w:hint="eastAsia"/>
          <w:b/>
          <w:bCs/>
          <w:color w:val="0D3975"/>
          <w:sz w:val="24"/>
          <w:szCs w:val="24"/>
        </w:rPr>
        <w:t>四</w:t>
      </w:r>
      <w:r w:rsidRPr="0032104A">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Pr>
          <w:rFonts w:ascii="思源黑体 CN Bold" w:eastAsia="思源黑体 CN Bold" w:hAnsi="思源黑体 CN Bold" w:hint="eastAsia"/>
          <w:b/>
          <w:bCs/>
          <w:color w:val="0D3975"/>
          <w:sz w:val="24"/>
          <w:szCs w:val="24"/>
        </w:rPr>
        <w:t>检测结果详细解析</w:t>
      </w:r>
    </w:p>
    <w:p w14:paraId="3DBA5354" w14:textId="0BD7C056" w:rsidR="00C54CEE" w:rsidRPr="00BA561C" w:rsidRDefault="00BA561C" w:rsidP="00BA561C">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4</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1</w:t>
      </w:r>
      <w:r w:rsidRPr="002867E8">
        <w:rPr>
          <w:rFonts w:ascii="思源黑体 CN Bold" w:eastAsia="思源黑体 CN Bold" w:hAnsi="思源黑体 CN Bold" w:cstheme="minorBidi" w:hint="eastAsia"/>
          <w:color w:val="0D3975"/>
          <w:sz w:val="21"/>
          <w:szCs w:val="21"/>
        </w:rPr>
        <w:tab/>
      </w:r>
      <w:r w:rsidRPr="00BA561C">
        <w:rPr>
          <w:rFonts w:ascii="思源黑体 CN Bold" w:eastAsia="思源黑体 CN Bold" w:hAnsi="思源黑体 CN Bold" w:cstheme="minorBidi" w:hint="eastAsia"/>
          <w:color w:val="0D3975"/>
          <w:sz w:val="21"/>
          <w:szCs w:val="21"/>
        </w:rPr>
        <w:t>具有临床意义的变异详细解读</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AE510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16DD37F" w14:textId="26F55E47" w:rsidR="00F47D30" w:rsidRPr="00F47D30" w:rsidRDefault="00AE5101"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E5101">
              <w:rPr>
                <w:rFonts w:ascii="思源黑体 CN Bold" w:eastAsia="思源黑体 CN Bold" w:hAnsi="思源黑体 CN Bold"/>
                <w:b/>
                <w:bCs/>
                <w:i/>
                <w:iCs/>
                <w:color w:val="FFFFFF" w:themeColor="background1"/>
                <w:sz w:val="18"/>
                <w:szCs w:val="18"/>
              </w:rPr>
              <w:t xml:space="preserve">JAK2 </w:t>
            </w:r>
            <w:r w:rsidRPr="00AE5101">
              <w:rPr>
                <w:rFonts w:ascii="思源黑体 CN Bold" w:eastAsia="思源黑体 CN Bold" w:hAnsi="思源黑体 CN Bold"/>
                <w:b/>
                <w:bCs/>
                <w:color w:val="FFFFFF" w:themeColor="background1"/>
                <w:sz w:val="18"/>
                <w:szCs w:val="18"/>
              </w:rPr>
              <w:t>c.1849G&gt;T p.(V617F)</w:t>
            </w:r>
          </w:p>
        </w:tc>
      </w:tr>
      <w:tr w:rsidR="00C54CEE" w14:paraId="30688939" w14:textId="77777777" w:rsidTr="00AE5101">
        <w:trPr>
          <w:trHeight w:val="680"/>
          <w:jc w:val="center"/>
        </w:trPr>
        <w:tc>
          <w:tcPr>
            <w:tcW w:w="1486" w:type="dxa"/>
            <w:tcBorders>
              <w:top w:val="single" w:sz="4" w:space="0" w:color="16A085"/>
              <w:left w:val="nil"/>
              <w:bottom w:val="single" w:sz="12" w:space="0" w:color="FFFFFF" w:themeColor="background1"/>
              <w:right w:val="dashed" w:sz="4" w:space="0" w:color="BFBFBF"/>
            </w:tcBorders>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vAlign w:val="center"/>
          </w:tcPr>
          <w:p w14:paraId="3FB6C05C" w14:textId="76C395A0" w:rsidR="00283B33" w:rsidRPr="00283B33" w:rsidRDefault="00AE5101" w:rsidP="007F2AD5">
            <w:pPr>
              <w:adjustRightInd w:val="0"/>
              <w:snapToGrid w:val="0"/>
              <w:rPr>
                <w:rFonts w:ascii="思源黑体 CN Normal" w:eastAsia="思源黑体 CN Normal" w:hAnsi="思源黑体 CN Normal" w:hint="eastAsia"/>
                <w:color w:val="000000" w:themeColor="text1"/>
                <w:sz w:val="17"/>
                <w:szCs w:val="17"/>
              </w:rPr>
            </w:pPr>
            <w:r w:rsidRPr="00AE5101">
              <w:rPr>
                <w:rFonts w:ascii="思源黑体 CN Normal" w:eastAsia="思源黑体 CN Normal" w:hAnsi="思源黑体 CN Normal" w:hint="eastAsia"/>
                <w:color w:val="000000" w:themeColor="text1"/>
                <w:sz w:val="17"/>
                <w:szCs w:val="17"/>
              </w:rPr>
              <w:t>JAK2基因属于原癌基因，编码酪氨酸蛋白激酶JAK2，是一种非受体蛋白酪氨酸激酶，可结合细胞因子受体激活干扰素-α/β/γ途径，是JAK/STAT信号通路的成员（PMID: 15575979; PMID: 30092288）。目前，已经在多种肿瘤类型中观察到JAK2基因突变，如骨髓增生性肿瘤（PMID: 30074114）、淋巴瘤（PMID: 29984752）、白血病（PMID: 29979407）和宫颈癌（PMID: 30003068）。</w:t>
            </w:r>
          </w:p>
        </w:tc>
      </w:tr>
      <w:tr w:rsidR="00C54CEE" w14:paraId="3D3539D7" w14:textId="77777777" w:rsidTr="00AE5101">
        <w:trPr>
          <w:trHeight w:val="680"/>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44C0316F" w:rsidR="00C54CEE" w:rsidRDefault="00AE5101" w:rsidP="007F2AD5">
            <w:pPr>
              <w:adjustRightInd w:val="0"/>
              <w:snapToGrid w:val="0"/>
              <w:rPr>
                <w:rFonts w:ascii="思源黑体 CN Normal" w:eastAsia="思源黑体 CN Normal" w:hAnsi="思源黑体 CN Normal" w:cs="思源黑体 CN Light" w:hint="eastAsia"/>
                <w:sz w:val="17"/>
                <w:szCs w:val="17"/>
              </w:rPr>
            </w:pPr>
            <w:r w:rsidRPr="00AE5101">
              <w:rPr>
                <w:rFonts w:ascii="思源黑体 CN Normal" w:eastAsia="思源黑体 CN Normal" w:hAnsi="思源黑体 CN Normal" w:cs="思源黑体 CN Light" w:hint="eastAsia"/>
                <w:sz w:val="17"/>
                <w:szCs w:val="17"/>
              </w:rPr>
              <w:t>该变异为错义突变，导致基因编码蛋白第617位氨基酸由缬氨酸突变为苯丙氨酸。该变异在</w:t>
            </w:r>
            <w:proofErr w:type="spellStart"/>
            <w:r w:rsidRPr="00AE5101">
              <w:rPr>
                <w:rFonts w:ascii="思源黑体 CN Normal" w:eastAsia="思源黑体 CN Normal" w:hAnsi="思源黑体 CN Normal" w:cs="思源黑体 CN Light" w:hint="eastAsia"/>
                <w:sz w:val="17"/>
                <w:szCs w:val="17"/>
              </w:rPr>
              <w:t>ExAC</w:t>
            </w:r>
            <w:proofErr w:type="spellEnd"/>
            <w:r w:rsidRPr="00AE5101">
              <w:rPr>
                <w:rFonts w:ascii="思源黑体 CN Normal" w:eastAsia="思源黑体 CN Normal" w:hAnsi="思源黑体 CN Normal" w:cs="思源黑体 CN Light" w:hint="eastAsia"/>
                <w:sz w:val="17"/>
                <w:szCs w:val="17"/>
              </w:rPr>
              <w:t>、</w:t>
            </w:r>
            <w:proofErr w:type="spellStart"/>
            <w:r w:rsidRPr="00AE5101">
              <w:rPr>
                <w:rFonts w:ascii="思源黑体 CN Normal" w:eastAsia="思源黑体 CN Normal" w:hAnsi="思源黑体 CN Normal" w:cs="思源黑体 CN Light" w:hint="eastAsia"/>
                <w:sz w:val="17"/>
                <w:szCs w:val="17"/>
              </w:rPr>
              <w:t>gnomADg</w:t>
            </w:r>
            <w:proofErr w:type="spellEnd"/>
            <w:r w:rsidRPr="00AE5101">
              <w:rPr>
                <w:rFonts w:ascii="思源黑体 CN Normal" w:eastAsia="思源黑体 CN Normal" w:hAnsi="思源黑体 CN Normal" w:cs="思源黑体 CN Light" w:hint="eastAsia"/>
                <w:sz w:val="17"/>
                <w:szCs w:val="17"/>
              </w:rPr>
              <w:t>、</w:t>
            </w:r>
            <w:proofErr w:type="spellStart"/>
            <w:r w:rsidRPr="00AE5101">
              <w:rPr>
                <w:rFonts w:ascii="思源黑体 CN Normal" w:eastAsia="思源黑体 CN Normal" w:hAnsi="思源黑体 CN Normal" w:cs="思源黑体 CN Light" w:hint="eastAsia"/>
                <w:sz w:val="17"/>
                <w:szCs w:val="17"/>
              </w:rPr>
              <w:t>iJGVD</w:t>
            </w:r>
            <w:proofErr w:type="spellEnd"/>
            <w:r w:rsidRPr="00AE5101">
              <w:rPr>
                <w:rFonts w:ascii="思源黑体 CN Normal" w:eastAsia="思源黑体 CN Normal" w:hAnsi="思源黑体 CN Normal" w:cs="思源黑体 CN Light" w:hint="eastAsia"/>
                <w:sz w:val="17"/>
                <w:szCs w:val="17"/>
              </w:rPr>
              <w:t>数据库人群等位基因频率分别为0.0006783（82/120882）、0.0003621（55/151910）、0.0003766（46/122134），</w:t>
            </w:r>
            <w:proofErr w:type="spellStart"/>
            <w:r w:rsidRPr="00AE5101">
              <w:rPr>
                <w:rFonts w:ascii="思源黑体 CN Normal" w:eastAsia="思源黑体 CN Normal" w:hAnsi="思源黑体 CN Normal" w:cs="思源黑体 CN Light" w:hint="eastAsia"/>
                <w:sz w:val="17"/>
                <w:szCs w:val="17"/>
              </w:rPr>
              <w:t>gnomADe</w:t>
            </w:r>
            <w:proofErr w:type="spellEnd"/>
            <w:r w:rsidRPr="00AE5101">
              <w:rPr>
                <w:rFonts w:ascii="思源黑体 CN Normal" w:eastAsia="思源黑体 CN Normal" w:hAnsi="思源黑体 CN Normal" w:cs="思源黑体 CN Light" w:hint="eastAsia"/>
                <w:sz w:val="17"/>
                <w:szCs w:val="17"/>
              </w:rPr>
              <w:t>数据库ASJ人群等位基因频率为0.0007301（19/26024），1000G数据库无记录；CKB数据库报道为gain of function，</w:t>
            </w:r>
            <w:proofErr w:type="spellStart"/>
            <w:r w:rsidRPr="00AE5101">
              <w:rPr>
                <w:rFonts w:ascii="思源黑体 CN Normal" w:eastAsia="思源黑体 CN Normal" w:hAnsi="思源黑体 CN Normal" w:cs="思源黑体 CN Light" w:hint="eastAsia"/>
                <w:sz w:val="17"/>
                <w:szCs w:val="17"/>
              </w:rPr>
              <w:t>OncoKB</w:t>
            </w:r>
            <w:proofErr w:type="spellEnd"/>
            <w:r w:rsidRPr="00AE5101">
              <w:rPr>
                <w:rFonts w:ascii="思源黑体 CN Normal" w:eastAsia="思源黑体 CN Normal" w:hAnsi="思源黑体 CN Normal" w:cs="思源黑体 CN Light" w:hint="eastAsia"/>
                <w:sz w:val="17"/>
                <w:szCs w:val="17"/>
              </w:rPr>
              <w:t>数据库报道为Oncogenic，COSMIC数据库记录49517次JAK2蛋白第617位氨基酸上的变异，其中突变型V617F记录49424次。蛋白功能研究显示，该变异影响蛋白功能（PMID: 15793561, PMID: 15858187）。基于整合预测工具REVEL认为该变异为disease-causing，剪接预测软件</w:t>
            </w:r>
            <w:proofErr w:type="spellStart"/>
            <w:r w:rsidRPr="00AE5101">
              <w:rPr>
                <w:rFonts w:ascii="思源黑体 CN Normal" w:eastAsia="思源黑体 CN Normal" w:hAnsi="思源黑体 CN Normal" w:cs="思源黑体 CN Light" w:hint="eastAsia"/>
                <w:sz w:val="17"/>
                <w:szCs w:val="17"/>
              </w:rPr>
              <w:t>SpliceAI</w:t>
            </w:r>
            <w:proofErr w:type="spellEnd"/>
            <w:r w:rsidRPr="00AE5101">
              <w:rPr>
                <w:rFonts w:ascii="思源黑体 CN Normal" w:eastAsia="思源黑体 CN Normal" w:hAnsi="思源黑体 CN Normal" w:cs="思源黑体 CN Light" w:hint="eastAsia"/>
                <w:sz w:val="17"/>
                <w:szCs w:val="17"/>
              </w:rPr>
              <w:t>认为该变异不影响剪接。</w:t>
            </w:r>
          </w:p>
        </w:tc>
      </w:tr>
      <w:tr w:rsidR="00AE5101" w14:paraId="70321133" w14:textId="77777777" w:rsidTr="00AE5101">
        <w:trPr>
          <w:trHeight w:val="680"/>
          <w:jc w:val="center"/>
        </w:trPr>
        <w:tc>
          <w:tcPr>
            <w:tcW w:w="1486" w:type="dxa"/>
            <w:tcBorders>
              <w:top w:val="single" w:sz="12" w:space="0" w:color="FFFFFF" w:themeColor="background1"/>
              <w:left w:val="nil"/>
              <w:bottom w:val="single" w:sz="4" w:space="0" w:color="16A085"/>
              <w:right w:val="dashed" w:sz="4" w:space="0" w:color="BFBFBF"/>
            </w:tcBorders>
            <w:vAlign w:val="center"/>
          </w:tcPr>
          <w:p w14:paraId="3DF8D3D5" w14:textId="77777777" w:rsidR="00AE5101" w:rsidRDefault="00AE5101" w:rsidP="00AE5101">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vAlign w:val="center"/>
          </w:tcPr>
          <w:p w14:paraId="1119AFF3" w14:textId="77777777" w:rsidR="00AE5101" w:rsidRDefault="00AE5101" w:rsidP="00AE5101">
            <w:pPr>
              <w:adjustRightInd w:val="0"/>
              <w:snapToGrid w:val="0"/>
              <w:ind w:leftChars="50" w:left="105"/>
              <w:rPr>
                <w:rFonts w:ascii="思源黑体 CN Normal" w:eastAsia="思源黑体 CN Normal" w:hAnsi="思源黑体 CN Normal" w:hint="eastAsia"/>
                <w:sz w:val="17"/>
                <w:szCs w:val="17"/>
              </w:rPr>
            </w:pPr>
            <w:r w:rsidRPr="00095186">
              <w:rPr>
                <w:rFonts w:ascii="思源黑体 CN Normal" w:eastAsia="思源黑体 CN Normal" w:hAnsi="思源黑体 CN Normal"/>
                <w:b/>
                <w:bCs/>
                <w:color w:val="0070C0"/>
                <w:sz w:val="17"/>
                <w:szCs w:val="17"/>
              </w:rPr>
              <w:t>鲁</w:t>
            </w:r>
            <w:proofErr w:type="gramStart"/>
            <w:r w:rsidRPr="00095186">
              <w:rPr>
                <w:rFonts w:ascii="思源黑体 CN Normal" w:eastAsia="思源黑体 CN Normal" w:hAnsi="思源黑体 CN Normal"/>
                <w:b/>
                <w:bCs/>
                <w:color w:val="0070C0"/>
                <w:sz w:val="17"/>
                <w:szCs w:val="17"/>
              </w:rPr>
              <w:t>索替尼</w:t>
            </w:r>
            <w:proofErr w:type="gram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临床前研究表明（PMID: 21393331），携带JAK1 F958V、JAK1 F958C、JAK2 Y931C突变的细胞对</w:t>
            </w:r>
            <w:proofErr w:type="spellStart"/>
            <w:r>
              <w:rPr>
                <w:rFonts w:ascii="思源黑体 CN Normal" w:eastAsia="思源黑体 CN Normal" w:hAnsi="思源黑体 CN Normal" w:hint="eastAsia"/>
                <w:sz w:val="17"/>
                <w:szCs w:val="17"/>
              </w:rPr>
              <w:t>Ruxolitinib</w:t>
            </w:r>
            <w:proofErr w:type="spellEnd"/>
            <w:r>
              <w:rPr>
                <w:rFonts w:ascii="思源黑体 CN Normal" w:eastAsia="思源黑体 CN Normal" w:hAnsi="思源黑体 CN Normal" w:hint="eastAsia"/>
                <w:sz w:val="17"/>
                <w:szCs w:val="17"/>
              </w:rPr>
              <w:t>表现耐药，携带JAK1 V658F、JAK2 V617F的细胞对</w:t>
            </w:r>
            <w:proofErr w:type="spellStart"/>
            <w:r>
              <w:rPr>
                <w:rFonts w:ascii="思源黑体 CN Normal" w:eastAsia="思源黑体 CN Normal" w:hAnsi="思源黑体 CN Normal" w:hint="eastAsia"/>
                <w:sz w:val="17"/>
                <w:szCs w:val="17"/>
              </w:rPr>
              <w:t>Ruxolitinib</w:t>
            </w:r>
            <w:proofErr w:type="spellEnd"/>
            <w:r>
              <w:rPr>
                <w:rFonts w:ascii="思源黑体 CN Normal" w:eastAsia="思源黑体 CN Normal" w:hAnsi="思源黑体 CN Normal" w:hint="eastAsia"/>
                <w:sz w:val="17"/>
                <w:szCs w:val="17"/>
              </w:rPr>
              <w:t>表现敏感。</w:t>
            </w:r>
          </w:p>
          <w:p w14:paraId="217FA8AA" w14:textId="77777777" w:rsidR="00AE5101" w:rsidRDefault="00AE5101" w:rsidP="00AE5101">
            <w:pPr>
              <w:adjustRightInd w:val="0"/>
              <w:snapToGrid w:val="0"/>
              <w:ind w:leftChars="50" w:left="105"/>
              <w:rPr>
                <w:rFonts w:ascii="思源黑体 CN Normal" w:eastAsia="思源黑体 CN Normal" w:hAnsi="思源黑体 CN Normal" w:hint="eastAsia"/>
                <w:sz w:val="17"/>
                <w:szCs w:val="17"/>
              </w:rPr>
            </w:pPr>
            <w:r w:rsidRPr="00095186">
              <w:rPr>
                <w:rFonts w:ascii="思源黑体 CN Normal" w:eastAsia="思源黑体 CN Normal" w:hAnsi="思源黑体 CN Normal"/>
                <w:b/>
                <w:bCs/>
                <w:color w:val="0070C0"/>
                <w:sz w:val="17"/>
                <w:szCs w:val="17"/>
              </w:rPr>
              <w:t>预后相关</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骨髓增生性肿瘤NCCN指南（2025. V2）指出，相关突变在骨髓纤维化中具有预后意义，这些信息应与现有的预后评分系统联合使用：1型CALR突变的患者总生存期更好，血栓风险较低；JAK2 V617F突变及MPL W515L/K突变的患者预后中等，血栓风险较高；2型CALR突变的患者总生存期较差。</w:t>
            </w:r>
          </w:p>
          <w:p w14:paraId="39763BC1" w14:textId="77777777" w:rsidR="00AE5101" w:rsidRDefault="00AE5101" w:rsidP="00AE5101">
            <w:pPr>
              <w:adjustRightInd w:val="0"/>
              <w:snapToGrid w:val="0"/>
              <w:ind w:leftChars="50" w:left="105"/>
              <w:rPr>
                <w:rFonts w:ascii="思源黑体 CN Normal" w:eastAsia="思源黑体 CN Normal" w:hAnsi="思源黑体 CN Normal" w:hint="eastAsia"/>
                <w:sz w:val="17"/>
                <w:szCs w:val="17"/>
              </w:rPr>
            </w:pPr>
            <w:r w:rsidRPr="00095186">
              <w:rPr>
                <w:rFonts w:ascii="思源黑体 CN Normal" w:eastAsia="思源黑体 CN Normal" w:hAnsi="思源黑体 CN Normal"/>
                <w:b/>
                <w:bCs/>
                <w:color w:val="0070C0"/>
                <w:sz w:val="17"/>
                <w:szCs w:val="17"/>
              </w:rPr>
              <w:t>辅助诊断相关</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骨髓增生性肿瘤NCCN指南（2025. V2）指出，基于WHO和ICC制定的真性红细胞增多症（PV）诊断标准，包含三条主要标准和一条次要标准，主要标准包括血红蛋白浓度升高（男性＞16.5g/dL，女性＞16.5g/dL），或红细胞压积升高（男性＞49%，女性＞48%）；骨髓活检显示骨髓造血组织增生程度与年龄相符且呈高增生状态，伴三系造血细胞增殖（全髓增殖），其中红系、粒系及巨核细胞增殖显著，且成熟巨核细胞形态多样（大小存在差异）；存在JAK2基因p.V617F突变或JAK2基因第12号外显子突变。次要标准是血清促红细胞生成素水平低于正常范围。患者满足以下任</w:t>
            </w:r>
            <w:proofErr w:type="gramStart"/>
            <w:r>
              <w:rPr>
                <w:rFonts w:ascii="思源黑体 CN Normal" w:eastAsia="思源黑体 CN Normal" w:hAnsi="思源黑体 CN Normal" w:hint="eastAsia"/>
                <w:sz w:val="17"/>
                <w:szCs w:val="17"/>
              </w:rPr>
              <w:t>一</w:t>
            </w:r>
            <w:proofErr w:type="gramEnd"/>
            <w:r>
              <w:rPr>
                <w:rFonts w:ascii="思源黑体 CN Normal" w:eastAsia="思源黑体 CN Normal" w:hAnsi="思源黑体 CN Normal" w:hint="eastAsia"/>
                <w:sz w:val="17"/>
                <w:szCs w:val="17"/>
              </w:rPr>
              <w:t>条件即可确诊PV：主要诊断标准全部符合；或是符合前两条主要诊断标准，同时满足次要诊断标准。另外存在特殊情况，若患者红细胞增多症</w:t>
            </w:r>
            <w:proofErr w:type="gramStart"/>
            <w:r>
              <w:rPr>
                <w:rFonts w:ascii="思源黑体 CN Normal" w:eastAsia="思源黑体 CN Normal" w:hAnsi="思源黑体 CN Normal" w:hint="eastAsia"/>
                <w:sz w:val="17"/>
                <w:szCs w:val="17"/>
              </w:rPr>
              <w:t>状持续</w:t>
            </w:r>
            <w:proofErr w:type="gramEnd"/>
            <w:r>
              <w:rPr>
                <w:rFonts w:ascii="思源黑体 CN Normal" w:eastAsia="思源黑体 CN Normal" w:hAnsi="思源黑体 CN Normal" w:hint="eastAsia"/>
                <w:sz w:val="17"/>
                <w:szCs w:val="17"/>
              </w:rPr>
              <w:t>存在，且同时具备第三条主要标准和次要标准，那么第二条骨髓活检相关的主要标准可不作为确诊的必需条件。</w:t>
            </w:r>
          </w:p>
          <w:p w14:paraId="07DF2539" w14:textId="77777777" w:rsidR="00AE5101" w:rsidRDefault="00AE5101" w:rsidP="00AE5101">
            <w:pPr>
              <w:adjustRightInd w:val="0"/>
              <w:snapToGrid w:val="0"/>
              <w:ind w:leftChars="50" w:left="105"/>
              <w:rPr>
                <w:rFonts w:ascii="思源黑体 CN Normal" w:eastAsia="思源黑体 CN Normal" w:hAnsi="思源黑体 CN Normal" w:hint="eastAsia"/>
                <w:sz w:val="17"/>
                <w:szCs w:val="17"/>
              </w:rPr>
            </w:pPr>
            <w:r w:rsidRPr="00095186">
              <w:rPr>
                <w:rFonts w:ascii="思源黑体 CN Normal" w:eastAsia="思源黑体 CN Normal" w:hAnsi="思源黑体 CN Normal"/>
                <w:b/>
                <w:bCs/>
                <w:color w:val="0070C0"/>
                <w:sz w:val="17"/>
                <w:szCs w:val="17"/>
              </w:rPr>
              <w:t>辅助诊断相关</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骨髓增生性肿瘤NCCN指南（2025. V2）指出，基于WHO和ICC制定的原发性骨髓纤维化（PMF）诊断标准，将PMF分为纤维化前期（pre-PMF）和纤维化期PMF两个阶段。 纤维化前期（pre-PMF）包含三条主要标准和四条次要标准，主要标准包括巨核细胞增殖伴异型性，无网状纤维纤维化（纤维化分级1级），同时伴骨髓细胞增多（年龄校正）、粒细胞增殖，但红系增生减少；排除其他疾病，不符合慢性粒细胞白血病、真性红细胞增多症、原发性血小板增多症、骨髓增生异常综合征等</w:t>
            </w:r>
            <w:proofErr w:type="gramStart"/>
            <w:r>
              <w:rPr>
                <w:rFonts w:ascii="思源黑体 CN Normal" w:eastAsia="思源黑体 CN Normal" w:hAnsi="思源黑体 CN Normal" w:hint="eastAsia"/>
                <w:sz w:val="17"/>
                <w:szCs w:val="17"/>
              </w:rPr>
              <w:t>其他髓系肿瘤</w:t>
            </w:r>
            <w:proofErr w:type="gramEnd"/>
            <w:r>
              <w:rPr>
                <w:rFonts w:ascii="思源黑体 CN Normal" w:eastAsia="思源黑体 CN Normal" w:hAnsi="思源黑体 CN Normal" w:hint="eastAsia"/>
                <w:sz w:val="17"/>
                <w:szCs w:val="17"/>
              </w:rPr>
              <w:t>的诊断标准；存在JAK2、CALR、MPL突变或其他相关突变（例如ASXL1、EZH2、TET2、IDH1、IDH2、SRSF2、SF3B1基因突变），同时排除反应性骨髓纤维化。次要标准包括非合并症导致的贫血；白细胞计数≥11×10⁹/L；临床或影像学检查发现脾肿大；乳酸脱氢酶（LDH）检测结果高于机构参考范围上限。患者需满足3条主要标准+至少1条次要标准（2次连续检测确认），才能确诊为纤维化前期（pre-PMF）。 纤维化期PMF包含三条主要标准和五条次要标准，主要标准包括巨核细胞增殖伴异型性，伴随网状纤维/胶原纤维化（纤维化分级2或3级）；排除其他疾病，不符合慢性粒细胞白血病、真性红细胞增多症、原发性血小板增多症、骨髓增生异常综合征等</w:t>
            </w:r>
            <w:proofErr w:type="gramStart"/>
            <w:r>
              <w:rPr>
                <w:rFonts w:ascii="思源黑体 CN Normal" w:eastAsia="思源黑体 CN Normal" w:hAnsi="思源黑体 CN Normal" w:hint="eastAsia"/>
                <w:sz w:val="17"/>
                <w:szCs w:val="17"/>
              </w:rPr>
              <w:t>其他髓系肿瘤</w:t>
            </w:r>
            <w:proofErr w:type="gramEnd"/>
            <w:r>
              <w:rPr>
                <w:rFonts w:ascii="思源黑体 CN Normal" w:eastAsia="思源黑体 CN Normal" w:hAnsi="思源黑体 CN Normal" w:hint="eastAsia"/>
                <w:sz w:val="17"/>
                <w:szCs w:val="17"/>
              </w:rPr>
              <w:t>的诊断标准；存在JAK2、CALR、MPL突变或其他相关突变（例如ASXL1、EZH2、TET2、IDH1、IDH2、SRSF2、SF3B1基因突变），同时排除反应性骨髓纤维化。次要标准包括非合并症导致的贫血； 白细胞计数≥11×10⁹/L； 临床或影像学检查发现脾肿大；乳酸脱氢酶（LDH）检测结果高于机构参考范围上限；成白红细胞增多病。患者需满足3条主要标准+至少1条次要标准（2次连续检测确认），才能确诊为纤维化期PMF。</w:t>
            </w:r>
          </w:p>
          <w:p w14:paraId="279885E9" w14:textId="16A3A179" w:rsidR="00AE5101" w:rsidRPr="00283B33" w:rsidRDefault="00AE5101" w:rsidP="00D00B20">
            <w:pPr>
              <w:adjustRightInd w:val="0"/>
              <w:snapToGrid w:val="0"/>
              <w:ind w:leftChars="50" w:left="105"/>
              <w:rPr>
                <w:rFonts w:ascii="思源黑体 CN Normal" w:eastAsia="思源黑体 CN Normal" w:hAnsi="思源黑体 CN Normal" w:hint="eastAsia"/>
                <w:color w:val="000000" w:themeColor="text1"/>
                <w:sz w:val="17"/>
                <w:szCs w:val="17"/>
              </w:rPr>
            </w:pPr>
            <w:r w:rsidRPr="00095186">
              <w:rPr>
                <w:rFonts w:ascii="思源黑体 CN Normal" w:eastAsia="思源黑体 CN Normal" w:hAnsi="思源黑体 CN Normal"/>
                <w:b/>
                <w:bCs/>
                <w:color w:val="0070C0"/>
                <w:sz w:val="17"/>
                <w:szCs w:val="17"/>
              </w:rPr>
              <w:lastRenderedPageBreak/>
              <w:t>辅助诊断相关</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骨髓增生性肿瘤NCCN指南（2025. V2）指出，基于WHO和ICC制定的原发性血小板增多症（ET）诊断标准，包含四条主要标准和两条次要标准，主要标准包括血小板计数≥450×10⁹/L；骨髓活检表现为巨核细胞增生为主，巨核细胞体积增大、核分叶过度，中性粒细胞/红系无显著增多或左移；极少出现轻度（1 级）网状纤维增生；不符合慢性粒细胞白血病（CML）、真性红细胞增多症（PV）、原发性骨髓纤维化（PMF）等</w:t>
            </w:r>
            <w:proofErr w:type="gramStart"/>
            <w:r>
              <w:rPr>
                <w:rFonts w:ascii="思源黑体 CN Normal" w:eastAsia="思源黑体 CN Normal" w:hAnsi="思源黑体 CN Normal" w:hint="eastAsia"/>
                <w:sz w:val="17"/>
                <w:szCs w:val="17"/>
              </w:rPr>
              <w:t>其他髓系肿瘤</w:t>
            </w:r>
            <w:proofErr w:type="gramEnd"/>
            <w:r>
              <w:rPr>
                <w:rFonts w:ascii="思源黑体 CN Normal" w:eastAsia="思源黑体 CN Normal" w:hAnsi="思源黑体 CN Normal" w:hint="eastAsia"/>
                <w:sz w:val="17"/>
                <w:szCs w:val="17"/>
              </w:rPr>
              <w:t>的 WHO 诊断标准；存在JAK2、CALR或MPL突变。次要标准包括存在克隆性标志或排除反应性血小板增多。患者满足以下任</w:t>
            </w:r>
            <w:proofErr w:type="gramStart"/>
            <w:r>
              <w:rPr>
                <w:rFonts w:ascii="思源黑体 CN Normal" w:eastAsia="思源黑体 CN Normal" w:hAnsi="思源黑体 CN Normal" w:hint="eastAsia"/>
                <w:sz w:val="17"/>
                <w:szCs w:val="17"/>
              </w:rPr>
              <w:t>一</w:t>
            </w:r>
            <w:proofErr w:type="gramEnd"/>
            <w:r>
              <w:rPr>
                <w:rFonts w:ascii="思源黑体 CN Normal" w:eastAsia="思源黑体 CN Normal" w:hAnsi="思源黑体 CN Normal" w:hint="eastAsia"/>
                <w:sz w:val="17"/>
                <w:szCs w:val="17"/>
              </w:rPr>
              <w:t>条件即可确诊ET：主要诊断标准全部符合；或是符合前三条主要诊断标准，同时满足一条次要诊断标准。</w:t>
            </w:r>
          </w:p>
        </w:tc>
      </w:tr>
    </w:tbl>
    <w:p w14:paraId="77770D21" w14:textId="77777777" w:rsidR="00C54CEE" w:rsidRDefault="00C54CEE">
      <w:pPr>
        <w:adjustRightInd w:val="0"/>
        <w:snapToGrid w:val="0"/>
      </w:pP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7C55829D" w14:textId="77777777" w:rsidTr="00D00B2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D3F9C22" w14:textId="7E722C07" w:rsidR="00F47D30" w:rsidRPr="00D00B20" w:rsidRDefault="00D00B2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00B20">
              <w:rPr>
                <w:rFonts w:ascii="思源黑体 CN Bold" w:eastAsia="思源黑体 CN Bold" w:hAnsi="思源黑体 CN Bold"/>
                <w:b/>
                <w:bCs/>
                <w:i/>
                <w:iCs/>
                <w:color w:val="FFFFFF" w:themeColor="background1"/>
                <w:sz w:val="18"/>
                <w:szCs w:val="18"/>
              </w:rPr>
              <w:t>SF3B1</w:t>
            </w:r>
            <w:r w:rsidRPr="00D00B20">
              <w:rPr>
                <w:rFonts w:ascii="思源黑体 CN Bold" w:eastAsia="思源黑体 CN Bold" w:hAnsi="思源黑体 CN Bold"/>
                <w:b/>
                <w:bCs/>
                <w:color w:val="FFFFFF" w:themeColor="background1"/>
                <w:sz w:val="18"/>
                <w:szCs w:val="18"/>
              </w:rPr>
              <w:t xml:space="preserve"> c.1873C&gt;T p.(R625C)</w:t>
            </w:r>
          </w:p>
        </w:tc>
      </w:tr>
      <w:tr w:rsidR="00D00B20" w14:paraId="18250FC2" w14:textId="77777777" w:rsidTr="00D00B20">
        <w:trPr>
          <w:trHeight w:val="680"/>
          <w:jc w:val="center"/>
        </w:trPr>
        <w:tc>
          <w:tcPr>
            <w:tcW w:w="1486" w:type="dxa"/>
            <w:tcBorders>
              <w:top w:val="single" w:sz="4" w:space="0" w:color="16A085"/>
              <w:left w:val="nil"/>
              <w:bottom w:val="single" w:sz="12" w:space="0" w:color="FFFFFF" w:themeColor="background1"/>
              <w:right w:val="dashed" w:sz="4" w:space="0" w:color="BFBFBF"/>
            </w:tcBorders>
            <w:vAlign w:val="center"/>
          </w:tcPr>
          <w:p w14:paraId="7780BF10" w14:textId="77777777" w:rsidR="00D00B20" w:rsidRDefault="00D00B20" w:rsidP="00D00B20">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vAlign w:val="center"/>
          </w:tcPr>
          <w:p w14:paraId="212EB6BC" w14:textId="1B215809" w:rsidR="00D00B20" w:rsidRPr="00283B33" w:rsidRDefault="00D00B20" w:rsidP="00D00B20">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SF3B1，剪接因子3b，亚单位1，是剪接体U2小核核糖核蛋白复合物的核心成员，</w:t>
            </w:r>
            <w:proofErr w:type="gramStart"/>
            <w:r>
              <w:rPr>
                <w:rFonts w:ascii="思源黑体 CN Normal" w:eastAsia="思源黑体 CN Normal" w:hAnsi="思源黑体 CN Normal"/>
                <w:color w:val="000000" w:themeColor="text1"/>
                <w:sz w:val="17"/>
                <w:szCs w:val="17"/>
              </w:rPr>
              <w:t>介导参与</w:t>
            </w:r>
            <w:proofErr w:type="gramEnd"/>
            <w:r>
              <w:rPr>
                <w:rFonts w:ascii="思源黑体 CN Normal" w:eastAsia="思源黑体 CN Normal" w:hAnsi="思源黑体 CN Normal"/>
                <w:color w:val="000000" w:themeColor="text1"/>
                <w:sz w:val="17"/>
                <w:szCs w:val="17"/>
              </w:rPr>
              <w:t>骨髓增生异常综合征（MDS）发病机制的基因剪接（PMID:25510282，PMID:26842708）。SF3B1突变在MDS中很常见，在慢性淋巴细胞白血病和黑色素瘤中也被发现（PMID:24709888，PMID:25510282，PMID:26842708）。</w:t>
            </w:r>
          </w:p>
        </w:tc>
      </w:tr>
      <w:tr w:rsidR="00D00B20" w14:paraId="3EE61122" w14:textId="77777777" w:rsidTr="00D00B20">
        <w:trPr>
          <w:trHeight w:val="680"/>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A4790" w14:textId="77777777" w:rsidR="00D00B20" w:rsidRDefault="00D00B20" w:rsidP="00D00B20">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0F84118" w14:textId="1C6AB46F" w:rsidR="00D00B20" w:rsidRDefault="00D00B20" w:rsidP="00D00B20">
            <w:pPr>
              <w:adjustRightInd w:val="0"/>
              <w:snapToGrid w:val="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该变异为错义突变，导致基因编码蛋白第625位氨基酸由精氨酸突变为半胱氨酸。该变异在</w:t>
            </w:r>
            <w:proofErr w:type="spellStart"/>
            <w:r w:rsidRPr="0088314F">
              <w:rPr>
                <w:rFonts w:ascii="思源黑体 CN Normal" w:eastAsia="思源黑体 CN Normal" w:hAnsi="思源黑体 CN Normal" w:cs="思源黑体 CN Light"/>
                <w:sz w:val="17"/>
                <w:szCs w:val="17"/>
              </w:rPr>
              <w:t>ExAC</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gnomADe</w:t>
            </w:r>
            <w:proofErr w:type="spellEnd"/>
            <w:r w:rsidRPr="0088314F">
              <w:rPr>
                <w:rFonts w:ascii="思源黑体 CN Normal" w:eastAsia="思源黑体 CN Normal" w:hAnsi="思源黑体 CN Normal" w:cs="思源黑体 CN Light"/>
                <w:sz w:val="17"/>
                <w:szCs w:val="17"/>
              </w:rPr>
              <w:t>数据库人群等位基因频率分别为0.00001649（2/121300）、0.000002052（3/1461710），1000G、</w:t>
            </w:r>
            <w:proofErr w:type="spellStart"/>
            <w:r w:rsidRPr="0088314F">
              <w:rPr>
                <w:rFonts w:ascii="思源黑体 CN Normal" w:eastAsia="思源黑体 CN Normal" w:hAnsi="思源黑体 CN Normal" w:cs="思源黑体 CN Light"/>
                <w:sz w:val="17"/>
                <w:szCs w:val="17"/>
              </w:rPr>
              <w:t>gnomADg</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iJGVD</w:t>
            </w:r>
            <w:proofErr w:type="spellEnd"/>
            <w:r w:rsidRPr="0088314F">
              <w:rPr>
                <w:rFonts w:ascii="思源黑体 CN Normal" w:eastAsia="思源黑体 CN Normal" w:hAnsi="思源黑体 CN Normal" w:cs="思源黑体 CN Light"/>
                <w:sz w:val="17"/>
                <w:szCs w:val="17"/>
              </w:rPr>
              <w:t>数据库无记录；</w:t>
            </w:r>
            <w:proofErr w:type="spellStart"/>
            <w:r w:rsidRPr="0088314F">
              <w:rPr>
                <w:rFonts w:ascii="思源黑体 CN Normal" w:eastAsia="思源黑体 CN Normal" w:hAnsi="思源黑体 CN Normal" w:cs="思源黑体 CN Light"/>
                <w:sz w:val="17"/>
                <w:szCs w:val="17"/>
              </w:rPr>
              <w:t>OncoKB</w:t>
            </w:r>
            <w:proofErr w:type="spellEnd"/>
            <w:r w:rsidRPr="0088314F">
              <w:rPr>
                <w:rFonts w:ascii="思源黑体 CN Normal" w:eastAsia="思源黑体 CN Normal" w:hAnsi="思源黑体 CN Normal" w:cs="思源黑体 CN Light"/>
                <w:sz w:val="17"/>
                <w:szCs w:val="17"/>
              </w:rPr>
              <w:t>数据库报道为Likely Oncogenic，Cancer Hotspots数据库记录59次SF3B1蛋白第625位氨基酸上的变异，其中突变型R625C记录25次。该变异可影响剪接和基因表达特征（PMID: 23861464, PMID: 24434863）。基于整合预测工具REVEL认为该变异为disease-causing，剪接预测软件</w:t>
            </w:r>
            <w:proofErr w:type="spellStart"/>
            <w:r w:rsidRPr="0088314F">
              <w:rPr>
                <w:rFonts w:ascii="思源黑体 CN Normal" w:eastAsia="思源黑体 CN Normal" w:hAnsi="思源黑体 CN Normal" w:cs="思源黑体 CN Light"/>
                <w:sz w:val="17"/>
                <w:szCs w:val="17"/>
              </w:rPr>
              <w:t>SpliceAI</w:t>
            </w:r>
            <w:proofErr w:type="spellEnd"/>
            <w:r w:rsidRPr="0088314F">
              <w:rPr>
                <w:rFonts w:ascii="思源黑体 CN Normal" w:eastAsia="思源黑体 CN Normal" w:hAnsi="思源黑体 CN Normal" w:cs="思源黑体 CN Light"/>
                <w:sz w:val="17"/>
                <w:szCs w:val="17"/>
              </w:rPr>
              <w:t>认为该变异不影响剪接。</w:t>
            </w:r>
          </w:p>
        </w:tc>
      </w:tr>
      <w:tr w:rsidR="00C54CEE" w14:paraId="0528175F" w14:textId="77777777" w:rsidTr="00D00B20">
        <w:trPr>
          <w:trHeight w:val="680"/>
          <w:jc w:val="center"/>
        </w:trPr>
        <w:tc>
          <w:tcPr>
            <w:tcW w:w="1486" w:type="dxa"/>
            <w:tcBorders>
              <w:top w:val="single" w:sz="12" w:space="0" w:color="FFFFFF" w:themeColor="background1"/>
              <w:left w:val="nil"/>
              <w:bottom w:val="single" w:sz="4" w:space="0" w:color="16A085"/>
              <w:right w:val="dashed" w:sz="4" w:space="0" w:color="BFBFBF"/>
            </w:tcBorders>
            <w:vAlign w:val="center"/>
          </w:tcPr>
          <w:p w14:paraId="1B2C0FE8"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vAlign w:val="center"/>
          </w:tcPr>
          <w:p w14:paraId="2F7FE2A7" w14:textId="77777777" w:rsidR="00D00B20" w:rsidRDefault="00D00B20" w:rsidP="00D00B20">
            <w:pPr>
              <w:adjustRightInd w:val="0"/>
              <w:snapToGrid w:val="0"/>
              <w:ind w:leftChars="50" w:left="105"/>
              <w:rPr>
                <w:rFonts w:ascii="思源黑体 CN Normal" w:eastAsia="思源黑体 CN Normal" w:hAnsi="思源黑体 CN Normal" w:hint="eastAsia"/>
                <w:sz w:val="17"/>
                <w:szCs w:val="17"/>
              </w:rPr>
            </w:pPr>
            <w:r w:rsidRPr="00095186">
              <w:rPr>
                <w:rFonts w:ascii="思源黑体 CN Normal" w:eastAsia="思源黑体 CN Normal" w:hAnsi="思源黑体 CN Normal"/>
                <w:b/>
                <w:bCs/>
                <w:color w:val="0070C0"/>
                <w:sz w:val="17"/>
                <w:szCs w:val="17"/>
              </w:rPr>
              <w:t>他拉</w:t>
            </w:r>
            <w:proofErr w:type="gramStart"/>
            <w:r w:rsidRPr="00095186">
              <w:rPr>
                <w:rFonts w:ascii="思源黑体 CN Normal" w:eastAsia="思源黑体 CN Normal" w:hAnsi="思源黑体 CN Normal"/>
                <w:b/>
                <w:bCs/>
                <w:color w:val="0070C0"/>
                <w:sz w:val="17"/>
                <w:szCs w:val="17"/>
              </w:rPr>
              <w:t>唑</w:t>
            </w:r>
            <w:proofErr w:type="gramEnd"/>
            <w:r w:rsidRPr="00095186">
              <w:rPr>
                <w:rFonts w:ascii="思源黑体 CN Normal" w:eastAsia="思源黑体 CN Normal" w:hAnsi="思源黑体 CN Normal"/>
                <w:b/>
                <w:bCs/>
                <w:color w:val="0070C0"/>
                <w:sz w:val="17"/>
                <w:szCs w:val="17"/>
              </w:rPr>
              <w:t>帕利</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一项细胞实验中（PMID: 37524790），他拉</w:t>
            </w:r>
            <w:proofErr w:type="gramStart"/>
            <w:r>
              <w:rPr>
                <w:rFonts w:ascii="思源黑体 CN Normal" w:eastAsia="思源黑体 CN Normal" w:hAnsi="思源黑体 CN Normal" w:hint="eastAsia"/>
                <w:sz w:val="17"/>
                <w:szCs w:val="17"/>
              </w:rPr>
              <w:t>唑</w:t>
            </w:r>
            <w:proofErr w:type="gramEnd"/>
            <w:r>
              <w:rPr>
                <w:rFonts w:ascii="思源黑体 CN Normal" w:eastAsia="思源黑体 CN Normal" w:hAnsi="思源黑体 CN Normal" w:hint="eastAsia"/>
                <w:sz w:val="17"/>
                <w:szCs w:val="17"/>
              </w:rPr>
              <w:t>帕利、奥拉帕利可降低表达SF3B1 K700E、H662Q变异细胞的存活率，鲁卡帕尼、尼拉帕利对K700E也有效，他拉</w:t>
            </w:r>
            <w:proofErr w:type="gramStart"/>
            <w:r>
              <w:rPr>
                <w:rFonts w:ascii="思源黑体 CN Normal" w:eastAsia="思源黑体 CN Normal" w:hAnsi="思源黑体 CN Normal" w:hint="eastAsia"/>
                <w:sz w:val="17"/>
                <w:szCs w:val="17"/>
              </w:rPr>
              <w:t>唑</w:t>
            </w:r>
            <w:proofErr w:type="gramEnd"/>
            <w:r>
              <w:rPr>
                <w:rFonts w:ascii="思源黑体 CN Normal" w:eastAsia="思源黑体 CN Normal" w:hAnsi="思源黑体 CN Normal" w:hint="eastAsia"/>
                <w:sz w:val="17"/>
                <w:szCs w:val="17"/>
              </w:rPr>
              <w:t>帕利对K666N也有效。体内实验证明，他拉</w:t>
            </w:r>
            <w:proofErr w:type="gramStart"/>
            <w:r>
              <w:rPr>
                <w:rFonts w:ascii="思源黑体 CN Normal" w:eastAsia="思源黑体 CN Normal" w:hAnsi="思源黑体 CN Normal" w:hint="eastAsia"/>
                <w:sz w:val="17"/>
                <w:szCs w:val="17"/>
              </w:rPr>
              <w:t>唑</w:t>
            </w:r>
            <w:proofErr w:type="gramEnd"/>
            <w:r>
              <w:rPr>
                <w:rFonts w:ascii="思源黑体 CN Normal" w:eastAsia="思源黑体 CN Normal" w:hAnsi="思源黑体 CN Normal" w:hint="eastAsia"/>
                <w:sz w:val="17"/>
                <w:szCs w:val="17"/>
              </w:rPr>
              <w:t>帕利可抑制R625G、R625H、R625C、H662Q的移植瘤的生长，延长小鼠生存期，降低肿瘤转移。</w:t>
            </w:r>
          </w:p>
          <w:p w14:paraId="53DDF5B6" w14:textId="5826E8F9" w:rsidR="00283B33" w:rsidRPr="00283B33" w:rsidRDefault="00D00B20" w:rsidP="00D00B20">
            <w:pPr>
              <w:adjustRightInd w:val="0"/>
              <w:snapToGrid w:val="0"/>
              <w:ind w:leftChars="50" w:left="105"/>
              <w:rPr>
                <w:rFonts w:ascii="思源黑体 CN Normal" w:eastAsia="思源黑体 CN Normal" w:hAnsi="思源黑体 CN Normal" w:hint="eastAsia"/>
                <w:color w:val="000000" w:themeColor="text1"/>
                <w:sz w:val="17"/>
                <w:szCs w:val="17"/>
              </w:rPr>
            </w:pPr>
            <w:r w:rsidRPr="00095186">
              <w:rPr>
                <w:rFonts w:ascii="思源黑体 CN Normal" w:eastAsia="思源黑体 CN Normal" w:hAnsi="思源黑体 CN Normal"/>
                <w:b/>
                <w:bCs/>
                <w:color w:val="0070C0"/>
                <w:sz w:val="17"/>
                <w:szCs w:val="17"/>
              </w:rPr>
              <w:t>辅助诊断相关</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骨髓增生性肿瘤NCCN指南（2025. V2）指出，基于WHO和ICC制定的原发性骨髓纤维化（PMF）诊断标准，将PMF分为纤维化前期（pre-PMF）和纤维化期PMF两个阶段。 纤维化前期（pre-PMF）包含三条主要标准和四条次要标准，主要标准包括巨核细胞增殖伴异型性，无网状纤维纤维化（纤维化分级1级），同时伴骨髓细胞增多（年龄校正）、粒细胞增殖，但红系增生减少；排除其他疾病，不符合慢性粒细胞白血病、真性红细胞增多症、原发性血小板增多症、骨髓增生异常综合征等</w:t>
            </w:r>
            <w:proofErr w:type="gramStart"/>
            <w:r>
              <w:rPr>
                <w:rFonts w:ascii="思源黑体 CN Normal" w:eastAsia="思源黑体 CN Normal" w:hAnsi="思源黑体 CN Normal" w:hint="eastAsia"/>
                <w:sz w:val="17"/>
                <w:szCs w:val="17"/>
              </w:rPr>
              <w:t>其他髓系肿瘤</w:t>
            </w:r>
            <w:proofErr w:type="gramEnd"/>
            <w:r>
              <w:rPr>
                <w:rFonts w:ascii="思源黑体 CN Normal" w:eastAsia="思源黑体 CN Normal" w:hAnsi="思源黑体 CN Normal" w:hint="eastAsia"/>
                <w:sz w:val="17"/>
                <w:szCs w:val="17"/>
              </w:rPr>
              <w:t>的诊断标准；存在JAK2、CALR、MPL突变或其他相关突变（例如ASXL1、EZH2、TET2、IDH1、IDH2、SRSF2、SF3B1基因突变），同时排除反应性骨髓纤维化。次要标准包括非合并症导致的贫血；白细胞计数≥11×10⁹/L；临床或影像学检查发现脾肿大；乳酸脱氢酶（LDH）检测结果高于机构参考范围上限。患者需满足3条主要标准+至少1条次要标准（2次连续检测确认），才能确诊为纤维化前期（pre-PMF）。 纤维化期PMF包含三条主要标准和五条次要标准，主要标准包括巨核细胞增殖伴异型性，伴随网状纤维/胶原纤维化（纤维化分级2或3级）；排除其他疾病，不符合慢性粒细胞白血病、真性红细胞增多症、原发性血小板增多症、骨髓增生异常综合征等</w:t>
            </w:r>
            <w:proofErr w:type="gramStart"/>
            <w:r>
              <w:rPr>
                <w:rFonts w:ascii="思源黑体 CN Normal" w:eastAsia="思源黑体 CN Normal" w:hAnsi="思源黑体 CN Normal" w:hint="eastAsia"/>
                <w:sz w:val="17"/>
                <w:szCs w:val="17"/>
              </w:rPr>
              <w:t>其他髓系肿瘤</w:t>
            </w:r>
            <w:proofErr w:type="gramEnd"/>
            <w:r>
              <w:rPr>
                <w:rFonts w:ascii="思源黑体 CN Normal" w:eastAsia="思源黑体 CN Normal" w:hAnsi="思源黑体 CN Normal" w:hint="eastAsia"/>
                <w:sz w:val="17"/>
                <w:szCs w:val="17"/>
              </w:rPr>
              <w:t>的诊断标准；存在JAK2、CALR、MPL突变或其他相关突变（例如ASXL1、EZH2、TET2、IDH1、IDH2、SRSF2、SF3B1基因突变），同时排除反应性骨髓纤维化。次要标准包括非合并症导致的贫血； 白细胞计数≥11×10⁹/L； 临床或影像学检查发现脾肿大；乳酸脱氢酶（LDH）检测结果高于机构参考范围上限；成白红细胞增多病。患者需满足3条主要标准+至少1条次要标准（2次连续检测确认），才能确诊为纤维化期PMF。</w:t>
            </w:r>
          </w:p>
        </w:tc>
      </w:tr>
    </w:tbl>
    <w:p w14:paraId="6E15393A" w14:textId="77777777" w:rsidR="00C54CEE" w:rsidRDefault="00C54CEE">
      <w:pPr>
        <w:adjustRightInd w:val="0"/>
        <w:snapToGrid w:val="0"/>
      </w:pP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7C2E82" w14:textId="77777777" w:rsidTr="00D00B2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F415C3C" w14:textId="719FD918" w:rsidR="00F47D30" w:rsidRPr="00F47D30" w:rsidRDefault="00D00B2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RAD54L</w:t>
            </w:r>
            <w:r>
              <w:rPr>
                <w:rFonts w:ascii="思源黑体 CN Bold" w:eastAsia="思源黑体 CN Bold" w:hAnsi="思源黑体 CN Bold"/>
                <w:b/>
                <w:bCs/>
                <w:color w:val="FFFFFF" w:themeColor="background1"/>
                <w:sz w:val="18"/>
                <w:szCs w:val="18"/>
              </w:rPr>
              <w:t xml:space="preserve"> c.533_536dup p.(C179Wfs*6)</w:t>
            </w:r>
          </w:p>
        </w:tc>
      </w:tr>
      <w:tr w:rsidR="00D00B20" w14:paraId="1BBA8C9B" w14:textId="77777777" w:rsidTr="00D00B20">
        <w:trPr>
          <w:trHeight w:val="680"/>
          <w:jc w:val="center"/>
        </w:trPr>
        <w:tc>
          <w:tcPr>
            <w:tcW w:w="1486" w:type="dxa"/>
            <w:tcBorders>
              <w:top w:val="single" w:sz="4" w:space="0" w:color="16A085"/>
              <w:left w:val="nil"/>
              <w:bottom w:val="single" w:sz="12" w:space="0" w:color="FFFFFF" w:themeColor="background1"/>
              <w:right w:val="dashed" w:sz="4" w:space="0" w:color="BFBFBF"/>
            </w:tcBorders>
            <w:vAlign w:val="center"/>
          </w:tcPr>
          <w:p w14:paraId="3C10FA5B" w14:textId="77777777" w:rsidR="00D00B20" w:rsidRDefault="00D00B20" w:rsidP="00D00B20">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vAlign w:val="center"/>
          </w:tcPr>
          <w:p w14:paraId="726159AF" w14:textId="0BC3A449" w:rsidR="00D00B20" w:rsidRPr="00283B33" w:rsidRDefault="00D00B20" w:rsidP="00D00B20">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RAD54L基因编码蛋白属于DNA解旋酶SNF2家族中的一员。其作为染色质重塑蛋白，通过同源重组机制参与到DNA双链断裂的修复过程（PMID: 17417655, PMID: 19671661）。RAD54L蛋白能与同源重组核心蛋白RAD51结合，通过驱动DNA拓扑结构改变来促进DNA双链的配对重组，进而完成修复过程（PMID: 11030338, PMID: 12359723）。</w:t>
            </w:r>
          </w:p>
        </w:tc>
      </w:tr>
      <w:tr w:rsidR="00D00B20" w14:paraId="1F4A3B64" w14:textId="77777777" w:rsidTr="00D00B20">
        <w:trPr>
          <w:trHeight w:val="680"/>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EB0DDDD" w14:textId="77777777" w:rsidR="00D00B20" w:rsidRDefault="00D00B20" w:rsidP="00D00B20">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3C5308" w14:textId="7CF30B95" w:rsidR="00D00B20" w:rsidRDefault="00D00B20" w:rsidP="00D00B20">
            <w:pPr>
              <w:adjustRightInd w:val="0"/>
              <w:snapToGrid w:val="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该变异为移码突变，导致基因编码蛋白第179位氨基酸由半胱氨酸突变为色氨酸并于184位发生终止。该变异可能形成功能损伤或失活的蛋白。该变异在1000G、</w:t>
            </w:r>
            <w:proofErr w:type="spellStart"/>
            <w:r w:rsidRPr="0088314F">
              <w:rPr>
                <w:rFonts w:ascii="思源黑体 CN Normal" w:eastAsia="思源黑体 CN Normal" w:hAnsi="思源黑体 CN Normal" w:cs="思源黑体 CN Light"/>
                <w:sz w:val="17"/>
                <w:szCs w:val="17"/>
              </w:rPr>
              <w:t>ExAC</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gnomAD</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iJGVD</w:t>
            </w:r>
            <w:proofErr w:type="spellEnd"/>
            <w:r w:rsidRPr="0088314F">
              <w:rPr>
                <w:rFonts w:ascii="思源黑体 CN Normal" w:eastAsia="思源黑体 CN Normal" w:hAnsi="思源黑体 CN Normal" w:cs="思源黑体 CN Light"/>
                <w:sz w:val="17"/>
                <w:szCs w:val="17"/>
              </w:rPr>
              <w:t>数据库无记录；</w:t>
            </w:r>
            <w:proofErr w:type="spellStart"/>
            <w:r w:rsidRPr="0088314F">
              <w:rPr>
                <w:rFonts w:ascii="思源黑体 CN Normal" w:eastAsia="思源黑体 CN Normal" w:hAnsi="思源黑体 CN Normal" w:cs="思源黑体 CN Light"/>
                <w:sz w:val="17"/>
                <w:szCs w:val="17"/>
              </w:rPr>
              <w:t>ClinVar</w:t>
            </w:r>
            <w:proofErr w:type="spellEnd"/>
            <w:r w:rsidRPr="0088314F">
              <w:rPr>
                <w:rFonts w:ascii="思源黑体 CN Normal" w:eastAsia="思源黑体 CN Normal" w:hAnsi="思源黑体 CN Normal" w:cs="思源黑体 CN Light"/>
                <w:sz w:val="17"/>
                <w:szCs w:val="17"/>
              </w:rPr>
              <w:t>数据库无记录。</w:t>
            </w:r>
          </w:p>
        </w:tc>
      </w:tr>
      <w:tr w:rsidR="00C54CEE" w14:paraId="4DFB28EB" w14:textId="77777777" w:rsidTr="00D00B20">
        <w:trPr>
          <w:trHeight w:val="680"/>
          <w:jc w:val="center"/>
        </w:trPr>
        <w:tc>
          <w:tcPr>
            <w:tcW w:w="1486" w:type="dxa"/>
            <w:tcBorders>
              <w:top w:val="single" w:sz="12" w:space="0" w:color="FFFFFF" w:themeColor="background1"/>
              <w:left w:val="nil"/>
              <w:bottom w:val="single" w:sz="4" w:space="0" w:color="16A085"/>
              <w:right w:val="dashed" w:sz="4" w:space="0" w:color="BFBFBF"/>
            </w:tcBorders>
            <w:vAlign w:val="center"/>
          </w:tcPr>
          <w:p w14:paraId="7DD52ADD"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临床治疗</w:t>
            </w:r>
          </w:p>
        </w:tc>
        <w:tc>
          <w:tcPr>
            <w:tcW w:w="8856" w:type="dxa"/>
            <w:tcBorders>
              <w:top w:val="single" w:sz="12" w:space="0" w:color="FFFFFF" w:themeColor="background1"/>
              <w:left w:val="dashed" w:sz="4" w:space="0" w:color="BFBFBF"/>
              <w:bottom w:val="single" w:sz="4" w:space="0" w:color="16A085"/>
              <w:right w:val="nil"/>
            </w:tcBorders>
            <w:vAlign w:val="center"/>
          </w:tcPr>
          <w:p w14:paraId="17E52CFA" w14:textId="2D1378DF" w:rsidR="00283B33" w:rsidRPr="00D00B20" w:rsidRDefault="00D00B20" w:rsidP="007F2AD5">
            <w:pPr>
              <w:adjustRightInd w:val="0"/>
              <w:snapToGrid w:val="0"/>
              <w:rPr>
                <w:rFonts w:ascii="思源黑体 CN Bold" w:eastAsia="思源黑体 CN Bold" w:hAnsi="思源黑体 CN Bold" w:hint="eastAsia"/>
                <w:b/>
                <w:bCs/>
                <w:color w:val="2193B0"/>
                <w:sz w:val="17"/>
                <w:szCs w:val="17"/>
              </w:rPr>
            </w:pPr>
            <w:r w:rsidRPr="00095186">
              <w:rPr>
                <w:rFonts w:ascii="思源黑体 CN Normal" w:eastAsia="思源黑体 CN Normal" w:hAnsi="思源黑体 CN Normal"/>
                <w:b/>
                <w:bCs/>
                <w:color w:val="0070C0"/>
                <w:sz w:val="17"/>
                <w:szCs w:val="17"/>
              </w:rPr>
              <w:t>奥拉帕利</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一项随机、开放标签、多中心的III期临床试验（</w:t>
            </w:r>
            <w:proofErr w:type="spellStart"/>
            <w:r>
              <w:rPr>
                <w:rFonts w:ascii="思源黑体 CN Normal" w:eastAsia="思源黑体 CN Normal" w:hAnsi="思源黑体 CN Normal" w:hint="eastAsia"/>
                <w:sz w:val="17"/>
                <w:szCs w:val="17"/>
              </w:rPr>
              <w:t>PROfound</w:t>
            </w:r>
            <w:proofErr w:type="spellEnd"/>
            <w:r>
              <w:rPr>
                <w:rFonts w:ascii="思源黑体 CN Normal" w:eastAsia="思源黑体 CN Normal" w:hAnsi="思源黑体 CN Normal" w:hint="eastAsia"/>
                <w:sz w:val="17"/>
                <w:szCs w:val="17"/>
              </w:rPr>
              <w:t>，NCT02987543），入组387例携带同源重组修复（HRR）基因突变的转移性去势抵抗性前列腺癌患者。患者分为两个队列，A队列患者（245）携带BRCA1、BRCA2或ATM基因突变；B队列患者携带其他HRR相关基因突变（BARD1、BRIP1、CDK12、CHEK1、CHEK2、FANCL、PALB2、PPP2R2A、RAD51B、RAD51C、RAD51D、RAD54L），其中CDK12、CHEK2、PPP2R2A、RAD51B、RAD54L、PALB2、BRIP1、CHEK1、BARD1、RAD51D基因突变患者分别为89、12、10、5、5、4、3、2、1、1例。每个队列的患者都随机分为2组，试验组接受奥拉帕利（300mg，每日2次）治疗，对照组接受由阿</w:t>
            </w:r>
            <w:proofErr w:type="gramStart"/>
            <w:r>
              <w:rPr>
                <w:rFonts w:ascii="思源黑体 CN Normal" w:eastAsia="思源黑体 CN Normal" w:hAnsi="思源黑体 CN Normal" w:hint="eastAsia"/>
                <w:sz w:val="17"/>
                <w:szCs w:val="17"/>
              </w:rPr>
              <w:t>比特龙或恩杂鲁胺</w:t>
            </w:r>
            <w:proofErr w:type="gramEnd"/>
            <w:r>
              <w:rPr>
                <w:rFonts w:ascii="思源黑体 CN Normal" w:eastAsia="思源黑体 CN Normal" w:hAnsi="思源黑体 CN Normal" w:hint="eastAsia"/>
                <w:sz w:val="17"/>
                <w:szCs w:val="17"/>
              </w:rPr>
              <w:t>治疗。研究主要终点为放射</w:t>
            </w:r>
            <w:proofErr w:type="gramStart"/>
            <w:r>
              <w:rPr>
                <w:rFonts w:ascii="思源黑体 CN Normal" w:eastAsia="思源黑体 CN Normal" w:hAnsi="思源黑体 CN Normal" w:hint="eastAsia"/>
                <w:sz w:val="17"/>
                <w:szCs w:val="17"/>
              </w:rPr>
              <w:t>学确定</w:t>
            </w:r>
            <w:proofErr w:type="gramEnd"/>
            <w:r>
              <w:rPr>
                <w:rFonts w:ascii="思源黑体 CN Normal" w:eastAsia="思源黑体 CN Normal" w:hAnsi="思源黑体 CN Normal" w:hint="eastAsia"/>
                <w:sz w:val="17"/>
                <w:szCs w:val="17"/>
              </w:rPr>
              <w:t>的无进展生存期（</w:t>
            </w:r>
            <w:proofErr w:type="spellStart"/>
            <w:r>
              <w:rPr>
                <w:rFonts w:ascii="思源黑体 CN Normal" w:eastAsia="思源黑体 CN Normal" w:hAnsi="思源黑体 CN Normal" w:hint="eastAsia"/>
                <w:sz w:val="17"/>
                <w:szCs w:val="17"/>
              </w:rPr>
              <w:t>rPFS</w:t>
            </w:r>
            <w:proofErr w:type="spellEnd"/>
            <w:r>
              <w:rPr>
                <w:rFonts w:ascii="思源黑体 CN Normal" w:eastAsia="思源黑体 CN Normal" w:hAnsi="思源黑体 CN Normal" w:hint="eastAsia"/>
                <w:sz w:val="17"/>
                <w:szCs w:val="17"/>
              </w:rPr>
              <w:t>），次要终点为客观缓解率（ORR）和总生存期（OS）。研究结果显示，A队列中，奥拉帕利组对比阿</w:t>
            </w:r>
            <w:proofErr w:type="gramStart"/>
            <w:r>
              <w:rPr>
                <w:rFonts w:ascii="思源黑体 CN Normal" w:eastAsia="思源黑体 CN Normal" w:hAnsi="思源黑体 CN Normal" w:hint="eastAsia"/>
                <w:sz w:val="17"/>
                <w:szCs w:val="17"/>
              </w:rPr>
              <w:t>比特龙/恩杂鲁胺组</w:t>
            </w:r>
            <w:proofErr w:type="gramEnd"/>
            <w:r>
              <w:rPr>
                <w:rFonts w:ascii="思源黑体 CN Normal" w:eastAsia="思源黑体 CN Normal" w:hAnsi="思源黑体 CN Normal" w:hint="eastAsia"/>
                <w:sz w:val="17"/>
                <w:szCs w:val="17"/>
              </w:rPr>
              <w:t>的</w:t>
            </w:r>
            <w:proofErr w:type="spellStart"/>
            <w:r>
              <w:rPr>
                <w:rFonts w:ascii="思源黑体 CN Normal" w:eastAsia="思源黑体 CN Normal" w:hAnsi="思源黑体 CN Normal" w:hint="eastAsia"/>
                <w:sz w:val="17"/>
                <w:szCs w:val="17"/>
              </w:rPr>
              <w:t>rPFS</w:t>
            </w:r>
            <w:proofErr w:type="spellEnd"/>
            <w:r>
              <w:rPr>
                <w:rFonts w:ascii="思源黑体 CN Normal" w:eastAsia="思源黑体 CN Normal" w:hAnsi="思源黑体 CN Normal" w:hint="eastAsia"/>
                <w:sz w:val="17"/>
                <w:szCs w:val="17"/>
              </w:rPr>
              <w:t>为7.4个月 vs 3.6个月，ORR为28% vs 1%，中位OS为19.1个月  vs 14.7个月（未达到统计学意义）。A+B队列中，奥拉帕利组对比阿</w:t>
            </w:r>
            <w:proofErr w:type="gramStart"/>
            <w:r>
              <w:rPr>
                <w:rFonts w:ascii="思源黑体 CN Normal" w:eastAsia="思源黑体 CN Normal" w:hAnsi="思源黑体 CN Normal" w:hint="eastAsia"/>
                <w:sz w:val="17"/>
                <w:szCs w:val="17"/>
              </w:rPr>
              <w:t>比特龙/恩杂鲁胺组</w:t>
            </w:r>
            <w:proofErr w:type="gramEnd"/>
            <w:r>
              <w:rPr>
                <w:rFonts w:ascii="思源黑体 CN Normal" w:eastAsia="思源黑体 CN Normal" w:hAnsi="思源黑体 CN Normal" w:hint="eastAsia"/>
                <w:sz w:val="17"/>
                <w:szCs w:val="17"/>
              </w:rPr>
              <w:t>的</w:t>
            </w:r>
            <w:proofErr w:type="spellStart"/>
            <w:r>
              <w:rPr>
                <w:rFonts w:ascii="思源黑体 CN Normal" w:eastAsia="思源黑体 CN Normal" w:hAnsi="思源黑体 CN Normal" w:hint="eastAsia"/>
                <w:sz w:val="17"/>
                <w:szCs w:val="17"/>
              </w:rPr>
              <w:t>rPFS</w:t>
            </w:r>
            <w:proofErr w:type="spellEnd"/>
            <w:r>
              <w:rPr>
                <w:rFonts w:ascii="思源黑体 CN Normal" w:eastAsia="思源黑体 CN Normal" w:hAnsi="思源黑体 CN Normal" w:hint="eastAsia"/>
                <w:sz w:val="17"/>
                <w:szCs w:val="17"/>
              </w:rPr>
              <w:t>为5.8个月 vs 3.5个月。基于上述研究，FDA批准奥拉</w:t>
            </w:r>
            <w:proofErr w:type="gramStart"/>
            <w:r>
              <w:rPr>
                <w:rFonts w:ascii="思源黑体 CN Normal" w:eastAsia="思源黑体 CN Normal" w:hAnsi="思源黑体 CN Normal" w:hint="eastAsia"/>
                <w:sz w:val="17"/>
                <w:szCs w:val="17"/>
              </w:rPr>
              <w:t>帕利用</w:t>
            </w:r>
            <w:proofErr w:type="gramEnd"/>
            <w:r>
              <w:rPr>
                <w:rFonts w:ascii="思源黑体 CN Normal" w:eastAsia="思源黑体 CN Normal" w:hAnsi="思源黑体 CN Normal" w:hint="eastAsia"/>
                <w:sz w:val="17"/>
                <w:szCs w:val="17"/>
              </w:rPr>
              <w:t>于携带有害或疑似有害的HRR基因胚系或体细胞突变的（</w:t>
            </w:r>
            <w:proofErr w:type="spellStart"/>
            <w:r>
              <w:rPr>
                <w:rFonts w:ascii="思源黑体 CN Normal" w:eastAsia="思源黑体 CN Normal" w:hAnsi="思源黑体 CN Normal" w:hint="eastAsia"/>
                <w:sz w:val="17"/>
                <w:szCs w:val="17"/>
              </w:rPr>
              <w:t>ATMm</w:t>
            </w:r>
            <w:proofErr w:type="spellEnd"/>
            <w:r>
              <w:rPr>
                <w:rFonts w:ascii="思源黑体 CN Normal" w:eastAsia="思源黑体 CN Normal" w:hAnsi="思源黑体 CN Normal" w:hint="eastAsia"/>
                <w:sz w:val="17"/>
                <w:szCs w:val="17"/>
              </w:rPr>
              <w:t>、BRCA1m、BRCA2m、BARD1m、BRIP1m、CDK12m、CHEK1m、CHEK2m、</w:t>
            </w:r>
            <w:proofErr w:type="spellStart"/>
            <w:r>
              <w:rPr>
                <w:rFonts w:ascii="思源黑体 CN Normal" w:eastAsia="思源黑体 CN Normal" w:hAnsi="思源黑体 CN Normal" w:hint="eastAsia"/>
                <w:sz w:val="17"/>
                <w:szCs w:val="17"/>
              </w:rPr>
              <w:t>FANCLm</w:t>
            </w:r>
            <w:proofErr w:type="spellEnd"/>
            <w:r>
              <w:rPr>
                <w:rFonts w:ascii="思源黑体 CN Normal" w:eastAsia="思源黑体 CN Normal" w:hAnsi="思源黑体 CN Normal" w:hint="eastAsia"/>
                <w:sz w:val="17"/>
                <w:szCs w:val="17"/>
              </w:rPr>
              <w:t>、PALB2m、RAD51Bm、 RAD51Cm、RAD51Dm、RAD54Lm）、前线经</w:t>
            </w:r>
            <w:proofErr w:type="gramStart"/>
            <w:r>
              <w:rPr>
                <w:rFonts w:ascii="思源黑体 CN Normal" w:eastAsia="思源黑体 CN Normal" w:hAnsi="思源黑体 CN Normal" w:hint="eastAsia"/>
                <w:sz w:val="17"/>
                <w:szCs w:val="17"/>
              </w:rPr>
              <w:t>恩杂鲁胺</w:t>
            </w:r>
            <w:proofErr w:type="gramEnd"/>
            <w:r>
              <w:rPr>
                <w:rFonts w:ascii="思源黑体 CN Normal" w:eastAsia="思源黑体 CN Normal" w:hAnsi="思源黑体 CN Normal" w:hint="eastAsia"/>
                <w:sz w:val="17"/>
                <w:szCs w:val="17"/>
              </w:rPr>
              <w:t>或阿</w:t>
            </w:r>
            <w:proofErr w:type="gramStart"/>
            <w:r>
              <w:rPr>
                <w:rFonts w:ascii="思源黑体 CN Normal" w:eastAsia="思源黑体 CN Normal" w:hAnsi="思源黑体 CN Normal" w:hint="eastAsia"/>
                <w:sz w:val="17"/>
                <w:szCs w:val="17"/>
              </w:rPr>
              <w:t>比特龙治疗</w:t>
            </w:r>
            <w:proofErr w:type="gramEnd"/>
            <w:r>
              <w:rPr>
                <w:rFonts w:ascii="思源黑体 CN Normal" w:eastAsia="思源黑体 CN Normal" w:hAnsi="思源黑体 CN Normal" w:hint="eastAsia"/>
                <w:sz w:val="17"/>
                <w:szCs w:val="17"/>
              </w:rPr>
              <w:t>的转移性去势抵抗性前列腺癌成人患者（</w:t>
            </w:r>
            <w:proofErr w:type="spellStart"/>
            <w:r>
              <w:rPr>
                <w:rFonts w:ascii="思源黑体 CN Normal" w:eastAsia="思源黑体 CN Normal" w:hAnsi="思源黑体 CN Normal" w:hint="eastAsia"/>
                <w:sz w:val="17"/>
                <w:szCs w:val="17"/>
              </w:rPr>
              <w:t>mCRPC</w:t>
            </w:r>
            <w:proofErr w:type="spellEnd"/>
            <w:r>
              <w:rPr>
                <w:rFonts w:ascii="思源黑体 CN Normal" w:eastAsia="思源黑体 CN Normal" w:hAnsi="思源黑体 CN Normal" w:hint="eastAsia"/>
                <w:sz w:val="17"/>
                <w:szCs w:val="17"/>
              </w:rPr>
              <w:t>）的治疗。</w:t>
            </w:r>
          </w:p>
        </w:tc>
      </w:tr>
    </w:tbl>
    <w:p w14:paraId="26B1D7DA" w14:textId="77777777" w:rsidR="00C54CEE" w:rsidRDefault="00C54CEE">
      <w:pPr>
        <w:adjustRightInd w:val="0"/>
        <w:snapToGrid w:val="0"/>
      </w:pPr>
    </w:p>
    <w:p w14:paraId="573D53C7" w14:textId="77777777" w:rsidR="00C54CEE" w:rsidRDefault="000B7129">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5A10E76C" w:rsidR="00C54CEE" w:rsidRPr="00BA561C" w:rsidRDefault="00BA561C" w:rsidP="00BA561C">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4</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2</w:t>
      </w:r>
      <w:r w:rsidRPr="002867E8">
        <w:rPr>
          <w:rFonts w:ascii="思源黑体 CN Bold" w:eastAsia="思源黑体 CN Bold" w:hAnsi="思源黑体 CN Bold" w:cstheme="minorBidi" w:hint="eastAsia"/>
          <w:color w:val="0D3975"/>
          <w:sz w:val="21"/>
          <w:szCs w:val="21"/>
        </w:rPr>
        <w:tab/>
      </w:r>
      <w:r w:rsidRPr="00BA561C">
        <w:rPr>
          <w:rFonts w:ascii="思源黑体 CN Bold" w:eastAsia="思源黑体 CN Bold" w:hAnsi="思源黑体 CN Bold" w:cstheme="minorBidi" w:hint="eastAsia"/>
          <w:color w:val="0D3975"/>
          <w:sz w:val="21"/>
          <w:szCs w:val="21"/>
        </w:rPr>
        <w:t>肿瘤发生发展相关变异结果解读</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SMARCB1</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 xml:space="preserve">exon9 </w:t>
            </w:r>
            <w:r w:rsidRPr="00F47D30">
              <w:rPr>
                <w:rFonts w:ascii="思源黑体 CN Bold" w:eastAsia="思源黑体 CN Bold" w:hAnsi="思源黑体 CN Bold"/>
                <w:b/>
                <w:bCs/>
                <w:color w:val="FFFFFF" w:themeColor="background1"/>
                <w:sz w:val="18"/>
                <w:szCs w:val="18"/>
              </w:rPr>
              <w:t>c.1121G&gt;A p.(R374Q)</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vAlign w:val="center"/>
          </w:tcPr>
          <w:p w14:paraId="53560F1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SMARCB1基因属于抑癌基因，编码蛋白是染色质调节复合物SWI/SNF的核心亚基（PMID: 10078207），调节参与细胞增殖的多个基因的转录 (PMID: 23095836, PMID: 28109176）。</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该变异为错义突变，导致基因编码蛋白第374位氨基酸由精氨酸突变为谷氨酰胺。该变异在</w:t>
            </w:r>
            <w:proofErr w:type="spellStart"/>
            <w:r w:rsidRPr="00283B33">
              <w:rPr>
                <w:rFonts w:ascii="思源黑体 CN Normal" w:eastAsia="思源黑体 CN Normal" w:hAnsi="思源黑体 CN Normal" w:cs="思源黑体 CN Light" w:hint="eastAsia"/>
                <w:sz w:val="17"/>
                <w:szCs w:val="17"/>
              </w:rPr>
              <w:t>gnomADe</w:t>
            </w:r>
            <w:proofErr w:type="spellEnd"/>
            <w:r w:rsidRPr="00283B33">
              <w:rPr>
                <w:rFonts w:ascii="思源黑体 CN Normal" w:eastAsia="思源黑体 CN Normal" w:hAnsi="思源黑体 CN Normal" w:cs="思源黑体 CN Light" w:hint="eastAsia"/>
                <w:sz w:val="17"/>
                <w:szCs w:val="17"/>
              </w:rPr>
              <w:t>数据库人群等位基因频率为0.000004720（1/211862），1000G、</w:t>
            </w:r>
            <w:proofErr w:type="spellStart"/>
            <w:r w:rsidRPr="00283B33">
              <w:rPr>
                <w:rFonts w:ascii="思源黑体 CN Normal" w:eastAsia="思源黑体 CN Normal" w:hAnsi="思源黑体 CN Normal" w:cs="思源黑体 CN Light" w:hint="eastAsia"/>
                <w:sz w:val="17"/>
                <w:szCs w:val="17"/>
              </w:rPr>
              <w:t>ExAC</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gnomADg</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iJGVD</w:t>
            </w:r>
            <w:proofErr w:type="spellEnd"/>
            <w:r w:rsidRPr="00283B33">
              <w:rPr>
                <w:rFonts w:ascii="思源黑体 CN Normal" w:eastAsia="思源黑体 CN Normal" w:hAnsi="思源黑体 CN Normal" w:cs="思源黑体 CN Light" w:hint="eastAsia"/>
                <w:sz w:val="17"/>
                <w:szCs w:val="17"/>
              </w:rPr>
              <w:t>数据库无记录（</w:t>
            </w:r>
            <w:proofErr w:type="spellStart"/>
            <w:r w:rsidRPr="00283B33">
              <w:rPr>
                <w:rFonts w:ascii="思源黑体 CN Normal" w:eastAsia="思源黑体 CN Normal" w:hAnsi="思源黑体 CN Normal" w:cs="思源黑体 CN Light" w:hint="eastAsia"/>
                <w:sz w:val="17"/>
                <w:szCs w:val="17"/>
              </w:rPr>
              <w:t>gnomADe</w:t>
            </w:r>
            <w:proofErr w:type="spellEnd"/>
            <w:r w:rsidRPr="00283B33">
              <w:rPr>
                <w:rFonts w:ascii="思源黑体 CN Normal" w:eastAsia="思源黑体 CN Normal" w:hAnsi="思源黑体 CN Normal" w:cs="思源黑体 CN Light" w:hint="eastAsia"/>
                <w:sz w:val="17"/>
                <w:szCs w:val="17"/>
              </w:rPr>
              <w:t>数据库数据未通过过滤标准）；</w:t>
            </w:r>
            <w:proofErr w:type="spellStart"/>
            <w:r w:rsidRPr="00283B33">
              <w:rPr>
                <w:rFonts w:ascii="思源黑体 CN Normal" w:eastAsia="思源黑体 CN Normal" w:hAnsi="思源黑体 CN Normal" w:cs="思源黑体 CN Light" w:hint="eastAsia"/>
                <w:sz w:val="17"/>
                <w:szCs w:val="17"/>
              </w:rPr>
              <w:t>ClinVar</w:t>
            </w:r>
            <w:proofErr w:type="spellEnd"/>
            <w:r w:rsidRPr="00283B33">
              <w:rPr>
                <w:rFonts w:ascii="思源黑体 CN Normal" w:eastAsia="思源黑体 CN Normal" w:hAnsi="思源黑体 CN Normal" w:cs="思源黑体 CN Light" w:hint="eastAsia"/>
                <w:sz w:val="17"/>
                <w:szCs w:val="17"/>
              </w:rPr>
              <w:t>数据库报道该变异（ID=372511）的胚系突变分类为Pathogenic/Likely pathogenic（可靠度为两颗星）。在两例患有Coffin-Siris Syndrome （CSS）的患者中报道该变异（PMID: 26364901, PMID: 31273213）。在两例患有Coffin-Siris Syndrome （CSS）的患者中报道该变异为新发，未经双亲验证（PMID: 23906836, PMID: 31530938）。基于整合预测工具REVEL认为该变异为disease-causing，剪接预测软件</w:t>
            </w:r>
            <w:proofErr w:type="spellStart"/>
            <w:r w:rsidRPr="00283B33">
              <w:rPr>
                <w:rFonts w:ascii="思源黑体 CN Normal" w:eastAsia="思源黑体 CN Normal" w:hAnsi="思源黑体 CN Normal" w:cs="思源黑体 CN Light" w:hint="eastAsia"/>
                <w:sz w:val="17"/>
                <w:szCs w:val="17"/>
              </w:rPr>
              <w:t>SpliceAI</w:t>
            </w:r>
            <w:proofErr w:type="spellEnd"/>
            <w:r w:rsidRPr="00283B33">
              <w:rPr>
                <w:rFonts w:ascii="思源黑体 CN Normal" w:eastAsia="思源黑体 CN Normal" w:hAnsi="思源黑体 CN Normal" w:cs="思源黑体 CN Light" w:hint="eastAsia"/>
                <w:sz w:val="17"/>
                <w:szCs w:val="17"/>
              </w:rPr>
              <w:t>认为该变异影响剪接。</w:t>
            </w:r>
          </w:p>
        </w:tc>
      </w:tr>
    </w:tbl>
    <w:p w14:paraId="203D70C9" w14:textId="77777777" w:rsidR="006B44A5" w:rsidRDefault="006B44A5" w:rsidP="006B44A5"/>
    <w:p w14:paraId="508B31BC" w14:textId="4DF61758" w:rsidR="00C54CEE" w:rsidRDefault="000B7129">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06FFCD12" w14:textId="524384D4" w:rsidR="00C54CEE"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12"/>
      <w:bookmarkEnd w:id="13"/>
      <w:bookmarkEnd w:id="14"/>
      <w:bookmarkEnd w:id="15"/>
      <w:bookmarkEnd w:id="16"/>
    </w:p>
    <w:p w14:paraId="407AD896" w14:textId="707505FD" w:rsidR="003E6BC7" w:rsidRDefault="003E6BC7" w:rsidP="003E6BC7">
      <w:pPr>
        <w:widowControl/>
        <w:jc w:val="lef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br w:type="page"/>
      </w:r>
    </w:p>
    <w:p w14:paraId="1E6AE1DD" w14:textId="74092F38" w:rsidR="00C54CEE" w:rsidRPr="008D6866" w:rsidRDefault="0028731D" w:rsidP="008D6866">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五</w:t>
      </w:r>
      <w:r w:rsidRPr="0032104A">
        <w:rPr>
          <w:rFonts w:ascii="思源黑体 CN Bold" w:eastAsia="思源黑体 CN Bold" w:hAnsi="思源黑体 CN Bold" w:hint="eastAsia"/>
          <w:color w:val="0D3975"/>
          <w:sz w:val="24"/>
          <w:szCs w:val="24"/>
        </w:rPr>
        <w:t>,</w:t>
      </w:r>
      <w:r>
        <w:rPr>
          <w:rFonts w:ascii="思源黑体 CN Bold" w:eastAsia="思源黑体 CN Bold" w:hAnsi="思源黑体 CN Bold" w:hint="eastAsia"/>
          <w:color w:val="0D3975"/>
          <w:sz w:val="24"/>
          <w:szCs w:val="24"/>
        </w:rPr>
        <w:t xml:space="preserve"> </w:t>
      </w:r>
      <w:r w:rsidR="000B7129"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vAlign w:val="center"/>
          </w:tcPr>
          <w:p w14:paraId="59FF09E5"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2B694A"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730038"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ADC30FE" w14:textId="324EB400"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92.36%</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vAlign w:val="center"/>
          </w:tcPr>
          <w:p w14:paraId="5652462B"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1738D920" w:rsidR="00C54CEE" w:rsidRDefault="00AB13E8">
            <w:pPr>
              <w:jc w:val="center"/>
              <w:rPr>
                <w:rFonts w:ascii="思源黑体 CN Normal" w:eastAsia="思源黑体 CN Normal" w:hAnsi="思源黑体 CN Normal" w:cs="思源黑体 CN Light" w:hint="eastAsia"/>
                <w:b/>
                <w:bCs/>
                <w:kern w:val="0"/>
                <w:sz w:val="17"/>
                <w:szCs w:val="17"/>
              </w:rPr>
            </w:pPr>
            <w:r w:rsidRPr="00AB13E8">
              <w:rPr>
                <w:rFonts w:ascii="思源黑体 CN Normal" w:eastAsia="思源黑体 CN Normal" w:hAnsi="思源黑体 CN Normal" w:cs="思源黑体 CN Light" w:hint="eastAsia"/>
                <w:b/>
                <w:bCs/>
                <w:kern w:val="0"/>
                <w:sz w:val="17"/>
                <w:szCs w:val="17"/>
              </w:rPr>
              <w:t>有效深度257x覆盖度比例</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36E7012" w:rsidR="00C54CEE" w:rsidRDefault="00AB13E8">
            <w:pPr>
              <w:jc w:val="center"/>
              <w:rPr>
                <w:rFonts w:ascii="思源黑体 CN Normal" w:eastAsia="思源黑体 CN Normal" w:hAnsi="思源黑体 CN Normal" w:cs="思源黑体 CN Light" w:hint="eastAsia"/>
                <w:kern w:val="0"/>
                <w:sz w:val="17"/>
                <w:szCs w:val="17"/>
              </w:rPr>
            </w:pPr>
            <w:r w:rsidRPr="00AB13E8">
              <w:rPr>
                <w:rFonts w:ascii="思源黑体 CN Normal" w:eastAsia="思源黑体 CN Normal" w:hAnsi="思源黑体 CN Normal" w:cs="思源黑体 CN Light" w:hint="eastAsia"/>
                <w:kern w:val="0"/>
                <w:sz w:val="17"/>
                <w:szCs w:val="17"/>
              </w:rPr>
              <w:t>≥95%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7FA3EA7A" w:rsidR="00C54CEE" w:rsidRDefault="00AB13E8">
            <w:pPr>
              <w:jc w:val="center"/>
              <w:rPr>
                <w:rFonts w:ascii="思源黑体 CN Normal" w:eastAsia="思源黑体 CN Normal" w:hAnsi="思源黑体 CN Normal" w:cs="思源黑体 CN Light" w:hint="eastAsia"/>
                <w:kern w:val="0"/>
                <w:sz w:val="17"/>
                <w:szCs w:val="17"/>
              </w:rPr>
            </w:pPr>
            <w:r w:rsidRPr="00AB13E8">
              <w:rPr>
                <w:rFonts w:ascii="思源黑体 CN Normal" w:eastAsia="思源黑体 CN Normal" w:hAnsi="思源黑体 CN Normal" w:cs="思源黑体 CN Light"/>
                <w:kern w:val="0"/>
                <w:sz w:val="17"/>
                <w:szCs w:val="17"/>
              </w:rPr>
              <w:t>98.51%</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vAlign w:val="center"/>
          </w:tcPr>
          <w:p w14:paraId="29B76BAF"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7CAAEBBE"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422C9B1" w14:textId="6BED8510"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sidR="00AB13E8">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05A053E9" w14:textId="728F06AE"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182</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070C00B8" w:rsidR="00C54CEE" w:rsidRDefault="00AB13E8"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B035A7">
        <w:rPr>
          <w:rFonts w:ascii="思源黑体 CN Normal" w:eastAsia="思源黑体 CN Normal" w:hAnsi="思源黑体 CN Normal" w:hint="eastAsia"/>
          <w:sz w:val="15"/>
          <w:szCs w:val="15"/>
        </w:rPr>
        <w:t>有效深度257x覆盖度比例</w:t>
      </w:r>
      <w:r w:rsidR="000B7129" w:rsidRPr="00B035A7">
        <w:rPr>
          <w:rFonts w:ascii="思源黑体 CN Normal" w:eastAsia="思源黑体 CN Normal" w:hAnsi="思源黑体 CN Normal" w:hint="eastAsia"/>
          <w:sz w:val="15"/>
          <w:szCs w:val="15"/>
        </w:rPr>
        <w:t>：</w:t>
      </w:r>
      <w:r>
        <w:rPr>
          <w:rFonts w:ascii="思源黑体 CN Normal" w:eastAsia="思源黑体 CN Normal" w:hAnsi="思源黑体 CN Normal" w:hint="eastAsia"/>
          <w:sz w:val="15"/>
          <w:szCs w:val="15"/>
        </w:rPr>
        <w:t xml:space="preserve"> </w:t>
      </w:r>
      <w:r w:rsidR="00D52316" w:rsidRPr="00D52316">
        <w:rPr>
          <w:rFonts w:ascii="思源黑体 CN Normal" w:eastAsia="思源黑体 CN Normal" w:hAnsi="思源黑体 CN Normal" w:hint="eastAsia"/>
          <w:sz w:val="15"/>
          <w:szCs w:val="15"/>
        </w:rPr>
        <w:t>目标区域中有效测序深度≥257×的位点覆盖比例</w:t>
      </w:r>
      <w:r w:rsidR="00D52316">
        <w:rPr>
          <w:rFonts w:ascii="思源黑体 CN Normal" w:eastAsia="思源黑体 CN Normal" w:hAnsi="思源黑体 CN Normal" w:hint="eastAsia"/>
          <w:sz w:val="15"/>
          <w:szCs w:val="15"/>
        </w:rPr>
        <w:t>；</w:t>
      </w:r>
    </w:p>
    <w:p w14:paraId="21FE54BF" w14:textId="7A9B5441"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w:t>
      </w:r>
      <w:r w:rsidR="00AB13E8">
        <w:rPr>
          <w:rFonts w:ascii="思源黑体 CN Normal" w:eastAsia="思源黑体 CN Normal" w:hAnsi="思源黑体 CN Normal" w:hint="eastAsia"/>
          <w:sz w:val="15"/>
          <w:szCs w:val="15"/>
        </w:rPr>
        <w:t>2</w:t>
      </w:r>
      <w:r>
        <w:rPr>
          <w:rFonts w:ascii="思源黑体 CN Normal" w:eastAsia="思源黑体 CN Normal" w:hAnsi="思源黑体 CN Normal" w:hint="eastAsia"/>
          <w:sz w:val="15"/>
          <w:szCs w:val="15"/>
        </w:rPr>
        <w:t>0时表示RNA质量较差、RNA反转录投入量不足或RNA中含有抑制剂，一般应重新提取RNA进行实验；</w:t>
      </w:r>
    </w:p>
    <w:p w14:paraId="3505D571" w14:textId="034B87D8" w:rsidR="00C54CEE"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604CC5EB" w14:textId="47C93821" w:rsidR="00B035A7" w:rsidRPr="00B035A7" w:rsidRDefault="00B035A7" w:rsidP="00B035A7">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六</w:t>
      </w:r>
      <w:r w:rsidRPr="00B035A7">
        <w:rPr>
          <w:rFonts w:ascii="思源黑体 CN Bold" w:eastAsia="思源黑体 CN Bold" w:hAnsi="思源黑体 CN Bold" w:hint="eastAsia"/>
          <w:color w:val="0D3975"/>
          <w:sz w:val="24"/>
          <w:szCs w:val="24"/>
        </w:rPr>
        <w:t xml:space="preserve">, </w:t>
      </w:r>
      <w:r>
        <w:rPr>
          <w:rFonts w:ascii="思源黑体 CN Bold" w:eastAsia="思源黑体 CN Bold" w:hAnsi="思源黑体 CN Bold" w:hint="eastAsia"/>
          <w:b/>
          <w:bCs/>
          <w:color w:val="0D3975"/>
          <w:sz w:val="24"/>
          <w:szCs w:val="24"/>
        </w:rPr>
        <w:t>检测声明</w:t>
      </w:r>
    </w:p>
    <w:p w14:paraId="3BDA106A" w14:textId="7E480814" w:rsidR="00C54CEE" w:rsidRPr="00B035A7" w:rsidRDefault="00B035A7" w:rsidP="00B035A7">
      <w:pPr>
        <w:pStyle w:val="2"/>
        <w:spacing w:before="0" w:after="0" w:line="240" w:lineRule="auto"/>
        <w:ind w:left="503" w:hanging="440"/>
        <w:jc w:val="left"/>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6</w:t>
      </w:r>
      <w:r w:rsidRPr="002867E8">
        <w:rPr>
          <w:rFonts w:ascii="思源黑体 CN Bold" w:eastAsia="思源黑体 CN Bold" w:hAnsi="思源黑体 CN Bold" w:cstheme="minorBidi" w:hint="eastAsia"/>
          <w:color w:val="0D3975"/>
          <w:sz w:val="21"/>
          <w:szCs w:val="21"/>
        </w:rPr>
        <w:t>.</w:t>
      </w:r>
      <w:r>
        <w:rPr>
          <w:rFonts w:ascii="思源黑体 CN Bold" w:eastAsia="思源黑体 CN Bold" w:hAnsi="思源黑体 CN Bold" w:cstheme="minorBidi" w:hint="eastAsia"/>
          <w:color w:val="0D3975"/>
          <w:sz w:val="21"/>
          <w:szCs w:val="21"/>
        </w:rPr>
        <w:t>1</w:t>
      </w:r>
      <w:r w:rsidRPr="002867E8">
        <w:rPr>
          <w:rFonts w:ascii="思源黑体 CN Bold" w:eastAsia="思源黑体 CN Bold" w:hAnsi="思源黑体 CN Bold" w:cstheme="minorBidi" w:hint="eastAsia"/>
          <w:color w:val="0D3975"/>
          <w:sz w:val="21"/>
          <w:szCs w:val="21"/>
        </w:rPr>
        <w:tab/>
      </w:r>
      <w:r w:rsidR="000B7129" w:rsidRPr="00B035A7">
        <w:rPr>
          <w:rFonts w:ascii="思源黑体 CN Bold" w:eastAsia="思源黑体 CN Bold" w:hAnsi="思源黑体 CN Bold" w:cstheme="minorBidi" w:hint="eastAsia"/>
          <w:color w:val="0D3975"/>
          <w:sz w:val="21"/>
          <w:szCs w:val="21"/>
        </w:rPr>
        <w:t>关于本产品</w:t>
      </w:r>
    </w:p>
    <w:p w14:paraId="37B48D79" w14:textId="0C618924" w:rsidR="00C54CEE" w:rsidRDefault="000B7129">
      <w:pPr>
        <w:spacing w:line="380" w:lineRule="exact"/>
        <w:ind w:firstLine="420"/>
        <w:rPr>
          <w:rFonts w:ascii="思源黑体 CN Normal" w:eastAsia="思源黑体 CN Normal" w:hAnsi="思源黑体 CN Normal" w:hint="eastAsia"/>
          <w:sz w:val="18"/>
          <w:szCs w:val="18"/>
        </w:rPr>
      </w:pPr>
      <w:r w:rsidRPr="008E33AB">
        <w:rPr>
          <w:rFonts w:ascii="思源黑体 CN Normal" w:eastAsia="思源黑体 CN Normal" w:hAnsi="思源黑体 CN Normal" w:hint="eastAsia"/>
          <w:sz w:val="18"/>
          <w:szCs w:val="18"/>
        </w:rPr>
        <w:t>本产品对</w:t>
      </w:r>
      <w:r w:rsidR="008E33AB" w:rsidRPr="008E33AB">
        <w:rPr>
          <w:rFonts w:ascii="思源黑体 CN Normal" w:eastAsia="思源黑体 CN Normal" w:hAnsi="思源黑体 CN Normal" w:hint="eastAsia"/>
          <w:sz w:val="18"/>
          <w:szCs w:val="18"/>
        </w:rPr>
        <w:t>骨髓样本</w:t>
      </w:r>
      <w:r w:rsidRPr="008E33AB">
        <w:rPr>
          <w:rFonts w:ascii="思源黑体 CN Normal" w:eastAsia="思源黑体 CN Normal" w:hAnsi="思源黑体 CN Normal" w:hint="eastAsia"/>
          <w:sz w:val="18"/>
          <w:szCs w:val="18"/>
        </w:rPr>
        <w:t>进行检测，并对与肿瘤诊断、治疗和预后密切相关具有临床意义的检测结果进行详细解读（详细</w:t>
      </w:r>
      <w:proofErr w:type="gramStart"/>
      <w:r w:rsidRPr="008E33AB">
        <w:rPr>
          <w:rFonts w:ascii="思源黑体 CN Normal" w:eastAsia="思源黑体 CN Normal" w:hAnsi="思源黑体 CN Normal" w:hint="eastAsia"/>
          <w:sz w:val="18"/>
          <w:szCs w:val="18"/>
        </w:rPr>
        <w:t>列表见</w:t>
      </w:r>
      <w:proofErr w:type="gramEnd"/>
      <w:r w:rsidRPr="008E33AB">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hint="eastAsia"/>
          <w:sz w:val="20"/>
          <w:szCs w:val="20"/>
        </w:rPr>
      </w:pPr>
    </w:p>
    <w:p w14:paraId="767A498D" w14:textId="360D71C1"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2 </w:t>
      </w:r>
      <w:r w:rsidR="000B7129"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lastRenderedPageBreak/>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lastRenderedPageBreak/>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hint="eastAsia"/>
          <w:sz w:val="18"/>
          <w:szCs w:val="18"/>
        </w:rPr>
      </w:pPr>
    </w:p>
    <w:p w14:paraId="0FC70B60" w14:textId="6A8F9FF9"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3 </w:t>
      </w:r>
      <w:r w:rsidR="000B7129" w:rsidRPr="008D6866">
        <w:rPr>
          <w:rFonts w:ascii="思源黑体 CN Bold" w:eastAsia="思源黑体 CN Bold" w:hAnsi="思源黑体 CN Bold" w:hint="eastAsia"/>
          <w:b/>
          <w:bCs/>
          <w:color w:val="0D3975"/>
          <w:szCs w:val="21"/>
        </w:rPr>
        <w:t>检测方法与局限性</w:t>
      </w:r>
    </w:p>
    <w:p w14:paraId="620C0B62" w14:textId="089BE6AF" w:rsidR="00C54CEE" w:rsidRDefault="000B7129">
      <w:pPr>
        <w:spacing w:line="380" w:lineRule="exact"/>
        <w:ind w:firstLineChars="200" w:firstLine="360"/>
        <w:rPr>
          <w:rFonts w:ascii="思源黑体 CN Normal" w:eastAsia="思源黑体 CN Normal" w:hAnsi="思源黑体 CN Normal" w:hint="eastAsia"/>
          <w:sz w:val="18"/>
          <w:szCs w:val="18"/>
        </w:rPr>
      </w:pPr>
      <w:r w:rsidRPr="00D52316">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sidRPr="00D52316">
        <w:rPr>
          <w:rFonts w:ascii="思源黑体 CN Normal" w:eastAsia="思源黑体 CN Normal" w:hAnsi="思源黑体 CN Normal"/>
          <w:sz w:val="18"/>
          <w:szCs w:val="18"/>
        </w:rPr>
        <w:t>NV</w:t>
      </w:r>
      <w:r w:rsidRPr="00D52316">
        <w:rPr>
          <w:rFonts w:ascii="思源黑体 CN Normal" w:eastAsia="思源黑体 CN Normal" w:hAnsi="思源黑体 CN Normal" w:hint="eastAsia"/>
          <w:sz w:val="18"/>
          <w:szCs w:val="18"/>
        </w:rPr>
        <w:t>）、小片段插入/缺失（</w:t>
      </w:r>
      <w:proofErr w:type="spellStart"/>
      <w:r w:rsidRPr="00D52316">
        <w:rPr>
          <w:rFonts w:ascii="思源黑体 CN Normal" w:eastAsia="思源黑体 CN Normal" w:hAnsi="思源黑体 CN Normal" w:hint="eastAsia"/>
          <w:sz w:val="18"/>
          <w:szCs w:val="18"/>
        </w:rPr>
        <w:t>InDel</w:t>
      </w:r>
      <w:proofErr w:type="spellEnd"/>
      <w:r w:rsidRPr="00D52316">
        <w:rPr>
          <w:rFonts w:ascii="思源黑体 CN Normal" w:eastAsia="思源黑体 CN Normal" w:hAnsi="思源黑体 CN Normal" w:hint="eastAsia"/>
          <w:sz w:val="18"/>
          <w:szCs w:val="18"/>
        </w:rPr>
        <w:t>）、融合（Fusion）。产品的检测性能与样品质量密切相关，样品质</w:t>
      </w:r>
      <w:proofErr w:type="gramStart"/>
      <w:r w:rsidRPr="00D52316">
        <w:rPr>
          <w:rFonts w:ascii="思源黑体 CN Normal" w:eastAsia="思源黑体 CN Normal" w:hAnsi="思源黑体 CN Normal" w:hint="eastAsia"/>
          <w:sz w:val="18"/>
          <w:szCs w:val="18"/>
        </w:rPr>
        <w:t>控结果</w:t>
      </w:r>
      <w:proofErr w:type="gramEnd"/>
      <w:r w:rsidRPr="00D52316">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hint="eastAsia"/>
          <w:sz w:val="18"/>
          <w:szCs w:val="18"/>
        </w:rPr>
      </w:pPr>
    </w:p>
    <w:p w14:paraId="22A5BF15" w14:textId="1071E4D5"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4 </w:t>
      </w:r>
      <w:r w:rsidR="000B7129"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hint="eastAsia"/>
          <w:color w:val="796CA8"/>
          <w:sz w:val="18"/>
          <w:szCs w:val="18"/>
        </w:rPr>
      </w:pPr>
    </w:p>
    <w:p w14:paraId="2CC565ED" w14:textId="0669CE60" w:rsidR="00C54CEE" w:rsidRPr="008D6866"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5 </w:t>
      </w:r>
      <w:r w:rsidR="000B7129"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hint="eastAsia"/>
          <w:sz w:val="18"/>
          <w:szCs w:val="18"/>
        </w:rPr>
      </w:pPr>
    </w:p>
    <w:p w14:paraId="648132AB" w14:textId="26997DEE" w:rsidR="00C54CEE" w:rsidRDefault="00B035A7" w:rsidP="008D6866">
      <w:pPr>
        <w:tabs>
          <w:tab w:val="left" w:pos="8220"/>
        </w:tabs>
        <w:outlineLvl w:val="1"/>
        <w:rPr>
          <w:rFonts w:ascii="思源黑体 CN Bold" w:eastAsia="思源黑体 CN Bold" w:hAnsi="思源黑体 CN Bold" w:hint="eastAsia"/>
          <w:b/>
          <w:bCs/>
          <w:color w:val="0D3975"/>
          <w:szCs w:val="21"/>
        </w:rPr>
      </w:pPr>
      <w:r w:rsidRPr="00B035A7">
        <w:rPr>
          <w:rFonts w:ascii="思源黑体 CN Bold" w:eastAsia="思源黑体 CN Bold" w:hAnsi="思源黑体 CN Bold" w:hint="eastAsia"/>
          <w:b/>
          <w:bCs/>
          <w:color w:val="0D3975"/>
          <w:szCs w:val="21"/>
        </w:rPr>
        <w:t>6.</w:t>
      </w:r>
      <w:r>
        <w:rPr>
          <w:rFonts w:ascii="思源黑体 CN Bold" w:eastAsia="思源黑体 CN Bold" w:hAnsi="思源黑体 CN Bold" w:hint="eastAsia"/>
          <w:b/>
          <w:bCs/>
          <w:color w:val="0D3975"/>
          <w:szCs w:val="21"/>
        </w:rPr>
        <w:t xml:space="preserve">6 </w:t>
      </w:r>
      <w:r w:rsidR="000B7129" w:rsidRPr="008D6866">
        <w:rPr>
          <w:rFonts w:ascii="思源黑体 CN Bold" w:eastAsia="思源黑体 CN Bold" w:hAnsi="思源黑体 CN Bold" w:hint="eastAsia"/>
          <w:b/>
          <w:bCs/>
          <w:color w:val="0D3975"/>
          <w:szCs w:val="21"/>
        </w:rPr>
        <w:t>数据安全与隐私保护</w:t>
      </w:r>
    </w:p>
    <w:p w14:paraId="7673C84B" w14:textId="77777777" w:rsidR="00B035A7" w:rsidRDefault="000B7129" w:rsidP="00105803">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4B81AC5A" w14:textId="13F8F22D" w:rsidR="00C54CEE" w:rsidRPr="00B035A7" w:rsidRDefault="00B035A7" w:rsidP="00B035A7">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br w:type="page"/>
      </w:r>
    </w:p>
    <w:p w14:paraId="48BDD78E" w14:textId="4FF4FFE8" w:rsidR="00C54CEE" w:rsidRPr="00B035A7" w:rsidRDefault="00B035A7" w:rsidP="008D6866">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七</w:t>
      </w:r>
      <w:r w:rsidRPr="00B035A7">
        <w:rPr>
          <w:rFonts w:ascii="思源黑体 CN Bold" w:eastAsia="思源黑体 CN Bold" w:hAnsi="思源黑体 CN Bold" w:hint="eastAsia"/>
          <w:color w:val="0D3975"/>
          <w:sz w:val="24"/>
          <w:szCs w:val="24"/>
        </w:rPr>
        <w:t xml:space="preserve">, </w:t>
      </w:r>
      <w:r w:rsidR="000B7129" w:rsidRPr="00B035A7">
        <w:rPr>
          <w:rFonts w:ascii="思源黑体 CN Bold" w:eastAsia="思源黑体 CN Bold" w:hAnsi="思源黑体 CN Bold" w:hint="eastAsia"/>
          <w:b/>
          <w:bCs/>
          <w:color w:val="0D3975"/>
          <w:sz w:val="24"/>
          <w:szCs w:val="24"/>
        </w:rPr>
        <w:t>参考文献</w:t>
      </w:r>
    </w:p>
    <w:p w14:paraId="6CC23E8E" w14:textId="77777777" w:rsidR="00237712" w:rsidRPr="00237712" w:rsidRDefault="00237712" w:rsidP="00237712">
      <w:pPr>
        <w:pStyle w:val="a7"/>
        <w:numPr>
          <w:ilvl w:val="0"/>
          <w:numId w:val="4"/>
        </w:numPr>
        <w:rPr>
          <w:rFonts w:ascii="思源黑体 CN Normal" w:eastAsia="思源黑体 CN Normal" w:hAnsi="思源黑体 CN Normal" w:hint="eastAsia"/>
          <w:sz w:val="13"/>
          <w:szCs w:val="13"/>
        </w:rPr>
      </w:pPr>
      <w:commentRangeStart w:id="17"/>
      <w:r w:rsidRPr="00237712">
        <w:rPr>
          <w:rFonts w:ascii="思源黑体 CN Normal" w:eastAsia="思源黑体 CN Normal" w:hAnsi="思源黑体 CN Normal" w:hint="eastAsia"/>
          <w:sz w:val="13"/>
          <w:szCs w:val="13"/>
        </w:rPr>
        <w:t>美国国家综合癌症网络（NCCN） 肿瘤临床实践指南</w:t>
      </w:r>
    </w:p>
    <w:p w14:paraId="72E6C398" w14:textId="77777777" w:rsidR="00237712" w:rsidRPr="00237712" w:rsidRDefault="00237712" w:rsidP="00237712">
      <w:pPr>
        <w:pStyle w:val="a7"/>
        <w:numPr>
          <w:ilvl w:val="0"/>
          <w:numId w:val="4"/>
        </w:numPr>
        <w:rPr>
          <w:rFonts w:ascii="思源黑体 CN Normal" w:eastAsia="思源黑体 CN Normal" w:hAnsi="思源黑体 CN Normal" w:hint="eastAsia"/>
          <w:sz w:val="13"/>
          <w:szCs w:val="13"/>
        </w:rPr>
      </w:pPr>
      <w:r w:rsidRPr="00237712">
        <w:rPr>
          <w:rFonts w:ascii="思源黑体 CN Normal" w:eastAsia="思源黑体 CN Normal" w:hAnsi="思源黑体 CN Normal"/>
          <w:sz w:val="13"/>
          <w:szCs w:val="13"/>
        </w:rPr>
        <w:t xml:space="preserve">Marilyn M Li, Michael Datto, Eric J </w:t>
      </w:r>
      <w:proofErr w:type="spellStart"/>
      <w:proofErr w:type="gramStart"/>
      <w:r w:rsidRPr="00237712">
        <w:rPr>
          <w:rFonts w:ascii="思源黑体 CN Normal" w:eastAsia="思源黑体 CN Normal" w:hAnsi="思源黑体 CN Normal"/>
          <w:sz w:val="13"/>
          <w:szCs w:val="13"/>
        </w:rPr>
        <w:t>Duncavage,et</w:t>
      </w:r>
      <w:proofErr w:type="spellEnd"/>
      <w:r w:rsidRPr="00237712">
        <w:rPr>
          <w:rFonts w:ascii="思源黑体 CN Normal" w:eastAsia="思源黑体 CN Normal" w:hAnsi="思源黑体 CN Normal"/>
          <w:sz w:val="13"/>
          <w:szCs w:val="13"/>
        </w:rPr>
        <w:t xml:space="preserve"> al.</w:t>
      </w:r>
      <w:proofErr w:type="gramEnd"/>
      <w:r w:rsidRPr="00237712">
        <w:rPr>
          <w:rFonts w:ascii="思源黑体 CN Normal" w:eastAsia="思源黑体 CN Normal" w:hAnsi="思源黑体 CN Normal"/>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sidRPr="00237712">
        <w:rPr>
          <w:rFonts w:ascii="思源黑体 CN Normal" w:eastAsia="思源黑体 CN Normal" w:hAnsi="思源黑体 CN Normal"/>
          <w:sz w:val="13"/>
          <w:szCs w:val="13"/>
        </w:rPr>
        <w:t>Diagn</w:t>
      </w:r>
      <w:proofErr w:type="spellEnd"/>
      <w:r w:rsidRPr="00237712">
        <w:rPr>
          <w:rFonts w:ascii="思源黑体 CN Normal" w:eastAsia="思源黑体 CN Normal" w:hAnsi="思源黑体 CN Normal"/>
          <w:sz w:val="13"/>
          <w:szCs w:val="13"/>
        </w:rPr>
        <w:t xml:space="preserve"> 19(1):4-23. [PMID:27993330]</w:t>
      </w:r>
    </w:p>
    <w:p w14:paraId="4F668CA2" w14:textId="5DAEB93F" w:rsidR="00237712" w:rsidRPr="00237712" w:rsidRDefault="00237712" w:rsidP="00237712">
      <w:pPr>
        <w:pStyle w:val="a7"/>
        <w:numPr>
          <w:ilvl w:val="0"/>
          <w:numId w:val="4"/>
        </w:numPr>
        <w:rPr>
          <w:rFonts w:ascii="思源黑体 CN Normal" w:eastAsia="思源黑体 CN Normal" w:hAnsi="思源黑体 CN Normal" w:hint="eastAsia"/>
          <w:sz w:val="13"/>
          <w:szCs w:val="13"/>
        </w:rPr>
      </w:pPr>
      <w:r w:rsidRPr="00237712">
        <w:rPr>
          <w:rFonts w:ascii="思源黑体 CN Normal" w:eastAsia="思源黑体 CN Normal" w:hAnsi="思源黑体 CN Normal"/>
          <w:sz w:val="13"/>
          <w:szCs w:val="13"/>
        </w:rPr>
        <w:t xml:space="preserve">Sue Richards, Nazneen Aziz, Sherri </w:t>
      </w:r>
      <w:proofErr w:type="spellStart"/>
      <w:proofErr w:type="gramStart"/>
      <w:r w:rsidRPr="00237712">
        <w:rPr>
          <w:rFonts w:ascii="思源黑体 CN Normal" w:eastAsia="思源黑体 CN Normal" w:hAnsi="思源黑体 CN Normal"/>
          <w:sz w:val="13"/>
          <w:szCs w:val="13"/>
        </w:rPr>
        <w:t>Bale,et</w:t>
      </w:r>
      <w:proofErr w:type="spellEnd"/>
      <w:r w:rsidRPr="00237712">
        <w:rPr>
          <w:rFonts w:ascii="思源黑体 CN Normal" w:eastAsia="思源黑体 CN Normal" w:hAnsi="思源黑体 CN Normal"/>
          <w:sz w:val="13"/>
          <w:szCs w:val="13"/>
        </w:rPr>
        <w:t xml:space="preserve"> al.</w:t>
      </w:r>
      <w:proofErr w:type="gramEnd"/>
      <w:r w:rsidRPr="00237712">
        <w:rPr>
          <w:rFonts w:ascii="思源黑体 CN Normal" w:eastAsia="思源黑体 CN Normal" w:hAnsi="思源黑体 CN Normal"/>
          <w:sz w:val="13"/>
          <w:szCs w:val="13"/>
        </w:rPr>
        <w:t xml:space="preserve"> (2015) Standards and guidelines for the interpretation of sequence variants: a joint consensus recommendation of the American College of Medical Genetics and Genomics and the Association for Molecular Pathology. Genet Med 17(5):405-24. [PMID:25741868]</w:t>
      </w:r>
      <w:commentRangeEnd w:id="17"/>
      <w:r>
        <w:rPr>
          <w:rStyle w:val="af2"/>
        </w:rPr>
        <w:commentReference w:id="17"/>
      </w:r>
    </w:p>
    <w:p w14:paraId="7DD77B75" w14:textId="5A176ABC"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D J </w:t>
      </w:r>
      <w:proofErr w:type="spellStart"/>
      <w:proofErr w:type="gramStart"/>
      <w:r w:rsidRPr="008F0DFD">
        <w:rPr>
          <w:rFonts w:ascii="思源黑体 CN Normal" w:eastAsia="思源黑体 CN Normal" w:hAnsi="思源黑体 CN Normal"/>
          <w:sz w:val="13"/>
          <w:szCs w:val="13"/>
        </w:rPr>
        <w:t>Slamon,G</w:t>
      </w:r>
      <w:proofErr w:type="spellEnd"/>
      <w:proofErr w:type="gramEnd"/>
      <w:r w:rsidRPr="008F0DFD">
        <w:rPr>
          <w:rFonts w:ascii="思源黑体 CN Normal" w:eastAsia="思源黑体 CN Normal" w:hAnsi="思源黑体 CN Normal"/>
          <w:sz w:val="13"/>
          <w:szCs w:val="13"/>
        </w:rPr>
        <w:t xml:space="preserve"> M </w:t>
      </w:r>
      <w:proofErr w:type="spellStart"/>
      <w:proofErr w:type="gramStart"/>
      <w:r w:rsidRPr="008F0DFD">
        <w:rPr>
          <w:rFonts w:ascii="思源黑体 CN Normal" w:eastAsia="思源黑体 CN Normal" w:hAnsi="思源黑体 CN Normal"/>
          <w:sz w:val="13"/>
          <w:szCs w:val="13"/>
        </w:rPr>
        <w:t>Clark,S</w:t>
      </w:r>
      <w:proofErr w:type="spellEnd"/>
      <w:proofErr w:type="gramEnd"/>
      <w:r w:rsidRPr="008F0DFD">
        <w:rPr>
          <w:rFonts w:ascii="思源黑体 CN Normal" w:eastAsia="思源黑体 CN Normal" w:hAnsi="思源黑体 CN Normal"/>
          <w:sz w:val="13"/>
          <w:szCs w:val="13"/>
        </w:rPr>
        <w:t xml:space="preserve"> G </w:t>
      </w:r>
      <w:proofErr w:type="spellStart"/>
      <w:proofErr w:type="gramStart"/>
      <w:r w:rsidRPr="008F0DFD">
        <w:rPr>
          <w:rFonts w:ascii="思源黑体 CN Normal" w:eastAsia="思源黑体 CN Normal" w:hAnsi="思源黑体 CN Normal"/>
          <w:sz w:val="13"/>
          <w:szCs w:val="13"/>
        </w:rPr>
        <w:t>Wong,et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(1987) Human breast cancer: correlation of relapse and survival with amplification of the HER-2/neu oncogene. Science 235(4785):177-82. [PMID:3798106]</w:t>
      </w:r>
    </w:p>
    <w:p w14:paraId="33F951AB"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Anindita </w:t>
      </w:r>
      <w:proofErr w:type="spellStart"/>
      <w:proofErr w:type="gramStart"/>
      <w:r w:rsidRPr="008F0DFD">
        <w:rPr>
          <w:rFonts w:ascii="思源黑体 CN Normal" w:eastAsia="思源黑体 CN Normal" w:hAnsi="思源黑体 CN Normal"/>
          <w:sz w:val="13"/>
          <w:szCs w:val="13"/>
        </w:rPr>
        <w:t>Chakrabarty,Neil</w:t>
      </w:r>
      <w:proofErr w:type="spellEnd"/>
      <w:proofErr w:type="gramEnd"/>
      <w:r w:rsidRPr="008F0DFD">
        <w:rPr>
          <w:rFonts w:ascii="思源黑体 CN Normal" w:eastAsia="思源黑体 CN Normal" w:hAnsi="思源黑体 CN Normal"/>
          <w:sz w:val="13"/>
          <w:szCs w:val="13"/>
        </w:rPr>
        <w:t xml:space="preserve"> E </w:t>
      </w:r>
      <w:proofErr w:type="spellStart"/>
      <w:proofErr w:type="gramStart"/>
      <w:r w:rsidRPr="008F0DFD">
        <w:rPr>
          <w:rFonts w:ascii="思源黑体 CN Normal" w:eastAsia="思源黑体 CN Normal" w:hAnsi="思源黑体 CN Normal"/>
          <w:sz w:val="13"/>
          <w:szCs w:val="13"/>
        </w:rPr>
        <w:t>Bhola,Cammie</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Sutton,et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(2013) Trastuzumab-resistant cells rely on a HER2-PI3K-FoxO-survivin axis and are sensitive to PI3K inhibitors. Cancer Res 73(3):1190-200. [PMID:23204226]</w:t>
      </w:r>
    </w:p>
    <w:p w14:paraId="7EBEDD71"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Carlos Gomez-</w:t>
      </w:r>
      <w:proofErr w:type="spellStart"/>
      <w:proofErr w:type="gramStart"/>
      <w:r w:rsidRPr="008F0DFD">
        <w:rPr>
          <w:rFonts w:ascii="思源黑体 CN Normal" w:eastAsia="思源黑体 CN Normal" w:hAnsi="思源黑体 CN Normal"/>
          <w:sz w:val="13"/>
          <w:szCs w:val="13"/>
        </w:rPr>
        <w:t>Martín,Fernando</w:t>
      </w:r>
      <w:proofErr w:type="spellEnd"/>
      <w:proofErr w:type="gramEnd"/>
      <w:r w:rsidRPr="008F0DFD">
        <w:rPr>
          <w:rFonts w:ascii="思源黑体 CN Normal" w:eastAsia="思源黑体 CN Normal" w:hAnsi="思源黑体 CN Normal"/>
          <w:sz w:val="13"/>
          <w:szCs w:val="13"/>
        </w:rPr>
        <w:t xml:space="preserve"> Lopez-</w:t>
      </w:r>
      <w:proofErr w:type="spellStart"/>
      <w:proofErr w:type="gramStart"/>
      <w:r w:rsidRPr="008F0DFD">
        <w:rPr>
          <w:rFonts w:ascii="思源黑体 CN Normal" w:eastAsia="思源黑体 CN Normal" w:hAnsi="思源黑体 CN Normal"/>
          <w:sz w:val="13"/>
          <w:szCs w:val="13"/>
        </w:rPr>
        <w:t>Rios,Jorge</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Aparicio,et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(2014) A critical review of HER2-positive gastric cancer evaluation and treatment: from trastuzumab, and beyond. Cancer Lett 351(1):30-40. [PMID:24943493]</w:t>
      </w:r>
    </w:p>
    <w:p w14:paraId="7B422D76"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Min </w:t>
      </w:r>
      <w:proofErr w:type="spellStart"/>
      <w:proofErr w:type="gramStart"/>
      <w:r w:rsidRPr="008F0DFD">
        <w:rPr>
          <w:rFonts w:ascii="思源黑体 CN Normal" w:eastAsia="思源黑体 CN Normal" w:hAnsi="思源黑体 CN Normal"/>
          <w:sz w:val="13"/>
          <w:szCs w:val="13"/>
        </w:rPr>
        <w:t>Yan,Barbara</w:t>
      </w:r>
      <w:proofErr w:type="spellEnd"/>
      <w:proofErr w:type="gramEnd"/>
      <w:r w:rsidRPr="008F0DFD">
        <w:rPr>
          <w:rFonts w:ascii="思源黑体 CN Normal" w:eastAsia="思源黑体 CN Normal" w:hAnsi="思源黑体 CN Normal"/>
          <w:sz w:val="13"/>
          <w:szCs w:val="13"/>
        </w:rPr>
        <w:t xml:space="preserve"> A </w:t>
      </w:r>
      <w:proofErr w:type="spellStart"/>
      <w:proofErr w:type="gramStart"/>
      <w:r w:rsidRPr="008F0DFD">
        <w:rPr>
          <w:rFonts w:ascii="思源黑体 CN Normal" w:eastAsia="思源黑体 CN Normal" w:hAnsi="思源黑体 CN Normal"/>
          <w:sz w:val="13"/>
          <w:szCs w:val="13"/>
        </w:rPr>
        <w:t>Parker,Richard</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Schwab,et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(2014) HER2 aberrations in cancer: implications for therapy. Cancer Treat Rev 40(6):770-80. [PMID:24656976]</w:t>
      </w:r>
    </w:p>
    <w:p w14:paraId="34D6F9FC"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Ken </w:t>
      </w:r>
      <w:proofErr w:type="spellStart"/>
      <w:proofErr w:type="gramStart"/>
      <w:r w:rsidRPr="008F0DFD">
        <w:rPr>
          <w:rFonts w:ascii="思源黑体 CN Normal" w:eastAsia="思源黑体 CN Normal" w:hAnsi="思源黑体 CN Normal"/>
          <w:sz w:val="13"/>
          <w:szCs w:val="13"/>
        </w:rPr>
        <w:t>Takezawa,Valentina</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Pirazzoli,Maria</w:t>
      </w:r>
      <w:proofErr w:type="spellEnd"/>
      <w:proofErr w:type="gramEnd"/>
      <w:r w:rsidRPr="008F0DFD">
        <w:rPr>
          <w:rFonts w:ascii="思源黑体 CN Normal" w:eastAsia="思源黑体 CN Normal" w:hAnsi="思源黑体 CN Normal"/>
          <w:sz w:val="13"/>
          <w:szCs w:val="13"/>
        </w:rPr>
        <w:t xml:space="preserve"> E </w:t>
      </w:r>
      <w:proofErr w:type="spellStart"/>
      <w:proofErr w:type="gramStart"/>
      <w:r w:rsidRPr="008F0DFD">
        <w:rPr>
          <w:rFonts w:ascii="思源黑体 CN Normal" w:eastAsia="思源黑体 CN Normal" w:hAnsi="思源黑体 CN Normal"/>
          <w:sz w:val="13"/>
          <w:szCs w:val="13"/>
        </w:rPr>
        <w:t>Arcila,et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(2012) HER2 amplification: a potential mechanism of acquired resistance to EGFR inhibition in EGFR-mutant lung cancers that lack the second-site EGFRT790M mutation. Cancer </w:t>
      </w:r>
      <w:proofErr w:type="spellStart"/>
      <w:r w:rsidRPr="008F0DFD">
        <w:rPr>
          <w:rFonts w:ascii="思源黑体 CN Normal" w:eastAsia="思源黑体 CN Normal" w:hAnsi="思源黑体 CN Normal"/>
          <w:sz w:val="13"/>
          <w:szCs w:val="13"/>
        </w:rPr>
        <w:t>Discov</w:t>
      </w:r>
      <w:proofErr w:type="spellEnd"/>
      <w:r w:rsidRPr="008F0DFD">
        <w:rPr>
          <w:rFonts w:ascii="思源黑体 CN Normal" w:eastAsia="思源黑体 CN Normal" w:hAnsi="思源黑体 CN Normal"/>
          <w:sz w:val="13"/>
          <w:szCs w:val="13"/>
        </w:rPr>
        <w:t xml:space="preserve"> 2(10):922-33. [PMID:22956644]</w:t>
      </w:r>
    </w:p>
    <w:p w14:paraId="3641049A"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Javier </w:t>
      </w:r>
      <w:proofErr w:type="spellStart"/>
      <w:proofErr w:type="gramStart"/>
      <w:r w:rsidRPr="008F0DFD">
        <w:rPr>
          <w:rFonts w:ascii="思源黑体 CN Normal" w:eastAsia="思源黑体 CN Normal" w:hAnsi="思源黑体 CN Normal"/>
          <w:sz w:val="13"/>
          <w:szCs w:val="13"/>
        </w:rPr>
        <w:t>Cortés,Sung</w:t>
      </w:r>
      <w:proofErr w:type="spellEnd"/>
      <w:proofErr w:type="gramEnd"/>
      <w:r w:rsidRPr="008F0DFD">
        <w:rPr>
          <w:rFonts w:ascii="思源黑体 CN Normal" w:eastAsia="思源黑体 CN Normal" w:hAnsi="思源黑体 CN Normal"/>
          <w:sz w:val="13"/>
          <w:szCs w:val="13"/>
        </w:rPr>
        <w:t xml:space="preserve">-Bae </w:t>
      </w:r>
      <w:proofErr w:type="spellStart"/>
      <w:proofErr w:type="gramStart"/>
      <w:r w:rsidRPr="008F0DFD">
        <w:rPr>
          <w:rFonts w:ascii="思源黑体 CN Normal" w:eastAsia="思源黑体 CN Normal" w:hAnsi="思源黑体 CN Normal"/>
          <w:sz w:val="13"/>
          <w:szCs w:val="13"/>
        </w:rPr>
        <w:t>Kim,Wei</w:t>
      </w:r>
      <w:proofErr w:type="spellEnd"/>
      <w:proofErr w:type="gramEnd"/>
      <w:r w:rsidRPr="008F0DFD">
        <w:rPr>
          <w:rFonts w:ascii="思源黑体 CN Normal" w:eastAsia="思源黑体 CN Normal" w:hAnsi="思源黑体 CN Normal"/>
          <w:sz w:val="13"/>
          <w:szCs w:val="13"/>
        </w:rPr>
        <w:t xml:space="preserve">-Pang </w:t>
      </w:r>
      <w:proofErr w:type="spellStart"/>
      <w:proofErr w:type="gramStart"/>
      <w:r w:rsidRPr="008F0DFD">
        <w:rPr>
          <w:rFonts w:ascii="思源黑体 CN Normal" w:eastAsia="思源黑体 CN Normal" w:hAnsi="思源黑体 CN Normal"/>
          <w:sz w:val="13"/>
          <w:szCs w:val="13"/>
        </w:rPr>
        <w:t>Chung,et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(2022) Trastuzumab </w:t>
      </w:r>
      <w:proofErr w:type="spellStart"/>
      <w:r w:rsidRPr="008F0DFD">
        <w:rPr>
          <w:rFonts w:ascii="思源黑体 CN Normal" w:eastAsia="思源黑体 CN Normal" w:hAnsi="思源黑体 CN Normal"/>
          <w:sz w:val="13"/>
          <w:szCs w:val="13"/>
        </w:rPr>
        <w:t>Deruxtecan</w:t>
      </w:r>
      <w:proofErr w:type="spellEnd"/>
      <w:r w:rsidRPr="008F0DFD">
        <w:rPr>
          <w:rFonts w:ascii="思源黑体 CN Normal" w:eastAsia="思源黑体 CN Normal" w:hAnsi="思源黑体 CN Normal"/>
          <w:sz w:val="13"/>
          <w:szCs w:val="13"/>
        </w:rPr>
        <w:t xml:space="preserve"> versus Trastuzumab Emtansine for Breast Cancer. N Engl J Med 386(12):1143-1154. [PMID:35320644]</w:t>
      </w:r>
    </w:p>
    <w:p w14:paraId="775A496E"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proofErr w:type="spellStart"/>
      <w:r w:rsidRPr="008F0DFD">
        <w:rPr>
          <w:rFonts w:ascii="思源黑体 CN Normal" w:eastAsia="思源黑体 CN Normal" w:hAnsi="思源黑体 CN Normal"/>
          <w:sz w:val="13"/>
          <w:szCs w:val="13"/>
        </w:rPr>
        <w:t>Xichun</w:t>
      </w:r>
      <w:proofErr w:type="spellEnd"/>
      <w:r w:rsidRPr="008F0DFD">
        <w:rPr>
          <w:rFonts w:ascii="思源黑体 CN Normal" w:eastAsia="思源黑体 CN Normal" w:hAnsi="思源黑体 CN Normal"/>
          <w:sz w:val="13"/>
          <w:szCs w:val="13"/>
        </w:rPr>
        <w:t xml:space="preserve"> </w:t>
      </w:r>
      <w:proofErr w:type="spellStart"/>
      <w:r w:rsidRPr="008F0DFD">
        <w:rPr>
          <w:rFonts w:ascii="思源黑体 CN Normal" w:eastAsia="思源黑体 CN Normal" w:hAnsi="思源黑体 CN Normal"/>
          <w:sz w:val="13"/>
          <w:szCs w:val="13"/>
        </w:rPr>
        <w:t>Hu</w:t>
      </w:r>
      <w:proofErr w:type="gramStart"/>
      <w:r w:rsidRPr="008F0DFD">
        <w:rPr>
          <w:rFonts w:ascii="思源黑体 CN Normal" w:eastAsia="思源黑体 CN Normal" w:hAnsi="思源黑体 CN Normal"/>
          <w:sz w:val="13"/>
          <w:szCs w:val="13"/>
        </w:rPr>
        <w:t>#,Qingyuan</w:t>
      </w:r>
      <w:proofErr w:type="spellEnd"/>
      <w:proofErr w:type="gramEnd"/>
      <w:r w:rsidRPr="008F0DFD">
        <w:rPr>
          <w:rFonts w:ascii="思源黑体 CN Normal" w:eastAsia="思源黑体 CN Normal" w:hAnsi="思源黑体 CN Normal"/>
          <w:sz w:val="13"/>
          <w:szCs w:val="13"/>
        </w:rPr>
        <w:t xml:space="preserve"> Zhang</w:t>
      </w:r>
      <w:proofErr w:type="gramStart"/>
      <w:r w:rsidRPr="008F0DFD">
        <w:rPr>
          <w:rFonts w:ascii="思源黑体 CN Normal" w:eastAsia="思源黑体 CN Normal" w:hAnsi="思源黑体 CN Normal"/>
          <w:sz w:val="13"/>
          <w:szCs w:val="13"/>
        </w:rPr>
        <w:t>#,</w:t>
      </w:r>
      <w:proofErr w:type="spellStart"/>
      <w:r w:rsidRPr="008F0DFD">
        <w:rPr>
          <w:rFonts w:ascii="思源黑体 CN Normal" w:eastAsia="思源黑体 CN Normal" w:hAnsi="思源黑体 CN Normal"/>
          <w:sz w:val="13"/>
          <w:szCs w:val="13"/>
        </w:rPr>
        <w:t>Leiping</w:t>
      </w:r>
      <w:proofErr w:type="spellEnd"/>
      <w:proofErr w:type="gramEnd"/>
      <w:r w:rsidRPr="008F0DFD">
        <w:rPr>
          <w:rFonts w:ascii="思源黑体 CN Normal" w:eastAsia="思源黑体 CN Normal" w:hAnsi="思源黑体 CN Normal"/>
          <w:sz w:val="13"/>
          <w:szCs w:val="13"/>
        </w:rPr>
        <w:t xml:space="preserve"> </w:t>
      </w:r>
      <w:proofErr w:type="spellStart"/>
      <w:r w:rsidRPr="008F0DFD">
        <w:rPr>
          <w:rFonts w:ascii="思源黑体 CN Normal" w:eastAsia="思源黑体 CN Normal" w:hAnsi="思源黑体 CN Normal"/>
          <w:sz w:val="13"/>
          <w:szCs w:val="13"/>
        </w:rPr>
        <w:t>Wang</w:t>
      </w:r>
      <w:proofErr w:type="gramStart"/>
      <w:r w:rsidRPr="008F0DFD">
        <w:rPr>
          <w:rFonts w:ascii="思源黑体 CN Normal" w:eastAsia="思源黑体 CN Normal" w:hAnsi="思源黑体 CN Normal"/>
          <w:sz w:val="13"/>
          <w:szCs w:val="13"/>
        </w:rPr>
        <w:t>#,et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(2025) ACE-Breast-02: a randomized phase III trial of ARX788 versus lapatinib plus capecitabine for HER2-positive advanced breast cancer. Signal </w:t>
      </w:r>
      <w:proofErr w:type="spellStart"/>
      <w:r w:rsidRPr="008F0DFD">
        <w:rPr>
          <w:rFonts w:ascii="思源黑体 CN Normal" w:eastAsia="思源黑体 CN Normal" w:hAnsi="思源黑体 CN Normal"/>
          <w:sz w:val="13"/>
          <w:szCs w:val="13"/>
        </w:rPr>
        <w:t>Transduct</w:t>
      </w:r>
      <w:proofErr w:type="spellEnd"/>
      <w:r w:rsidRPr="008F0DFD">
        <w:rPr>
          <w:rFonts w:ascii="思源黑体 CN Normal" w:eastAsia="思源黑体 CN Normal" w:hAnsi="思源黑体 CN Normal"/>
          <w:sz w:val="13"/>
          <w:szCs w:val="13"/>
        </w:rPr>
        <w:t xml:space="preserve"> Target Ther 10(1):56. [PMID:39956849]</w:t>
      </w:r>
    </w:p>
    <w:p w14:paraId="5DBFF7B9"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proofErr w:type="spellStart"/>
      <w:r w:rsidRPr="008F0DFD">
        <w:rPr>
          <w:rFonts w:ascii="思源黑体 CN Normal" w:eastAsia="思源黑体 CN Normal" w:hAnsi="思源黑体 CN Normal"/>
          <w:sz w:val="13"/>
          <w:szCs w:val="13"/>
        </w:rPr>
        <w:t>Yabing</w:t>
      </w:r>
      <w:proofErr w:type="spellEnd"/>
      <w:r w:rsidRPr="008F0DFD">
        <w:rPr>
          <w:rFonts w:ascii="思源黑体 CN Normal" w:eastAsia="思源黑体 CN Normal" w:hAnsi="思源黑体 CN Normal"/>
          <w:sz w:val="13"/>
          <w:szCs w:val="13"/>
        </w:rPr>
        <w:t xml:space="preserve"> </w:t>
      </w:r>
      <w:proofErr w:type="spellStart"/>
      <w:r w:rsidRPr="008F0DFD">
        <w:rPr>
          <w:rFonts w:ascii="思源黑体 CN Normal" w:eastAsia="思源黑体 CN Normal" w:hAnsi="思源黑体 CN Normal"/>
          <w:sz w:val="13"/>
          <w:szCs w:val="13"/>
        </w:rPr>
        <w:t>Zheng</w:t>
      </w:r>
      <w:proofErr w:type="gramStart"/>
      <w:r w:rsidRPr="008F0DFD">
        <w:rPr>
          <w:rFonts w:ascii="思源黑体 CN Normal" w:eastAsia="思源黑体 CN Normal" w:hAnsi="思源黑体 CN Normal"/>
          <w:sz w:val="13"/>
          <w:szCs w:val="13"/>
        </w:rPr>
        <w:t>#,Wen</w:t>
      </w:r>
      <w:proofErr w:type="gramEnd"/>
      <w:r w:rsidRPr="008F0DFD">
        <w:rPr>
          <w:rFonts w:ascii="思源黑体 CN Normal" w:eastAsia="思源黑体 CN Normal" w:hAnsi="思源黑体 CN Normal"/>
          <w:sz w:val="13"/>
          <w:szCs w:val="13"/>
        </w:rPr>
        <w:t>-Ming</w:t>
      </w:r>
      <w:proofErr w:type="spellEnd"/>
      <w:r w:rsidRPr="008F0DFD">
        <w:rPr>
          <w:rFonts w:ascii="思源黑体 CN Normal" w:eastAsia="思源黑体 CN Normal" w:hAnsi="思源黑体 CN Normal"/>
          <w:sz w:val="13"/>
          <w:szCs w:val="13"/>
        </w:rPr>
        <w:t xml:space="preserve"> Cao</w:t>
      </w:r>
      <w:proofErr w:type="gramStart"/>
      <w:r w:rsidRPr="008F0DFD">
        <w:rPr>
          <w:rFonts w:ascii="思源黑体 CN Normal" w:eastAsia="思源黑体 CN Normal" w:hAnsi="思源黑体 CN Normal"/>
          <w:sz w:val="13"/>
          <w:szCs w:val="13"/>
        </w:rPr>
        <w:t>#,</w:t>
      </w:r>
      <w:proofErr w:type="spellStart"/>
      <w:r w:rsidRPr="008F0DFD">
        <w:rPr>
          <w:rFonts w:ascii="思源黑体 CN Normal" w:eastAsia="思源黑体 CN Normal" w:hAnsi="思源黑体 CN Normal"/>
          <w:sz w:val="13"/>
          <w:szCs w:val="13"/>
        </w:rPr>
        <w:t>Xiying</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Shao,et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(2023) </w:t>
      </w:r>
      <w:proofErr w:type="spellStart"/>
      <w:r w:rsidRPr="008F0DFD">
        <w:rPr>
          <w:rFonts w:ascii="思源黑体 CN Normal" w:eastAsia="思源黑体 CN Normal" w:hAnsi="思源黑体 CN Normal"/>
          <w:sz w:val="13"/>
          <w:szCs w:val="13"/>
        </w:rPr>
        <w:t>Pyrotinib</w:t>
      </w:r>
      <w:proofErr w:type="spellEnd"/>
      <w:r w:rsidRPr="008F0DFD">
        <w:rPr>
          <w:rFonts w:ascii="思源黑体 CN Normal" w:eastAsia="思源黑体 CN Normal" w:hAnsi="思源黑体 CN Normal"/>
          <w:sz w:val="13"/>
          <w:szCs w:val="13"/>
        </w:rPr>
        <w:t xml:space="preserve"> plus docetaxel as first-line treatment for HER2-positive metastatic breast cancer: the PANDORA phase II trial. Nat Commun 14(1):8314. [PMID:38097605]</w:t>
      </w:r>
    </w:p>
    <w:p w14:paraId="288F4A4D"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Hope S </w:t>
      </w:r>
      <w:proofErr w:type="spellStart"/>
      <w:proofErr w:type="gramStart"/>
      <w:r w:rsidRPr="008F0DFD">
        <w:rPr>
          <w:rFonts w:ascii="思源黑体 CN Normal" w:eastAsia="思源黑体 CN Normal" w:hAnsi="思源黑体 CN Normal"/>
          <w:sz w:val="13"/>
          <w:szCs w:val="13"/>
        </w:rPr>
        <w:t>Rugo,Seock</w:t>
      </w:r>
      <w:proofErr w:type="spellEnd"/>
      <w:proofErr w:type="gramEnd"/>
      <w:r w:rsidRPr="008F0DFD">
        <w:rPr>
          <w:rFonts w:ascii="思源黑体 CN Normal" w:eastAsia="思源黑体 CN Normal" w:hAnsi="思源黑体 CN Normal"/>
          <w:sz w:val="13"/>
          <w:szCs w:val="13"/>
        </w:rPr>
        <w:t xml:space="preserve">-Ah </w:t>
      </w:r>
      <w:proofErr w:type="spellStart"/>
      <w:proofErr w:type="gramStart"/>
      <w:r w:rsidRPr="008F0DFD">
        <w:rPr>
          <w:rFonts w:ascii="思源黑体 CN Normal" w:eastAsia="思源黑体 CN Normal" w:hAnsi="思源黑体 CN Normal"/>
          <w:sz w:val="13"/>
          <w:szCs w:val="13"/>
        </w:rPr>
        <w:t>Im,Fatima</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Cardoso,et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(2021) Efficacy of </w:t>
      </w:r>
      <w:proofErr w:type="spellStart"/>
      <w:r w:rsidRPr="008F0DFD">
        <w:rPr>
          <w:rFonts w:ascii="思源黑体 CN Normal" w:eastAsia="思源黑体 CN Normal" w:hAnsi="思源黑体 CN Normal"/>
          <w:sz w:val="13"/>
          <w:szCs w:val="13"/>
        </w:rPr>
        <w:t>Margetuximab</w:t>
      </w:r>
      <w:proofErr w:type="spellEnd"/>
      <w:r w:rsidRPr="008F0DFD">
        <w:rPr>
          <w:rFonts w:ascii="思源黑体 CN Normal" w:eastAsia="思源黑体 CN Normal" w:hAnsi="思源黑体 CN Normal"/>
          <w:sz w:val="13"/>
          <w:szCs w:val="13"/>
        </w:rPr>
        <w:t xml:space="preserve"> vs Trastuzumab in Patients </w:t>
      </w:r>
      <w:proofErr w:type="gramStart"/>
      <w:r w:rsidRPr="008F0DFD">
        <w:rPr>
          <w:rFonts w:ascii="思源黑体 CN Normal" w:eastAsia="思源黑体 CN Normal" w:hAnsi="思源黑体 CN Normal"/>
          <w:sz w:val="13"/>
          <w:szCs w:val="13"/>
        </w:rPr>
        <w:t>With</w:t>
      </w:r>
      <w:proofErr w:type="gramEnd"/>
      <w:r w:rsidRPr="008F0DFD">
        <w:rPr>
          <w:rFonts w:ascii="思源黑体 CN Normal" w:eastAsia="思源黑体 CN Normal" w:hAnsi="思源黑体 CN Normal"/>
          <w:sz w:val="13"/>
          <w:szCs w:val="13"/>
        </w:rPr>
        <w:t xml:space="preserve"> Pretreated ERBB2-Positive Advanced Breast Cancer: A Phase 3 Randomized Clinical Trial. JAMA Oncol 7(4):573-584. [PMID:33480963]</w:t>
      </w:r>
    </w:p>
    <w:p w14:paraId="1C223A80"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Hyun Cheol </w:t>
      </w:r>
      <w:proofErr w:type="spellStart"/>
      <w:proofErr w:type="gramStart"/>
      <w:r w:rsidRPr="008F0DFD">
        <w:rPr>
          <w:rFonts w:ascii="思源黑体 CN Normal" w:eastAsia="思源黑体 CN Normal" w:hAnsi="思源黑体 CN Normal"/>
          <w:sz w:val="13"/>
          <w:szCs w:val="13"/>
        </w:rPr>
        <w:t>Chung,Yung</w:t>
      </w:r>
      <w:proofErr w:type="spellEnd"/>
      <w:proofErr w:type="gramEnd"/>
      <w:r w:rsidRPr="008F0DFD">
        <w:rPr>
          <w:rFonts w:ascii="思源黑体 CN Normal" w:eastAsia="思源黑体 CN Normal" w:hAnsi="思源黑体 CN Normal"/>
          <w:sz w:val="13"/>
          <w:szCs w:val="13"/>
        </w:rPr>
        <w:t xml:space="preserve">-Jue </w:t>
      </w:r>
      <w:proofErr w:type="spellStart"/>
      <w:proofErr w:type="gramStart"/>
      <w:r w:rsidRPr="008F0DFD">
        <w:rPr>
          <w:rFonts w:ascii="思源黑体 CN Normal" w:eastAsia="思源黑体 CN Normal" w:hAnsi="思源黑体 CN Normal"/>
          <w:sz w:val="13"/>
          <w:szCs w:val="13"/>
        </w:rPr>
        <w:t>Bang,Charles</w:t>
      </w:r>
      <w:proofErr w:type="spellEnd"/>
      <w:proofErr w:type="gramEnd"/>
      <w:r w:rsidRPr="008F0DFD">
        <w:rPr>
          <w:rFonts w:ascii="思源黑体 CN Normal" w:eastAsia="思源黑体 CN Normal" w:hAnsi="思源黑体 CN Normal"/>
          <w:sz w:val="13"/>
          <w:szCs w:val="13"/>
        </w:rPr>
        <w:t xml:space="preserve"> S </w:t>
      </w:r>
      <w:proofErr w:type="spellStart"/>
      <w:proofErr w:type="gramStart"/>
      <w:r w:rsidRPr="008F0DFD">
        <w:rPr>
          <w:rFonts w:ascii="思源黑体 CN Normal" w:eastAsia="思源黑体 CN Normal" w:hAnsi="思源黑体 CN Normal"/>
          <w:sz w:val="13"/>
          <w:szCs w:val="13"/>
        </w:rPr>
        <w:t>Fuchs,et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(2021) First-line pembrolizumab/placebo plus trastuzumab and chemotherapy in HER2-positive advanced gastric cancer: KEYNOTE-811. Future Oncol 17(5):491-501. [PMID:33167735]</w:t>
      </w:r>
    </w:p>
    <w:p w14:paraId="682B01C3"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Milind </w:t>
      </w:r>
      <w:proofErr w:type="spellStart"/>
      <w:proofErr w:type="gramStart"/>
      <w:r w:rsidRPr="008F0DFD">
        <w:rPr>
          <w:rFonts w:ascii="思源黑体 CN Normal" w:eastAsia="思源黑体 CN Normal" w:hAnsi="思源黑体 CN Normal"/>
          <w:sz w:val="13"/>
          <w:szCs w:val="13"/>
        </w:rPr>
        <w:t>Javle,Mitesh</w:t>
      </w:r>
      <w:proofErr w:type="spellEnd"/>
      <w:proofErr w:type="gramEnd"/>
      <w:r w:rsidRPr="008F0DFD">
        <w:rPr>
          <w:rFonts w:ascii="思源黑体 CN Normal" w:eastAsia="思源黑体 CN Normal" w:hAnsi="思源黑体 CN Normal"/>
          <w:sz w:val="13"/>
          <w:szCs w:val="13"/>
        </w:rPr>
        <w:t xml:space="preserve"> J </w:t>
      </w:r>
      <w:proofErr w:type="spellStart"/>
      <w:proofErr w:type="gramStart"/>
      <w:r w:rsidRPr="008F0DFD">
        <w:rPr>
          <w:rFonts w:ascii="思源黑体 CN Normal" w:eastAsia="思源黑体 CN Normal" w:hAnsi="思源黑体 CN Normal"/>
          <w:sz w:val="13"/>
          <w:szCs w:val="13"/>
        </w:rPr>
        <w:t>Borad,Nilofer</w:t>
      </w:r>
      <w:proofErr w:type="spellEnd"/>
      <w:proofErr w:type="gramEnd"/>
      <w:r w:rsidRPr="008F0DFD">
        <w:rPr>
          <w:rFonts w:ascii="思源黑体 CN Normal" w:eastAsia="思源黑体 CN Normal" w:hAnsi="思源黑体 CN Normal"/>
          <w:sz w:val="13"/>
          <w:szCs w:val="13"/>
        </w:rPr>
        <w:t xml:space="preserve"> S </w:t>
      </w:r>
      <w:proofErr w:type="spellStart"/>
      <w:proofErr w:type="gramStart"/>
      <w:r w:rsidRPr="008F0DFD">
        <w:rPr>
          <w:rFonts w:ascii="思源黑体 CN Normal" w:eastAsia="思源黑体 CN Normal" w:hAnsi="思源黑体 CN Normal"/>
          <w:sz w:val="13"/>
          <w:szCs w:val="13"/>
        </w:rPr>
        <w:t>Azad,et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(2021) </w:t>
      </w:r>
      <w:proofErr w:type="spellStart"/>
      <w:r w:rsidRPr="008F0DFD">
        <w:rPr>
          <w:rFonts w:ascii="思源黑体 CN Normal" w:eastAsia="思源黑体 CN Normal" w:hAnsi="思源黑体 CN Normal"/>
          <w:sz w:val="13"/>
          <w:szCs w:val="13"/>
        </w:rPr>
        <w:t>Pertuzumab</w:t>
      </w:r>
      <w:proofErr w:type="spellEnd"/>
      <w:r w:rsidRPr="008F0DFD">
        <w:rPr>
          <w:rFonts w:ascii="思源黑体 CN Normal" w:eastAsia="思源黑体 CN Normal" w:hAnsi="思源黑体 CN Normal"/>
          <w:sz w:val="13"/>
          <w:szCs w:val="13"/>
        </w:rPr>
        <w:t xml:space="preserve"> and trastuzumab for HER2-positive, metastatic biliary tract cancer (</w:t>
      </w:r>
      <w:proofErr w:type="spellStart"/>
      <w:r w:rsidRPr="008F0DFD">
        <w:rPr>
          <w:rFonts w:ascii="思源黑体 CN Normal" w:eastAsia="思源黑体 CN Normal" w:hAnsi="思源黑体 CN Normal"/>
          <w:sz w:val="13"/>
          <w:szCs w:val="13"/>
        </w:rPr>
        <w:t>MyPathway</w:t>
      </w:r>
      <w:proofErr w:type="spellEnd"/>
      <w:r w:rsidRPr="008F0DFD">
        <w:rPr>
          <w:rFonts w:ascii="思源黑体 CN Normal" w:eastAsia="思源黑体 CN Normal" w:hAnsi="思源黑体 CN Normal"/>
          <w:sz w:val="13"/>
          <w:szCs w:val="13"/>
        </w:rPr>
        <w:t xml:space="preserve">): a </w:t>
      </w:r>
      <w:proofErr w:type="spellStart"/>
      <w:r w:rsidRPr="008F0DFD">
        <w:rPr>
          <w:rFonts w:ascii="思源黑体 CN Normal" w:eastAsia="思源黑体 CN Normal" w:hAnsi="思源黑体 CN Normal"/>
          <w:sz w:val="13"/>
          <w:szCs w:val="13"/>
        </w:rPr>
        <w:t>multicentre</w:t>
      </w:r>
      <w:proofErr w:type="spellEnd"/>
      <w:r w:rsidRPr="008F0DFD">
        <w:rPr>
          <w:rFonts w:ascii="思源黑体 CN Normal" w:eastAsia="思源黑体 CN Normal" w:hAnsi="思源黑体 CN Normal"/>
          <w:sz w:val="13"/>
          <w:szCs w:val="13"/>
        </w:rPr>
        <w:t>, open-label, phase 2a, multiple basket study. Lancet Oncol 22(9):1290-1300. [PMID:34339623]</w:t>
      </w:r>
    </w:p>
    <w:p w14:paraId="6E9A7726"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D P </w:t>
      </w:r>
      <w:proofErr w:type="spellStart"/>
      <w:proofErr w:type="gramStart"/>
      <w:r w:rsidRPr="008F0DFD">
        <w:rPr>
          <w:rFonts w:ascii="思源黑体 CN Normal" w:eastAsia="思源黑体 CN Normal" w:hAnsi="思源黑体 CN Normal"/>
          <w:sz w:val="13"/>
          <w:szCs w:val="13"/>
        </w:rPr>
        <w:t>Modest,P</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Camaj,V</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Heinemann,et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(2013) KRAS </w:t>
      </w:r>
      <w:proofErr w:type="spellStart"/>
      <w:r w:rsidRPr="008F0DFD">
        <w:rPr>
          <w:rFonts w:ascii="思源黑体 CN Normal" w:eastAsia="思源黑体 CN Normal" w:hAnsi="思源黑体 CN Normal"/>
          <w:sz w:val="13"/>
          <w:szCs w:val="13"/>
        </w:rPr>
        <w:t>allel</w:t>
      </w:r>
      <w:proofErr w:type="spellEnd"/>
      <w:r w:rsidRPr="008F0DFD">
        <w:rPr>
          <w:rFonts w:ascii="思源黑体 CN Normal" w:eastAsia="思源黑体 CN Normal" w:hAnsi="思源黑体 CN Normal"/>
          <w:sz w:val="13"/>
          <w:szCs w:val="13"/>
        </w:rPr>
        <w:t>-specific activity of sunitinib in an isogenic disease model of colorectal cancer. J Cancer Res Clin Oncol 139(6):953-61. [PMID:23455880]</w:t>
      </w:r>
    </w:p>
    <w:p w14:paraId="36D9F0C1" w14:textId="21031FB3" w:rsidR="00ED2193"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Jeffrey A </w:t>
      </w:r>
      <w:proofErr w:type="spellStart"/>
      <w:proofErr w:type="gramStart"/>
      <w:r w:rsidRPr="008F0DFD">
        <w:rPr>
          <w:rFonts w:ascii="思源黑体 CN Normal" w:eastAsia="思源黑体 CN Normal" w:hAnsi="思源黑体 CN Normal"/>
          <w:sz w:val="13"/>
          <w:szCs w:val="13"/>
        </w:rPr>
        <w:t>Engelman,Kreshnik</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Zejnullahu,Tetsuya</w:t>
      </w:r>
      <w:proofErr w:type="spellEnd"/>
      <w:proofErr w:type="gramEnd"/>
      <w:r w:rsidRPr="008F0DFD">
        <w:rPr>
          <w:rFonts w:ascii="思源黑体 CN Normal" w:eastAsia="思源黑体 CN Normal" w:hAnsi="思源黑体 CN Normal"/>
          <w:sz w:val="13"/>
          <w:szCs w:val="13"/>
        </w:rPr>
        <w:t xml:space="preserve"> </w:t>
      </w:r>
      <w:proofErr w:type="spellStart"/>
      <w:proofErr w:type="gramStart"/>
      <w:r w:rsidRPr="008F0DFD">
        <w:rPr>
          <w:rFonts w:ascii="思源黑体 CN Normal" w:eastAsia="思源黑体 CN Normal" w:hAnsi="思源黑体 CN Normal"/>
          <w:sz w:val="13"/>
          <w:szCs w:val="13"/>
        </w:rPr>
        <w:t>Mitsudomi,et</w:t>
      </w:r>
      <w:proofErr w:type="spellEnd"/>
      <w:r w:rsidRPr="008F0DFD">
        <w:rPr>
          <w:rFonts w:ascii="思源黑体 CN Normal" w:eastAsia="思源黑体 CN Normal" w:hAnsi="思源黑体 CN Normal"/>
          <w:sz w:val="13"/>
          <w:szCs w:val="13"/>
        </w:rPr>
        <w:t xml:space="preserve"> al.</w:t>
      </w:r>
      <w:proofErr w:type="gramEnd"/>
      <w:r w:rsidRPr="008F0DFD">
        <w:rPr>
          <w:rFonts w:ascii="思源黑体 CN Normal" w:eastAsia="思源黑体 CN Normal" w:hAnsi="思源黑体 CN Normal"/>
          <w:sz w:val="13"/>
          <w:szCs w:val="13"/>
        </w:rPr>
        <w:t xml:space="preserve"> (2007) MET amplification leads to gefitinib resistance in lung cancer by activating ERBB3 signaling. Science 316(5827):1039-43. [PMID:17463250]</w:t>
      </w:r>
    </w:p>
    <w:p w14:paraId="17D35225" w14:textId="30BECB26" w:rsidR="008F0DFD" w:rsidRPr="008F0DFD" w:rsidRDefault="00ED2193" w:rsidP="00ED2193">
      <w:pPr>
        <w:widowControl/>
        <w:jc w:val="left"/>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br w:type="page"/>
      </w:r>
    </w:p>
    <w:p w14:paraId="306F1333" w14:textId="59493A08" w:rsidR="00C54CEE" w:rsidRPr="00B035A7" w:rsidRDefault="00B035A7" w:rsidP="00105803">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八</w:t>
      </w:r>
      <w:r w:rsidRPr="00B035A7">
        <w:rPr>
          <w:rFonts w:ascii="思源黑体 CN Bold" w:eastAsia="思源黑体 CN Bold" w:hAnsi="思源黑体 CN Bold" w:hint="eastAsia"/>
          <w:color w:val="0D3975"/>
          <w:sz w:val="24"/>
          <w:szCs w:val="24"/>
        </w:rPr>
        <w:t xml:space="preserve">, </w:t>
      </w:r>
      <w:r>
        <w:rPr>
          <w:rFonts w:ascii="思源黑体 CN Bold" w:eastAsia="思源黑体 CN Bold" w:hAnsi="思源黑体 CN Bold" w:hint="eastAsia"/>
          <w:b/>
          <w:bCs/>
          <w:color w:val="0D3975"/>
          <w:sz w:val="24"/>
          <w:szCs w:val="24"/>
        </w:rPr>
        <w:t>检测</w:t>
      </w:r>
      <w:r w:rsidRPr="00B035A7">
        <w:rPr>
          <w:rFonts w:ascii="思源黑体 CN Bold" w:eastAsia="思源黑体 CN Bold" w:hAnsi="思源黑体 CN Bold" w:hint="eastAsia"/>
          <w:b/>
          <w:bCs/>
          <w:color w:val="0D3975"/>
          <w:sz w:val="24"/>
          <w:szCs w:val="24"/>
        </w:rPr>
        <w:t>基因列表</w:t>
      </w:r>
    </w:p>
    <w:p w14:paraId="1E1B8342" w14:textId="53E12F80" w:rsidR="00806DE8" w:rsidRDefault="00806DE8" w:rsidP="00806DE8">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sidRPr="00013398">
        <w:rPr>
          <w:rFonts w:ascii="思源黑体 CN Normal" w:eastAsia="思源黑体 CN Normal" w:hAnsi="思源黑体 CN Normal" w:hint="eastAsia"/>
          <w:sz w:val="17"/>
          <w:szCs w:val="17"/>
        </w:rPr>
        <w:t>本产品检测范围覆盖</w:t>
      </w:r>
      <w:r w:rsidR="00F84A42" w:rsidRPr="00013398">
        <w:rPr>
          <w:rFonts w:ascii="思源黑体 CN Normal" w:eastAsia="思源黑体 CN Normal" w:hAnsi="思源黑体 CN Normal" w:hint="eastAsia"/>
          <w:sz w:val="17"/>
          <w:szCs w:val="17"/>
        </w:rPr>
        <w:t>59</w:t>
      </w:r>
      <w:r w:rsidRPr="00013398">
        <w:rPr>
          <w:rFonts w:ascii="思源黑体 CN Normal" w:eastAsia="思源黑体 CN Normal" w:hAnsi="思源黑体 CN Normal" w:hint="eastAsia"/>
          <w:sz w:val="17"/>
          <w:szCs w:val="17"/>
        </w:rPr>
        <w:t>个基因，这些基因为已获批或处于临床研究阶段的靶</w:t>
      </w:r>
      <w:proofErr w:type="gramStart"/>
      <w:r w:rsidRPr="00013398">
        <w:rPr>
          <w:rFonts w:ascii="思源黑体 CN Normal" w:eastAsia="思源黑体 CN Normal" w:hAnsi="思源黑体 CN Normal" w:hint="eastAsia"/>
          <w:sz w:val="17"/>
          <w:szCs w:val="17"/>
        </w:rPr>
        <w:t>向药物</w:t>
      </w:r>
      <w:proofErr w:type="gramEnd"/>
      <w:r w:rsidRPr="00013398">
        <w:rPr>
          <w:rFonts w:ascii="思源黑体 CN Normal" w:eastAsia="思源黑体 CN Normal" w:hAnsi="思源黑体 CN Normal" w:hint="eastAsia"/>
          <w:sz w:val="17"/>
          <w:szCs w:val="17"/>
        </w:rPr>
        <w:t>的相关标志物。本产品可检测目标区域范围内的</w:t>
      </w:r>
      <w:r w:rsidR="00F84A42" w:rsidRPr="00013398">
        <w:rPr>
          <w:rFonts w:ascii="思源黑体 CN Normal" w:eastAsia="思源黑体 CN Normal" w:hAnsi="思源黑体 CN Normal" w:hint="eastAsia"/>
          <w:sz w:val="17"/>
          <w:szCs w:val="17"/>
        </w:rPr>
        <w:t>单核苷酸变异（SNV）、小片段插入/缺失（</w:t>
      </w:r>
      <w:proofErr w:type="spellStart"/>
      <w:r w:rsidR="00F84A42" w:rsidRPr="00013398">
        <w:rPr>
          <w:rFonts w:ascii="思源黑体 CN Normal" w:eastAsia="思源黑体 CN Normal" w:hAnsi="思源黑体 CN Normal" w:hint="eastAsia"/>
          <w:sz w:val="17"/>
          <w:szCs w:val="17"/>
        </w:rPr>
        <w:t>InDel</w:t>
      </w:r>
      <w:proofErr w:type="spellEnd"/>
      <w:r w:rsidR="00F84A42" w:rsidRPr="00013398">
        <w:rPr>
          <w:rFonts w:ascii="思源黑体 CN Normal" w:eastAsia="思源黑体 CN Normal" w:hAnsi="思源黑体 CN Normal" w:hint="eastAsia"/>
          <w:sz w:val="17"/>
          <w:szCs w:val="17"/>
        </w:rPr>
        <w:t>）、融合（Fusion）</w:t>
      </w:r>
      <w:r w:rsidRPr="00013398">
        <w:rPr>
          <w:rFonts w:ascii="思源黑体 CN Normal" w:eastAsia="思源黑体 CN Normal" w:hAnsi="思源黑体 CN Normal" w:hint="eastAsia"/>
          <w:sz w:val="17"/>
          <w:szCs w:val="17"/>
        </w:rPr>
        <w:t>。</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0A89DFCA"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r w:rsidR="000931EA" w:rsidRPr="000931EA">
        <w:rPr>
          <w:rFonts w:ascii="思源黑体 CN Normal" w:eastAsia="思源黑体 CN Normal" w:hAnsi="思源黑体 CN Normal" w:hint="eastAsia"/>
          <w:sz w:val="17"/>
          <w:szCs w:val="17"/>
        </w:rPr>
        <w:t>（</w:t>
      </w:r>
      <w:r w:rsidR="000931EA">
        <w:rPr>
          <w:rFonts w:ascii="思源黑体 CN Normal" w:eastAsia="思源黑体 CN Normal" w:hAnsi="思源黑体 CN Normal" w:hint="eastAsia"/>
          <w:sz w:val="17"/>
          <w:szCs w:val="17"/>
        </w:rPr>
        <w:t>54</w:t>
      </w:r>
      <w:r w:rsidR="000931EA" w:rsidRPr="000931EA">
        <w:rPr>
          <w:rFonts w:ascii="思源黑体 CN Normal" w:eastAsia="思源黑体 CN Normal" w:hAnsi="思源黑体 CN Normal" w:hint="eastAsia"/>
          <w:sz w:val="17"/>
          <w:szCs w:val="17"/>
        </w:rPr>
        <w:t>基因，DNA）</w:t>
      </w:r>
    </w:p>
    <w:p w14:paraId="3ECC62EA" w14:textId="36D68407" w:rsidR="00806DE8" w:rsidRPr="00013398" w:rsidRDefault="00AB13E8" w:rsidP="00AB13E8">
      <w:pPr>
        <w:jc w:val="left"/>
        <w:rPr>
          <w:rFonts w:ascii="思源黑体 CN Normal" w:eastAsia="思源黑体 CN Normal" w:hAnsi="思源黑体 CN Normal" w:hint="eastAsia"/>
          <w:sz w:val="17"/>
          <w:szCs w:val="17"/>
        </w:rPr>
      </w:pPr>
      <w:r w:rsidRPr="00013398">
        <w:rPr>
          <w:rFonts w:ascii="思源黑体 CN Normal" w:eastAsia="思源黑体 CN Normal" w:hAnsi="思源黑体 CN Normal"/>
          <w:sz w:val="17"/>
          <w:szCs w:val="17"/>
        </w:rPr>
        <w:t>ABL1</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ASXL1</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BCOR</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BRAF</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CALR</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CBFB</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CBL</w:t>
      </w:r>
      <w:r w:rsidR="00806DE8"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CEBPA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CREBBP</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CSF3R</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CTCF</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DIS3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DNMT3A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ETV6</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EZH2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FBXW7</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FLT3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GATA1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GATA2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IDH1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IDH2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IKZF1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JAK2</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JAK3</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KIT</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KMT2A</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KRAS</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MAX</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MEN1</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MPL</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MYC</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MYD88</w:t>
      </w:r>
      <w:r w:rsidR="00806DE8" w:rsidRPr="00013398">
        <w:rPr>
          <w:rFonts w:ascii="思源黑体 CN Normal" w:eastAsia="思源黑体 CN Normal" w:hAnsi="思源黑体 CN Normal" w:hint="eastAsia"/>
          <w:sz w:val="17"/>
          <w:szCs w:val="17"/>
        </w:rPr>
        <w:t>、</w:t>
      </w:r>
      <w:r w:rsidR="00F84A42" w:rsidRPr="00013398">
        <w:rPr>
          <w:rFonts w:ascii="思源黑体 CN Normal" w:eastAsia="思源黑体 CN Normal" w:hAnsi="思源黑体 CN Normal"/>
          <w:sz w:val="17"/>
          <w:szCs w:val="17"/>
        </w:rPr>
        <w:t>NF1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NPM1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NRAS</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NUP98</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PDGFRA</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PHF6</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PPM1D</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PTPN11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RIT1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RUNX1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SETBP1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SF3B1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SRSF2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STAG2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TET2</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TP53</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RAD21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RB1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U2AF1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UBTF</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WT1</w:t>
      </w:r>
      <w:r w:rsidR="00806DE8" w:rsidRPr="00013398">
        <w:rPr>
          <w:rFonts w:ascii="思源黑体 CN Normal" w:eastAsia="思源黑体 CN Normal" w:hAnsi="思源黑体 CN Normal" w:hint="eastAsia"/>
          <w:sz w:val="17"/>
          <w:szCs w:val="17"/>
        </w:rPr>
        <w:t>、</w:t>
      </w:r>
      <w:r w:rsidR="00415032" w:rsidRPr="00013398">
        <w:rPr>
          <w:rFonts w:ascii="思源黑体 CN Normal" w:eastAsia="思源黑体 CN Normal" w:hAnsi="思源黑体 CN Normal"/>
          <w:sz w:val="17"/>
          <w:szCs w:val="17"/>
        </w:rPr>
        <w:t>ZRSR2</w:t>
      </w:r>
    </w:p>
    <w:p w14:paraId="677DD3C0" w14:textId="1EC2A7DB" w:rsidR="00806DE8" w:rsidRPr="00013398" w:rsidRDefault="00806DE8" w:rsidP="00806DE8">
      <w:pPr>
        <w:jc w:val="center"/>
        <w:rPr>
          <w:rFonts w:ascii="思源黑体 CN Normal" w:eastAsia="思源黑体 CN Normal" w:hAnsi="思源黑体 CN Normal" w:hint="eastAsia"/>
          <w:sz w:val="17"/>
          <w:szCs w:val="17"/>
        </w:rPr>
      </w:pPr>
      <w:r w:rsidRPr="00013398">
        <w:rPr>
          <w:rFonts w:ascii="思源黑体 CN Normal" w:eastAsia="思源黑体 CN Normal" w:hAnsi="思源黑体 CN Normal" w:hint="eastAsia"/>
          <w:sz w:val="17"/>
          <w:szCs w:val="17"/>
        </w:rPr>
        <w:t>融合检测基因列表</w:t>
      </w:r>
      <w:r w:rsidR="000931EA" w:rsidRPr="000931EA">
        <w:rPr>
          <w:rFonts w:ascii="思源黑体 CN Normal" w:eastAsia="思源黑体 CN Normal" w:hAnsi="思源黑体 CN Normal" w:hint="eastAsia"/>
          <w:sz w:val="17"/>
          <w:szCs w:val="17"/>
        </w:rPr>
        <w:t>（</w:t>
      </w:r>
      <w:r w:rsidR="000931EA">
        <w:rPr>
          <w:rFonts w:ascii="思源黑体 CN Normal" w:eastAsia="思源黑体 CN Normal" w:hAnsi="思源黑体 CN Normal" w:hint="eastAsia"/>
          <w:sz w:val="17"/>
          <w:szCs w:val="17"/>
        </w:rPr>
        <w:t>15</w:t>
      </w:r>
      <w:r w:rsidR="000931EA" w:rsidRPr="000931EA">
        <w:rPr>
          <w:rFonts w:ascii="思源黑体 CN Normal" w:eastAsia="思源黑体 CN Normal" w:hAnsi="思源黑体 CN Normal" w:hint="eastAsia"/>
          <w:sz w:val="17"/>
          <w:szCs w:val="17"/>
        </w:rPr>
        <w:t>基因，</w:t>
      </w:r>
      <w:r w:rsidR="000931EA">
        <w:rPr>
          <w:rFonts w:ascii="思源黑体 CN Normal" w:eastAsia="思源黑体 CN Normal" w:hAnsi="思源黑体 CN Normal" w:hint="eastAsia"/>
          <w:sz w:val="17"/>
          <w:szCs w:val="17"/>
        </w:rPr>
        <w:t>R</w:t>
      </w:r>
      <w:r w:rsidR="000931EA" w:rsidRPr="000931EA">
        <w:rPr>
          <w:rFonts w:ascii="思源黑体 CN Normal" w:eastAsia="思源黑体 CN Normal" w:hAnsi="思源黑体 CN Normal" w:hint="eastAsia"/>
          <w:sz w:val="17"/>
          <w:szCs w:val="17"/>
        </w:rPr>
        <w:t>NA）</w:t>
      </w:r>
    </w:p>
    <w:p w14:paraId="23040C5B" w14:textId="2931521A" w:rsidR="00415032" w:rsidRPr="00415032" w:rsidRDefault="00415032" w:rsidP="00415032">
      <w:pPr>
        <w:jc w:val="left"/>
        <w:rPr>
          <w:rFonts w:ascii="思源黑体 CN Normal" w:eastAsia="思源黑体 CN Normal" w:hAnsi="思源黑体 CN Normal" w:hint="eastAsia"/>
          <w:sz w:val="17"/>
          <w:szCs w:val="17"/>
        </w:rPr>
      </w:pPr>
      <w:r w:rsidRPr="00013398">
        <w:rPr>
          <w:rFonts w:ascii="思源黑体 CN Normal" w:eastAsia="思源黑体 CN Normal" w:hAnsi="思源黑体 CN Normal"/>
          <w:sz w:val="17"/>
          <w:szCs w:val="17"/>
        </w:rPr>
        <w:t>ABL1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CBFB</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CREBBP</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ETV6</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JAK2</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KMT2A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MLLT10</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NPM1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NUP214</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NUP98</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PDGFRA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RARA</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RUNX1</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STIL</w:t>
      </w:r>
      <w:r w:rsidRPr="00013398">
        <w:rPr>
          <w:rFonts w:ascii="思源黑体 CN Normal" w:eastAsia="思源黑体 CN Normal" w:hAnsi="思源黑体 CN Normal" w:hint="eastAsia"/>
          <w:sz w:val="17"/>
          <w:szCs w:val="17"/>
        </w:rPr>
        <w:t>、</w:t>
      </w:r>
      <w:r w:rsidRPr="00013398">
        <w:rPr>
          <w:rFonts w:ascii="思源黑体 CN Normal" w:eastAsia="思源黑体 CN Normal" w:hAnsi="思源黑体 CN Normal"/>
          <w:sz w:val="17"/>
          <w:szCs w:val="17"/>
        </w:rPr>
        <w:t>TCF3</w:t>
      </w:r>
    </w:p>
    <w:p w14:paraId="74AFE7DF" w14:textId="77777777" w:rsidR="000234ED" w:rsidRDefault="000234ED" w:rsidP="000234ED"/>
    <w:p w14:paraId="1B5F41C3" w14:textId="77777777" w:rsidR="000234ED" w:rsidRDefault="000234ED" w:rsidP="000234ED"/>
    <w:p w14:paraId="306A911C" w14:textId="77777777" w:rsidR="000234ED" w:rsidRDefault="000234ED" w:rsidP="000234ED"/>
    <w:p w14:paraId="034DACA7" w14:textId="77777777" w:rsidR="000234ED" w:rsidRDefault="000234ED" w:rsidP="000234ED"/>
    <w:p w14:paraId="55E52F19" w14:textId="77777777" w:rsidR="000234ED" w:rsidRDefault="000234ED" w:rsidP="000234ED"/>
    <w:p w14:paraId="544CC745" w14:textId="77777777" w:rsidR="000234ED" w:rsidRPr="00AC317A" w:rsidRDefault="000234ED" w:rsidP="000234ED">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p w14:paraId="0DC44B40" w14:textId="33FC4CAE" w:rsidR="00C54CEE" w:rsidRPr="000234ED" w:rsidRDefault="00C54CEE" w:rsidP="00806DE8">
      <w:pPr>
        <w:jc w:val="left"/>
        <w:rPr>
          <w:rFonts w:ascii="思源黑体 CN Normal" w:eastAsia="思源黑体 CN Normal" w:hAnsi="思源黑体 CN Normal" w:hint="eastAsia"/>
          <w:sz w:val="17"/>
          <w:szCs w:val="17"/>
        </w:rPr>
      </w:pPr>
    </w:p>
    <w:sectPr w:rsidR="00C54CEE" w:rsidRPr="000234ED">
      <w:headerReference w:type="default" r:id="rId13"/>
      <w:footerReference w:type="default" r:id="rId14"/>
      <w:type w:val="continuous"/>
      <w:pgSz w:w="11906" w:h="16838"/>
      <w:pgMar w:top="1361" w:right="782" w:bottom="794" w:left="782" w:header="0" w:footer="227"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李思" w:date="2026-05-08T11:13:00Z" w:initials="李思">
    <w:p w14:paraId="48DB0C54" w14:textId="77777777" w:rsidR="00532708" w:rsidRDefault="00532708" w:rsidP="00532708">
      <w:pPr>
        <w:pStyle w:val="a3"/>
      </w:pPr>
      <w:r>
        <w:rPr>
          <w:rStyle w:val="af2"/>
        </w:rPr>
        <w:annotationRef/>
      </w:r>
      <w:r w:rsidRPr="000D7C7C">
        <w:rPr>
          <w:rFonts w:hint="eastAsia"/>
        </w:rPr>
        <w:t>订单中“病理编号”字段）</w:t>
      </w:r>
    </w:p>
  </w:comment>
  <w:comment w:id="6" w:author="李思" w:date="2026-05-08T11:13:00Z" w:initials="李思">
    <w:p w14:paraId="1674C278" w14:textId="77777777" w:rsidR="00532708" w:rsidRDefault="00532708" w:rsidP="00532708">
      <w:pPr>
        <w:pStyle w:val="a3"/>
      </w:pPr>
      <w:r>
        <w:rPr>
          <w:rStyle w:val="af2"/>
        </w:rPr>
        <w:annotationRef/>
      </w:r>
      <w:r w:rsidRPr="000D7C7C">
        <w:rPr>
          <w:rFonts w:hint="eastAsia"/>
        </w:rPr>
        <w:t>订单中“采集部位”字段</w:t>
      </w:r>
    </w:p>
  </w:comment>
  <w:comment w:id="17" w:author="李思" w:date="2026-05-09T14:25:00Z" w:initials="李思">
    <w:p w14:paraId="130592D6" w14:textId="1C21414C" w:rsidR="00237712" w:rsidRDefault="00237712">
      <w:pPr>
        <w:pStyle w:val="a3"/>
      </w:pPr>
      <w:r>
        <w:rPr>
          <w:rStyle w:val="af2"/>
        </w:rPr>
        <w:annotationRef/>
      </w:r>
      <w:r>
        <w:rPr>
          <w:rFonts w:hint="eastAsia"/>
        </w:rPr>
        <w:t>固定文献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B0C54" w15:done="0"/>
  <w15:commentEx w15:paraId="1674C278" w15:done="0"/>
  <w15:commentEx w15:paraId="130592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DEF431" w16cex:dateUtc="2026-05-08T03:13:00Z"/>
  <w16cex:commentExtensible w16cex:durableId="6891FFCD" w16cex:dateUtc="2026-05-08T03:13:00Z"/>
  <w16cex:commentExtensible w16cex:durableId="69B71664" w16cex:dateUtc="2026-05-09T0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B0C54" w16cid:durableId="0DDEF431"/>
  <w16cid:commentId w16cid:paraId="1674C278" w16cid:durableId="6891FFCD"/>
  <w16cid:commentId w16cid:paraId="130592D6" w16cid:durableId="69B716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08792" w14:textId="77777777" w:rsidR="000C1F53" w:rsidRDefault="000C1F53">
      <w:r>
        <w:separator/>
      </w:r>
    </w:p>
  </w:endnote>
  <w:endnote w:type="continuationSeparator" w:id="0">
    <w:p w14:paraId="29CCFF75" w14:textId="77777777" w:rsidR="000C1F53" w:rsidRDefault="000C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63D5" w14:textId="77777777" w:rsidR="000C1F53" w:rsidRDefault="000C1F53">
      <w:r>
        <w:separator/>
      </w:r>
    </w:p>
  </w:footnote>
  <w:footnote w:type="continuationSeparator" w:id="0">
    <w:p w14:paraId="4DD5AFB5" w14:textId="77777777" w:rsidR="000C1F53" w:rsidRDefault="000C1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hint="eastAsia"/>
      </w:rPr>
    </w:pPr>
    <w:bookmarkStart w:id="18" w:name="_Hlk165217758"/>
    <w:bookmarkStart w:id="19"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8"/>
  <w:bookmarkEnd w:id="19"/>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32CD3841" w:rsidR="009711A6" w:rsidRDefault="002867E8"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sidRPr="002867E8">
      <w:rPr>
        <w:rFonts w:ascii="思源黑体 CN Bold" w:eastAsia="思源黑体 CN Bold" w:hAnsi="思源黑体 CN Bold" w:cstheme="majorBidi" w:hint="eastAsia"/>
        <w:b/>
        <w:bCs/>
        <w:color w:val="0D3975"/>
        <w:sz w:val="28"/>
        <w:szCs w:val="28"/>
      </w:rPr>
      <w:t>分子病理基因检测报告</w:t>
    </w:r>
  </w:p>
  <w:p w14:paraId="79B9E5FD" w14:textId="442C1E4E"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00EE24F9">
      <w:rPr>
        <w:rFonts w:ascii="思源黑体 CN Normal" w:eastAsia="思源黑体 CN Normal" w:hAnsi="思源黑体 CN Normal" w:hint="eastAsia"/>
        <w:b/>
        <w:bCs/>
        <w:sz w:val="30"/>
        <w:szCs w:val="30"/>
      </w:rPr>
      <w:t xml:space="preserve"> </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EE24F9">
      <w:rPr>
        <w:rFonts w:ascii="思源黑体 CN Normal" w:eastAsia="思源黑体 CN Normal" w:hAnsi="思源黑体 CN Normal" w:hint="eastAsia"/>
        <w:b/>
        <w:bCs/>
        <w:sz w:val="30"/>
        <w:szCs w:val="3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7110860">
    <w:abstractNumId w:val="4"/>
  </w:num>
  <w:num w:numId="2" w16cid:durableId="1593852815">
    <w:abstractNumId w:val="6"/>
  </w:num>
  <w:num w:numId="3" w16cid:durableId="428047017">
    <w:abstractNumId w:val="7"/>
  </w:num>
  <w:num w:numId="4" w16cid:durableId="841046527">
    <w:abstractNumId w:val="2"/>
  </w:num>
  <w:num w:numId="5" w16cid:durableId="1649020590">
    <w:abstractNumId w:val="0"/>
  </w:num>
  <w:num w:numId="6" w16cid:durableId="1385329064">
    <w:abstractNumId w:val="5"/>
  </w:num>
  <w:num w:numId="7" w16cid:durableId="1823817054">
    <w:abstractNumId w:val="1"/>
  </w:num>
  <w:num w:numId="8" w16cid:durableId="120320518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398"/>
    <w:rsid w:val="00013926"/>
    <w:rsid w:val="00013A3F"/>
    <w:rsid w:val="00013BED"/>
    <w:rsid w:val="00013FFD"/>
    <w:rsid w:val="00014426"/>
    <w:rsid w:val="00015D75"/>
    <w:rsid w:val="00015F77"/>
    <w:rsid w:val="000161B3"/>
    <w:rsid w:val="000176DA"/>
    <w:rsid w:val="000205E6"/>
    <w:rsid w:val="0002183E"/>
    <w:rsid w:val="000234ED"/>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1EA"/>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3"/>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58EA"/>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3E9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37712"/>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5D87"/>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38B"/>
    <w:rsid w:val="002828B2"/>
    <w:rsid w:val="00282F79"/>
    <w:rsid w:val="002831B4"/>
    <w:rsid w:val="002831C4"/>
    <w:rsid w:val="00283B33"/>
    <w:rsid w:val="002867E8"/>
    <w:rsid w:val="00286B1B"/>
    <w:rsid w:val="0028731D"/>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67E"/>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BC7"/>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5032"/>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789"/>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B06"/>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08"/>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75"/>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266"/>
    <w:rsid w:val="00625360"/>
    <w:rsid w:val="0062558C"/>
    <w:rsid w:val="00625AAD"/>
    <w:rsid w:val="00626153"/>
    <w:rsid w:val="006261F1"/>
    <w:rsid w:val="00626DBE"/>
    <w:rsid w:val="00627303"/>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031"/>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71C"/>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433"/>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3E45"/>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596A"/>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33AB"/>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681"/>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1D3"/>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75"/>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3E8"/>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2D"/>
    <w:rsid w:val="00AD28E4"/>
    <w:rsid w:val="00AD3A21"/>
    <w:rsid w:val="00AD47A9"/>
    <w:rsid w:val="00AD4E8B"/>
    <w:rsid w:val="00AD59CA"/>
    <w:rsid w:val="00AD6BB2"/>
    <w:rsid w:val="00AE08D7"/>
    <w:rsid w:val="00AE09E1"/>
    <w:rsid w:val="00AE0C5C"/>
    <w:rsid w:val="00AE1223"/>
    <w:rsid w:val="00AE1E6D"/>
    <w:rsid w:val="00AE47A9"/>
    <w:rsid w:val="00AE5101"/>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35A7"/>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7D5"/>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2C0"/>
    <w:rsid w:val="00B808D5"/>
    <w:rsid w:val="00B80A99"/>
    <w:rsid w:val="00B829A9"/>
    <w:rsid w:val="00B83E1B"/>
    <w:rsid w:val="00B84ED9"/>
    <w:rsid w:val="00B854D5"/>
    <w:rsid w:val="00B85869"/>
    <w:rsid w:val="00B863BE"/>
    <w:rsid w:val="00B867E4"/>
    <w:rsid w:val="00B86DC1"/>
    <w:rsid w:val="00B879A9"/>
    <w:rsid w:val="00B909DC"/>
    <w:rsid w:val="00B9147B"/>
    <w:rsid w:val="00B915C1"/>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561C"/>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9A9"/>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B20"/>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07B"/>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231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1B7"/>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5C20"/>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408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65C2"/>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85F"/>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193"/>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4F9"/>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5B94"/>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472"/>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2E"/>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4A42"/>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5A7"/>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Pages>
  <Words>2092</Words>
  <Characters>11931</Characters>
  <Application>Microsoft Office Word</Application>
  <DocSecurity>0</DocSecurity>
  <Lines>99</Lines>
  <Paragraphs>27</Paragraphs>
  <ScaleCrop>false</ScaleCrop>
  <Company>Microsoft</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200</cp:revision>
  <cp:lastPrinted>2021-11-24T02:17:00Z</cp:lastPrinted>
  <dcterms:created xsi:type="dcterms:W3CDTF">2024-07-19T09:44:00Z</dcterms:created>
  <dcterms:modified xsi:type="dcterms:W3CDTF">2026-05-13T06:15:00Z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