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0FE0C7F9" w:rsid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，作用仅防止标准模块介绍内容被填充到报告中</w:t>
      </w:r>
    </w:p>
    <w:p w14:paraId="3D645707" w14:textId="386CC1A4" w:rsidR="000D2633" w:rsidRDefault="000D2633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025.07.01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：新增样式1，适用MP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v3</w:t>
      </w:r>
    </w:p>
    <w:p w14:paraId="3F4D8B51" w14:textId="1E78B057" w:rsidR="0081790D" w:rsidRPr="005E72BC" w:rsidRDefault="0081790D" w:rsidP="00E54B88">
      <w:pPr>
        <w:widowControl/>
        <w:jc w:val="left"/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026.02.26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：default和type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,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116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备注需要判断版本号，流程版本号&gt;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= 0.8.0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的使用新算法</w:t>
      </w:r>
    </w:p>
    <w:p w14:paraId="1392849A" w14:textId="17D571C7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3ACCE54C" w14:textId="29C136A1" w:rsidR="00B3508A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</w:t>
      </w:r>
      <w:r w:rsidRPr="00BA50B4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ase_report.</w:t>
      </w:r>
      <w:r w:rsidR="00BA50B4" w:rsidRPr="00BA50B4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dyn_1_Overview_Immunity_MSI</w:t>
      </w:r>
      <w:r w:rsidRPr="00BA50B4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_</w:t>
      </w:r>
      <w:r w:rsidRPr="00BA50B4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type</w:t>
      </w: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“default”%}</w:t>
      </w:r>
    </w:p>
    <w:tbl>
      <w:tblPr>
        <w:tblStyle w:val="a7"/>
        <w:tblpPr w:leftFromText="180" w:rightFromText="180" w:vertAnchor="text" w:horzAnchor="margin" w:tblpY="47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125"/>
        <w:gridCol w:w="8212"/>
      </w:tblGrid>
      <w:tr w:rsidR="0048635A" w14:paraId="513D1826" w14:textId="77777777" w:rsidTr="0046174E">
        <w:trPr>
          <w:trHeight w:val="454"/>
        </w:trPr>
        <w:tc>
          <w:tcPr>
            <w:tcW w:w="10337" w:type="dxa"/>
            <w:gridSpan w:val="2"/>
            <w:tcBorders>
              <w:top w:val="nil"/>
              <w:left w:val="nil"/>
              <w:bottom w:val="single" w:sz="4" w:space="0" w:color="16A085"/>
              <w:right w:val="single" w:sz="4" w:space="0" w:color="1E7648"/>
            </w:tcBorders>
            <w:shd w:val="clear" w:color="auto" w:fill="1E7648"/>
            <w:vAlign w:val="center"/>
          </w:tcPr>
          <w:p w14:paraId="52D85B8D" w14:textId="77777777" w:rsidR="0048635A" w:rsidRPr="00D26319" w:rsidRDefault="0048635A" w:rsidP="0046174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2631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微卫星状态</w:t>
            </w:r>
          </w:p>
        </w:tc>
      </w:tr>
      <w:tr w:rsidR="0048635A" w14:paraId="1375D409" w14:textId="77777777" w:rsidTr="0046174E">
        <w:trPr>
          <w:trHeight w:val="340"/>
        </w:trPr>
        <w:tc>
          <w:tcPr>
            <w:tcW w:w="2125" w:type="dxa"/>
            <w:tcBorders>
              <w:top w:val="single" w:sz="4" w:space="0" w:color="16A085"/>
              <w:left w:val="nil"/>
              <w:bottom w:val="single" w:sz="4" w:space="0" w:color="1E7648"/>
              <w:right w:val="single" w:sz="4" w:space="0" w:color="1E7648"/>
            </w:tcBorders>
            <w:shd w:val="clear" w:color="auto" w:fill="EAF1DD"/>
            <w:vAlign w:val="center"/>
          </w:tcPr>
          <w:p w14:paraId="2FD4412C" w14:textId="77777777" w:rsidR="0048635A" w:rsidRPr="00D26319" w:rsidRDefault="0048635A" w:rsidP="0046174E">
            <w:pPr>
              <w:adjustRightInd w:val="0"/>
              <w:snapToGrid w:val="0"/>
              <w:ind w:firstLineChars="50"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 w:rsidRPr="00D26319"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检测结果</w:t>
            </w:r>
          </w:p>
        </w:tc>
        <w:tc>
          <w:tcPr>
            <w:tcW w:w="8212" w:type="dxa"/>
            <w:tcBorders>
              <w:top w:val="single" w:sz="4" w:space="0" w:color="16A085"/>
              <w:left w:val="single" w:sz="4" w:space="0" w:color="1E7648"/>
              <w:bottom w:val="single" w:sz="4" w:space="0" w:color="1E7648"/>
              <w:right w:val="nil"/>
            </w:tcBorders>
            <w:shd w:val="clear" w:color="auto" w:fill="EAF1DD"/>
            <w:vAlign w:val="center"/>
          </w:tcPr>
          <w:p w14:paraId="7CD506E1" w14:textId="77777777" w:rsidR="0048635A" w:rsidRPr="00D26319" w:rsidRDefault="0048635A" w:rsidP="0046174E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 w:rsidRPr="00530014"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 xml:space="preserve">{%if </w:t>
            </w:r>
            <w:proofErr w:type="spellStart"/>
            <w:r w:rsidRPr="00530014"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msi.var_id</w:t>
            </w:r>
            <w:proofErr w:type="spellEnd"/>
            <w:r w:rsidRPr="00530014"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==”MSS”%}MSS（微卫星稳定）{%else%}MSI-H（微卫星不稳定）{%endif%}</w:t>
            </w:r>
          </w:p>
        </w:tc>
      </w:tr>
      <w:tr w:rsidR="0048635A" w14:paraId="55BB48C1" w14:textId="77777777" w:rsidTr="0046174E">
        <w:trPr>
          <w:trHeight w:val="3968"/>
        </w:trPr>
        <w:tc>
          <w:tcPr>
            <w:tcW w:w="2125" w:type="dxa"/>
            <w:tcBorders>
              <w:top w:val="single" w:sz="4" w:space="0" w:color="16A085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A541F22" w14:textId="77777777" w:rsidR="0048635A" w:rsidRPr="00D26319" w:rsidRDefault="0048635A" w:rsidP="0046174E">
            <w:pPr>
              <w:adjustRightInd w:val="0"/>
              <w:snapToGrid w:val="0"/>
              <w:ind w:firstLineChars="50"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 w:rsidRPr="00D26319"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微卫星状态检测图</w:t>
            </w:r>
          </w:p>
        </w:tc>
        <w:tc>
          <w:tcPr>
            <w:tcW w:w="8212" w:type="dxa"/>
            <w:tcBorders>
              <w:top w:val="single" w:sz="4" w:space="0" w:color="16A085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783B283A" w14:textId="1C83CB30" w:rsidR="0048635A" w:rsidRDefault="0048635A" w:rsidP="0046174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{%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 xml:space="preserve">p if </w:t>
            </w:r>
            <w:r w:rsidR="009A1EBB"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image</w:t>
            </w:r>
            <w:r w:rsidR="004204B4"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.</w:t>
            </w:r>
            <w:r w:rsidR="004204B4"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msi</w:t>
            </w: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%}</w:t>
            </w:r>
          </w:p>
          <w:p w14:paraId="108320D9" w14:textId="01E36E38" w:rsidR="0048635A" w:rsidRDefault="0048635A" w:rsidP="0046174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</w:t>
            </w:r>
            <w:r w:rsidR="009A1EBB"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image</w:t>
            </w:r>
            <w:r w:rsidR="004204B4"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.msi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}}</w:t>
            </w:r>
          </w:p>
          <w:p w14:paraId="118FEE57" w14:textId="77777777" w:rsidR="0048635A" w:rsidRDefault="0048635A" w:rsidP="0046174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%p else%}</w:t>
            </w:r>
          </w:p>
          <w:p w14:paraId="59B73A59" w14:textId="77777777" w:rsidR="0048635A" w:rsidRDefault="0048635A" w:rsidP="0046174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未提取到图片</w:t>
            </w:r>
          </w:p>
          <w:p w14:paraId="654651C1" w14:textId="77777777" w:rsidR="0048635A" w:rsidRDefault="0048635A" w:rsidP="0046174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{%p endif%}</w:t>
            </w:r>
          </w:p>
        </w:tc>
      </w:tr>
      <w:tr w:rsidR="0048635A" w14:paraId="717F055E" w14:textId="77777777" w:rsidTr="0046174E">
        <w:trPr>
          <w:trHeight w:val="1260"/>
        </w:trPr>
        <w:tc>
          <w:tcPr>
            <w:tcW w:w="2125" w:type="dxa"/>
            <w:tcBorders>
              <w:top w:val="dashed" w:sz="4" w:space="0" w:color="BFBFBF"/>
              <w:left w:val="nil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0CE306AF" w14:textId="77777777" w:rsidR="0048635A" w:rsidRPr="00D26319" w:rsidRDefault="0048635A" w:rsidP="0046174E">
            <w:pPr>
              <w:adjustRightInd w:val="0"/>
              <w:snapToGrid w:val="0"/>
              <w:ind w:firstLineChars="50"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 w:rsidRPr="00D26319"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检测介绍</w:t>
            </w:r>
          </w:p>
        </w:tc>
        <w:tc>
          <w:tcPr>
            <w:tcW w:w="8212" w:type="dxa"/>
            <w:tcBorders>
              <w:top w:val="dashed" w:sz="4" w:space="0" w:color="BFBFBF"/>
              <w:left w:val="dashed" w:sz="4" w:space="0" w:color="BFBFBF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7C8410A2" w14:textId="77777777" w:rsidR="0048635A" w:rsidRPr="00C45B45" w:rsidRDefault="0048635A" w:rsidP="0046174E">
            <w:pPr>
              <w:adjustRightInd w:val="0"/>
              <w:snapToGrid w:val="0"/>
              <w:ind w:firstLineChars="200" w:firstLine="340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表达缺失导致。MSI-H发生率较高的实体瘤包括子宫内膜癌、胃癌和结直肠癌等。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现阶段已有多种P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D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-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1/PD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-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L1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抗体类药物被F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DA/NMPA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获批</w:t>
            </w:r>
            <w:r w:rsidRPr="007E7A3F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用于MSI-H结直肠癌或其他实体瘤的治疗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，包括</w:t>
            </w:r>
            <w:r w:rsidRPr="007E7A3F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帕博利珠单抗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、</w:t>
            </w:r>
            <w:r w:rsidRPr="007E7A3F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纳武利尤单抗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±伊匹木单抗、</w:t>
            </w:r>
            <w:r w:rsidRPr="0017572A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替雷利珠单抗、恩沃利单抗和斯鲁利单抗等</w:t>
            </w:r>
            <w:r w:rsidRPr="007E7A3F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请结合临床实际情况确定免疫治疗方案。</w:t>
            </w:r>
          </w:p>
        </w:tc>
      </w:tr>
    </w:tbl>
    <w:p w14:paraId="47D5C29E" w14:textId="77777777" w:rsidR="0048635A" w:rsidRPr="005E5894" w:rsidRDefault="0048635A" w:rsidP="0048635A">
      <w:pPr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5E5894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FB34791" w14:textId="42EEF0FA" w:rsidR="0081790D" w:rsidRDefault="0081790D" w:rsidP="0048635A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%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p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if “Master” in </w:t>
      </w:r>
      <w:proofErr w:type="spellStart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sample.prod_names</w:t>
      </w:r>
      <w:proofErr w:type="spellEnd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%}</w:t>
      </w:r>
    </w:p>
    <w:p w14:paraId="6E9810E5" w14:textId="63DCBC93" w:rsidR="0048635A" w:rsidRDefault="0048635A" w:rsidP="0048635A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共检测</w:t>
      </w:r>
      <w:r w:rsidR="00A476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116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个微卫星位点，MSI-</w:t>
      </w:r>
      <w:r w:rsidRPr="0048635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阳性阈值为15%，即≥</w:t>
      </w:r>
      <w:r w:rsidR="00A476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18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个MSI位点检出时则判定为M</w:t>
      </w:r>
      <w:r w:rsidRPr="0048635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SI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-</w:t>
      </w:r>
      <w:r w:rsidRPr="0048635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型。</w:t>
      </w:r>
    </w:p>
    <w:p w14:paraId="7696A1E7" w14:textId="4E375E7A" w:rsidR="0081790D" w:rsidRDefault="0081790D" w:rsidP="0048635A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%p else%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}</w:t>
      </w:r>
    </w:p>
    <w:p w14:paraId="026C6621" w14:textId="4D1838B5" w:rsidR="0081790D" w:rsidRDefault="0081790D" w:rsidP="0081790D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="00C83C01" w:rsidRPr="00C83C01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{%if [</w:t>
      </w:r>
      <w:proofErr w:type="spellStart"/>
      <w:r w:rsidR="00C83C01" w:rsidRPr="00C83C01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sample.</w:t>
      </w:r>
      <w:r w:rsidR="00C83C01" w:rsidRPr="00C83C01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json_batch_name</w:t>
      </w:r>
      <w:proofErr w:type="spellEnd"/>
      <w:r w:rsidR="00C83C01" w:rsidRPr="00C83C01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, “v0.8.0”]|</w:t>
      </w:r>
      <w:proofErr w:type="spellStart"/>
      <w:r w:rsidR="00C83C01" w:rsidRPr="00C83C01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judge_version</w:t>
      </w:r>
      <w:proofErr w:type="spellEnd"/>
      <w:r w:rsidR="00C83C01" w:rsidRPr="00C83C01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%}</w:t>
      </w:r>
      <w:r w:rsidR="00C83C01"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共检测</w:t>
      </w:r>
      <w:r w:rsidR="00C83C0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75</w:t>
      </w:r>
      <w:r w:rsidR="00C83C01"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个微卫星位点，MSI-</w:t>
      </w:r>
      <w:r w:rsidR="00C83C01" w:rsidRPr="0048635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</w:t>
      </w:r>
      <w:r w:rsidR="00C83C01"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阳性阈值为</w:t>
      </w:r>
      <w:r w:rsidR="00C83C0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90</w:t>
      </w:r>
      <w:r w:rsidR="00C83C01"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  <w:r w:rsidR="00C83C01" w:rsidRPr="00C83C01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{%else%}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共检测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53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个微卫星位点，MSI-</w:t>
      </w:r>
      <w:r w:rsidRPr="0048635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阳性阈值为15%，即≥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8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个MSI位点检出时则判定为M</w:t>
      </w:r>
      <w:r w:rsidRPr="0048635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SI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-</w:t>
      </w:r>
      <w:r w:rsidRPr="0048635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型。</w:t>
      </w:r>
      <w:r w:rsidR="00C83C01" w:rsidRPr="00C83C0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="00C83C01" w:rsidRPr="00C83C01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5068163C" w14:textId="315FDAC9" w:rsidR="0081790D" w:rsidRPr="0081790D" w:rsidRDefault="0081790D" w:rsidP="0048635A">
      <w:pPr>
        <w:ind w:left="320" w:hangingChars="200" w:hanging="32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%p endif%}</w:t>
      </w:r>
    </w:p>
    <w:p w14:paraId="5ACD17CD" w14:textId="326BEEDF" w:rsidR="0048635A" w:rsidRDefault="0048635A" w:rsidP="0048635A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微卫星状态检测的准确性受肿瘤细胞含量影响较大，结果仅供参考。当微卫星状态评分在阳性阈值附近，且相关结果对临床诊疗方案的制定有决定性作用时，建议进行其他平台的验证和错配修复（M</w:t>
      </w:r>
      <w:r w:rsidRPr="0048635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MR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）免疫组化检测。</w:t>
      </w:r>
    </w:p>
    <w:p w14:paraId="2F828906" w14:textId="5DDD3C15" w:rsidR="000D2633" w:rsidRDefault="000D2633" w:rsidP="000D2633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proofErr w:type="spellStart"/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el</w:t>
      </w: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</w:t>
      </w:r>
      <w:proofErr w:type="spellEnd"/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b</w:t>
      </w:r>
      <w:r w:rsidRPr="00BA50B4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ase_report.dyn_1_Overview_Immunity_MSI</w:t>
      </w:r>
      <w:r w:rsidRPr="00BA50B4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_</w:t>
      </w:r>
      <w:r w:rsidRPr="00BA50B4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type</w:t>
      </w: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type1</w:t>
      </w: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”%}</w:t>
      </w:r>
    </w:p>
    <w:tbl>
      <w:tblPr>
        <w:tblStyle w:val="a7"/>
        <w:tblpPr w:leftFromText="180" w:rightFromText="180" w:vertAnchor="text" w:horzAnchor="margin" w:tblpY="47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125"/>
        <w:gridCol w:w="8212"/>
      </w:tblGrid>
      <w:tr w:rsidR="000D2633" w14:paraId="5B1DFA48" w14:textId="77777777" w:rsidTr="00642742">
        <w:trPr>
          <w:trHeight w:val="454"/>
        </w:trPr>
        <w:tc>
          <w:tcPr>
            <w:tcW w:w="10337" w:type="dxa"/>
            <w:gridSpan w:val="2"/>
            <w:tcBorders>
              <w:top w:val="nil"/>
              <w:left w:val="nil"/>
              <w:bottom w:val="single" w:sz="4" w:space="0" w:color="16A085"/>
              <w:right w:val="single" w:sz="4" w:space="0" w:color="1E7648"/>
            </w:tcBorders>
            <w:shd w:val="clear" w:color="auto" w:fill="1E7648"/>
            <w:vAlign w:val="center"/>
          </w:tcPr>
          <w:p w14:paraId="3DCF773B" w14:textId="77777777" w:rsidR="000D2633" w:rsidRPr="00D26319" w:rsidRDefault="000D2633" w:rsidP="0064274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2631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微卫星状态</w:t>
            </w:r>
          </w:p>
        </w:tc>
      </w:tr>
      <w:tr w:rsidR="000D2633" w14:paraId="6CCA1EE2" w14:textId="77777777" w:rsidTr="00642742">
        <w:trPr>
          <w:trHeight w:val="340"/>
        </w:trPr>
        <w:tc>
          <w:tcPr>
            <w:tcW w:w="2125" w:type="dxa"/>
            <w:tcBorders>
              <w:top w:val="single" w:sz="4" w:space="0" w:color="16A085"/>
              <w:left w:val="nil"/>
              <w:bottom w:val="single" w:sz="4" w:space="0" w:color="1E7648"/>
              <w:right w:val="single" w:sz="4" w:space="0" w:color="1E7648"/>
            </w:tcBorders>
            <w:shd w:val="clear" w:color="auto" w:fill="EAF1DD"/>
            <w:vAlign w:val="center"/>
          </w:tcPr>
          <w:p w14:paraId="281792EB" w14:textId="77777777" w:rsidR="000D2633" w:rsidRPr="00D26319" w:rsidRDefault="000D2633" w:rsidP="00642742">
            <w:pPr>
              <w:adjustRightInd w:val="0"/>
              <w:snapToGrid w:val="0"/>
              <w:ind w:firstLineChars="50"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 w:rsidRPr="00D26319"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检测结果</w:t>
            </w:r>
          </w:p>
        </w:tc>
        <w:tc>
          <w:tcPr>
            <w:tcW w:w="8212" w:type="dxa"/>
            <w:tcBorders>
              <w:top w:val="single" w:sz="4" w:space="0" w:color="16A085"/>
              <w:left w:val="single" w:sz="4" w:space="0" w:color="1E7648"/>
              <w:bottom w:val="single" w:sz="4" w:space="0" w:color="1E7648"/>
              <w:right w:val="nil"/>
            </w:tcBorders>
            <w:shd w:val="clear" w:color="auto" w:fill="EAF1DD"/>
            <w:vAlign w:val="center"/>
          </w:tcPr>
          <w:p w14:paraId="2B6C1764" w14:textId="77777777" w:rsidR="000D2633" w:rsidRPr="00D26319" w:rsidRDefault="000D2633" w:rsidP="00642742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 w:rsidRPr="00530014"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 xml:space="preserve">{%if </w:t>
            </w:r>
            <w:proofErr w:type="spellStart"/>
            <w:r w:rsidRPr="00530014"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msi.var_id</w:t>
            </w:r>
            <w:proofErr w:type="spellEnd"/>
            <w:r w:rsidRPr="00530014"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==”MSS”%}MSS（微卫星稳定）{%else%}MSI-H（微卫星不稳定）{%endif%}</w:t>
            </w:r>
          </w:p>
        </w:tc>
      </w:tr>
      <w:tr w:rsidR="000D2633" w14:paraId="30A6CFFE" w14:textId="77777777" w:rsidTr="00642742">
        <w:trPr>
          <w:trHeight w:val="3968"/>
        </w:trPr>
        <w:tc>
          <w:tcPr>
            <w:tcW w:w="2125" w:type="dxa"/>
            <w:tcBorders>
              <w:top w:val="single" w:sz="4" w:space="0" w:color="16A085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10FAFDA" w14:textId="77777777" w:rsidR="000D2633" w:rsidRPr="00D26319" w:rsidRDefault="000D2633" w:rsidP="00642742">
            <w:pPr>
              <w:adjustRightInd w:val="0"/>
              <w:snapToGrid w:val="0"/>
              <w:ind w:firstLineChars="50"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 w:rsidRPr="00D26319"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lastRenderedPageBreak/>
              <w:t>微卫星状态检测图</w:t>
            </w:r>
          </w:p>
        </w:tc>
        <w:tc>
          <w:tcPr>
            <w:tcW w:w="8212" w:type="dxa"/>
            <w:tcBorders>
              <w:top w:val="single" w:sz="4" w:space="0" w:color="16A085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71D9F976" w14:textId="77777777" w:rsidR="000D2633" w:rsidRDefault="000D2633" w:rsidP="0064274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{%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p if image</w:t>
            </w: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.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msi</w:t>
            </w: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%}</w:t>
            </w:r>
          </w:p>
          <w:p w14:paraId="524417B5" w14:textId="77777777" w:rsidR="000D2633" w:rsidRDefault="000D2633" w:rsidP="0064274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{image.msi}}</w:t>
            </w:r>
          </w:p>
          <w:p w14:paraId="194E4DB4" w14:textId="77777777" w:rsidR="000D2633" w:rsidRDefault="000D2633" w:rsidP="0064274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%p else%}</w:t>
            </w:r>
          </w:p>
          <w:p w14:paraId="6C07A8C9" w14:textId="77777777" w:rsidR="000D2633" w:rsidRDefault="000D2633" w:rsidP="0064274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未提取到图片</w:t>
            </w:r>
          </w:p>
          <w:p w14:paraId="7CE32246" w14:textId="77777777" w:rsidR="000D2633" w:rsidRDefault="000D2633" w:rsidP="0064274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{%p endif%}</w:t>
            </w:r>
          </w:p>
        </w:tc>
      </w:tr>
      <w:tr w:rsidR="000D2633" w14:paraId="124A76FA" w14:textId="77777777" w:rsidTr="00642742">
        <w:trPr>
          <w:trHeight w:val="1260"/>
        </w:trPr>
        <w:tc>
          <w:tcPr>
            <w:tcW w:w="2125" w:type="dxa"/>
            <w:tcBorders>
              <w:top w:val="dashed" w:sz="4" w:space="0" w:color="BFBFBF"/>
              <w:left w:val="nil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0A8600CB" w14:textId="77777777" w:rsidR="000D2633" w:rsidRPr="00D26319" w:rsidRDefault="000D2633" w:rsidP="00642742">
            <w:pPr>
              <w:adjustRightInd w:val="0"/>
              <w:snapToGrid w:val="0"/>
              <w:ind w:firstLineChars="50"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 w:rsidRPr="00D26319"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检测介绍</w:t>
            </w:r>
          </w:p>
        </w:tc>
        <w:tc>
          <w:tcPr>
            <w:tcW w:w="8212" w:type="dxa"/>
            <w:tcBorders>
              <w:top w:val="dashed" w:sz="4" w:space="0" w:color="BFBFBF"/>
              <w:left w:val="dashed" w:sz="4" w:space="0" w:color="BFBFBF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1D92417" w14:textId="77777777" w:rsidR="000D2633" w:rsidRPr="00C45B45" w:rsidRDefault="000D2633" w:rsidP="00642742">
            <w:pPr>
              <w:adjustRightInd w:val="0"/>
              <w:snapToGrid w:val="0"/>
              <w:ind w:firstLineChars="200" w:firstLine="340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表达缺失导致。MSI-H发生率较高的实体瘤包括子宫内膜癌、胃癌和结直肠癌等。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现阶段已有多种P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D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-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1/PD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-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L1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抗体类药物被F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DA/NMPA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获批</w:t>
            </w:r>
            <w:r w:rsidRPr="007E7A3F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用于MSI-H结直肠癌或其他实体瘤的治疗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，包括</w:t>
            </w:r>
            <w:r w:rsidRPr="007E7A3F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帕博利珠单抗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、</w:t>
            </w:r>
            <w:r w:rsidRPr="007E7A3F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纳武利尤单抗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±伊匹木单抗、</w:t>
            </w:r>
            <w:r w:rsidRPr="0017572A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替雷利珠单抗、恩沃利单抗和斯鲁利单抗等</w:t>
            </w:r>
            <w:r w:rsidRPr="007E7A3F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请结合临床实际情况确定免疫治疗方案。</w:t>
            </w:r>
          </w:p>
        </w:tc>
      </w:tr>
    </w:tbl>
    <w:p w14:paraId="4DC30885" w14:textId="77777777" w:rsidR="000D2633" w:rsidRPr="005E5894" w:rsidRDefault="000D2633" w:rsidP="000D2633">
      <w:pPr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5E5894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54C8F1C" w14:textId="41C738B9" w:rsidR="002346B8" w:rsidRDefault="002346B8" w:rsidP="000D2633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%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p 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if “Master” in </w:t>
      </w:r>
      <w:proofErr w:type="spellStart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sample.prod_names</w:t>
      </w:r>
      <w:proofErr w:type="spellEnd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%}</w:t>
      </w:r>
    </w:p>
    <w:p w14:paraId="4E2ABCE5" w14:textId="3BD19448" w:rsidR="000D2633" w:rsidRDefault="000D2633" w:rsidP="000D2633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="00B1046C" w:rsidRPr="00341D4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共检测116个微卫星位点，MSI-H阳性阈值为200，取值范围为[0,2000]</w:t>
      </w:r>
      <w:r w:rsidR="00B1046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A63B1D4" w14:textId="57C3072E" w:rsidR="002346B8" w:rsidRDefault="002346B8" w:rsidP="000D2633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%p else%}</w:t>
      </w:r>
    </w:p>
    <w:p w14:paraId="6FF765A5" w14:textId="3B8E78D8" w:rsidR="002346B8" w:rsidRDefault="002346B8" w:rsidP="002346B8">
      <w:pPr>
        <w:ind w:left="320" w:hangingChars="200" w:hanging="32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Pr="00C83C01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{%if [</w:t>
      </w:r>
      <w:proofErr w:type="spellStart"/>
      <w:r w:rsidRPr="00C83C01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sample.json_batch_name</w:t>
      </w:r>
      <w:proofErr w:type="spellEnd"/>
      <w:r w:rsidRPr="00C83C01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, “v0.8.0”]|</w:t>
      </w:r>
      <w:proofErr w:type="spellStart"/>
      <w:r w:rsidRPr="00C83C01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judge_version</w:t>
      </w:r>
      <w:proofErr w:type="spellEnd"/>
      <w:r w:rsidRPr="00C83C01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%}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共检测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75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个微卫星位点，MSI-</w:t>
      </w:r>
      <w:r w:rsidRPr="0048635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阳性阈值为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90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  <w:r w:rsidRPr="00C83C01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{%else%}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共检测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53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个微卫星位点，MSI-</w:t>
      </w:r>
      <w:r w:rsidRPr="0048635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阳性阈值为15%，即≥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8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个MSI位点检出时则判定为M</w:t>
      </w:r>
      <w:r w:rsidRPr="0048635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SI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-</w:t>
      </w:r>
      <w:r w:rsidRPr="0048635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型。</w:t>
      </w:r>
      <w:r w:rsidRPr="00C83C0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Pr="00C83C01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7AA282A7" w14:textId="38994EF7" w:rsidR="002346B8" w:rsidRPr="0048635A" w:rsidRDefault="002346B8" w:rsidP="000D2633">
      <w:pPr>
        <w:ind w:left="320" w:hangingChars="200" w:hanging="32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%p endif%}</w:t>
      </w:r>
    </w:p>
    <w:p w14:paraId="589D6A37" w14:textId="77777777" w:rsidR="000D2633" w:rsidRPr="0048635A" w:rsidRDefault="000D2633" w:rsidP="000D2633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微卫星状态检测的准确性受肿瘤细胞含量影响较大，结果仅供参考。当微卫星状态评分在阳性阈值附近，且相关结果对临床诊疗方案的制定有决定性作用时，建议进行其他平台的验证和错配修复（M</w:t>
      </w:r>
      <w:r w:rsidRPr="0048635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MR</w:t>
      </w:r>
      <w:r w:rsidRPr="004863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）免疫组化检测。</w:t>
      </w:r>
    </w:p>
    <w:p w14:paraId="0CF4C2DC" w14:textId="2C0250EE" w:rsidR="00427F4D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="00FD1B5C"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else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%}</w:t>
      </w:r>
    </w:p>
    <w:p w14:paraId="3BA39B86" w14:textId="7D591A5F" w:rsidR="00FD1B5C" w:rsidRDefault="00FD1B5C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228A1F5" w14:textId="7948E4C4" w:rsidR="00F65EF3" w:rsidRPr="00AB69A3" w:rsidRDefault="00FD1B5C" w:rsidP="008856B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65EF3" w:rsidRPr="00AB69A3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D457B" w14:textId="77777777" w:rsidR="00573856" w:rsidRDefault="00573856" w:rsidP="00E54B88">
      <w:r>
        <w:separator/>
      </w:r>
    </w:p>
  </w:endnote>
  <w:endnote w:type="continuationSeparator" w:id="0">
    <w:p w14:paraId="0D32FC13" w14:textId="77777777" w:rsidR="00573856" w:rsidRDefault="00573856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21380" w14:textId="77777777" w:rsidR="00573856" w:rsidRDefault="00573856" w:rsidP="00E54B88">
      <w:r>
        <w:separator/>
      </w:r>
    </w:p>
  </w:footnote>
  <w:footnote w:type="continuationSeparator" w:id="0">
    <w:p w14:paraId="221FFE00" w14:textId="77777777" w:rsidR="00573856" w:rsidRDefault="00573856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604A5"/>
    <w:rsid w:val="00081B78"/>
    <w:rsid w:val="000C28CE"/>
    <w:rsid w:val="000C3E6A"/>
    <w:rsid w:val="000C630B"/>
    <w:rsid w:val="000D1A94"/>
    <w:rsid w:val="000D2633"/>
    <w:rsid w:val="000E0628"/>
    <w:rsid w:val="0010598B"/>
    <w:rsid w:val="00123AD2"/>
    <w:rsid w:val="001266E7"/>
    <w:rsid w:val="001347B7"/>
    <w:rsid w:val="00154DC9"/>
    <w:rsid w:val="00184F26"/>
    <w:rsid w:val="00190E2B"/>
    <w:rsid w:val="001958E2"/>
    <w:rsid w:val="001B5765"/>
    <w:rsid w:val="002346B8"/>
    <w:rsid w:val="002438E2"/>
    <w:rsid w:val="00265E5F"/>
    <w:rsid w:val="00267577"/>
    <w:rsid w:val="002753E3"/>
    <w:rsid w:val="002D7F9E"/>
    <w:rsid w:val="002E32DE"/>
    <w:rsid w:val="00302CAA"/>
    <w:rsid w:val="00344A8E"/>
    <w:rsid w:val="00373575"/>
    <w:rsid w:val="00384010"/>
    <w:rsid w:val="00390F9F"/>
    <w:rsid w:val="003A0BF7"/>
    <w:rsid w:val="003A7391"/>
    <w:rsid w:val="003B6F96"/>
    <w:rsid w:val="003D6D93"/>
    <w:rsid w:val="003E50EE"/>
    <w:rsid w:val="004029E3"/>
    <w:rsid w:val="004204B4"/>
    <w:rsid w:val="00427F4D"/>
    <w:rsid w:val="004851C5"/>
    <w:rsid w:val="0048635A"/>
    <w:rsid w:val="004C3640"/>
    <w:rsid w:val="004E7E73"/>
    <w:rsid w:val="004F0503"/>
    <w:rsid w:val="0052625C"/>
    <w:rsid w:val="00562E3B"/>
    <w:rsid w:val="0056600B"/>
    <w:rsid w:val="00573856"/>
    <w:rsid w:val="00582538"/>
    <w:rsid w:val="00592C44"/>
    <w:rsid w:val="005E55DA"/>
    <w:rsid w:val="005E72BC"/>
    <w:rsid w:val="006127E2"/>
    <w:rsid w:val="00613179"/>
    <w:rsid w:val="006472C3"/>
    <w:rsid w:val="00651104"/>
    <w:rsid w:val="00652F02"/>
    <w:rsid w:val="006631EA"/>
    <w:rsid w:val="0069575F"/>
    <w:rsid w:val="00695815"/>
    <w:rsid w:val="006A7CC5"/>
    <w:rsid w:val="006D278B"/>
    <w:rsid w:val="006D2905"/>
    <w:rsid w:val="006F3A53"/>
    <w:rsid w:val="006F6ABF"/>
    <w:rsid w:val="00734448"/>
    <w:rsid w:val="00737978"/>
    <w:rsid w:val="00750485"/>
    <w:rsid w:val="00754402"/>
    <w:rsid w:val="00790F5C"/>
    <w:rsid w:val="007B381F"/>
    <w:rsid w:val="007B6BA6"/>
    <w:rsid w:val="007B7350"/>
    <w:rsid w:val="0081790D"/>
    <w:rsid w:val="008214FA"/>
    <w:rsid w:val="00827BE1"/>
    <w:rsid w:val="00845B28"/>
    <w:rsid w:val="0085317D"/>
    <w:rsid w:val="008856BC"/>
    <w:rsid w:val="008B255D"/>
    <w:rsid w:val="008C7FDF"/>
    <w:rsid w:val="008E1A45"/>
    <w:rsid w:val="009019A6"/>
    <w:rsid w:val="009213AE"/>
    <w:rsid w:val="00982A67"/>
    <w:rsid w:val="009A1EBB"/>
    <w:rsid w:val="009C396D"/>
    <w:rsid w:val="009D34C7"/>
    <w:rsid w:val="00A13079"/>
    <w:rsid w:val="00A162C8"/>
    <w:rsid w:val="00A179F7"/>
    <w:rsid w:val="00A20CCF"/>
    <w:rsid w:val="00A476ED"/>
    <w:rsid w:val="00A544E4"/>
    <w:rsid w:val="00A940DB"/>
    <w:rsid w:val="00A96377"/>
    <w:rsid w:val="00AA3453"/>
    <w:rsid w:val="00AA47FA"/>
    <w:rsid w:val="00AB3A9E"/>
    <w:rsid w:val="00AB69A3"/>
    <w:rsid w:val="00AC0040"/>
    <w:rsid w:val="00AF5017"/>
    <w:rsid w:val="00B04B47"/>
    <w:rsid w:val="00B1046C"/>
    <w:rsid w:val="00B3508A"/>
    <w:rsid w:val="00B43C44"/>
    <w:rsid w:val="00B82E77"/>
    <w:rsid w:val="00B87976"/>
    <w:rsid w:val="00B87FA4"/>
    <w:rsid w:val="00BA50B4"/>
    <w:rsid w:val="00BA76AE"/>
    <w:rsid w:val="00BC2CC6"/>
    <w:rsid w:val="00BD2E12"/>
    <w:rsid w:val="00BD4166"/>
    <w:rsid w:val="00C470D1"/>
    <w:rsid w:val="00C632C3"/>
    <w:rsid w:val="00C668D5"/>
    <w:rsid w:val="00C83C01"/>
    <w:rsid w:val="00CE09BC"/>
    <w:rsid w:val="00D164E7"/>
    <w:rsid w:val="00D47749"/>
    <w:rsid w:val="00D9230F"/>
    <w:rsid w:val="00D92AE4"/>
    <w:rsid w:val="00D947AA"/>
    <w:rsid w:val="00DB57E5"/>
    <w:rsid w:val="00DE76AC"/>
    <w:rsid w:val="00E0770A"/>
    <w:rsid w:val="00E221D8"/>
    <w:rsid w:val="00E43B7F"/>
    <w:rsid w:val="00E54B88"/>
    <w:rsid w:val="00E5614C"/>
    <w:rsid w:val="00E7041E"/>
    <w:rsid w:val="00E9778B"/>
    <w:rsid w:val="00E97E3D"/>
    <w:rsid w:val="00EB196E"/>
    <w:rsid w:val="00EB6259"/>
    <w:rsid w:val="00EC65F2"/>
    <w:rsid w:val="00ED2765"/>
    <w:rsid w:val="00EE2CEB"/>
    <w:rsid w:val="00EE52DE"/>
    <w:rsid w:val="00EE59D9"/>
    <w:rsid w:val="00F01808"/>
    <w:rsid w:val="00F0650B"/>
    <w:rsid w:val="00F223BE"/>
    <w:rsid w:val="00F32168"/>
    <w:rsid w:val="00F618A7"/>
    <w:rsid w:val="00F65EF3"/>
    <w:rsid w:val="00F84F30"/>
    <w:rsid w:val="00F91F95"/>
    <w:rsid w:val="00FD1B5C"/>
    <w:rsid w:val="00FD7F78"/>
    <w:rsid w:val="00FF61C9"/>
    <w:rsid w:val="00FF6376"/>
    <w:rsid w:val="00FF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116</cp:revision>
  <dcterms:created xsi:type="dcterms:W3CDTF">2022-12-16T07:07:00Z</dcterms:created>
  <dcterms:modified xsi:type="dcterms:W3CDTF">2026-02-26T09:18:00Z</dcterms:modified>
</cp:coreProperties>
</file>