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208231C0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</w:t>
      </w:r>
      <w:r w:rsidRPr="00737A5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</w:t>
      </w:r>
      <w:r w:rsidR="00737A59" w:rsidRPr="00737A5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dyn_1_Overview_Immunity_TME</w:t>
      </w:r>
      <w:r w:rsidRPr="00737A59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737A5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r w:rsidRPr="00752ED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== “default”%}</w:t>
      </w:r>
    </w:p>
    <w:tbl>
      <w:tblPr>
        <w:tblW w:w="5000" w:type="pct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8668"/>
      </w:tblGrid>
      <w:tr w:rsidR="00737A59" w14:paraId="62F45179" w14:textId="77777777" w:rsidTr="0046174E">
        <w:trPr>
          <w:trHeight w:val="413"/>
          <w:jc w:val="center"/>
        </w:trPr>
        <w:tc>
          <w:tcPr>
            <w:tcW w:w="10342" w:type="dxa"/>
            <w:gridSpan w:val="2"/>
            <w:tcBorders>
              <w:bottom w:val="single" w:sz="4" w:space="0" w:color="31849B"/>
            </w:tcBorders>
            <w:shd w:val="clear" w:color="auto" w:fill="1E7648"/>
            <w:vAlign w:val="center"/>
          </w:tcPr>
          <w:p w14:paraId="68AA2903" w14:textId="77777777" w:rsidR="00737A59" w:rsidRPr="00385956" w:rsidRDefault="00737A59" w:rsidP="0046174E">
            <w:pPr>
              <w:adjustRightInd w:val="0"/>
              <w:snapToGrid w:val="0"/>
              <w:ind w:firstLineChars="100" w:firstLine="180"/>
              <w:jc w:val="center"/>
              <w:rPr>
                <w:rFonts w:ascii="宋体" w:eastAsia="宋体" w:hAnsi="宋体" w:cs="宋体"/>
                <w:b/>
                <w:color w:val="31849B"/>
                <w:kern w:val="0"/>
                <w:szCs w:val="20"/>
              </w:rPr>
            </w:pPr>
            <w:r w:rsidRPr="00385956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TME</w:t>
            </w:r>
            <w:r w:rsidRPr="00385956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分析</w:t>
            </w:r>
          </w:p>
        </w:tc>
      </w:tr>
      <w:tr w:rsidR="00737A59" w14:paraId="479E0A9D" w14:textId="77777777" w:rsidTr="0046174E">
        <w:trPr>
          <w:trHeight w:val="374"/>
          <w:jc w:val="center"/>
        </w:trPr>
        <w:tc>
          <w:tcPr>
            <w:tcW w:w="1674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1E672B0" w14:textId="77777777" w:rsidR="00737A59" w:rsidRPr="00385956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385956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8668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10CA9AB7" w14:textId="77777777" w:rsidR="00737A59" w:rsidRPr="00895F5F" w:rsidRDefault="00737A59" w:rsidP="0046174E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TME分型为{%if tme.tme_type==”IE/F”%}免疫富集/纤维化亚型(IE/F){%elif tme.tme_type==”IE”%}免疫富集/非纤维化亚型(IE){%elif tme.tme_type==”F”%}纤维化亚型(F){%elif tme.tme_type==”D”%}免疫荒漠型(D){%else%}缺少分型！{%endif%}，提示对免疫检查点抑制剂治疗的响应概率{%if tme.tme_type==”IE” or tme.tme_type==”IE/F”%}较高{%else%}较低{%endif%}。</w:t>
            </w:r>
          </w:p>
        </w:tc>
      </w:tr>
      <w:tr w:rsidR="00737A59" w14:paraId="7CF20F1C" w14:textId="77777777" w:rsidTr="0046174E">
        <w:trPr>
          <w:trHeight w:val="6393"/>
          <w:jc w:val="center"/>
        </w:trPr>
        <w:tc>
          <w:tcPr>
            <w:tcW w:w="1674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50A025A" w14:textId="77777777" w:rsidR="00737A59" w:rsidRPr="00385956" w:rsidRDefault="00737A59" w:rsidP="0046174E">
            <w:pPr>
              <w:adjustRightInd w:val="0"/>
              <w:snapToGrid w:val="0"/>
              <w:jc w:val="left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3C08FDF4" w14:textId="6ED0B5B6" w:rsidR="00737A59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 xml:space="preserve">p if </w:t>
            </w:r>
            <w:r w:rsidR="002407B3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tme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40034984" w14:textId="3AA31FE3" w:rsidR="00737A59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</w:t>
            </w:r>
            <w:r w:rsidR="002407B3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tme}}</w:t>
            </w:r>
          </w:p>
          <w:p w14:paraId="5928188E" w14:textId="77777777" w:rsidR="00737A59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else%}</w:t>
            </w:r>
          </w:p>
          <w:p w14:paraId="7242E3FD" w14:textId="77777777" w:rsidR="00737A59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0B314A0A" w14:textId="77777777" w:rsidR="00737A59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737A59" w14:paraId="15A634BF" w14:textId="77777777" w:rsidTr="0046174E">
        <w:trPr>
          <w:trHeight w:val="558"/>
          <w:jc w:val="center"/>
        </w:trPr>
        <w:tc>
          <w:tcPr>
            <w:tcW w:w="1674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3AAF30" w14:textId="77777777" w:rsidR="00737A59" w:rsidRPr="00385956" w:rsidRDefault="00737A59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385956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检测意义</w:t>
            </w: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7F5FB4C0" w14:textId="473DA7A9" w:rsidR="00737A59" w:rsidRPr="00895F5F" w:rsidRDefault="00737A59" w:rsidP="00C50649">
            <w:pPr>
              <w:adjustRightInd w:val="0"/>
              <w:snapToGrid w:val="0"/>
              <w:ind w:firstLineChars="200" w:firstLine="34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根据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Alexander et al. 2021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年发表在C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ancer Cel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l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（P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MID: 34019806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）上的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研究，将肿瘤微环境表达特征进行分类，基于已发表文献提取出2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9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个功能学基因表达特征集（k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nowledge-based functional gene expression signatures,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F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ges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），包括A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.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血管生成和纤维化相关的8个特征：血管生成、内皮细胞、肿瘤相关成纤维细胞、细胞基质，细胞基质重塑、促肿瘤细胞因子、中性粒细胞信号、粒细胞分泌因子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; B.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促肿瘤免疫浸润相关的7个特征：巨噬细胞、巨噬细胞树突状细胞分泌因子、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髓源抑制性细胞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、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髓源抑制性细胞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分泌因子、T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-helper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 2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(Th2)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型细胞特征、T调控细胞分泌因子、T调控细胞；C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.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抗肿瘤免疫浸润相关的1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1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个特征：巨噬细胞I型特征、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MHCII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型、抗肿瘤细胞因子、共激活分子，B细胞、自然杀伤细胞、免疫检查点分子、效应细胞、T细胞、T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h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elper 1(Th2)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型细胞特征、T细胞分泌因子以及D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.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上皮间质转化(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Epithelial-mesenchymal transition, 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MT)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</w:t>
            </w:r>
            <w:r w:rsidR="0079450A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增殖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相关的3个特征：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MHCI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型、上皮间质转化(EMT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特征、增殖速率。根据这2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9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类基因表达特征聚类，可将肿瘤样本转录组表达聚成四大类：免疫富集/纤维化亚型(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IE/F)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，免疫富集/非纤维化亚型(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IE)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，纤维化亚型(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F)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和免疫荒漠型（D）。I</w:t>
            </w:r>
            <w:r w:rsidRPr="004E1EA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E/F</w:t>
            </w:r>
            <w:r w:rsidRPr="004E1EA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亚型促肿瘤免疫浸润和抗肿瘤免疫浸润程度都较高，即热肿瘤，对免疫治疗的响应相对较好，纤维化亚型(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F)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和免疫荒漠型（D）抗肿瘤免疫浸润特征集表达水平低，即冷肿瘤，对免疫治疗的响应相对较低。统计上I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E/F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和I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亚型肿瘤患者接受免疫治疗后的客观缓解率、无进展生存期和总生存期都显著高于纤维化亚型(</w:t>
            </w:r>
            <w:r w:rsidRPr="00E96EB0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F)</w:t>
            </w:r>
            <w:r w:rsidRPr="00E96EB0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和免疫荒漠型（D）冷肿瘤。请结合临床实际情况确定免疫治疗方案。</w:t>
            </w:r>
          </w:p>
        </w:tc>
      </w:tr>
    </w:tbl>
    <w:p w14:paraId="69DFCCC8" w14:textId="77777777" w:rsidR="00737A59" w:rsidRPr="00705E80" w:rsidRDefault="00737A59" w:rsidP="00737A59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705E80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49C00952" w14:textId="77777777" w:rsidR="00737A59" w:rsidRPr="00705E80" w:rsidRDefault="00737A59" w:rsidP="00737A59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05E8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TME</w:t>
      </w:r>
      <w:r w:rsidRPr="00705E8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模型仍处于临床探索研究阶段，检测结果仅供参考，请结合临床实际情况确定免疫检查点抑制剂治疗方案。</w:t>
      </w:r>
    </w:p>
    <w:p w14:paraId="0CF4C2DC" w14:textId="2C0250E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lastRenderedPageBreak/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F85BAE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760CB" w14:textId="77777777" w:rsidR="00F85BAE" w:rsidRDefault="00F85BAE" w:rsidP="00E54B88">
      <w:r>
        <w:separator/>
      </w:r>
    </w:p>
  </w:endnote>
  <w:endnote w:type="continuationSeparator" w:id="0">
    <w:p w14:paraId="1EF06711" w14:textId="77777777" w:rsidR="00F85BAE" w:rsidRDefault="00F85BAE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62ADE" w14:textId="77777777" w:rsidR="00F85BAE" w:rsidRDefault="00F85BAE" w:rsidP="00E54B88">
      <w:r>
        <w:separator/>
      </w:r>
    </w:p>
  </w:footnote>
  <w:footnote w:type="continuationSeparator" w:id="0">
    <w:p w14:paraId="02F5C63B" w14:textId="77777777" w:rsidR="00F85BAE" w:rsidRDefault="00F85BAE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 w16cid:durableId="836848211">
    <w:abstractNumId w:val="1"/>
  </w:num>
  <w:num w:numId="2" w16cid:durableId="721946031">
    <w:abstractNumId w:val="2"/>
  </w:num>
  <w:num w:numId="3" w16cid:durableId="631911229">
    <w:abstractNumId w:val="4"/>
  </w:num>
  <w:num w:numId="4" w16cid:durableId="282882878">
    <w:abstractNumId w:val="3"/>
  </w:num>
  <w:num w:numId="5" w16cid:durableId="8704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1FEF"/>
    <w:rsid w:val="000252CB"/>
    <w:rsid w:val="00042C6C"/>
    <w:rsid w:val="000604A5"/>
    <w:rsid w:val="000C28CE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2407B3"/>
    <w:rsid w:val="002438E2"/>
    <w:rsid w:val="00265E5F"/>
    <w:rsid w:val="00267577"/>
    <w:rsid w:val="002753E3"/>
    <w:rsid w:val="002D7F9E"/>
    <w:rsid w:val="002E32DE"/>
    <w:rsid w:val="00302CAA"/>
    <w:rsid w:val="00344A8E"/>
    <w:rsid w:val="00373575"/>
    <w:rsid w:val="00384010"/>
    <w:rsid w:val="00390F9F"/>
    <w:rsid w:val="003A0BF7"/>
    <w:rsid w:val="003A7391"/>
    <w:rsid w:val="003B6F96"/>
    <w:rsid w:val="003E50EE"/>
    <w:rsid w:val="00427F4D"/>
    <w:rsid w:val="004851C5"/>
    <w:rsid w:val="0048635A"/>
    <w:rsid w:val="004E7E73"/>
    <w:rsid w:val="004F0503"/>
    <w:rsid w:val="0052625C"/>
    <w:rsid w:val="00562E3B"/>
    <w:rsid w:val="0056600B"/>
    <w:rsid w:val="00582538"/>
    <w:rsid w:val="00592C44"/>
    <w:rsid w:val="00594CFA"/>
    <w:rsid w:val="005E55DA"/>
    <w:rsid w:val="005E72BC"/>
    <w:rsid w:val="00604F44"/>
    <w:rsid w:val="006127E2"/>
    <w:rsid w:val="006472C3"/>
    <w:rsid w:val="00651104"/>
    <w:rsid w:val="00652F02"/>
    <w:rsid w:val="006631EA"/>
    <w:rsid w:val="00683F16"/>
    <w:rsid w:val="0069575F"/>
    <w:rsid w:val="006A7CC5"/>
    <w:rsid w:val="006D278B"/>
    <w:rsid w:val="006D2905"/>
    <w:rsid w:val="006F3A53"/>
    <w:rsid w:val="006F6ABF"/>
    <w:rsid w:val="00737978"/>
    <w:rsid w:val="00737A59"/>
    <w:rsid w:val="00750485"/>
    <w:rsid w:val="00752ED1"/>
    <w:rsid w:val="00754402"/>
    <w:rsid w:val="00790F5C"/>
    <w:rsid w:val="0079450A"/>
    <w:rsid w:val="007B381F"/>
    <w:rsid w:val="007B6BA6"/>
    <w:rsid w:val="007B7350"/>
    <w:rsid w:val="008214FA"/>
    <w:rsid w:val="00827BE1"/>
    <w:rsid w:val="00845B28"/>
    <w:rsid w:val="0085317D"/>
    <w:rsid w:val="008856BC"/>
    <w:rsid w:val="008B255D"/>
    <w:rsid w:val="008C7FDF"/>
    <w:rsid w:val="008E1A45"/>
    <w:rsid w:val="009019A6"/>
    <w:rsid w:val="009213AE"/>
    <w:rsid w:val="00982A67"/>
    <w:rsid w:val="009C396D"/>
    <w:rsid w:val="009D34C7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3508A"/>
    <w:rsid w:val="00B43AA2"/>
    <w:rsid w:val="00B43C44"/>
    <w:rsid w:val="00B82E77"/>
    <w:rsid w:val="00B87FA4"/>
    <w:rsid w:val="00BA50B4"/>
    <w:rsid w:val="00BA76AE"/>
    <w:rsid w:val="00BC2CC6"/>
    <w:rsid w:val="00BD2E12"/>
    <w:rsid w:val="00BD4166"/>
    <w:rsid w:val="00C470D1"/>
    <w:rsid w:val="00C50649"/>
    <w:rsid w:val="00C632C3"/>
    <w:rsid w:val="00C668D5"/>
    <w:rsid w:val="00C67355"/>
    <w:rsid w:val="00CE09BC"/>
    <w:rsid w:val="00D164E7"/>
    <w:rsid w:val="00D47749"/>
    <w:rsid w:val="00D9230F"/>
    <w:rsid w:val="00D92AE4"/>
    <w:rsid w:val="00D947AA"/>
    <w:rsid w:val="00DB57E5"/>
    <w:rsid w:val="00E221D8"/>
    <w:rsid w:val="00E43B7F"/>
    <w:rsid w:val="00E54B88"/>
    <w:rsid w:val="00E5614C"/>
    <w:rsid w:val="00E7041E"/>
    <w:rsid w:val="00E9778B"/>
    <w:rsid w:val="00E97E3D"/>
    <w:rsid w:val="00EA0777"/>
    <w:rsid w:val="00EB196E"/>
    <w:rsid w:val="00EB6259"/>
    <w:rsid w:val="00EC65F2"/>
    <w:rsid w:val="00EC761B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84F30"/>
    <w:rsid w:val="00F85BAE"/>
    <w:rsid w:val="00F91F95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109</cp:revision>
  <dcterms:created xsi:type="dcterms:W3CDTF">2022-12-16T07:07:00Z</dcterms:created>
  <dcterms:modified xsi:type="dcterms:W3CDTF">2024-04-02T07:10:00Z</dcterms:modified>
</cp:coreProperties>
</file>