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3B8206" w14:textId="77777777" w:rsidR="00FD3BB7" w:rsidRDefault="00FD3BB7" w:rsidP="00FD3BB7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{%p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 xml:space="preserve"> if 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module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>_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introduction</w:t>
      </w: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>111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%}</w:t>
      </w:r>
    </w:p>
    <w:p w14:paraId="67F80BA0" w14:textId="77777777" w:rsidR="00FD3BB7" w:rsidRPr="005E72BC" w:rsidRDefault="00FD3BB7" w:rsidP="00FD3BB7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#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 xml:space="preserve"> 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module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_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introduction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111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无实际字段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，作用仅防止标准模块介绍内容被填充到报告中</w:t>
      </w:r>
    </w:p>
    <w:p w14:paraId="31E2E519" w14:textId="77777777" w:rsidR="00FD3BB7" w:rsidRPr="00B04B47" w:rsidRDefault="00FD3BB7" w:rsidP="00FD3BB7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该部分为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介绍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模块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信息和展示规则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，不用于报告填充</w:t>
      </w:r>
    </w:p>
    <w:p w14:paraId="1825237F" w14:textId="7E088B2B" w:rsidR="00FD3BB7" w:rsidRDefault="000552EF" w:rsidP="00FD3BB7">
      <w:pPr>
        <w:pStyle w:val="a8"/>
        <w:widowControl/>
        <w:numPr>
          <w:ilvl w:val="0"/>
          <w:numId w:val="2"/>
        </w:numPr>
        <w:ind w:firstLineChars="0"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样式1</w:t>
      </w:r>
      <w:r w:rsidR="00FD3BB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主要用在PTM</w:t>
      </w:r>
      <w:r w:rsidR="00FD3BB7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/</w:t>
      </w:r>
      <w:r w:rsidR="00FD3BB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BPTM产品模板中</w:t>
      </w:r>
    </w:p>
    <w:p w14:paraId="35C23217" w14:textId="01AACF89" w:rsidR="00FD3BB7" w:rsidRDefault="00FD3BB7" w:rsidP="00FD3BB7">
      <w:pPr>
        <w:pStyle w:val="a8"/>
        <w:widowControl/>
        <w:numPr>
          <w:ilvl w:val="0"/>
          <w:numId w:val="2"/>
        </w:numPr>
        <w:ind w:firstLineChars="0"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样式2主要用在MP</w:t>
      </w: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/CP40/116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产品模板中</w:t>
      </w:r>
    </w:p>
    <w:p w14:paraId="10E87059" w14:textId="45F569C9" w:rsidR="00352340" w:rsidRPr="00B04B47" w:rsidRDefault="00352340" w:rsidP="00FD3BB7">
      <w:pPr>
        <w:pStyle w:val="a8"/>
        <w:widowControl/>
        <w:numPr>
          <w:ilvl w:val="0"/>
          <w:numId w:val="2"/>
        </w:numPr>
        <w:ind w:firstLineChars="0"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2025.07.01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：样式2</w:t>
      </w: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 xml:space="preserve"> 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TP53增加HD</w:t>
      </w:r>
    </w:p>
    <w:p w14:paraId="63CF82CC" w14:textId="77777777" w:rsidR="00FD3BB7" w:rsidRPr="00B04B47" w:rsidRDefault="00FD3BB7" w:rsidP="00FD3BB7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{%p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 xml:space="preserve"> endif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%}</w:t>
      </w:r>
    </w:p>
    <w:p w14:paraId="75D408A2" w14:textId="1496A569" w:rsidR="00CA2BAA" w:rsidRPr="00FD3BB7" w:rsidRDefault="00FD3BB7" w:rsidP="00FD3BB7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{%p if base_report.dyn_1_Overview_</w:t>
      </w:r>
      <w:r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MolecularTyping_</w:t>
      </w:r>
      <w:r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EC</w:t>
      </w:r>
      <w:r w:rsidR="00C5419A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_type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 == “</w:t>
      </w:r>
      <w:r w:rsidR="000552EF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type1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”%}</w:t>
      </w:r>
    </w:p>
    <w:tbl>
      <w:tblPr>
        <w:tblStyle w:val="a7"/>
        <w:tblW w:w="5000" w:type="pct"/>
        <w:jc w:val="center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57"/>
        <w:gridCol w:w="7585"/>
      </w:tblGrid>
      <w:tr w:rsidR="00FD3BB7" w14:paraId="61B80E10" w14:textId="77777777" w:rsidTr="00AE645B">
        <w:trPr>
          <w:trHeight w:val="397"/>
          <w:jc w:val="center"/>
        </w:trPr>
        <w:tc>
          <w:tcPr>
            <w:tcW w:w="1333" w:type="pct"/>
            <w:tcBorders>
              <w:top w:val="single" w:sz="4" w:space="0" w:color="1E7648"/>
              <w:bottom w:val="nil"/>
              <w:right w:val="single" w:sz="4" w:space="0" w:color="FFFFFF" w:themeColor="background1"/>
            </w:tcBorders>
            <w:shd w:val="clear" w:color="auto" w:fill="1E7648"/>
            <w:vAlign w:val="center"/>
          </w:tcPr>
          <w:p w14:paraId="61E37D57" w14:textId="77777777" w:rsidR="00FD3BB7" w:rsidRPr="00DF7A55" w:rsidRDefault="00FD3BB7" w:rsidP="00AE645B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DF7A5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3667" w:type="pct"/>
            <w:tcBorders>
              <w:top w:val="single" w:sz="4" w:space="0" w:color="1E7648"/>
              <w:left w:val="single" w:sz="4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6F4C6B2A" w14:textId="77777777" w:rsidR="00FD3BB7" w:rsidRPr="00DF7A55" w:rsidRDefault="00FD3BB7" w:rsidP="00AE645B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DF7A5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检测结果</w:t>
            </w:r>
          </w:p>
        </w:tc>
      </w:tr>
      <w:tr w:rsidR="00FD3BB7" w14:paraId="3F7D33A3" w14:textId="77777777" w:rsidTr="00AE645B">
        <w:trPr>
          <w:trHeight w:val="397"/>
          <w:jc w:val="center"/>
        </w:trPr>
        <w:tc>
          <w:tcPr>
            <w:tcW w:w="1333" w:type="pct"/>
            <w:tcBorders>
              <w:top w:val="nil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6D00538D" w14:textId="77777777" w:rsidR="00FD3BB7" w:rsidRDefault="00FD3BB7" w:rsidP="00AE645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子宫内膜癌分子分型</w:t>
            </w:r>
          </w:p>
        </w:tc>
        <w:tc>
          <w:tcPr>
            <w:tcW w:w="3667" w:type="pct"/>
            <w:tcBorders>
              <w:top w:val="nil"/>
              <w:left w:val="dashed" w:sz="4" w:space="0" w:color="BFBFBF" w:themeColor="background1" w:themeShade="BF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64095565" w14:textId="77777777" w:rsidR="00342199" w:rsidRDefault="00342199" w:rsidP="0034219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42199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cyan"/>
              </w:rPr>
              <w:t>{%</w:t>
            </w:r>
            <w:r w:rsidRPr="00342199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p if var.ec_type.var_id == “POLE-ultramutated type EC”</w:t>
            </w:r>
            <w:r w:rsidRPr="00342199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cyan"/>
              </w:rPr>
              <w:t>%}</w:t>
            </w:r>
          </w:p>
          <w:p w14:paraId="551DF32F" w14:textId="77777777" w:rsidR="00342199" w:rsidRDefault="00342199" w:rsidP="0034219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突变型（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mutation，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mut）</w:t>
            </w:r>
          </w:p>
          <w:p w14:paraId="790736B3" w14:textId="77777777" w:rsidR="00342199" w:rsidRDefault="00342199" w:rsidP="0034219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42199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cyan"/>
              </w:rPr>
              <w:t>{%</w:t>
            </w:r>
            <w:r w:rsidRPr="00342199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p elif var.ec_type.var_id == “MSI-H type EC”</w:t>
            </w:r>
            <w:r w:rsidRPr="00342199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cyan"/>
              </w:rPr>
              <w:t>%}</w:t>
            </w:r>
          </w:p>
          <w:p w14:paraId="24CA6F0F" w14:textId="77777777" w:rsidR="00342199" w:rsidRDefault="00342199" w:rsidP="0034219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错配修复功能缺陷</w:t>
            </w:r>
            <w:bookmarkStart w:id="0" w:name="_Hlk110501324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型</w:t>
            </w:r>
            <w:bookmarkEnd w:id="0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Mismatch repair deficiency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，MMRd）</w:t>
            </w:r>
          </w:p>
          <w:p w14:paraId="05135A02" w14:textId="77777777" w:rsidR="00342199" w:rsidRDefault="00342199" w:rsidP="0034219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42199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cyan"/>
              </w:rPr>
              <w:t>{%</w:t>
            </w:r>
            <w:r w:rsidRPr="00342199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p elif var.ec_type.var_id == “CNH type EC”</w:t>
            </w:r>
            <w:r w:rsidRPr="00342199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cyan"/>
              </w:rPr>
              <w:t>%}</w:t>
            </w:r>
          </w:p>
          <w:p w14:paraId="5270C41C" w14:textId="77777777" w:rsidR="00342199" w:rsidRDefault="00342199" w:rsidP="0034219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基因突变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型（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p53 </w:t>
            </w:r>
            <w:bookmarkStart w:id="1" w:name="OLE_LINK1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abnormality</w:t>
            </w:r>
            <w:bookmarkEnd w:id="1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53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abn）</w:t>
            </w:r>
          </w:p>
          <w:p w14:paraId="4B2047A7" w14:textId="77777777" w:rsidR="00342199" w:rsidRDefault="00342199" w:rsidP="0034219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42199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cyan"/>
              </w:rPr>
              <w:t>{%</w:t>
            </w:r>
            <w:r w:rsidRPr="00342199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p elif var.ec_type.var_id == “CNL type EC”</w:t>
            </w:r>
            <w:r w:rsidRPr="00342199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cyan"/>
              </w:rPr>
              <w:t>%}</w:t>
            </w:r>
          </w:p>
          <w:p w14:paraId="3069B792" w14:textId="77777777" w:rsidR="00342199" w:rsidRDefault="00342199" w:rsidP="0034219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非特异性分子谱（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Non-specific molecular profile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，NSMP）</w:t>
            </w:r>
          </w:p>
          <w:p w14:paraId="1365B27D" w14:textId="62B43713" w:rsidR="00FD3BB7" w:rsidRDefault="00342199" w:rsidP="0034219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42199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cyan"/>
              </w:rPr>
              <w:t>{</w:t>
            </w:r>
            <w:r w:rsidRPr="00342199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%p endif%}</w:t>
            </w:r>
          </w:p>
        </w:tc>
      </w:tr>
    </w:tbl>
    <w:p w14:paraId="14176DFF" w14:textId="29C3A8AB" w:rsidR="00FD3BB7" w:rsidRPr="00FD3BB7" w:rsidRDefault="00FD3BB7" w:rsidP="00FD3BB7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{%p </w:t>
      </w:r>
      <w:r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el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if base_report.dyn_1_Overview_</w:t>
      </w:r>
      <w:r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MolecularTyping_</w:t>
      </w:r>
      <w:r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EC</w:t>
      </w:r>
      <w:r w:rsidR="00C5419A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_type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 == “</w:t>
      </w:r>
      <w:r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type</w:t>
      </w:r>
      <w:r w:rsidR="000552EF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2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”%}</w:t>
      </w:r>
    </w:p>
    <w:tbl>
      <w:tblPr>
        <w:tblStyle w:val="MasterIVD-v3"/>
        <w:tblW w:w="0" w:type="auto"/>
        <w:tblLayout w:type="fixed"/>
        <w:tblLook w:val="04A0" w:firstRow="1" w:lastRow="0" w:firstColumn="1" w:lastColumn="0" w:noHBand="0" w:noVBand="1"/>
      </w:tblPr>
      <w:tblGrid>
        <w:gridCol w:w="1276"/>
        <w:gridCol w:w="3119"/>
        <w:gridCol w:w="4114"/>
        <w:gridCol w:w="1833"/>
      </w:tblGrid>
      <w:tr w:rsidR="00A82CE4" w:rsidRPr="00B21FB0" w14:paraId="5BEE580A" w14:textId="77777777" w:rsidTr="00EA4B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276" w:type="dxa"/>
          </w:tcPr>
          <w:p w14:paraId="3A484D2B" w14:textId="77777777" w:rsidR="00A82CE4" w:rsidRPr="00BF06BD" w:rsidRDefault="00A82CE4" w:rsidP="00AE645B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BF06BD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3119" w:type="dxa"/>
          </w:tcPr>
          <w:p w14:paraId="02C53268" w14:textId="77777777" w:rsidR="00A82CE4" w:rsidRPr="00BF06BD" w:rsidRDefault="00A82CE4" w:rsidP="00AE645B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BF06BD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4114" w:type="dxa"/>
          </w:tcPr>
          <w:p w14:paraId="622B73B4" w14:textId="77777777" w:rsidR="00A82CE4" w:rsidRPr="00BF06BD" w:rsidRDefault="00A82CE4" w:rsidP="00AE645B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BF06BD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分型结果</w:t>
            </w:r>
          </w:p>
        </w:tc>
        <w:tc>
          <w:tcPr>
            <w:tcW w:w="1833" w:type="dxa"/>
          </w:tcPr>
          <w:p w14:paraId="3802BBE0" w14:textId="77777777" w:rsidR="00A82CE4" w:rsidRPr="00BF06BD" w:rsidRDefault="00A82CE4" w:rsidP="00AE645B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BF06BD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临床意义</w:t>
            </w:r>
          </w:p>
        </w:tc>
      </w:tr>
      <w:tr w:rsidR="001C3CCC" w14:paraId="181249A3" w14:textId="77777777" w:rsidTr="00EA4B01">
        <w:trPr>
          <w:trHeight w:val="397"/>
        </w:trPr>
        <w:tc>
          <w:tcPr>
            <w:tcW w:w="10342" w:type="dxa"/>
            <w:gridSpan w:val="4"/>
          </w:tcPr>
          <w:p w14:paraId="5E5FB0E6" w14:textId="01985A08" w:rsidR="001C3CCC" w:rsidRPr="00E646BE" w:rsidRDefault="001C3CCC" w:rsidP="00AE645B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C3CCC">
              <w:rPr>
                <w:rFonts w:ascii="思源黑体 CN Normal" w:eastAsia="思源黑体 CN Normal" w:hAnsi="思源黑体 CN Normal"/>
                <w:sz w:val="17"/>
                <w:szCs w:val="17"/>
              </w:rPr>
              <w:t>{%tr for a in var.ec_type.POLE_level12_withECtype + [msi] + var.ec_type.TP53_level12_withECtype%}</w:t>
            </w:r>
          </w:p>
        </w:tc>
      </w:tr>
      <w:tr w:rsidR="001C3CCC" w14:paraId="78B10473" w14:textId="77777777" w:rsidTr="00EA4B01">
        <w:trPr>
          <w:trHeight w:val="397"/>
        </w:trPr>
        <w:tc>
          <w:tcPr>
            <w:tcW w:w="1276" w:type="dxa"/>
          </w:tcPr>
          <w:p w14:paraId="446CF5F9" w14:textId="09A7F12C" w:rsidR="001C3CCC" w:rsidRPr="001C3CCC" w:rsidRDefault="001C3CCC" w:rsidP="001C3CCC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ED13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  <w:highlight w:val="green"/>
              </w:rPr>
              <w:t>{%p if a.var_id</w:t>
            </w:r>
            <w:r w:rsidR="00ED13F1" w:rsidRPr="00ED13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  <w:highlight w:val="green"/>
              </w:rPr>
              <w:t xml:space="preserve"> in [</w:t>
            </w:r>
            <w:r w:rsidRPr="00ED13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  <w:highlight w:val="green"/>
              </w:rPr>
              <w:t>”MSI-H”</w:t>
            </w:r>
            <w:r w:rsidR="00ED13F1" w:rsidRPr="00ED13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  <w:highlight w:val="green"/>
              </w:rPr>
              <w:t xml:space="preserve">, </w:t>
            </w:r>
            <w:r w:rsidRPr="00ED13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  <w:highlight w:val="green"/>
              </w:rPr>
              <w:t>”MSS”</w:t>
            </w:r>
            <w:r w:rsidR="00556520">
              <w:rPr>
                <w:rFonts w:ascii="思源黑体 CN Normal" w:eastAsia="思源黑体 CN Normal" w:hAnsi="思源黑体 CN Normal" w:cs="思源黑体 CN Light" w:hint="eastAsia"/>
                <w:bCs/>
                <w:sz w:val="17"/>
                <w:szCs w:val="17"/>
                <w:highlight w:val="green"/>
              </w:rPr>
              <w:t>]</w:t>
            </w:r>
            <w:r w:rsidRPr="00ED13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  <w:highlight w:val="green"/>
              </w:rPr>
              <w:t>%}</w:t>
            </w:r>
          </w:p>
          <w:p w14:paraId="232538C9" w14:textId="77777777" w:rsidR="001C3CCC" w:rsidRPr="001C3CCC" w:rsidRDefault="001C3CCC" w:rsidP="001C3CCC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1C3CCC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MSI</w:t>
            </w:r>
          </w:p>
          <w:p w14:paraId="66003D00" w14:textId="684EB35A" w:rsidR="001C3CCC" w:rsidRDefault="001C3CCC" w:rsidP="001C3CCC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ED13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  <w:highlight w:val="green"/>
              </w:rPr>
              <w:t>{%p else%}</w:t>
            </w:r>
          </w:p>
          <w:p w14:paraId="5D4F8AB0" w14:textId="20BF48BC" w:rsidR="00C934BE" w:rsidRPr="00C934BE" w:rsidRDefault="009C0F7A" w:rsidP="001C3CCC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{{a|gene_symbol}}</w:t>
            </w:r>
          </w:p>
          <w:p w14:paraId="5DD3BD60" w14:textId="7E15AA11" w:rsidR="001C3CCC" w:rsidRPr="001C3CCC" w:rsidRDefault="001C3CCC" w:rsidP="001C3CCC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ED13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  <w:highlight w:val="green"/>
              </w:rPr>
              <w:t>{%p endif%}</w:t>
            </w:r>
          </w:p>
        </w:tc>
        <w:tc>
          <w:tcPr>
            <w:tcW w:w="3119" w:type="dxa"/>
          </w:tcPr>
          <w:p w14:paraId="4B4ACD70" w14:textId="77777777" w:rsidR="001C3CCC" w:rsidRPr="001C3CCC" w:rsidRDefault="001C3CCC" w:rsidP="001C3CCC">
            <w:pPr>
              <w:spacing w:before="10" w:after="1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C3CCC">
              <w:rPr>
                <w:rFonts w:ascii="思源黑体 CN Normal" w:eastAsia="思源黑体 CN Normal" w:hAnsi="思源黑体 CN Normal"/>
                <w:sz w:val="17"/>
                <w:szCs w:val="17"/>
              </w:rPr>
              <w:t>{%p if a.var_id==”MSI-H”%}</w:t>
            </w:r>
          </w:p>
          <w:p w14:paraId="0FB82BDD" w14:textId="77777777" w:rsidR="001C3CCC" w:rsidRPr="001C3CCC" w:rsidRDefault="001C3CCC" w:rsidP="001C3CCC">
            <w:pPr>
              <w:spacing w:before="10" w:after="1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C3CCC">
              <w:rPr>
                <w:rFonts w:ascii="思源黑体 CN Normal" w:eastAsia="思源黑体 CN Normal" w:hAnsi="思源黑体 CN Normal"/>
                <w:sz w:val="17"/>
                <w:szCs w:val="17"/>
              </w:rPr>
              <w:t>MSI-H</w:t>
            </w:r>
          </w:p>
          <w:p w14:paraId="27777F86" w14:textId="77777777" w:rsidR="001C3CCC" w:rsidRPr="001C3CCC" w:rsidRDefault="001C3CCC" w:rsidP="001C3CCC">
            <w:pPr>
              <w:spacing w:before="10" w:after="1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C3CCC">
              <w:rPr>
                <w:rFonts w:ascii="思源黑体 CN Normal" w:eastAsia="思源黑体 CN Normal" w:hAnsi="思源黑体 CN Normal"/>
                <w:sz w:val="17"/>
                <w:szCs w:val="17"/>
              </w:rPr>
              <w:t>{%p elif a.var_id==”MSS”%}</w:t>
            </w:r>
          </w:p>
          <w:p w14:paraId="2E640109" w14:textId="77777777" w:rsidR="001C3CCC" w:rsidRPr="001C3CCC" w:rsidRDefault="001C3CCC" w:rsidP="001C3CCC">
            <w:pPr>
              <w:spacing w:before="10" w:after="1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C3CCC">
              <w:rPr>
                <w:rFonts w:ascii="思源黑体 CN Normal" w:eastAsia="思源黑体 CN Normal" w:hAnsi="思源黑体 CN Normal"/>
                <w:sz w:val="17"/>
                <w:szCs w:val="17"/>
              </w:rPr>
              <w:t>MSS</w:t>
            </w:r>
          </w:p>
          <w:p w14:paraId="4D888970" w14:textId="77777777" w:rsidR="001C3CCC" w:rsidRPr="001C3CCC" w:rsidRDefault="001C3CCC" w:rsidP="001C3CCC">
            <w:pPr>
              <w:spacing w:before="10" w:after="1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C3CCC">
              <w:rPr>
                <w:rFonts w:ascii="思源黑体 CN Normal" w:eastAsia="思源黑体 CN Normal" w:hAnsi="思源黑体 CN Normal"/>
                <w:sz w:val="17"/>
                <w:szCs w:val="17"/>
              </w:rPr>
              <w:t>{%p else%}</w:t>
            </w:r>
          </w:p>
          <w:p w14:paraId="0A0D7F5B" w14:textId="77777777" w:rsidR="001C3CCC" w:rsidRPr="001C3CCC" w:rsidRDefault="001C3CCC" w:rsidP="001C3CCC">
            <w:pPr>
              <w:spacing w:before="10" w:after="1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C3CCC">
              <w:rPr>
                <w:rFonts w:ascii="思源黑体 CN Normal" w:eastAsia="思源黑体 CN Normal" w:hAnsi="思源黑体 CN Normal"/>
                <w:sz w:val="17"/>
                <w:szCs w:val="17"/>
              </w:rPr>
              <w:t>{%p if a.result==”nofound”%}</w:t>
            </w:r>
          </w:p>
          <w:p w14:paraId="42DB8E97" w14:textId="77777777" w:rsidR="001C3CCC" w:rsidRPr="001C3CCC" w:rsidRDefault="001C3CCC" w:rsidP="001C3CCC">
            <w:pPr>
              <w:spacing w:before="10" w:after="1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C3CCC">
              <w:rPr>
                <w:rFonts w:ascii="思源黑体 CN Normal" w:eastAsia="思源黑体 CN Normal" w:hAnsi="思源黑体 CN Normal"/>
                <w:sz w:val="17"/>
                <w:szCs w:val="17"/>
              </w:rPr>
              <w:t>{%if a.gene_symbol==”POLE”%}未检测到热点突变{%else%}未检测到具有临床意义的突变{%endif%}</w:t>
            </w:r>
          </w:p>
          <w:p w14:paraId="7BFA0A19" w14:textId="72E81E9B" w:rsidR="001C3CCC" w:rsidRDefault="001C3CCC" w:rsidP="001C3CCC">
            <w:pPr>
              <w:spacing w:before="10" w:after="1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C3CCC">
              <w:rPr>
                <w:rFonts w:ascii="思源黑体 CN Normal" w:eastAsia="思源黑体 CN Normal" w:hAnsi="思源黑体 CN Normal"/>
                <w:sz w:val="17"/>
                <w:szCs w:val="17"/>
              </w:rPr>
              <w:t>{%p else%}</w:t>
            </w:r>
          </w:p>
          <w:p w14:paraId="4DEB114D" w14:textId="213CDAC8" w:rsidR="00352340" w:rsidRPr="001C3CCC" w:rsidRDefault="00352340" w:rsidP="001C3CCC">
            <w:pPr>
              <w:spacing w:before="10" w:after="1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2340">
              <w:rPr>
                <w:rFonts w:ascii="思源黑体 CN Normal" w:eastAsia="思源黑体 CN Normal" w:hAnsi="思源黑体 CN Normal"/>
                <w:sz w:val="17"/>
                <w:szCs w:val="17"/>
              </w:rPr>
              <w:t>{%p if a.bio_category == “Snvindel”%}</w:t>
            </w:r>
          </w:p>
          <w:p w14:paraId="426259B7" w14:textId="77777777" w:rsidR="001C3CCC" w:rsidRPr="001C3CCC" w:rsidRDefault="001C3CCC" w:rsidP="001C3CCC">
            <w:pPr>
              <w:spacing w:before="10" w:after="1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C3CCC">
              <w:rPr>
                <w:rFonts w:ascii="思源黑体 CN Normal" w:eastAsia="思源黑体 CN Normal" w:hAnsi="思源黑体 CN Normal"/>
                <w:sz w:val="17"/>
                <w:szCs w:val="17"/>
              </w:rPr>
              <w:t>{{a.gene_region}} {{a.hgvs_c}}{%if a.hgvs_p != “p.?”%} {{a.hgvs_p}}{%endif%}</w:t>
            </w:r>
          </w:p>
          <w:p w14:paraId="5218AC67" w14:textId="36A1F942" w:rsidR="001C3CCC" w:rsidRDefault="001C3CCC" w:rsidP="001C3CCC">
            <w:pPr>
              <w:spacing w:before="10" w:after="1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C3CCC">
              <w:rPr>
                <w:rFonts w:ascii="思源黑体 CN Normal" w:eastAsia="思源黑体 CN Normal" w:hAnsi="思源黑体 CN Normal"/>
                <w:sz w:val="17"/>
                <w:szCs w:val="17"/>
              </w:rPr>
              <w:t>{{a.transcript_primary}}</w:t>
            </w:r>
          </w:p>
          <w:p w14:paraId="7EE42134" w14:textId="59BC029E" w:rsidR="00352340" w:rsidRDefault="00352340" w:rsidP="001C3CCC">
            <w:pPr>
              <w:spacing w:before="10" w:after="1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elif a.bio_category == “PHd”%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</w:t>
            </w:r>
          </w:p>
          <w:p w14:paraId="1CBD41B1" w14:textId="55BBBD8F" w:rsidR="00FF3A46" w:rsidRDefault="00FF3A46" w:rsidP="001C3CCC">
            <w:pPr>
              <w:spacing w:before="10" w:after="1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if a.type == “HomoDel”%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</w:t>
            </w:r>
          </w:p>
          <w:p w14:paraId="4D1949A1" w14:textId="22878BFD" w:rsidR="00352340" w:rsidRDefault="004D7372" w:rsidP="001C3CCC">
            <w:pPr>
              <w:spacing w:before="10" w:after="1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纯合缺失</w:t>
            </w:r>
            <w:r w:rsidR="00DE4E0C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</w:t>
            </w:r>
            <w:r w:rsidR="00DE4E0C">
              <w:rPr>
                <w:rFonts w:ascii="思源黑体 CN Normal" w:eastAsia="思源黑体 CN Normal" w:hAnsi="思源黑体 CN Normal"/>
                <w:sz w:val="17"/>
                <w:szCs w:val="17"/>
              </w:rPr>
              <w:t>{{a.</w:t>
            </w:r>
            <w:r w:rsidR="00DE4E0C" w:rsidRPr="00DE4E0C">
              <w:rPr>
                <w:rFonts w:ascii="思源黑体 CN Normal" w:eastAsia="思源黑体 CN Normal" w:hAnsi="思源黑体 CN Normal"/>
                <w:sz w:val="17"/>
                <w:szCs w:val="17"/>
              </w:rPr>
              <w:t>region_exon</w:t>
            </w:r>
            <w:r w:rsidR="00DE4E0C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7A7B2E2A" w14:textId="595F3710" w:rsidR="00FF3A46" w:rsidRDefault="00FF3A46" w:rsidP="001C3CCC">
            <w:pPr>
              <w:spacing w:before="10" w:after="1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elif a.type == “HeteDel”%}</w:t>
            </w:r>
          </w:p>
          <w:p w14:paraId="34D0375B" w14:textId="2A01DC19" w:rsidR="00FF3A46" w:rsidRDefault="00FF3A46" w:rsidP="001C3CCC">
            <w:pPr>
              <w:spacing w:before="10" w:after="1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杂合缺失</w:t>
            </w:r>
            <w:r w:rsidR="00DE4E0C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</w:t>
            </w:r>
            <w:r w:rsidR="00DE4E0C">
              <w:rPr>
                <w:rFonts w:ascii="思源黑体 CN Normal" w:eastAsia="思源黑体 CN Normal" w:hAnsi="思源黑体 CN Normal"/>
                <w:sz w:val="17"/>
                <w:szCs w:val="17"/>
              </w:rPr>
              <w:t>{{a.</w:t>
            </w:r>
            <w:r w:rsidR="00DE4E0C" w:rsidRPr="00DE4E0C">
              <w:rPr>
                <w:rFonts w:ascii="思源黑体 CN Normal" w:eastAsia="思源黑体 CN Normal" w:hAnsi="思源黑体 CN Normal"/>
                <w:sz w:val="17"/>
                <w:szCs w:val="17"/>
              </w:rPr>
              <w:t>region_exon</w:t>
            </w:r>
            <w:r w:rsidR="00DE4E0C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32A85DCE" w14:textId="61ED8821" w:rsidR="00FF3A46" w:rsidRDefault="00FF3A46" w:rsidP="001C3CCC">
            <w:pPr>
              <w:spacing w:before="10" w:after="1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</w:t>
            </w:r>
          </w:p>
          <w:p w14:paraId="708C438F" w14:textId="2711B249" w:rsidR="00FF3A46" w:rsidRDefault="00FF3A46" w:rsidP="001C3CCC">
            <w:pPr>
              <w:spacing w:before="10" w:after="1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lastRenderedPageBreak/>
              <w:t>未知变异类型！</w:t>
            </w:r>
            <w:r w:rsidR="00B811C7">
              <w:rPr>
                <w:rFonts w:ascii="思源黑体 CN Normal" w:eastAsia="思源黑体 CN Normal" w:hAnsi="思源黑体 CN Normal"/>
                <w:sz w:val="17"/>
                <w:szCs w:val="17"/>
              </w:rPr>
              <w:t>{{a.</w:t>
            </w:r>
            <w:r w:rsidR="00B811C7" w:rsidRPr="00DE4E0C">
              <w:rPr>
                <w:rFonts w:ascii="思源黑体 CN Normal" w:eastAsia="思源黑体 CN Normal" w:hAnsi="思源黑体 CN Normal"/>
                <w:sz w:val="17"/>
                <w:szCs w:val="17"/>
              </w:rPr>
              <w:t>region_exon</w:t>
            </w:r>
            <w:r w:rsidR="00B811C7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76F9737A" w14:textId="49C9E89C" w:rsidR="00FF3A46" w:rsidRPr="00FF3A46" w:rsidRDefault="00FF3A46" w:rsidP="001C3CCC">
            <w:pPr>
              <w:spacing w:before="10" w:after="1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224EE991" w14:textId="70A378E3" w:rsidR="00352340" w:rsidRPr="00352340" w:rsidRDefault="00352340" w:rsidP="001C3CCC">
            <w:pPr>
              <w:spacing w:before="10" w:after="1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endif%}</w:t>
            </w:r>
          </w:p>
          <w:p w14:paraId="179ACCFA" w14:textId="77777777" w:rsidR="001C3CCC" w:rsidRPr="001C3CCC" w:rsidRDefault="001C3CCC" w:rsidP="001C3CCC">
            <w:pPr>
              <w:spacing w:before="10" w:after="1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C3CCC"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1F14ED36" w14:textId="28B65954" w:rsidR="001C3CCC" w:rsidRPr="003E1E33" w:rsidRDefault="001C3CCC" w:rsidP="001C3CCC">
            <w:pPr>
              <w:spacing w:before="10" w:after="1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C3CCC"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  <w:tc>
          <w:tcPr>
            <w:tcW w:w="4114" w:type="dxa"/>
          </w:tcPr>
          <w:p w14:paraId="0E59792D" w14:textId="77777777" w:rsidR="001C3CCC" w:rsidRPr="001C3CCC" w:rsidRDefault="001C3CCC" w:rsidP="001C3CCC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C3CCC"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{%p if var.ec_type.var_id == “POLE-ultramutated type EC”%}</w:t>
            </w:r>
          </w:p>
          <w:p w14:paraId="198A65A1" w14:textId="77777777" w:rsidR="001C3CCC" w:rsidRPr="001C3CCC" w:rsidRDefault="001C3CCC" w:rsidP="001C3CCC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C3CCC">
              <w:rPr>
                <w:rFonts w:ascii="思源黑体 CN Normal" w:eastAsia="思源黑体 CN Normal" w:hAnsi="思源黑体 CN Normal"/>
                <w:sz w:val="17"/>
                <w:szCs w:val="17"/>
              </w:rPr>
              <w:t>{%vm%}</w:t>
            </w:r>
            <w:r w:rsidRPr="001C3CCC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 w:rsidRPr="001C3CCC">
              <w:rPr>
                <w:rFonts w:ascii="思源黑体 CN Normal" w:eastAsia="思源黑体 CN Normal" w:hAnsi="思源黑体 CN Normal"/>
                <w:sz w:val="17"/>
                <w:szCs w:val="17"/>
              </w:rPr>
              <w:t>突变型（POLE mutation，POLE mut）</w:t>
            </w:r>
          </w:p>
          <w:p w14:paraId="6D698064" w14:textId="77777777" w:rsidR="001C3CCC" w:rsidRPr="001C3CCC" w:rsidRDefault="001C3CCC" w:rsidP="001C3CCC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C3CCC">
              <w:rPr>
                <w:rFonts w:ascii="思源黑体 CN Normal" w:eastAsia="思源黑体 CN Normal" w:hAnsi="思源黑体 CN Normal"/>
                <w:sz w:val="17"/>
                <w:szCs w:val="17"/>
              </w:rPr>
              <w:t>{%p elif var.ec_type.var_id == “MSI-H type EC”%}</w:t>
            </w:r>
          </w:p>
          <w:p w14:paraId="036F714C" w14:textId="77777777" w:rsidR="001C3CCC" w:rsidRPr="001C3CCC" w:rsidRDefault="001C3CCC" w:rsidP="001C3CCC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C3CCC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错配修复功能缺陷（</w:t>
            </w:r>
            <w:r w:rsidRPr="001C3CCC">
              <w:rPr>
                <w:rFonts w:ascii="思源黑体 CN Normal" w:eastAsia="思源黑体 CN Normal" w:hAnsi="思源黑体 CN Normal"/>
                <w:sz w:val="17"/>
                <w:szCs w:val="17"/>
              </w:rPr>
              <w:t>Mismatch repair deficiency，MMRd）</w:t>
            </w:r>
          </w:p>
          <w:p w14:paraId="655A128D" w14:textId="77777777" w:rsidR="001C3CCC" w:rsidRPr="001C3CCC" w:rsidRDefault="001C3CCC" w:rsidP="001C3CCC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C3CCC">
              <w:rPr>
                <w:rFonts w:ascii="思源黑体 CN Normal" w:eastAsia="思源黑体 CN Normal" w:hAnsi="思源黑体 CN Normal"/>
                <w:sz w:val="17"/>
                <w:szCs w:val="17"/>
              </w:rPr>
              <w:t>{%p elif var.ec_type.var_id == “CNH type EC”%}</w:t>
            </w:r>
          </w:p>
          <w:p w14:paraId="4B868FED" w14:textId="77777777" w:rsidR="001C3CCC" w:rsidRPr="001C3CCC" w:rsidRDefault="001C3CCC" w:rsidP="001C3CCC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C3CCC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 w:rsidRPr="001C3CCC">
              <w:rPr>
                <w:rFonts w:ascii="思源黑体 CN Normal" w:eastAsia="思源黑体 CN Normal" w:hAnsi="思源黑体 CN Normal"/>
                <w:sz w:val="17"/>
                <w:szCs w:val="17"/>
              </w:rPr>
              <w:t>基因突变（p53 abnormality，p53 abn）</w:t>
            </w:r>
          </w:p>
          <w:p w14:paraId="044C55BC" w14:textId="77777777" w:rsidR="001C3CCC" w:rsidRPr="001C3CCC" w:rsidRDefault="001C3CCC" w:rsidP="001C3CCC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C3CCC">
              <w:rPr>
                <w:rFonts w:ascii="思源黑体 CN Normal" w:eastAsia="思源黑体 CN Normal" w:hAnsi="思源黑体 CN Normal"/>
                <w:sz w:val="17"/>
                <w:szCs w:val="17"/>
              </w:rPr>
              <w:t>{%p elif var.ec_type.var_id == “CNL type EC”%}</w:t>
            </w:r>
          </w:p>
          <w:p w14:paraId="7F81D094" w14:textId="77777777" w:rsidR="001C3CCC" w:rsidRPr="001C3CCC" w:rsidRDefault="001C3CCC" w:rsidP="001C3CCC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C3CCC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非特异性分子谱（</w:t>
            </w:r>
            <w:r w:rsidRPr="001C3CCC">
              <w:rPr>
                <w:rFonts w:ascii="思源黑体 CN Normal" w:eastAsia="思源黑体 CN Normal" w:hAnsi="思源黑体 CN Normal"/>
                <w:sz w:val="17"/>
                <w:szCs w:val="17"/>
              </w:rPr>
              <w:t>Non-specific molecular profile，NSMP）</w:t>
            </w:r>
          </w:p>
          <w:p w14:paraId="00DCE239" w14:textId="322BC251" w:rsidR="001C3CCC" w:rsidRDefault="001C3CCC" w:rsidP="001C3CCC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C3CCC"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  <w:tc>
          <w:tcPr>
            <w:tcW w:w="1833" w:type="dxa"/>
          </w:tcPr>
          <w:p w14:paraId="5A770859" w14:textId="77777777" w:rsidR="00415390" w:rsidRPr="00415390" w:rsidRDefault="00415390" w:rsidP="00415390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15390">
              <w:rPr>
                <w:rFonts w:ascii="思源黑体 CN Normal" w:eastAsia="思源黑体 CN Normal" w:hAnsi="思源黑体 CN Normal"/>
                <w:sz w:val="17"/>
                <w:szCs w:val="17"/>
              </w:rPr>
              <w:t>{%p if “Poor” in var.ec_type.clinical_significance%}</w:t>
            </w:r>
          </w:p>
          <w:p w14:paraId="238820CA" w14:textId="77777777" w:rsidR="00415390" w:rsidRPr="00415390" w:rsidRDefault="00415390" w:rsidP="00415390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15390">
              <w:rPr>
                <w:rFonts w:ascii="思源黑体 CN Normal" w:eastAsia="思源黑体 CN Normal" w:hAnsi="思源黑体 CN Normal"/>
                <w:sz w:val="17"/>
                <w:szCs w:val="17"/>
              </w:rPr>
              <w:t>{%vm%}预后最差</w:t>
            </w:r>
          </w:p>
          <w:p w14:paraId="385EB2C9" w14:textId="77777777" w:rsidR="00415390" w:rsidRPr="00415390" w:rsidRDefault="00415390" w:rsidP="00415390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15390">
              <w:rPr>
                <w:rFonts w:ascii="思源黑体 CN Normal" w:eastAsia="思源黑体 CN Normal" w:hAnsi="思源黑体 CN Normal"/>
                <w:sz w:val="17"/>
                <w:szCs w:val="17"/>
              </w:rPr>
              <w:t>{%p elif “Better” in var.ec_type.clinical_significance%}</w:t>
            </w:r>
          </w:p>
          <w:p w14:paraId="23FD94D9" w14:textId="77777777" w:rsidR="00415390" w:rsidRPr="00415390" w:rsidRDefault="00415390" w:rsidP="00415390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15390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预后最好</w:t>
            </w:r>
          </w:p>
          <w:p w14:paraId="52441BC7" w14:textId="77777777" w:rsidR="00415390" w:rsidRPr="00415390" w:rsidRDefault="00415390" w:rsidP="00415390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15390">
              <w:rPr>
                <w:rFonts w:ascii="思源黑体 CN Normal" w:eastAsia="思源黑体 CN Normal" w:hAnsi="思源黑体 CN Normal"/>
                <w:sz w:val="17"/>
                <w:szCs w:val="17"/>
              </w:rPr>
              <w:t>{%p else%}</w:t>
            </w:r>
          </w:p>
          <w:p w14:paraId="19EA7E0F" w14:textId="77777777" w:rsidR="00415390" w:rsidRPr="00415390" w:rsidRDefault="00415390" w:rsidP="00415390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15390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预后中等</w:t>
            </w:r>
          </w:p>
          <w:p w14:paraId="34DF61A0" w14:textId="53F2B3FB" w:rsidR="001C3CCC" w:rsidRPr="00E646BE" w:rsidRDefault="00415390" w:rsidP="00415390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15390"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</w:tr>
      <w:tr w:rsidR="00B93796" w14:paraId="4E50E6D9" w14:textId="77777777" w:rsidTr="00EA4B01">
        <w:trPr>
          <w:trHeight w:val="397"/>
        </w:trPr>
        <w:tc>
          <w:tcPr>
            <w:tcW w:w="10342" w:type="dxa"/>
            <w:gridSpan w:val="4"/>
          </w:tcPr>
          <w:p w14:paraId="6F3B3AEF" w14:textId="1FA590D4" w:rsidR="00B93796" w:rsidRPr="00E646BE" w:rsidRDefault="00B93796" w:rsidP="001C3CCC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B93796">
              <w:rPr>
                <w:rFonts w:ascii="思源黑体 CN Normal" w:eastAsia="思源黑体 CN Normal" w:hAnsi="思源黑体 CN Normal"/>
                <w:sz w:val="17"/>
                <w:szCs w:val="17"/>
              </w:rPr>
              <w:t>{%tr endfor%}</w:t>
            </w:r>
          </w:p>
        </w:tc>
      </w:tr>
    </w:tbl>
    <w:p w14:paraId="76C32058" w14:textId="77777777" w:rsidR="00A82CE4" w:rsidRPr="00CB639C" w:rsidRDefault="00A82CE4" w:rsidP="00A82CE4">
      <w:pPr>
        <w:adjustRightInd w:val="0"/>
        <w:snapToGrid w:val="0"/>
        <w:rPr>
          <w:rFonts w:ascii="思源黑体 CN Normal" w:eastAsia="思源黑体 CN Normal" w:hAnsi="思源黑体 CN Normal"/>
          <w:b/>
          <w:bCs/>
          <w:color w:val="000000" w:themeColor="text1"/>
          <w:sz w:val="16"/>
          <w:szCs w:val="16"/>
        </w:rPr>
      </w:pPr>
      <w:r w:rsidRPr="00CB639C">
        <w:rPr>
          <w:rFonts w:ascii="思源黑体 CN Normal" w:eastAsia="思源黑体 CN Normal" w:hAnsi="思源黑体 CN Normal" w:hint="eastAsia"/>
          <w:b/>
          <w:bCs/>
          <w:color w:val="000000" w:themeColor="text1"/>
          <w:sz w:val="16"/>
          <w:szCs w:val="16"/>
        </w:rPr>
        <w:t>注：</w:t>
      </w:r>
    </w:p>
    <w:p w14:paraId="500DD852" w14:textId="77777777" w:rsidR="00EF4D7C" w:rsidRDefault="00EF4D7C" w:rsidP="00EF4D7C">
      <w:pPr>
        <w:ind w:left="320" w:hangingChars="200" w:hanging="32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1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.  </w:t>
      </w:r>
      <w:r w:rsidR="00A82CE4" w:rsidRPr="00EF4D7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《子宫内膜癌分子检测中国专家共识》推荐结合POLE基因核酸外切酶结构域突变状态、MMR/MSI状态和p53状态进行分子分型，并根据WHO女性生殖器官肿瘤分类(第5版)分为4种类型：POLE mut、MMRd、p53abn和NSMP。其中，POLE突变型（POLE mut）表示POLE基因核酸外切酶结构域发生致病变异、错配修复功能缺陷（MMRd）表示dMMR或MSI-H、p53abn表示p53蛋白表达异常或TP53基因突变、非特异分子谱（NSMP）通常等同于p53蛋白表达正常或TP53基因野生型。</w:t>
      </w:r>
    </w:p>
    <w:p w14:paraId="053771FA" w14:textId="07AAA7D1" w:rsidR="00A82CE4" w:rsidRPr="00EF4D7C" w:rsidRDefault="00EF4D7C" w:rsidP="00EF4D7C">
      <w:pPr>
        <w:ind w:left="320" w:hangingChars="200" w:hanging="32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2.  </w:t>
      </w:r>
      <w:r w:rsidR="00A82CE4" w:rsidRPr="00EF4D7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本项目采用NGS法检测POLE基因突变、MSI状态和TP53基因突变，遵循以下判断顺序进行分子分型：① 首先依据POLE基因检测结果进行判断，发生POLE基因致病变异时，则判为POLE突变型（POLE mut）；② 在POLE基因为野生型或发生非致病变异时，再根据MSI状态进行判断，若为MSI-H，则判定为错配修复功能缺陷（MMRd）；③ 若MSI状态为MSS时，进一步依据p53状态进行判断，若TP53基因为突变状态（致病性/疑似致病性突变），则判定为TP53基因突变（p53 abnormality，p53 abn）；若TP53基因为野生型状态（无突变、良性、疑似良性、意义不明确突变），则判定为非特异性分子谱（Non-specific molecular profile，NSMP）。</w:t>
      </w:r>
    </w:p>
    <w:p w14:paraId="5A2D09D6" w14:textId="77777777" w:rsidR="00FD3BB7" w:rsidRPr="00FD3BB7" w:rsidRDefault="00FD3BB7" w:rsidP="00FD3BB7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FD3BB7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{</w:t>
      </w:r>
      <w:r w:rsidRPr="00FD3BB7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%p else%}</w:t>
      </w:r>
    </w:p>
    <w:p w14:paraId="0CDF4E42" w14:textId="77777777" w:rsidR="00FD3BB7" w:rsidRPr="00FD3BB7" w:rsidRDefault="00FD3BB7" w:rsidP="00FD3BB7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FD3BB7">
        <w:rPr>
          <w:rFonts w:ascii="微软雅黑" w:eastAsia="微软雅黑" w:hAnsi="微软雅黑" w:hint="eastAsia"/>
          <w:b/>
          <w:bCs/>
          <w:color w:val="1E7648"/>
          <w:sz w:val="18"/>
          <w:szCs w:val="18"/>
        </w:rPr>
        <w:t>所选样式未开发，请检查配置或联系报告脚本开发人员！</w:t>
      </w:r>
    </w:p>
    <w:p w14:paraId="2DA8A82B" w14:textId="5C02D24F" w:rsidR="00A82CE4" w:rsidRPr="00FD3BB7" w:rsidRDefault="00FD3BB7" w:rsidP="00FD3BB7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FD3BB7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{</w:t>
      </w:r>
      <w:r w:rsidRPr="00FD3BB7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%p endif%}</w:t>
      </w:r>
    </w:p>
    <w:sectPr w:rsidR="00A82CE4" w:rsidRPr="00FD3BB7" w:rsidSect="00E54B88">
      <w:pgSz w:w="11906" w:h="16838"/>
      <w:pgMar w:top="1361" w:right="782" w:bottom="794" w:left="782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2D2049" w14:textId="77777777" w:rsidR="002E6505" w:rsidRDefault="002E6505" w:rsidP="00E54B88">
      <w:r>
        <w:separator/>
      </w:r>
    </w:p>
  </w:endnote>
  <w:endnote w:type="continuationSeparator" w:id="0">
    <w:p w14:paraId="6DDD67B2" w14:textId="77777777" w:rsidR="002E6505" w:rsidRDefault="002E6505" w:rsidP="00E54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微软雅黑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Bold">
    <w:altName w:val="微软雅黑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黑体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46BE8B" w14:textId="77777777" w:rsidR="002E6505" w:rsidRDefault="002E6505" w:rsidP="00E54B88">
      <w:r>
        <w:separator/>
      </w:r>
    </w:p>
  </w:footnote>
  <w:footnote w:type="continuationSeparator" w:id="0">
    <w:p w14:paraId="57CFCF58" w14:textId="77777777" w:rsidR="002E6505" w:rsidRDefault="002E6505" w:rsidP="00E54B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07EAD"/>
    <w:multiLevelType w:val="hybridMultilevel"/>
    <w:tmpl w:val="6922DC22"/>
    <w:lvl w:ilvl="0" w:tplc="477CD3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D38531B"/>
    <w:multiLevelType w:val="hybridMultilevel"/>
    <w:tmpl w:val="61C40162"/>
    <w:lvl w:ilvl="0" w:tplc="52B677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765"/>
    <w:rsid w:val="000252CB"/>
    <w:rsid w:val="00042C6C"/>
    <w:rsid w:val="000552EF"/>
    <w:rsid w:val="000604A5"/>
    <w:rsid w:val="000C3E6A"/>
    <w:rsid w:val="000C630B"/>
    <w:rsid w:val="000C70F7"/>
    <w:rsid w:val="000D1A94"/>
    <w:rsid w:val="000E0628"/>
    <w:rsid w:val="0010598B"/>
    <w:rsid w:val="00123AD2"/>
    <w:rsid w:val="001266E7"/>
    <w:rsid w:val="001347B7"/>
    <w:rsid w:val="00154DC9"/>
    <w:rsid w:val="00165F78"/>
    <w:rsid w:val="00184F26"/>
    <w:rsid w:val="00190E2B"/>
    <w:rsid w:val="001958E2"/>
    <w:rsid w:val="001B3FFB"/>
    <w:rsid w:val="001B5765"/>
    <w:rsid w:val="001B6950"/>
    <w:rsid w:val="001C3CCC"/>
    <w:rsid w:val="001D56A3"/>
    <w:rsid w:val="00233F71"/>
    <w:rsid w:val="002438E2"/>
    <w:rsid w:val="00265E5F"/>
    <w:rsid w:val="00267577"/>
    <w:rsid w:val="002753E3"/>
    <w:rsid w:val="002D7F9E"/>
    <w:rsid w:val="002E32DE"/>
    <w:rsid w:val="002E6505"/>
    <w:rsid w:val="00302CAA"/>
    <w:rsid w:val="00340845"/>
    <w:rsid w:val="00342199"/>
    <w:rsid w:val="00352340"/>
    <w:rsid w:val="00373575"/>
    <w:rsid w:val="00384010"/>
    <w:rsid w:val="00390F9F"/>
    <w:rsid w:val="003A0BF7"/>
    <w:rsid w:val="003A7391"/>
    <w:rsid w:val="003B645D"/>
    <w:rsid w:val="003B6F96"/>
    <w:rsid w:val="003E50EE"/>
    <w:rsid w:val="004069FB"/>
    <w:rsid w:val="00415390"/>
    <w:rsid w:val="00427F4D"/>
    <w:rsid w:val="004851C5"/>
    <w:rsid w:val="004D7372"/>
    <w:rsid w:val="004E7E73"/>
    <w:rsid w:val="0052625C"/>
    <w:rsid w:val="00556520"/>
    <w:rsid w:val="00562E3B"/>
    <w:rsid w:val="00582538"/>
    <w:rsid w:val="00592C44"/>
    <w:rsid w:val="005C4132"/>
    <w:rsid w:val="005E55DA"/>
    <w:rsid w:val="005E72BC"/>
    <w:rsid w:val="006127E2"/>
    <w:rsid w:val="0064379B"/>
    <w:rsid w:val="006472C3"/>
    <w:rsid w:val="00651104"/>
    <w:rsid w:val="00652F02"/>
    <w:rsid w:val="006631EA"/>
    <w:rsid w:val="0069575F"/>
    <w:rsid w:val="006A7CC5"/>
    <w:rsid w:val="006D278B"/>
    <w:rsid w:val="006D2905"/>
    <w:rsid w:val="006F078E"/>
    <w:rsid w:val="006F3A53"/>
    <w:rsid w:val="006F6ABF"/>
    <w:rsid w:val="0070040F"/>
    <w:rsid w:val="00732495"/>
    <w:rsid w:val="007447E4"/>
    <w:rsid w:val="00750485"/>
    <w:rsid w:val="00754402"/>
    <w:rsid w:val="00776E38"/>
    <w:rsid w:val="00790F5C"/>
    <w:rsid w:val="007B381F"/>
    <w:rsid w:val="007B6BA6"/>
    <w:rsid w:val="007B7350"/>
    <w:rsid w:val="008214FA"/>
    <w:rsid w:val="00827BE1"/>
    <w:rsid w:val="00845B28"/>
    <w:rsid w:val="0085317D"/>
    <w:rsid w:val="008856BC"/>
    <w:rsid w:val="008C7FDF"/>
    <w:rsid w:val="008E1A45"/>
    <w:rsid w:val="009019A6"/>
    <w:rsid w:val="00907C11"/>
    <w:rsid w:val="009213AE"/>
    <w:rsid w:val="00982A67"/>
    <w:rsid w:val="0099675D"/>
    <w:rsid w:val="009A1BA1"/>
    <w:rsid w:val="009C0F7A"/>
    <w:rsid w:val="009C396D"/>
    <w:rsid w:val="00A13079"/>
    <w:rsid w:val="00A162C8"/>
    <w:rsid w:val="00A179F7"/>
    <w:rsid w:val="00A544E4"/>
    <w:rsid w:val="00A82CE4"/>
    <w:rsid w:val="00A91A33"/>
    <w:rsid w:val="00A940DB"/>
    <w:rsid w:val="00A96377"/>
    <w:rsid w:val="00AA3453"/>
    <w:rsid w:val="00AA47FA"/>
    <w:rsid w:val="00AB3A9E"/>
    <w:rsid w:val="00AB69A3"/>
    <w:rsid w:val="00AC0040"/>
    <w:rsid w:val="00AF5017"/>
    <w:rsid w:val="00B04B47"/>
    <w:rsid w:val="00B3508A"/>
    <w:rsid w:val="00B43C44"/>
    <w:rsid w:val="00B811C7"/>
    <w:rsid w:val="00B82E77"/>
    <w:rsid w:val="00B87FA4"/>
    <w:rsid w:val="00B93796"/>
    <w:rsid w:val="00BA2D57"/>
    <w:rsid w:val="00BA76AE"/>
    <w:rsid w:val="00BB095A"/>
    <w:rsid w:val="00BC2CC6"/>
    <w:rsid w:val="00BD2E12"/>
    <w:rsid w:val="00BD4166"/>
    <w:rsid w:val="00BD5A7D"/>
    <w:rsid w:val="00BF5A68"/>
    <w:rsid w:val="00C067F6"/>
    <w:rsid w:val="00C470D1"/>
    <w:rsid w:val="00C5419A"/>
    <w:rsid w:val="00C632C3"/>
    <w:rsid w:val="00C668D5"/>
    <w:rsid w:val="00C74698"/>
    <w:rsid w:val="00C87D11"/>
    <w:rsid w:val="00C934BE"/>
    <w:rsid w:val="00CA2BAA"/>
    <w:rsid w:val="00CE09BC"/>
    <w:rsid w:val="00D164E7"/>
    <w:rsid w:val="00D47749"/>
    <w:rsid w:val="00D9230F"/>
    <w:rsid w:val="00D92AE4"/>
    <w:rsid w:val="00D947AA"/>
    <w:rsid w:val="00DB57E5"/>
    <w:rsid w:val="00DE4E0C"/>
    <w:rsid w:val="00E10BEB"/>
    <w:rsid w:val="00E221D8"/>
    <w:rsid w:val="00E437A4"/>
    <w:rsid w:val="00E43B7F"/>
    <w:rsid w:val="00E54B88"/>
    <w:rsid w:val="00E5614C"/>
    <w:rsid w:val="00E7041E"/>
    <w:rsid w:val="00E83C41"/>
    <w:rsid w:val="00E87B3B"/>
    <w:rsid w:val="00E9778B"/>
    <w:rsid w:val="00E97E3D"/>
    <w:rsid w:val="00EA4B01"/>
    <w:rsid w:val="00EB196E"/>
    <w:rsid w:val="00EB6259"/>
    <w:rsid w:val="00EC65F2"/>
    <w:rsid w:val="00ED13F1"/>
    <w:rsid w:val="00ED2765"/>
    <w:rsid w:val="00EE2CEB"/>
    <w:rsid w:val="00EE52DE"/>
    <w:rsid w:val="00EE59D9"/>
    <w:rsid w:val="00EF4D7C"/>
    <w:rsid w:val="00F01808"/>
    <w:rsid w:val="00F0650B"/>
    <w:rsid w:val="00F15594"/>
    <w:rsid w:val="00F223BE"/>
    <w:rsid w:val="00F32168"/>
    <w:rsid w:val="00F52AFD"/>
    <w:rsid w:val="00F618A7"/>
    <w:rsid w:val="00F65EF3"/>
    <w:rsid w:val="00F73E76"/>
    <w:rsid w:val="00F84F30"/>
    <w:rsid w:val="00F91F95"/>
    <w:rsid w:val="00FC1944"/>
    <w:rsid w:val="00FD1B5C"/>
    <w:rsid w:val="00FD3BB7"/>
    <w:rsid w:val="00FE5A3C"/>
    <w:rsid w:val="00FF3A46"/>
    <w:rsid w:val="00FF6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617A39"/>
  <w15:chartTrackingRefBased/>
  <w15:docId w15:val="{299958B0-B12B-4E61-8047-5C90A4AF1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70F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4B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54B8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54B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54B88"/>
    <w:rPr>
      <w:sz w:val="18"/>
      <w:szCs w:val="18"/>
    </w:rPr>
  </w:style>
  <w:style w:type="table" w:styleId="a7">
    <w:name w:val="Table Grid"/>
    <w:aliases w:val="BPTM"/>
    <w:basedOn w:val="a1"/>
    <w:uiPriority w:val="59"/>
    <w:qFormat/>
    <w:rsid w:val="00E54B88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190E2B"/>
    <w:pPr>
      <w:ind w:firstLineChars="200" w:firstLine="420"/>
    </w:pPr>
  </w:style>
  <w:style w:type="table" w:customStyle="1" w:styleId="MasterIVD-v3">
    <w:name w:val="MasterIVD临检通用版-v3系统"/>
    <w:basedOn w:val="a1"/>
    <w:uiPriority w:val="99"/>
    <w:rsid w:val="00EA4B0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shd w:val="clear" w:color="auto" w:fill="auto"/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2</Pages>
  <Words>399</Words>
  <Characters>2275</Characters>
  <Application>Microsoft Office Word</Application>
  <DocSecurity>0</DocSecurity>
  <Lines>18</Lines>
  <Paragraphs>5</Paragraphs>
  <ScaleCrop>false</ScaleCrop>
  <Company/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liuweifen</dc:creator>
  <cp:keywords/>
  <dc:description/>
  <cp:lastModifiedBy>刘炜芬</cp:lastModifiedBy>
  <cp:revision>136</cp:revision>
  <dcterms:created xsi:type="dcterms:W3CDTF">2022-12-16T07:07:00Z</dcterms:created>
  <dcterms:modified xsi:type="dcterms:W3CDTF">2025-07-09T09:06:00Z</dcterms:modified>
</cp:coreProperties>
</file>