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88DF8" w14:textId="77777777" w:rsidR="00841A23" w:rsidRDefault="00841A23" w:rsidP="00841A23">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3FEB2A93" w14:textId="77777777" w:rsidR="00841A23" w:rsidRPr="005E72BC" w:rsidRDefault="00841A23" w:rsidP="00841A23">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3BCD2E2E" w14:textId="77777777" w:rsidR="00841A23" w:rsidRPr="00B04B47" w:rsidRDefault="00841A23" w:rsidP="00841A23">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22546298" w14:textId="350FB91A" w:rsidR="00841A23" w:rsidRDefault="00841A23" w:rsidP="00841A23">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该模块用于填充</w:t>
      </w:r>
      <w:r w:rsidR="00677E17">
        <w:rPr>
          <w:rFonts w:ascii="微软雅黑" w:eastAsia="微软雅黑" w:hAnsi="微软雅黑" w:hint="eastAsia"/>
          <w:b/>
          <w:bCs/>
          <w:color w:val="000000" w:themeColor="text1"/>
          <w:sz w:val="18"/>
          <w:szCs w:val="18"/>
        </w:rPr>
        <w:t>LC10基因介绍</w:t>
      </w:r>
    </w:p>
    <w:p w14:paraId="7A9DCE0A" w14:textId="38E54C03" w:rsidR="00241A66" w:rsidRPr="00B04B47" w:rsidRDefault="00241A66" w:rsidP="00841A23">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20240320：更新内容和图片，文件版本升级为v2</w:t>
      </w:r>
    </w:p>
    <w:p w14:paraId="1A57196B" w14:textId="77777777" w:rsidR="00841A23" w:rsidRPr="00B04B47" w:rsidRDefault="00841A23" w:rsidP="00841A23">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79360559" w14:textId="3617434F" w:rsidR="00D24A9F" w:rsidRDefault="00D24A9F" w:rsidP="00D24A9F">
      <w:pPr>
        <w:rPr>
          <w:rFonts w:ascii="思源黑体 CN Bold" w:eastAsia="思源黑体 CN Bold" w:hAnsi="思源黑体 CN Bold"/>
          <w:color w:val="1E7648"/>
          <w:sz w:val="24"/>
          <w:szCs w:val="24"/>
        </w:rPr>
      </w:pPr>
      <w:r w:rsidRPr="00EC2922">
        <w:rPr>
          <w:rFonts w:ascii="思源黑体 CN Bold" w:eastAsia="思源黑体 CN Bold" w:hAnsi="思源黑体 CN Bold" w:hint="eastAsia"/>
          <w:color w:val="1E7648"/>
          <w:sz w:val="24"/>
          <w:szCs w:val="24"/>
        </w:rPr>
        <w:t>附录1 NCCN指南推荐的治疗方案</w:t>
      </w:r>
    </w:p>
    <w:p w14:paraId="0AAE3E22" w14:textId="77777777" w:rsidR="00745CE2"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8C0B20">
        <w:rPr>
          <w:rFonts w:ascii="思源黑体 CN Normal" w:eastAsia="思源黑体 CN Normal" w:hAnsi="思源黑体 CN Normal" w:cs="思源黑体 CN Light" w:hint="eastAsia"/>
          <w:i/>
          <w:iCs/>
          <w:color w:val="000000" w:themeColor="text1"/>
          <w:sz w:val="18"/>
          <w:szCs w:val="18"/>
        </w:rPr>
        <w:t>EGFR</w:t>
      </w:r>
      <w:r w:rsidRPr="008210FF">
        <w:rPr>
          <w:rFonts w:ascii="思源黑体 CN Normal" w:eastAsia="思源黑体 CN Normal" w:hAnsi="思源黑体 CN Normal" w:cs="思源黑体 CN Light" w:hint="eastAsia"/>
          <w:color w:val="000000" w:themeColor="text1"/>
          <w:sz w:val="18"/>
          <w:szCs w:val="18"/>
        </w:rPr>
        <w:t>突变检测（I类证据）、</w:t>
      </w:r>
      <w:r w:rsidRPr="008C0B20">
        <w:rPr>
          <w:rFonts w:ascii="思源黑体 CN Normal" w:eastAsia="思源黑体 CN Normal" w:hAnsi="思源黑体 CN Normal" w:cs="思源黑体 CN Light" w:hint="eastAsia"/>
          <w:i/>
          <w:iCs/>
          <w:color w:val="000000" w:themeColor="text1"/>
          <w:sz w:val="18"/>
          <w:szCs w:val="18"/>
        </w:rPr>
        <w:t>ALK</w:t>
      </w:r>
      <w:r w:rsidRPr="008210FF">
        <w:rPr>
          <w:rFonts w:ascii="思源黑体 CN Normal" w:eastAsia="思源黑体 CN Normal" w:hAnsi="思源黑体 CN Normal" w:cs="思源黑体 CN Light" w:hint="eastAsia"/>
          <w:color w:val="000000" w:themeColor="text1"/>
          <w:sz w:val="18"/>
          <w:szCs w:val="18"/>
        </w:rPr>
        <w:t>检测（I</w:t>
      </w:r>
      <w:r w:rsidRPr="00AB33F1">
        <w:rPr>
          <w:rFonts w:ascii="思源黑体 CN Normal" w:eastAsia="思源黑体 CN Normal" w:hAnsi="思源黑体 CN Normal" w:cs="思源黑体 CN Light" w:hint="eastAsia"/>
          <w:color w:val="000000" w:themeColor="text1"/>
          <w:sz w:val="18"/>
          <w:szCs w:val="18"/>
        </w:rPr>
        <w:t>类证据）、</w:t>
      </w:r>
      <w:r w:rsidRPr="00AB33F1">
        <w:rPr>
          <w:rFonts w:ascii="思源黑体 CN Normal" w:eastAsia="思源黑体 CN Normal" w:hAnsi="思源黑体 CN Normal" w:cs="思源黑体 CN Light" w:hint="eastAsia"/>
          <w:i/>
          <w:iCs/>
          <w:color w:val="000000" w:themeColor="text1"/>
          <w:sz w:val="18"/>
          <w:szCs w:val="18"/>
        </w:rPr>
        <w:t>K</w:t>
      </w:r>
      <w:r w:rsidRPr="00AB33F1">
        <w:rPr>
          <w:rFonts w:ascii="思源黑体 CN Normal" w:eastAsia="思源黑体 CN Normal" w:hAnsi="思源黑体 CN Normal" w:cs="思源黑体 CN Light"/>
          <w:i/>
          <w:iCs/>
          <w:color w:val="000000" w:themeColor="text1"/>
          <w:sz w:val="18"/>
          <w:szCs w:val="18"/>
        </w:rPr>
        <w:t>RAS</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ROS1</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BRAF</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MET</w:t>
      </w:r>
      <w:r w:rsidRPr="00AB33F1">
        <w:rPr>
          <w:rFonts w:ascii="思源黑体 CN Normal" w:eastAsia="思源黑体 CN Normal" w:hAnsi="思源黑体 CN Normal" w:cs="思源黑体 CN Light" w:hint="eastAsia"/>
          <w:color w:val="000000" w:themeColor="text1"/>
          <w:sz w:val="18"/>
          <w:szCs w:val="18"/>
        </w:rPr>
        <w:t xml:space="preserve"> 14号外显子跳跃检测、</w:t>
      </w:r>
      <w:r w:rsidRPr="00AB33F1">
        <w:rPr>
          <w:rFonts w:ascii="思源黑体 CN Normal" w:eastAsia="思源黑体 CN Normal" w:hAnsi="思源黑体 CN Normal" w:cs="思源黑体 CN Light" w:hint="eastAsia"/>
          <w:i/>
          <w:iCs/>
          <w:color w:val="000000" w:themeColor="text1"/>
          <w:sz w:val="18"/>
          <w:szCs w:val="18"/>
        </w:rPr>
        <w:t>RET</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E</w:t>
      </w:r>
      <w:r w:rsidRPr="00AB33F1">
        <w:rPr>
          <w:rFonts w:ascii="思源黑体 CN Normal" w:eastAsia="思源黑体 CN Normal" w:hAnsi="思源黑体 CN Normal" w:cs="思源黑体 CN Light"/>
          <w:i/>
          <w:iCs/>
          <w:color w:val="000000" w:themeColor="text1"/>
          <w:sz w:val="18"/>
          <w:szCs w:val="18"/>
        </w:rPr>
        <w:t>RBB2</w:t>
      </w:r>
      <w:r w:rsidRPr="00AB33F1">
        <w:rPr>
          <w:rFonts w:ascii="思源黑体 CN Normal" w:eastAsia="思源黑体 CN Normal" w:hAnsi="思源黑体 CN Normal" w:cs="思源黑体 CN Light" w:hint="eastAsia"/>
          <w:i/>
          <w:iCs/>
          <w:color w:val="000000" w:themeColor="text1"/>
          <w:sz w:val="18"/>
          <w:szCs w:val="18"/>
        </w:rPr>
        <w:t>（H</w:t>
      </w:r>
      <w:r w:rsidRPr="00AB33F1">
        <w:rPr>
          <w:rFonts w:ascii="思源黑体 CN Normal" w:eastAsia="思源黑体 CN Normal" w:hAnsi="思源黑体 CN Normal" w:cs="思源黑体 CN Light"/>
          <w:i/>
          <w:iCs/>
          <w:color w:val="000000" w:themeColor="text1"/>
          <w:sz w:val="18"/>
          <w:szCs w:val="18"/>
        </w:rPr>
        <w:t>ER2</w:t>
      </w:r>
      <w:r w:rsidRPr="00AB33F1">
        <w:rPr>
          <w:rFonts w:ascii="思源黑体 CN Normal" w:eastAsia="思源黑体 CN Normal" w:hAnsi="思源黑体 CN Normal" w:cs="思源黑体 CN Light" w:hint="eastAsia"/>
          <w:color w:val="000000" w:themeColor="text1"/>
          <w:sz w:val="18"/>
          <w:szCs w:val="18"/>
        </w:rPr>
        <w:t>）检测以及</w:t>
      </w:r>
      <w:r w:rsidRPr="00AB33F1">
        <w:rPr>
          <w:rFonts w:ascii="思源黑体 CN Normal" w:eastAsia="思源黑体 CN Normal" w:hAnsi="思源黑体 CN Normal" w:cs="思源黑体 CN Light"/>
          <w:color w:val="000000" w:themeColor="text1"/>
          <w:sz w:val="18"/>
          <w:szCs w:val="18"/>
        </w:rPr>
        <w:t>PD-L1检测（I类证据）</w:t>
      </w:r>
      <w:r w:rsidRPr="00AB33F1">
        <w:rPr>
          <w:rFonts w:ascii="思源黑体 CN Normal" w:eastAsia="思源黑体 CN Normal" w:hAnsi="思源黑体 CN Normal" w:cs="思源黑体 CN Light" w:hint="eastAsia"/>
          <w:color w:val="000000" w:themeColor="text1"/>
          <w:sz w:val="18"/>
          <w:szCs w:val="18"/>
        </w:rPr>
        <w:t>。</w:t>
      </w:r>
    </w:p>
    <w:p w14:paraId="2F31DC95" w14:textId="6BF95EB9" w:rsidR="00A976EE" w:rsidRPr="003B26DB" w:rsidRDefault="00A976EE" w:rsidP="00A976EE">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image.fixed_lc10_nccn_nsclc_biomarker</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26E8146D" w14:textId="4B116CF3" w:rsidR="00A976EE" w:rsidRPr="003B26DB" w:rsidRDefault="00A976EE" w:rsidP="00A976EE">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{{image.fixed_lc10_nccn_nsclc_biomarker</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58A34EEE" w14:textId="30645A56" w:rsidR="00A976EE" w:rsidRDefault="00A976EE" w:rsidP="00A976EE">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3B26DB">
        <w:rPr>
          <w:rFonts w:ascii="思源黑体 CN Bold" w:eastAsia="思源黑体 CN Bold" w:hAnsi="思源黑体 CN Bold"/>
          <w:b/>
          <w:bCs/>
          <w:color w:val="D45704"/>
          <w:sz w:val="18"/>
          <w:szCs w:val="18"/>
        </w:rPr>
        <w:t>{%p endif%}</w:t>
      </w:r>
    </w:p>
    <w:p w14:paraId="799F3E13" w14:textId="77777777" w:rsidR="00D24A9F" w:rsidRDefault="00D24A9F" w:rsidP="00D24A9F">
      <w:pPr>
        <w:widowControl/>
        <w:jc w:val="left"/>
      </w:pPr>
      <w:r>
        <w:br w:type="page"/>
      </w:r>
    </w:p>
    <w:p w14:paraId="3A5057B7" w14:textId="77777777" w:rsidR="00745CE2" w:rsidRDefault="00745CE2" w:rsidP="00745CE2">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sidRPr="00AB33F1">
        <w:rPr>
          <w:rFonts w:ascii="思源黑体 CN Normal" w:eastAsia="思源黑体 CN Normal" w:hAnsi="思源黑体 CN Normal" w:cs="思源黑体 CN Light" w:hint="eastAsia"/>
          <w:color w:val="000000" w:themeColor="text1"/>
          <w:sz w:val="18"/>
          <w:szCs w:val="18"/>
        </w:rPr>
        <w:lastRenderedPageBreak/>
        <w:t>其他生物标志物检测包括：</w:t>
      </w:r>
      <w:r w:rsidRPr="00AB33F1">
        <w:rPr>
          <w:rFonts w:ascii="思源黑体 CN Normal" w:eastAsia="思源黑体 CN Normal" w:hAnsi="思源黑体 CN Normal" w:cs="思源黑体 CN Light" w:hint="eastAsia"/>
          <w:i/>
          <w:iCs/>
          <w:color w:val="000000" w:themeColor="text1"/>
          <w:sz w:val="18"/>
          <w:szCs w:val="18"/>
        </w:rPr>
        <w:t>MET</w:t>
      </w:r>
      <w:r w:rsidRPr="00AB33F1">
        <w:rPr>
          <w:rFonts w:ascii="思源黑体 CN Normal" w:eastAsia="思源黑体 CN Normal" w:hAnsi="思源黑体 CN Normal" w:cs="思源黑体 CN Light" w:hint="eastAsia"/>
          <w:color w:val="000000" w:themeColor="text1"/>
          <w:sz w:val="18"/>
          <w:szCs w:val="18"/>
        </w:rPr>
        <w:t>基因扩增。推荐携带高水平</w:t>
      </w:r>
      <w:r w:rsidRPr="00AB33F1">
        <w:rPr>
          <w:rFonts w:ascii="思源黑体 CN Normal" w:eastAsia="思源黑体 CN Normal" w:hAnsi="思源黑体 CN Normal" w:cs="思源黑体 CN Light" w:hint="eastAsia"/>
          <w:i/>
          <w:iCs/>
          <w:color w:val="000000" w:themeColor="text1"/>
          <w:sz w:val="18"/>
          <w:szCs w:val="18"/>
        </w:rPr>
        <w:t>MET</w:t>
      </w:r>
      <w:r w:rsidRPr="00AB33F1">
        <w:rPr>
          <w:rFonts w:ascii="思源黑体 CN Normal" w:eastAsia="思源黑体 CN Normal" w:hAnsi="思源黑体 CN Normal" w:cs="思源黑体 CN Light" w:hint="eastAsia"/>
          <w:color w:val="000000" w:themeColor="text1"/>
          <w:sz w:val="18"/>
          <w:szCs w:val="18"/>
        </w:rPr>
        <w:t>基因扩增的肺癌患者，可以选择卡马替尼、特泊替尼和克唑替尼进行治疗。</w:t>
      </w:r>
    </w:p>
    <w:p w14:paraId="6C9D9A55" w14:textId="2EB7BE01" w:rsidR="00EB23E7" w:rsidRPr="003B26DB" w:rsidRDefault="00EB23E7" w:rsidP="00EB23E7">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9C47B3">
        <w:rPr>
          <w:rFonts w:ascii="思源黑体 CN Bold" w:eastAsia="思源黑体 CN Bold" w:hAnsi="思源黑体 CN Bold"/>
          <w:b/>
          <w:bCs/>
          <w:color w:val="D45704"/>
          <w:sz w:val="18"/>
          <w:szCs w:val="18"/>
        </w:rPr>
        <w:t>lc10_nccn_nsclc_metcnv</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75368DCF" w14:textId="0272F5EF" w:rsidR="00EB23E7" w:rsidRPr="003B26DB" w:rsidRDefault="00EB23E7" w:rsidP="00EB23E7">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9C47B3">
        <w:rPr>
          <w:rFonts w:ascii="思源黑体 CN Bold" w:eastAsia="思源黑体 CN Bold" w:hAnsi="思源黑体 CN Bold"/>
          <w:b/>
          <w:bCs/>
          <w:color w:val="D45704"/>
          <w:sz w:val="18"/>
          <w:szCs w:val="18"/>
        </w:rPr>
        <w:t>lc10_nccn_nsclc_metcnv</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5E7293D1" w14:textId="48EB43CC" w:rsidR="00EB23E7" w:rsidRDefault="00EB23E7" w:rsidP="00EB23E7">
      <w:pPr>
        <w:widowControl/>
        <w:spacing w:line="380" w:lineRule="exact"/>
        <w:ind w:firstLineChars="200" w:firstLine="360"/>
        <w:jc w:val="center"/>
        <w:rPr>
          <w:rFonts w:ascii="幼圆" w:eastAsia="幼圆" w:hAnsi="微软雅黑"/>
          <w:b/>
          <w:bCs/>
          <w:color w:val="D45704"/>
          <w:kern w:val="0"/>
          <w:sz w:val="24"/>
          <w:szCs w:val="24"/>
        </w:rPr>
      </w:pPr>
      <w:r w:rsidRPr="003B26DB">
        <w:rPr>
          <w:rFonts w:ascii="思源黑体 CN Bold" w:eastAsia="思源黑体 CN Bold" w:hAnsi="思源黑体 CN Bold"/>
          <w:b/>
          <w:bCs/>
          <w:color w:val="D45704"/>
          <w:sz w:val="18"/>
          <w:szCs w:val="18"/>
        </w:rPr>
        <w:t>{%p endif%}</w:t>
      </w:r>
    </w:p>
    <w:p w14:paraId="5CFF0FB5" w14:textId="6856FA94" w:rsidR="00D24A9F" w:rsidRDefault="00D24A9F" w:rsidP="00D24A9F">
      <w:pPr>
        <w:widowControl/>
        <w:jc w:val="left"/>
        <w:rPr>
          <w:rFonts w:ascii="幼圆" w:eastAsia="幼圆" w:hAnsi="微软雅黑"/>
          <w:b/>
          <w:bCs/>
          <w:color w:val="D45704"/>
          <w:kern w:val="0"/>
          <w:sz w:val="24"/>
          <w:szCs w:val="24"/>
        </w:rPr>
      </w:pPr>
      <w:r>
        <w:rPr>
          <w:rFonts w:ascii="幼圆" w:eastAsia="幼圆" w:hAnsi="微软雅黑"/>
          <w:b/>
          <w:bCs/>
          <w:color w:val="D45704"/>
          <w:kern w:val="0"/>
          <w:sz w:val="24"/>
          <w:szCs w:val="24"/>
        </w:rPr>
        <w:br w:type="page"/>
      </w:r>
    </w:p>
    <w:p w14:paraId="33D4E8A3"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lastRenderedPageBreak/>
        <w:t>《非小细胞肺癌NCCN指南》中指出：</w:t>
      </w:r>
    </w:p>
    <w:p w14:paraId="09ED94D4"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EGFR</w:t>
      </w:r>
      <w:r w:rsidRPr="00284C05">
        <w:rPr>
          <w:rFonts w:ascii="思源黑体 CN Normal" w:eastAsia="思源黑体 CN Normal" w:hAnsi="思源黑体 CN Normal" w:cs="思源黑体 CN Light" w:hint="eastAsia"/>
          <w:color w:val="000000" w:themeColor="text1"/>
          <w:sz w:val="18"/>
          <w:szCs w:val="18"/>
        </w:rPr>
        <w:t>敏感突变的NSCLC患者，一线治疗可选择阿法替尼（Afatinib）、厄洛替尼（Erlotinib）、达可替尼（Dacomitinib）、吉非替尼（Gefitinib）、奥希替尼（Osimertinib）、奥希替尼+培美曲塞（</w:t>
      </w:r>
      <w:r w:rsidRPr="00284C05">
        <w:rPr>
          <w:rFonts w:ascii="思源黑体 CN Normal" w:eastAsia="思源黑体 CN Normal" w:hAnsi="思源黑体 CN Normal" w:cs="思源黑体 CN Light"/>
          <w:color w:val="000000" w:themeColor="text1"/>
          <w:sz w:val="18"/>
          <w:szCs w:val="18"/>
        </w:rPr>
        <w:t>pemetrexed</w:t>
      </w:r>
      <w:r w:rsidRPr="00284C05">
        <w:rPr>
          <w:rFonts w:ascii="思源黑体 CN Normal" w:eastAsia="思源黑体 CN Normal" w:hAnsi="思源黑体 CN Normal" w:cs="思源黑体 CN Light" w:hint="eastAsia"/>
          <w:color w:val="000000" w:themeColor="text1"/>
          <w:sz w:val="18"/>
          <w:szCs w:val="18"/>
        </w:rPr>
        <w:t>）+（顺铂或卡铂）（</w:t>
      </w:r>
      <w:r w:rsidRPr="00284C05">
        <w:rPr>
          <w:rFonts w:ascii="思源黑体 CN Normal" w:eastAsia="思源黑体 CN Normal" w:hAnsi="思源黑体 CN Normal" w:cs="思源黑体 CN Light"/>
          <w:color w:val="000000" w:themeColor="text1"/>
          <w:sz w:val="18"/>
          <w:szCs w:val="18"/>
        </w:rPr>
        <w:t>cisplatin or carboplatin</w:t>
      </w:r>
      <w:r w:rsidRPr="00284C05">
        <w:rPr>
          <w:rFonts w:ascii="思源黑体 CN Normal" w:eastAsia="思源黑体 CN Normal" w:hAnsi="思源黑体 CN Normal" w:cs="思源黑体 CN Light" w:hint="eastAsia"/>
          <w:color w:val="000000" w:themeColor="text1"/>
          <w:sz w:val="18"/>
          <w:szCs w:val="18"/>
        </w:rPr>
        <w:t>）、厄洛替尼+雷莫芦单抗（Ramucirumab）、厄洛替尼+贝伐珠单抗（Bevacizumab）（非鳞癌），后续治疗可选奥希替尼（Osimertinib）、</w:t>
      </w:r>
      <w:r w:rsidRPr="00284C05">
        <w:rPr>
          <w:rFonts w:ascii="思源黑体 CN Normal" w:eastAsia="思源黑体 CN Normal" w:hAnsi="思源黑体 CN Normal" w:cs="思源黑体 CN Light"/>
          <w:color w:val="000000" w:themeColor="text1"/>
          <w:sz w:val="18"/>
          <w:szCs w:val="18"/>
        </w:rPr>
        <w:t>Amivantamab-vmjw</w:t>
      </w:r>
      <w:r w:rsidRPr="00284C05">
        <w:rPr>
          <w:rFonts w:ascii="思源黑体 CN Normal" w:eastAsia="思源黑体 CN Normal" w:hAnsi="思源黑体 CN Normal" w:cs="思源黑体 CN Light" w:hint="eastAsia"/>
          <w:color w:val="000000" w:themeColor="text1"/>
          <w:sz w:val="18"/>
          <w:szCs w:val="18"/>
        </w:rPr>
        <w:t xml:space="preserve"> +卡铂+培美曲塞</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非鳞状</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w:t>
      </w:r>
    </w:p>
    <w:p w14:paraId="7A7333CC"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E</w:t>
      </w:r>
      <w:r w:rsidRPr="00284C05">
        <w:rPr>
          <w:rFonts w:ascii="思源黑体 CN Normal" w:eastAsia="思源黑体 CN Normal" w:hAnsi="思源黑体 CN Normal" w:cs="思源黑体 CN Light"/>
          <w:i/>
          <w:iCs/>
          <w:color w:val="000000" w:themeColor="text1"/>
          <w:sz w:val="18"/>
          <w:szCs w:val="18"/>
        </w:rPr>
        <w:t>GFR</w:t>
      </w:r>
      <w:r w:rsidRPr="00284C05">
        <w:rPr>
          <w:rFonts w:ascii="思源黑体 CN Normal" w:eastAsia="思源黑体 CN Normal" w:hAnsi="思源黑体 CN Normal" w:cs="思源黑体 CN Light"/>
          <w:color w:val="000000" w:themeColor="text1"/>
          <w:sz w:val="18"/>
          <w:szCs w:val="18"/>
        </w:rPr>
        <w:t xml:space="preserve"> 20</w:t>
      </w:r>
      <w:r w:rsidRPr="00284C05">
        <w:rPr>
          <w:rFonts w:ascii="思源黑体 CN Normal" w:eastAsia="思源黑体 CN Normal" w:hAnsi="思源黑体 CN Normal" w:cs="思源黑体 CN Light" w:hint="eastAsia"/>
          <w:color w:val="000000" w:themeColor="text1"/>
          <w:sz w:val="18"/>
          <w:szCs w:val="18"/>
        </w:rPr>
        <w:t>号外显子插入突变的NSCLC患者，一线治疗可选择</w:t>
      </w:r>
      <w:r w:rsidRPr="00284C05">
        <w:rPr>
          <w:rFonts w:ascii="思源黑体 CN Normal" w:eastAsia="思源黑体 CN Normal" w:hAnsi="思源黑体 CN Normal" w:cs="思源黑体 CN Light"/>
          <w:color w:val="000000" w:themeColor="text1"/>
          <w:sz w:val="18"/>
          <w:szCs w:val="18"/>
        </w:rPr>
        <w:t>Amivantamab-vmjw</w:t>
      </w:r>
      <w:r w:rsidRPr="00284C05">
        <w:rPr>
          <w:rFonts w:ascii="思源黑体 CN Normal" w:eastAsia="思源黑体 CN Normal" w:hAnsi="思源黑体 CN Normal" w:cs="思源黑体 CN Light" w:hint="eastAsia"/>
          <w:color w:val="000000" w:themeColor="text1"/>
          <w:sz w:val="18"/>
          <w:szCs w:val="18"/>
        </w:rPr>
        <w:t xml:space="preserve"> +卡铂+培美曲塞</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非鳞状</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，后续治疗可选择</w:t>
      </w:r>
      <w:r w:rsidRPr="00284C05">
        <w:rPr>
          <w:rFonts w:ascii="思源黑体 CN Normal" w:eastAsia="思源黑体 CN Normal" w:hAnsi="思源黑体 CN Normal" w:cs="思源黑体 CN Light"/>
          <w:color w:val="000000" w:themeColor="text1"/>
          <w:sz w:val="18"/>
          <w:szCs w:val="18"/>
        </w:rPr>
        <w:t>Amivantamab-vmjw</w:t>
      </w:r>
      <w:r w:rsidRPr="00284C05">
        <w:rPr>
          <w:rFonts w:ascii="思源黑体 CN Normal" w:eastAsia="思源黑体 CN Normal" w:hAnsi="思源黑体 CN Normal" w:cs="思源黑体 CN Light" w:hint="eastAsia"/>
          <w:color w:val="000000" w:themeColor="text1"/>
          <w:sz w:val="18"/>
          <w:szCs w:val="18"/>
        </w:rPr>
        <w:t>。</w:t>
      </w:r>
    </w:p>
    <w:p w14:paraId="30970E73"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K</w:t>
      </w:r>
      <w:r w:rsidRPr="00284C05">
        <w:rPr>
          <w:rFonts w:ascii="思源黑体 CN Normal" w:eastAsia="思源黑体 CN Normal" w:hAnsi="思源黑体 CN Normal" w:cs="思源黑体 CN Light"/>
          <w:i/>
          <w:iCs/>
          <w:color w:val="000000" w:themeColor="text1"/>
          <w:sz w:val="18"/>
          <w:szCs w:val="18"/>
        </w:rPr>
        <w:t>RAS</w:t>
      </w:r>
      <w:r w:rsidRPr="00284C05">
        <w:rPr>
          <w:rFonts w:ascii="思源黑体 CN Normal" w:eastAsia="思源黑体 CN Normal" w:hAnsi="思源黑体 CN Normal" w:cs="思源黑体 CN Light"/>
          <w:color w:val="000000" w:themeColor="text1"/>
          <w:sz w:val="18"/>
          <w:szCs w:val="18"/>
        </w:rPr>
        <w:t xml:space="preserve"> G12C</w:t>
      </w:r>
      <w:r w:rsidRPr="00284C05">
        <w:rPr>
          <w:rFonts w:ascii="思源黑体 CN Normal" w:eastAsia="思源黑体 CN Normal" w:hAnsi="思源黑体 CN Normal" w:cs="思源黑体 CN Light" w:hint="eastAsia"/>
          <w:color w:val="000000" w:themeColor="text1"/>
          <w:sz w:val="18"/>
          <w:szCs w:val="18"/>
        </w:rPr>
        <w:t>突变的NSCLC患者，后续治疗可选择</w:t>
      </w:r>
      <w:r w:rsidRPr="00284C05">
        <w:rPr>
          <w:rFonts w:ascii="思源黑体 CN Normal" w:eastAsia="思源黑体 CN Normal" w:hAnsi="思源黑体 CN Normal" w:cs="思源黑体 CN Light"/>
          <w:color w:val="000000" w:themeColor="text1"/>
          <w:sz w:val="18"/>
          <w:szCs w:val="18"/>
        </w:rPr>
        <w:t>Sotorasib</w:t>
      </w:r>
      <w:r w:rsidRPr="00284C05">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color w:val="000000" w:themeColor="text1"/>
          <w:sz w:val="18"/>
          <w:szCs w:val="18"/>
        </w:rPr>
        <w:t>Adagrasib</w:t>
      </w:r>
      <w:r w:rsidRPr="00284C05">
        <w:rPr>
          <w:rFonts w:ascii="思源黑体 CN Normal" w:eastAsia="思源黑体 CN Normal" w:hAnsi="思源黑体 CN Normal" w:cs="思源黑体 CN Light" w:hint="eastAsia"/>
          <w:color w:val="000000" w:themeColor="text1"/>
          <w:sz w:val="18"/>
          <w:szCs w:val="18"/>
        </w:rPr>
        <w:t>。</w:t>
      </w:r>
    </w:p>
    <w:p w14:paraId="2E1216A3"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ALK</w:t>
      </w:r>
      <w:r w:rsidRPr="00284C05">
        <w:rPr>
          <w:rFonts w:ascii="思源黑体 CN Normal" w:eastAsia="思源黑体 CN Normal" w:hAnsi="思源黑体 CN Normal" w:cs="思源黑体 CN Light" w:hint="eastAsia"/>
          <w:color w:val="000000" w:themeColor="text1"/>
          <w:sz w:val="18"/>
          <w:szCs w:val="18"/>
        </w:rPr>
        <w:t>重排的NSCLC患者，一线治疗可选择阿来替尼（Alectinib）、布格替尼（Brigatinib）、塞瑞替尼（Ceritinib）、克唑替尼（Crizotinib）、洛拉替尼（Lorlatinib）。后续治疗可选阿来替尼（Alectinib）、布格替尼（Brigatinib）、塞瑞替尼（Ceritinib）、洛拉替尼（Lorlatinib）。</w:t>
      </w:r>
    </w:p>
    <w:p w14:paraId="06FB4249"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ROS1</w:t>
      </w:r>
      <w:r w:rsidRPr="00284C05">
        <w:rPr>
          <w:rFonts w:ascii="思源黑体 CN Normal" w:eastAsia="思源黑体 CN Normal" w:hAnsi="思源黑体 CN Normal" w:cs="思源黑体 CN Light" w:hint="eastAsia"/>
          <w:color w:val="000000" w:themeColor="text1"/>
          <w:sz w:val="18"/>
          <w:szCs w:val="18"/>
        </w:rPr>
        <w:t>重排的NSCLC患者，一线治疗可选择塞瑞替尼（Ceritinib）、克唑替尼（Crizotinib）、恩曲替尼（Entrectinib）和</w:t>
      </w:r>
      <w:r w:rsidRPr="00284C05">
        <w:rPr>
          <w:rFonts w:ascii="思源黑体 CN Normal" w:eastAsia="思源黑体 CN Normal" w:hAnsi="思源黑体 CN Normal" w:cs="思源黑体 CN Light"/>
          <w:color w:val="000000" w:themeColor="text1"/>
          <w:sz w:val="18"/>
          <w:szCs w:val="18"/>
        </w:rPr>
        <w:t>Repotrectinib</w:t>
      </w:r>
      <w:r w:rsidRPr="00284C05">
        <w:rPr>
          <w:rFonts w:ascii="思源黑体 CN Normal" w:eastAsia="思源黑体 CN Normal" w:hAnsi="思源黑体 CN Normal" w:cs="思源黑体 CN Light" w:hint="eastAsia"/>
          <w:color w:val="000000" w:themeColor="text1"/>
          <w:sz w:val="18"/>
          <w:szCs w:val="18"/>
        </w:rPr>
        <w:t>。</w:t>
      </w:r>
    </w:p>
    <w:p w14:paraId="702AA08A"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BRAF</w:t>
      </w:r>
      <w:r w:rsidRPr="00284C05">
        <w:rPr>
          <w:rFonts w:ascii="思源黑体 CN Normal" w:eastAsia="思源黑体 CN Normal" w:hAnsi="思源黑体 CN Normal" w:cs="思源黑体 CN Light" w:hint="eastAsia"/>
          <w:color w:val="000000" w:themeColor="text1"/>
          <w:sz w:val="18"/>
          <w:szCs w:val="18"/>
        </w:rPr>
        <w:t xml:space="preserve"> V600E突变的NSCLC患者，一线治疗推荐达拉非尼Dabrafenib）+曲美替尼（Trametinib）、康奈非尼（</w:t>
      </w:r>
      <w:r w:rsidRPr="00284C05">
        <w:rPr>
          <w:rFonts w:ascii="思源黑体 CN Normal" w:eastAsia="思源黑体 CN Normal" w:hAnsi="思源黑体 CN Normal" w:cs="思源黑体 CN Light"/>
          <w:color w:val="000000" w:themeColor="text1"/>
          <w:sz w:val="18"/>
          <w:szCs w:val="18"/>
        </w:rPr>
        <w:t>Encorafenib</w:t>
      </w:r>
      <w:r w:rsidRPr="00284C05">
        <w:rPr>
          <w:rFonts w:ascii="思源黑体 CN Normal" w:eastAsia="思源黑体 CN Normal" w:hAnsi="思源黑体 CN Normal" w:cs="思源黑体 CN Light" w:hint="eastAsia"/>
          <w:color w:val="000000" w:themeColor="text1"/>
          <w:sz w:val="18"/>
          <w:szCs w:val="18"/>
        </w:rPr>
        <w:t>）+比美替尼（</w:t>
      </w:r>
      <w:r w:rsidRPr="00284C05">
        <w:rPr>
          <w:rFonts w:ascii="思源黑体 CN Normal" w:eastAsia="思源黑体 CN Normal" w:hAnsi="思源黑体 CN Normal" w:cs="思源黑体 CN Light"/>
          <w:color w:val="000000" w:themeColor="text1"/>
          <w:sz w:val="18"/>
          <w:szCs w:val="18"/>
        </w:rPr>
        <w:t>Binimetinib</w:t>
      </w:r>
      <w:r w:rsidRPr="00284C05">
        <w:rPr>
          <w:rFonts w:ascii="思源黑体 CN Normal" w:eastAsia="思源黑体 CN Normal" w:hAnsi="思源黑体 CN Normal" w:cs="思源黑体 CN Light" w:hint="eastAsia"/>
          <w:color w:val="000000" w:themeColor="text1"/>
          <w:sz w:val="18"/>
          <w:szCs w:val="18"/>
        </w:rPr>
        <w:t>），如不耐受达拉非尼+曲美替尼的联用方案，则推荐使用维莫非尼、达拉非尼单药方案。对于腺癌和鳞状细胞癌，如一线使用的是其他系统治疗方案，则推荐达拉非尼+曲美替尼、康奈非尼+比美替尼作为此类患者的后续治疗方案。</w:t>
      </w:r>
    </w:p>
    <w:p w14:paraId="2E5DCCEA"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i/>
          <w:iCs/>
          <w:color w:val="000000" w:themeColor="text1"/>
          <w:sz w:val="18"/>
          <w:szCs w:val="18"/>
        </w:rPr>
        <w:t>MET</w:t>
      </w:r>
      <w:r w:rsidRPr="00284C05">
        <w:rPr>
          <w:rFonts w:ascii="思源黑体 CN Normal" w:eastAsia="思源黑体 CN Normal" w:hAnsi="思源黑体 CN Normal" w:cs="思源黑体 CN Light"/>
          <w:color w:val="000000" w:themeColor="text1"/>
          <w:sz w:val="18"/>
          <w:szCs w:val="18"/>
        </w:rPr>
        <w:t>14</w:t>
      </w:r>
      <w:r w:rsidRPr="00284C05">
        <w:rPr>
          <w:rFonts w:ascii="思源黑体 CN Normal" w:eastAsia="思源黑体 CN Normal" w:hAnsi="思源黑体 CN Normal" w:cs="思源黑体 CN Light" w:hint="eastAsia"/>
          <w:color w:val="000000" w:themeColor="text1"/>
          <w:sz w:val="18"/>
          <w:szCs w:val="18"/>
        </w:rPr>
        <w:t>号外显子跳读突变的NSCLC患者，一线</w:t>
      </w:r>
      <w:r w:rsidRPr="00284C05">
        <w:rPr>
          <w:rFonts w:ascii="思源黑体 CN Normal" w:eastAsia="思源黑体 CN Normal" w:hAnsi="思源黑体 CN Normal" w:cs="思源黑体 CN Light" w:hint="eastAsia"/>
          <w:sz w:val="18"/>
          <w:szCs w:val="18"/>
        </w:rPr>
        <w:t>或二线</w:t>
      </w:r>
      <w:r w:rsidRPr="00284C05">
        <w:rPr>
          <w:rFonts w:ascii="思源黑体 CN Normal" w:eastAsia="思源黑体 CN Normal" w:hAnsi="思源黑体 CN Normal" w:cs="思源黑体 CN Light" w:hint="eastAsia"/>
          <w:color w:val="000000" w:themeColor="text1"/>
          <w:sz w:val="18"/>
          <w:szCs w:val="18"/>
        </w:rPr>
        <w:t>治疗可选择卡马替尼（</w:t>
      </w:r>
      <w:r w:rsidRPr="00284C05">
        <w:rPr>
          <w:rFonts w:ascii="思源黑体 CN Normal" w:eastAsia="思源黑体 CN Normal" w:hAnsi="思源黑体 CN Normal" w:cs="思源黑体 CN Light"/>
          <w:color w:val="000000" w:themeColor="text1"/>
          <w:sz w:val="18"/>
          <w:szCs w:val="18"/>
        </w:rPr>
        <w:t>Capmatinib</w:t>
      </w:r>
      <w:r w:rsidRPr="00284C05">
        <w:rPr>
          <w:rFonts w:ascii="思源黑体 CN Normal" w:eastAsia="思源黑体 CN Normal" w:hAnsi="思源黑体 CN Normal" w:cs="思源黑体 CN Light" w:hint="eastAsia"/>
          <w:color w:val="000000" w:themeColor="text1"/>
          <w:sz w:val="18"/>
          <w:szCs w:val="18"/>
        </w:rPr>
        <w:t>）、克唑替尼（</w:t>
      </w:r>
      <w:r w:rsidRPr="00284C05">
        <w:rPr>
          <w:rFonts w:ascii="思源黑体 CN Normal" w:eastAsia="思源黑体 CN Normal" w:hAnsi="思源黑体 CN Normal" w:cs="思源黑体 CN Light"/>
          <w:color w:val="000000" w:themeColor="text1"/>
          <w:sz w:val="18"/>
          <w:szCs w:val="18"/>
        </w:rPr>
        <w:t>Crizotinib</w:t>
      </w:r>
      <w:r w:rsidRPr="00284C05">
        <w:rPr>
          <w:rFonts w:ascii="思源黑体 CN Normal" w:eastAsia="思源黑体 CN Normal" w:hAnsi="思源黑体 CN Normal" w:cs="思源黑体 CN Light" w:hint="eastAsia"/>
          <w:color w:val="000000" w:themeColor="text1"/>
          <w:sz w:val="18"/>
          <w:szCs w:val="18"/>
        </w:rPr>
        <w:t>）、特泊替尼（</w:t>
      </w:r>
      <w:r w:rsidRPr="00284C05">
        <w:rPr>
          <w:rFonts w:ascii="思源黑体 CN Normal" w:eastAsia="思源黑体 CN Normal" w:hAnsi="思源黑体 CN Normal" w:cs="思源黑体 CN Light"/>
          <w:color w:val="000000" w:themeColor="text1"/>
          <w:sz w:val="18"/>
          <w:szCs w:val="18"/>
        </w:rPr>
        <w:t>Tepotinib</w:t>
      </w:r>
      <w:r w:rsidRPr="00284C05">
        <w:rPr>
          <w:rFonts w:ascii="思源黑体 CN Normal" w:eastAsia="思源黑体 CN Normal" w:hAnsi="思源黑体 CN Normal" w:cs="思源黑体 CN Light" w:hint="eastAsia"/>
          <w:color w:val="000000" w:themeColor="text1"/>
          <w:sz w:val="18"/>
          <w:szCs w:val="18"/>
        </w:rPr>
        <w:t>）。</w:t>
      </w:r>
    </w:p>
    <w:p w14:paraId="5F8AED5F"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hint="eastAsia"/>
          <w:i/>
          <w:iCs/>
          <w:color w:val="000000" w:themeColor="text1"/>
          <w:sz w:val="18"/>
          <w:szCs w:val="18"/>
        </w:rPr>
        <w:t>RET</w:t>
      </w:r>
      <w:r w:rsidRPr="00284C05">
        <w:rPr>
          <w:rFonts w:ascii="思源黑体 CN Normal" w:eastAsia="思源黑体 CN Normal" w:hAnsi="思源黑体 CN Normal" w:cs="思源黑体 CN Light" w:hint="eastAsia"/>
          <w:color w:val="000000" w:themeColor="text1"/>
          <w:sz w:val="18"/>
          <w:szCs w:val="18"/>
        </w:rPr>
        <w:t>重排的NSCLC患者，一线</w:t>
      </w:r>
      <w:r w:rsidRPr="00284C05">
        <w:rPr>
          <w:rFonts w:ascii="思源黑体 CN Normal" w:eastAsia="思源黑体 CN Normal" w:hAnsi="思源黑体 CN Normal" w:cs="思源黑体 CN Light" w:hint="eastAsia"/>
          <w:sz w:val="18"/>
          <w:szCs w:val="18"/>
        </w:rPr>
        <w:t>或二线</w:t>
      </w:r>
      <w:r w:rsidRPr="00284C05">
        <w:rPr>
          <w:rFonts w:ascii="思源黑体 CN Normal" w:eastAsia="思源黑体 CN Normal" w:hAnsi="思源黑体 CN Normal" w:cs="思源黑体 CN Light" w:hint="eastAsia"/>
          <w:color w:val="000000" w:themeColor="text1"/>
          <w:sz w:val="18"/>
          <w:szCs w:val="18"/>
        </w:rPr>
        <w:t>治疗可选择塞普替尼（Selpercatinib）、普拉替尼（</w:t>
      </w:r>
      <w:r w:rsidRPr="00284C05">
        <w:rPr>
          <w:rFonts w:ascii="思源黑体 CN Normal" w:eastAsia="思源黑体 CN Normal" w:hAnsi="思源黑体 CN Normal" w:cs="思源黑体 CN Light"/>
          <w:color w:val="000000" w:themeColor="text1"/>
          <w:sz w:val="18"/>
          <w:szCs w:val="18"/>
        </w:rPr>
        <w:t>Pralsetinib</w:t>
      </w:r>
      <w:r w:rsidRPr="00284C05">
        <w:rPr>
          <w:rFonts w:ascii="思源黑体 CN Normal" w:eastAsia="思源黑体 CN Normal" w:hAnsi="思源黑体 CN Normal" w:cs="思源黑体 CN Light" w:hint="eastAsia"/>
          <w:color w:val="000000" w:themeColor="text1"/>
          <w:sz w:val="18"/>
          <w:szCs w:val="18"/>
        </w:rPr>
        <w:t>）、卡博替尼（Cabozantinib）。</w:t>
      </w:r>
    </w:p>
    <w:p w14:paraId="6FC13079"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携带</w:t>
      </w:r>
      <w:r w:rsidRPr="00284C05">
        <w:rPr>
          <w:rFonts w:ascii="思源黑体 CN Normal" w:eastAsia="思源黑体 CN Normal" w:hAnsi="思源黑体 CN Normal" w:cs="思源黑体 CN Light"/>
          <w:i/>
          <w:iCs/>
          <w:color w:val="000000" w:themeColor="text1"/>
          <w:sz w:val="18"/>
          <w:szCs w:val="18"/>
        </w:rPr>
        <w:t>ERBB2</w:t>
      </w:r>
      <w:r w:rsidRPr="00284C05">
        <w:rPr>
          <w:rFonts w:ascii="思源黑体 CN Normal" w:eastAsia="思源黑体 CN Normal" w:hAnsi="思源黑体 CN Normal" w:cs="思源黑体 CN Light" w:hint="eastAsia"/>
          <w:color w:val="000000" w:themeColor="text1"/>
          <w:sz w:val="18"/>
          <w:szCs w:val="18"/>
        </w:rPr>
        <w:t>突变的NSCLC患者，后续线治疗可选择德曲妥珠单抗（</w:t>
      </w:r>
      <w:r w:rsidRPr="00284C05">
        <w:rPr>
          <w:rFonts w:ascii="思源黑体 CN Normal" w:eastAsia="思源黑体 CN Normal" w:hAnsi="思源黑体 CN Normal" w:cs="思源黑体 CN Light"/>
          <w:color w:val="000000" w:themeColor="text1"/>
          <w:sz w:val="18"/>
          <w:szCs w:val="18"/>
        </w:rPr>
        <w:t>Fam-Trastuzumab Deruxtecan-Nxki）</w:t>
      </w:r>
      <w:r w:rsidRPr="00284C05">
        <w:rPr>
          <w:rFonts w:ascii="思源黑体 CN Normal" w:eastAsia="思源黑体 CN Normal" w:hAnsi="思源黑体 CN Normal" w:cs="思源黑体 CN Light" w:hint="eastAsia"/>
          <w:color w:val="000000" w:themeColor="text1"/>
          <w:sz w:val="18"/>
          <w:szCs w:val="18"/>
        </w:rPr>
        <w:t>、恩美曲妥珠单抗（</w:t>
      </w:r>
      <w:r w:rsidRPr="00284C05">
        <w:rPr>
          <w:rFonts w:ascii="思源黑体 CN Normal" w:eastAsia="思源黑体 CN Normal" w:hAnsi="思源黑体 CN Normal" w:cs="思源黑体 CN Light"/>
          <w:color w:val="000000" w:themeColor="text1"/>
          <w:sz w:val="18"/>
          <w:szCs w:val="18"/>
        </w:rPr>
        <w:t>Ado-Trastuzumab Emtansine</w:t>
      </w:r>
      <w:r w:rsidRPr="00284C05">
        <w:rPr>
          <w:rFonts w:ascii="思源黑体 CN Normal" w:eastAsia="思源黑体 CN Normal" w:hAnsi="思源黑体 CN Normal" w:cs="思源黑体 CN Light" w:hint="eastAsia"/>
          <w:color w:val="000000" w:themeColor="text1"/>
          <w:sz w:val="18"/>
          <w:szCs w:val="18"/>
        </w:rPr>
        <w:t>）。</w:t>
      </w:r>
    </w:p>
    <w:p w14:paraId="616D7F6D" w14:textId="77777777" w:rsidR="00745CE2" w:rsidRPr="00284C05" w:rsidRDefault="00745CE2" w:rsidP="00745CE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PD-L1≥1%的NSCLC患者，一线治疗可选择</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卡铂或顺铂</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+培美曲塞+帕博利珠单抗（Pembrolizumab）、纳武利尤单抗（Nivolumab）</w:t>
      </w:r>
      <w:r w:rsidRPr="00284C05">
        <w:rPr>
          <w:rFonts w:ascii="思源黑体 CN Normal" w:eastAsia="思源黑体 CN Normal" w:hAnsi="思源黑体 CN Normal" w:cs="思源黑体 CN Light"/>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伊匹单抗（Ipilimumab）等。</w:t>
      </w:r>
    </w:p>
    <w:p w14:paraId="40BE60F9" w14:textId="77777777" w:rsidR="00745CE2" w:rsidRDefault="00745CE2" w:rsidP="00745CE2">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PD-L1≥50%的NSCLC患者，一线治疗可选择帕博利珠单抗（Pembrolizumab）、阿替利珠单抗（</w:t>
      </w:r>
      <w:r w:rsidRPr="00284C05">
        <w:rPr>
          <w:rFonts w:ascii="思源黑体 CN Normal" w:eastAsia="思源黑体 CN Normal" w:hAnsi="思源黑体 CN Normal" w:cs="思源黑体 CN Light"/>
          <w:color w:val="000000" w:themeColor="text1"/>
          <w:sz w:val="18"/>
          <w:szCs w:val="18"/>
        </w:rPr>
        <w:t>Atezolizumab</w:t>
      </w:r>
      <w:r w:rsidRPr="00284C05">
        <w:rPr>
          <w:rFonts w:ascii="思源黑体 CN Normal" w:eastAsia="思源黑体 CN Normal" w:hAnsi="思源黑体 CN Normal" w:cs="思源黑体 CN Light" w:hint="eastAsia"/>
          <w:color w:val="000000" w:themeColor="text1"/>
          <w:sz w:val="18"/>
          <w:szCs w:val="18"/>
        </w:rPr>
        <w:t>）等。</w:t>
      </w:r>
    </w:p>
    <w:p w14:paraId="0A350B97" w14:textId="5D5CB0A6" w:rsidR="007974B5" w:rsidRPr="003B26DB" w:rsidRDefault="007974B5" w:rsidP="007974B5">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503412">
        <w:rPr>
          <w:rFonts w:ascii="思源黑体 CN Bold" w:eastAsia="思源黑体 CN Bold" w:hAnsi="思源黑体 CN Bold"/>
          <w:b/>
          <w:bCs/>
          <w:color w:val="D45704"/>
          <w:sz w:val="18"/>
          <w:szCs w:val="18"/>
        </w:rPr>
        <w:t>lc10_nccn_nsclc_regimen</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300A6072" w14:textId="7D4B9904" w:rsidR="007974B5" w:rsidRPr="003B26DB" w:rsidRDefault="007974B5" w:rsidP="007974B5">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503412">
        <w:rPr>
          <w:rFonts w:ascii="思源黑体 CN Bold" w:eastAsia="思源黑体 CN Bold" w:hAnsi="思源黑体 CN Bold"/>
          <w:b/>
          <w:bCs/>
          <w:color w:val="D45704"/>
          <w:sz w:val="18"/>
          <w:szCs w:val="18"/>
        </w:rPr>
        <w:t>lc10_nccn_nsclc_regimen</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3CCFC7E9" w14:textId="1922BEEC" w:rsidR="007974B5" w:rsidRDefault="007974B5" w:rsidP="007974B5">
      <w:pPr>
        <w:widowControl/>
        <w:jc w:val="center"/>
        <w:rPr>
          <w:rFonts w:ascii="幼圆" w:eastAsia="幼圆" w:hAnsi="微软雅黑"/>
          <w:b/>
          <w:bCs/>
          <w:color w:val="D45704"/>
          <w:kern w:val="0"/>
          <w:sz w:val="24"/>
          <w:szCs w:val="24"/>
        </w:rPr>
      </w:pPr>
      <w:r w:rsidRPr="003B26DB">
        <w:rPr>
          <w:rFonts w:ascii="思源黑体 CN Bold" w:eastAsia="思源黑体 CN Bold" w:hAnsi="思源黑体 CN Bold"/>
          <w:b/>
          <w:bCs/>
          <w:color w:val="D45704"/>
          <w:sz w:val="18"/>
          <w:szCs w:val="18"/>
        </w:rPr>
        <w:t>{%p endif%}</w:t>
      </w:r>
    </w:p>
    <w:p w14:paraId="4081579B" w14:textId="248261AA" w:rsidR="00D24A9F" w:rsidRDefault="00D24A9F" w:rsidP="00D24A9F">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746A018B" w14:textId="77777777" w:rsidR="00745CE2" w:rsidRPr="008210FF" w:rsidRDefault="00745CE2" w:rsidP="00745CE2">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lastRenderedPageBreak/>
        <w:t>NCCN结直肠癌指南推荐对所有转移性结直肠癌患者进行</w:t>
      </w:r>
      <w:r w:rsidRPr="008210FF">
        <w:rPr>
          <w:rFonts w:ascii="思源黑体 CN Normal" w:eastAsia="思源黑体 CN Normal" w:hAnsi="思源黑体 CN Normal" w:cs="思源黑体 CN Light" w:hint="eastAsia"/>
          <w:i/>
          <w:iCs/>
          <w:color w:val="000000" w:themeColor="text1"/>
          <w:sz w:val="18"/>
          <w:szCs w:val="18"/>
        </w:rPr>
        <w:t>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KRAS</w:t>
      </w:r>
      <w:r w:rsidRPr="008210FF">
        <w:rPr>
          <w:rFonts w:ascii="思源黑体 CN Normal" w:eastAsia="思源黑体 CN Normal" w:hAnsi="思源黑体 CN Normal" w:cs="思源黑体 CN Light" w:hint="eastAsia"/>
          <w:color w:val="000000" w:themeColor="text1"/>
          <w:sz w:val="18"/>
          <w:szCs w:val="18"/>
        </w:rPr>
        <w:t>和</w:t>
      </w:r>
      <w:r w:rsidRPr="008210FF">
        <w:rPr>
          <w:rFonts w:ascii="思源黑体 CN Normal" w:eastAsia="思源黑体 CN Normal" w:hAnsi="思源黑体 CN Normal" w:cs="思源黑体 CN Light" w:hint="eastAsia"/>
          <w:i/>
          <w:iCs/>
          <w:color w:val="000000" w:themeColor="text1"/>
          <w:sz w:val="18"/>
          <w:szCs w:val="18"/>
        </w:rPr>
        <w:t>NRAS</w:t>
      </w:r>
      <w:r w:rsidRPr="008210FF">
        <w:rPr>
          <w:rFonts w:ascii="思源黑体 CN Normal" w:eastAsia="思源黑体 CN Normal" w:hAnsi="思源黑体 CN Normal" w:cs="思源黑体 CN Light" w:hint="eastAsia"/>
          <w:color w:val="000000" w:themeColor="text1"/>
          <w:sz w:val="18"/>
          <w:szCs w:val="18"/>
        </w:rPr>
        <w:t>）和</w:t>
      </w:r>
      <w:r w:rsidRPr="008210FF">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基因检测。</w:t>
      </w:r>
    </w:p>
    <w:p w14:paraId="6C884C6A" w14:textId="49167276" w:rsidR="009C4F42" w:rsidRPr="003B26DB" w:rsidRDefault="009C4F42" w:rsidP="009C4F42">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Pr>
          <w:rFonts w:ascii="思源黑体 CN Bold" w:eastAsia="思源黑体 CN Bold" w:hAnsi="思源黑体 CN Bold" w:hint="eastAsia"/>
          <w:b/>
          <w:bCs/>
          <w:color w:val="D45704"/>
          <w:sz w:val="18"/>
          <w:szCs w:val="18"/>
        </w:rPr>
        <w:t>l</w:t>
      </w:r>
      <w:r>
        <w:rPr>
          <w:rFonts w:ascii="思源黑体 CN Bold" w:eastAsia="思源黑体 CN Bold" w:hAnsi="思源黑体 CN Bold"/>
          <w:b/>
          <w:bCs/>
          <w:color w:val="D45704"/>
          <w:sz w:val="18"/>
          <w:szCs w:val="18"/>
        </w:rPr>
        <w:t>c10</w:t>
      </w:r>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b/>
          <w:bCs/>
          <w:color w:val="D45704"/>
          <w:sz w:val="18"/>
          <w:szCs w:val="18"/>
        </w:rPr>
        <w:t>nccn</w:t>
      </w:r>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b/>
          <w:bCs/>
          <w:color w:val="D45704"/>
          <w:sz w:val="18"/>
          <w:szCs w:val="18"/>
        </w:rPr>
        <w:t>cc</w:t>
      </w:r>
      <w:r w:rsidRPr="003B26DB">
        <w:rPr>
          <w:rFonts w:ascii="思源黑体 CN Bold" w:eastAsia="思源黑体 CN Bold" w:hAnsi="思源黑体 CN Bold"/>
          <w:b/>
          <w:bCs/>
          <w:color w:val="D45704"/>
          <w:sz w:val="18"/>
          <w:szCs w:val="18"/>
        </w:rPr>
        <w:t>_biomarker</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43E8666F" w14:textId="5BE5B59F" w:rsidR="009C4F42" w:rsidRPr="003B26DB" w:rsidRDefault="009C4F42" w:rsidP="009C4F42">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{{image.fixed_lc10_</w:t>
      </w:r>
      <w:r>
        <w:rPr>
          <w:rFonts w:ascii="思源黑体 CN Bold" w:eastAsia="思源黑体 CN Bold" w:hAnsi="思源黑体 CN Bold"/>
          <w:b/>
          <w:bCs/>
          <w:color w:val="D45704"/>
          <w:sz w:val="18"/>
          <w:szCs w:val="18"/>
        </w:rPr>
        <w:t>nccn</w:t>
      </w:r>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b/>
          <w:bCs/>
          <w:color w:val="D45704"/>
          <w:sz w:val="18"/>
          <w:szCs w:val="18"/>
        </w:rPr>
        <w:t>cc</w:t>
      </w:r>
      <w:r w:rsidRPr="003B26DB">
        <w:rPr>
          <w:rFonts w:ascii="思源黑体 CN Bold" w:eastAsia="思源黑体 CN Bold" w:hAnsi="思源黑体 CN Bold"/>
          <w:b/>
          <w:bCs/>
          <w:color w:val="D45704"/>
          <w:sz w:val="18"/>
          <w:szCs w:val="18"/>
        </w:rPr>
        <w:t>_biomarker</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125D9424" w14:textId="610C7222" w:rsidR="00D24A9F" w:rsidRPr="00E028C0" w:rsidRDefault="009C4F42" w:rsidP="004C1C1B">
      <w:pPr>
        <w:widowControl/>
        <w:jc w:val="center"/>
      </w:pPr>
      <w:r w:rsidRPr="003B26DB">
        <w:rPr>
          <w:rFonts w:ascii="思源黑体 CN Bold" w:eastAsia="思源黑体 CN Bold" w:hAnsi="思源黑体 CN Bold"/>
          <w:b/>
          <w:bCs/>
          <w:color w:val="D45704"/>
          <w:sz w:val="18"/>
          <w:szCs w:val="18"/>
        </w:rPr>
        <w:t>{%p endif%}</w:t>
      </w:r>
    </w:p>
    <w:p w14:paraId="2B08E2A0" w14:textId="77777777" w:rsidR="00D24A9F" w:rsidRDefault="00D24A9F" w:rsidP="00D24A9F">
      <w:pPr>
        <w:widowControl/>
        <w:jc w:val="left"/>
      </w:pPr>
      <w:r>
        <w:br w:type="page"/>
      </w:r>
    </w:p>
    <w:p w14:paraId="1FB4686B" w14:textId="77777777" w:rsidR="00745CE2" w:rsidRPr="008210FF" w:rsidRDefault="00745CE2" w:rsidP="00745CE2">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bookmarkStart w:id="0" w:name="_Hlk107502972"/>
      <w:r w:rsidRPr="008210FF">
        <w:rPr>
          <w:rFonts w:ascii="思源黑体 CN Normal" w:eastAsia="思源黑体 CN Normal" w:hAnsi="思源黑体 CN Normal" w:cs="思源黑体 CN Light" w:hint="eastAsia"/>
          <w:color w:val="000000" w:themeColor="text1"/>
          <w:sz w:val="18"/>
          <w:szCs w:val="18"/>
        </w:rPr>
        <w:lastRenderedPageBreak/>
        <w:t>结直肠癌NCCN指南指出，</w:t>
      </w:r>
      <w:bookmarkEnd w:id="0"/>
      <w:r w:rsidRPr="008210FF">
        <w:rPr>
          <w:rFonts w:ascii="思源黑体 CN Normal" w:eastAsia="思源黑体 CN Normal" w:hAnsi="思源黑体 CN Normal" w:cs="思源黑体 CN Light" w:hint="eastAsia"/>
          <w:i/>
          <w:iCs/>
          <w:color w:val="000000" w:themeColor="text1"/>
          <w:sz w:val="18"/>
          <w:szCs w:val="18"/>
        </w:rPr>
        <w:t>KRAS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NRAS</w:t>
      </w:r>
      <w:r w:rsidRPr="008210FF">
        <w:rPr>
          <w:rFonts w:ascii="思源黑体 CN Normal" w:eastAsia="思源黑体 CN Normal" w:hAnsi="思源黑体 CN Normal" w:cs="思源黑体 CN Light" w:hint="eastAsia"/>
          <w:color w:val="000000" w:themeColor="text1"/>
          <w:sz w:val="18"/>
          <w:szCs w:val="18"/>
        </w:rPr>
        <w:t>基因突变（2/3/4号外显子中）的结直肠癌患者不能用西妥昔单抗</w:t>
      </w:r>
      <w:r>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color w:val="000000" w:themeColor="text1"/>
          <w:sz w:val="18"/>
          <w:szCs w:val="18"/>
        </w:rPr>
        <w:t>或帕尼单抗（Panitumumab）进行治疗；对于</w:t>
      </w:r>
      <w:r w:rsidRPr="008210FF">
        <w:rPr>
          <w:rFonts w:ascii="思源黑体 CN Normal" w:eastAsia="思源黑体 CN Normal" w:hAnsi="思源黑体 CN Normal" w:cs="思源黑体 CN Light" w:hint="eastAsia"/>
          <w:i/>
          <w:iCs/>
          <w:color w:val="000000" w:themeColor="text1"/>
          <w:sz w:val="18"/>
          <w:szCs w:val="18"/>
        </w:rPr>
        <w:t>KRAS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NRAS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基因突变为阴性的左半结肠癌患者，可根据疾病分期和转移状态，使用西妥昔单抗</w:t>
      </w:r>
      <w:r>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color w:val="000000" w:themeColor="text1"/>
          <w:sz w:val="18"/>
          <w:szCs w:val="18"/>
        </w:rPr>
        <w:t>/帕尼单抗（</w:t>
      </w:r>
      <w:r w:rsidRPr="008210FF">
        <w:rPr>
          <w:rFonts w:ascii="思源黑体 CN Normal" w:eastAsia="思源黑体 CN Normal" w:hAnsi="思源黑体 CN Normal" w:cs="思源黑体 CN Light"/>
          <w:color w:val="000000" w:themeColor="text1"/>
          <w:sz w:val="18"/>
          <w:szCs w:val="18"/>
        </w:rPr>
        <w:t>P</w:t>
      </w:r>
      <w:r w:rsidRPr="008210FF">
        <w:rPr>
          <w:rFonts w:ascii="思源黑体 CN Normal" w:eastAsia="思源黑体 CN Normal" w:hAnsi="思源黑体 CN Normal" w:cs="思源黑体 CN Light" w:hint="eastAsia"/>
          <w:color w:val="000000" w:themeColor="text1"/>
          <w:sz w:val="18"/>
          <w:szCs w:val="18"/>
        </w:rPr>
        <w:t>anitumumab）联合不同的化疗药物进行治疗。</w:t>
      </w:r>
    </w:p>
    <w:p w14:paraId="5518F885" w14:textId="40BEE82C" w:rsidR="004C1C1B" w:rsidRPr="003B26DB" w:rsidRDefault="004C1C1B" w:rsidP="004C1C1B">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4C1C1B">
        <w:rPr>
          <w:rFonts w:ascii="思源黑体 CN Bold" w:eastAsia="思源黑体 CN Bold" w:hAnsi="思源黑体 CN Bold"/>
          <w:b/>
          <w:bCs/>
          <w:color w:val="D45704"/>
          <w:sz w:val="18"/>
          <w:szCs w:val="18"/>
        </w:rPr>
        <w:t>lc10_nccn_cc_knb_regimen</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3A02EFE4" w14:textId="783D4760" w:rsidR="004C1C1B" w:rsidRPr="003B26DB" w:rsidRDefault="004C1C1B" w:rsidP="004C1C1B">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4C1C1B">
        <w:rPr>
          <w:rFonts w:ascii="思源黑体 CN Bold" w:eastAsia="思源黑体 CN Bold" w:hAnsi="思源黑体 CN Bold"/>
          <w:b/>
          <w:bCs/>
          <w:color w:val="D45704"/>
          <w:sz w:val="18"/>
          <w:szCs w:val="18"/>
        </w:rPr>
        <w:t>lc10_nccn_cc_knb_regimen</w:t>
      </w:r>
      <w:r w:rsidR="00745CE2">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15D7DACD" w14:textId="7D2EF151" w:rsidR="00D24A9F" w:rsidRDefault="004C1C1B" w:rsidP="004C1C1B">
      <w:pPr>
        <w:widowControl/>
        <w:jc w:val="center"/>
      </w:pPr>
      <w:r w:rsidRPr="003B26DB">
        <w:rPr>
          <w:rFonts w:ascii="思源黑体 CN Bold" w:eastAsia="思源黑体 CN Bold" w:hAnsi="思源黑体 CN Bold"/>
          <w:b/>
          <w:bCs/>
          <w:color w:val="D45704"/>
          <w:sz w:val="18"/>
          <w:szCs w:val="18"/>
        </w:rPr>
        <w:t>{%p endif%}</w:t>
      </w:r>
    </w:p>
    <w:p w14:paraId="14F1A585" w14:textId="77777777" w:rsidR="00D24A9F" w:rsidRDefault="00D24A9F" w:rsidP="00D24A9F">
      <w:pPr>
        <w:widowControl/>
        <w:jc w:val="left"/>
      </w:pPr>
      <w:r>
        <w:br w:type="page"/>
      </w:r>
    </w:p>
    <w:p w14:paraId="4326E563" w14:textId="77777777" w:rsidR="00F26E4B" w:rsidRPr="008210FF" w:rsidRDefault="00F26E4B" w:rsidP="00F26E4B">
      <w:pPr>
        <w:widowControl/>
        <w:spacing w:line="380" w:lineRule="exact"/>
        <w:ind w:firstLineChars="200" w:firstLine="360"/>
        <w:jc w:val="left"/>
        <w:rPr>
          <w:rFonts w:ascii="思源黑体 CN Normal" w:eastAsia="思源黑体 CN Normal" w:hAnsi="思源黑体 CN Normal"/>
        </w:rPr>
      </w:pPr>
      <w:r w:rsidRPr="008210FF">
        <w:rPr>
          <w:rFonts w:ascii="思源黑体 CN Normal" w:eastAsia="思源黑体 CN Normal" w:hAnsi="思源黑体 CN Normal" w:cs="思源黑体 CN Light" w:hint="eastAsia"/>
          <w:i/>
          <w:iCs/>
          <w:color w:val="000000" w:themeColor="text1"/>
          <w:sz w:val="18"/>
          <w:szCs w:val="18"/>
        </w:rPr>
        <w:lastRenderedPageBreak/>
        <w:t>BRAF</w:t>
      </w:r>
      <w:r w:rsidRPr="008210FF">
        <w:rPr>
          <w:rFonts w:ascii="思源黑体 CN Normal" w:eastAsia="思源黑体 CN Normal" w:hAnsi="思源黑体 CN Normal" w:cs="思源黑体 CN Light"/>
          <w:color w:val="000000" w:themeColor="text1"/>
          <w:sz w:val="18"/>
          <w:szCs w:val="18"/>
        </w:rPr>
        <w:t xml:space="preserve">  </w:t>
      </w:r>
      <w:r w:rsidRPr="008210FF">
        <w:rPr>
          <w:rFonts w:ascii="思源黑体 CN Normal" w:eastAsia="思源黑体 CN Normal" w:hAnsi="思源黑体 CN Normal" w:cs="思源黑体 CN Light" w:hint="eastAsia"/>
          <w:color w:val="000000" w:themeColor="text1"/>
          <w:sz w:val="18"/>
          <w:szCs w:val="18"/>
        </w:rPr>
        <w:t>V600E突变患者除非同时使用</w:t>
      </w:r>
      <w:r w:rsidRPr="009541D2">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抑制剂，否则极有可能对西妥昔单抗</w:t>
      </w:r>
      <w:bookmarkStart w:id="1" w:name="_Hlk107503339"/>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color w:val="000000" w:themeColor="text1"/>
          <w:sz w:val="18"/>
          <w:szCs w:val="18"/>
        </w:rPr>
        <w:t>C</w:t>
      </w:r>
      <w:r w:rsidRPr="008210FF">
        <w:rPr>
          <w:rFonts w:ascii="思源黑体 CN Normal" w:eastAsia="思源黑体 CN Normal" w:hAnsi="思源黑体 CN Normal" w:cs="思源黑体 CN Light"/>
          <w:color w:val="000000" w:themeColor="text1"/>
          <w:sz w:val="18"/>
          <w:szCs w:val="18"/>
        </w:rPr>
        <w:t>etuximab</w:t>
      </w:r>
      <w:bookmarkEnd w:id="1"/>
      <w:r>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color w:val="000000" w:themeColor="text1"/>
          <w:sz w:val="18"/>
          <w:szCs w:val="18"/>
        </w:rPr>
        <w:t>和帕尼单抗（</w:t>
      </w:r>
      <w:r w:rsidRPr="008210FF">
        <w:rPr>
          <w:rFonts w:ascii="思源黑体 CN Normal" w:eastAsia="思源黑体 CN Normal" w:hAnsi="思源黑体 CN Normal" w:cs="思源黑体 CN Light"/>
          <w:color w:val="000000" w:themeColor="text1"/>
          <w:sz w:val="18"/>
          <w:szCs w:val="18"/>
        </w:rPr>
        <w:t>P</w:t>
      </w:r>
      <w:r w:rsidRPr="008210FF">
        <w:rPr>
          <w:rFonts w:ascii="思源黑体 CN Normal" w:eastAsia="思源黑体 CN Normal" w:hAnsi="思源黑体 CN Normal" w:cs="思源黑体 CN Light" w:hint="eastAsia"/>
          <w:color w:val="000000" w:themeColor="text1"/>
          <w:sz w:val="18"/>
          <w:szCs w:val="18"/>
        </w:rPr>
        <w:t>anitumumab）无反应。结直肠癌NCCN指南推荐康奈非尼（</w:t>
      </w:r>
      <w:r w:rsidRPr="008210FF">
        <w:rPr>
          <w:rFonts w:ascii="思源黑体 CN Normal" w:eastAsia="思源黑体 CN Normal" w:hAnsi="思源黑体 CN Normal" w:cs="思源黑体 CN Light"/>
          <w:color w:val="000000" w:themeColor="text1"/>
          <w:sz w:val="18"/>
          <w:szCs w:val="18"/>
        </w:rPr>
        <w:t>E</w:t>
      </w:r>
      <w:r w:rsidRPr="008210FF">
        <w:rPr>
          <w:rFonts w:ascii="思源黑体 CN Normal" w:eastAsia="思源黑体 CN Normal" w:hAnsi="思源黑体 CN Normal" w:cs="思源黑体 CN Light" w:hint="eastAsia"/>
          <w:color w:val="000000" w:themeColor="text1"/>
          <w:sz w:val="18"/>
          <w:szCs w:val="18"/>
        </w:rPr>
        <w:t>n</w:t>
      </w:r>
      <w:r w:rsidRPr="008210FF">
        <w:rPr>
          <w:rFonts w:ascii="思源黑体 CN Normal" w:eastAsia="思源黑体 CN Normal" w:hAnsi="思源黑体 CN Normal" w:cs="思源黑体 CN Light"/>
          <w:color w:val="000000" w:themeColor="text1"/>
          <w:sz w:val="18"/>
          <w:szCs w:val="18"/>
        </w:rPr>
        <w:t>corafenib</w:t>
      </w:r>
      <w:r w:rsidRPr="008210FF">
        <w:rPr>
          <w:rFonts w:ascii="思源黑体 CN Normal" w:eastAsia="思源黑体 CN Normal" w:hAnsi="思源黑体 CN Normal" w:cs="思源黑体 CN Light" w:hint="eastAsia"/>
          <w:color w:val="000000" w:themeColor="text1"/>
          <w:sz w:val="18"/>
          <w:szCs w:val="18"/>
        </w:rPr>
        <w:t>）+西妥昔单抗</w:t>
      </w:r>
      <w:r>
        <w:rPr>
          <w:rFonts w:ascii="思源黑体 CN Normal" w:eastAsia="思源黑体 CN Normal" w:hAnsi="思源黑体 CN Normal" w:cs="思源黑体 CN Light"/>
          <w:color w:val="000000" w:themeColor="text1"/>
          <w:sz w:val="18"/>
          <w:szCs w:val="18"/>
        </w:rPr>
        <w:t>（</w:t>
      </w:r>
      <w:r w:rsidRPr="008210FF">
        <w:rPr>
          <w:rFonts w:ascii="思源黑体 CN Normal" w:eastAsia="思源黑体 CN Normal" w:hAnsi="思源黑体 CN Normal" w:cs="思源黑体 CN Light"/>
          <w:color w:val="000000" w:themeColor="text1"/>
          <w:sz w:val="18"/>
          <w:szCs w:val="18"/>
        </w:rPr>
        <w:t>Cetuximab</w:t>
      </w:r>
      <w:r>
        <w:rPr>
          <w:rFonts w:ascii="思源黑体 CN Normal" w:eastAsia="思源黑体 CN Normal" w:hAnsi="思源黑体 CN Normal" w:cs="思源黑体 CN Light"/>
          <w:color w:val="000000" w:themeColor="text1"/>
          <w:sz w:val="18"/>
          <w:szCs w:val="18"/>
        </w:rPr>
        <w:t>）</w:t>
      </w:r>
      <w:r w:rsidRPr="008210FF">
        <w:rPr>
          <w:rFonts w:ascii="思源黑体 CN Normal" w:eastAsia="思源黑体 CN Normal" w:hAnsi="思源黑体 CN Normal" w:cs="思源黑体 CN Light" w:hint="eastAsia"/>
          <w:color w:val="000000" w:themeColor="text1"/>
          <w:sz w:val="18"/>
          <w:szCs w:val="18"/>
        </w:rPr>
        <w:t>或帕尼单抗（Panitumumab）用于携带</w:t>
      </w:r>
      <w:r w:rsidRPr="008210FF">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 xml:space="preserve"> V600E突变的不可切除的转移性结直肠癌患者的治疗。</w:t>
      </w:r>
    </w:p>
    <w:p w14:paraId="6D5D1475" w14:textId="40156FAE" w:rsidR="00367AAA" w:rsidRPr="003B26DB" w:rsidRDefault="00367AAA" w:rsidP="00367AA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lc10_nccn_cc_v600e_regimen</w:t>
      </w:r>
      <w:r w:rsidR="00F26E4B">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26E6CE0F" w14:textId="51C7C858" w:rsidR="00367AAA" w:rsidRPr="003B26DB" w:rsidRDefault="00367AAA" w:rsidP="00367AA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lc10_nccn_cc_v600e_regimen</w:t>
      </w:r>
      <w:r w:rsidR="00F26E4B">
        <w:rPr>
          <w:rFonts w:ascii="思源黑体 CN Bold" w:eastAsia="思源黑体 CN Bold" w:hAnsi="思源黑体 CN Bold" w:hint="eastAsia"/>
          <w:b/>
          <w:bCs/>
          <w:color w:val="D45704"/>
          <w:sz w:val="18"/>
          <w:szCs w:val="18"/>
        </w:rPr>
        <w:t>_2024</w:t>
      </w:r>
      <w:r w:rsidRPr="003B26DB">
        <w:rPr>
          <w:rFonts w:ascii="思源黑体 CN Bold" w:eastAsia="思源黑体 CN Bold" w:hAnsi="思源黑体 CN Bold"/>
          <w:b/>
          <w:bCs/>
          <w:color w:val="D45704"/>
          <w:sz w:val="18"/>
          <w:szCs w:val="18"/>
        </w:rPr>
        <w:t>}}</w:t>
      </w:r>
    </w:p>
    <w:p w14:paraId="423ABEA0" w14:textId="4B2E39E4" w:rsidR="00D24A9F" w:rsidRDefault="00367AAA" w:rsidP="00367AAA">
      <w:pPr>
        <w:widowControl/>
        <w:jc w:val="center"/>
      </w:pPr>
      <w:r w:rsidRPr="003B26DB">
        <w:rPr>
          <w:rFonts w:ascii="思源黑体 CN Bold" w:eastAsia="思源黑体 CN Bold" w:hAnsi="思源黑体 CN Bold"/>
          <w:b/>
          <w:bCs/>
          <w:color w:val="D45704"/>
          <w:sz w:val="18"/>
          <w:szCs w:val="18"/>
        </w:rPr>
        <w:t>{%p endif%}</w:t>
      </w:r>
    </w:p>
    <w:p w14:paraId="62AFCDD3" w14:textId="77777777" w:rsidR="00D24A9F" w:rsidRDefault="00D24A9F" w:rsidP="00D24A9F">
      <w:pPr>
        <w:widowControl/>
        <w:jc w:val="left"/>
      </w:pPr>
      <w:r>
        <w:br w:type="page"/>
      </w:r>
    </w:p>
    <w:p w14:paraId="4F8C0885" w14:textId="75EF6008" w:rsidR="00D24A9F" w:rsidRPr="00130FC8" w:rsidRDefault="00D24A9F" w:rsidP="00130FC8">
      <w:pPr>
        <w:rPr>
          <w:rFonts w:ascii="思源黑体 CN Bold" w:eastAsia="思源黑体 CN Bold" w:hAnsi="思源黑体 CN Bold"/>
          <w:color w:val="1E7648"/>
          <w:sz w:val="24"/>
          <w:szCs w:val="24"/>
        </w:rPr>
      </w:pPr>
      <w:r w:rsidRPr="00EC2922">
        <w:rPr>
          <w:rFonts w:ascii="思源黑体 CN Bold" w:eastAsia="思源黑体 CN Bold" w:hAnsi="思源黑体 CN Bold" w:hint="eastAsia"/>
          <w:color w:val="1E7648"/>
          <w:sz w:val="24"/>
          <w:szCs w:val="24"/>
        </w:rPr>
        <w:lastRenderedPageBreak/>
        <w:t>附录</w:t>
      </w:r>
      <w:r w:rsidRPr="00EC2922">
        <w:rPr>
          <w:rFonts w:ascii="思源黑体 CN Bold" w:eastAsia="思源黑体 CN Bold" w:hAnsi="思源黑体 CN Bold"/>
          <w:color w:val="1E7648"/>
          <w:sz w:val="24"/>
          <w:szCs w:val="24"/>
        </w:rPr>
        <w:t>2</w:t>
      </w:r>
      <w:r w:rsidRPr="00EC2922">
        <w:rPr>
          <w:rFonts w:ascii="思源黑体 CN Bold" w:eastAsia="思源黑体 CN Bold" w:hAnsi="思源黑体 CN Bold" w:hint="eastAsia"/>
          <w:color w:val="1E7648"/>
          <w:sz w:val="24"/>
          <w:szCs w:val="24"/>
        </w:rPr>
        <w:t xml:space="preserve"> 10个基因及相关检测意义</w:t>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130FC8" w14:paraId="3A867208" w14:textId="77777777" w:rsidTr="008D2D7B">
        <w:tc>
          <w:tcPr>
            <w:tcW w:w="10332" w:type="dxa"/>
          </w:tcPr>
          <w:p w14:paraId="2CBBC522" w14:textId="2D0F8BCB" w:rsidR="00130FC8" w:rsidRPr="008B2003" w:rsidRDefault="00130FC8"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t>EGFR</w:t>
            </w:r>
          </w:p>
        </w:tc>
      </w:tr>
    </w:tbl>
    <w:p w14:paraId="014A7873" w14:textId="77777777" w:rsidR="004C787D" w:rsidRPr="00904BEF" w:rsidRDefault="004C787D" w:rsidP="004C787D">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是肺癌中最为重要也是靶向药物最多的驱动基因之一，据统计，在亚洲非小细胞肺癌（NSCLC）人群中，</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突变阳性的比例超过30%</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PMID:</w:t>
      </w:r>
      <w:r w:rsidRPr="00904BEF">
        <w:rPr>
          <w:rFonts w:ascii="思源黑体 CN Normal" w:eastAsia="思源黑体 CN Normal" w:hAnsi="思源黑体 CN Normal"/>
        </w:rPr>
        <w:t xml:space="preserve"> </w:t>
      </w:r>
      <w:r w:rsidRPr="00904BEF">
        <w:rPr>
          <w:rFonts w:ascii="思源黑体 CN Normal" w:eastAsia="思源黑体 CN Normal" w:hAnsi="思源黑体 CN Normal" w:cs="思源黑体 CN Light" w:hint="eastAsia"/>
          <w:color w:val="000000" w:themeColor="text1"/>
          <w:sz w:val="18"/>
          <w:szCs w:val="18"/>
        </w:rPr>
        <w:t>24419411</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。肺癌中</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的绝大部分突变发生在编码酪氨酸激酶区域的18-21号外显子，因此这一区域同时也是多种靶向药物的靶点。</w:t>
      </w:r>
    </w:p>
    <w:p w14:paraId="507FC939" w14:textId="3AAFAD78" w:rsidR="0019392A" w:rsidRPr="003B26DB" w:rsidRDefault="0019392A" w:rsidP="0019392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egfr</w:t>
      </w:r>
      <w:r w:rsidRPr="003B26DB">
        <w:rPr>
          <w:rFonts w:ascii="思源黑体 CN Bold" w:eastAsia="思源黑体 CN Bold" w:hAnsi="思源黑体 CN Bold"/>
          <w:b/>
          <w:bCs/>
          <w:color w:val="D45704"/>
          <w:sz w:val="18"/>
          <w:szCs w:val="18"/>
        </w:rPr>
        <w:t>%}</w:t>
      </w:r>
    </w:p>
    <w:p w14:paraId="5157747C" w14:textId="71673C7C" w:rsidR="0019392A" w:rsidRPr="003B26DB" w:rsidRDefault="0019392A" w:rsidP="0019392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egfr</w:t>
      </w:r>
      <w:r w:rsidRPr="003B26DB">
        <w:rPr>
          <w:rFonts w:ascii="思源黑体 CN Bold" w:eastAsia="思源黑体 CN Bold" w:hAnsi="思源黑体 CN Bold"/>
          <w:b/>
          <w:bCs/>
          <w:color w:val="D45704"/>
          <w:sz w:val="18"/>
          <w:szCs w:val="18"/>
        </w:rPr>
        <w:t>}}</w:t>
      </w:r>
    </w:p>
    <w:p w14:paraId="231C9EA7" w14:textId="77777777" w:rsidR="0019392A" w:rsidRDefault="0019392A" w:rsidP="0019392A">
      <w:pPr>
        <w:widowControl/>
        <w:jc w:val="center"/>
      </w:pPr>
      <w:r w:rsidRPr="003B26DB">
        <w:rPr>
          <w:rFonts w:ascii="思源黑体 CN Bold" w:eastAsia="思源黑体 CN Bold" w:hAnsi="思源黑体 CN Bold"/>
          <w:b/>
          <w:bCs/>
          <w:color w:val="D45704"/>
          <w:sz w:val="18"/>
          <w:szCs w:val="18"/>
        </w:rPr>
        <w:t>{%p endif%}</w:t>
      </w:r>
    </w:p>
    <w:p w14:paraId="0BE2F8F3" w14:textId="1726653E" w:rsidR="00D24A9F" w:rsidRPr="00904BEF" w:rsidRDefault="00D24A9F" w:rsidP="00D24A9F">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肺癌中</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基因常见突变及位置</w:t>
      </w:r>
      <w:r w:rsidR="00ED103D">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PMID:17318210</w:t>
      </w:r>
      <w:r w:rsidR="00ED103D">
        <w:rPr>
          <w:rFonts w:ascii="思源黑体 CN Normal" w:eastAsia="思源黑体 CN Normal" w:hAnsi="思源黑体 CN Normal" w:cs="思源黑体 CN Light" w:hint="eastAsia"/>
          <w:color w:val="000000" w:themeColor="text1"/>
          <w:sz w:val="18"/>
          <w:szCs w:val="18"/>
        </w:rPr>
        <w:t>）</w:t>
      </w:r>
    </w:p>
    <w:p w14:paraId="70C3AFF3" w14:textId="77777777" w:rsidR="004C787D" w:rsidRDefault="004C787D" w:rsidP="004C787D">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L858R和Exon</w:t>
      </w:r>
      <w:r>
        <w:rPr>
          <w:rFonts w:ascii="思源黑体 CN Normal" w:eastAsia="思源黑体 CN Normal" w:hAnsi="思源黑体 CN Normal" w:cs="思源黑体 CN Light"/>
          <w:color w:val="000000" w:themeColor="text1"/>
          <w:sz w:val="18"/>
          <w:szCs w:val="18"/>
        </w:rPr>
        <w:t xml:space="preserve"> </w:t>
      </w:r>
      <w:r w:rsidRPr="00904BEF">
        <w:rPr>
          <w:rFonts w:ascii="思源黑体 CN Normal" w:eastAsia="思源黑体 CN Normal" w:hAnsi="思源黑体 CN Normal" w:cs="思源黑体 CN Light" w:hint="eastAsia"/>
          <w:color w:val="000000" w:themeColor="text1"/>
          <w:sz w:val="18"/>
          <w:szCs w:val="18"/>
        </w:rPr>
        <w:t>19del突变是最常见的两种肺癌</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突变类型，约占</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突变总数的90%，它们可增强</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的酪氨酸激酶活性，从而导</w:t>
      </w:r>
      <w:r w:rsidRPr="00340083">
        <w:rPr>
          <w:rFonts w:ascii="思源黑体 CN Normal" w:eastAsia="思源黑体 CN Normal" w:hAnsi="思源黑体 CN Normal" w:cs="思源黑体 CN Light" w:hint="eastAsia"/>
          <w:color w:val="000000" w:themeColor="text1"/>
          <w:sz w:val="18"/>
          <w:szCs w:val="18"/>
        </w:rPr>
        <w:t>致下游多种信号通路的超活性化。目前FDA</w:t>
      </w:r>
      <w:r>
        <w:rPr>
          <w:rFonts w:ascii="思源黑体 CN Normal" w:eastAsia="思源黑体 CN Normal" w:hAnsi="思源黑体 CN Normal" w:cs="思源黑体 CN Light" w:hint="eastAsia"/>
          <w:color w:val="000000" w:themeColor="text1"/>
          <w:sz w:val="18"/>
          <w:szCs w:val="18"/>
        </w:rPr>
        <w:t>/</w:t>
      </w:r>
      <w:r w:rsidRPr="00340083">
        <w:rPr>
          <w:rFonts w:ascii="思源黑体 CN Normal" w:eastAsia="思源黑体 CN Normal" w:hAnsi="思源黑体 CN Normal" w:cs="思源黑体 CN Light" w:hint="eastAsia"/>
          <w:color w:val="000000" w:themeColor="text1"/>
          <w:sz w:val="18"/>
          <w:szCs w:val="18"/>
        </w:rPr>
        <w:t>NMPA已经批准奥希替尼（Osimertinib）、</w:t>
      </w:r>
      <w:r w:rsidRPr="00340083">
        <w:rPr>
          <w:rFonts w:ascii="思源黑体 CN Normal" w:eastAsia="思源黑体 CN Normal" w:hAnsi="思源黑体 CN Normal"/>
          <w:color w:val="000000" w:themeColor="text1"/>
          <w:sz w:val="18"/>
          <w:szCs w:val="18"/>
        </w:rPr>
        <w:t>阿美替尼（Almonertinib）、</w:t>
      </w:r>
      <w:r w:rsidRPr="00340083">
        <w:rPr>
          <w:rFonts w:ascii="思源黑体 CN Normal" w:eastAsia="思源黑体 CN Normal" w:hAnsi="思源黑体 CN Normal" w:cs="思源黑体 CN Light" w:hint="eastAsia"/>
          <w:color w:val="000000" w:themeColor="text1"/>
          <w:sz w:val="18"/>
          <w:szCs w:val="18"/>
        </w:rPr>
        <w:t>吉非替尼（Gefitinib）、阿法替尼（Afatinib）、厄洛替尼（Erlotinib）、达可替尼（Dacomitinib）、埃克替尼（Icotinib）</w:t>
      </w:r>
      <w:r w:rsidRPr="00340083">
        <w:rPr>
          <w:rFonts w:ascii="思源黑体 CN Normal" w:eastAsia="思源黑体 CN Normal" w:hAnsi="思源黑体 CN Normal" w:hint="eastAsia"/>
          <w:color w:val="000000" w:themeColor="text1"/>
          <w:sz w:val="18"/>
          <w:szCs w:val="18"/>
        </w:rPr>
        <w:t>、伏美替尼（Alflutinib）</w:t>
      </w:r>
      <w:r>
        <w:rPr>
          <w:rFonts w:ascii="思源黑体 CN Normal" w:eastAsia="思源黑体 CN Normal" w:hAnsi="思源黑体 CN Normal" w:hint="eastAsia"/>
          <w:color w:val="000000" w:themeColor="text1"/>
          <w:sz w:val="18"/>
          <w:szCs w:val="18"/>
        </w:rPr>
        <w:t>、</w:t>
      </w:r>
      <w:r w:rsidRPr="00C76918">
        <w:rPr>
          <w:rFonts w:ascii="思源黑体 CN Normal" w:eastAsia="思源黑体 CN Normal" w:hAnsi="思源黑体 CN Normal" w:hint="eastAsia"/>
          <w:color w:val="000000" w:themeColor="text1"/>
          <w:sz w:val="18"/>
          <w:szCs w:val="18"/>
        </w:rPr>
        <w:t>贝福替尼</w:t>
      </w:r>
      <w:r>
        <w:rPr>
          <w:rFonts w:ascii="思源黑体 CN Normal" w:eastAsia="思源黑体 CN Normal" w:hAnsi="思源黑体 CN Normal" w:hint="eastAsia"/>
          <w:color w:val="000000" w:themeColor="text1"/>
          <w:sz w:val="18"/>
          <w:szCs w:val="18"/>
        </w:rPr>
        <w:t>（</w:t>
      </w:r>
      <w:r w:rsidRPr="00C76918">
        <w:rPr>
          <w:rFonts w:ascii="思源黑体 CN Normal" w:eastAsia="思源黑体 CN Normal" w:hAnsi="思源黑体 CN Normal" w:hint="eastAsia"/>
          <w:color w:val="000000" w:themeColor="text1"/>
          <w:sz w:val="18"/>
          <w:szCs w:val="18"/>
        </w:rPr>
        <w:t>Befotertinib</w:t>
      </w:r>
      <w:r>
        <w:rPr>
          <w:rFonts w:ascii="思源黑体 CN Normal" w:eastAsia="思源黑体 CN Normal" w:hAnsi="思源黑体 CN Normal" w:hint="eastAsia"/>
          <w:color w:val="000000" w:themeColor="text1"/>
          <w:sz w:val="18"/>
          <w:szCs w:val="18"/>
        </w:rPr>
        <w:t>）</w:t>
      </w:r>
      <w:r w:rsidRPr="00340083">
        <w:rPr>
          <w:rFonts w:ascii="思源黑体 CN Normal" w:eastAsia="思源黑体 CN Normal" w:hAnsi="思源黑体 CN Normal" w:cs="思源黑体 CN Light" w:hint="eastAsia"/>
          <w:color w:val="000000" w:themeColor="text1"/>
          <w:sz w:val="18"/>
          <w:szCs w:val="18"/>
        </w:rPr>
        <w:t>等用于</w:t>
      </w:r>
      <w:r w:rsidRPr="00C93114">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突变的肺癌患者的治疗。另外，</w:t>
      </w:r>
      <w:r w:rsidRPr="00904BEF" w:rsidDel="002C4017">
        <w:rPr>
          <w:rFonts w:ascii="思源黑体 CN Normal" w:eastAsia="思源黑体 CN Normal" w:hAnsi="思源黑体 CN Normal" w:cs="思源黑体 CN Light" w:hint="eastAsia"/>
          <w:color w:val="000000" w:themeColor="text1"/>
          <w:sz w:val="18"/>
          <w:szCs w:val="18"/>
        </w:rPr>
        <w:t xml:space="preserve"> </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19号外显子插入、L861Q、G719X、S768I等突变为</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基因的少见突变，</w:t>
      </w:r>
      <w:r w:rsidRPr="002C4017">
        <w:rPr>
          <w:rFonts w:ascii="思源黑体 CN Normal" w:eastAsia="思源黑体 CN Normal" w:hAnsi="思源黑体 CN Normal" w:cs="思源黑体 CN Light" w:hint="eastAsia"/>
          <w:color w:val="000000" w:themeColor="text1"/>
          <w:sz w:val="18"/>
          <w:szCs w:val="18"/>
        </w:rPr>
        <w:t>针对上述突变，</w:t>
      </w:r>
      <w:r w:rsidRPr="002C4017">
        <w:rPr>
          <w:rFonts w:ascii="思源黑体 CN Normal" w:eastAsia="思源黑体 CN Normal" w:hAnsi="思源黑体 CN Normal" w:cs="思源黑体 CN Light"/>
          <w:color w:val="000000" w:themeColor="text1"/>
          <w:sz w:val="18"/>
          <w:szCs w:val="18"/>
        </w:rPr>
        <w:t>NSCLC NCCN指南优先推荐奥希替尼和阿法替尼用于一线治疗，其他推荐中用于一线治疗的药物还包括：厄洛替尼、吉非替尼、达可替尼</w:t>
      </w:r>
      <w:r w:rsidRPr="00904BEF">
        <w:rPr>
          <w:rFonts w:ascii="思源黑体 CN Normal" w:eastAsia="思源黑体 CN Normal" w:hAnsi="思源黑体 CN Normal" w:cs="思源黑体 CN Light" w:hint="eastAsia"/>
          <w:color w:val="000000" w:themeColor="text1"/>
          <w:sz w:val="18"/>
          <w:szCs w:val="18"/>
        </w:rPr>
        <w:t>。</w:t>
      </w:r>
    </w:p>
    <w:p w14:paraId="1E41E5F4" w14:textId="77777777" w:rsidR="004C787D" w:rsidRPr="00904BEF" w:rsidRDefault="004C787D" w:rsidP="004C787D">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T790M突变发生在20号外显子，为第一代和第二代</w:t>
      </w:r>
      <w:r w:rsidRPr="00F26EA4">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-TKI类药物的主要耐药机制之一，《中国非小细胞肺癌患者</w:t>
      </w:r>
      <w:r w:rsidRPr="006F4457">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T790M基因突变检测专家共识》中指出：目前已报道的</w:t>
      </w:r>
      <w:r w:rsidRPr="00C76918">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-TKI耐药后组织样本的T790M突变阳性率基本在60%左右。FDA</w:t>
      </w:r>
      <w:r>
        <w:rPr>
          <w:rFonts w:ascii="思源黑体 CN Normal" w:eastAsia="思源黑体 CN Normal" w:hAnsi="思源黑体 CN Normal" w:cs="思源黑体 CN Light"/>
          <w:color w:val="000000" w:themeColor="text1"/>
          <w:sz w:val="18"/>
          <w:szCs w:val="18"/>
        </w:rPr>
        <w:t>/NMPA</w:t>
      </w:r>
      <w:r w:rsidRPr="00904BEF">
        <w:rPr>
          <w:rFonts w:ascii="思源黑体 CN Normal" w:eastAsia="思源黑体 CN Normal" w:hAnsi="思源黑体 CN Normal" w:cs="思源黑体 CN Light" w:hint="eastAsia"/>
          <w:color w:val="000000" w:themeColor="text1"/>
          <w:sz w:val="18"/>
          <w:szCs w:val="18"/>
        </w:rPr>
        <w:t>批准奥希替尼用于既往接受</w:t>
      </w:r>
      <w:r w:rsidRPr="00C76918">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-TKI治疗时或治疗后进展的</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T790M阳性的转移性NSCLC患者的治疗。NMPA批准阿美替尼、伏美替尼</w:t>
      </w:r>
      <w:r>
        <w:rPr>
          <w:rFonts w:ascii="思源黑体 CN Normal" w:eastAsia="思源黑体 CN Normal" w:hAnsi="思源黑体 CN Normal" w:cs="思源黑体 CN Light" w:hint="eastAsia"/>
          <w:color w:val="000000" w:themeColor="text1"/>
          <w:sz w:val="18"/>
          <w:szCs w:val="18"/>
        </w:rPr>
        <w:t>、</w:t>
      </w:r>
      <w:r w:rsidRPr="00C76918">
        <w:rPr>
          <w:rFonts w:ascii="思源黑体 CN Normal" w:eastAsia="思源黑体 CN Normal" w:hAnsi="思源黑体 CN Normal" w:hint="eastAsia"/>
          <w:color w:val="000000" w:themeColor="text1"/>
          <w:sz w:val="18"/>
          <w:szCs w:val="18"/>
        </w:rPr>
        <w:t>贝福替尼</w:t>
      </w:r>
      <w:r w:rsidRPr="00904BEF">
        <w:rPr>
          <w:rFonts w:ascii="思源黑体 CN Normal" w:eastAsia="思源黑体 CN Normal" w:hAnsi="思源黑体 CN Normal" w:cs="思源黑体 CN Light" w:hint="eastAsia"/>
          <w:color w:val="000000" w:themeColor="text1"/>
          <w:sz w:val="18"/>
          <w:szCs w:val="18"/>
        </w:rPr>
        <w:t>用于既往经</w:t>
      </w:r>
      <w:r w:rsidRPr="00F26EA4">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TKI治疗时或治疗后出现疾病进展，并且经检测确认存在</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T790M突变阳性的局部晚期或转移性非小细胞性肺癌（NSCLC）成人患者的治疗。</w:t>
      </w:r>
    </w:p>
    <w:p w14:paraId="0D1B707C" w14:textId="611F9209" w:rsidR="00D24A9F" w:rsidRPr="00340083" w:rsidRDefault="004C787D" w:rsidP="004C787D">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FDA批准Amivantamab-vmjw（JNJ-6372）用于携带</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基因20外显子插入（exon20ins）突变且经含铂化疗期间或之后疾病进展的非小细胞肺癌（NSCLC）患者治疗。</w:t>
      </w:r>
      <w:r w:rsidRPr="00C76918">
        <w:rPr>
          <w:rFonts w:ascii="思源黑体 CN Normal" w:eastAsia="思源黑体 CN Normal" w:hAnsi="思源黑体 CN Normal" w:cs="思源黑体 CN Light" w:hint="eastAsia"/>
          <w:color w:val="000000" w:themeColor="text1"/>
          <w:sz w:val="18"/>
          <w:szCs w:val="18"/>
        </w:rPr>
        <w:t>NMPA 批准舒沃替尼用于治疗既往经合铂化疗治疗时或治疗后出现疾病进展，或不耐受含铂化疗，并且经检测确认存在表皮生长因子受体</w:t>
      </w:r>
      <w:r>
        <w:rPr>
          <w:rFonts w:ascii="思源黑体 CN Normal" w:eastAsia="思源黑体 CN Normal" w:hAnsi="思源黑体 CN Normal" w:cs="思源黑体 CN Light" w:hint="eastAsia"/>
          <w:color w:val="000000" w:themeColor="text1"/>
          <w:sz w:val="18"/>
          <w:szCs w:val="18"/>
        </w:rPr>
        <w:t>（</w:t>
      </w:r>
      <w:r w:rsidRPr="00C76918">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w:t>
      </w:r>
      <w:r w:rsidRPr="00C76918">
        <w:rPr>
          <w:rFonts w:ascii="思源黑体 CN Normal" w:eastAsia="思源黑体 CN Normal" w:hAnsi="思源黑体 CN Normal" w:cs="思源黑体 CN Light" w:hint="eastAsia"/>
          <w:color w:val="000000" w:themeColor="text1"/>
          <w:sz w:val="18"/>
          <w:szCs w:val="18"/>
        </w:rPr>
        <w:t>20号外显子插入突变的局部晚期或转移性非小细胞肺癌</w:t>
      </w:r>
      <w:r>
        <w:rPr>
          <w:rFonts w:ascii="思源黑体 CN Normal" w:eastAsia="思源黑体 CN Normal" w:hAnsi="思源黑体 CN Normal" w:cs="思源黑体 CN Light" w:hint="eastAsia"/>
          <w:color w:val="000000" w:themeColor="text1"/>
          <w:sz w:val="18"/>
          <w:szCs w:val="18"/>
        </w:rPr>
        <w:t>（</w:t>
      </w:r>
      <w:r w:rsidRPr="00C76918">
        <w:rPr>
          <w:rFonts w:ascii="思源黑体 CN Normal" w:eastAsia="思源黑体 CN Normal" w:hAnsi="思源黑体 CN Normal" w:cs="思源黑体 CN Light" w:hint="eastAsia"/>
          <w:color w:val="000000" w:themeColor="text1"/>
          <w:sz w:val="18"/>
          <w:szCs w:val="18"/>
        </w:rPr>
        <w:t>NSCLC</w:t>
      </w:r>
      <w:r>
        <w:rPr>
          <w:rFonts w:ascii="思源黑体 CN Normal" w:eastAsia="思源黑体 CN Normal" w:hAnsi="思源黑体 CN Normal" w:cs="思源黑体 CN Light" w:hint="eastAsia"/>
          <w:color w:val="000000" w:themeColor="text1"/>
          <w:sz w:val="18"/>
          <w:szCs w:val="18"/>
        </w:rPr>
        <w:t>）</w:t>
      </w:r>
      <w:r w:rsidRPr="00C76918">
        <w:rPr>
          <w:rFonts w:ascii="思源黑体 CN Normal" w:eastAsia="思源黑体 CN Normal" w:hAnsi="思源黑体 CN Normal" w:cs="思源黑体 CN Light" w:hint="eastAsia"/>
          <w:color w:val="000000" w:themeColor="text1"/>
          <w:sz w:val="18"/>
          <w:szCs w:val="18"/>
        </w:rPr>
        <w:t>的成人患者。</w:t>
      </w:r>
      <w:r w:rsidRPr="00904BEF">
        <w:rPr>
          <w:rFonts w:ascii="思源黑体 CN Normal" w:eastAsia="思源黑体 CN Normal" w:hAnsi="思源黑体 CN Normal" w:cs="思源黑体 CN Light" w:hint="eastAsia"/>
          <w:color w:val="000000" w:themeColor="text1"/>
          <w:sz w:val="18"/>
          <w:szCs w:val="18"/>
        </w:rPr>
        <w:t>另外，</w:t>
      </w:r>
      <w:r w:rsidRPr="00AF0A71">
        <w:rPr>
          <w:rFonts w:ascii="思源黑体 CN Normal" w:eastAsia="思源黑体 CN Normal" w:hAnsi="思源黑体 CN Normal" w:cs="思源黑体 CN Light"/>
          <w:color w:val="000000" w:themeColor="text1"/>
          <w:sz w:val="18"/>
          <w:szCs w:val="18"/>
        </w:rPr>
        <w:t>NCCN NSCLC</w:t>
      </w:r>
      <w:r w:rsidRPr="00904BEF">
        <w:rPr>
          <w:rFonts w:ascii="思源黑体 CN Normal" w:eastAsia="思源黑体 CN Normal" w:hAnsi="思源黑体 CN Normal" w:cs="思源黑体 CN Light" w:hint="eastAsia"/>
          <w:color w:val="000000" w:themeColor="text1"/>
          <w:sz w:val="18"/>
          <w:szCs w:val="18"/>
        </w:rPr>
        <w:t>指南中认为，除了特定的</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20外显子插入类型（p.A763_Y764insFQEA，p.A763_Y764insLQEA），携带其他</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20外显子插入突变的肺癌患者对</w:t>
      </w:r>
      <w:r w:rsidRPr="009A7236">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-TKI类药物的响应可能较低。</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130FC8" w14:paraId="7CEE92E1" w14:textId="77777777" w:rsidTr="008D2D7B">
        <w:tc>
          <w:tcPr>
            <w:tcW w:w="10332" w:type="dxa"/>
          </w:tcPr>
          <w:p w14:paraId="7B440E89" w14:textId="64DFC8FA" w:rsidR="00130FC8" w:rsidRPr="008B2003" w:rsidRDefault="00130FC8"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ALK</w:t>
            </w:r>
          </w:p>
        </w:tc>
      </w:tr>
    </w:tbl>
    <w:p w14:paraId="57F4B6F2" w14:textId="77777777" w:rsidR="00A610C0" w:rsidRPr="00904BEF" w:rsidRDefault="00A610C0" w:rsidP="00A610C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基因（间变性淋巴瘤激酶）编码一种受体酪氨酸激酶，属于胰岛素受体家族成员，在大脑和神经系统的发育中起着重要的作用。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融合、突变或扩增在多种肿瘤中都有发生，包括间变性大淋巴细胞瘤、成神经细胞瘤、结直肠癌以及肺癌等</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PMID: 8122112, PMID: 18593892, PMID: 19737969</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，是一种强力的肿瘤驱动基因。</w:t>
      </w:r>
    </w:p>
    <w:p w14:paraId="621B402C" w14:textId="77777777" w:rsidR="00A610C0" w:rsidRDefault="00A610C0" w:rsidP="00A610C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目前已经被报道的</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融合搭档基因超过20种，包括</w:t>
      </w:r>
      <w:r w:rsidRPr="00904BEF">
        <w:rPr>
          <w:rFonts w:ascii="思源黑体 CN Normal" w:eastAsia="思源黑体 CN Normal" w:hAnsi="思源黑体 CN Normal" w:cs="思源黑体 CN Light" w:hint="eastAsia"/>
          <w:i/>
          <w:iCs/>
          <w:color w:val="000000" w:themeColor="text1"/>
          <w:sz w:val="18"/>
          <w:szCs w:val="18"/>
        </w:rPr>
        <w:t>EML4-ALK</w:t>
      </w:r>
      <w:r w:rsidRPr="00904BEF">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i/>
          <w:iCs/>
          <w:color w:val="000000" w:themeColor="text1"/>
          <w:sz w:val="18"/>
          <w:szCs w:val="18"/>
        </w:rPr>
        <w:t>KIF5B-ALK</w:t>
      </w:r>
      <w:r w:rsidRPr="00904BEF">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i/>
          <w:iCs/>
          <w:color w:val="000000" w:themeColor="text1"/>
          <w:sz w:val="18"/>
          <w:szCs w:val="18"/>
        </w:rPr>
        <w:t>TFG-ALK</w:t>
      </w:r>
      <w:r w:rsidRPr="00904BEF">
        <w:rPr>
          <w:rFonts w:ascii="思源黑体 CN Normal" w:eastAsia="思源黑体 CN Normal" w:hAnsi="思源黑体 CN Normal" w:cs="思源黑体 CN Light" w:hint="eastAsia"/>
          <w:color w:val="000000" w:themeColor="text1"/>
          <w:sz w:val="18"/>
          <w:szCs w:val="18"/>
        </w:rPr>
        <w:t>等。在非小细胞肺癌中，有约3%~7%的病例存在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融合突变</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PMID: 22311682</w:t>
      </w:r>
      <w:r w:rsidRPr="00DB5302">
        <w:rPr>
          <w:rFonts w:ascii="思源黑体 CN Normal" w:eastAsia="思源黑体 CN Normal" w:hAnsi="思源黑体 CN Normal" w:cs="思源黑体 CN Light" w:hint="eastAsia"/>
          <w:color w:val="000000" w:themeColor="text1"/>
          <w:sz w:val="18"/>
          <w:szCs w:val="18"/>
        </w:rPr>
        <w:t>,</w:t>
      </w:r>
      <w:r w:rsidRPr="00B704D7">
        <w:t xml:space="preserve"> </w:t>
      </w:r>
      <w:r w:rsidRPr="00B704D7">
        <w:rPr>
          <w:rFonts w:ascii="思源黑体 CN Normal" w:eastAsia="思源黑体 CN Normal" w:hAnsi="思源黑体 CN Normal" w:cs="思源黑体 CN Light"/>
          <w:color w:val="000000" w:themeColor="text1"/>
          <w:sz w:val="18"/>
          <w:szCs w:val="18"/>
        </w:rPr>
        <w:t>PMID:</w:t>
      </w:r>
      <w:r>
        <w:rPr>
          <w:rFonts w:ascii="思源黑体 CN Normal" w:eastAsia="思源黑体 CN Normal" w:hAnsi="思源黑体 CN Normal" w:cs="思源黑体 CN Light"/>
          <w:color w:val="000000" w:themeColor="text1"/>
          <w:sz w:val="18"/>
          <w:szCs w:val="18"/>
        </w:rPr>
        <w:t>29455675</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，其中</w:t>
      </w:r>
      <w:r w:rsidRPr="00904BEF">
        <w:rPr>
          <w:rFonts w:ascii="思源黑体 CN Normal" w:eastAsia="思源黑体 CN Normal" w:hAnsi="思源黑体 CN Normal" w:cs="思源黑体 CN Light" w:hint="eastAsia"/>
          <w:i/>
          <w:iCs/>
          <w:color w:val="000000" w:themeColor="text1"/>
          <w:sz w:val="18"/>
          <w:szCs w:val="18"/>
        </w:rPr>
        <w:t>EML4-ALK</w:t>
      </w:r>
      <w:r w:rsidRPr="00904BEF">
        <w:rPr>
          <w:rFonts w:ascii="思源黑体 CN Normal" w:eastAsia="思源黑体 CN Normal" w:hAnsi="思源黑体 CN Normal" w:cs="思源黑体 CN Light" w:hint="eastAsia"/>
          <w:color w:val="000000" w:themeColor="text1"/>
          <w:sz w:val="18"/>
          <w:szCs w:val="18"/>
        </w:rPr>
        <w:t>的融合突变最为常见，其融合构型超过20种，又以</w:t>
      </w:r>
      <w:r w:rsidRPr="00904BEF">
        <w:rPr>
          <w:rFonts w:ascii="思源黑体 CN Normal" w:eastAsia="思源黑体 CN Normal" w:hAnsi="思源黑体 CN Normal" w:cs="思源黑体 CN Light" w:hint="eastAsia"/>
          <w:i/>
          <w:iCs/>
          <w:color w:val="000000" w:themeColor="text1"/>
          <w:sz w:val="18"/>
          <w:szCs w:val="18"/>
        </w:rPr>
        <w:t>EML4</w:t>
      </w:r>
      <w:r w:rsidRPr="00904BEF">
        <w:rPr>
          <w:rFonts w:ascii="思源黑体 CN Normal" w:eastAsia="思源黑体 CN Normal" w:hAnsi="思源黑体 CN Normal" w:cs="思源黑体 CN Light" w:hint="eastAsia"/>
          <w:color w:val="000000" w:themeColor="text1"/>
          <w:sz w:val="18"/>
          <w:szCs w:val="18"/>
        </w:rPr>
        <w:t>:Exon13-</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:Exon20最为常见，约占突变总数的50%</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PMID: 22311682</w:t>
      </w:r>
      <w:r w:rsidRPr="007456C1">
        <w:rPr>
          <w:rFonts w:ascii="思源黑体 CN Normal" w:eastAsia="思源黑体 CN Normal" w:hAnsi="思源黑体 CN Normal" w:cs="思源黑体 CN Light"/>
          <w:color w:val="000000" w:themeColor="text1"/>
          <w:sz w:val="18"/>
          <w:szCs w:val="18"/>
        </w:rPr>
        <w:t>, PMID: 22989574</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。大部分的融合断点均发生在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基因的20号外显子或20号外显子的上游，也有少数发生在19号外显子上，这使得融合后的ALK蛋白保留了完整的激酶区域，这是</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发挥致癌活性的关键部位。</w:t>
      </w:r>
    </w:p>
    <w:p w14:paraId="16497A35" w14:textId="6229B2B0"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alk</w:t>
      </w:r>
      <w:r w:rsidRPr="003B26DB">
        <w:rPr>
          <w:rFonts w:ascii="思源黑体 CN Bold" w:eastAsia="思源黑体 CN Bold" w:hAnsi="思源黑体 CN Bold"/>
          <w:b/>
          <w:bCs/>
          <w:color w:val="D45704"/>
          <w:sz w:val="18"/>
          <w:szCs w:val="18"/>
        </w:rPr>
        <w:t>%}</w:t>
      </w:r>
    </w:p>
    <w:p w14:paraId="1BE1F310" w14:textId="4526023D"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alk</w:t>
      </w:r>
      <w:r w:rsidRPr="003B26DB">
        <w:rPr>
          <w:rFonts w:ascii="思源黑体 CN Bold" w:eastAsia="思源黑体 CN Bold" w:hAnsi="思源黑体 CN Bold"/>
          <w:b/>
          <w:bCs/>
          <w:color w:val="D45704"/>
          <w:sz w:val="18"/>
          <w:szCs w:val="18"/>
        </w:rPr>
        <w:t>}}</w:t>
      </w:r>
    </w:p>
    <w:p w14:paraId="632AC953" w14:textId="2E72100F" w:rsidR="00D03983" w:rsidRPr="00D03983" w:rsidRDefault="00D03983" w:rsidP="00D03983">
      <w:pPr>
        <w:widowControl/>
        <w:jc w:val="center"/>
      </w:pPr>
      <w:r w:rsidRPr="003B26DB">
        <w:rPr>
          <w:rFonts w:ascii="思源黑体 CN Bold" w:eastAsia="思源黑体 CN Bold" w:hAnsi="思源黑体 CN Bold"/>
          <w:b/>
          <w:bCs/>
          <w:color w:val="D45704"/>
          <w:sz w:val="18"/>
          <w:szCs w:val="18"/>
        </w:rPr>
        <w:t>{%p endif%}</w:t>
      </w:r>
    </w:p>
    <w:p w14:paraId="1FA3D98B" w14:textId="2AF19BF1" w:rsidR="00D24A9F" w:rsidRPr="00904BEF" w:rsidRDefault="00D24A9F" w:rsidP="00D24A9F">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NSCLC中几种常见的</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融合突变构型</w:t>
      </w:r>
      <w:r w:rsidR="00ED103D">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 xml:space="preserve">PMID: </w:t>
      </w:r>
      <w:r w:rsidR="00086A2C" w:rsidRPr="00086A2C">
        <w:rPr>
          <w:rFonts w:ascii="思源黑体 CN Normal" w:eastAsia="思源黑体 CN Normal" w:hAnsi="思源黑体 CN Normal" w:cs="思源黑体 CN Light"/>
          <w:color w:val="000000" w:themeColor="text1"/>
          <w:sz w:val="18"/>
          <w:szCs w:val="18"/>
        </w:rPr>
        <w:t>22989574</w:t>
      </w:r>
      <w:r w:rsidR="00ED103D">
        <w:rPr>
          <w:rFonts w:ascii="思源黑体 CN Normal" w:eastAsia="思源黑体 CN Normal" w:hAnsi="思源黑体 CN Normal" w:cs="思源黑体 CN Light" w:hint="eastAsia"/>
          <w:color w:val="000000" w:themeColor="text1"/>
          <w:sz w:val="18"/>
          <w:szCs w:val="18"/>
        </w:rPr>
        <w:t>）</w:t>
      </w:r>
    </w:p>
    <w:p w14:paraId="6A3DD2F8" w14:textId="77777777" w:rsidR="00A610C0" w:rsidRPr="00904BEF" w:rsidRDefault="00A610C0" w:rsidP="00A610C0">
      <w:pPr>
        <w:widowControl/>
        <w:spacing w:line="380" w:lineRule="exact"/>
        <w:ind w:firstLineChars="200" w:firstLine="360"/>
        <w:rPr>
          <w:rFonts w:ascii="思源黑体 CN Normal" w:eastAsia="思源黑体 CN Normal" w:hAnsi="思源黑体 CN Normal"/>
          <w:color w:val="000000"/>
          <w:sz w:val="18"/>
          <w:szCs w:val="18"/>
        </w:rPr>
      </w:pPr>
      <w:r w:rsidRPr="00904BEF">
        <w:rPr>
          <w:rFonts w:ascii="思源黑体 CN Normal" w:eastAsia="思源黑体 CN Normal" w:hAnsi="思源黑体 CN Normal" w:cs="思源黑体 CN Light" w:hint="eastAsia"/>
          <w:color w:val="000000" w:themeColor="text1"/>
          <w:sz w:val="18"/>
          <w:szCs w:val="18"/>
        </w:rPr>
        <w:t>FDA</w:t>
      </w:r>
      <w:r w:rsidRPr="009543A0">
        <w:rPr>
          <w:rFonts w:ascii="思源黑体 CN Normal" w:eastAsia="思源黑体 CN Normal" w:hAnsi="思源黑体 CN Normal" w:cs="思源黑体 CN Light"/>
          <w:color w:val="000000" w:themeColor="text1"/>
          <w:sz w:val="18"/>
          <w:szCs w:val="18"/>
        </w:rPr>
        <w:t>/NMPA</w:t>
      </w:r>
      <w:r w:rsidRPr="00904BEF">
        <w:rPr>
          <w:rFonts w:ascii="思源黑体 CN Normal" w:eastAsia="思源黑体 CN Normal" w:hAnsi="思源黑体 CN Normal" w:cs="思源黑体 CN Light" w:hint="eastAsia"/>
          <w:color w:val="000000" w:themeColor="text1"/>
          <w:sz w:val="18"/>
          <w:szCs w:val="18"/>
        </w:rPr>
        <w:t>已批准包括克唑替尼（Crizotinib）、塞瑞替尼（Ceritinib）、阿来替尼（Alectinib）、布格替尼（Brigatinib）和</w:t>
      </w:r>
      <w:r w:rsidRPr="007456C1">
        <w:rPr>
          <w:rFonts w:ascii="思源黑体 CN Normal" w:eastAsia="思源黑体 CN Normal" w:hAnsi="思源黑体 CN Normal" w:cs="思源黑体 CN Light" w:hint="eastAsia"/>
          <w:color w:val="000000" w:themeColor="text1"/>
          <w:sz w:val="18"/>
          <w:szCs w:val="18"/>
        </w:rPr>
        <w:t>洛拉替尼</w:t>
      </w:r>
      <w:r w:rsidRPr="00904BEF">
        <w:rPr>
          <w:rFonts w:ascii="思源黑体 CN Normal" w:eastAsia="思源黑体 CN Normal" w:hAnsi="思源黑体 CN Normal" w:cs="思源黑体 CN Light" w:hint="eastAsia"/>
          <w:color w:val="000000" w:themeColor="text1"/>
          <w:sz w:val="18"/>
          <w:szCs w:val="18"/>
        </w:rPr>
        <w:t>（Lorlatinib）</w:t>
      </w:r>
      <w:r>
        <w:rPr>
          <w:rFonts w:ascii="思源黑体 CN Normal" w:eastAsia="思源黑体 CN Normal" w:hAnsi="思源黑体 CN Normal" w:cs="思源黑体 CN Light" w:hint="eastAsia"/>
          <w:color w:val="000000" w:themeColor="text1"/>
          <w:sz w:val="18"/>
          <w:szCs w:val="18"/>
        </w:rPr>
        <w:t>、</w:t>
      </w:r>
      <w:r w:rsidRPr="009543A0">
        <w:rPr>
          <w:rFonts w:ascii="思源黑体 CN Normal" w:eastAsia="思源黑体 CN Normal" w:hAnsi="思源黑体 CN Normal" w:cs="思源黑体 CN Light" w:hint="eastAsia"/>
          <w:color w:val="000000" w:themeColor="text1"/>
          <w:sz w:val="18"/>
          <w:szCs w:val="18"/>
        </w:rPr>
        <w:t>恩沙替尼</w:t>
      </w:r>
      <w:r w:rsidRPr="00904BEF">
        <w:rPr>
          <w:rFonts w:ascii="思源黑体 CN Normal" w:eastAsia="思源黑体 CN Normal" w:hAnsi="思源黑体 CN Normal" w:cs="思源黑体 CN Light" w:hint="eastAsia"/>
          <w:color w:val="000000" w:themeColor="text1"/>
          <w:sz w:val="18"/>
          <w:szCs w:val="18"/>
        </w:rPr>
        <w:t>（</w:t>
      </w:r>
      <w:r w:rsidRPr="00A74CE4">
        <w:rPr>
          <w:rFonts w:ascii="思源黑体 CN Normal" w:eastAsia="思源黑体 CN Normal" w:hAnsi="思源黑体 CN Normal" w:cs="思源黑体 CN Light"/>
          <w:color w:val="000000" w:themeColor="text1"/>
          <w:sz w:val="18"/>
          <w:szCs w:val="18"/>
        </w:rPr>
        <w:t>Ensartinib</w:t>
      </w:r>
      <w:r w:rsidRPr="00904BEF">
        <w:rPr>
          <w:rFonts w:ascii="思源黑体 CN Normal" w:eastAsia="思源黑体 CN Normal" w:hAnsi="思源黑体 CN Normal" w:cs="思源黑体 CN Light" w:hint="eastAsia"/>
          <w:color w:val="000000" w:themeColor="text1"/>
          <w:sz w:val="18"/>
          <w:szCs w:val="18"/>
        </w:rPr>
        <w:t>）</w:t>
      </w:r>
      <w:r w:rsidRPr="009543A0">
        <w:rPr>
          <w:rFonts w:ascii="思源黑体 CN Normal" w:eastAsia="思源黑体 CN Normal" w:hAnsi="思源黑体 CN Normal" w:cs="思源黑体 CN Light" w:hint="eastAsia"/>
          <w:color w:val="000000" w:themeColor="text1"/>
          <w:sz w:val="18"/>
          <w:szCs w:val="18"/>
        </w:rPr>
        <w:t>和</w:t>
      </w:r>
      <w:r w:rsidRPr="00A74CE4">
        <w:rPr>
          <w:rFonts w:ascii="思源黑体 CN Normal" w:eastAsia="思源黑体 CN Normal" w:hAnsi="思源黑体 CN Normal" w:cs="思源黑体 CN Light" w:hint="eastAsia"/>
          <w:color w:val="000000" w:themeColor="text1"/>
          <w:sz w:val="18"/>
          <w:szCs w:val="18"/>
        </w:rPr>
        <w:t>伊鲁阿克（</w:t>
      </w:r>
      <w:r w:rsidRPr="00A74CE4">
        <w:rPr>
          <w:rFonts w:ascii="思源黑体 CN Normal" w:eastAsia="思源黑体 CN Normal" w:hAnsi="思源黑体 CN Normal" w:cs="思源黑体 CN Light"/>
          <w:color w:val="000000" w:themeColor="text1"/>
          <w:sz w:val="18"/>
          <w:szCs w:val="18"/>
        </w:rPr>
        <w:t>Iruplinalkib</w:t>
      </w:r>
      <w:r w:rsidRPr="00A74CE4">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在内的多种靶向药物用于</w:t>
      </w:r>
      <w:r w:rsidRPr="006F4457">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融合阳性非小细胞肺癌的治疗。NMPA批准恩沙替尼可用于此前接受过克唑替尼治疗后进展或对克唑替尼不耐受的</w:t>
      </w:r>
      <w:r w:rsidRPr="006F4457">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阳性，局部晚期或转移性NSCLC患者的治疗。对于</w:t>
      </w:r>
      <w:r w:rsidRPr="006F4457">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融合阳性的患者，NCCN指南优先推荐阿来替尼、布格替尼、</w:t>
      </w:r>
      <w:r w:rsidRPr="007456C1">
        <w:rPr>
          <w:rFonts w:ascii="思源黑体 CN Normal" w:eastAsia="思源黑体 CN Normal" w:hAnsi="思源黑体 CN Normal" w:cs="思源黑体 CN Light" w:hint="eastAsia"/>
          <w:color w:val="000000" w:themeColor="text1"/>
          <w:sz w:val="18"/>
          <w:szCs w:val="18"/>
        </w:rPr>
        <w:t>洛拉替尼</w:t>
      </w:r>
      <w:r w:rsidRPr="00904BEF">
        <w:rPr>
          <w:rFonts w:ascii="思源黑体 CN Normal" w:eastAsia="思源黑体 CN Normal" w:hAnsi="思源黑体 CN Normal" w:cs="思源黑体 CN Light" w:hint="eastAsia"/>
          <w:color w:val="000000" w:themeColor="text1"/>
          <w:sz w:val="18"/>
          <w:szCs w:val="18"/>
        </w:rPr>
        <w:t>用于治疗，其他推荐用于一线治疗的药物还有塞瑞替尼，并认为特定条件下可以使用克唑替尼进行治疗。</w:t>
      </w:r>
    </w:p>
    <w:p w14:paraId="2A18C208" w14:textId="60D36575" w:rsidR="00D24A9F" w:rsidRPr="00904BEF" w:rsidRDefault="00A610C0" w:rsidP="00A610C0">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目前</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基因上已经出现了多种针对克唑替尼的获得性耐药突变，包括C1156Y，F1174L等</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PMID: 21030459, PMID: 20979473</w:t>
      </w:r>
      <w:r>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color w:val="000000" w:themeColor="text1"/>
          <w:sz w:val="18"/>
          <w:szCs w:val="18"/>
        </w:rPr>
        <w:t>，这些突变主要集中在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基因的22~25号外显子。</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7A1A61" w14:paraId="1760F845" w14:textId="77777777" w:rsidTr="008D2D7B">
        <w:tc>
          <w:tcPr>
            <w:tcW w:w="10332" w:type="dxa"/>
          </w:tcPr>
          <w:p w14:paraId="6FEDF871" w14:textId="05FACE32" w:rsidR="007A1A61" w:rsidRPr="008B2003" w:rsidRDefault="007A1A61"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ROS1</w:t>
            </w:r>
          </w:p>
        </w:tc>
      </w:tr>
    </w:tbl>
    <w:p w14:paraId="43AFD4F4" w14:textId="77777777" w:rsidR="003A0934" w:rsidRPr="00C02C5F" w:rsidRDefault="003A0934" w:rsidP="003A0934">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基因编码一种受体酪氨酸激酶，同样属于胰岛素受体家族成员，</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融合在脑胶质瘤、肺癌、胆管癌等多种肿瘤中都有报道</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12661006, PMID: 21253578, PMID: 18083107</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，是一种重要的肿瘤驱动基因。</w:t>
      </w:r>
    </w:p>
    <w:p w14:paraId="4B89790B" w14:textId="77777777" w:rsidR="003A0934" w:rsidRPr="00C02C5F" w:rsidRDefault="003A0934" w:rsidP="003A0934">
      <w:pPr>
        <w:spacing w:line="380" w:lineRule="exact"/>
        <w:ind w:firstLine="360"/>
        <w:rPr>
          <w:rFonts w:ascii="思源黑体 CN Normal" w:eastAsia="思源黑体 CN Normal" w:hAnsi="思源黑体 CN Normal"/>
          <w:color w:val="000000"/>
          <w:sz w:val="18"/>
          <w:szCs w:val="18"/>
        </w:rPr>
      </w:pPr>
      <w:r w:rsidRPr="00C02C5F">
        <w:rPr>
          <w:rFonts w:ascii="思源黑体 CN Normal" w:eastAsia="思源黑体 CN Normal" w:hAnsi="思源黑体 CN Normal" w:cs="思源黑体 CN Light" w:hint="eastAsia"/>
          <w:color w:val="000000" w:themeColor="text1"/>
          <w:sz w:val="18"/>
          <w:szCs w:val="18"/>
        </w:rPr>
        <w:t>目前发现的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基因融合模式超过25种，包括</w:t>
      </w:r>
      <w:r w:rsidRPr="00C02C5F">
        <w:rPr>
          <w:rFonts w:ascii="思源黑体 CN Normal" w:eastAsia="思源黑体 CN Normal" w:hAnsi="思源黑体 CN Normal" w:cs="思源黑体 CN Light" w:hint="eastAsia"/>
          <w:i/>
          <w:iCs/>
          <w:color w:val="000000" w:themeColor="text1"/>
          <w:sz w:val="18"/>
          <w:szCs w:val="18"/>
        </w:rPr>
        <w:t>CD74-ROS1</w:t>
      </w:r>
      <w:r w:rsidRPr="00C02C5F">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i/>
          <w:iCs/>
          <w:color w:val="000000" w:themeColor="text1"/>
          <w:sz w:val="18"/>
          <w:szCs w:val="18"/>
        </w:rPr>
        <w:t>SLC34A2-ROS1</w:t>
      </w:r>
      <w:r w:rsidRPr="00C02C5F">
        <w:rPr>
          <w:rFonts w:ascii="思源黑体 CN Normal" w:eastAsia="思源黑体 CN Normal" w:hAnsi="思源黑体 CN Normal" w:cs="思源黑体 CN Light" w:hint="eastAsia"/>
          <w:color w:val="000000" w:themeColor="text1"/>
          <w:sz w:val="18"/>
          <w:szCs w:val="18"/>
        </w:rPr>
        <w:t>等。目前报道最多的为肺癌，统计显示</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融合突变在肺癌病例中的发生概率约为2%</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22215748</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。其中最为常见的融合模式为</w:t>
      </w:r>
      <w:r w:rsidRPr="00C02C5F">
        <w:rPr>
          <w:rFonts w:ascii="思源黑体 CN Normal" w:eastAsia="思源黑体 CN Normal" w:hAnsi="思源黑体 CN Normal" w:cs="思源黑体 CN Light" w:hint="eastAsia"/>
          <w:i/>
          <w:iCs/>
          <w:color w:val="000000" w:themeColor="text1"/>
          <w:sz w:val="18"/>
          <w:szCs w:val="18"/>
        </w:rPr>
        <w:t>CD74-ROS1</w:t>
      </w:r>
      <w:r w:rsidRPr="00C02C5F">
        <w:rPr>
          <w:rFonts w:ascii="思源黑体 CN Normal" w:eastAsia="思源黑体 CN Normal" w:hAnsi="思源黑体 CN Normal" w:cs="思源黑体 CN Light" w:hint="eastAsia"/>
          <w:color w:val="000000" w:themeColor="text1"/>
          <w:sz w:val="18"/>
          <w:szCs w:val="18"/>
        </w:rPr>
        <w:t>，约占</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突变总数的41%，其次为</w:t>
      </w:r>
      <w:r w:rsidRPr="00C02C5F">
        <w:rPr>
          <w:rFonts w:ascii="思源黑体 CN Normal" w:eastAsia="思源黑体 CN Normal" w:hAnsi="思源黑体 CN Normal" w:cs="思源黑体 CN Light" w:hint="eastAsia"/>
          <w:i/>
          <w:iCs/>
          <w:color w:val="000000" w:themeColor="text1"/>
          <w:sz w:val="18"/>
          <w:szCs w:val="18"/>
        </w:rPr>
        <w:t>SLC34A2-ROS1</w:t>
      </w:r>
      <w:r>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i/>
          <w:iCs/>
          <w:color w:val="000000" w:themeColor="text1"/>
          <w:sz w:val="18"/>
          <w:szCs w:val="18"/>
        </w:rPr>
        <w:t>EZR</w:t>
      </w:r>
      <w:r w:rsidRPr="00C02C5F">
        <w:rPr>
          <w:rFonts w:ascii="思源黑体 CN Normal" w:eastAsia="思源黑体 CN Normal" w:hAnsi="思源黑体 CN Normal" w:cs="思源黑体 CN Light" w:hint="eastAsia"/>
          <w:i/>
          <w:iCs/>
          <w:color w:val="000000" w:themeColor="text1"/>
          <w:sz w:val="18"/>
          <w:szCs w:val="18"/>
        </w:rPr>
        <w:t>-ROS1</w:t>
      </w:r>
      <w:r w:rsidRPr="009F7B88">
        <w:rPr>
          <w:rFonts w:ascii="思源黑体 CN Normal" w:eastAsia="思源黑体 CN Normal" w:hAnsi="思源黑体 CN Normal" w:cs="思源黑体 CN Light" w:hint="eastAsia"/>
          <w:color w:val="000000" w:themeColor="text1"/>
          <w:sz w:val="18"/>
          <w:szCs w:val="18"/>
        </w:rPr>
        <w:t>和</w:t>
      </w:r>
      <w:r w:rsidRPr="00C02C5F">
        <w:rPr>
          <w:rFonts w:ascii="思源黑体 CN Normal" w:eastAsia="思源黑体 CN Normal" w:hAnsi="思源黑体 CN Normal" w:cs="思源黑体 CN Light" w:hint="eastAsia"/>
          <w:i/>
          <w:iCs/>
          <w:color w:val="000000" w:themeColor="text1"/>
          <w:sz w:val="18"/>
          <w:szCs w:val="18"/>
        </w:rPr>
        <w:t>SDC4-ROS1</w:t>
      </w:r>
      <w:r w:rsidRPr="00C02C5F">
        <w:rPr>
          <w:rFonts w:ascii="思源黑体 CN Normal" w:eastAsia="思源黑体 CN Normal" w:hAnsi="思源黑体 CN Normal" w:cs="思源黑体 CN Light" w:hint="eastAsia"/>
          <w:color w:val="000000" w:themeColor="text1"/>
          <w:sz w:val="18"/>
          <w:szCs w:val="18"/>
        </w:rPr>
        <w:t>融合突变</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27256160</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。大部分</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sidRPr="00C02C5F">
        <w:rPr>
          <w:rFonts w:ascii="思源黑体 CN Normal" w:eastAsia="思源黑体 CN Normal" w:hAnsi="思源黑体 CN Normal" w:hint="eastAsia"/>
          <w:color w:val="000000"/>
          <w:sz w:val="18"/>
          <w:szCs w:val="18"/>
        </w:rPr>
        <w:t>。</w:t>
      </w:r>
    </w:p>
    <w:p w14:paraId="751F094E" w14:textId="51DA7B25"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ros1</w:t>
      </w:r>
      <w:r w:rsidRPr="003B26DB">
        <w:rPr>
          <w:rFonts w:ascii="思源黑体 CN Bold" w:eastAsia="思源黑体 CN Bold" w:hAnsi="思源黑体 CN Bold"/>
          <w:b/>
          <w:bCs/>
          <w:color w:val="D45704"/>
          <w:sz w:val="18"/>
          <w:szCs w:val="18"/>
        </w:rPr>
        <w:t>%}</w:t>
      </w:r>
    </w:p>
    <w:p w14:paraId="42B4FB28" w14:textId="38ADE0DB"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ros1</w:t>
      </w:r>
      <w:r w:rsidRPr="003B26DB">
        <w:rPr>
          <w:rFonts w:ascii="思源黑体 CN Bold" w:eastAsia="思源黑体 CN Bold" w:hAnsi="思源黑体 CN Bold"/>
          <w:b/>
          <w:bCs/>
          <w:color w:val="D45704"/>
          <w:sz w:val="18"/>
          <w:szCs w:val="18"/>
        </w:rPr>
        <w:t>}}</w:t>
      </w:r>
    </w:p>
    <w:p w14:paraId="34141742" w14:textId="77777777" w:rsidR="00D03983" w:rsidRPr="00D03983" w:rsidRDefault="00D03983" w:rsidP="00D03983">
      <w:pPr>
        <w:widowControl/>
        <w:jc w:val="center"/>
      </w:pPr>
      <w:r w:rsidRPr="003B26DB">
        <w:rPr>
          <w:rFonts w:ascii="思源黑体 CN Bold" w:eastAsia="思源黑体 CN Bold" w:hAnsi="思源黑体 CN Bold"/>
          <w:b/>
          <w:bCs/>
          <w:color w:val="D45704"/>
          <w:sz w:val="18"/>
          <w:szCs w:val="18"/>
        </w:rPr>
        <w:t>{%p endif%}</w:t>
      </w:r>
    </w:p>
    <w:p w14:paraId="089C7B6B" w14:textId="77777777" w:rsidR="00D24A9F" w:rsidRPr="00C02C5F" w:rsidRDefault="00D24A9F" w:rsidP="00D24A9F">
      <w:pPr>
        <w:spacing w:line="380" w:lineRule="exact"/>
        <w:jc w:val="center"/>
        <w:rPr>
          <w:rFonts w:ascii="思源黑体 CN Normal" w:eastAsia="思源黑体 CN Normal" w:hAnsi="思源黑体 CN Normal" w:cs="思源黑体 CN Light"/>
          <w:color w:val="000000" w:themeColor="text1"/>
          <w:sz w:val="18"/>
          <w:szCs w:val="18"/>
        </w:rPr>
      </w:pPr>
      <w:r w:rsidRPr="00C02C5F">
        <w:rPr>
          <w:rFonts w:ascii="思源黑体 CN Normal" w:eastAsia="思源黑体 CN Normal" w:hAnsi="思源黑体 CN Normal" w:cs="思源黑体 CN Light" w:hint="eastAsia"/>
          <w:color w:val="000000" w:themeColor="text1"/>
          <w:sz w:val="18"/>
          <w:szCs w:val="15"/>
        </w:rPr>
        <w:t>N</w:t>
      </w:r>
      <w:r w:rsidRPr="00C02C5F">
        <w:rPr>
          <w:rFonts w:ascii="思源黑体 CN Normal" w:eastAsia="思源黑体 CN Normal" w:hAnsi="思源黑体 CN Normal" w:cs="思源黑体 CN Light" w:hint="eastAsia"/>
          <w:color w:val="000000" w:themeColor="text1"/>
          <w:sz w:val="18"/>
          <w:szCs w:val="18"/>
        </w:rPr>
        <w:t>SCLC中几种常见的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融合突变构型</w:t>
      </w:r>
    </w:p>
    <w:p w14:paraId="76CB1980" w14:textId="77777777" w:rsidR="003A0934" w:rsidRPr="00C02C5F" w:rsidRDefault="003A0934" w:rsidP="003A0934">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C02C5F">
        <w:rPr>
          <w:rFonts w:ascii="思源黑体 CN Normal" w:eastAsia="思源黑体 CN Normal" w:hAnsi="思源黑体 CN Normal" w:cs="思源黑体 CN Light" w:hint="eastAsia"/>
          <w:color w:val="000000" w:themeColor="text1"/>
          <w:sz w:val="18"/>
          <w:szCs w:val="18"/>
        </w:rPr>
        <w:t>目前FDA已经批准靶向药物</w:t>
      </w:r>
      <w:r w:rsidRPr="00C274E8">
        <w:rPr>
          <w:rFonts w:ascii="思源黑体 CN Normal" w:eastAsia="思源黑体 CN Normal" w:hAnsi="思源黑体 CN Normal" w:cs="思源黑体 CN Light"/>
          <w:color w:val="000000" w:themeColor="text1"/>
          <w:sz w:val="18"/>
          <w:szCs w:val="18"/>
        </w:rPr>
        <w:t>Repotrectinib</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克唑替尼（Crizotinib）和恩曲替尼（Entrectinib）用于</w:t>
      </w:r>
      <w:r w:rsidRPr="00C02C5F">
        <w:rPr>
          <w:rFonts w:ascii="思源黑体 CN Normal" w:eastAsia="思源黑体 CN Normal" w:hAnsi="思源黑体 CN Normal" w:cs="思源黑体 CN Light" w:hint="eastAsia"/>
          <w:i/>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融合阳性的晚期</w:t>
      </w:r>
      <w:r w:rsidRPr="00D52A66">
        <w:rPr>
          <w:rFonts w:ascii="思源黑体 CN Normal" w:eastAsia="思源黑体 CN Normal" w:hAnsi="思源黑体 CN Normal" w:cs="思源黑体 CN Light"/>
          <w:color w:val="000000" w:themeColor="text1"/>
          <w:sz w:val="18"/>
          <w:szCs w:val="18"/>
        </w:rPr>
        <w:t>或转移性</w:t>
      </w:r>
      <w:r w:rsidRPr="00C02C5F">
        <w:rPr>
          <w:rFonts w:ascii="思源黑体 CN Normal" w:eastAsia="思源黑体 CN Normal" w:hAnsi="思源黑体 CN Normal" w:cs="思源黑体 CN Light" w:hint="eastAsia"/>
          <w:color w:val="000000" w:themeColor="text1"/>
          <w:sz w:val="18"/>
          <w:szCs w:val="18"/>
        </w:rPr>
        <w:t>非小细胞肺癌患者的治疗；另外，对于</w:t>
      </w:r>
      <w:r w:rsidRPr="00C02C5F">
        <w:rPr>
          <w:rFonts w:ascii="思源黑体 CN Normal" w:eastAsia="思源黑体 CN Normal" w:hAnsi="思源黑体 CN Normal" w:cs="思源黑体 CN Light" w:hint="eastAsia"/>
          <w:i/>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重排阳性的患者，</w:t>
      </w:r>
      <w:r w:rsidRPr="003E731D">
        <w:rPr>
          <w:rFonts w:ascii="思源黑体 CN Normal" w:eastAsia="思源黑体 CN Normal" w:hAnsi="思源黑体 CN Normal" w:cs="思源黑体 CN Light"/>
          <w:color w:val="000000" w:themeColor="text1"/>
          <w:sz w:val="18"/>
          <w:szCs w:val="18"/>
        </w:rPr>
        <w:t>NSCLC NCCN</w:t>
      </w:r>
      <w:r w:rsidRPr="00C02C5F">
        <w:rPr>
          <w:rFonts w:ascii="思源黑体 CN Normal" w:eastAsia="思源黑体 CN Normal" w:hAnsi="思源黑体 CN Normal" w:cs="思源黑体 CN Light" w:hint="eastAsia"/>
          <w:color w:val="000000" w:themeColor="text1"/>
          <w:sz w:val="18"/>
          <w:szCs w:val="18"/>
        </w:rPr>
        <w:t>指南优先推荐克唑替尼（Crizotinib）或恩曲替尼（Entrectinib）用于治疗，其他推荐用于一线治疗的药物还有塞瑞替尼（Ceritinib）；治疗进展后可考虑使用</w:t>
      </w:r>
      <w:r w:rsidRPr="0046548F">
        <w:rPr>
          <w:rFonts w:ascii="思源黑体 CN Normal" w:eastAsia="思源黑体 CN Normal" w:hAnsi="思源黑体 CN Normal" w:cs="思源黑体 CN Light" w:hint="eastAsia"/>
          <w:color w:val="000000" w:themeColor="text1"/>
          <w:sz w:val="18"/>
          <w:szCs w:val="18"/>
        </w:rPr>
        <w:t>洛拉替尼</w:t>
      </w:r>
      <w:r w:rsidRPr="00C02C5F">
        <w:rPr>
          <w:rFonts w:ascii="思源黑体 CN Normal" w:eastAsia="思源黑体 CN Normal" w:hAnsi="思源黑体 CN Normal" w:cs="思源黑体 CN Light" w:hint="eastAsia"/>
          <w:color w:val="000000" w:themeColor="text1"/>
          <w:sz w:val="18"/>
          <w:szCs w:val="18"/>
        </w:rPr>
        <w:t>（Lorlatinib）进行治疗。</w:t>
      </w:r>
    </w:p>
    <w:p w14:paraId="46A82C4E" w14:textId="689E2C19" w:rsidR="00D24A9F" w:rsidRPr="00C02C5F" w:rsidRDefault="003A0934" w:rsidP="003A0934">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sidRPr="00C02C5F">
        <w:rPr>
          <w:rFonts w:ascii="思源黑体 CN Normal" w:eastAsia="思源黑体 CN Normal" w:hAnsi="思源黑体 CN Normal" w:cs="思源黑体 CN Light" w:hint="eastAsia"/>
          <w:color w:val="000000" w:themeColor="text1"/>
          <w:sz w:val="18"/>
          <w:szCs w:val="18"/>
        </w:rPr>
        <w:t>已经有多个肺癌病例发展出了对克唑替尼耐药的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突变位点，目前被报道的有G2032R</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23724914</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，D2033N</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26673800</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和L2155S</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25688157</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等，均是发生在激酶区域的获得性抗性位点，目前针对这些耐药位点的靶药还在研发中，某些二代的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抑制剂如Repotrectinib，卡博替尼等可能能够克服其中部分位点的抗药性</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PMID: 32269053, PMID: 25351743</w:t>
      </w:r>
      <w:r>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color w:val="000000" w:themeColor="text1"/>
          <w:sz w:val="18"/>
          <w:szCs w:val="18"/>
        </w:rPr>
        <w:t>。</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28E8CB67" w14:textId="77777777" w:rsidTr="008D2D7B">
        <w:tc>
          <w:tcPr>
            <w:tcW w:w="10332" w:type="dxa"/>
          </w:tcPr>
          <w:p w14:paraId="210DC91B" w14:textId="28A5D95A"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RET</w:t>
            </w:r>
          </w:p>
        </w:tc>
      </w:tr>
    </w:tbl>
    <w:p w14:paraId="59B361AF" w14:textId="77777777" w:rsidR="003A0934" w:rsidRPr="00AA6187" w:rsidRDefault="003A0934" w:rsidP="003A0934">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是一种原癌基因，编码的蛋白是一种酪氨酸激酶受体，它在人体神经嵴的发育中起着重要作用。现已发现多种疾病的发生与</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基因突变有密切联系，包括甲状腺髓样癌、肺癌等</w:t>
      </w:r>
      <w:r>
        <w:rPr>
          <w:rFonts w:ascii="思源黑体 CN Normal" w:eastAsia="思源黑体 CN Normal" w:hAnsi="思源黑体 CN Normal" w:cs="思源黑体 CN Light" w:hint="eastAsia"/>
          <w:color w:val="000000" w:themeColor="text1"/>
          <w:sz w:val="18"/>
          <w:szCs w:val="18"/>
        </w:rPr>
        <w:t>（</w:t>
      </w:r>
      <w:r w:rsidRPr="00AA6187">
        <w:rPr>
          <w:rFonts w:ascii="思源黑体 CN Normal" w:eastAsia="思源黑体 CN Normal" w:hAnsi="思源黑体 CN Normal" w:cs="思源黑体 CN Light" w:hint="eastAsia"/>
          <w:color w:val="000000" w:themeColor="text1"/>
          <w:sz w:val="18"/>
          <w:szCs w:val="18"/>
        </w:rPr>
        <w:t>PMID: 22395697</w:t>
      </w:r>
      <w:r>
        <w:rPr>
          <w:rFonts w:ascii="思源黑体 CN Normal" w:eastAsia="思源黑体 CN Normal" w:hAnsi="思源黑体 CN Normal" w:cs="思源黑体 CN Light" w:hint="eastAsia"/>
          <w:color w:val="000000" w:themeColor="text1"/>
          <w:sz w:val="18"/>
          <w:szCs w:val="18"/>
        </w:rPr>
        <w:t>）</w:t>
      </w:r>
      <w:r w:rsidRPr="00AA6187">
        <w:rPr>
          <w:rFonts w:ascii="思源黑体 CN Normal" w:eastAsia="思源黑体 CN Normal" w:hAnsi="思源黑体 CN Normal" w:cs="思源黑体 CN Light" w:hint="eastAsia"/>
          <w:color w:val="000000" w:themeColor="text1"/>
          <w:sz w:val="18"/>
          <w:szCs w:val="18"/>
        </w:rPr>
        <w:t>。</w:t>
      </w:r>
    </w:p>
    <w:p w14:paraId="51B76C96" w14:textId="77777777" w:rsidR="003A0934" w:rsidRPr="00AA6187" w:rsidRDefault="003A0934" w:rsidP="003A0934">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A6187">
        <w:rPr>
          <w:rFonts w:ascii="思源黑体 CN Normal" w:eastAsia="思源黑体 CN Normal" w:hAnsi="思源黑体 CN Normal" w:cs="思源黑体 CN Light" w:hint="eastAsia"/>
          <w:color w:val="000000" w:themeColor="text1"/>
          <w:sz w:val="18"/>
          <w:szCs w:val="18"/>
        </w:rPr>
        <w:t>目前已经被报道的</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融合搭档基因有约13种，在肺癌中，</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融合突变的发生频率约为1.3%，其中绝大部分发生在腺癌病例中</w:t>
      </w:r>
      <w:r>
        <w:rPr>
          <w:rFonts w:ascii="思源黑体 CN Normal" w:eastAsia="思源黑体 CN Normal" w:hAnsi="思源黑体 CN Normal" w:cs="思源黑体 CN Light" w:hint="eastAsia"/>
          <w:color w:val="000000" w:themeColor="text1"/>
          <w:sz w:val="18"/>
          <w:szCs w:val="18"/>
        </w:rPr>
        <w:t>（</w:t>
      </w:r>
      <w:r w:rsidRPr="00AA6187">
        <w:rPr>
          <w:rFonts w:ascii="思源黑体 CN Normal" w:eastAsia="思源黑体 CN Normal" w:hAnsi="思源黑体 CN Normal" w:cs="思源黑体 CN Light" w:hint="eastAsia"/>
          <w:color w:val="000000" w:themeColor="text1"/>
          <w:sz w:val="18"/>
          <w:szCs w:val="18"/>
        </w:rPr>
        <w:t>PMID: 22194472</w:t>
      </w:r>
      <w:r>
        <w:rPr>
          <w:rFonts w:ascii="思源黑体 CN Normal" w:eastAsia="思源黑体 CN Normal" w:hAnsi="思源黑体 CN Normal" w:cs="思源黑体 CN Light" w:hint="eastAsia"/>
          <w:color w:val="000000" w:themeColor="text1"/>
          <w:sz w:val="18"/>
          <w:szCs w:val="18"/>
        </w:rPr>
        <w:t>）</w:t>
      </w:r>
      <w:r w:rsidRPr="00AA6187">
        <w:rPr>
          <w:rFonts w:ascii="思源黑体 CN Normal" w:eastAsia="思源黑体 CN Normal" w:hAnsi="思源黑体 CN Normal" w:cs="思源黑体 CN Light" w:hint="eastAsia"/>
          <w:color w:val="000000" w:themeColor="text1"/>
          <w:sz w:val="18"/>
          <w:szCs w:val="18"/>
        </w:rPr>
        <w:t>。所有融合模式中，以</w:t>
      </w:r>
      <w:r w:rsidRPr="00AA6187">
        <w:rPr>
          <w:rFonts w:ascii="思源黑体 CN Normal" w:eastAsia="思源黑体 CN Normal" w:hAnsi="思源黑体 CN Normal" w:cs="思源黑体 CN Light" w:hint="eastAsia"/>
          <w:i/>
          <w:iCs/>
          <w:color w:val="000000" w:themeColor="text1"/>
          <w:sz w:val="18"/>
          <w:szCs w:val="18"/>
        </w:rPr>
        <w:t>CCDC6-RET</w:t>
      </w:r>
      <w:r w:rsidRPr="00AA6187">
        <w:rPr>
          <w:rFonts w:ascii="思源黑体 CN Normal" w:eastAsia="思源黑体 CN Normal" w:hAnsi="思源黑体 CN Normal" w:cs="思源黑体 CN Light" w:hint="eastAsia"/>
          <w:color w:val="000000" w:themeColor="text1"/>
          <w:sz w:val="18"/>
          <w:szCs w:val="18"/>
        </w:rPr>
        <w:t>和</w:t>
      </w:r>
      <w:r w:rsidRPr="00AA6187">
        <w:rPr>
          <w:rFonts w:ascii="思源黑体 CN Normal" w:eastAsia="思源黑体 CN Normal" w:hAnsi="思源黑体 CN Normal" w:cs="思源黑体 CN Light" w:hint="eastAsia"/>
          <w:i/>
          <w:iCs/>
          <w:color w:val="000000" w:themeColor="text1"/>
          <w:sz w:val="18"/>
          <w:szCs w:val="18"/>
        </w:rPr>
        <w:t>KIF5B-RET</w:t>
      </w:r>
      <w:r w:rsidRPr="00AA6187">
        <w:rPr>
          <w:rFonts w:ascii="思源黑体 CN Normal" w:eastAsia="思源黑体 CN Normal" w:hAnsi="思源黑体 CN Normal" w:cs="思源黑体 CN Light" w:hint="eastAsia"/>
          <w:color w:val="000000" w:themeColor="text1"/>
          <w:sz w:val="18"/>
          <w:szCs w:val="18"/>
        </w:rPr>
        <w:t>最为常见。和</w:t>
      </w:r>
      <w:r w:rsidRPr="00AA6187">
        <w:rPr>
          <w:rFonts w:ascii="思源黑体 CN Normal" w:eastAsia="思源黑体 CN Normal" w:hAnsi="思源黑体 CN Normal" w:cs="思源黑体 CN Light" w:hint="eastAsia"/>
          <w:i/>
          <w:iCs/>
          <w:color w:val="000000" w:themeColor="text1"/>
          <w:sz w:val="18"/>
          <w:szCs w:val="18"/>
        </w:rPr>
        <w:t>ALK</w:t>
      </w:r>
      <w:r w:rsidRPr="00AA6187">
        <w:rPr>
          <w:rFonts w:ascii="思源黑体 CN Normal" w:eastAsia="思源黑体 CN Normal" w:hAnsi="思源黑体 CN Normal" w:cs="思源黑体 CN Light" w:hint="eastAsia"/>
          <w:color w:val="000000" w:themeColor="text1"/>
          <w:sz w:val="18"/>
          <w:szCs w:val="18"/>
        </w:rPr>
        <w:t>或</w:t>
      </w:r>
      <w:r w:rsidRPr="00AA6187">
        <w:rPr>
          <w:rFonts w:ascii="思源黑体 CN Normal" w:eastAsia="思源黑体 CN Normal" w:hAnsi="思源黑体 CN Normal" w:cs="思源黑体 CN Light" w:hint="eastAsia"/>
          <w:i/>
          <w:iCs/>
          <w:color w:val="000000" w:themeColor="text1"/>
          <w:sz w:val="18"/>
          <w:szCs w:val="18"/>
        </w:rPr>
        <w:t>ROS1</w:t>
      </w:r>
      <w:r w:rsidRPr="00AA6187">
        <w:rPr>
          <w:rFonts w:ascii="思源黑体 CN Normal" w:eastAsia="思源黑体 CN Normal" w:hAnsi="思源黑体 CN Normal" w:cs="思源黑体 CN Light" w:hint="eastAsia"/>
          <w:color w:val="000000" w:themeColor="text1"/>
          <w:sz w:val="18"/>
          <w:szCs w:val="18"/>
        </w:rPr>
        <w:t>一样，</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的大部分融合突变保留了完整的蛋白激酶区域，这是其发挥其致癌活性的关键部位。</w:t>
      </w:r>
    </w:p>
    <w:p w14:paraId="520A92C7" w14:textId="30570AED" w:rsidR="00CC1DA3" w:rsidRPr="003B26DB" w:rsidRDefault="00CC1DA3" w:rsidP="00CC1DA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ret</w:t>
      </w:r>
      <w:r w:rsidRPr="003B26DB">
        <w:rPr>
          <w:rFonts w:ascii="思源黑体 CN Bold" w:eastAsia="思源黑体 CN Bold" w:hAnsi="思源黑体 CN Bold"/>
          <w:b/>
          <w:bCs/>
          <w:color w:val="D45704"/>
          <w:sz w:val="18"/>
          <w:szCs w:val="18"/>
        </w:rPr>
        <w:t>%}</w:t>
      </w:r>
    </w:p>
    <w:p w14:paraId="7AADABA4" w14:textId="2A4B4D8E" w:rsidR="00CC1DA3" w:rsidRPr="003B26DB" w:rsidRDefault="00CC1DA3" w:rsidP="00CC1DA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ret</w:t>
      </w:r>
      <w:r w:rsidRPr="003B26DB">
        <w:rPr>
          <w:rFonts w:ascii="思源黑体 CN Bold" w:eastAsia="思源黑体 CN Bold" w:hAnsi="思源黑体 CN Bold"/>
          <w:b/>
          <w:bCs/>
          <w:color w:val="D45704"/>
          <w:sz w:val="18"/>
          <w:szCs w:val="18"/>
        </w:rPr>
        <w:t>}}</w:t>
      </w:r>
    </w:p>
    <w:p w14:paraId="3FFFE4F9" w14:textId="268BBF07" w:rsidR="00D24A9F" w:rsidRPr="00CC1DA3" w:rsidRDefault="00CC1DA3" w:rsidP="00CC1DA3">
      <w:pPr>
        <w:widowControl/>
        <w:jc w:val="center"/>
      </w:pPr>
      <w:r w:rsidRPr="003B26DB">
        <w:rPr>
          <w:rFonts w:ascii="思源黑体 CN Bold" w:eastAsia="思源黑体 CN Bold" w:hAnsi="思源黑体 CN Bold"/>
          <w:b/>
          <w:bCs/>
          <w:color w:val="D45704"/>
          <w:sz w:val="18"/>
          <w:szCs w:val="18"/>
        </w:rPr>
        <w:t>{%p endif%}</w:t>
      </w:r>
    </w:p>
    <w:p w14:paraId="570003D7" w14:textId="7480D4EC" w:rsidR="00D24A9F" w:rsidRPr="00AA6187" w:rsidRDefault="00D24A9F" w:rsidP="00D24A9F">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lang w:val="sv-SE"/>
        </w:rPr>
      </w:pPr>
      <w:r w:rsidRPr="00AA6187">
        <w:rPr>
          <w:rFonts w:ascii="思源黑体 CN Normal" w:eastAsia="思源黑体 CN Normal" w:hAnsi="思源黑体 CN Normal" w:cs="思源黑体 CN Light" w:hint="eastAsia"/>
          <w:color w:val="000000" w:themeColor="text1"/>
          <w:sz w:val="18"/>
          <w:szCs w:val="18"/>
        </w:rPr>
        <w:t>肺癌中几种常见的</w:t>
      </w:r>
      <w:r w:rsidRPr="00AA6187">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i/>
          <w:iCs/>
          <w:color w:val="000000" w:themeColor="text1"/>
          <w:sz w:val="18"/>
          <w:szCs w:val="18"/>
          <w:lang w:val="sv-SE"/>
        </w:rPr>
        <w:t xml:space="preserve"> </w:t>
      </w:r>
      <w:r w:rsidRPr="00AA6187">
        <w:rPr>
          <w:rFonts w:ascii="思源黑体 CN Normal" w:eastAsia="思源黑体 CN Normal" w:hAnsi="思源黑体 CN Normal" w:cs="思源黑体 CN Light" w:hint="eastAsia"/>
          <w:color w:val="000000" w:themeColor="text1"/>
          <w:sz w:val="18"/>
          <w:szCs w:val="18"/>
        </w:rPr>
        <w:t>融合突变模式</w:t>
      </w:r>
      <w:r w:rsidR="00ED103D">
        <w:rPr>
          <w:rFonts w:ascii="思源黑体 CN Normal" w:eastAsia="思源黑体 CN Normal" w:hAnsi="思源黑体 CN Normal" w:cs="思源黑体 CN Light" w:hint="eastAsia"/>
          <w:color w:val="000000" w:themeColor="text1"/>
          <w:sz w:val="18"/>
          <w:szCs w:val="18"/>
          <w:lang w:val="sv-SE"/>
        </w:rPr>
        <w:t>（</w:t>
      </w:r>
      <w:r w:rsidRPr="00AA6187">
        <w:rPr>
          <w:rFonts w:ascii="思源黑体 CN Normal" w:eastAsia="思源黑体 CN Normal" w:hAnsi="思源黑体 CN Normal" w:cs="思源黑体 CN Light" w:hint="eastAsia"/>
          <w:color w:val="000000" w:themeColor="text1"/>
          <w:sz w:val="18"/>
          <w:szCs w:val="18"/>
          <w:lang w:val="sv-SE"/>
        </w:rPr>
        <w:t>PMID: 23533264</w:t>
      </w:r>
      <w:r w:rsidR="00ED103D">
        <w:rPr>
          <w:rFonts w:ascii="思源黑体 CN Normal" w:eastAsia="思源黑体 CN Normal" w:hAnsi="思源黑体 CN Normal" w:cs="思源黑体 CN Light" w:hint="eastAsia"/>
          <w:color w:val="000000" w:themeColor="text1"/>
          <w:sz w:val="18"/>
          <w:szCs w:val="18"/>
          <w:lang w:val="sv-SE"/>
        </w:rPr>
        <w:t>）</w:t>
      </w:r>
    </w:p>
    <w:p w14:paraId="36A031B6" w14:textId="79155A94" w:rsidR="00D24A9F" w:rsidRPr="00AA6187" w:rsidRDefault="003A0934" w:rsidP="003A0934">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A6187">
        <w:rPr>
          <w:rFonts w:ascii="思源黑体 CN Normal" w:eastAsia="思源黑体 CN Normal" w:hAnsi="思源黑体 CN Normal" w:cs="思源黑体 CN Light" w:hint="eastAsia"/>
          <w:color w:val="000000" w:themeColor="text1"/>
          <w:sz w:val="18"/>
          <w:szCs w:val="18"/>
        </w:rPr>
        <w:t>目前</w:t>
      </w:r>
      <w:r w:rsidRPr="00AA6187">
        <w:rPr>
          <w:rFonts w:ascii="思源黑体 CN Normal" w:eastAsia="思源黑体 CN Normal" w:hAnsi="思源黑体 CN Normal" w:cs="思源黑体 CN Light" w:hint="eastAsia"/>
          <w:color w:val="000000" w:themeColor="text1"/>
          <w:sz w:val="18"/>
          <w:szCs w:val="18"/>
          <w:lang w:val="sv-SE"/>
        </w:rPr>
        <w:t>FDA</w:t>
      </w:r>
      <w:r w:rsidRPr="00AA6187">
        <w:rPr>
          <w:rFonts w:ascii="思源黑体 CN Normal" w:eastAsia="思源黑体 CN Normal" w:hAnsi="思源黑体 CN Normal" w:cs="思源黑体 CN Light" w:hint="eastAsia"/>
          <w:color w:val="000000" w:themeColor="text1"/>
          <w:sz w:val="18"/>
          <w:szCs w:val="18"/>
        </w:rPr>
        <w:t>已批准</w:t>
      </w:r>
      <w:r w:rsidRPr="006026B4">
        <w:rPr>
          <w:rFonts w:ascii="思源黑体 CN Normal" w:eastAsia="思源黑体 CN Normal" w:hAnsi="思源黑体 CN Normal" w:cs="思源黑体 CN Light"/>
          <w:color w:val="000000" w:themeColor="text1"/>
          <w:sz w:val="18"/>
          <w:szCs w:val="18"/>
        </w:rPr>
        <w:t>塞普替尼</w:t>
      </w:r>
      <w:r>
        <w:rPr>
          <w:rFonts w:ascii="思源黑体 CN Normal" w:eastAsia="思源黑体 CN Normal" w:hAnsi="思源黑体 CN Normal" w:cs="思源黑体 CN Light" w:hint="eastAsia"/>
          <w:color w:val="000000" w:themeColor="text1"/>
          <w:sz w:val="18"/>
          <w:szCs w:val="18"/>
          <w:lang w:val="sv-SE"/>
        </w:rPr>
        <w:t>（</w:t>
      </w:r>
      <w:r w:rsidRPr="00AA6187">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lang w:val="sv-SE"/>
        </w:rPr>
        <w:t>）</w:t>
      </w:r>
      <w:r w:rsidRPr="00AA6187">
        <w:rPr>
          <w:rFonts w:ascii="思源黑体 CN Normal" w:eastAsia="思源黑体 CN Normal" w:hAnsi="思源黑体 CN Normal" w:cs="思源黑体 CN Light" w:hint="eastAsia"/>
          <w:color w:val="000000" w:themeColor="text1"/>
          <w:sz w:val="18"/>
          <w:szCs w:val="18"/>
        </w:rPr>
        <w:t>、普拉替尼</w:t>
      </w:r>
      <w:r>
        <w:rPr>
          <w:rFonts w:ascii="思源黑体 CN Normal" w:eastAsia="思源黑体 CN Normal" w:hAnsi="思源黑体 CN Normal" w:cs="思源黑体 CN Light" w:hint="eastAsia"/>
          <w:color w:val="000000" w:themeColor="text1"/>
          <w:sz w:val="18"/>
          <w:szCs w:val="18"/>
          <w:lang w:val="sv-SE"/>
        </w:rPr>
        <w:t>（</w:t>
      </w:r>
      <w:r w:rsidRPr="00AA6187">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hint="eastAsia"/>
          <w:color w:val="000000" w:themeColor="text1"/>
          <w:sz w:val="18"/>
          <w:szCs w:val="18"/>
          <w:lang w:val="sv-SE"/>
        </w:rPr>
        <w:t>）</w:t>
      </w:r>
      <w:r w:rsidRPr="00AA6187">
        <w:rPr>
          <w:rFonts w:ascii="思源黑体 CN Normal" w:eastAsia="思源黑体 CN Normal" w:hAnsi="思源黑体 CN Normal" w:cs="思源黑体 CN Light" w:hint="eastAsia"/>
          <w:color w:val="000000" w:themeColor="text1"/>
          <w:sz w:val="18"/>
          <w:szCs w:val="18"/>
        </w:rPr>
        <w:t>用于治疗携带</w:t>
      </w:r>
      <w:r w:rsidRPr="00147F0D">
        <w:rPr>
          <w:rFonts w:ascii="思源黑体 CN Normal" w:eastAsia="思源黑体 CN Normal" w:hAnsi="思源黑体 CN Normal" w:cs="思源黑体 CN Light" w:hint="eastAsia"/>
          <w:i/>
          <w:iCs/>
          <w:color w:val="000000" w:themeColor="text1"/>
          <w:sz w:val="18"/>
          <w:szCs w:val="18"/>
          <w:lang w:val="sv-SE"/>
        </w:rPr>
        <w:t>RET</w:t>
      </w:r>
      <w:r w:rsidRPr="00AA6187">
        <w:rPr>
          <w:rFonts w:ascii="思源黑体 CN Normal" w:eastAsia="思源黑体 CN Normal" w:hAnsi="思源黑体 CN Normal" w:cs="思源黑体 CN Light" w:hint="eastAsia"/>
          <w:color w:val="000000" w:themeColor="text1"/>
          <w:sz w:val="18"/>
          <w:szCs w:val="18"/>
        </w:rPr>
        <w:t>基因融合阳性的转移性非小细胞肺癌</w:t>
      </w:r>
      <w:r w:rsidRPr="00AA6187">
        <w:rPr>
          <w:rFonts w:ascii="思源黑体 CN Normal" w:eastAsia="思源黑体 CN Normal" w:hAnsi="思源黑体 CN Normal" w:cs="思源黑体 CN Light" w:hint="eastAsia"/>
          <w:color w:val="000000" w:themeColor="text1"/>
          <w:sz w:val="18"/>
          <w:szCs w:val="18"/>
          <w:lang w:val="sv-SE"/>
        </w:rPr>
        <w:t>（NSCLC）</w:t>
      </w:r>
      <w:r w:rsidRPr="00AA6187">
        <w:rPr>
          <w:rFonts w:ascii="思源黑体 CN Normal" w:eastAsia="思源黑体 CN Normal" w:hAnsi="思源黑体 CN Normal" w:cs="思源黑体 CN Light" w:hint="eastAsia"/>
          <w:color w:val="000000" w:themeColor="text1"/>
          <w:sz w:val="18"/>
          <w:szCs w:val="18"/>
        </w:rPr>
        <w:t>的成人患者。NCCN非小细胞肺癌指南中也建议将</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融合作为用于用药选择指导的重要分子标志之一，优先推荐</w:t>
      </w:r>
      <w:r w:rsidRPr="006026B4">
        <w:rPr>
          <w:rFonts w:ascii="思源黑体 CN Normal" w:eastAsia="思源黑体 CN Normal" w:hAnsi="思源黑体 CN Normal" w:cs="思源黑体 CN Light"/>
          <w:color w:val="000000" w:themeColor="text1"/>
          <w:sz w:val="18"/>
          <w:szCs w:val="18"/>
        </w:rPr>
        <w:t>塞普</w:t>
      </w:r>
      <w:r w:rsidRPr="00AA6187">
        <w:rPr>
          <w:rFonts w:ascii="思源黑体 CN Normal" w:eastAsia="思源黑体 CN Normal" w:hAnsi="思源黑体 CN Normal" w:cs="思源黑体 CN Light" w:hint="eastAsia"/>
          <w:color w:val="000000" w:themeColor="text1"/>
          <w:sz w:val="18"/>
          <w:szCs w:val="18"/>
        </w:rPr>
        <w:t>替尼和普拉替尼用于一线治疗，并认为特定条件下可以使用卡博替尼（Cabozantinib</w:t>
      </w:r>
      <w:r>
        <w:rPr>
          <w:rFonts w:ascii="思源黑体 CN Normal" w:eastAsia="思源黑体 CN Normal" w:hAnsi="思源黑体 CN Normal" w:cs="思源黑体 CN Light" w:hint="eastAsia"/>
          <w:color w:val="000000" w:themeColor="text1"/>
          <w:sz w:val="18"/>
          <w:szCs w:val="18"/>
          <w:lang w:val="sv-SE"/>
        </w:rPr>
        <w:t>）</w:t>
      </w:r>
      <w:r w:rsidRPr="00AA6187">
        <w:rPr>
          <w:rFonts w:ascii="思源黑体 CN Normal" w:eastAsia="思源黑体 CN Normal" w:hAnsi="思源黑体 CN Normal" w:cs="思源黑体 CN Light" w:hint="eastAsia"/>
          <w:color w:val="000000" w:themeColor="text1"/>
          <w:sz w:val="18"/>
          <w:szCs w:val="18"/>
        </w:rPr>
        <w:t>治疗。此外，</w:t>
      </w:r>
      <w:r w:rsidRPr="003C1E08">
        <w:rPr>
          <w:rFonts w:ascii="思源黑体 CN Normal" w:eastAsia="思源黑体 CN Normal" w:hAnsi="思源黑体 CN Normal" w:cs="思源黑体 CN Light"/>
          <w:color w:val="000000" w:themeColor="text1"/>
          <w:sz w:val="18"/>
          <w:szCs w:val="18"/>
        </w:rPr>
        <w:t>FDA</w:t>
      </w:r>
      <w:r w:rsidRPr="00833167">
        <w:rPr>
          <w:rFonts w:ascii="思源黑体 CN Normal" w:eastAsia="思源黑体 CN Normal" w:hAnsi="思源黑体 CN Normal" w:cs="思源黑体 CN Light" w:hint="eastAsia"/>
          <w:color w:val="000000" w:themeColor="text1"/>
          <w:sz w:val="18"/>
          <w:szCs w:val="18"/>
        </w:rPr>
        <w:t>已批准</w:t>
      </w:r>
      <w:r w:rsidRPr="00833167">
        <w:rPr>
          <w:rFonts w:ascii="思源黑体 CN Normal" w:eastAsia="思源黑体 CN Normal" w:hAnsi="思源黑体 CN Normal" w:cs="思源黑体 CN Light"/>
          <w:color w:val="000000" w:themeColor="text1"/>
          <w:sz w:val="18"/>
          <w:szCs w:val="18"/>
        </w:rPr>
        <w:t>塞普替尼</w:t>
      </w:r>
      <w:r>
        <w:rPr>
          <w:rFonts w:ascii="思源黑体 CN Normal" w:eastAsia="思源黑体 CN Normal" w:hAnsi="思源黑体 CN Normal" w:cs="思源黑体 CN Light" w:hint="eastAsia"/>
          <w:color w:val="000000" w:themeColor="text1"/>
          <w:sz w:val="18"/>
          <w:szCs w:val="18"/>
          <w:lang w:val="sv-SE"/>
        </w:rPr>
        <w:t>（</w:t>
      </w:r>
      <w:r w:rsidRPr="00833167">
        <w:rPr>
          <w:rFonts w:ascii="思源黑体 CN Normal" w:eastAsia="思源黑体 CN Normal" w:hAnsi="思源黑体 CN Normal" w:cs="思源黑体 CN Light" w:hint="eastAsia"/>
          <w:color w:val="000000" w:themeColor="text1"/>
          <w:sz w:val="18"/>
          <w:szCs w:val="18"/>
          <w:lang w:val="sv-SE"/>
        </w:rPr>
        <w:t>Selpercatinib</w:t>
      </w:r>
      <w:r>
        <w:rPr>
          <w:rFonts w:ascii="思源黑体 CN Normal" w:eastAsia="思源黑体 CN Normal" w:hAnsi="思源黑体 CN Normal" w:cs="思源黑体 CN Light" w:hint="eastAsia"/>
          <w:color w:val="000000" w:themeColor="text1"/>
          <w:sz w:val="18"/>
          <w:szCs w:val="18"/>
          <w:lang w:val="sv-SE"/>
        </w:rPr>
        <w:t>）</w:t>
      </w:r>
      <w:r w:rsidRPr="00833167">
        <w:rPr>
          <w:rFonts w:ascii="思源黑体 CN Normal" w:eastAsia="思源黑体 CN Normal" w:hAnsi="思源黑体 CN Normal" w:cs="思源黑体 CN Light" w:hint="eastAsia"/>
          <w:color w:val="000000" w:themeColor="text1"/>
          <w:sz w:val="18"/>
          <w:szCs w:val="18"/>
        </w:rPr>
        <w:t>、普拉替尼</w:t>
      </w:r>
      <w:r>
        <w:rPr>
          <w:rFonts w:ascii="思源黑体 CN Normal" w:eastAsia="思源黑体 CN Normal" w:hAnsi="思源黑体 CN Normal" w:cs="思源黑体 CN Light" w:hint="eastAsia"/>
          <w:color w:val="000000" w:themeColor="text1"/>
          <w:sz w:val="18"/>
          <w:szCs w:val="18"/>
          <w:lang w:val="sv-SE"/>
        </w:rPr>
        <w:t>（</w:t>
      </w:r>
      <w:r w:rsidRPr="00833167">
        <w:rPr>
          <w:rFonts w:ascii="思源黑体 CN Normal" w:eastAsia="思源黑体 CN Normal" w:hAnsi="思源黑体 CN Normal" w:cs="思源黑体 CN Light" w:hint="eastAsia"/>
          <w:color w:val="000000" w:themeColor="text1"/>
          <w:sz w:val="18"/>
          <w:szCs w:val="18"/>
          <w:lang w:val="sv-SE"/>
        </w:rPr>
        <w:t>Pralsetinib</w:t>
      </w:r>
      <w:r>
        <w:rPr>
          <w:rFonts w:ascii="思源黑体 CN Normal" w:eastAsia="思源黑体 CN Normal" w:hAnsi="思源黑体 CN Normal" w:cs="思源黑体 CN Light" w:hint="eastAsia"/>
          <w:color w:val="000000" w:themeColor="text1"/>
          <w:sz w:val="18"/>
          <w:szCs w:val="18"/>
          <w:lang w:val="sv-SE"/>
        </w:rPr>
        <w:t>）</w:t>
      </w:r>
      <w:r w:rsidRPr="003C1E08">
        <w:rPr>
          <w:rFonts w:ascii="思源黑体 CN Normal" w:eastAsia="思源黑体 CN Normal" w:hAnsi="思源黑体 CN Normal" w:cs="思源黑体 CN Light"/>
          <w:color w:val="000000" w:themeColor="text1"/>
          <w:sz w:val="18"/>
          <w:szCs w:val="18"/>
        </w:rPr>
        <w:t>用于携带RET突变、需要系统性治疗的晚期或转移性甲状腺髓样癌（MTC）成年患者或者≥12岁的儿童患者</w:t>
      </w:r>
      <w:r>
        <w:rPr>
          <w:rFonts w:ascii="思源黑体 CN Normal" w:eastAsia="思源黑体 CN Normal" w:hAnsi="思源黑体 CN Normal" w:cs="思源黑体 CN Light" w:hint="eastAsia"/>
          <w:color w:val="000000" w:themeColor="text1"/>
          <w:sz w:val="18"/>
          <w:szCs w:val="18"/>
        </w:rPr>
        <w:t>。</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39EBFA17" w14:textId="77777777" w:rsidTr="008D2D7B">
        <w:tc>
          <w:tcPr>
            <w:tcW w:w="10332" w:type="dxa"/>
          </w:tcPr>
          <w:p w14:paraId="1CA9D20D" w14:textId="2A66FA0B"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KRAS</w:t>
            </w:r>
          </w:p>
        </w:tc>
      </w:tr>
    </w:tbl>
    <w:p w14:paraId="1679BD3E" w14:textId="77777777" w:rsidR="007C57A9" w:rsidRPr="002C3D0C" w:rsidRDefault="007C57A9" w:rsidP="007C57A9">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基因是人体内最为常见的原癌基因，它同</w:t>
      </w:r>
      <w:r w:rsidRPr="002C3D0C">
        <w:rPr>
          <w:rFonts w:ascii="思源黑体 CN Normal" w:eastAsia="思源黑体 CN Normal" w:hAnsi="思源黑体 CN Normal" w:cs="思源黑体 CN Light" w:hint="eastAsia"/>
          <w:i/>
          <w:iCs/>
          <w:color w:val="000000" w:themeColor="text1"/>
          <w:sz w:val="18"/>
          <w:szCs w:val="18"/>
        </w:rPr>
        <w:t>NRAS</w:t>
      </w:r>
      <w:r w:rsidRPr="002C3D0C">
        <w:rPr>
          <w:rFonts w:ascii="思源黑体 CN Normal" w:eastAsia="思源黑体 CN Normal" w:hAnsi="思源黑体 CN Normal" w:cs="思源黑体 CN Light" w:hint="eastAsia"/>
          <w:color w:val="000000" w:themeColor="text1"/>
          <w:sz w:val="18"/>
          <w:szCs w:val="18"/>
        </w:rPr>
        <w:t>、</w:t>
      </w:r>
      <w:r w:rsidRPr="002C3D0C">
        <w:rPr>
          <w:rFonts w:ascii="思源黑体 CN Normal" w:eastAsia="思源黑体 CN Normal" w:hAnsi="思源黑体 CN Normal" w:cs="思源黑体 CN Light" w:hint="eastAsia"/>
          <w:i/>
          <w:iCs/>
          <w:color w:val="000000" w:themeColor="text1"/>
          <w:sz w:val="18"/>
          <w:szCs w:val="18"/>
        </w:rPr>
        <w:t>HRAS</w:t>
      </w:r>
      <w:r w:rsidRPr="002C3D0C">
        <w:rPr>
          <w:rFonts w:ascii="思源黑体 CN Normal" w:eastAsia="思源黑体 CN Normal" w:hAnsi="思源黑体 CN Normal"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575DC232" w14:textId="77777777" w:rsidR="007C57A9" w:rsidRDefault="007C57A9" w:rsidP="007C57A9">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突变在多种肿瘤中都有发生，包括肺癌、结直肠癌、胰腺癌等。统计显示，在肺腺癌中</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突变的发生频率约为15–25%</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18794081</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，主要</w:t>
      </w:r>
      <w:r w:rsidRPr="002C3D0C">
        <w:rPr>
          <w:rFonts w:ascii="思源黑体 CN Normal" w:eastAsia="思源黑体 CN Normal" w:hAnsi="思源黑体 CN Normal" w:cs="思源黑体 CN Light" w:hint="eastAsia"/>
          <w:color w:val="000000" w:themeColor="text1"/>
          <w:sz w:val="18"/>
          <w:szCs w:val="18"/>
        </w:rPr>
        <w:t>的发生位置为Exon2或3的第12、13及61号密码子，这一区域属于GTP的结合域。</w:t>
      </w:r>
    </w:p>
    <w:p w14:paraId="79C2A5F9" w14:textId="695C78CA" w:rsidR="00C9384F" w:rsidRPr="003B26DB" w:rsidRDefault="00C9384F" w:rsidP="00C9384F">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kras</w:t>
      </w:r>
      <w:r w:rsidR="00841BCD">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3B66415C" w14:textId="3B33A656" w:rsidR="00C9384F" w:rsidRPr="003B26DB" w:rsidRDefault="00C9384F" w:rsidP="00C9384F">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kras</w:t>
      </w:r>
      <w:r w:rsidR="00841BCD">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699F5199" w14:textId="089817E1" w:rsidR="00C9384F" w:rsidRPr="00C9384F" w:rsidRDefault="00C9384F" w:rsidP="00C9384F">
      <w:pPr>
        <w:widowControl/>
        <w:jc w:val="center"/>
      </w:pPr>
      <w:r w:rsidRPr="003B26DB">
        <w:rPr>
          <w:rFonts w:ascii="思源黑体 CN Bold" w:eastAsia="思源黑体 CN Bold" w:hAnsi="思源黑体 CN Bold"/>
          <w:b/>
          <w:bCs/>
          <w:color w:val="D45704"/>
          <w:sz w:val="18"/>
          <w:szCs w:val="18"/>
        </w:rPr>
        <w:t>{%p endif%}</w:t>
      </w:r>
    </w:p>
    <w:p w14:paraId="16BB3FBD" w14:textId="77777777" w:rsidR="007C57A9" w:rsidRPr="002C3D0C" w:rsidRDefault="007C57A9" w:rsidP="007C57A9">
      <w:pPr>
        <w:jc w:val="center"/>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信号转导通路</w:t>
      </w:r>
      <w:r>
        <w:rPr>
          <w:rFonts w:ascii="思源黑体 CN Normal" w:eastAsia="思源黑体 CN Normal" w:hAnsi="思源黑体 CN Normal" w:cs="思源黑体 CN Light" w:hint="eastAsia"/>
          <w:color w:val="000000" w:themeColor="text1"/>
          <w:sz w:val="18"/>
          <w:szCs w:val="18"/>
        </w:rPr>
        <w:t>（</w:t>
      </w:r>
      <w:r w:rsidRPr="00383BB8">
        <w:rPr>
          <w:rFonts w:ascii="思源黑体 CN Normal" w:eastAsia="思源黑体 CN Normal" w:hAnsi="思源黑体 CN Normal" w:cs="思源黑体 CN Light"/>
          <w:color w:val="000000" w:themeColor="text1"/>
          <w:sz w:val="18"/>
          <w:szCs w:val="18"/>
        </w:rPr>
        <w:t>PMID: 34776511</w:t>
      </w:r>
      <w:r>
        <w:rPr>
          <w:rFonts w:ascii="思源黑体 CN Normal" w:eastAsia="思源黑体 CN Normal" w:hAnsi="思源黑体 CN Normal" w:cs="思源黑体 CN Light" w:hint="eastAsia"/>
          <w:color w:val="000000" w:themeColor="text1"/>
          <w:sz w:val="18"/>
          <w:szCs w:val="18"/>
        </w:rPr>
        <w:t>）</w:t>
      </w:r>
    </w:p>
    <w:p w14:paraId="2888F7F9" w14:textId="77777777" w:rsidR="007C57A9" w:rsidRPr="00284C05" w:rsidRDefault="007C57A9" w:rsidP="007C57A9">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基因是肺癌的重</w:t>
      </w:r>
      <w:r w:rsidRPr="00284C05">
        <w:rPr>
          <w:rFonts w:ascii="思源黑体 CN Normal" w:eastAsia="思源黑体 CN Normal" w:hAnsi="思源黑体 CN Normal" w:cs="思源黑体 CN Light" w:hint="eastAsia"/>
          <w:color w:val="000000" w:themeColor="text1"/>
          <w:sz w:val="18"/>
          <w:szCs w:val="18"/>
        </w:rPr>
        <w:t>要分子标志。一方面，与</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阳性肺癌患者相比</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野生型的患者预后较差</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18349398</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；另一方面，如果肺癌中</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基因存在突变，则意味着患者可能对</w:t>
      </w:r>
      <w:r w:rsidRPr="00284C05">
        <w:rPr>
          <w:rFonts w:ascii="思源黑体 CN Normal" w:eastAsia="思源黑体 CN Normal" w:hAnsi="思源黑体 CN Normal" w:cs="思源黑体 CN Light" w:hint="eastAsia"/>
          <w:i/>
          <w:iCs/>
          <w:color w:val="000000" w:themeColor="text1"/>
          <w:sz w:val="18"/>
          <w:szCs w:val="18"/>
        </w:rPr>
        <w:t>EGFR</w:t>
      </w:r>
      <w:r w:rsidRPr="00284C05">
        <w:rPr>
          <w:rFonts w:ascii="思源黑体 CN Normal" w:eastAsia="思源黑体 CN Normal" w:hAnsi="思源黑体 CN Normal" w:cs="思源黑体 CN Light" w:hint="eastAsia"/>
          <w:color w:val="000000" w:themeColor="text1"/>
          <w:sz w:val="18"/>
          <w:szCs w:val="18"/>
        </w:rPr>
        <w:t>-TKI药物如厄洛替尼的治疗耐药</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16043828</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，当然肺癌中同时发生</w:t>
      </w:r>
      <w:r w:rsidRPr="00284C05">
        <w:rPr>
          <w:rFonts w:ascii="思源黑体 CN Normal" w:eastAsia="思源黑体 CN Normal" w:hAnsi="思源黑体 CN Normal" w:cs="思源黑体 CN Light" w:hint="eastAsia"/>
          <w:i/>
          <w:iCs/>
          <w:color w:val="000000" w:themeColor="text1"/>
          <w:sz w:val="18"/>
          <w:szCs w:val="18"/>
        </w:rPr>
        <w:t>EGFR</w:t>
      </w:r>
      <w:r w:rsidRPr="00284C05">
        <w:rPr>
          <w:rFonts w:ascii="思源黑体 CN Normal" w:eastAsia="思源黑体 CN Normal" w:hAnsi="思源黑体 CN Normal" w:cs="思源黑体 CN Light" w:hint="eastAsia"/>
          <w:color w:val="000000" w:themeColor="text1"/>
          <w:sz w:val="18"/>
          <w:szCs w:val="18"/>
        </w:rPr>
        <w:t>突变和</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突变的概率也比较低。在NCCN肺癌指南中建议肺癌患者在用药前对</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的突变情况进行检测。目前FDA已批准Sotorasib（AMG 510）上市，用于治疗既往至少接受过一次系统治疗的携带</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 xml:space="preserve"> G12C突变的局部晚期或转移性非小细胞肺癌</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NSCLC</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患者。</w:t>
      </w:r>
      <w:r w:rsidRPr="00284C05">
        <w:rPr>
          <w:rFonts w:ascii="思源黑体 CN Normal" w:eastAsia="思源黑体 CN Normal" w:hAnsi="思源黑体 CN Normal" w:cs="思源黑体 CN Light"/>
          <w:color w:val="000000" w:themeColor="text1"/>
          <w:sz w:val="18"/>
          <w:szCs w:val="18"/>
        </w:rPr>
        <w:t>FDA加速批准Adagrasib用于携带</w:t>
      </w:r>
      <w:r w:rsidRPr="007979A8">
        <w:rPr>
          <w:rFonts w:ascii="思源黑体 CN Normal" w:eastAsia="思源黑体 CN Normal" w:hAnsi="思源黑体 CN Normal" w:cs="思源黑体 CN Light"/>
          <w:i/>
          <w:iCs/>
          <w:color w:val="000000" w:themeColor="text1"/>
          <w:sz w:val="18"/>
          <w:szCs w:val="18"/>
        </w:rPr>
        <w:t>KRAS</w:t>
      </w:r>
      <w:r w:rsidRPr="00284C05">
        <w:rPr>
          <w:rFonts w:ascii="思源黑体 CN Normal" w:eastAsia="思源黑体 CN Normal" w:hAnsi="思源黑体 CN Normal" w:cs="思源黑体 CN Light"/>
          <w:color w:val="000000" w:themeColor="text1"/>
          <w:sz w:val="18"/>
          <w:szCs w:val="18"/>
        </w:rPr>
        <w:t xml:space="preserve"> G12C突变、之前至少接受过一次系统性治疗的、局部晚期或转移性非小细胞肺癌（NSCLC）成人患者的治疗。</w:t>
      </w:r>
    </w:p>
    <w:p w14:paraId="4AE31F35" w14:textId="299DDBC8" w:rsidR="00D24A9F" w:rsidRPr="002C3D0C" w:rsidRDefault="007C57A9" w:rsidP="007C57A9">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color w:val="000000" w:themeColor="text1"/>
          <w:sz w:val="18"/>
          <w:szCs w:val="18"/>
        </w:rPr>
        <w:t>在结直肠癌中，</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的突变频率约为40%</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 xml:space="preserve">PMID: 18316791, PMID: </w:t>
      </w:r>
      <w:r w:rsidRPr="00284C05">
        <w:rPr>
          <w:rFonts w:ascii="思源黑体 CN Normal" w:eastAsia="思源黑体 CN Normal" w:hAnsi="思源黑体 CN Normal"/>
          <w:sz w:val="18"/>
          <w:szCs w:val="18"/>
        </w:rPr>
        <w:t>24024839</w:t>
      </w:r>
      <w:r w:rsidRPr="00284C05">
        <w:rPr>
          <w:rFonts w:ascii="思源黑体 CN Normal" w:eastAsia="思源黑体 CN Normal" w:hAnsi="思源黑体 CN Normal" w:hint="eastAsia"/>
          <w:sz w:val="18"/>
          <w:szCs w:val="18"/>
        </w:rPr>
        <w:t>,</w:t>
      </w:r>
      <w:r w:rsidRPr="00284C05">
        <w:rPr>
          <w:rFonts w:ascii="思源黑体 CN Normal" w:eastAsia="思源黑体 CN Normal" w:hAnsi="思源黑体 CN Normal"/>
          <w:sz w:val="18"/>
          <w:szCs w:val="18"/>
        </w:rPr>
        <w:t xml:space="preserve"> </w:t>
      </w:r>
      <w:r w:rsidRPr="00284C05">
        <w:rPr>
          <w:rFonts w:ascii="思源黑体 CN Normal" w:eastAsia="思源黑体 CN Normal" w:hAnsi="思源黑体 CN Normal" w:hint="eastAsia"/>
          <w:sz w:val="18"/>
          <w:szCs w:val="18"/>
        </w:rPr>
        <w:t>PMID:</w:t>
      </w:r>
      <w:r w:rsidRPr="00284C05">
        <w:rPr>
          <w:rFonts w:ascii="思源黑体 CN Normal" w:eastAsia="思源黑体 CN Normal" w:hAnsi="思源黑体 CN Normal"/>
          <w:sz w:val="18"/>
          <w:szCs w:val="18"/>
        </w:rPr>
        <w:t xml:space="preserve"> </w:t>
      </w:r>
      <w:r w:rsidRPr="00284C05">
        <w:rPr>
          <w:rFonts w:ascii="思源黑体 CN Normal" w:eastAsia="思源黑体 CN Normal" w:hAnsi="思源黑体 CN Normal" w:hint="eastAsia"/>
          <w:sz w:val="18"/>
          <w:szCs w:val="18"/>
        </w:rPr>
        <w:t>34742312</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，主要发生在基因的第2，3，4号外显子上。</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突变阳性可能导致结直肠癌患者对</w:t>
      </w:r>
      <w:r w:rsidRPr="00284C05">
        <w:rPr>
          <w:rFonts w:ascii="思源黑体 CN Normal" w:eastAsia="思源黑体 CN Normal" w:hAnsi="思源黑体 CN Normal" w:cs="思源黑体 CN Light" w:hint="eastAsia"/>
          <w:i/>
          <w:iCs/>
          <w:color w:val="000000" w:themeColor="text1"/>
          <w:sz w:val="18"/>
          <w:szCs w:val="18"/>
        </w:rPr>
        <w:t>EGFR</w:t>
      </w:r>
      <w:r w:rsidRPr="00284C05">
        <w:rPr>
          <w:rFonts w:ascii="思源黑体 CN Normal" w:eastAsia="思源黑体 CN Normal" w:hAnsi="思源黑体 CN Normal" w:cs="思源黑体 CN Light" w:hint="eastAsia"/>
          <w:color w:val="000000" w:themeColor="text1"/>
          <w:sz w:val="18"/>
          <w:szCs w:val="18"/>
        </w:rPr>
        <w:t>抗体类药物如西妥昔单抗、帕尼单抗不敏感</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25088940</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。因此结直肠癌NCCN指南认为，携带</w:t>
      </w:r>
      <w:r w:rsidRPr="00284C05">
        <w:rPr>
          <w:rFonts w:ascii="思源黑体 CN Normal" w:eastAsia="思源黑体 CN Normal" w:hAnsi="思源黑体 CN Normal" w:cs="思源黑体 CN Light" w:hint="eastAsia"/>
          <w:i/>
          <w:iCs/>
          <w:color w:val="000000" w:themeColor="text1"/>
          <w:sz w:val="18"/>
          <w:szCs w:val="18"/>
        </w:rPr>
        <w:t>KRAS</w:t>
      </w:r>
      <w:r w:rsidRPr="00284C05">
        <w:rPr>
          <w:rFonts w:ascii="思源黑体 CN Normal" w:eastAsia="思源黑体 CN Normal" w:hAnsi="思源黑体 CN Normal" w:cs="思源黑体 CN Light" w:hint="eastAsia"/>
          <w:color w:val="000000" w:themeColor="text1"/>
          <w:sz w:val="18"/>
          <w:szCs w:val="18"/>
        </w:rPr>
        <w:t>或</w:t>
      </w:r>
      <w:r w:rsidRPr="00284C05">
        <w:rPr>
          <w:rFonts w:ascii="思源黑体 CN Normal" w:eastAsia="思源黑体 CN Normal" w:hAnsi="思源黑体 CN Normal" w:cs="思源黑体 CN Light" w:hint="eastAsia"/>
          <w:i/>
          <w:iCs/>
          <w:color w:val="000000" w:themeColor="text1"/>
          <w:sz w:val="18"/>
          <w:szCs w:val="18"/>
        </w:rPr>
        <w:t>NRAS</w:t>
      </w:r>
      <w:r w:rsidRPr="00284C05">
        <w:rPr>
          <w:rFonts w:ascii="思源黑体 CN Normal" w:eastAsia="思源黑体 CN Normal" w:hAnsi="思源黑体 CN Normal" w:cs="思源黑体 CN Light" w:hint="eastAsia"/>
          <w:color w:val="000000" w:themeColor="text1"/>
          <w:sz w:val="18"/>
          <w:szCs w:val="18"/>
        </w:rPr>
        <w:t>基因的2/3/4号外显子突变的结直肠癌患者不能使用西妥</w:t>
      </w:r>
      <w:r w:rsidRPr="002C3D0C">
        <w:rPr>
          <w:rFonts w:ascii="思源黑体 CN Normal" w:eastAsia="思源黑体 CN Normal" w:hAnsi="思源黑体 CN Normal" w:cs="思源黑体 CN Light" w:hint="eastAsia"/>
          <w:color w:val="000000" w:themeColor="text1"/>
          <w:sz w:val="18"/>
          <w:szCs w:val="18"/>
        </w:rPr>
        <w:t>昔单抗或帕尼单抗进行治疗。</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5DB75455" w14:textId="77777777" w:rsidTr="008D2D7B">
        <w:tc>
          <w:tcPr>
            <w:tcW w:w="10332" w:type="dxa"/>
          </w:tcPr>
          <w:p w14:paraId="2CB959D0" w14:textId="77E068E5"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BRAF</w:t>
            </w:r>
          </w:p>
        </w:tc>
      </w:tr>
    </w:tbl>
    <w:p w14:paraId="10918D36" w14:textId="77777777" w:rsidR="00E50170" w:rsidRPr="00415DED" w:rsidRDefault="00E50170" w:rsidP="00E5017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基因是属于RAF基因家族，作为RAF-MEK-ERK信号转导通路中的重要成员，在肿瘤细胞增殖、分化和凋亡等方面发挥重要作用。</w:t>
      </w: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3AE314CD" w14:textId="77777777" w:rsidR="00E50170" w:rsidRPr="00415DED" w:rsidRDefault="00E50170" w:rsidP="00E5017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i/>
          <w:iCs/>
          <w:color w:val="000000" w:themeColor="text1"/>
          <w:sz w:val="18"/>
          <w:szCs w:val="18"/>
        </w:rPr>
        <w:t>BRAF</w:t>
      </w:r>
      <w:r w:rsidRPr="00284C05">
        <w:rPr>
          <w:rFonts w:ascii="思源黑体 CN Normal" w:eastAsia="思源黑体 CN Normal" w:hAnsi="思源黑体 CN Normal" w:cs="思源黑体 CN Light" w:hint="eastAsia"/>
          <w:color w:val="000000" w:themeColor="text1"/>
          <w:sz w:val="18"/>
          <w:szCs w:val="18"/>
        </w:rPr>
        <w:t>基因突变在多种肿瘤中均有报道，包括结直肠癌</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30122982</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、肺癌</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29729495</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、甲状腺癌</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12970315</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和黑色素瘤</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PMID: 24737949</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等，是一种常见的原癌基因。该基因在NSCLC中突变的发生频率为1–</w:t>
      </w:r>
      <w:r w:rsidRPr="00284C05">
        <w:rPr>
          <w:rFonts w:ascii="思源黑体 CN Normal" w:eastAsia="思源黑体 CN Normal" w:hAnsi="思源黑体 CN Normal" w:cs="思源黑体 CN Light"/>
          <w:color w:val="000000" w:themeColor="text1"/>
          <w:sz w:val="18"/>
          <w:szCs w:val="18"/>
        </w:rPr>
        <w:t>5</w:t>
      </w:r>
      <w:r w:rsidRPr="00284C05">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 xml:space="preserve">PMID: </w:t>
      </w:r>
      <w:r w:rsidRPr="00284C05">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，其中以V600E最为常见，存在于超过5</w:t>
      </w:r>
      <w:r w:rsidRPr="00284C05">
        <w:rPr>
          <w:rFonts w:ascii="思源黑体 CN Normal" w:eastAsia="思源黑体 CN Normal" w:hAnsi="思源黑体 CN Normal" w:cs="思源黑体 CN Light"/>
          <w:color w:val="000000" w:themeColor="text1"/>
          <w:sz w:val="18"/>
          <w:szCs w:val="18"/>
        </w:rPr>
        <w:t>0</w:t>
      </w:r>
      <w:r w:rsidRPr="00284C05">
        <w:rPr>
          <w:rFonts w:ascii="思源黑体 CN Normal" w:eastAsia="思源黑体 CN Normal" w:hAnsi="思源黑体 CN Normal" w:cs="思源黑体 CN Light" w:hint="eastAsia"/>
          <w:color w:val="000000" w:themeColor="text1"/>
          <w:sz w:val="18"/>
          <w:szCs w:val="18"/>
        </w:rPr>
        <w:t>%的突变病例中</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 xml:space="preserve">PMID: </w:t>
      </w:r>
      <w:r w:rsidRPr="00284C05">
        <w:rPr>
          <w:rFonts w:ascii="思源黑体 CN Normal" w:eastAsia="思源黑体 CN Normal" w:hAnsi="思源黑体 CN Normal" w:cs="思源黑体 CN Light"/>
          <w:color w:val="000000" w:themeColor="text1"/>
          <w:sz w:val="18"/>
          <w:szCs w:val="18"/>
        </w:rPr>
        <w:t>32010589</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。其</w:t>
      </w:r>
      <w:r w:rsidRPr="00415DED">
        <w:rPr>
          <w:rFonts w:ascii="思源黑体 CN Normal" w:eastAsia="思源黑体 CN Normal" w:hAnsi="思源黑体 CN Normal" w:cs="思源黑体 CN Light" w:hint="eastAsia"/>
          <w:color w:val="000000" w:themeColor="text1"/>
          <w:sz w:val="18"/>
          <w:szCs w:val="18"/>
        </w:rPr>
        <w:t>它的一些突变如L597V，Y472C，G469A等则相对较为罕见，大部分的突变主要发生在BRAF的蛋白激酶结构域。</w:t>
      </w:r>
    </w:p>
    <w:p w14:paraId="4470C569" w14:textId="48010BEF"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braf</w:t>
      </w:r>
      <w:r w:rsidR="00E50170">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35522509" w14:textId="7F7AD994"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braf</w:t>
      </w:r>
      <w:r w:rsidR="00E50170">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26E89A36" w14:textId="28FA7394" w:rsidR="00C66D9C" w:rsidRPr="00C66D9C" w:rsidRDefault="00C66D9C" w:rsidP="00C66D9C">
      <w:pPr>
        <w:widowControl/>
        <w:jc w:val="center"/>
      </w:pPr>
      <w:r w:rsidRPr="003B26DB">
        <w:rPr>
          <w:rFonts w:ascii="思源黑体 CN Bold" w:eastAsia="思源黑体 CN Bold" w:hAnsi="思源黑体 CN Bold"/>
          <w:b/>
          <w:bCs/>
          <w:color w:val="D45704"/>
          <w:sz w:val="18"/>
          <w:szCs w:val="18"/>
        </w:rPr>
        <w:t>{%p endif%}</w:t>
      </w:r>
    </w:p>
    <w:p w14:paraId="2F2E319A" w14:textId="77777777" w:rsidR="00E50170" w:rsidRPr="005A67FF" w:rsidRDefault="00E50170" w:rsidP="00E50170">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5A67FF">
        <w:rPr>
          <w:rFonts w:ascii="思源黑体 CN Normal" w:eastAsia="思源黑体 CN Normal" w:hAnsi="思源黑体 CN Normal" w:cs="思源黑体 CN Light" w:hint="eastAsia"/>
          <w:color w:val="000000" w:themeColor="text1"/>
          <w:sz w:val="18"/>
          <w:szCs w:val="18"/>
        </w:rPr>
        <w:t>正常细胞和癌细胞中</w:t>
      </w:r>
      <w:r w:rsidRPr="005A67FF">
        <w:rPr>
          <w:rFonts w:ascii="思源黑体 CN Normal" w:eastAsia="思源黑体 CN Normal" w:hAnsi="思源黑体 CN Normal" w:cs="思源黑体 CN Light"/>
          <w:i/>
          <w:iCs/>
          <w:color w:val="000000" w:themeColor="text1"/>
          <w:sz w:val="18"/>
          <w:szCs w:val="18"/>
        </w:rPr>
        <w:t>BRAF</w:t>
      </w:r>
      <w:r w:rsidRPr="005A67FF">
        <w:rPr>
          <w:rFonts w:ascii="思源黑体 CN Normal" w:eastAsia="思源黑体 CN Normal" w:hAnsi="思源黑体 CN Normal" w:cs="思源黑体 CN Light" w:hint="eastAsia"/>
          <w:color w:val="000000" w:themeColor="text1"/>
          <w:sz w:val="18"/>
          <w:szCs w:val="18"/>
        </w:rPr>
        <w:t>介导的信号传导</w:t>
      </w:r>
      <w:r>
        <w:rPr>
          <w:rFonts w:ascii="思源黑体 CN Normal" w:eastAsia="思源黑体 CN Normal" w:hAnsi="思源黑体 CN Normal" w:cs="思源黑体 CN Light" w:hint="eastAsia"/>
          <w:color w:val="000000" w:themeColor="text1"/>
          <w:sz w:val="18"/>
          <w:szCs w:val="18"/>
        </w:rPr>
        <w:t>（</w:t>
      </w:r>
      <w:r w:rsidRPr="005A67FF">
        <w:rPr>
          <w:rFonts w:ascii="思源黑体 CN Normal" w:eastAsia="思源黑体 CN Normal" w:hAnsi="思源黑体 CN Normal" w:cs="思源黑体 CN Light"/>
          <w:color w:val="000000" w:themeColor="text1"/>
          <w:sz w:val="18"/>
          <w:szCs w:val="18"/>
        </w:rPr>
        <w:t>PMID: 31426419</w:t>
      </w:r>
      <w:r>
        <w:rPr>
          <w:rFonts w:ascii="思源黑体 CN Normal" w:eastAsia="思源黑体 CN Normal" w:hAnsi="思源黑体 CN Normal" w:cs="思源黑体 CN Light"/>
          <w:color w:val="000000" w:themeColor="text1"/>
          <w:sz w:val="18"/>
          <w:szCs w:val="18"/>
        </w:rPr>
        <w:t>）</w:t>
      </w:r>
    </w:p>
    <w:p w14:paraId="1A31B3E5" w14:textId="77777777" w:rsidR="00E50170" w:rsidRPr="00284C05" w:rsidRDefault="00E50170" w:rsidP="00E5017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V600E是肿瘤中最主要的</w:t>
      </w: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突变，体外实验显示该突变型BRAF蛋白具有更高的蛋白激酶活性，目前FDA批准达拉非尼+曲美替尼用于携带</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V600E突变的非小细胞肺癌患者的治疗，NSCLC NCCN指南也推荐达拉非尼+曲美替尼用于携带</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w:t>
      </w:r>
      <w:r w:rsidRPr="00284C05">
        <w:rPr>
          <w:rFonts w:ascii="思源黑体 CN Normal" w:eastAsia="思源黑体 CN Normal" w:hAnsi="思源黑体 CN Normal" w:cs="思源黑体 CN Light" w:hint="eastAsia"/>
          <w:color w:val="000000" w:themeColor="text1"/>
          <w:sz w:val="18"/>
          <w:szCs w:val="18"/>
        </w:rPr>
        <w:t>600E突变的转移性非小细胞肺癌患者的治疗，对于无法耐受联合用药的患者，推荐使用维莫非尼进行治疗。</w:t>
      </w:r>
    </w:p>
    <w:p w14:paraId="7FCF0E96" w14:textId="77777777" w:rsidR="00E50170" w:rsidRPr="00415DED" w:rsidRDefault="00E50170" w:rsidP="00E5017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84C05">
        <w:rPr>
          <w:rFonts w:ascii="思源黑体 CN Normal" w:eastAsia="思源黑体 CN Normal" w:hAnsi="思源黑体 CN Normal" w:cs="思源黑体 CN Light" w:hint="eastAsia"/>
          <w:i/>
          <w:iCs/>
          <w:color w:val="000000" w:themeColor="text1"/>
          <w:sz w:val="18"/>
          <w:szCs w:val="18"/>
        </w:rPr>
        <w:t>BRAF</w:t>
      </w:r>
      <w:r w:rsidRPr="00284C05">
        <w:rPr>
          <w:rFonts w:ascii="思源黑体 CN Normal" w:eastAsia="思源黑体 CN Normal" w:hAnsi="思源黑体 CN Normal" w:cs="思源黑体 CN Light" w:hint="eastAsia"/>
          <w:color w:val="000000" w:themeColor="text1"/>
          <w:sz w:val="18"/>
          <w:szCs w:val="18"/>
        </w:rPr>
        <w:t>突变的结直肠癌患者是一个小而独特的群体，占所有结直肠癌患者的8%-12%</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color w:val="000000" w:themeColor="text1"/>
          <w:sz w:val="18"/>
          <w:szCs w:val="18"/>
        </w:rPr>
        <w:t>PMID: 31553708</w:t>
      </w:r>
      <w:r>
        <w:rPr>
          <w:rFonts w:ascii="思源黑体 CN Normal" w:eastAsia="思源黑体 CN Normal" w:hAnsi="思源黑体 CN Normal" w:cs="思源黑体 CN Light" w:hint="eastAsia"/>
          <w:color w:val="000000" w:themeColor="text1"/>
          <w:sz w:val="18"/>
          <w:szCs w:val="18"/>
        </w:rPr>
        <w:t>）</w:t>
      </w:r>
      <w:r w:rsidRPr="00284C05">
        <w:rPr>
          <w:rFonts w:ascii="思源黑体 CN Normal" w:eastAsia="思源黑体 CN Normal" w:hAnsi="思源黑体 CN Normal" w:cs="思源黑体 CN Light" w:hint="eastAsia"/>
          <w:color w:val="000000" w:themeColor="text1"/>
          <w:sz w:val="18"/>
          <w:szCs w:val="18"/>
        </w:rPr>
        <w:t>，并且也以V600E突变为主。FDA批准康奈非尼联合西妥昔单抗，用于</w:t>
      </w:r>
      <w:r w:rsidRPr="00284C05">
        <w:rPr>
          <w:rFonts w:ascii="思源黑体 CN Normal" w:eastAsia="思源黑体 CN Normal" w:hAnsi="思源黑体 CN Normal" w:cs="思源黑体 CN Light" w:hint="eastAsia"/>
          <w:i/>
          <w:iCs/>
          <w:color w:val="000000" w:themeColor="text1"/>
          <w:sz w:val="18"/>
          <w:szCs w:val="18"/>
        </w:rPr>
        <w:t>BRAF</w:t>
      </w:r>
      <w:r w:rsidRPr="00284C05">
        <w:rPr>
          <w:rFonts w:ascii="思源黑体 CN Normal" w:eastAsia="思源黑体 CN Normal" w:hAnsi="思源黑体 CN Normal" w:cs="思源黑体 CN Light" w:hint="eastAsia"/>
          <w:color w:val="000000" w:themeColor="text1"/>
          <w:sz w:val="18"/>
          <w:szCs w:val="18"/>
        </w:rPr>
        <w:t xml:space="preserve"> V600E突变的成人转移性结直肠癌（CRC）患者的治疗。</w:t>
      </w:r>
    </w:p>
    <w:p w14:paraId="4C0F259E" w14:textId="456F8BC0" w:rsidR="00D24A9F" w:rsidRPr="00415DED" w:rsidRDefault="00E50170" w:rsidP="00E50170">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color w:val="000000" w:themeColor="text1"/>
          <w:sz w:val="18"/>
          <w:szCs w:val="18"/>
        </w:rPr>
        <w:t>此外，FDA已批准达</w:t>
      </w:r>
      <w:r w:rsidRPr="00340083">
        <w:rPr>
          <w:rFonts w:ascii="思源黑体 CN Normal" w:eastAsia="思源黑体 CN Normal" w:hAnsi="思源黑体 CN Normal" w:cs="思源黑体 CN Light" w:hint="eastAsia"/>
          <w:color w:val="000000" w:themeColor="text1"/>
          <w:sz w:val="18"/>
          <w:szCs w:val="18"/>
        </w:rPr>
        <w:t>拉非尼+曲美替尼用于经治进展的、且无满意替代治疗方案的、携带</w:t>
      </w:r>
      <w:r w:rsidRPr="004D7635">
        <w:rPr>
          <w:rFonts w:ascii="思源黑体 CN Normal" w:eastAsia="思源黑体 CN Normal" w:hAnsi="思源黑体 CN Normal" w:cs="思源黑体 CN Light"/>
          <w:i/>
          <w:iCs/>
          <w:color w:val="000000" w:themeColor="text1"/>
          <w:sz w:val="18"/>
          <w:szCs w:val="18"/>
        </w:rPr>
        <w:t>BRAF</w:t>
      </w:r>
      <w:r w:rsidRPr="00340083">
        <w:rPr>
          <w:rFonts w:ascii="思源黑体 CN Normal" w:eastAsia="思源黑体 CN Normal" w:hAnsi="思源黑体 CN Normal" w:cs="思源黑体 CN Light"/>
          <w:color w:val="000000" w:themeColor="text1"/>
          <w:sz w:val="18"/>
          <w:szCs w:val="18"/>
        </w:rPr>
        <w:t xml:space="preserve"> V600E突变的不可切除或转移性成人和6岁以上儿童实体瘤患者的治疗。由于结直肠癌已知的、内在的对BRAF抑制剂的抗性，因此，该实体瘤获批适应症不包含结直肠癌。</w:t>
      </w:r>
      <w:r w:rsidRPr="00340083">
        <w:rPr>
          <w:rFonts w:ascii="思源黑体 CN Normal" w:eastAsia="思源黑体 CN Normal" w:hAnsi="思源黑体 CN Normal" w:cs="思源黑体 CN Light" w:hint="eastAsia"/>
          <w:color w:val="000000" w:themeColor="text1"/>
          <w:sz w:val="18"/>
          <w:szCs w:val="18"/>
        </w:rPr>
        <w:t>FDA已批准康</w:t>
      </w:r>
      <w:r w:rsidRPr="00415DED">
        <w:rPr>
          <w:rFonts w:ascii="思源黑体 CN Normal" w:eastAsia="思源黑体 CN Normal" w:hAnsi="思源黑体 CN Normal" w:cs="思源黑体 CN Light" w:hint="eastAsia"/>
          <w:color w:val="000000" w:themeColor="text1"/>
          <w:sz w:val="18"/>
          <w:szCs w:val="18"/>
        </w:rPr>
        <w:t>奈非尼+比美替尼、维莫非尼+考比替尼、曲美替尼用于</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V600E/K突变的黑色素瘤患者的治疗，批准达拉非尼、维莫非尼单药用于</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V600E突变的黑色素瘤患者的治疗，还批准维莫非尼+考比替尼+阿特珠单抗用于</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V600突变的黑色素瘤患者的治疗。NMPA批准曲美替尼+达拉非尼、维莫非尼用于治疗</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V600突变阳性的不可切除或转移性黑色素瘤患者。</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1A2F1E" w14:paraId="27528A80" w14:textId="77777777" w:rsidTr="008D2D7B">
        <w:tc>
          <w:tcPr>
            <w:tcW w:w="10332" w:type="dxa"/>
          </w:tcPr>
          <w:p w14:paraId="1C87F86F" w14:textId="278FA477" w:rsidR="001A2F1E" w:rsidRPr="008B2003" w:rsidRDefault="001A2F1E"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MET</w:t>
            </w:r>
          </w:p>
        </w:tc>
      </w:tr>
    </w:tbl>
    <w:p w14:paraId="2286A5D2" w14:textId="77777777" w:rsidR="00D72542" w:rsidRPr="0073664F" w:rsidRDefault="00D72542" w:rsidP="00D7254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sidRPr="0073664F">
        <w:rPr>
          <w:rFonts w:ascii="思源黑体 CN Normal" w:eastAsia="思源黑体 CN Normal" w:hAnsi="思源黑体 CN Normal" w:cs="思源黑体 CN Light" w:hint="eastAsia"/>
          <w:i/>
          <w:iCs/>
          <w:color w:val="000000" w:themeColor="text1"/>
          <w:sz w:val="18"/>
          <w:szCs w:val="18"/>
        </w:rPr>
        <w:t>c-MET</w:t>
      </w:r>
      <w:r w:rsidRPr="0073664F">
        <w:rPr>
          <w:rFonts w:ascii="思源黑体 CN Normal" w:eastAsia="思源黑体 CN Normal" w:hAnsi="思源黑体 CN Normal" w:cs="思源黑体 CN Light" w:hint="eastAsia"/>
          <w:color w:val="000000" w:themeColor="text1"/>
          <w:sz w:val="18"/>
          <w:szCs w:val="18"/>
        </w:rPr>
        <w:t>基因扩增或蛋白过表达，在NSCLC中，</w:t>
      </w:r>
      <w:r w:rsidRPr="0073664F">
        <w:rPr>
          <w:rFonts w:ascii="思源黑体 CN Normal" w:eastAsia="思源黑体 CN Normal" w:hAnsi="思源黑体 CN Normal" w:cs="思源黑体 CN Light" w:hint="eastAsia"/>
          <w:i/>
          <w:iCs/>
          <w:color w:val="000000" w:themeColor="text1"/>
          <w:sz w:val="18"/>
          <w:szCs w:val="18"/>
        </w:rPr>
        <w:t>c-MET</w:t>
      </w:r>
      <w:r w:rsidRPr="0073664F">
        <w:rPr>
          <w:rFonts w:ascii="思源黑体 CN Normal" w:eastAsia="思源黑体 CN Normal" w:hAnsi="思源黑体 CN Normal" w:cs="思源黑体 CN Light" w:hint="eastAsia"/>
          <w:color w:val="000000" w:themeColor="text1"/>
          <w:sz w:val="18"/>
          <w:szCs w:val="18"/>
        </w:rPr>
        <w:t>基因突变主要有基因扩增和14号外显子跳读两种形式。</w:t>
      </w:r>
    </w:p>
    <w:p w14:paraId="22942F46" w14:textId="77777777" w:rsidR="00D72542" w:rsidRPr="0073664F" w:rsidRDefault="00D72542" w:rsidP="00D7254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基因扩增在初发性的NSCLC中的发生频率约为2~4%，而在经</w:t>
      </w:r>
      <w:r w:rsidRPr="0073664F">
        <w:rPr>
          <w:rFonts w:ascii="思源黑体 CN Normal" w:eastAsia="思源黑体 CN Normal" w:hAnsi="思源黑体 CN Normal" w:cs="思源黑体 CN Light" w:hint="eastAsia"/>
          <w:i/>
          <w:iCs/>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-TKI治疗而产生获得性耐药性的NSCLC病例中达到5~20%</w:t>
      </w:r>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 xml:space="preserve">PMID: </w:t>
      </w:r>
      <w:bookmarkStart w:id="2" w:name="OLE_LINK21"/>
      <w:r w:rsidRPr="0073664F">
        <w:rPr>
          <w:rFonts w:ascii="思源黑体 CN Normal" w:eastAsia="思源黑体 CN Normal" w:hAnsi="思源黑体 CN Normal" w:cs="思源黑体 CN Light" w:hint="eastAsia"/>
          <w:color w:val="000000" w:themeColor="text1"/>
          <w:sz w:val="18"/>
          <w:szCs w:val="18"/>
        </w:rPr>
        <w:t>17463250</w:t>
      </w:r>
      <w:bookmarkEnd w:id="2"/>
      <w:r w:rsidRPr="0073664F">
        <w:rPr>
          <w:rFonts w:ascii="思源黑体 CN Normal" w:eastAsia="思源黑体 CN Normal" w:hAnsi="思源黑体 CN Normal" w:cs="思源黑体 CN Light" w:hint="eastAsia"/>
          <w:color w:val="000000" w:themeColor="text1"/>
          <w:sz w:val="18"/>
          <w:szCs w:val="18"/>
        </w:rPr>
        <w:t xml:space="preserve">, </w:t>
      </w:r>
      <w:bookmarkStart w:id="3" w:name="OLE_LINK22"/>
      <w:r w:rsidRPr="0063262B">
        <w:rPr>
          <w:rFonts w:ascii="思源黑体 CN Normal" w:eastAsia="思源黑体 CN Normal" w:hAnsi="思源黑体 CN Normal" w:cs="思源黑体 CN Light" w:hint="eastAsia"/>
          <w:color w:val="000000" w:themeColor="text1"/>
          <w:sz w:val="18"/>
          <w:szCs w:val="18"/>
        </w:rPr>
        <w:t xml:space="preserve">PMID: </w:t>
      </w:r>
      <w:bookmarkStart w:id="4" w:name="OLE_LINK20"/>
      <w:r w:rsidRPr="0063262B">
        <w:rPr>
          <w:rFonts w:ascii="思源黑体 CN Normal" w:eastAsia="思源黑体 CN Normal" w:hAnsi="思源黑体 CN Normal" w:cs="思源黑体 CN Light" w:hint="eastAsia"/>
          <w:color w:val="000000" w:themeColor="text1"/>
          <w:sz w:val="18"/>
          <w:szCs w:val="18"/>
        </w:rPr>
        <w:t>18093943</w:t>
      </w:r>
      <w:bookmarkEnd w:id="3"/>
      <w:bookmarkEnd w:id="4"/>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基因扩增可能导致</w:t>
      </w:r>
      <w:r w:rsidRPr="00BB4F18">
        <w:rPr>
          <w:rFonts w:ascii="思源黑体 CN Normal" w:eastAsia="思源黑体 CN Normal" w:hAnsi="思源黑体 CN Normal" w:cs="思源黑体 CN Light" w:hint="eastAsia"/>
          <w:i/>
          <w:iCs/>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信号转导通路的下游信号途径活化，是引发肿瘤细胞对</w:t>
      </w:r>
      <w:r w:rsidRPr="0073664F">
        <w:rPr>
          <w:rFonts w:ascii="思源黑体 CN Normal" w:eastAsia="思源黑体 CN Normal" w:hAnsi="思源黑体 CN Normal" w:cs="思源黑体 CN Light" w:hint="eastAsia"/>
          <w:i/>
          <w:iCs/>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 xml:space="preserve"> TKIs类药物的耐药性的重要机制之一。对于患者的</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扩增情况建议采用FISH</w:t>
      </w:r>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荧光原位杂交</w:t>
      </w:r>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的方法进行检测确认。</w:t>
      </w:r>
    </w:p>
    <w:p w14:paraId="29E65CEF" w14:textId="77777777" w:rsidR="00D72542" w:rsidRPr="00C66D9C" w:rsidRDefault="00D72542" w:rsidP="00D7254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color w:val="000000" w:themeColor="text1"/>
          <w:sz w:val="18"/>
          <w:szCs w:val="18"/>
        </w:rPr>
        <w:t>NCCN指南指出，对于携带</w:t>
      </w:r>
      <w:r w:rsidRPr="0073664F">
        <w:rPr>
          <w:rFonts w:ascii="思源黑体 CN Normal" w:eastAsia="思源黑体 CN Normal" w:hAnsi="思源黑体 CN Normal" w:cs="思源黑体 CN Light" w:hint="eastAsia"/>
          <w:i/>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敏感突变且经</w:t>
      </w:r>
      <w:r w:rsidRPr="00BB4F18">
        <w:rPr>
          <w:rFonts w:ascii="思源黑体 CN Normal" w:eastAsia="思源黑体 CN Normal" w:hAnsi="思源黑体 CN Normal" w:cs="思源黑体 CN Light" w:hint="eastAsia"/>
          <w:i/>
          <w:iCs/>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-TKI治疗后出现进展的患者，应进行T790M、</w:t>
      </w:r>
      <w:r w:rsidRPr="0073664F">
        <w:rPr>
          <w:rFonts w:ascii="思源黑体 CN Normal" w:eastAsia="思源黑体 CN Normal" w:hAnsi="思源黑体 CN Normal" w:cs="思源黑体 CN Light" w:hint="eastAsia"/>
          <w:i/>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扩增、</w:t>
      </w:r>
      <w:r w:rsidRPr="0073664F">
        <w:rPr>
          <w:rFonts w:ascii="思源黑体 CN Normal" w:eastAsia="思源黑体 CN Normal" w:hAnsi="思源黑体 CN Normal" w:cs="思源黑体 CN Light" w:hint="eastAsia"/>
          <w:i/>
          <w:color w:val="000000" w:themeColor="text1"/>
          <w:sz w:val="18"/>
          <w:szCs w:val="18"/>
        </w:rPr>
        <w:t>HER2</w:t>
      </w:r>
      <w:r w:rsidRPr="0073664F">
        <w:rPr>
          <w:rFonts w:ascii="思源黑体 CN Normal" w:eastAsia="思源黑体 CN Normal" w:hAnsi="思源黑体 CN Normal" w:cs="思源黑体 CN Light" w:hint="eastAsia"/>
          <w:color w:val="000000" w:themeColor="text1"/>
          <w:sz w:val="18"/>
          <w:szCs w:val="18"/>
        </w:rPr>
        <w:t>扩增等耐药机制的检测；对于高水平</w:t>
      </w:r>
      <w:r w:rsidRPr="0073664F">
        <w:rPr>
          <w:rFonts w:ascii="思源黑体 CN Normal" w:eastAsia="思源黑体 CN Normal" w:hAnsi="思源黑体 CN Normal" w:cs="思源黑体 CN Light" w:hint="eastAsia"/>
          <w:i/>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扩增的转移性NSCLC患者，推荐使用克唑替尼、卡马替尼</w:t>
      </w:r>
      <w:r>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hint="eastAsia"/>
          <w:sz w:val="17"/>
          <w:szCs w:val="17"/>
        </w:rPr>
        <w:t>特泊替尼</w:t>
      </w:r>
      <w:r w:rsidRPr="007847A8">
        <w:rPr>
          <w:rFonts w:ascii="思源黑体 CN Normal" w:eastAsia="思源黑体 CN Normal" w:hAnsi="思源黑体 CN Normal" w:cs="思源黑体 CN Light" w:hint="eastAsia"/>
          <w:sz w:val="18"/>
          <w:szCs w:val="18"/>
        </w:rPr>
        <w:t>进行</w:t>
      </w:r>
      <w:r w:rsidRPr="0073664F">
        <w:rPr>
          <w:rFonts w:ascii="思源黑体 CN Normal" w:eastAsia="思源黑体 CN Normal" w:hAnsi="思源黑体 CN Normal" w:cs="思源黑体 CN Light" w:hint="eastAsia"/>
          <w:color w:val="000000" w:themeColor="text1"/>
          <w:sz w:val="18"/>
          <w:szCs w:val="18"/>
        </w:rPr>
        <w:t>治疗。</w:t>
      </w:r>
    </w:p>
    <w:p w14:paraId="69ADB16D" w14:textId="76036505"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met</w:t>
      </w:r>
      <w:r w:rsidRPr="003B26DB">
        <w:rPr>
          <w:rFonts w:ascii="思源黑体 CN Bold" w:eastAsia="思源黑体 CN Bold" w:hAnsi="思源黑体 CN Bold"/>
          <w:b/>
          <w:bCs/>
          <w:color w:val="D45704"/>
          <w:sz w:val="18"/>
          <w:szCs w:val="18"/>
        </w:rPr>
        <w:t>%}</w:t>
      </w:r>
    </w:p>
    <w:p w14:paraId="477CA32D" w14:textId="1740884E"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met</w:t>
      </w:r>
      <w:r w:rsidRPr="003B26DB">
        <w:rPr>
          <w:rFonts w:ascii="思源黑体 CN Bold" w:eastAsia="思源黑体 CN Bold" w:hAnsi="思源黑体 CN Bold"/>
          <w:b/>
          <w:bCs/>
          <w:color w:val="D45704"/>
          <w:sz w:val="18"/>
          <w:szCs w:val="18"/>
        </w:rPr>
        <w:t>}}</w:t>
      </w:r>
    </w:p>
    <w:p w14:paraId="4CCBA15C" w14:textId="1A34CA49" w:rsidR="00D24A9F" w:rsidRPr="00C66D9C" w:rsidRDefault="00C66D9C" w:rsidP="00C66D9C">
      <w:pPr>
        <w:widowControl/>
        <w:jc w:val="center"/>
      </w:pPr>
      <w:r w:rsidRPr="003B26DB">
        <w:rPr>
          <w:rFonts w:ascii="思源黑体 CN Bold" w:eastAsia="思源黑体 CN Bold" w:hAnsi="思源黑体 CN Bold"/>
          <w:b/>
          <w:bCs/>
          <w:color w:val="D45704"/>
          <w:sz w:val="18"/>
          <w:szCs w:val="18"/>
        </w:rPr>
        <w:t>{%p endif%}</w:t>
      </w:r>
    </w:p>
    <w:p w14:paraId="29338D59" w14:textId="77777777" w:rsidR="00D72542" w:rsidRPr="0073664F" w:rsidRDefault="00D72542" w:rsidP="00D72542">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bookmarkStart w:id="5" w:name="_Hlk56189537"/>
      <w:r w:rsidRPr="0073664F">
        <w:rPr>
          <w:rFonts w:ascii="思源黑体 CN Normal" w:eastAsia="思源黑体 CN Normal" w:hAnsi="思源黑体 CN Normal" w:cs="思源黑体 CN Light" w:hint="eastAsia"/>
          <w:color w:val="000000" w:themeColor="text1"/>
          <w:sz w:val="18"/>
          <w:szCs w:val="18"/>
        </w:rPr>
        <w:t>可能导致</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 xml:space="preserve"> Exon14 skipping的突变位置示意图</w:t>
      </w:r>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 xml:space="preserve">PMID: </w:t>
      </w:r>
      <w:r w:rsidRPr="007847A8">
        <w:rPr>
          <w:rFonts w:ascii="思源黑体 CN Normal" w:eastAsia="思源黑体 CN Normal" w:hAnsi="思源黑体 CN Normal" w:cs="思源黑体 CN Light"/>
          <w:sz w:val="18"/>
          <w:szCs w:val="18"/>
        </w:rPr>
        <w:t>25971938</w:t>
      </w:r>
      <w:r>
        <w:rPr>
          <w:rFonts w:ascii="思源黑体 CN Normal" w:eastAsia="思源黑体 CN Normal" w:hAnsi="思源黑体 CN Normal" w:cs="思源黑体 CN Light" w:hint="eastAsia"/>
          <w:color w:val="000000" w:themeColor="text1"/>
          <w:sz w:val="18"/>
          <w:szCs w:val="18"/>
        </w:rPr>
        <w:t>）</w:t>
      </w:r>
    </w:p>
    <w:p w14:paraId="39C24535" w14:textId="77777777" w:rsidR="00D72542" w:rsidRPr="0073664F" w:rsidRDefault="00D72542" w:rsidP="00D72542">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BB4F18">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 xml:space="preserve"> 14外显子跳跃突变</w:t>
      </w:r>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Exon14 skipping</w:t>
      </w:r>
      <w:r>
        <w:rPr>
          <w:rFonts w:ascii="思源黑体 CN Normal" w:eastAsia="思源黑体 CN Normal" w:hAnsi="思源黑体 CN Normal" w:cs="思源黑体 CN Light" w:hint="eastAsia"/>
          <w:color w:val="000000" w:themeColor="text1"/>
          <w:sz w:val="18"/>
          <w:szCs w:val="18"/>
        </w:rPr>
        <w:t>）</w:t>
      </w:r>
      <w:r w:rsidRPr="0073664F">
        <w:rPr>
          <w:rFonts w:ascii="思源黑体 CN Normal" w:eastAsia="思源黑体 CN Normal" w:hAnsi="思源黑体 CN Normal" w:cs="思源黑体 CN Light" w:hint="eastAsia"/>
          <w:color w:val="000000" w:themeColor="text1"/>
          <w:sz w:val="18"/>
          <w:szCs w:val="18"/>
        </w:rPr>
        <w:t>在肺腺癌中的发生频率为</w:t>
      </w:r>
      <w:r>
        <w:rPr>
          <w:rFonts w:ascii="思源黑体 CN Normal" w:eastAsia="思源黑体 CN Normal" w:hAnsi="思源黑体 CN Normal" w:cs="思源黑体 CN Light" w:hint="eastAsia"/>
          <w:color w:val="000000" w:themeColor="text1"/>
          <w:sz w:val="18"/>
          <w:szCs w:val="18"/>
        </w:rPr>
        <w:t>2</w:t>
      </w:r>
      <w:r w:rsidRPr="0073664F">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3</w:t>
      </w:r>
      <w:r w:rsidRPr="0073664F">
        <w:rPr>
          <w:rFonts w:ascii="思源黑体 CN Normal" w:eastAsia="思源黑体 CN Normal" w:hAnsi="思源黑体 CN Normal" w:cs="思源黑体 CN Light" w:hint="eastAsia"/>
          <w:color w:val="000000" w:themeColor="text1"/>
          <w:sz w:val="18"/>
          <w:szCs w:val="18"/>
        </w:rPr>
        <w:t>%</w:t>
      </w:r>
      <w:r>
        <w:rPr>
          <w:rFonts w:ascii="思源黑体 CN Normal" w:eastAsia="思源黑体 CN Normal" w:hAnsi="思源黑体 CN Normal" w:cs="思源黑体 CN Light" w:hint="eastAsia"/>
          <w:color w:val="000000" w:themeColor="text1"/>
          <w:sz w:val="18"/>
          <w:szCs w:val="18"/>
        </w:rPr>
        <w:t>（</w:t>
      </w:r>
      <w:r w:rsidRPr="003F2CD9">
        <w:rPr>
          <w:rFonts w:ascii="思源黑体 CN Normal" w:eastAsia="思源黑体 CN Normal" w:hAnsi="思源黑体 CN Normal" w:cs="思源黑体 CN Light"/>
          <w:color w:val="000000" w:themeColor="text1"/>
          <w:sz w:val="18"/>
          <w:szCs w:val="18"/>
        </w:rPr>
        <w:t>PMID:</w:t>
      </w:r>
      <w:bookmarkStart w:id="6" w:name="OLE_LINK17"/>
      <w:r w:rsidRPr="003F2CD9">
        <w:rPr>
          <w:rFonts w:ascii="思源黑体 CN Normal" w:eastAsia="思源黑体 CN Normal" w:hAnsi="思源黑体 CN Normal" w:cs="思源黑体 CN Light"/>
          <w:color w:val="000000" w:themeColor="text1"/>
          <w:sz w:val="18"/>
          <w:szCs w:val="18"/>
        </w:rPr>
        <w:t>25971938</w:t>
      </w:r>
      <w:bookmarkEnd w:id="6"/>
      <w:r w:rsidRPr="003F2CD9">
        <w:rPr>
          <w:rFonts w:ascii="思源黑体 CN Normal" w:eastAsia="思源黑体 CN Normal" w:hAnsi="思源黑体 CN Normal" w:cs="思源黑体 CN Light" w:hint="eastAsia"/>
          <w:color w:val="000000" w:themeColor="text1"/>
          <w:sz w:val="18"/>
          <w:szCs w:val="18"/>
        </w:rPr>
        <w:t xml:space="preserve">，PMID: </w:t>
      </w:r>
      <w:r w:rsidRPr="003F2CD9">
        <w:rPr>
          <w:rFonts w:ascii="思源黑体 CN Normal" w:eastAsia="思源黑体 CN Normal" w:hAnsi="思源黑体 CN Normal" w:cs="思源黑体 CN Light"/>
          <w:color w:val="000000" w:themeColor="text1"/>
          <w:sz w:val="18"/>
          <w:szCs w:val="18"/>
        </w:rPr>
        <w:t>37451931</w:t>
      </w:r>
      <w:r>
        <w:rPr>
          <w:rFonts w:ascii="思源黑体 CN Normal" w:eastAsia="思源黑体 CN Normal" w:hAnsi="思源黑体 CN Normal" w:cs="思源黑体 CN Light" w:hint="eastAsia"/>
          <w:color w:val="000000" w:themeColor="text1"/>
          <w:sz w:val="18"/>
          <w:szCs w:val="18"/>
        </w:rPr>
        <w:t>）</w:t>
      </w:r>
      <w:r w:rsidRPr="003F2CD9">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Pr="003F2CD9">
        <w:rPr>
          <w:rFonts w:ascii="思源黑体 CN Normal" w:eastAsia="思源黑体 CN Normal" w:hAnsi="思源黑体 CN Normal" w:cs="思源黑体 CN Light" w:hint="eastAsia"/>
          <w:color w:val="000000" w:themeColor="text1"/>
          <w:sz w:val="18"/>
          <w:szCs w:val="18"/>
        </w:rPr>
        <w:instrText xml:space="preserve"> ADDIN EN.CITE </w:instrText>
      </w:r>
      <w:r w:rsidRPr="003F2CD9">
        <w:rPr>
          <w:rFonts w:ascii="思源黑体 CN Normal" w:eastAsia="思源黑体 CN Normal" w:hAnsi="思源黑体 CN Normal" w:cs="思源黑体 CN Light" w:hint="eastAsia"/>
          <w:color w:val="000000" w:themeColor="text1"/>
          <w:sz w:val="18"/>
          <w:szCs w:val="18"/>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Pr="003F2CD9">
        <w:rPr>
          <w:rFonts w:ascii="思源黑体 CN Normal" w:eastAsia="思源黑体 CN Normal" w:hAnsi="思源黑体 CN Normal" w:cs="思源黑体 CN Light" w:hint="eastAsia"/>
          <w:color w:val="000000" w:themeColor="text1"/>
          <w:sz w:val="18"/>
          <w:szCs w:val="18"/>
        </w:rPr>
        <w:instrText xml:space="preserve"> ADDIN EN.CITE.DATA </w:instrText>
      </w:r>
      <w:r w:rsidRPr="003F2CD9">
        <w:rPr>
          <w:rFonts w:ascii="思源黑体 CN Normal" w:eastAsia="思源黑体 CN Normal" w:hAnsi="思源黑体 CN Normal" w:cs="思源黑体 CN Light" w:hint="eastAsia"/>
          <w:color w:val="000000" w:themeColor="text1"/>
          <w:sz w:val="18"/>
          <w:szCs w:val="18"/>
        </w:rPr>
      </w:r>
      <w:r w:rsidRPr="003F2CD9">
        <w:rPr>
          <w:rFonts w:ascii="思源黑体 CN Normal" w:eastAsia="思源黑体 CN Normal" w:hAnsi="思源黑体 CN Normal" w:cs="思源黑体 CN Light" w:hint="eastAsia"/>
          <w:color w:val="000000" w:themeColor="text1"/>
          <w:sz w:val="18"/>
          <w:szCs w:val="18"/>
        </w:rPr>
        <w:fldChar w:fldCharType="end"/>
      </w:r>
      <w:r w:rsidRPr="003F2CD9">
        <w:rPr>
          <w:rFonts w:ascii="思源黑体 CN Normal" w:eastAsia="思源黑体 CN Normal" w:hAnsi="思源黑体 CN Normal" w:cs="思源黑体 CN Light" w:hint="eastAsia"/>
          <w:color w:val="000000" w:themeColor="text1"/>
          <w:sz w:val="18"/>
          <w:szCs w:val="18"/>
        </w:rPr>
      </w:r>
      <w:r w:rsidRPr="003F2CD9">
        <w:rPr>
          <w:rFonts w:ascii="思源黑体 CN Normal" w:eastAsia="思源黑体 CN Normal" w:hAnsi="思源黑体 CN Normal" w:cs="思源黑体 CN Light" w:hint="eastAsia"/>
          <w:color w:val="000000" w:themeColor="text1"/>
          <w:sz w:val="18"/>
          <w:szCs w:val="18"/>
        </w:rPr>
        <w:fldChar w:fldCharType="end"/>
      </w:r>
      <w:r w:rsidRPr="00AD64D5">
        <w:rPr>
          <w:rFonts w:ascii="思源黑体 CN Normal" w:eastAsia="思源黑体 CN Normal" w:hAnsi="思源黑体 CN Normal" w:cs="思源黑体 CN Light" w:hint="eastAsia"/>
          <w:color w:val="000000" w:themeColor="text1"/>
          <w:sz w:val="18"/>
          <w:szCs w:val="18"/>
        </w:rPr>
        <w:t>，它是指</w:t>
      </w:r>
      <w:r w:rsidRPr="00BB4F18">
        <w:rPr>
          <w:rFonts w:ascii="思源黑体 CN Normal" w:eastAsia="思源黑体 CN Normal" w:hAnsi="思源黑体 CN Normal" w:cs="思源黑体 CN Light" w:hint="eastAsia"/>
          <w:i/>
          <w:iCs/>
          <w:color w:val="000000" w:themeColor="text1"/>
          <w:sz w:val="18"/>
          <w:szCs w:val="18"/>
        </w:rPr>
        <w:t>MET</w:t>
      </w:r>
      <w:r w:rsidRPr="00AD64D5">
        <w:rPr>
          <w:rFonts w:ascii="思源黑体 CN Normal" w:eastAsia="思源黑体 CN Normal" w:hAnsi="思源黑体 CN Normal" w:cs="思源黑体 CN Light" w:hint="eastAsia"/>
          <w:color w:val="000000" w:themeColor="text1"/>
          <w:sz w:val="18"/>
          <w:szCs w:val="18"/>
        </w:rPr>
        <w:t>基因由于点突变或插入缺失而导致的基因跳过14号外显子表达的情况，</w:t>
      </w:r>
      <w:r w:rsidRPr="00BB4F18">
        <w:rPr>
          <w:rFonts w:ascii="思源黑体 CN Normal" w:eastAsia="思源黑体 CN Normal" w:hAnsi="思源黑体 CN Normal" w:cs="思源黑体 CN Light" w:hint="eastAsia"/>
          <w:i/>
          <w:iCs/>
          <w:color w:val="000000" w:themeColor="text1"/>
          <w:sz w:val="18"/>
          <w:szCs w:val="18"/>
        </w:rPr>
        <w:t>MET</w:t>
      </w:r>
      <w:r w:rsidRPr="00AD64D5">
        <w:rPr>
          <w:rFonts w:ascii="思源黑体 CN Normal" w:eastAsia="思源黑体 CN Normal" w:hAnsi="思源黑体 CN Normal" w:cs="思源黑体 CN Light" w:hint="eastAsia"/>
          <w:color w:val="000000" w:themeColor="text1"/>
          <w:sz w:val="18"/>
          <w:szCs w:val="18"/>
        </w:rPr>
        <w:t xml:space="preserve"> 的14号外显子负责编码的近膜结构域是关键的负性调控区域，该区域的缺失已被证明可赋予</w:t>
      </w:r>
      <w:r w:rsidRPr="005D0D11">
        <w:rPr>
          <w:rFonts w:ascii="思源黑体 CN Normal" w:eastAsia="思源黑体 CN Normal" w:hAnsi="思源黑体 CN Normal" w:cs="思源黑体 CN Light"/>
          <w:i/>
          <w:iCs/>
          <w:color w:val="000000" w:themeColor="text1"/>
          <w:sz w:val="18"/>
          <w:szCs w:val="18"/>
        </w:rPr>
        <w:t>MET</w:t>
      </w:r>
      <w:r w:rsidRPr="00AD64D5">
        <w:rPr>
          <w:rFonts w:ascii="思源黑体 CN Normal" w:eastAsia="思源黑体 CN Normal" w:hAnsi="思源黑体 CN Normal" w:cs="思源黑体 CN Light" w:hint="eastAsia"/>
          <w:color w:val="000000" w:themeColor="text1"/>
          <w:sz w:val="18"/>
          <w:szCs w:val="18"/>
        </w:rPr>
        <w:t>基因致癌活性（PMID: 16397241）。目前已经发现100多种可能导致</w:t>
      </w:r>
      <w:r w:rsidRPr="00BB4F18">
        <w:rPr>
          <w:rFonts w:ascii="思源黑体 CN Normal" w:eastAsia="思源黑体 CN Normal" w:hAnsi="思源黑体 CN Normal" w:cs="思源黑体 CN Light" w:hint="eastAsia"/>
          <w:i/>
          <w:iCs/>
          <w:color w:val="000000" w:themeColor="text1"/>
          <w:sz w:val="18"/>
          <w:szCs w:val="18"/>
        </w:rPr>
        <w:t>MET</w:t>
      </w:r>
      <w:r w:rsidRPr="00AD64D5">
        <w:rPr>
          <w:rFonts w:ascii="思源黑体 CN Normal" w:eastAsia="思源黑体 CN Normal" w:hAnsi="思源黑体 CN Normal" w:cs="思源黑体 CN Light" w:hint="eastAsia"/>
          <w:color w:val="000000" w:themeColor="text1"/>
          <w:sz w:val="18"/>
          <w:szCs w:val="18"/>
        </w:rPr>
        <w:t xml:space="preserve"> 基因14外显子跳跃的突变情况</w:t>
      </w:r>
      <w:r w:rsidRPr="003F2CD9">
        <w:rPr>
          <w:rFonts w:ascii="思源黑体 CN Normal" w:eastAsia="思源黑体 CN Normal" w:hAnsi="思源黑体 CN Normal" w:cs="思源黑体 CN Light" w:hint="eastAsia"/>
          <w:color w:val="000000" w:themeColor="text1"/>
          <w:sz w:val="18"/>
          <w:szCs w:val="18"/>
        </w:rPr>
        <w:t>（PMID:</w:t>
      </w:r>
      <w:bookmarkStart w:id="7" w:name="OLE_LINK3"/>
      <w:r w:rsidRPr="003F2CD9">
        <w:rPr>
          <w:rFonts w:ascii="思源黑体 CN Normal" w:eastAsia="思源黑体 CN Normal" w:hAnsi="思源黑体 CN Normal" w:cs="思源黑体 CN Light" w:hint="eastAsia"/>
          <w:color w:val="000000" w:themeColor="text1"/>
          <w:sz w:val="18"/>
          <w:szCs w:val="18"/>
        </w:rPr>
        <w:t xml:space="preserve"> </w:t>
      </w:r>
      <w:bookmarkStart w:id="8" w:name="OLE_LINK16"/>
      <w:bookmarkEnd w:id="7"/>
      <w:r w:rsidRPr="003F2CD9">
        <w:rPr>
          <w:rFonts w:ascii="思源黑体 CN Normal" w:eastAsia="思源黑体 CN Normal" w:hAnsi="思源黑体 CN Normal" w:cs="思源黑体 CN Light"/>
          <w:color w:val="000000" w:themeColor="text1"/>
          <w:sz w:val="18"/>
          <w:szCs w:val="18"/>
        </w:rPr>
        <w:t>25971938</w:t>
      </w:r>
      <w:bookmarkEnd w:id="8"/>
      <w:r w:rsidRPr="003F2CD9">
        <w:rPr>
          <w:rFonts w:ascii="思源黑体 CN Normal" w:eastAsia="思源黑体 CN Normal" w:hAnsi="思源黑体 CN Normal" w:cs="思源黑体 CN Light" w:hint="eastAsia"/>
          <w:color w:val="000000" w:themeColor="text1"/>
          <w:sz w:val="18"/>
          <w:szCs w:val="18"/>
        </w:rPr>
        <w:t xml:space="preserve">，PMID: </w:t>
      </w:r>
      <w:r w:rsidRPr="003F2CD9">
        <w:rPr>
          <w:rFonts w:ascii="思源黑体 CN Normal" w:eastAsia="思源黑体 CN Normal" w:hAnsi="思源黑体 CN Normal" w:cs="思源黑体 CN Light"/>
          <w:color w:val="000000" w:themeColor="text1"/>
          <w:sz w:val="18"/>
          <w:szCs w:val="18"/>
        </w:rPr>
        <w:t>26215952</w:t>
      </w:r>
      <w:r w:rsidRPr="003F2CD9">
        <w:rPr>
          <w:rFonts w:ascii="思源黑体 CN Normal" w:eastAsia="思源黑体 CN Normal" w:hAnsi="思源黑体 CN Normal" w:cs="思源黑体 CN Light" w:hint="eastAsia"/>
          <w:color w:val="000000" w:themeColor="text1"/>
          <w:sz w:val="18"/>
          <w:szCs w:val="18"/>
        </w:rPr>
        <w:t>）。</w:t>
      </w:r>
    </w:p>
    <w:p w14:paraId="580F13C8" w14:textId="6CE5CCBB" w:rsidR="00D24A9F" w:rsidRPr="00943CD2" w:rsidRDefault="00D72542" w:rsidP="00D72542">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847A8">
        <w:rPr>
          <w:rFonts w:ascii="思源黑体 CN Normal" w:eastAsia="思源黑体 CN Normal" w:hAnsi="思源黑体 CN Normal" w:cs="思源黑体 CN Light" w:hint="eastAsia"/>
          <w:sz w:val="18"/>
          <w:szCs w:val="18"/>
        </w:rPr>
        <w:t>FDA批准卡马替尼和特泊替尼、NMPA批准赛沃替尼、</w:t>
      </w:r>
      <w:r w:rsidRPr="007847A8">
        <w:rPr>
          <w:rFonts w:ascii="思源黑体 CN Normal" w:eastAsia="思源黑体 CN Normal" w:hAnsi="思源黑体 CN Normal" w:hint="eastAsia"/>
          <w:sz w:val="17"/>
          <w:szCs w:val="17"/>
        </w:rPr>
        <w:t>谷美替尼、附条件批准伯瑞替尼</w:t>
      </w:r>
      <w:r w:rsidRPr="007847A8">
        <w:rPr>
          <w:rFonts w:ascii="思源黑体 CN Normal" w:eastAsia="思源黑体 CN Normal" w:hAnsi="思源黑体 CN Normal" w:cs="思源黑体 CN Light" w:hint="eastAsia"/>
          <w:sz w:val="18"/>
          <w:szCs w:val="18"/>
        </w:rPr>
        <w:t>用于</w:t>
      </w:r>
      <w:r w:rsidRPr="007847A8">
        <w:rPr>
          <w:rFonts w:ascii="思源黑体 CN Normal" w:eastAsia="思源黑体 CN Normal" w:hAnsi="思源黑体 CN Normal" w:cs="思源黑体 CN Light" w:hint="eastAsia"/>
          <w:i/>
          <w:sz w:val="18"/>
          <w:szCs w:val="18"/>
        </w:rPr>
        <w:t>MET</w:t>
      </w:r>
      <w:r w:rsidRPr="007847A8">
        <w:rPr>
          <w:rFonts w:ascii="思源黑体 CN Normal" w:eastAsia="思源黑体 CN Normal" w:hAnsi="思源黑体 CN Normal" w:cs="思源黑体 CN Light" w:hint="eastAsia"/>
          <w:sz w:val="18"/>
          <w:szCs w:val="18"/>
        </w:rPr>
        <w:t>基因外显子14跳跃性突变的转移性非小细胞肺癌（NSCLC）患者的治疗。对于</w:t>
      </w:r>
      <w:r w:rsidRPr="007847A8">
        <w:rPr>
          <w:rFonts w:ascii="思源黑体 CN Normal" w:eastAsia="思源黑体 CN Normal" w:hAnsi="思源黑体 CN Normal" w:cs="思源黑体 CN Light" w:hint="eastAsia"/>
          <w:i/>
          <w:sz w:val="18"/>
          <w:szCs w:val="18"/>
        </w:rPr>
        <w:t xml:space="preserve">MET </w:t>
      </w:r>
      <w:r w:rsidRPr="007847A8">
        <w:rPr>
          <w:rFonts w:ascii="思源黑体 CN Normal" w:eastAsia="思源黑体 CN Normal" w:hAnsi="思源黑体 CN Normal" w:cs="思源黑体 CN Light" w:hint="eastAsia"/>
          <w:sz w:val="18"/>
          <w:szCs w:val="18"/>
        </w:rPr>
        <w:t>基因14号外显子跳跃突变的患者 ，NCCN指南也优先推荐卡马替尼和特泊替尼用于一线治疗；并认为特定条件下的患者可使用克唑替尼进行治疗。</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8B2003" w14:paraId="70D69079" w14:textId="77777777" w:rsidTr="008B2003">
        <w:tc>
          <w:tcPr>
            <w:tcW w:w="10332" w:type="dxa"/>
          </w:tcPr>
          <w:p w14:paraId="2674FB39" w14:textId="0722BB8D" w:rsidR="008B2003" w:rsidRPr="008B2003" w:rsidRDefault="008B2003" w:rsidP="008B2003">
            <w:pPr>
              <w:widowControl/>
              <w:jc w:val="left"/>
              <w:rPr>
                <w:rFonts w:ascii="思源黑体 CN Bold" w:eastAsia="思源黑体 CN Bold" w:hAnsi="思源黑体 CN Bold" w:cs="思源黑体 CN Light"/>
                <w:color w:val="000000" w:themeColor="text1"/>
                <w:sz w:val="24"/>
                <w:szCs w:val="24"/>
              </w:rPr>
            </w:pPr>
            <w:bookmarkStart w:id="9" w:name="_Hlk134695331"/>
            <w:bookmarkEnd w:id="5"/>
            <w:r>
              <w:rPr>
                <w:rFonts w:ascii="思源黑体 CN Bold" w:eastAsia="思源黑体 CN Bold" w:hAnsi="思源黑体 CN Bold" w:cs="思源黑体 CN Light"/>
                <w:i/>
                <w:iCs/>
                <w:color w:val="000000" w:themeColor="text1"/>
                <w:sz w:val="24"/>
                <w:szCs w:val="24"/>
              </w:rPr>
              <w:lastRenderedPageBreak/>
              <w:t xml:space="preserve">ERBB2 </w:t>
            </w:r>
            <w:r w:rsidR="00ED103D">
              <w:rPr>
                <w:rFonts w:ascii="思源黑体 CN Bold" w:eastAsia="思源黑体 CN Bold" w:hAnsi="思源黑体 CN Bold" w:cs="思源黑体 CN Light" w:hint="eastAsia"/>
                <w:i/>
                <w:iCs/>
                <w:color w:val="000000" w:themeColor="text1"/>
                <w:sz w:val="24"/>
                <w:szCs w:val="24"/>
              </w:rPr>
              <w:t>（</w:t>
            </w:r>
            <w:r>
              <w:rPr>
                <w:rFonts w:ascii="思源黑体 CN Bold" w:eastAsia="思源黑体 CN Bold" w:hAnsi="思源黑体 CN Bold" w:cs="思源黑体 CN Light"/>
                <w:i/>
                <w:iCs/>
                <w:color w:val="000000" w:themeColor="text1"/>
                <w:sz w:val="24"/>
                <w:szCs w:val="24"/>
              </w:rPr>
              <w:t>HER2</w:t>
            </w:r>
            <w:r w:rsidR="00ED103D">
              <w:rPr>
                <w:rFonts w:ascii="思源黑体 CN Bold" w:eastAsia="思源黑体 CN Bold" w:hAnsi="思源黑体 CN Bold" w:cs="思源黑体 CN Light" w:hint="eastAsia"/>
                <w:i/>
                <w:iCs/>
                <w:color w:val="000000" w:themeColor="text1"/>
                <w:sz w:val="24"/>
                <w:szCs w:val="24"/>
              </w:rPr>
              <w:t>）</w:t>
            </w:r>
          </w:p>
        </w:tc>
      </w:tr>
    </w:tbl>
    <w:bookmarkEnd w:id="9"/>
    <w:p w14:paraId="6888E9E3" w14:textId="77777777" w:rsidR="00DC745C" w:rsidRPr="00737866" w:rsidRDefault="00DC745C" w:rsidP="00DC745C">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基因同</w:t>
      </w:r>
      <w:r w:rsidRPr="00737866">
        <w:rPr>
          <w:rFonts w:ascii="思源黑体 CN Normal" w:eastAsia="思源黑体 CN Normal" w:hAnsi="思源黑体 CN Normal" w:cs="思源黑体 CN Light" w:hint="eastAsia"/>
          <w:i/>
          <w:iCs/>
          <w:color w:val="000000" w:themeColor="text1"/>
          <w:sz w:val="18"/>
          <w:szCs w:val="18"/>
        </w:rPr>
        <w:t>EGFR</w:t>
      </w:r>
      <w:r w:rsidRPr="00737866">
        <w:rPr>
          <w:rFonts w:ascii="思源黑体 CN Normal" w:eastAsia="思源黑体 CN Normal" w:hAnsi="思源黑体 CN Normal"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基因的扩增或突变参与多种肿瘤的发生与发展，包括乳腺癌、胃癌和肺癌等</w:t>
      </w:r>
      <w:r>
        <w:rPr>
          <w:rFonts w:ascii="思源黑体 CN Normal" w:eastAsia="思源黑体 CN Normal" w:hAnsi="思源黑体 CN Normal" w:cs="思源黑体 CN Light" w:hint="eastAsia"/>
          <w:color w:val="000000" w:themeColor="text1"/>
          <w:sz w:val="18"/>
          <w:szCs w:val="18"/>
        </w:rPr>
        <w:t>（</w:t>
      </w:r>
      <w:r w:rsidRPr="00737866">
        <w:rPr>
          <w:rFonts w:ascii="思源黑体 CN Normal" w:eastAsia="思源黑体 CN Normal" w:hAnsi="思源黑体 CN Normal" w:cs="思源黑体 CN Light" w:hint="eastAsia"/>
          <w:color w:val="000000" w:themeColor="text1"/>
          <w:sz w:val="18"/>
          <w:szCs w:val="18"/>
        </w:rPr>
        <w:t xml:space="preserve">PMID: </w:t>
      </w:r>
      <w:bookmarkStart w:id="10" w:name="OLE_LINK11"/>
      <w:r w:rsidRPr="00737866">
        <w:rPr>
          <w:rFonts w:ascii="思源黑体 CN Normal" w:eastAsia="思源黑体 CN Normal" w:hAnsi="思源黑体 CN Normal" w:cs="思源黑体 CN Light" w:hint="eastAsia"/>
          <w:color w:val="000000" w:themeColor="text1"/>
          <w:sz w:val="18"/>
          <w:szCs w:val="18"/>
        </w:rPr>
        <w:t>16988931</w:t>
      </w:r>
      <w:bookmarkEnd w:id="10"/>
      <w:r>
        <w:rPr>
          <w:rFonts w:ascii="思源黑体 CN Normal" w:eastAsia="思源黑体 CN Normal" w:hAnsi="思源黑体 CN Normal" w:cs="思源黑体 CN Light" w:hint="eastAsia"/>
          <w:color w:val="000000" w:themeColor="text1"/>
          <w:sz w:val="18"/>
          <w:szCs w:val="18"/>
        </w:rPr>
        <w:t>，</w:t>
      </w:r>
      <w:r w:rsidRPr="008F47FF">
        <w:rPr>
          <w:rFonts w:ascii="思源黑体 CN Normal" w:eastAsia="思源黑体 CN Normal" w:hAnsi="思源黑体 CN Normal" w:cs="思源黑体 CN Light"/>
          <w:color w:val="000000" w:themeColor="text1"/>
          <w:sz w:val="18"/>
          <w:szCs w:val="18"/>
        </w:rPr>
        <w:t>PMID: 17471238</w:t>
      </w:r>
      <w:r>
        <w:rPr>
          <w:rFonts w:ascii="思源黑体 CN Normal" w:eastAsia="思源黑体 CN Normal" w:hAnsi="思源黑体 CN Normal" w:cs="思源黑体 CN Light" w:hint="eastAsia"/>
          <w:color w:val="000000" w:themeColor="text1"/>
          <w:sz w:val="18"/>
          <w:szCs w:val="18"/>
        </w:rPr>
        <w:t>）</w:t>
      </w:r>
      <w:r w:rsidRPr="00737866">
        <w:rPr>
          <w:rFonts w:ascii="思源黑体 CN Normal" w:eastAsia="思源黑体 CN Normal" w:hAnsi="思源黑体 CN Normal" w:cs="思源黑体 CN Light" w:hint="eastAsia"/>
          <w:color w:val="000000" w:themeColor="text1"/>
          <w:sz w:val="18"/>
          <w:szCs w:val="18"/>
        </w:rPr>
        <w:t>，是一种重要的肿瘤驱动基因。</w:t>
      </w:r>
    </w:p>
    <w:p w14:paraId="678189E5" w14:textId="77777777" w:rsidR="00DC745C" w:rsidRPr="00737866" w:rsidRDefault="00DC745C" w:rsidP="00DC745C">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基因突变在</w:t>
      </w:r>
      <w:r>
        <w:rPr>
          <w:rFonts w:ascii="思源黑体 CN Normal" w:eastAsia="思源黑体 CN Normal" w:hAnsi="思源黑体 CN Normal" w:cs="思源黑体 CN Light" w:hint="eastAsia"/>
          <w:color w:val="000000" w:themeColor="text1"/>
          <w:sz w:val="18"/>
          <w:szCs w:val="18"/>
        </w:rPr>
        <w:t>肺腺癌</w:t>
      </w:r>
      <w:r w:rsidRPr="00737866">
        <w:rPr>
          <w:rFonts w:ascii="思源黑体 CN Normal" w:eastAsia="思源黑体 CN Normal" w:hAnsi="思源黑体 CN Normal" w:cs="思源黑体 CN Light" w:hint="eastAsia"/>
          <w:color w:val="000000" w:themeColor="text1"/>
          <w:sz w:val="18"/>
          <w:szCs w:val="18"/>
        </w:rPr>
        <w:t>中的发生概率较低，约</w:t>
      </w:r>
      <w:r w:rsidRPr="007847A8">
        <w:rPr>
          <w:rFonts w:ascii="思源黑体 CN Normal" w:eastAsia="思源黑体 CN Normal" w:hAnsi="思源黑体 CN Normal" w:cs="思源黑体 CN Light"/>
          <w:sz w:val="18"/>
          <w:szCs w:val="18"/>
        </w:rPr>
        <w:t>1</w:t>
      </w:r>
      <w:r w:rsidRPr="007847A8">
        <w:rPr>
          <w:rFonts w:ascii="思源黑体 CN Normal" w:eastAsia="思源黑体 CN Normal" w:hAnsi="思源黑体 CN Normal" w:cs="思源黑体 CN Light" w:hint="eastAsia"/>
          <w:sz w:val="18"/>
          <w:szCs w:val="18"/>
        </w:rPr>
        <w:t>–4%</w:t>
      </w:r>
      <w:r>
        <w:rPr>
          <w:rFonts w:ascii="思源黑体 CN Normal" w:eastAsia="思源黑体 CN Normal" w:hAnsi="思源黑体 CN Normal" w:cs="思源黑体 CN Light" w:hint="eastAsia"/>
          <w:sz w:val="18"/>
          <w:szCs w:val="18"/>
        </w:rPr>
        <w:t>（</w:t>
      </w:r>
      <w:r w:rsidRPr="007847A8">
        <w:rPr>
          <w:rFonts w:ascii="思源黑体 CN Normal" w:eastAsia="思源黑体 CN Normal" w:hAnsi="思源黑体 CN Normal" w:cs="思源黑体 CN Light" w:hint="eastAsia"/>
          <w:sz w:val="18"/>
          <w:szCs w:val="18"/>
        </w:rPr>
        <w:t xml:space="preserve">PMID: </w:t>
      </w:r>
      <w:bookmarkStart w:id="11" w:name="OLE_LINK12"/>
      <w:r w:rsidRPr="007847A8">
        <w:rPr>
          <w:rFonts w:ascii="思源黑体 CN Normal" w:eastAsia="思源黑体 CN Normal" w:hAnsi="思源黑体 CN Normal" w:cs="思源黑体 CN Light" w:hint="eastAsia"/>
          <w:sz w:val="18"/>
          <w:szCs w:val="18"/>
        </w:rPr>
        <w:t>22325357</w:t>
      </w:r>
      <w:bookmarkEnd w:id="11"/>
      <w:r>
        <w:rPr>
          <w:rFonts w:ascii="思源黑体 CN Normal" w:eastAsia="思源黑体 CN Normal" w:hAnsi="思源黑体 CN Normal" w:cs="思源黑体 CN Light" w:hint="eastAsia"/>
          <w:sz w:val="18"/>
          <w:szCs w:val="18"/>
        </w:rPr>
        <w:t>）</w:t>
      </w:r>
      <w:r w:rsidRPr="007847A8">
        <w:rPr>
          <w:rFonts w:ascii="思源黑体 CN Normal" w:eastAsia="思源黑体 CN Normal" w:hAnsi="思源黑体 CN Normal" w:cs="思源黑体 CN Light" w:hint="eastAsia"/>
          <w:sz w:val="18"/>
          <w:szCs w:val="18"/>
        </w:rPr>
        <w:t>，</w:t>
      </w:r>
      <w:r w:rsidRPr="00737866">
        <w:rPr>
          <w:rFonts w:ascii="思源黑体 CN Normal" w:eastAsia="思源黑体 CN Normal" w:hAnsi="思源黑体 CN Normal" w:cs="思源黑体 CN Light" w:hint="eastAsia"/>
          <w:color w:val="000000" w:themeColor="text1"/>
          <w:sz w:val="18"/>
          <w:szCs w:val="18"/>
        </w:rPr>
        <w:t>其中绝大部分为</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 xml:space="preserve"> Exon20插入突变 </w:t>
      </w:r>
      <w:r>
        <w:rPr>
          <w:rFonts w:ascii="思源黑体 CN Normal" w:eastAsia="思源黑体 CN Normal" w:hAnsi="思源黑体 CN Normal" w:cs="思源黑体 CN Light" w:hint="eastAsia"/>
          <w:color w:val="000000" w:themeColor="text1"/>
          <w:sz w:val="18"/>
          <w:szCs w:val="18"/>
        </w:rPr>
        <w:t>（</w:t>
      </w:r>
      <w:r w:rsidRPr="00737866">
        <w:rPr>
          <w:rFonts w:ascii="思源黑体 CN Normal" w:eastAsia="思源黑体 CN Normal" w:hAnsi="思源黑体 CN Normal" w:cs="思源黑体 CN Light" w:hint="eastAsia"/>
          <w:color w:val="000000" w:themeColor="text1"/>
          <w:sz w:val="18"/>
          <w:szCs w:val="18"/>
        </w:rPr>
        <w:t xml:space="preserve">PMID: </w:t>
      </w:r>
      <w:bookmarkStart w:id="12" w:name="OLE_LINK1"/>
      <w:r w:rsidRPr="005F7664">
        <w:rPr>
          <w:rFonts w:ascii="思源黑体 CN Normal" w:eastAsia="思源黑体 CN Normal" w:hAnsi="思源黑体 CN Normal" w:cs="思源黑体 CN Light" w:hint="eastAsia"/>
          <w:sz w:val="18"/>
          <w:szCs w:val="18"/>
        </w:rPr>
        <w:t>22325357</w:t>
      </w:r>
      <w:bookmarkEnd w:id="12"/>
      <w:r w:rsidRPr="005F7664">
        <w:rPr>
          <w:rFonts w:ascii="思源黑体 CN Normal" w:eastAsia="思源黑体 CN Normal" w:hAnsi="思源黑体 CN Normal" w:cs="思源黑体 CN Light" w:hint="eastAsia"/>
          <w:sz w:val="18"/>
          <w:szCs w:val="18"/>
        </w:rPr>
        <w:t xml:space="preserve">, PMID: </w:t>
      </w:r>
      <w:bookmarkStart w:id="13" w:name="OLE_LINK13"/>
      <w:r w:rsidRPr="005F7664">
        <w:rPr>
          <w:rFonts w:ascii="思源黑体 CN Normal" w:eastAsia="思源黑体 CN Normal" w:hAnsi="思源黑体 CN Normal" w:cs="思源黑体 CN Light" w:hint="eastAsia"/>
          <w:sz w:val="18"/>
          <w:szCs w:val="18"/>
        </w:rPr>
        <w:t>23610105</w:t>
      </w:r>
      <w:bookmarkEnd w:id="13"/>
      <w:r>
        <w:rPr>
          <w:rFonts w:ascii="思源黑体 CN Normal" w:eastAsia="思源黑体 CN Normal" w:hAnsi="思源黑体 CN Normal" w:cs="思源黑体 CN Light" w:hint="eastAsia"/>
          <w:sz w:val="18"/>
          <w:szCs w:val="18"/>
        </w:rPr>
        <w:t>）</w:t>
      </w:r>
      <w:r w:rsidRPr="005F7664">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Pr="005F7664">
        <w:rPr>
          <w:rFonts w:ascii="思源黑体 CN Normal" w:eastAsia="思源黑体 CN Normal" w:hAnsi="思源黑体 CN Normal" w:cs="思源黑体 CN Light" w:hint="eastAsia"/>
          <w:sz w:val="18"/>
          <w:szCs w:val="18"/>
          <w:highlight w:val="yellow"/>
          <w:vertAlign w:val="superscript"/>
        </w:rPr>
        <w:instrText xml:space="preserve"> ADDIN EN.CITE </w:instrText>
      </w:r>
      <w:r w:rsidRPr="005F7664">
        <w:rPr>
          <w:rFonts w:ascii="思源黑体 CN Normal" w:eastAsia="思源黑体 CN Normal" w:hAnsi="思源黑体 CN Normal" w:cs="思源黑体 CN Light" w:hint="eastAsia"/>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Pr="005F7664">
        <w:rPr>
          <w:rFonts w:ascii="思源黑体 CN Normal" w:eastAsia="思源黑体 CN Normal" w:hAnsi="思源黑体 CN Normal" w:cs="思源黑体 CN Light" w:hint="eastAsia"/>
          <w:sz w:val="18"/>
          <w:szCs w:val="18"/>
          <w:highlight w:val="yellow"/>
          <w:vertAlign w:val="superscript"/>
        </w:rPr>
        <w:instrText xml:space="preserve"> ADDIN EN.CITE.DATA </w:instrText>
      </w:r>
      <w:r w:rsidRPr="005F7664">
        <w:rPr>
          <w:rFonts w:ascii="思源黑体 CN Normal" w:eastAsia="思源黑体 CN Normal" w:hAnsi="思源黑体 CN Normal" w:cs="思源黑体 CN Light" w:hint="eastAsia"/>
          <w:sz w:val="18"/>
          <w:szCs w:val="18"/>
          <w:highlight w:val="yellow"/>
          <w:vertAlign w:val="superscript"/>
        </w:rPr>
      </w:r>
      <w:r w:rsidRPr="005F7664">
        <w:rPr>
          <w:rFonts w:ascii="思源黑体 CN Normal" w:eastAsia="思源黑体 CN Normal" w:hAnsi="思源黑体 CN Normal" w:cs="思源黑体 CN Light" w:hint="eastAsia"/>
          <w:sz w:val="18"/>
          <w:szCs w:val="18"/>
          <w:highlight w:val="yellow"/>
          <w:vertAlign w:val="superscript"/>
        </w:rPr>
        <w:fldChar w:fldCharType="end"/>
      </w:r>
      <w:r w:rsidRPr="005F7664">
        <w:rPr>
          <w:rFonts w:ascii="思源黑体 CN Normal" w:eastAsia="思源黑体 CN Normal" w:hAnsi="思源黑体 CN Normal" w:cs="思源黑体 CN Light" w:hint="eastAsia"/>
          <w:sz w:val="18"/>
          <w:szCs w:val="18"/>
          <w:highlight w:val="yellow"/>
          <w:vertAlign w:val="superscript"/>
        </w:rPr>
      </w:r>
      <w:r w:rsidRPr="005F7664">
        <w:rPr>
          <w:rFonts w:ascii="思源黑体 CN Normal" w:eastAsia="思源黑体 CN Normal" w:hAnsi="思源黑体 CN Normal" w:cs="思源黑体 CN Light" w:hint="eastAsia"/>
          <w:sz w:val="18"/>
          <w:szCs w:val="18"/>
          <w:highlight w:val="yellow"/>
          <w:vertAlign w:val="superscript"/>
        </w:rPr>
        <w:fldChar w:fldCharType="end"/>
      </w:r>
      <w:r w:rsidRPr="005F7664">
        <w:rPr>
          <w:rFonts w:ascii="思源黑体 CN Normal" w:eastAsia="思源黑体 CN Normal" w:hAnsi="思源黑体 CN Normal" w:cs="思源黑体 CN Light" w:hint="eastAsia"/>
          <w:sz w:val="18"/>
          <w:szCs w:val="18"/>
        </w:rPr>
        <w:t xml:space="preserve"> 。</w:t>
      </w:r>
      <w:r w:rsidRPr="005F7664">
        <w:rPr>
          <w:rFonts w:ascii="思源黑体 CN Normal" w:eastAsia="思源黑体 CN Normal" w:hAnsi="思源黑体 CN Normal" w:cs="思源黑体 CN Light" w:hint="eastAsia"/>
          <w:i/>
          <w:iCs/>
          <w:sz w:val="18"/>
          <w:szCs w:val="18"/>
        </w:rPr>
        <w:t>HER2</w:t>
      </w:r>
      <w:r w:rsidRPr="005F7664">
        <w:rPr>
          <w:rFonts w:ascii="思源黑体 CN Normal" w:eastAsia="思源黑体 CN Normal" w:hAnsi="思源黑体 CN Normal" w:cs="思源黑体 CN Light" w:hint="eastAsia"/>
          <w:sz w:val="18"/>
          <w:szCs w:val="18"/>
        </w:rPr>
        <w:t>基因的20号外显子正好处于蛋白激酶结构域，该区域的异常可能导致下游多种信号通路的激活。</w:t>
      </w:r>
    </w:p>
    <w:p w14:paraId="3A80F0C7" w14:textId="6E9CFE9A"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erbb2</w:t>
      </w:r>
      <w:r w:rsidRPr="003B26DB">
        <w:rPr>
          <w:rFonts w:ascii="思源黑体 CN Bold" w:eastAsia="思源黑体 CN Bold" w:hAnsi="思源黑体 CN Bold"/>
          <w:b/>
          <w:bCs/>
          <w:color w:val="D45704"/>
          <w:sz w:val="18"/>
          <w:szCs w:val="18"/>
        </w:rPr>
        <w:t>%}</w:t>
      </w:r>
    </w:p>
    <w:p w14:paraId="7FA1C4FA" w14:textId="3FE327E1"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erbb2</w:t>
      </w:r>
      <w:r w:rsidRPr="003B26DB">
        <w:rPr>
          <w:rFonts w:ascii="思源黑体 CN Bold" w:eastAsia="思源黑体 CN Bold" w:hAnsi="思源黑体 CN Bold"/>
          <w:b/>
          <w:bCs/>
          <w:color w:val="D45704"/>
          <w:sz w:val="18"/>
          <w:szCs w:val="18"/>
        </w:rPr>
        <w:t>}}</w:t>
      </w:r>
    </w:p>
    <w:p w14:paraId="606201C0" w14:textId="57CFAD6E" w:rsidR="00D24A9F" w:rsidRPr="00224151" w:rsidRDefault="00224151" w:rsidP="00224151">
      <w:pPr>
        <w:widowControl/>
        <w:jc w:val="center"/>
      </w:pPr>
      <w:r w:rsidRPr="003B26DB">
        <w:rPr>
          <w:rFonts w:ascii="思源黑体 CN Bold" w:eastAsia="思源黑体 CN Bold" w:hAnsi="思源黑体 CN Bold"/>
          <w:b/>
          <w:bCs/>
          <w:color w:val="D45704"/>
          <w:sz w:val="18"/>
          <w:szCs w:val="18"/>
        </w:rPr>
        <w:t>{%p endif%}</w:t>
      </w:r>
    </w:p>
    <w:p w14:paraId="52E4213B" w14:textId="77777777" w:rsidR="00DC745C" w:rsidRPr="00737866" w:rsidRDefault="00DC745C" w:rsidP="00DC745C">
      <w:pPr>
        <w:spacing w:line="380" w:lineRule="exact"/>
        <w:ind w:right="-113" w:firstLineChars="1200" w:firstLine="21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color w:val="000000" w:themeColor="text1"/>
          <w:sz w:val="18"/>
          <w:szCs w:val="18"/>
        </w:rPr>
        <w:t>肺癌中常见的几种</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 xml:space="preserve"> Exon20插入突变类型</w:t>
      </w:r>
      <w:r>
        <w:rPr>
          <w:rFonts w:ascii="思源黑体 CN Normal" w:eastAsia="思源黑体 CN Normal" w:hAnsi="思源黑体 CN Normal" w:cs="思源黑体 CN Light" w:hint="eastAsia"/>
          <w:color w:val="000000" w:themeColor="text1"/>
          <w:sz w:val="18"/>
          <w:szCs w:val="18"/>
        </w:rPr>
        <w:t>（</w:t>
      </w:r>
      <w:r w:rsidRPr="00737866">
        <w:rPr>
          <w:rFonts w:ascii="思源黑体 CN Normal" w:eastAsia="思源黑体 CN Normal" w:hAnsi="思源黑体 CN Normal" w:cs="思源黑体 CN Light" w:hint="eastAsia"/>
          <w:color w:val="000000" w:themeColor="text1"/>
          <w:sz w:val="18"/>
          <w:szCs w:val="18"/>
        </w:rPr>
        <w:t>PMID: 22325357</w:t>
      </w:r>
      <w:r>
        <w:rPr>
          <w:rFonts w:ascii="思源黑体 CN Normal" w:eastAsia="思源黑体 CN Normal" w:hAnsi="思源黑体 CN Normal" w:cs="思源黑体 CN Light" w:hint="eastAsia"/>
          <w:color w:val="000000" w:themeColor="text1"/>
          <w:sz w:val="18"/>
          <w:szCs w:val="18"/>
        </w:rPr>
        <w:t>）</w:t>
      </w:r>
    </w:p>
    <w:p w14:paraId="14DBA7D5" w14:textId="77777777" w:rsidR="00DC745C" w:rsidRPr="007847A8" w:rsidRDefault="00DC745C" w:rsidP="00DC745C">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847A8">
        <w:rPr>
          <w:rFonts w:ascii="思源黑体 CN Normal" w:eastAsia="思源黑体 CN Normal" w:hAnsi="思源黑体 CN Normal" w:cs="思源黑体 CN Light"/>
          <w:color w:val="000000" w:themeColor="text1"/>
          <w:sz w:val="18"/>
          <w:szCs w:val="18"/>
        </w:rPr>
        <w:t>NCCN非小细胞肺癌指南推荐恩美曲妥珠单抗（Ado-trastuzumab emtansine）和德曲妥珠单抗</w:t>
      </w:r>
      <w:r>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cs="思源黑体 CN Light"/>
          <w:color w:val="000000" w:themeColor="text1"/>
          <w:sz w:val="18"/>
          <w:szCs w:val="18"/>
        </w:rPr>
        <w:t>Fam-trastuzumab deruxtecan-nxki</w:t>
      </w:r>
      <w:r>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cs="思源黑体 CN Light"/>
          <w:color w:val="000000" w:themeColor="text1"/>
          <w:sz w:val="18"/>
          <w:szCs w:val="18"/>
        </w:rPr>
        <w:t>，用于携带</w:t>
      </w:r>
      <w:r w:rsidRPr="00BB4F18">
        <w:rPr>
          <w:rFonts w:ascii="思源黑体 CN Normal" w:eastAsia="思源黑体 CN Normal" w:hAnsi="思源黑体 CN Normal" w:cs="思源黑体 CN Light"/>
          <w:i/>
          <w:iCs/>
          <w:color w:val="000000" w:themeColor="text1"/>
          <w:sz w:val="18"/>
          <w:szCs w:val="18"/>
        </w:rPr>
        <w:t>HER2</w:t>
      </w:r>
      <w:r w:rsidRPr="007847A8">
        <w:rPr>
          <w:rFonts w:ascii="思源黑体 CN Normal" w:eastAsia="思源黑体 CN Normal" w:hAnsi="思源黑体 CN Normal" w:cs="思源黑体 CN Light"/>
          <w:color w:val="000000" w:themeColor="text1"/>
          <w:sz w:val="18"/>
          <w:szCs w:val="18"/>
        </w:rPr>
        <w:t>基因突变的非小细胞肺癌患者的治疗。</w:t>
      </w:r>
    </w:p>
    <w:p w14:paraId="49C25039" w14:textId="77777777" w:rsidR="00DC745C" w:rsidRPr="007847A8" w:rsidRDefault="00DC745C" w:rsidP="00DC745C">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847A8">
        <w:rPr>
          <w:rFonts w:ascii="思源黑体 CN Normal" w:eastAsia="思源黑体 CN Normal" w:hAnsi="思源黑体 CN Normal" w:cs="思源黑体 CN Light"/>
          <w:color w:val="000000" w:themeColor="text1"/>
          <w:sz w:val="18"/>
          <w:szCs w:val="18"/>
        </w:rPr>
        <w:t>FDA批准</w:t>
      </w:r>
      <w:bookmarkStart w:id="14" w:name="OLE_LINK15"/>
      <w:r w:rsidRPr="007847A8">
        <w:rPr>
          <w:rFonts w:ascii="思源黑体 CN Normal" w:eastAsia="思源黑体 CN Normal" w:hAnsi="思源黑体 CN Normal" w:cs="思源黑体 CN Light"/>
          <w:color w:val="000000" w:themeColor="text1"/>
          <w:sz w:val="18"/>
          <w:szCs w:val="18"/>
        </w:rPr>
        <w:t>德曲妥珠单抗</w:t>
      </w:r>
      <w:bookmarkEnd w:id="14"/>
      <w:r>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cs="思源黑体 CN Light"/>
          <w:color w:val="000000" w:themeColor="text1"/>
          <w:sz w:val="18"/>
          <w:szCs w:val="18"/>
        </w:rPr>
        <w:t>Fam-trastuzumab deruxtecan-nxki</w:t>
      </w:r>
      <w:r>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cs="思源黑体 CN Light"/>
          <w:color w:val="000000" w:themeColor="text1"/>
          <w:sz w:val="18"/>
          <w:szCs w:val="18"/>
        </w:rPr>
        <w:t>用于既往接受过曲妥珠单抗治疗的局部晚期或转移性</w:t>
      </w:r>
      <w:r w:rsidRPr="00BB4F18">
        <w:rPr>
          <w:rFonts w:ascii="思源黑体 CN Normal" w:eastAsia="思源黑体 CN Normal" w:hAnsi="思源黑体 CN Normal" w:cs="思源黑体 CN Light"/>
          <w:i/>
          <w:iCs/>
          <w:color w:val="000000" w:themeColor="text1"/>
          <w:sz w:val="18"/>
          <w:szCs w:val="18"/>
        </w:rPr>
        <w:t>HER2</w:t>
      </w:r>
      <w:r w:rsidRPr="007847A8">
        <w:rPr>
          <w:rFonts w:ascii="思源黑体 CN Normal" w:eastAsia="思源黑体 CN Normal" w:hAnsi="思源黑体 CN Normal" w:cs="思源黑体 CN Light"/>
          <w:color w:val="000000" w:themeColor="text1"/>
          <w:sz w:val="18"/>
          <w:szCs w:val="18"/>
        </w:rPr>
        <w:t>阳性胃或胃食管交界（GEJ）腺癌的成人患者的治疗</w:t>
      </w:r>
      <w:r w:rsidRPr="007847A8">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cs="思源黑体 CN Light"/>
          <w:color w:val="000000" w:themeColor="text1"/>
          <w:sz w:val="18"/>
          <w:szCs w:val="18"/>
        </w:rPr>
        <w:t>批准德曲妥珠单抗用于治疗携带</w:t>
      </w:r>
      <w:r w:rsidRPr="00BB4F18">
        <w:rPr>
          <w:rFonts w:ascii="思源黑体 CN Normal" w:eastAsia="思源黑体 CN Normal" w:hAnsi="思源黑体 CN Normal" w:cs="思源黑体 CN Light"/>
          <w:i/>
          <w:iCs/>
          <w:color w:val="000000" w:themeColor="text1"/>
          <w:sz w:val="18"/>
          <w:szCs w:val="18"/>
        </w:rPr>
        <w:t>HER2</w:t>
      </w:r>
      <w:r w:rsidRPr="007847A8">
        <w:rPr>
          <w:rFonts w:ascii="思源黑体 CN Normal" w:eastAsia="思源黑体 CN Normal" w:hAnsi="思源黑体 CN Normal" w:cs="思源黑体 CN Light"/>
          <w:color w:val="000000" w:themeColor="text1"/>
          <w:sz w:val="18"/>
          <w:szCs w:val="18"/>
        </w:rPr>
        <w:t>激活突变的经过全身性治疗的不可切除或转移性非小细胞肺癌患者</w:t>
      </w:r>
      <w:r w:rsidRPr="007847A8">
        <w:rPr>
          <w:rFonts w:ascii="思源黑体 CN Normal" w:eastAsia="思源黑体 CN Normal" w:hAnsi="思源黑体 CN Normal" w:cs="思源黑体 CN Light" w:hint="eastAsia"/>
          <w:color w:val="000000" w:themeColor="text1"/>
          <w:sz w:val="18"/>
          <w:szCs w:val="18"/>
        </w:rPr>
        <w:t>。</w:t>
      </w:r>
      <w:r w:rsidRPr="007847A8">
        <w:rPr>
          <w:rFonts w:ascii="思源黑体 CN Normal" w:eastAsia="思源黑体 CN Normal" w:hAnsi="思源黑体 CN Normal" w:cs="思源黑体 CN Light"/>
          <w:color w:val="000000" w:themeColor="text1"/>
          <w:sz w:val="18"/>
          <w:szCs w:val="18"/>
        </w:rPr>
        <w:t>NMPA批准德曲妥珠单抗单药用于治疗既往接受过一种或一种以上抗</w:t>
      </w:r>
      <w:r w:rsidRPr="00BB4F18">
        <w:rPr>
          <w:rFonts w:ascii="思源黑体 CN Normal" w:eastAsia="思源黑体 CN Normal" w:hAnsi="思源黑体 CN Normal" w:cs="思源黑体 CN Light"/>
          <w:i/>
          <w:iCs/>
          <w:color w:val="000000" w:themeColor="text1"/>
          <w:sz w:val="18"/>
          <w:szCs w:val="18"/>
        </w:rPr>
        <w:t>HER2</w:t>
      </w:r>
      <w:r w:rsidRPr="007847A8">
        <w:rPr>
          <w:rFonts w:ascii="思源黑体 CN Normal" w:eastAsia="思源黑体 CN Normal" w:hAnsi="思源黑体 CN Normal" w:cs="思源黑体 CN Light"/>
          <w:color w:val="000000" w:themeColor="text1"/>
          <w:sz w:val="18"/>
          <w:szCs w:val="18"/>
        </w:rPr>
        <w:t>药物治疗的不可切除或转移性</w:t>
      </w:r>
      <w:r w:rsidRPr="00BB4F18">
        <w:rPr>
          <w:rFonts w:ascii="思源黑体 CN Normal" w:eastAsia="思源黑体 CN Normal" w:hAnsi="思源黑体 CN Normal" w:cs="思源黑体 CN Light"/>
          <w:i/>
          <w:iCs/>
          <w:color w:val="000000" w:themeColor="text1"/>
          <w:sz w:val="18"/>
          <w:szCs w:val="18"/>
        </w:rPr>
        <w:t>HER2</w:t>
      </w:r>
      <w:r w:rsidRPr="007847A8">
        <w:rPr>
          <w:rFonts w:ascii="思源黑体 CN Normal" w:eastAsia="思源黑体 CN Normal" w:hAnsi="思源黑体 CN Normal" w:cs="思源黑体 CN Light"/>
          <w:color w:val="000000" w:themeColor="text1"/>
          <w:sz w:val="18"/>
          <w:szCs w:val="18"/>
        </w:rPr>
        <w:t>阳性成人乳腺癌患者。</w:t>
      </w:r>
    </w:p>
    <w:p w14:paraId="52864A15" w14:textId="0A942192" w:rsidR="00D24A9F" w:rsidRPr="00390C04" w:rsidRDefault="00DC745C" w:rsidP="00DC745C">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847A8">
        <w:rPr>
          <w:rFonts w:ascii="思源黑体 CN Normal" w:eastAsia="思源黑体 CN Normal" w:hAnsi="思源黑体 CN Normal" w:cs="思源黑体 CN Light" w:hint="eastAsia"/>
          <w:color w:val="000000" w:themeColor="text1"/>
          <w:sz w:val="18"/>
          <w:szCs w:val="18"/>
        </w:rPr>
        <w:t>结直肠癌NCCN指南推荐</w:t>
      </w:r>
      <w:r w:rsidRPr="00BB4F18">
        <w:rPr>
          <w:rFonts w:ascii="思源黑体 CN Normal" w:eastAsia="思源黑体 CN Normal" w:hAnsi="思源黑体 CN Normal" w:cs="思源黑体 CN Light" w:hint="eastAsia"/>
          <w:i/>
          <w:iCs/>
          <w:color w:val="000000" w:themeColor="text1"/>
          <w:sz w:val="18"/>
          <w:szCs w:val="18"/>
        </w:rPr>
        <w:t>ERBB2</w:t>
      </w:r>
      <w:r w:rsidRPr="007847A8">
        <w:rPr>
          <w:rFonts w:ascii="思源黑体 CN Normal" w:eastAsia="思源黑体 CN Normal" w:hAnsi="思源黑体 CN Normal" w:cs="思源黑体 CN Light" w:hint="eastAsia"/>
          <w:color w:val="000000" w:themeColor="text1"/>
          <w:sz w:val="18"/>
          <w:szCs w:val="18"/>
        </w:rPr>
        <w:t>扩增且</w:t>
      </w:r>
      <w:r w:rsidRPr="00BB4F18">
        <w:rPr>
          <w:rFonts w:ascii="思源黑体 CN Normal" w:eastAsia="思源黑体 CN Normal" w:hAnsi="思源黑体 CN Normal" w:cs="思源黑体 CN Light" w:hint="eastAsia"/>
          <w:i/>
          <w:iCs/>
          <w:color w:val="000000" w:themeColor="text1"/>
          <w:sz w:val="18"/>
          <w:szCs w:val="18"/>
        </w:rPr>
        <w:t>RAS/BRA</w:t>
      </w:r>
      <w:r w:rsidRPr="007847A8">
        <w:rPr>
          <w:rFonts w:ascii="思源黑体 CN Normal" w:eastAsia="思源黑体 CN Normal" w:hAnsi="思源黑体 CN Normal" w:cs="思源黑体 CN Light" w:hint="eastAsia"/>
          <w:color w:val="000000" w:themeColor="text1"/>
          <w:sz w:val="18"/>
          <w:szCs w:val="18"/>
        </w:rPr>
        <w:t>F野生型的结直肠癌患者使用曲妥珠单抗+帕妥珠单抗/拉帕替尼/妥卡替尼、Fam-trastuzumab deruxtecan-nxki进行治疗。</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039438D1" w14:textId="77777777" w:rsidTr="008D2D7B">
        <w:tc>
          <w:tcPr>
            <w:tcW w:w="10332" w:type="dxa"/>
          </w:tcPr>
          <w:p w14:paraId="487D2228" w14:textId="49FE00FD"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NRAS</w:t>
            </w:r>
          </w:p>
        </w:tc>
      </w:tr>
    </w:tbl>
    <w:p w14:paraId="0933B646" w14:textId="77777777" w:rsidR="00603DD6" w:rsidRPr="00064FD5"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基因同</w:t>
      </w:r>
      <w:r w:rsidRPr="00064FD5">
        <w:rPr>
          <w:rFonts w:ascii="思源黑体 CN Normal" w:eastAsia="思源黑体 CN Normal" w:hAnsi="思源黑体 CN Normal" w:cs="思源黑体 CN Light" w:hint="eastAsia"/>
          <w:i/>
          <w:iCs/>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hint="eastAsia"/>
          <w:i/>
          <w:iCs/>
          <w:color w:val="000000" w:themeColor="text1"/>
          <w:sz w:val="18"/>
          <w:szCs w:val="18"/>
        </w:rPr>
        <w:t>HRAS</w:t>
      </w:r>
      <w:r w:rsidRPr="00064FD5">
        <w:rPr>
          <w:rFonts w:ascii="思源黑体 CN Normal" w:eastAsia="思源黑体 CN Normal" w:hAnsi="思源黑体 CN Normal"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基因突变，包括黑色素瘤、结直肠癌、甲状腺癌等，是一种常见的原癌基因。</w:t>
      </w:r>
    </w:p>
    <w:p w14:paraId="1FE44850" w14:textId="77777777" w:rsidR="00603DD6"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突变在NSCLC中发生频率较低，仅为1%左右</w:t>
      </w:r>
      <w:r>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hint="eastAsia"/>
          <w:color w:val="000000" w:themeColor="text1"/>
          <w:sz w:val="18"/>
          <w:szCs w:val="18"/>
        </w:rPr>
        <w:t>PMID: 12460918</w:t>
      </w:r>
      <w:r>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hint="eastAsia"/>
          <w:color w:val="000000" w:themeColor="text1"/>
          <w:sz w:val="18"/>
          <w:szCs w:val="18"/>
        </w:rPr>
        <w:t>，且主要发生在Exon2或3的第12及61号密码子上，这一区域属于GTP结合结构域。</w:t>
      </w:r>
    </w:p>
    <w:p w14:paraId="176169FB" w14:textId="4FEFFBF7"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nras</w:t>
      </w:r>
      <w:r w:rsidR="00603DD6">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0F2B8A7E" w14:textId="1AD5C36C"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nras</w:t>
      </w:r>
      <w:r w:rsidR="00603DD6">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2C227EFF" w14:textId="2B5FB12C" w:rsidR="00224151" w:rsidRPr="00224151" w:rsidRDefault="00224151" w:rsidP="00224151">
      <w:pPr>
        <w:widowControl/>
        <w:jc w:val="center"/>
      </w:pPr>
      <w:r w:rsidRPr="003B26DB">
        <w:rPr>
          <w:rFonts w:ascii="思源黑体 CN Bold" w:eastAsia="思源黑体 CN Bold" w:hAnsi="思源黑体 CN Bold"/>
          <w:b/>
          <w:bCs/>
          <w:color w:val="D45704"/>
          <w:sz w:val="18"/>
          <w:szCs w:val="18"/>
        </w:rPr>
        <w:t>{%p endif%}</w:t>
      </w:r>
    </w:p>
    <w:p w14:paraId="0278B8C7" w14:textId="77777777" w:rsidR="00603DD6" w:rsidRPr="00064FD5" w:rsidRDefault="00603DD6" w:rsidP="00603DD6">
      <w:pPr>
        <w:spacing w:line="380" w:lineRule="exact"/>
        <w:jc w:val="center"/>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color w:val="000000" w:themeColor="text1"/>
          <w:sz w:val="18"/>
          <w:szCs w:val="18"/>
        </w:rPr>
        <w:t>RAS</w:t>
      </w:r>
      <w:r>
        <w:rPr>
          <w:rFonts w:ascii="思源黑体 CN Normal" w:eastAsia="思源黑体 CN Normal" w:hAnsi="思源黑体 CN Normal" w:cs="思源黑体 CN Light" w:hint="eastAsia"/>
          <w:color w:val="000000" w:themeColor="text1"/>
          <w:sz w:val="18"/>
          <w:szCs w:val="18"/>
        </w:rPr>
        <w:t>参与的信号通路（</w:t>
      </w:r>
      <w:r w:rsidRPr="0088604B">
        <w:rPr>
          <w:rFonts w:ascii="思源黑体 CN Normal" w:eastAsia="思源黑体 CN Normal" w:hAnsi="思源黑体 CN Normal" w:cs="思源黑体 CN Light"/>
          <w:color w:val="000000" w:themeColor="text1"/>
          <w:sz w:val="18"/>
          <w:szCs w:val="18"/>
        </w:rPr>
        <w:t>PMID: 34117852</w:t>
      </w:r>
      <w:r>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color w:val="000000" w:themeColor="text1"/>
          <w:sz w:val="18"/>
          <w:szCs w:val="18"/>
        </w:rPr>
        <w:t xml:space="preserve"> </w:t>
      </w:r>
    </w:p>
    <w:p w14:paraId="6C55572C" w14:textId="77777777" w:rsidR="00603DD6" w:rsidRPr="00064FD5"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color w:val="000000" w:themeColor="text1"/>
          <w:sz w:val="18"/>
          <w:szCs w:val="18"/>
        </w:rPr>
        <w:t>虽然</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与</w:t>
      </w:r>
      <w:r w:rsidRPr="00064FD5">
        <w:rPr>
          <w:rFonts w:ascii="思源黑体 CN Normal" w:eastAsia="思源黑体 CN Normal" w:hAnsi="思源黑体 CN Normal" w:cs="思源黑体 CN Light" w:hint="eastAsia"/>
          <w:i/>
          <w:iCs/>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同源，但并没有证据证明肺癌中发生</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突变可导致患者对</w:t>
      </w:r>
      <w:r w:rsidRPr="00064FD5">
        <w:rPr>
          <w:rFonts w:ascii="思源黑体 CN Normal" w:eastAsia="思源黑体 CN Normal" w:hAnsi="思源黑体 CN Normal" w:cs="思源黑体 CN Light" w:hint="eastAsia"/>
          <w:i/>
          <w:iCs/>
          <w:color w:val="000000" w:themeColor="text1"/>
          <w:sz w:val="18"/>
          <w:szCs w:val="18"/>
        </w:rPr>
        <w:t>EGFR</w:t>
      </w:r>
      <w:r w:rsidRPr="00064FD5">
        <w:rPr>
          <w:rFonts w:ascii="思源黑体 CN Normal" w:eastAsia="思源黑体 CN Normal" w:hAnsi="思源黑体 CN Normal" w:cs="思源黑体 CN Light" w:hint="eastAsia"/>
          <w:color w:val="000000" w:themeColor="text1"/>
          <w:sz w:val="18"/>
          <w:szCs w:val="18"/>
        </w:rPr>
        <w:t>-TKI耐药。目前在临床上也没有可用于</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阳性肺癌的靶向药物。</w:t>
      </w:r>
    </w:p>
    <w:p w14:paraId="39850627" w14:textId="6F20D4CC" w:rsidR="00D24A9F" w:rsidRPr="00064FD5"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在结直肠癌患者中的突变率</w:t>
      </w:r>
      <w:r w:rsidRPr="004C3CAA">
        <w:rPr>
          <w:rFonts w:ascii="思源黑体 CN Normal" w:eastAsia="思源黑体 CN Normal" w:hAnsi="思源黑体 CN Normal" w:cs="思源黑体 CN Light" w:hint="eastAsia"/>
          <w:color w:val="000000" w:themeColor="text1"/>
          <w:sz w:val="18"/>
          <w:szCs w:val="18"/>
        </w:rPr>
        <w:t>约为</w:t>
      </w:r>
      <w:r w:rsidRPr="004C3CAA">
        <w:rPr>
          <w:rFonts w:ascii="思源黑体 CN Normal" w:eastAsia="思源黑体 CN Normal" w:hAnsi="思源黑体 CN Normal" w:cs="思源黑体 CN Light"/>
          <w:color w:val="000000" w:themeColor="text1"/>
          <w:sz w:val="18"/>
          <w:szCs w:val="18"/>
        </w:rPr>
        <w:t>4%（PMID: 28078112, PMID: 26691448）。</w:t>
      </w:r>
      <w:r w:rsidRPr="004C3CAA">
        <w:t xml:space="preserve"> </w:t>
      </w:r>
      <w:r w:rsidRPr="009D2771">
        <w:rPr>
          <w:rFonts w:ascii="思源黑体 CN Normal" w:eastAsia="思源黑体 CN Normal" w:hAnsi="思源黑体 CN Normal" w:cs="思源黑体 CN Light"/>
          <w:i/>
          <w:iCs/>
          <w:color w:val="000000" w:themeColor="text1"/>
          <w:sz w:val="18"/>
          <w:szCs w:val="18"/>
        </w:rPr>
        <w:t>NRAS</w:t>
      </w:r>
      <w:r w:rsidRPr="004C3CAA">
        <w:rPr>
          <w:rFonts w:ascii="思源黑体 CN Normal" w:eastAsia="思源黑体 CN Normal" w:hAnsi="思源黑体 CN Normal" w:cs="思源黑体 CN Light"/>
          <w:color w:val="000000" w:themeColor="text1"/>
          <w:sz w:val="18"/>
          <w:szCs w:val="18"/>
        </w:rPr>
        <w:t>突变主要发生在2/3/4号外显子，NCCN结直肠癌指南中认为，所有转移性结直肠癌患者均应进行RAS基因（</w:t>
      </w:r>
      <w:r w:rsidRPr="009D2771">
        <w:rPr>
          <w:rFonts w:ascii="思源黑体 CN Normal" w:eastAsia="思源黑体 CN Normal" w:hAnsi="思源黑体 CN Normal" w:cs="思源黑体 CN Light"/>
          <w:i/>
          <w:iCs/>
          <w:color w:val="000000" w:themeColor="text1"/>
          <w:sz w:val="18"/>
          <w:szCs w:val="18"/>
        </w:rPr>
        <w:t>KRAS</w:t>
      </w:r>
      <w:r w:rsidRPr="004C3CAA">
        <w:rPr>
          <w:rFonts w:ascii="思源黑体 CN Normal" w:eastAsia="思源黑体 CN Normal" w:hAnsi="思源黑体 CN Normal" w:cs="思源黑体 CN Light"/>
          <w:color w:val="000000" w:themeColor="text1"/>
          <w:sz w:val="18"/>
          <w:szCs w:val="18"/>
        </w:rPr>
        <w:t>和</w:t>
      </w:r>
      <w:r w:rsidRPr="009D2771">
        <w:rPr>
          <w:rFonts w:ascii="思源黑体 CN Normal" w:eastAsia="思源黑体 CN Normal" w:hAnsi="思源黑体 CN Normal" w:cs="思源黑体 CN Light"/>
          <w:i/>
          <w:iCs/>
          <w:color w:val="000000" w:themeColor="text1"/>
          <w:sz w:val="18"/>
          <w:szCs w:val="18"/>
        </w:rPr>
        <w:t>NRAS</w:t>
      </w:r>
      <w:r w:rsidRPr="004C3CAA">
        <w:rPr>
          <w:rFonts w:ascii="思源黑体 CN Normal" w:eastAsia="思源黑体 CN Normal" w:hAnsi="思源黑体 CN Normal" w:cs="思源黑体 CN Light"/>
          <w:color w:val="000000" w:themeColor="text1"/>
          <w:sz w:val="18"/>
          <w:szCs w:val="18"/>
        </w:rPr>
        <w:t>）及</w:t>
      </w:r>
      <w:r w:rsidRPr="009D2771">
        <w:rPr>
          <w:rFonts w:ascii="思源黑体 CN Normal" w:eastAsia="思源黑体 CN Normal" w:hAnsi="思源黑体 CN Normal" w:cs="思源黑体 CN Light"/>
          <w:i/>
          <w:iCs/>
          <w:color w:val="000000" w:themeColor="text1"/>
          <w:sz w:val="18"/>
          <w:szCs w:val="18"/>
        </w:rPr>
        <w:t>BRAF</w:t>
      </w:r>
      <w:r w:rsidRPr="004C3CAA">
        <w:rPr>
          <w:rFonts w:ascii="思源黑体 CN Normal" w:eastAsia="思源黑体 CN Normal" w:hAnsi="思源黑体 CN Normal" w:cs="思源黑体 CN Light"/>
          <w:color w:val="000000" w:themeColor="text1"/>
          <w:sz w:val="18"/>
          <w:szCs w:val="18"/>
        </w:rPr>
        <w:t>基因突变检测；并指出，</w:t>
      </w:r>
      <w:r w:rsidRPr="009D2771">
        <w:rPr>
          <w:rFonts w:ascii="思源黑体 CN Normal" w:eastAsia="思源黑体 CN Normal" w:hAnsi="思源黑体 CN Normal" w:cs="思源黑体 CN Light"/>
          <w:i/>
          <w:iCs/>
          <w:color w:val="000000" w:themeColor="text1"/>
          <w:sz w:val="18"/>
          <w:szCs w:val="18"/>
        </w:rPr>
        <w:t>KRAS</w:t>
      </w:r>
      <w:r w:rsidRPr="004C3CAA">
        <w:rPr>
          <w:rFonts w:ascii="思源黑体 CN Normal" w:eastAsia="思源黑体 CN Normal" w:hAnsi="思源黑体 CN Normal" w:cs="思源黑体 CN Light"/>
          <w:color w:val="000000" w:themeColor="text1"/>
          <w:sz w:val="18"/>
          <w:szCs w:val="18"/>
        </w:rPr>
        <w:t>、</w:t>
      </w:r>
      <w:r w:rsidRPr="009D2771">
        <w:rPr>
          <w:rFonts w:ascii="思源黑体 CN Normal" w:eastAsia="思源黑体 CN Normal" w:hAnsi="思源黑体 CN Normal" w:cs="思源黑体 CN Light"/>
          <w:i/>
          <w:iCs/>
          <w:color w:val="000000" w:themeColor="text1"/>
          <w:sz w:val="18"/>
          <w:szCs w:val="18"/>
        </w:rPr>
        <w:t>NRAS</w:t>
      </w:r>
      <w:r w:rsidRPr="004C3CAA">
        <w:rPr>
          <w:rFonts w:ascii="思源黑体 CN Normal" w:eastAsia="思源黑体 CN Normal" w:hAnsi="思源黑体 CN Normal" w:cs="思源黑体 CN Light"/>
          <w:color w:val="000000" w:themeColor="text1"/>
          <w:sz w:val="18"/>
          <w:szCs w:val="18"/>
        </w:rPr>
        <w:t>基因突变（2/3/4号外显子中）的结直肠癌患者不能用西妥昔单抗或帕尼单抗进行治疗。CSCO结直肠癌指南（2022）中，对</w:t>
      </w:r>
      <w:r w:rsidRPr="00F26EA4">
        <w:rPr>
          <w:rFonts w:ascii="思源黑体 CN Normal" w:eastAsia="思源黑体 CN Normal" w:hAnsi="思源黑体 CN Normal" w:cs="思源黑体 CN Light"/>
          <w:i/>
          <w:iCs/>
          <w:color w:val="000000" w:themeColor="text1"/>
          <w:sz w:val="18"/>
          <w:szCs w:val="18"/>
        </w:rPr>
        <w:t>RAS</w:t>
      </w:r>
      <w:r w:rsidRPr="004C3CAA">
        <w:rPr>
          <w:rFonts w:ascii="思源黑体 CN Normal" w:eastAsia="思源黑体 CN Normal" w:hAnsi="思源黑体 CN Normal" w:cs="思源黑体 CN Light"/>
          <w:color w:val="000000" w:themeColor="text1"/>
          <w:sz w:val="18"/>
          <w:szCs w:val="18"/>
        </w:rPr>
        <w:t>和</w:t>
      </w:r>
      <w:r w:rsidRPr="00F26EA4">
        <w:rPr>
          <w:rFonts w:ascii="思源黑体 CN Normal" w:eastAsia="思源黑体 CN Normal" w:hAnsi="思源黑体 CN Normal" w:cs="思源黑体 CN Light"/>
          <w:i/>
          <w:iCs/>
          <w:color w:val="000000" w:themeColor="text1"/>
          <w:sz w:val="18"/>
          <w:szCs w:val="18"/>
        </w:rPr>
        <w:t>BRAF</w:t>
      </w:r>
      <w:r w:rsidRPr="004C3CAA">
        <w:rPr>
          <w:rFonts w:ascii="思源黑体 CN Normal" w:eastAsia="思源黑体 CN Normal" w:hAnsi="思源黑体 CN Normal" w:cs="思源黑体 CN Light"/>
          <w:color w:val="000000" w:themeColor="text1"/>
          <w:sz w:val="18"/>
          <w:szCs w:val="18"/>
        </w:rPr>
        <w:t>均野生型的患者，推荐使用西妥昔单抗和贝伐珠单抗联合不同化疗；对</w:t>
      </w:r>
      <w:r w:rsidRPr="004066C9">
        <w:rPr>
          <w:rFonts w:ascii="思源黑体 CN Normal" w:eastAsia="思源黑体 CN Normal" w:hAnsi="思源黑体 CN Normal" w:cs="思源黑体 CN Light"/>
          <w:i/>
          <w:iCs/>
          <w:color w:val="000000" w:themeColor="text1"/>
          <w:sz w:val="18"/>
          <w:szCs w:val="18"/>
        </w:rPr>
        <w:t>RAS</w:t>
      </w:r>
      <w:r w:rsidRPr="004C3CAA">
        <w:rPr>
          <w:rFonts w:ascii="思源黑体 CN Normal" w:eastAsia="思源黑体 CN Normal" w:hAnsi="思源黑体 CN Normal" w:cs="思源黑体 CN Light"/>
          <w:color w:val="000000" w:themeColor="text1"/>
          <w:sz w:val="18"/>
          <w:szCs w:val="18"/>
        </w:rPr>
        <w:t>或</w:t>
      </w:r>
      <w:r w:rsidRPr="009D2771">
        <w:rPr>
          <w:rFonts w:ascii="思源黑体 CN Normal" w:eastAsia="思源黑体 CN Normal" w:hAnsi="思源黑体 CN Normal" w:cs="思源黑体 CN Light"/>
          <w:i/>
          <w:iCs/>
          <w:color w:val="000000" w:themeColor="text1"/>
          <w:sz w:val="18"/>
          <w:szCs w:val="18"/>
        </w:rPr>
        <w:t>BRAF</w:t>
      </w:r>
      <w:r w:rsidRPr="004C3CAA">
        <w:rPr>
          <w:rFonts w:ascii="思源黑体 CN Normal" w:eastAsia="思源黑体 CN Normal" w:hAnsi="思源黑体 CN Normal" w:cs="思源黑体 CN Light"/>
          <w:color w:val="000000" w:themeColor="text1"/>
          <w:sz w:val="18"/>
          <w:szCs w:val="18"/>
        </w:rPr>
        <w:t>突变的患者，推荐贝伐珠单抗联合不同化疗；对</w:t>
      </w:r>
      <w:r w:rsidRPr="004066C9">
        <w:rPr>
          <w:rFonts w:ascii="思源黑体 CN Normal" w:eastAsia="思源黑体 CN Normal" w:hAnsi="思源黑体 CN Normal" w:cs="思源黑体 CN Light"/>
          <w:i/>
          <w:iCs/>
          <w:color w:val="000000" w:themeColor="text1"/>
          <w:sz w:val="18"/>
          <w:szCs w:val="18"/>
        </w:rPr>
        <w:t>RAS</w:t>
      </w:r>
      <w:r w:rsidRPr="004C3CAA">
        <w:rPr>
          <w:rFonts w:ascii="思源黑体 CN Normal" w:eastAsia="思源黑体 CN Normal" w:hAnsi="思源黑体 CN Normal" w:cs="思源黑体 CN Light"/>
          <w:color w:val="000000" w:themeColor="text1"/>
          <w:sz w:val="18"/>
          <w:szCs w:val="18"/>
        </w:rPr>
        <w:t>野生、</w:t>
      </w:r>
      <w:r w:rsidRPr="004066C9">
        <w:rPr>
          <w:rFonts w:ascii="思源黑体 CN Normal" w:eastAsia="思源黑体 CN Normal" w:hAnsi="思源黑体 CN Normal" w:cs="思源黑体 CN Light"/>
          <w:i/>
          <w:iCs/>
          <w:color w:val="000000" w:themeColor="text1"/>
          <w:sz w:val="18"/>
          <w:szCs w:val="18"/>
        </w:rPr>
        <w:t>BRAF</w:t>
      </w:r>
      <w:r w:rsidRPr="004C3CAA">
        <w:rPr>
          <w:rFonts w:ascii="思源黑体 CN Normal" w:eastAsia="思源黑体 CN Normal" w:hAnsi="思源黑体 CN Normal" w:cs="思源黑体 CN Light"/>
          <w:color w:val="000000" w:themeColor="text1"/>
          <w:sz w:val="18"/>
          <w:szCs w:val="18"/>
        </w:rPr>
        <w:t xml:space="preserve"> V600E突变的患者，推荐伊立替康+西妥昔单抗+维莫非尼、</w:t>
      </w:r>
      <w:r w:rsidRPr="004066C9">
        <w:rPr>
          <w:rFonts w:ascii="思源黑体 CN Normal" w:eastAsia="思源黑体 CN Normal" w:hAnsi="思源黑体 CN Normal" w:cs="思源黑体 CN Light"/>
          <w:i/>
          <w:iCs/>
          <w:color w:val="000000" w:themeColor="text1"/>
          <w:sz w:val="18"/>
          <w:szCs w:val="18"/>
        </w:rPr>
        <w:t>BRAF</w:t>
      </w:r>
      <w:r w:rsidRPr="004C3CAA">
        <w:rPr>
          <w:rFonts w:ascii="思源黑体 CN Normal" w:eastAsia="思源黑体 CN Normal" w:hAnsi="思源黑体 CN Normal" w:cs="思源黑体 CN Light"/>
          <w:color w:val="000000" w:themeColor="text1"/>
          <w:sz w:val="18"/>
          <w:szCs w:val="18"/>
        </w:rPr>
        <w:t>抑制剂+西妥昔单抗±MEK抑制剂。</w:t>
      </w:r>
      <w:r w:rsidRPr="00064FD5">
        <w:rPr>
          <w:rFonts w:ascii="思源黑体 CN Normal" w:eastAsia="思源黑体 CN Normal" w:hAnsi="思源黑体 CN Normal" w:cs="思源黑体 CN Light" w:hint="eastAsia"/>
          <w:color w:val="000000" w:themeColor="text1"/>
          <w:sz w:val="18"/>
          <w:szCs w:val="18"/>
        </w:rPr>
        <w:t>同</w:t>
      </w:r>
      <w:r w:rsidRPr="00064FD5">
        <w:rPr>
          <w:rFonts w:ascii="思源黑体 CN Normal" w:eastAsia="思源黑体 CN Normal" w:hAnsi="思源黑体 CN Normal" w:cs="思源黑体 CN Light" w:hint="eastAsia"/>
          <w:i/>
          <w:iCs/>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基因一样，</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突变也可能导致结直肠癌患者对</w:t>
      </w:r>
      <w:r w:rsidRPr="00064FD5">
        <w:rPr>
          <w:rFonts w:ascii="思源黑体 CN Normal" w:eastAsia="思源黑体 CN Normal" w:hAnsi="思源黑体 CN Normal" w:cs="思源黑体 CN Light" w:hint="eastAsia"/>
          <w:i/>
          <w:iCs/>
          <w:color w:val="000000" w:themeColor="text1"/>
          <w:sz w:val="18"/>
          <w:szCs w:val="18"/>
        </w:rPr>
        <w:t>EGFR</w:t>
      </w:r>
      <w:r w:rsidRPr="00064FD5">
        <w:rPr>
          <w:rFonts w:ascii="思源黑体 CN Normal" w:eastAsia="思源黑体 CN Normal" w:hAnsi="思源黑体 CN Normal" w:cs="思源黑体 CN Light" w:hint="eastAsia"/>
          <w:color w:val="000000" w:themeColor="text1"/>
          <w:sz w:val="18"/>
          <w:szCs w:val="18"/>
        </w:rPr>
        <w:t>抗体类药物耐药</w:t>
      </w:r>
      <w:r>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hint="eastAsia"/>
          <w:color w:val="000000" w:themeColor="text1"/>
          <w:sz w:val="18"/>
          <w:szCs w:val="18"/>
        </w:rPr>
        <w:t>PMID: 25088940</w:t>
      </w:r>
      <w:r>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hint="eastAsia"/>
          <w:color w:val="000000" w:themeColor="text1"/>
          <w:sz w:val="18"/>
          <w:szCs w:val="18"/>
        </w:rPr>
        <w:t>。</w:t>
      </w:r>
      <w:r w:rsidR="00D24A9F">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41435321" w14:textId="77777777" w:rsidTr="008D2D7B">
        <w:tc>
          <w:tcPr>
            <w:tcW w:w="10332" w:type="dxa"/>
          </w:tcPr>
          <w:p w14:paraId="7CE6E746" w14:textId="26BB98C9" w:rsidR="00AE15C0" w:rsidRPr="008B2003" w:rsidRDefault="00AE15C0" w:rsidP="00AE15C0">
            <w:pPr>
              <w:spacing w:line="240" w:lineRule="atLeas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PIK3CA</w:t>
            </w:r>
          </w:p>
        </w:tc>
      </w:tr>
    </w:tbl>
    <w:p w14:paraId="58953761" w14:textId="77777777" w:rsidR="00603DD6" w:rsidRPr="007F5844"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突变在多种肿瘤中都有发生，包括乳腺癌、胃癌、结直肠癌、肺癌等，是一种常见的原癌基因。</w:t>
      </w:r>
    </w:p>
    <w:p w14:paraId="6F7A5D07" w14:textId="77777777" w:rsidR="00603DD6" w:rsidRDefault="00603DD6" w:rsidP="00603DD6">
      <w:pPr>
        <w:spacing w:line="380" w:lineRule="exact"/>
        <w:ind w:firstLineChars="200" w:firstLine="360"/>
        <w:rPr>
          <w:rFonts w:ascii="思源黑体 CN Bold" w:eastAsia="思源黑体 CN Bold" w:hAnsi="思源黑体 CN Bold"/>
          <w:b/>
          <w:bCs/>
          <w:color w:val="D45704"/>
          <w:sz w:val="18"/>
          <w:szCs w:val="18"/>
        </w:rPr>
      </w:pPr>
      <w:r w:rsidRPr="00BD55B2">
        <w:rPr>
          <w:rFonts w:ascii="思源黑体 CN Normal" w:eastAsia="思源黑体 CN Normal" w:hAnsi="思源黑体 CN Normal" w:cs="思源黑体 CN Light"/>
          <w:i/>
          <w:iCs/>
          <w:color w:val="000000" w:themeColor="text1"/>
          <w:sz w:val="18"/>
          <w:szCs w:val="18"/>
        </w:rPr>
        <w:t>PIK3CA</w:t>
      </w:r>
      <w:r w:rsidRPr="009D2771">
        <w:rPr>
          <w:rFonts w:ascii="思源黑体 CN Normal" w:eastAsia="思源黑体 CN Normal" w:hAnsi="思源黑体 CN Normal" w:cs="思源黑体 CN Light"/>
          <w:color w:val="000000" w:themeColor="text1"/>
          <w:sz w:val="18"/>
          <w:szCs w:val="18"/>
        </w:rPr>
        <w:t>在中国非小细胞肺癌（NSCLC）中鳞癌和腺癌的突变频率分别为3.9%和2.7%。</w:t>
      </w:r>
      <w:r w:rsidRPr="00BD55B2">
        <w:rPr>
          <w:rFonts w:ascii="思源黑体 CN Normal" w:eastAsia="思源黑体 CN Normal" w:hAnsi="思源黑体 CN Normal" w:cs="思源黑体 CN Light"/>
          <w:i/>
          <w:iCs/>
          <w:color w:val="000000" w:themeColor="text1"/>
          <w:sz w:val="18"/>
          <w:szCs w:val="18"/>
        </w:rPr>
        <w:t>PIK3CA</w:t>
      </w:r>
      <w:r w:rsidRPr="009D2771">
        <w:rPr>
          <w:rFonts w:ascii="思源黑体 CN Normal" w:eastAsia="思源黑体 CN Normal" w:hAnsi="思源黑体 CN Normal" w:cs="思源黑体 CN Light"/>
          <w:color w:val="000000" w:themeColor="text1"/>
          <w:sz w:val="18"/>
          <w:szCs w:val="18"/>
        </w:rPr>
        <w:t>突变约80%发生在螺旋区（Helical）和激酶区（Kinase），其中最常见的三个突变是外显子20上的H1047R，外显子9上的E542K和E545K。有文献认为</w:t>
      </w:r>
      <w:r w:rsidRPr="00BD55B2">
        <w:rPr>
          <w:rFonts w:ascii="思源黑体 CN Normal" w:eastAsia="思源黑体 CN Normal" w:hAnsi="思源黑体 CN Normal" w:cs="思源黑体 CN Light"/>
          <w:i/>
          <w:iCs/>
          <w:color w:val="000000" w:themeColor="text1"/>
          <w:sz w:val="18"/>
          <w:szCs w:val="18"/>
        </w:rPr>
        <w:t>PIK3CA</w:t>
      </w:r>
      <w:r w:rsidRPr="009D2771">
        <w:rPr>
          <w:rFonts w:ascii="思源黑体 CN Normal" w:eastAsia="思源黑体 CN Normal" w:hAnsi="思源黑体 CN Normal" w:cs="思源黑体 CN Light"/>
          <w:color w:val="000000" w:themeColor="text1"/>
          <w:sz w:val="18"/>
          <w:szCs w:val="18"/>
        </w:rPr>
        <w:t>扩增/突变是</w:t>
      </w:r>
      <w:r w:rsidRPr="003C53DB">
        <w:rPr>
          <w:rFonts w:ascii="思源黑体 CN Normal" w:eastAsia="思源黑体 CN Normal" w:hAnsi="思源黑体 CN Normal" w:cs="思源黑体 CN Light"/>
          <w:i/>
          <w:iCs/>
          <w:color w:val="000000" w:themeColor="text1"/>
          <w:sz w:val="18"/>
          <w:szCs w:val="18"/>
        </w:rPr>
        <w:t>EGFR</w:t>
      </w:r>
      <w:r w:rsidRPr="009D2771">
        <w:rPr>
          <w:rFonts w:ascii="思源黑体 CN Normal" w:eastAsia="思源黑体 CN Normal" w:hAnsi="思源黑体 CN Normal" w:cs="思源黑体 CN Light"/>
          <w:color w:val="000000" w:themeColor="text1"/>
          <w:sz w:val="18"/>
          <w:szCs w:val="18"/>
        </w:rPr>
        <w:t>-TKI类药物治疗的继发耐药机制之一（PMID: 32642198, PMID: 21430269, PMID: 29068003, PMID: 35122001），也有文献认为</w:t>
      </w:r>
      <w:r w:rsidRPr="00BD55B2">
        <w:rPr>
          <w:rFonts w:ascii="思源黑体 CN Normal" w:eastAsia="思源黑体 CN Normal" w:hAnsi="思源黑体 CN Normal" w:cs="思源黑体 CN Light"/>
          <w:i/>
          <w:iCs/>
          <w:color w:val="000000" w:themeColor="text1"/>
          <w:sz w:val="18"/>
          <w:szCs w:val="18"/>
        </w:rPr>
        <w:t>PIK3CA</w:t>
      </w:r>
      <w:r w:rsidRPr="009D2771">
        <w:rPr>
          <w:rFonts w:ascii="思源黑体 CN Normal" w:eastAsia="思源黑体 CN Normal" w:hAnsi="思源黑体 CN Normal" w:cs="思源黑体 CN Light"/>
          <w:color w:val="000000" w:themeColor="text1"/>
          <w:sz w:val="18"/>
          <w:szCs w:val="18"/>
        </w:rPr>
        <w:t>突变与</w:t>
      </w:r>
      <w:r w:rsidRPr="003C53DB">
        <w:rPr>
          <w:rFonts w:ascii="思源黑体 CN Normal" w:eastAsia="思源黑体 CN Normal" w:hAnsi="思源黑体 CN Normal" w:cs="思源黑体 CN Light"/>
          <w:i/>
          <w:iCs/>
          <w:color w:val="000000" w:themeColor="text1"/>
          <w:sz w:val="18"/>
          <w:szCs w:val="18"/>
        </w:rPr>
        <w:t>EGFR</w:t>
      </w:r>
      <w:r w:rsidRPr="009D2771">
        <w:rPr>
          <w:rFonts w:ascii="思源黑体 CN Normal" w:eastAsia="思源黑体 CN Normal" w:hAnsi="思源黑体 CN Normal" w:cs="思源黑体 CN Light"/>
          <w:color w:val="000000" w:themeColor="text1"/>
          <w:sz w:val="18"/>
          <w:szCs w:val="18"/>
        </w:rPr>
        <w:t>-TKI原发耐药无关（PMID: 27734950）；另外，有研究认为</w:t>
      </w:r>
      <w:r w:rsidRPr="00BD55B2">
        <w:rPr>
          <w:rFonts w:ascii="思源黑体 CN Normal" w:eastAsia="思源黑体 CN Normal" w:hAnsi="思源黑体 CN Normal" w:cs="思源黑体 CN Light"/>
          <w:i/>
          <w:iCs/>
          <w:color w:val="000000" w:themeColor="text1"/>
          <w:sz w:val="18"/>
          <w:szCs w:val="18"/>
        </w:rPr>
        <w:t>PIK3CA</w:t>
      </w:r>
      <w:r w:rsidRPr="009D2771">
        <w:rPr>
          <w:rFonts w:ascii="思源黑体 CN Normal" w:eastAsia="思源黑体 CN Normal" w:hAnsi="思源黑体 CN Normal" w:cs="思源黑体 CN Light"/>
          <w:color w:val="000000" w:themeColor="text1"/>
          <w:sz w:val="18"/>
          <w:szCs w:val="18"/>
        </w:rPr>
        <w:t xml:space="preserve">突变与预后较差相关（PMID: 32908885, PMID: </w:t>
      </w:r>
      <w:r w:rsidRPr="003C53DB">
        <w:rPr>
          <w:rFonts w:ascii="思源黑体 CN Normal" w:eastAsia="思源黑体 CN Normal" w:hAnsi="思源黑体 CN Normal" w:cs="思源黑体 CN Light"/>
          <w:color w:val="000000" w:themeColor="text1"/>
          <w:sz w:val="18"/>
          <w:szCs w:val="18"/>
        </w:rPr>
        <w:t>34249454,</w:t>
      </w:r>
      <w:r w:rsidRPr="009D2771">
        <w:rPr>
          <w:rFonts w:ascii="思源黑体 CN Normal" w:eastAsia="思源黑体 CN Normal" w:hAnsi="思源黑体 CN Normal" w:cs="思源黑体 CN Light"/>
          <w:color w:val="000000" w:themeColor="text1"/>
          <w:sz w:val="18"/>
          <w:szCs w:val="18"/>
        </w:rPr>
        <w:t xml:space="preserve"> PMID: 24533074）。</w:t>
      </w:r>
    </w:p>
    <w:p w14:paraId="7E0F51A8" w14:textId="3BD8BC6D"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{%p if 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pik3ca</w:t>
      </w:r>
      <w:r w:rsidR="00603DD6">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2CBC8A6D" w14:textId="73E00E45"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{{image.fixed_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pik3ca</w:t>
      </w:r>
      <w:r w:rsidR="00603DD6">
        <w:rPr>
          <w:rFonts w:ascii="思源黑体 CN Bold" w:eastAsia="思源黑体 CN Bold" w:hAnsi="思源黑体 CN Bold" w:hint="eastAsia"/>
          <w:b/>
          <w:bCs/>
          <w:color w:val="D45704"/>
          <w:sz w:val="18"/>
          <w:szCs w:val="18"/>
        </w:rPr>
        <w:t>_v2</w:t>
      </w:r>
      <w:r w:rsidRPr="003B26DB">
        <w:rPr>
          <w:rFonts w:ascii="思源黑体 CN Bold" w:eastAsia="思源黑体 CN Bold" w:hAnsi="思源黑体 CN Bold"/>
          <w:b/>
          <w:bCs/>
          <w:color w:val="D45704"/>
          <w:sz w:val="18"/>
          <w:szCs w:val="18"/>
        </w:rPr>
        <w:t>}}</w:t>
      </w:r>
    </w:p>
    <w:p w14:paraId="365931AC" w14:textId="0E82AB0E" w:rsidR="00224151" w:rsidRPr="00224151" w:rsidRDefault="00224151" w:rsidP="00224151">
      <w:pPr>
        <w:widowControl/>
        <w:jc w:val="center"/>
      </w:pPr>
      <w:r w:rsidRPr="003B26DB">
        <w:rPr>
          <w:rFonts w:ascii="思源黑体 CN Bold" w:eastAsia="思源黑体 CN Bold" w:hAnsi="思源黑体 CN Bold"/>
          <w:b/>
          <w:bCs/>
          <w:color w:val="D45704"/>
          <w:sz w:val="18"/>
          <w:szCs w:val="18"/>
        </w:rPr>
        <w:t>{%p endif%}</w:t>
      </w:r>
    </w:p>
    <w:p w14:paraId="62E2790A" w14:textId="1922F039" w:rsidR="00246446" w:rsidRDefault="00246446" w:rsidP="0091539D">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肺癌中几种</w:t>
      </w:r>
      <w:r w:rsidRPr="0091539D">
        <w:rPr>
          <w:rFonts w:ascii="思源黑体 CN Normal" w:eastAsia="思源黑体 CN Normal" w:hAnsi="思源黑体 CN Normal" w:cs="思源黑体 CN Light" w:hint="eastAsia"/>
          <w:i/>
          <w:iCs/>
          <w:color w:val="000000" w:themeColor="text1"/>
          <w:sz w:val="18"/>
          <w:szCs w:val="18"/>
        </w:rPr>
        <w:t>EGFR</w:t>
      </w:r>
      <w:r>
        <w:rPr>
          <w:rFonts w:ascii="思源黑体 CN Normal" w:eastAsia="思源黑体 CN Normal" w:hAnsi="思源黑体 CN Normal" w:cs="思源黑体 CN Light" w:hint="eastAsia"/>
          <w:color w:val="000000" w:themeColor="text1"/>
          <w:sz w:val="18"/>
          <w:szCs w:val="18"/>
        </w:rPr>
        <w:t>-TKI可能的获得性耐药机制</w:t>
      </w:r>
      <w:r w:rsidR="00485390">
        <w:rPr>
          <w:rFonts w:ascii="思源黑体 CN Normal" w:eastAsia="思源黑体 CN Normal" w:hAnsi="思源黑体 CN Normal" w:cs="思源黑体 CN Light" w:hint="eastAsia"/>
          <w:color w:val="000000" w:themeColor="text1"/>
          <w:sz w:val="18"/>
          <w:szCs w:val="18"/>
        </w:rPr>
        <w:t>（PMID: 29462254）</w:t>
      </w:r>
    </w:p>
    <w:p w14:paraId="49E7D391" w14:textId="0BFC234A" w:rsidR="00603DD6" w:rsidRPr="007F5844"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color w:val="000000" w:themeColor="text1"/>
          <w:sz w:val="18"/>
          <w:szCs w:val="18"/>
        </w:rPr>
        <w:t>目前</w:t>
      </w:r>
      <w:r w:rsidRPr="00BD55B2">
        <w:rPr>
          <w:rFonts w:ascii="思源黑体 CN Normal" w:eastAsia="思源黑体 CN Normal" w:hAnsi="思源黑体 CN Normal" w:cs="思源黑体 CN Light"/>
          <w:color w:val="000000" w:themeColor="text1"/>
          <w:sz w:val="18"/>
          <w:szCs w:val="18"/>
        </w:rPr>
        <w:t>FDA已批准Alpelisib联合氟维司群、Capivasertib联合氟维司群等治疗携带</w:t>
      </w:r>
      <w:r w:rsidRPr="009D2771">
        <w:rPr>
          <w:rFonts w:ascii="思源黑体 CN Normal" w:eastAsia="思源黑体 CN Normal" w:hAnsi="思源黑体 CN Normal" w:cs="思源黑体 CN Light"/>
          <w:i/>
          <w:iCs/>
          <w:color w:val="000000" w:themeColor="text1"/>
          <w:sz w:val="18"/>
          <w:szCs w:val="18"/>
        </w:rPr>
        <w:t>PIK3CA</w:t>
      </w:r>
      <w:r w:rsidRPr="00BD55B2">
        <w:rPr>
          <w:rFonts w:ascii="思源黑体 CN Normal" w:eastAsia="思源黑体 CN Normal" w:hAnsi="思源黑体 CN Normal" w:cs="思源黑体 CN Light"/>
          <w:color w:val="000000" w:themeColor="text1"/>
          <w:sz w:val="18"/>
          <w:szCs w:val="18"/>
        </w:rPr>
        <w:t>基因突变乳腺癌患者。</w:t>
      </w:r>
    </w:p>
    <w:p w14:paraId="5DAC49AD" w14:textId="77777777" w:rsidR="00603DD6"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乳腺癌</w:t>
      </w:r>
      <w:r w:rsidRPr="007F5844">
        <w:rPr>
          <w:rFonts w:ascii="思源黑体 CN Normal" w:eastAsia="思源黑体 CN Normal" w:hAnsi="思源黑体 CN Normal" w:cs="思源黑体 CN Light" w:hint="eastAsia"/>
          <w:color w:val="000000" w:themeColor="text1"/>
          <w:sz w:val="18"/>
          <w:szCs w:val="18"/>
        </w:rPr>
        <w:t>NCCN推荐</w:t>
      </w:r>
      <w:r>
        <w:rPr>
          <w:rFonts w:ascii="思源黑体 CN Normal" w:eastAsia="思源黑体 CN Normal" w:hAnsi="思源黑体 CN Normal" w:cs="思源黑体 CN Light" w:hint="eastAsia"/>
          <w:color w:val="000000" w:themeColor="text1"/>
          <w:sz w:val="18"/>
          <w:szCs w:val="18"/>
        </w:rPr>
        <w:t>，</w:t>
      </w:r>
      <w:r w:rsidRPr="00BD55B2">
        <w:rPr>
          <w:rFonts w:ascii="思源黑体 CN Normal" w:eastAsia="思源黑体 CN Normal" w:hAnsi="思源黑体 CN Normal" w:cs="思源黑体 CN Light" w:hint="eastAsia"/>
          <w:color w:val="000000" w:themeColor="text1"/>
          <w:sz w:val="18"/>
          <w:szCs w:val="18"/>
        </w:rPr>
        <w:t>针对携带</w:t>
      </w:r>
      <w:r w:rsidRPr="009D2771">
        <w:rPr>
          <w:rFonts w:ascii="思源黑体 CN Normal" w:eastAsia="思源黑体 CN Normal" w:hAnsi="思源黑体 CN Normal" w:cs="思源黑体 CN Light"/>
          <w:i/>
          <w:iCs/>
          <w:color w:val="000000" w:themeColor="text1"/>
          <w:sz w:val="18"/>
          <w:szCs w:val="18"/>
        </w:rPr>
        <w:t>PIK3CA</w:t>
      </w:r>
      <w:r w:rsidRPr="00BD55B2">
        <w:rPr>
          <w:rFonts w:ascii="思源黑体 CN Normal" w:eastAsia="思源黑体 CN Normal" w:hAnsi="思源黑体 CN Normal" w:cs="思源黑体 CN Light"/>
          <w:color w:val="000000" w:themeColor="text1"/>
          <w:sz w:val="18"/>
          <w:szCs w:val="18"/>
        </w:rPr>
        <w:t>激活突变的HR+/HER2-复发性不可切除</w:t>
      </w:r>
      <w:r>
        <w:rPr>
          <w:rFonts w:ascii="思源黑体 CN Normal" w:eastAsia="思源黑体 CN Normal" w:hAnsi="思源黑体 CN Normal" w:cs="思源黑体 CN Light"/>
          <w:color w:val="000000" w:themeColor="text1"/>
          <w:sz w:val="18"/>
          <w:szCs w:val="18"/>
        </w:rPr>
        <w:t>（</w:t>
      </w:r>
      <w:r w:rsidRPr="00BD55B2">
        <w:rPr>
          <w:rFonts w:ascii="思源黑体 CN Normal" w:eastAsia="思源黑体 CN Normal" w:hAnsi="思源黑体 CN Normal" w:cs="思源黑体 CN Light"/>
          <w:color w:val="000000" w:themeColor="text1"/>
          <w:sz w:val="18"/>
          <w:szCs w:val="18"/>
        </w:rPr>
        <w:t>局部或区域</w:t>
      </w:r>
      <w:r>
        <w:rPr>
          <w:rFonts w:ascii="思源黑体 CN Normal" w:eastAsia="思源黑体 CN Normal" w:hAnsi="思源黑体 CN Normal" w:cs="思源黑体 CN Light"/>
          <w:color w:val="000000" w:themeColor="text1"/>
          <w:sz w:val="18"/>
          <w:szCs w:val="18"/>
        </w:rPr>
        <w:t>）</w:t>
      </w:r>
      <w:r w:rsidRPr="00BD55B2">
        <w:rPr>
          <w:rFonts w:ascii="思源黑体 CN Normal" w:eastAsia="思源黑体 CN Normal" w:hAnsi="思源黑体 CN Normal" w:cs="思源黑体 CN Light"/>
          <w:color w:val="000000" w:themeColor="text1"/>
          <w:sz w:val="18"/>
          <w:szCs w:val="18"/>
        </w:rPr>
        <w:t>或转移性乳腺癌患者，优先推荐阿培利司+氟维司群作为二线或后线治疗方案</w:t>
      </w:r>
      <w:r w:rsidRPr="007F5844">
        <w:rPr>
          <w:rFonts w:ascii="思源黑体 CN Normal" w:eastAsia="思源黑体 CN Normal" w:hAnsi="思源黑体 CN Normal" w:cs="思源黑体 CN Light" w:hint="eastAsia"/>
          <w:color w:val="000000" w:themeColor="text1"/>
          <w:sz w:val="18"/>
          <w:szCs w:val="18"/>
        </w:rPr>
        <w:t>。</w:t>
      </w:r>
    </w:p>
    <w:p w14:paraId="3ACCE54C" w14:textId="2BCB12AA" w:rsidR="00B3508A" w:rsidRPr="00603DD6" w:rsidRDefault="00603DD6" w:rsidP="00603DD6">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D2771">
        <w:rPr>
          <w:rFonts w:ascii="思源黑体 CN Normal" w:eastAsia="思源黑体 CN Normal" w:hAnsi="思源黑体 CN Normal" w:cs="思源黑体 CN Light"/>
          <w:i/>
          <w:iCs/>
          <w:color w:val="000000" w:themeColor="text1"/>
          <w:sz w:val="18"/>
          <w:szCs w:val="18"/>
        </w:rPr>
        <w:t>PIK3CA</w:t>
      </w:r>
      <w:r>
        <w:rPr>
          <w:rFonts w:ascii="思源黑体 CN Normal" w:eastAsia="思源黑体 CN Normal" w:hAnsi="思源黑体 CN Normal" w:cs="思源黑体 CN Light" w:hint="eastAsia"/>
          <w:color w:val="000000" w:themeColor="text1"/>
          <w:sz w:val="18"/>
          <w:szCs w:val="18"/>
        </w:rPr>
        <w:t>在结直肠癌患者中的发生率约为1</w:t>
      </w:r>
      <w:r>
        <w:rPr>
          <w:rFonts w:ascii="思源黑体 CN Normal" w:eastAsia="思源黑体 CN Normal" w:hAnsi="思源黑体 CN Normal" w:cs="思源黑体 CN Light"/>
          <w:color w:val="000000" w:themeColor="text1"/>
          <w:sz w:val="18"/>
          <w:szCs w:val="18"/>
        </w:rPr>
        <w:t>3.4%</w:t>
      </w:r>
      <w:r>
        <w:rPr>
          <w:rFonts w:ascii="思源黑体 CN Normal" w:eastAsia="思源黑体 CN Normal" w:hAnsi="思源黑体 CN Normal" w:cs="思源黑体 CN Light" w:hint="eastAsia"/>
          <w:color w:val="000000" w:themeColor="text1"/>
          <w:sz w:val="18"/>
          <w:szCs w:val="18"/>
        </w:rPr>
        <w:t>，主要发生在9或2</w:t>
      </w:r>
      <w:r>
        <w:rPr>
          <w:rFonts w:ascii="思源黑体 CN Normal" w:eastAsia="思源黑体 CN Normal" w:hAnsi="思源黑体 CN Normal" w:cs="思源黑体 CN Light"/>
          <w:color w:val="000000" w:themeColor="text1"/>
          <w:sz w:val="18"/>
          <w:szCs w:val="18"/>
        </w:rPr>
        <w:t>0</w:t>
      </w:r>
      <w:r>
        <w:rPr>
          <w:rFonts w:ascii="思源黑体 CN Normal" w:eastAsia="思源黑体 CN Normal" w:hAnsi="思源黑体 CN Normal" w:cs="思源黑体 CN Light" w:hint="eastAsia"/>
          <w:color w:val="000000" w:themeColor="text1"/>
          <w:sz w:val="18"/>
          <w:szCs w:val="18"/>
        </w:rPr>
        <w:t>号外显子</w:t>
      </w:r>
      <w:r w:rsidRPr="00BD55B2">
        <w:rPr>
          <w:rFonts w:ascii="思源黑体 CN Normal" w:eastAsia="思源黑体 CN Normal" w:hAnsi="思源黑体 CN Normal" w:cs="思源黑体 CN Light" w:hint="eastAsia"/>
          <w:color w:val="000000" w:themeColor="text1"/>
          <w:sz w:val="18"/>
          <w:szCs w:val="18"/>
        </w:rPr>
        <w:t>（</w:t>
      </w:r>
      <w:r w:rsidRPr="00BD55B2">
        <w:rPr>
          <w:rFonts w:ascii="思源黑体 CN Normal" w:eastAsia="思源黑体 CN Normal" w:hAnsi="思源黑体 CN Normal" w:cs="思源黑体 CN Light"/>
          <w:color w:val="000000" w:themeColor="text1"/>
          <w:sz w:val="18"/>
          <w:szCs w:val="18"/>
        </w:rPr>
        <w:t>PMID: 33842311）。</w:t>
      </w:r>
      <w:r w:rsidRPr="00E8552C">
        <w:rPr>
          <w:rFonts w:ascii="思源黑体 CN Normal" w:eastAsia="思源黑体 CN Normal" w:hAnsi="思源黑体 CN Normal" w:cs="思源黑体 CN Light" w:hint="eastAsia"/>
          <w:color w:val="000000" w:themeColor="text1"/>
          <w:sz w:val="18"/>
          <w:szCs w:val="18"/>
        </w:rPr>
        <w:t>一项回顾性研究发现（</w:t>
      </w:r>
      <w:r w:rsidRPr="00E8552C">
        <w:rPr>
          <w:rFonts w:ascii="思源黑体 CN Normal" w:eastAsia="思源黑体 CN Normal" w:hAnsi="思源黑体 CN Normal" w:cs="思源黑体 CN Light"/>
          <w:color w:val="000000" w:themeColor="text1"/>
          <w:sz w:val="18"/>
          <w:szCs w:val="18"/>
        </w:rPr>
        <w:t>PMID: 23094721），</w:t>
      </w:r>
      <w:r w:rsidRPr="009D2771">
        <w:rPr>
          <w:rFonts w:ascii="思源黑体 CN Normal" w:eastAsia="思源黑体 CN Normal" w:hAnsi="思源黑体 CN Normal" w:cs="思源黑体 CN Light"/>
          <w:i/>
          <w:iCs/>
          <w:color w:val="000000" w:themeColor="text1"/>
          <w:sz w:val="18"/>
          <w:szCs w:val="18"/>
        </w:rPr>
        <w:t>PIK3CA</w:t>
      </w:r>
      <w:r w:rsidRPr="00E8552C">
        <w:rPr>
          <w:rFonts w:ascii="思源黑体 CN Normal" w:eastAsia="思源黑体 CN Normal" w:hAnsi="思源黑体 CN Normal" w:cs="思源黑体 CN Light"/>
          <w:color w:val="000000" w:themeColor="text1"/>
          <w:sz w:val="18"/>
          <w:szCs w:val="18"/>
        </w:rPr>
        <w:t>突变的结直肠癌患者，与未使用阿司匹林治疗的患者相比，在确诊后常规使用阿司匹林作为辅助治疗的患者具有更长的生存期，但是在</w:t>
      </w:r>
      <w:r w:rsidRPr="009D2771">
        <w:rPr>
          <w:rFonts w:ascii="思源黑体 CN Normal" w:eastAsia="思源黑体 CN Normal" w:hAnsi="思源黑体 CN Normal" w:cs="思源黑体 CN Light"/>
          <w:i/>
          <w:iCs/>
          <w:color w:val="000000" w:themeColor="text1"/>
          <w:sz w:val="18"/>
          <w:szCs w:val="18"/>
        </w:rPr>
        <w:t>PIK3CA</w:t>
      </w:r>
      <w:r w:rsidRPr="00E8552C">
        <w:rPr>
          <w:rFonts w:ascii="思源黑体 CN Normal" w:eastAsia="思源黑体 CN Normal" w:hAnsi="思源黑体 CN Normal" w:cs="思源黑体 CN Light"/>
          <w:color w:val="000000" w:themeColor="text1"/>
          <w:sz w:val="18"/>
          <w:szCs w:val="18"/>
        </w:rPr>
        <w:t>野生型的患者中未观察到这一差别。一项回顾性研究</w:t>
      </w:r>
      <w:r>
        <w:rPr>
          <w:rFonts w:ascii="思源黑体 CN Normal" w:eastAsia="思源黑体 CN Normal" w:hAnsi="思源黑体 CN Normal" w:cs="思源黑体 CN Light"/>
          <w:color w:val="000000" w:themeColor="text1"/>
          <w:sz w:val="18"/>
          <w:szCs w:val="18"/>
        </w:rPr>
        <w:t>（</w:t>
      </w:r>
      <w:r w:rsidRPr="00E8552C">
        <w:rPr>
          <w:rFonts w:ascii="思源黑体 CN Normal" w:eastAsia="思源黑体 CN Normal" w:hAnsi="思源黑体 CN Normal" w:cs="思源黑体 CN Light"/>
          <w:color w:val="000000" w:themeColor="text1"/>
          <w:sz w:val="18"/>
          <w:szCs w:val="18"/>
        </w:rPr>
        <w:t>PMID: 19223544</w:t>
      </w:r>
      <w:r>
        <w:rPr>
          <w:rFonts w:ascii="思源黑体 CN Normal" w:eastAsia="思源黑体 CN Normal" w:hAnsi="思源黑体 CN Normal" w:cs="思源黑体 CN Light"/>
          <w:color w:val="000000" w:themeColor="text1"/>
          <w:sz w:val="18"/>
          <w:szCs w:val="18"/>
        </w:rPr>
        <w:t>）</w:t>
      </w:r>
      <w:r w:rsidRPr="00E8552C">
        <w:rPr>
          <w:rFonts w:ascii="思源黑体 CN Normal" w:eastAsia="思源黑体 CN Normal" w:hAnsi="思源黑体 CN Normal" w:cs="思源黑体 CN Light"/>
          <w:color w:val="000000" w:themeColor="text1"/>
          <w:sz w:val="18"/>
          <w:szCs w:val="18"/>
        </w:rPr>
        <w:t>，分析了110例用抗</w:t>
      </w:r>
      <w:r w:rsidRPr="00F26EA4">
        <w:rPr>
          <w:rFonts w:ascii="思源黑体 CN Normal" w:eastAsia="思源黑体 CN Normal" w:hAnsi="思源黑体 CN Normal" w:cs="思源黑体 CN Light"/>
          <w:i/>
          <w:iCs/>
          <w:color w:val="000000" w:themeColor="text1"/>
          <w:sz w:val="18"/>
          <w:szCs w:val="18"/>
        </w:rPr>
        <w:t>EGFR</w:t>
      </w:r>
      <w:r w:rsidRPr="00E8552C">
        <w:rPr>
          <w:rFonts w:ascii="思源黑体 CN Normal" w:eastAsia="思源黑体 CN Normal" w:hAnsi="思源黑体 CN Normal" w:cs="思源黑体 CN Light"/>
          <w:color w:val="000000" w:themeColor="text1"/>
          <w:sz w:val="18"/>
          <w:szCs w:val="18"/>
        </w:rPr>
        <w:t>单克隆抗体治疗的mCRC患者中的PTEN蛋白状态、</w:t>
      </w:r>
      <w:r w:rsidRPr="009D2771">
        <w:rPr>
          <w:rFonts w:ascii="思源黑体 CN Normal" w:eastAsia="思源黑体 CN Normal" w:hAnsi="思源黑体 CN Normal" w:cs="思源黑体 CN Light"/>
          <w:i/>
          <w:iCs/>
          <w:color w:val="000000" w:themeColor="text1"/>
          <w:sz w:val="18"/>
          <w:szCs w:val="18"/>
        </w:rPr>
        <w:t>PIK3CA</w:t>
      </w:r>
      <w:r w:rsidRPr="00E8552C">
        <w:rPr>
          <w:rFonts w:ascii="思源黑体 CN Normal" w:eastAsia="思源黑体 CN Normal" w:hAnsi="思源黑体 CN Normal" w:cs="思源黑体 CN Light"/>
          <w:color w:val="000000" w:themeColor="text1"/>
          <w:sz w:val="18"/>
          <w:szCs w:val="18"/>
        </w:rPr>
        <w:t>和</w:t>
      </w:r>
      <w:r w:rsidRPr="009D2771">
        <w:rPr>
          <w:rFonts w:ascii="思源黑体 CN Normal" w:eastAsia="思源黑体 CN Normal" w:hAnsi="思源黑体 CN Normal" w:cs="思源黑体 CN Light"/>
          <w:i/>
          <w:iCs/>
          <w:color w:val="000000" w:themeColor="text1"/>
          <w:sz w:val="18"/>
          <w:szCs w:val="18"/>
        </w:rPr>
        <w:t>KRAS</w:t>
      </w:r>
      <w:r w:rsidRPr="00E8552C">
        <w:rPr>
          <w:rFonts w:ascii="思源黑体 CN Normal" w:eastAsia="思源黑体 CN Normal" w:hAnsi="思源黑体 CN Normal" w:cs="思源黑体 CN Light"/>
          <w:color w:val="000000" w:themeColor="text1"/>
          <w:sz w:val="18"/>
          <w:szCs w:val="18"/>
        </w:rPr>
        <w:t>的突变。观察到有15例（13.6%）患者携带</w:t>
      </w:r>
      <w:r w:rsidRPr="009D2771">
        <w:rPr>
          <w:rFonts w:ascii="思源黑体 CN Normal" w:eastAsia="思源黑体 CN Normal" w:hAnsi="思源黑体 CN Normal" w:cs="思源黑体 CN Light"/>
          <w:i/>
          <w:iCs/>
          <w:color w:val="000000" w:themeColor="text1"/>
          <w:sz w:val="18"/>
          <w:szCs w:val="18"/>
        </w:rPr>
        <w:t>PIK3CA</w:t>
      </w:r>
      <w:r w:rsidRPr="00E8552C">
        <w:rPr>
          <w:rFonts w:ascii="思源黑体 CN Normal" w:eastAsia="思源黑体 CN Normal" w:hAnsi="思源黑体 CN Normal" w:cs="思源黑体 CN Light"/>
          <w:color w:val="000000" w:themeColor="text1"/>
          <w:sz w:val="18"/>
          <w:szCs w:val="18"/>
        </w:rPr>
        <w:t>突变，32例患者（29.0%）携带</w:t>
      </w:r>
      <w:r w:rsidRPr="009D2771">
        <w:rPr>
          <w:rFonts w:ascii="思源黑体 CN Normal" w:eastAsia="思源黑体 CN Normal" w:hAnsi="思源黑体 CN Normal" w:cs="思源黑体 CN Light"/>
          <w:i/>
          <w:iCs/>
          <w:color w:val="000000" w:themeColor="text1"/>
          <w:sz w:val="18"/>
          <w:szCs w:val="18"/>
        </w:rPr>
        <w:t>KRAS</w:t>
      </w:r>
      <w:r w:rsidRPr="00E8552C">
        <w:rPr>
          <w:rFonts w:ascii="思源黑体 CN Normal" w:eastAsia="思源黑体 CN Normal" w:hAnsi="思源黑体 CN Normal" w:cs="思源黑体 CN Light"/>
          <w:color w:val="000000" w:themeColor="text1"/>
          <w:sz w:val="18"/>
          <w:szCs w:val="18"/>
        </w:rPr>
        <w:t>突变。</w:t>
      </w:r>
      <w:r w:rsidRPr="009D2771">
        <w:rPr>
          <w:rFonts w:ascii="思源黑体 CN Normal" w:eastAsia="思源黑体 CN Normal" w:hAnsi="思源黑体 CN Normal" w:cs="思源黑体 CN Light"/>
          <w:i/>
          <w:iCs/>
          <w:color w:val="000000" w:themeColor="text1"/>
          <w:sz w:val="18"/>
          <w:szCs w:val="18"/>
        </w:rPr>
        <w:t>PIK3CA</w:t>
      </w:r>
      <w:r w:rsidRPr="00E8552C">
        <w:rPr>
          <w:rFonts w:ascii="思源黑体 CN Normal" w:eastAsia="思源黑体 CN Normal" w:hAnsi="思源黑体 CN Normal" w:cs="思源黑体 CN Light"/>
          <w:color w:val="000000" w:themeColor="text1"/>
          <w:sz w:val="18"/>
          <w:szCs w:val="18"/>
        </w:rPr>
        <w:t>突变与帕尼单抗或西妥昔单</w:t>
      </w:r>
      <w:r w:rsidRPr="00E8552C">
        <w:rPr>
          <w:rFonts w:ascii="思源黑体 CN Normal" w:eastAsia="思源黑体 CN Normal" w:hAnsi="思源黑体 CN Normal" w:cs="思源黑体 CN Light" w:hint="eastAsia"/>
          <w:color w:val="000000" w:themeColor="text1"/>
          <w:sz w:val="18"/>
          <w:szCs w:val="18"/>
        </w:rPr>
        <w:t>抗的临床耐药显著相关，没有一个突变患者达到客观反应（</w:t>
      </w:r>
      <w:r w:rsidRPr="009D2771">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w:t>
      </w:r>
      <w:r w:rsidRPr="00E8552C">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 </w:t>
      </w:r>
      <w:r w:rsidRPr="00E8552C">
        <w:rPr>
          <w:rFonts w:ascii="思源黑体 CN Normal" w:eastAsia="思源黑体 CN Normal" w:hAnsi="思源黑体 CN Normal" w:cs="思源黑体 CN Light"/>
          <w:color w:val="000000" w:themeColor="text1"/>
          <w:sz w:val="18"/>
          <w:szCs w:val="18"/>
        </w:rPr>
        <w:t>0.038），</w:t>
      </w:r>
      <w:r w:rsidRPr="009D2771">
        <w:rPr>
          <w:rFonts w:ascii="思源黑体 CN Normal" w:eastAsia="思源黑体 CN Normal" w:hAnsi="思源黑体 CN Normal" w:cs="思源黑体 CN Light"/>
          <w:i/>
          <w:iCs/>
          <w:color w:val="000000" w:themeColor="text1"/>
          <w:sz w:val="18"/>
          <w:szCs w:val="18"/>
        </w:rPr>
        <w:t>PIK3CA</w:t>
      </w:r>
      <w:r w:rsidRPr="00E8552C">
        <w:rPr>
          <w:rFonts w:ascii="思源黑体 CN Normal" w:eastAsia="思源黑体 CN Normal" w:hAnsi="思源黑体 CN Normal" w:cs="思源黑体 CN Light"/>
          <w:color w:val="000000" w:themeColor="text1"/>
          <w:sz w:val="18"/>
          <w:szCs w:val="18"/>
        </w:rPr>
        <w:t>突变患者的无进展生存期也显示出更差的临床结果（</w:t>
      </w:r>
      <w:r w:rsidRPr="009D2771">
        <w:rPr>
          <w:rFonts w:ascii="思源黑体 CN Normal" w:eastAsia="思源黑体 CN Normal" w:hAnsi="思源黑体 CN Normal" w:cs="思源黑体 CN Light"/>
          <w:i/>
          <w:iCs/>
          <w:color w:val="000000" w:themeColor="text1"/>
          <w:sz w:val="18"/>
          <w:szCs w:val="18"/>
        </w:rPr>
        <w:t>p</w:t>
      </w:r>
      <w:r>
        <w:rPr>
          <w:rFonts w:ascii="思源黑体 CN Normal" w:eastAsia="思源黑体 CN Normal" w:hAnsi="思源黑体 CN Normal" w:cs="思源黑体 CN Light"/>
          <w:color w:val="000000" w:themeColor="text1"/>
          <w:sz w:val="18"/>
          <w:szCs w:val="18"/>
        </w:rPr>
        <w:t xml:space="preserve"> </w:t>
      </w:r>
      <w:r w:rsidRPr="00E8552C">
        <w:rPr>
          <w:rFonts w:ascii="思源黑体 CN Normal" w:eastAsia="思源黑体 CN Normal" w:hAnsi="思源黑体 CN Normal" w:cs="思源黑体 CN Light"/>
          <w:color w:val="000000" w:themeColor="text1"/>
          <w:sz w:val="18"/>
          <w:szCs w:val="18"/>
        </w:rPr>
        <w:t>=</w:t>
      </w:r>
      <w:r>
        <w:rPr>
          <w:rFonts w:ascii="思源黑体 CN Normal" w:eastAsia="思源黑体 CN Normal" w:hAnsi="思源黑体 CN Normal" w:cs="思源黑体 CN Light"/>
          <w:color w:val="000000" w:themeColor="text1"/>
          <w:sz w:val="18"/>
          <w:szCs w:val="18"/>
        </w:rPr>
        <w:t xml:space="preserve"> </w:t>
      </w:r>
      <w:r w:rsidRPr="00E8552C">
        <w:rPr>
          <w:rFonts w:ascii="思源黑体 CN Normal" w:eastAsia="思源黑体 CN Normal" w:hAnsi="思源黑体 CN Normal" w:cs="思源黑体 CN Light"/>
          <w:color w:val="000000" w:themeColor="text1"/>
          <w:sz w:val="18"/>
          <w:szCs w:val="18"/>
        </w:rPr>
        <w:t>0.035）。</w:t>
      </w:r>
    </w:p>
    <w:sectPr w:rsidR="00B3508A" w:rsidRPr="00603DD6" w:rsidSect="00BE2871">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EF6EC" w14:textId="77777777" w:rsidR="00BE2871" w:rsidRDefault="00BE2871" w:rsidP="00E54B88">
      <w:r>
        <w:separator/>
      </w:r>
    </w:p>
  </w:endnote>
  <w:endnote w:type="continuationSeparator" w:id="0">
    <w:p w14:paraId="2AB8AC50" w14:textId="77777777" w:rsidR="00BE2871" w:rsidRDefault="00BE2871"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76401" w14:textId="77777777" w:rsidR="00BE2871" w:rsidRDefault="00BE2871" w:rsidP="00E54B88">
      <w:r>
        <w:separator/>
      </w:r>
    </w:p>
  </w:footnote>
  <w:footnote w:type="continuationSeparator" w:id="0">
    <w:p w14:paraId="77FEFB33" w14:textId="77777777" w:rsidR="00BE2871" w:rsidRDefault="00BE2871"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58487787">
    <w:abstractNumId w:val="0"/>
  </w:num>
  <w:num w:numId="2" w16cid:durableId="544605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027B3"/>
    <w:rsid w:val="000604A5"/>
    <w:rsid w:val="00086A2C"/>
    <w:rsid w:val="000C3E6A"/>
    <w:rsid w:val="000C630B"/>
    <w:rsid w:val="000D1A94"/>
    <w:rsid w:val="000E0628"/>
    <w:rsid w:val="000E4B92"/>
    <w:rsid w:val="0010598B"/>
    <w:rsid w:val="001266E7"/>
    <w:rsid w:val="00130FC8"/>
    <w:rsid w:val="001347B7"/>
    <w:rsid w:val="00184F26"/>
    <w:rsid w:val="0019392A"/>
    <w:rsid w:val="001958E2"/>
    <w:rsid w:val="0019681F"/>
    <w:rsid w:val="001A2F1E"/>
    <w:rsid w:val="001B4653"/>
    <w:rsid w:val="001B5765"/>
    <w:rsid w:val="002216FD"/>
    <w:rsid w:val="00224151"/>
    <w:rsid w:val="00241A66"/>
    <w:rsid w:val="002438E2"/>
    <w:rsid w:val="002456B7"/>
    <w:rsid w:val="00246446"/>
    <w:rsid w:val="00246EF4"/>
    <w:rsid w:val="00247C93"/>
    <w:rsid w:val="0026154B"/>
    <w:rsid w:val="002753E3"/>
    <w:rsid w:val="00325F69"/>
    <w:rsid w:val="00326F72"/>
    <w:rsid w:val="00367AAA"/>
    <w:rsid w:val="003714FA"/>
    <w:rsid w:val="00373575"/>
    <w:rsid w:val="003A0934"/>
    <w:rsid w:val="003A7391"/>
    <w:rsid w:val="003B26DB"/>
    <w:rsid w:val="00445442"/>
    <w:rsid w:val="00450F2E"/>
    <w:rsid w:val="00485390"/>
    <w:rsid w:val="004C1C1B"/>
    <w:rsid w:val="004C787D"/>
    <w:rsid w:val="00503412"/>
    <w:rsid w:val="00582576"/>
    <w:rsid w:val="00603DD6"/>
    <w:rsid w:val="006127E2"/>
    <w:rsid w:val="00651104"/>
    <w:rsid w:val="00652F02"/>
    <w:rsid w:val="006631EA"/>
    <w:rsid w:val="00677E17"/>
    <w:rsid w:val="00687632"/>
    <w:rsid w:val="006A7CC5"/>
    <w:rsid w:val="006D2905"/>
    <w:rsid w:val="006D536C"/>
    <w:rsid w:val="006F3A53"/>
    <w:rsid w:val="00725B2A"/>
    <w:rsid w:val="00743096"/>
    <w:rsid w:val="00745CE2"/>
    <w:rsid w:val="007974B5"/>
    <w:rsid w:val="007A1A61"/>
    <w:rsid w:val="007A4AF7"/>
    <w:rsid w:val="007B381F"/>
    <w:rsid w:val="007B6BA6"/>
    <w:rsid w:val="007B7350"/>
    <w:rsid w:val="007C57A9"/>
    <w:rsid w:val="00841A23"/>
    <w:rsid w:val="00841BCD"/>
    <w:rsid w:val="00845B28"/>
    <w:rsid w:val="0085317D"/>
    <w:rsid w:val="008769B9"/>
    <w:rsid w:val="008B2003"/>
    <w:rsid w:val="008C5F82"/>
    <w:rsid w:val="008C7FDF"/>
    <w:rsid w:val="008E1A45"/>
    <w:rsid w:val="008E5531"/>
    <w:rsid w:val="009019A6"/>
    <w:rsid w:val="0091539D"/>
    <w:rsid w:val="009213AE"/>
    <w:rsid w:val="009645E5"/>
    <w:rsid w:val="009C396D"/>
    <w:rsid w:val="009C47B3"/>
    <w:rsid w:val="009C4F42"/>
    <w:rsid w:val="00A610C0"/>
    <w:rsid w:val="00A976EE"/>
    <w:rsid w:val="00AB3A9E"/>
    <w:rsid w:val="00AE15C0"/>
    <w:rsid w:val="00AF5017"/>
    <w:rsid w:val="00B3508A"/>
    <w:rsid w:val="00B80FF0"/>
    <w:rsid w:val="00BA76AE"/>
    <w:rsid w:val="00BC2CC6"/>
    <w:rsid w:val="00BE2871"/>
    <w:rsid w:val="00C142B3"/>
    <w:rsid w:val="00C2354C"/>
    <w:rsid w:val="00C26125"/>
    <w:rsid w:val="00C5679E"/>
    <w:rsid w:val="00C5731B"/>
    <w:rsid w:val="00C66D9C"/>
    <w:rsid w:val="00C9384F"/>
    <w:rsid w:val="00CA6248"/>
    <w:rsid w:val="00CC1DA3"/>
    <w:rsid w:val="00CE09BC"/>
    <w:rsid w:val="00D03983"/>
    <w:rsid w:val="00D164E7"/>
    <w:rsid w:val="00D24A9F"/>
    <w:rsid w:val="00D371CA"/>
    <w:rsid w:val="00D45527"/>
    <w:rsid w:val="00D72542"/>
    <w:rsid w:val="00D92AE4"/>
    <w:rsid w:val="00DB0865"/>
    <w:rsid w:val="00DC745C"/>
    <w:rsid w:val="00E43B7F"/>
    <w:rsid w:val="00E50170"/>
    <w:rsid w:val="00E54B88"/>
    <w:rsid w:val="00E8209A"/>
    <w:rsid w:val="00E97E3D"/>
    <w:rsid w:val="00EB23E7"/>
    <w:rsid w:val="00ED103D"/>
    <w:rsid w:val="00ED2765"/>
    <w:rsid w:val="00EE2CEB"/>
    <w:rsid w:val="00EE52DE"/>
    <w:rsid w:val="00F2202F"/>
    <w:rsid w:val="00F223BE"/>
    <w:rsid w:val="00F26E4B"/>
    <w:rsid w:val="00F465DC"/>
    <w:rsid w:val="00F91F95"/>
    <w:rsid w:val="00FC1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5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1916</Words>
  <Characters>10924</Characters>
  <Application>Microsoft Office Word</Application>
  <DocSecurity>0</DocSecurity>
  <Lines>91</Lines>
  <Paragraphs>25</Paragraphs>
  <ScaleCrop>false</ScaleCrop>
  <Company/>
  <LinksUpToDate>false</LinksUpToDate>
  <CharactersWithSpaces>12815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100</cp:revision>
  <dcterms:created xsi:type="dcterms:W3CDTF">2022-12-16T07:07:00Z</dcterms:created>
  <dcterms:modified xsi:type="dcterms:W3CDTF">2024-03-21T01:41:00Z</dcterms:modified>
</cp:coreProperties>
</file>