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AFCF" w14:textId="77777777" w:rsidR="00A80810" w:rsidRDefault="00FF4D12">
      <w:pPr>
        <w:spacing w:afterLines="0" w:after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</w:t>
      </w: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</w:t>
      </w:r>
    </w:p>
    <w:p w14:paraId="522C8C0A" w14:textId="77777777" w:rsidR="00A80810" w:rsidRDefault="00FF4D12" w:rsidP="008B13E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Ind w:w="5" w:type="dxa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1839"/>
        <w:gridCol w:w="1555"/>
        <w:gridCol w:w="1840"/>
        <w:gridCol w:w="1839"/>
        <w:gridCol w:w="1757"/>
      </w:tblGrid>
      <w:tr w:rsidR="00A80810" w14:paraId="2F5252BF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52E6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bookmarkStart w:id="1" w:name="_Hlk81990769"/>
            <w:bookmarkStart w:id="2" w:name="Basic_Info_Table_remove"/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D300C8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sample.patient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_name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D1FC28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C35BFA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AC70AB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6B2AB6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sample.receive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_data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59FEB21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43D3FE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CA5F6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sample.gender</w:t>
            </w:r>
            <w:proofErr w:type="spellEnd"/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BBF439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9512C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{%if 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 %}{{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}}岁{%endif%}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FF82D1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4A49D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sample.report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6813F281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3DE8D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7D7CCB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sample.sample_type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29731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原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309F8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sample.pathological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63FE8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1B1F00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23813378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{{[sample,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  <w:p w14:paraId="2EA04EB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  <w:p w14:paraId="56F8D7A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tumor_content_macrodissection_performed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2376610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富集检测：{{[sample,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tumor_content_macrodissection_performed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”]|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}}</w:t>
            </w:r>
          </w:p>
          <w:p w14:paraId="0F756CAA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  <w:p w14:paraId="26D679CB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not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</w:t>
            </w: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lastRenderedPageBreak/>
              <w:t>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 and not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tumor_content_macrodissection_performed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0D0B37E4" w14:textId="674001A8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</w:p>
          <w:p w14:paraId="6F27E1F2" w14:textId="026BE2D3" w:rsidR="00A80810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</w:tc>
      </w:tr>
      <w:tr w:rsidR="00A80810" w14:paraId="3FFBCED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4B26CA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lastRenderedPageBreak/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1BEAC0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sample.hosp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_depart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0999A5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583D3D" w14:textId="77777777" w:rsidR="00A80810" w:rsidRDefault="00A80810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</w:p>
        </w:tc>
        <w:tc>
          <w:tcPr>
            <w:tcW w:w="1839" w:type="dxa"/>
            <w:shd w:val="clear" w:color="auto" w:fill="auto"/>
            <w:vAlign w:val="center"/>
          </w:tcPr>
          <w:p w14:paraId="23320F06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277260E" w14:textId="77777777" w:rsidR="00A80810" w:rsidRDefault="00E7334E" w:rsidP="008B13E5">
            <w:pPr>
              <w:spacing w:afterLines="0" w:after="0" w:line="280" w:lineRule="exact"/>
              <w:jc w:val="lef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_diagn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</w:tbl>
    <w:bookmarkEnd w:id="1"/>
    <w:p w14:paraId="3A3BBDB7" w14:textId="77777777" w:rsidR="00A80810" w:rsidRDefault="00FF4D12" w:rsidP="008B13E5">
      <w:pPr>
        <w:spacing w:beforeLines="50" w:before="163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8B13E5" w14:paraId="6299E1F7" w14:textId="77777777" w:rsidTr="00E7334E">
        <w:trPr>
          <w:trHeight w:val="4527"/>
        </w:trPr>
        <w:tc>
          <w:tcPr>
            <w:tcW w:w="10189" w:type="dxa"/>
          </w:tcPr>
          <w:p w14:paraId="20E9EF9F" w14:textId="77777777" w:rsidR="008B13E5" w:rsidRDefault="008B13E5" w:rsidP="008257CE">
            <w:pPr>
              <w:spacing w:beforeLines="50" w:before="163" w:afterLines="0" w:after="0" w:line="240" w:lineRule="auto"/>
              <w:contextualSpacing/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kern w:val="0"/>
              </w:rPr>
              <w:t>声明</w:t>
            </w:r>
            <w:r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  <w:t>:</w:t>
            </w:r>
          </w:p>
          <w:p w14:paraId="499A6DF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此结果非诊断报告，仅用于科学研究或内部交流。此结果中所有检测项目未向患者收费。</w:t>
            </w:r>
          </w:p>
          <w:p w14:paraId="4478A5D2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</w:t>
            </w:r>
            <w:proofErr w:type="gramStart"/>
            <w:r>
              <w:rPr>
                <w:rFonts w:ascii="Times New Roman" w:eastAsia="思源黑体 CN Normal" w:hAnsi="Times New Roman" w:cs="Times New Roman" w:hint="eastAsia"/>
                <w:kern w:val="0"/>
              </w:rPr>
              <w:t>仅对此</w:t>
            </w:r>
            <w:proofErr w:type="gramEnd"/>
            <w:r>
              <w:rPr>
                <w:rFonts w:ascii="Times New Roman" w:eastAsia="思源黑体 CN Normal" w:hAnsi="Times New Roman" w:cs="Times New Roman" w:hint="eastAsia"/>
                <w:kern w:val="0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637E3903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本项目检测范围及变异类型详见“检测项目简介”，基因组其他范围存在的变异或检测范围内存在的其他变异类型，本项目无法检测。</w:t>
            </w:r>
          </w:p>
          <w:p w14:paraId="7C5E0C1E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本检测的检测内容仅局限于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水平，不涉及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RNA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和蛋白水平的检测。</w:t>
            </w:r>
          </w:p>
          <w:p w14:paraId="3F03C78B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《子宫内膜癌分子检测中国专家共识（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2021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年版）》提示，在少数子宫内膜癌病例中肿瘤组织的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MMR/MSI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状态具有异质性，可能会导致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 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检测结果不一致；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TP53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基因突变一致性可达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92.3%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。</w:t>
            </w:r>
          </w:p>
          <w:p w14:paraId="0F0B0806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53F909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447EB206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4B805C3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4" w:name="BasicInfo_Info_title1"/>
      <w:bookmarkStart w:id="5" w:name="Detection_Content_Table_remove"/>
      <w:bookmarkEnd w:id="2"/>
      <w:bookmarkEnd w:id="4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基于扩增子建库的高通量测序法（Amplicon-based NGS）</w:t>
      </w:r>
    </w:p>
    <w:p w14:paraId="165F2B49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  <w:proofErr w:type="spellEnd"/>
    </w:p>
    <w:p w14:paraId="5C0C5FE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BRCA1/2、POLE、TP53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目标区域范围内的点突变、小片段插入缺失以及微卫星不稳定性状态（MSI）</w:t>
      </w:r>
    </w:p>
    <w:p w14:paraId="61C89063" w14:textId="22363A6E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检测范围：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BRCA1、BRCA2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基因全编码区、外显子-内含子连接区、部分内含子和UTR</w:t>
      </w:r>
      <w:proofErr w:type="gramStart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区热点</w:t>
      </w:r>
      <w:proofErr w:type="gramEnd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突变；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POLE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基因的外切酶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lastRenderedPageBreak/>
        <w:t>结构域（3-14号外显子）和19号外显子的部分区域；</w:t>
      </w:r>
      <w:r w:rsidR="00D93D53">
        <w:rPr>
          <w:rFonts w:ascii="思源黑体 CN Normal" w:eastAsia="思源黑体 CN Normal" w:hAnsi="思源黑体 CN Normal" w:cs="Times New Roman (正文 CS 字体)"/>
          <w:i/>
          <w:iCs/>
          <w:color w:val="000000" w:themeColor="text1"/>
          <w:spacing w:val="6"/>
          <w:sz w:val="18"/>
          <w:szCs w:val="18"/>
        </w:rPr>
        <w:t>TP53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基因全编码区；还包含特定微卫星位点（microsatellite, MS）</w:t>
      </w:r>
    </w:p>
    <w:p w14:paraId="665813E2" w14:textId="77777777" w:rsidR="008B13E5" w:rsidRDefault="00FF4D12" w:rsidP="008B13E5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为患者提供子宫内膜</w:t>
      </w:r>
      <w:proofErr w:type="gram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分型和相关疾病临床治疗决策建议</w:t>
      </w:r>
      <w:r w:rsidR="008B13E5"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5BFFB0D9" w14:textId="77777777" w:rsidR="00A80810" w:rsidRDefault="00FF4D12">
      <w:pPr>
        <w:spacing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bookmarkStart w:id="6" w:name="Detection_Summary_title1"/>
      <w:bookmarkEnd w:id="5"/>
      <w:bookmarkEnd w:id="6"/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7B30564F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2.1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分型结果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8331"/>
      </w:tblGrid>
      <w:tr w:rsidR="00A80810" w14:paraId="20DABD0E" w14:textId="77777777" w:rsidTr="00323048">
        <w:trPr>
          <w:trHeight w:val="799"/>
        </w:trPr>
        <w:tc>
          <w:tcPr>
            <w:tcW w:w="911" w:type="pct"/>
            <w:vAlign w:val="center"/>
          </w:tcPr>
          <w:p w14:paraId="086C20F8" w14:textId="77777777" w:rsidR="00A80810" w:rsidRDefault="00FF4D12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分型</w:t>
            </w:r>
          </w:p>
        </w:tc>
        <w:tc>
          <w:tcPr>
            <w:tcW w:w="4088" w:type="pct"/>
            <w:vAlign w:val="center"/>
          </w:tcPr>
          <w:p w14:paraId="37397EC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33C119A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突变型（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mutation，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mut）</w:t>
            </w:r>
          </w:p>
          <w:p w14:paraId="12018CC3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“MSI-H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6081C2B2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6D1706CB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276C9BAC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基因突变型（p53 abnormality，p53 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0C9CEE21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“CNL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B6816E4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63431DCA" w14:textId="77777777" w:rsidR="00A80810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293806E" w14:textId="77777777" w:rsidR="00A80810" w:rsidRDefault="00FF4D12">
      <w:pPr>
        <w:widowControl/>
        <w:spacing w:afterLines="0" w:after="0" w:line="240" w:lineRule="exact"/>
        <w:jc w:val="left"/>
        <w:rPr>
          <w:rFonts w:ascii="思源黑体 CN Normal" w:eastAsia="思源黑体 CN Normal" w:hAnsi="思源黑体 CN Normal"/>
          <w:bCs/>
          <w:color w:val="000000" w:themeColor="text1"/>
          <w:sz w:val="18"/>
          <w:szCs w:val="18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*注：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根据WHO女性生殖器官肿瘤分类（第5版）分为4种类型：POLE mut（POLE突变型，POLE mutation）、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（错配修复功能缺陷型，MMR deficiency）、p53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（p53蛋白异常/TP53基因突变型，p53 abnormality）和NSMP（非特异性分子谱，non-specific molecular profile）。根据如下顺序进行子宫内膜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或MSI-H，则判定为错配修复功能缺陷型（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）；③ 若MMR/MSI状态为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）；若p53蛋白表达正常或TP53基因为野生型状态，则判定为非特异性分子谱（Non-specific molecular profile，NSMP）。</w:t>
      </w:r>
    </w:p>
    <w:p w14:paraId="6FB2B43B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>.2</w:t>
      </w:r>
      <w:r w:rsidR="005D6CE6"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2893"/>
        <w:gridCol w:w="1451"/>
        <w:gridCol w:w="1169"/>
        <w:gridCol w:w="3627"/>
      </w:tblGrid>
      <w:tr w:rsidR="00A80810" w14:paraId="66B451B8" w14:textId="77777777" w:rsidTr="00F5056F">
        <w:trPr>
          <w:trHeight w:val="538"/>
        </w:trPr>
        <w:tc>
          <w:tcPr>
            <w:tcW w:w="1047" w:type="dxa"/>
            <w:vMerge w:val="restart"/>
            <w:shd w:val="clear" w:color="auto" w:fill="F2F2F2" w:themeFill="background1" w:themeFillShade="F2"/>
            <w:vAlign w:val="center"/>
          </w:tcPr>
          <w:p w14:paraId="35B92516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检测内容</w:t>
            </w:r>
          </w:p>
        </w:tc>
        <w:tc>
          <w:tcPr>
            <w:tcW w:w="4344" w:type="dxa"/>
            <w:gridSpan w:val="2"/>
            <w:shd w:val="clear" w:color="auto" w:fill="F2F2F2" w:themeFill="background1" w:themeFillShade="F2"/>
            <w:vAlign w:val="center"/>
          </w:tcPr>
          <w:p w14:paraId="1AD08BE5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169" w:type="dxa"/>
            <w:vMerge w:val="restart"/>
            <w:shd w:val="clear" w:color="auto" w:fill="F2F2F2" w:themeFill="background1" w:themeFillShade="F2"/>
            <w:vAlign w:val="center"/>
          </w:tcPr>
          <w:p w14:paraId="4D938DEF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变异等级</w:t>
            </w:r>
          </w:p>
        </w:tc>
        <w:tc>
          <w:tcPr>
            <w:tcW w:w="3627" w:type="dxa"/>
            <w:vMerge w:val="restart"/>
            <w:shd w:val="clear" w:color="auto" w:fill="F2F2F2" w:themeFill="background1" w:themeFillShade="F2"/>
            <w:vAlign w:val="center"/>
          </w:tcPr>
          <w:p w14:paraId="30B8D714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临床提示</w:t>
            </w:r>
          </w:p>
          <w:p w14:paraId="3E1FD828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（敏感/耐药，证据等级）</w:t>
            </w:r>
          </w:p>
        </w:tc>
      </w:tr>
      <w:tr w:rsidR="00A80810" w14:paraId="518C944D" w14:textId="77777777" w:rsidTr="00F5056F">
        <w:trPr>
          <w:trHeight w:val="397"/>
        </w:trPr>
        <w:tc>
          <w:tcPr>
            <w:tcW w:w="1047" w:type="dxa"/>
            <w:vMerge/>
            <w:shd w:val="clear" w:color="auto" w:fill="F2F2F2" w:themeFill="background1" w:themeFillShade="F2"/>
            <w:vAlign w:val="center"/>
          </w:tcPr>
          <w:p w14:paraId="2EAFDBDB" w14:textId="77777777" w:rsidR="00A80810" w:rsidRDefault="00A80810">
            <w:pPr>
              <w:spacing w:after="163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93" w:type="dxa"/>
            <w:shd w:val="clear" w:color="auto" w:fill="F2F2F2" w:themeFill="background1" w:themeFillShade="F2"/>
            <w:vAlign w:val="center"/>
          </w:tcPr>
          <w:p w14:paraId="2B923C7F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变异信息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2427A91C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丰度/拷贝数</w:t>
            </w:r>
          </w:p>
        </w:tc>
        <w:tc>
          <w:tcPr>
            <w:tcW w:w="1169" w:type="dxa"/>
            <w:vMerge/>
            <w:shd w:val="clear" w:color="auto" w:fill="F2F2F2" w:themeFill="background1" w:themeFillShade="F2"/>
            <w:vAlign w:val="center"/>
          </w:tcPr>
          <w:p w14:paraId="208F49E7" w14:textId="77777777" w:rsidR="00A80810" w:rsidRDefault="00A80810">
            <w:pPr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627" w:type="dxa"/>
            <w:vMerge/>
            <w:shd w:val="clear" w:color="auto" w:fill="F2F2F2" w:themeFill="background1" w:themeFillShade="F2"/>
            <w:vAlign w:val="center"/>
          </w:tcPr>
          <w:p w14:paraId="3412D545" w14:textId="77777777" w:rsidR="00A80810" w:rsidRDefault="00A80810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F5056F" w14:paraId="51D0A088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9223ED1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7E6B0EA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AB5B9F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B334092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81DC5CB" w14:textId="77777777" w:rsidR="00F5056F" w:rsidRDefault="00F5056F" w:rsidP="00323048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6939CCD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9745AF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FD300DD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CD4E2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1DF57B3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D83CC0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743748D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7F141C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4D7576F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E629FE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9C37A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C0FF55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B448F4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203994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BF82B1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5A9A102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6369CF1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D3A0D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71A578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89D318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181230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122A16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3A139CC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F5056F" w14:paraId="7CAF406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840E573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F5056F" w14:paraId="27A3501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A4657CD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F5056F" w14:paraId="7FBFBCD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F43EBBA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OLE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BB71DF5" w14:textId="58B5AE18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</w:t>
            </w:r>
            <w:r w:rsidR="00913690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检出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B04FC3F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94DD83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CECA8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F5056F" w14:paraId="7FA319DB" w14:textId="77777777" w:rsidTr="009D366C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9BDC10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F5056F" w14:paraId="742EC980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F23F18D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  <w:t>SI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10F685F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C7E231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微卫星稳定（MSS）</w:t>
            </w:r>
          </w:p>
          <w:p w14:paraId="6E159C7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E219E3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微卫星不稳定（MSI-H）</w:t>
            </w:r>
          </w:p>
          <w:p w14:paraId="7AC0456D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3D345A70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C7E4DA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34751C9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0BD787E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686879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520C3BF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54E9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B84EB3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1540A08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B5C3FE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D0D46D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1641EC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48FE266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149416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581F93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641A78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7FC531B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B106E5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655F5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C064EE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90D379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0B1AE05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11C677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B9B9C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45193C65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44B90" w14:paraId="77A7C84E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1F53966" w14:textId="77777777" w:rsid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var.ec_type.TP53_level12%}</w:t>
            </w:r>
          </w:p>
        </w:tc>
      </w:tr>
      <w:tr w:rsidR="00C44B90" w14:paraId="26A61792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ABC58C3" w14:textId="77777777" w:rsidR="00C44B90" w:rsidRP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var.ec_type.TP53_level12%}</w:t>
            </w:r>
          </w:p>
        </w:tc>
      </w:tr>
      <w:tr w:rsidR="00C44B90" w14:paraId="0BBF848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4CE2F0B7" w14:textId="77777777" w:rsidR="00C44B90" w:rsidRDefault="00C44B90" w:rsidP="00C44B9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9396A8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AB9ADC3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04C0C6B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0856B5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0974D0C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17A8E7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5B8C7E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CD97369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D2D471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DA6F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FCBD2A9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95D715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D0F4AF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B47C99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0EAFC2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A79549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BAFA1D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DF8ACB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9DC6C9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3F4EA7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a.evi_sum.evi_split.Diagnostic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FB91623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A9322C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9A9A22D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11A5FBC7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D4CAD6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747FF549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B8B838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21E1D9B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BF1F38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1814DA" w14:textId="4251C90C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2E4B97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BAB4AD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156300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67454E3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86289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1C64386C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8D7083F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var.ec_type.BRCA1_level12%}</w:t>
            </w:r>
          </w:p>
        </w:tc>
      </w:tr>
      <w:tr w:rsidR="00107165" w14:paraId="51A1229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D5516A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var.ec_type.BRCA1_level12%}</w:t>
            </w:r>
          </w:p>
        </w:tc>
      </w:tr>
      <w:tr w:rsidR="00107165" w14:paraId="4D2306E9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DB958A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8A7E9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E276016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79E282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7712E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381CB3F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03187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723CDB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4396A1EB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4CE8B11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2B9C4B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BBCB3D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14D0A2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38AE44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264C33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EA24CF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36F5F79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2AE85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C515DA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88198C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ECE88A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45CFBE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E39B9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77DB8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7B1472F8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3CD03B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3962E6BC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A8B9F16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else%}</w:t>
            </w:r>
          </w:p>
        </w:tc>
      </w:tr>
      <w:tr w:rsidR="00107165" w14:paraId="600CD0B8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23A88AD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9A082D" w14:textId="04A12C7B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2386A1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4A894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B809CD2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0C96C80C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6B0180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107165" w14:paraId="01113D08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F851F5F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1398CBDF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D5F1441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0E4227B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7D1E936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7AECB1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56F78F1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07FAED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D640A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41FAB07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950C92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B42BE8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A94329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26478E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37F37C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28B522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5DBE7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053D08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A74C95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D5C6B0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D82479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A00CB6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B8862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A33A2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9DD5D3C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C4EB8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310156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10CAD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3D6E9514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AFB801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5383BF00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659F11D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97662D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00433833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DCF9DCC" w14:textId="0A53071A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0E5677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BBF059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A473983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449029A8" w14:textId="77777777" w:rsidTr="005F5CF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BB46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699AF65C" w14:textId="77777777" w:rsidR="00A80810" w:rsidRDefault="00FF4D12">
      <w:pPr>
        <w:widowControl/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78EA0993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hg19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BRCA1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NM_007294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BRCA2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NM_000059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。报告中的变异遵从人类基因组变异协会（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Human Genome Variation Society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HGVS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）的变异命名指南（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http://varnomen.hgvs.org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）中的相关规定进行命名。</w:t>
      </w:r>
    </w:p>
    <w:p w14:paraId="457E4AA8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1902EB6C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参考美国病理协会（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Association for Molecular </w:t>
      </w:r>
      <w:proofErr w:type="spell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Pathology,AMP</w:t>
      </w:r>
      <w:proofErr w:type="spell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美国临床肿瘤学会（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American Society of Clinical </w:t>
      </w:r>
      <w:proofErr w:type="spell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Oncology,ASCO</w:t>
      </w:r>
      <w:proofErr w:type="spell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美国病理学家协会（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College of American Pathologists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CAP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的相关变异解读指南，根据变异相关的临床证据等级不同，将所有变异分为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4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类：有较强的临床意义，具有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类：潜在临床意义，具有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类：临床意义不明；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IV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类：良性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疑似良性）。上表中仅列出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类变异详见本报告中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2.</w:t>
      </w:r>
      <w:r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节。</w:t>
      </w:r>
    </w:p>
    <w:p w14:paraId="200E404A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lastRenderedPageBreak/>
        <w:t>变异的证据级别可分为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在其他癌种批准的疗法或在</w:t>
      </w:r>
      <w:proofErr w:type="gramStart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研</w:t>
      </w:r>
      <w:proofErr w:type="gramEnd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临床前研究或少量个案报道，未获得专家共识。</w:t>
      </w:r>
    </w:p>
    <w:p w14:paraId="5DC5173F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对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POLE, MSI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TP53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的检测首要临床意义在于分子分型的预后指导和辅助治疗提示，但对晚期转移性子宫内膜癌也有靶</w:t>
      </w:r>
      <w:proofErr w:type="gram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向治疗</w:t>
      </w:r>
      <w:proofErr w:type="gram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的指导意义，详见后续基因检测结果详细解读。</w:t>
      </w:r>
    </w:p>
    <w:p w14:paraId="6D19A6D9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0C22C04E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.3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临床意义不明变异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4672"/>
        <w:gridCol w:w="3199"/>
      </w:tblGrid>
      <w:tr w:rsidR="00A80810" w14:paraId="53853600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F2F2F2" w:themeFill="background1" w:themeFillShade="F2"/>
            <w:vAlign w:val="center"/>
          </w:tcPr>
          <w:p w14:paraId="2C38325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基因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2F05B26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检测结果</w:t>
            </w:r>
          </w:p>
        </w:tc>
        <w:tc>
          <w:tcPr>
            <w:tcW w:w="3199" w:type="dxa"/>
            <w:shd w:val="clear" w:color="auto" w:fill="F2F2F2" w:themeFill="background1" w:themeFillShade="F2"/>
            <w:vAlign w:val="center"/>
          </w:tcPr>
          <w:p w14:paraId="59E579F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丰度</w:t>
            </w:r>
          </w:p>
        </w:tc>
      </w:tr>
      <w:tr w:rsidR="00096AE0" w14:paraId="0FF308B8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875881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if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var.ec_type.BRCA2_level3%}</w:t>
            </w:r>
          </w:p>
        </w:tc>
      </w:tr>
      <w:tr w:rsidR="00096AE0" w14:paraId="5BFD86CC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79A221F4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for a in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var.ec_type.BRCA2_level3%}</w:t>
            </w:r>
          </w:p>
        </w:tc>
      </w:tr>
      <w:tr w:rsidR="00096AE0" w14:paraId="6D272C49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auto"/>
            <w:vAlign w:val="center"/>
          </w:tcPr>
          <w:p w14:paraId="28293560" w14:textId="77777777" w:rsidR="00096AE0" w:rsidRP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}}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FF1619E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_region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 {{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a.hgvs_c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a.hgvs_p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a.hgvs_p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}}{%endif%}</w:t>
            </w:r>
          </w:p>
          <w:p w14:paraId="7A3AB7A5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a.transcript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_primary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3199" w:type="dxa"/>
            <w:shd w:val="clear" w:color="auto" w:fill="auto"/>
            <w:vAlign w:val="center"/>
          </w:tcPr>
          <w:p w14:paraId="39A43F8F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a.freq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_str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096AE0" w14:paraId="70628D70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2DAD67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{%tr 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</w:tc>
      </w:tr>
      <w:tr w:rsidR="00096AE0" w14:paraId="0EE32AED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0FD8E558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else%}</w:t>
            </w:r>
          </w:p>
        </w:tc>
      </w:tr>
      <w:tr w:rsidR="00A80810" w14:paraId="61C9DB94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BF2844A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未检出临床意义不明的变异</w:t>
            </w:r>
          </w:p>
        </w:tc>
      </w:tr>
      <w:tr w:rsidR="00096AE0" w14:paraId="60AE4077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7F9AEA9" w14:textId="77777777" w:rsid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endif%}</w:t>
            </w:r>
          </w:p>
        </w:tc>
      </w:tr>
    </w:tbl>
    <w:p w14:paraId="17EC027B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注：根据可及的参考资料信息，以上这些变异的临床意义尚不明确，不排除随着研究的进展，这些变异的临床意义发生变化。</w:t>
      </w:r>
    </w:p>
    <w:p w14:paraId="5427D5B7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3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检测结果参考解读</w:t>
      </w:r>
    </w:p>
    <w:bookmarkEnd w:id="7"/>
    <w:p w14:paraId="173EADB1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分子分型结果参考解读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052"/>
      </w:tblGrid>
      <w:tr w:rsidR="0076407F" w14:paraId="00A23731" w14:textId="77777777" w:rsidTr="0076407F">
        <w:trPr>
          <w:trHeight w:val="510"/>
        </w:trPr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5A9A1B78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9" w:name="Somatic_Variants_Table3_name"/>
            <w:bookmarkEnd w:id="9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检测结果</w:t>
            </w:r>
          </w:p>
        </w:tc>
        <w:tc>
          <w:tcPr>
            <w:tcW w:w="4443" w:type="pct"/>
            <w:shd w:val="clear" w:color="auto" w:fill="F2F2F2" w:themeFill="background1" w:themeFillShade="F2"/>
            <w:vAlign w:val="center"/>
          </w:tcPr>
          <w:p w14:paraId="651C9E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160B317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突变型（</w:t>
            </w: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 mut）</w:t>
            </w:r>
          </w:p>
          <w:p w14:paraId="46746902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“MSI-H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7AED4A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错配修复功能缺陷型（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7C61CC6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4EEA9FBF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基因突变型（p53 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19FF3BA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“CNL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6F9F4FC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非特异性分子谱（NSMP）</w:t>
            </w:r>
          </w:p>
          <w:p w14:paraId="4DC45949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76407F" w14:paraId="6C51785E" w14:textId="77777777" w:rsidTr="0076407F">
        <w:trPr>
          <w:trHeight w:val="5092"/>
        </w:trPr>
        <w:tc>
          <w:tcPr>
            <w:tcW w:w="557" w:type="pct"/>
            <w:vAlign w:val="center"/>
          </w:tcPr>
          <w:p w14:paraId="6A2BF4F7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相关参考文献及知识背景</w:t>
            </w:r>
          </w:p>
        </w:tc>
        <w:tc>
          <w:tcPr>
            <w:tcW w:w="4443" w:type="pct"/>
            <w:vAlign w:val="center"/>
          </w:tcPr>
          <w:p w14:paraId="3361A1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Genome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个亚型：POLE（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low（endometrioid），用于患者预后和复发风险评估；其中，POLE亚型预后最好，copy-number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），通过错配修复（mismatch repair，MMR）蛋白、p53蛋白和POLE基因检测进行分型（4种分子分型分别为POLE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EDM、MMR-D、p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和p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），与TCGA分型一致性非常高，更贴合临床实践，简单易操作，该分子分型遂逐步进入临床实践中。</w:t>
            </w:r>
          </w:p>
          <w:p w14:paraId="437764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Comprehensive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Health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Society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651405C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CB4D5CA" wp14:editId="607A5A75">
                  <wp:simplePos x="0" y="0"/>
                  <wp:positionH relativeFrom="column">
                    <wp:posOffset>918210</wp:posOffset>
                  </wp:positionH>
                  <wp:positionV relativeFrom="paragraph">
                    <wp:posOffset>1456690</wp:posOffset>
                  </wp:positionV>
                  <wp:extent cx="3685540" cy="1445895"/>
                  <wp:effectExtent l="0" t="0" r="0" b="1905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54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分型。根据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mut（POLE突变型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蛋白异常/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TP53基因突变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。可选推荐的分子分型检测方案为采用高通量测序方法检测POLE基因突变、MSI状态和TP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基因突变。按照下图的判断顺序进行分子分型。</w:t>
            </w:r>
          </w:p>
          <w:p w14:paraId="061EF2B3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6407F" w14:paraId="344BFB48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0C83A8F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临床预后</w:t>
            </w:r>
          </w:p>
        </w:tc>
        <w:tc>
          <w:tcPr>
            <w:tcW w:w="4443" w:type="pct"/>
            <w:vAlign w:val="center"/>
          </w:tcPr>
          <w:p w14:paraId="31F58DC1" w14:textId="77777777" w:rsidR="0076407F" w:rsidRDefault="0076407F" w:rsidP="0076407F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本次检测结果显示患者的子宫内膜</w:t>
            </w:r>
            <w:proofErr w:type="gram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分型为{%if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type EC”%}POLE突变型（POLE mut）{%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“MSI-H type EC”%}错配修复功能缺陷型（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“CNH type EC”%}TP53基因突变型（p53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“CNL type EC”%}非特异性分子谱（NSMP）{%endif%}，该分型患者预后{%if “Better”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%}最好{%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“Poor”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%}最差{%else%}中等{%endif%}。</w:t>
            </w:r>
          </w:p>
        </w:tc>
      </w:tr>
      <w:tr w:rsidR="0076407F" w14:paraId="59AA66D2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61F3CEA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临床参考决策</w:t>
            </w:r>
          </w:p>
        </w:tc>
        <w:tc>
          <w:tcPr>
            <w:tcW w:w="4443" w:type="pct"/>
            <w:vAlign w:val="center"/>
          </w:tcPr>
          <w:p w14:paraId="1383CCF1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</w:t>
            </w: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type.variant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25A05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var.ec_type.evi_interpretation_dia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2876D72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_interpretation_dia|e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}}</w:t>
            </w:r>
          </w:p>
          <w:p w14:paraId="707E6D0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D2A86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36C5EA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0F78D324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2948B9B6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EE0000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  <w:t>未返回预后证据，请检查证据匹配情况！</w:t>
            </w:r>
          </w:p>
          <w:p w14:paraId="2C587C6F" w14:textId="66094658" w:rsidR="002F594C" w:rsidRPr="002F594C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79375E7A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lastRenderedPageBreak/>
        <w:t xml:space="preserve">3.2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基因检测结果参考解读</w:t>
      </w:r>
    </w:p>
    <w:p w14:paraId="5C306681" w14:textId="77777777" w:rsidR="00DA2138" w:rsidRDefault="00DA2138" w:rsidP="00DA2138">
      <w:pPr>
        <w:spacing w:afterLines="0" w:after="0"/>
      </w:pPr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A80810" w14:paraId="79048E85" w14:textId="77777777" w:rsidTr="00DA2138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47D94A3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75FFFFC8" w14:textId="77777777" w:rsidR="00A80810" w:rsidRPr="001C097A" w:rsidRDefault="001C097A" w:rsidP="00E60E4A">
            <w:pPr>
              <w:autoSpaceDE w:val="0"/>
              <w:autoSpaceDN w:val="0"/>
              <w:spacing w:afterLines="0" w:after="0" w:line="240" w:lineRule="exact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Bold" w:eastAsia="思源黑体 CN Bold" w:hAnsi="思源黑体 CN Bold" w:hint="eastAsia"/>
                <w:color w:val="000000" w:themeColor="text1"/>
                <w:sz w:val="18"/>
                <w:szCs w:val="18"/>
              </w:rPr>
              <w:t>微卫星不稳定（MSI-H）</w:t>
            </w:r>
          </w:p>
        </w:tc>
      </w:tr>
      <w:tr w:rsidR="00A80810" w14:paraId="3695AC91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3EDC6FB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29B59804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A80810" w14:paraId="6FFEA1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270A0BB9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477071E7" w14:textId="77777777" w:rsidR="001C097A" w:rsidRDefault="001C097A" w:rsidP="00E60E4A">
            <w:pPr>
              <w:spacing w:afterLines="0" w:after="0" w:line="240" w:lineRule="auto"/>
              <w:ind w:leftChars="50" w:left="120" w:right="5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FCE7F83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A80810" w14:paraId="4F94B5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167B0EDA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9F57546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8A0BB20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3937730C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1F4564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4307E12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3615F7E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9992E48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4913AE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728D72FA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780D07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3CA31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EDCFE7D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F1BE7B0" w14:textId="77777777" w:rsidR="00E60E4A" w:rsidRPr="00E60E4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</w:pPr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4C942274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9FA9BF9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E3E8582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16F851BA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4F640B23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4C0C0AE4" w14:textId="77777777" w:rsidR="00DA2138" w:rsidRP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if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var.ec_type.BRCA2_level12%}</w:t>
      </w:r>
    </w:p>
    <w:p w14:paraId="050AAA1E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for a in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DA2138" w14:paraId="3C3F7E45" w14:textId="77777777" w:rsidTr="004D6C4A">
        <w:trPr>
          <w:trHeight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052CF9D9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2979AF1C" w14:textId="77777777" w:rsidR="00DA2138" w:rsidRDefault="004D6C4A" w:rsidP="004D6C4A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}}</w:t>
            </w:r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 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a.gene_region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}}{%endif%}</w:t>
            </w:r>
          </w:p>
        </w:tc>
      </w:tr>
      <w:tr w:rsidR="00DA2138" w14:paraId="49D9C60D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6ADBE046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1037DB03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_function|e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255EFC0B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28FB0E5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1D8228A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a.variant_interpret_cn|e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57044CAC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7F7F641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EAF07A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C5B56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ACC6C63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2F66C824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518CD1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  <w:p w14:paraId="737FE3A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4DA61C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9EA403D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AAF2340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E825D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4008FE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49D993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B95F8" w14:textId="77777777" w:rsidR="007E5188" w:rsidRPr="007E5188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</w:pPr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60850D6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B601F1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1961DD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5AFE54D3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6A090388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 xml:space="preserve">{%p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endfor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%}</w:t>
      </w:r>
    </w:p>
    <w:p w14:paraId="76D97349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0F28B387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 xml:space="preserve">{%p if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msi.var_id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=</w:t>
      </w:r>
      <w:proofErr w:type="gramStart"/>
      <w:r w:rsidRPr="007A5261">
        <w:rPr>
          <w:rFonts w:ascii="Times New Roman" w:eastAsia="思源黑体 CN Normal" w:hAnsi="Times New Roman"/>
          <w:bCs/>
          <w:sz w:val="16"/>
          <w:szCs w:val="16"/>
        </w:rPr>
        <w:t>=”MSS</w:t>
      </w:r>
      <w:proofErr w:type="gramEnd"/>
      <w:r w:rsidRPr="007A5261">
        <w:rPr>
          <w:rFonts w:ascii="Times New Roman" w:eastAsia="思源黑体 CN Normal" w:hAnsi="Times New Roman"/>
          <w:bCs/>
          <w:sz w:val="16"/>
          <w:szCs w:val="16"/>
        </w:rPr>
        <w:t>” and not var.ec_type.POLE_level12+var.ec_type.TP53_level12+ var.ec_type.BRCA1_level12+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7A5261" w14:paraId="409138C0" w14:textId="77777777" w:rsidTr="008257CE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277C0D33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5D13181F" w14:textId="77777777" w:rsidR="007A5261" w:rsidRDefault="007A5261" w:rsidP="001E2D80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770C8391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1E3AEF46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55FA1BE2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6313ED0D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3620430B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0EB8D018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04E01634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0E79FEBE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792E6B87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</w:tbl>
    <w:p w14:paraId="23C07B9E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2A53351D" w14:textId="77777777" w:rsidR="00A80810" w:rsidRDefault="00FF4D12" w:rsidP="007A5261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注：仅对根据解读为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潜在临床意义的体细胞变异进行详细解读。</w:t>
      </w:r>
    </w:p>
    <w:p w14:paraId="552975C5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4.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3297F769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0AFB3FC1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5598BBD6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3C982F6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4B20BE1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7D7EA1E2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7E15518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2E6E1E6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3E74ED4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BF838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C259781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6931F1F3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C1BD90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1362EFDD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33024A" w14:paraId="27A0648D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F6AF6AD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586474E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2B6A49DD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65A9EAB7" w14:textId="77777777" w:rsidTr="008257CE">
        <w:trPr>
          <w:jc w:val="center"/>
        </w:trPr>
        <w:tc>
          <w:tcPr>
            <w:tcW w:w="988" w:type="dxa"/>
            <w:vAlign w:val="center"/>
          </w:tcPr>
          <w:p w14:paraId="4F3E30B7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1FDFBED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33024A" w14:paraId="798F5EF3" w14:textId="77777777" w:rsidTr="008257CE">
        <w:trPr>
          <w:jc w:val="center"/>
        </w:trPr>
        <w:tc>
          <w:tcPr>
            <w:tcW w:w="988" w:type="dxa"/>
            <w:vAlign w:val="center"/>
          </w:tcPr>
          <w:p w14:paraId="429E64CB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18D925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F330DB6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24A1C24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6CA607DC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888715E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6571F318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5F87D8A7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33024A" w14:paraId="529C2CC7" w14:textId="77777777" w:rsidTr="008257CE">
        <w:trPr>
          <w:jc w:val="center"/>
        </w:trPr>
        <w:tc>
          <w:tcPr>
            <w:tcW w:w="988" w:type="dxa"/>
            <w:vAlign w:val="center"/>
          </w:tcPr>
          <w:p w14:paraId="0C3A79C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3A5E978B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59E87793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640389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28C6D75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6F3EDA39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5946A575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64650F3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C6EB877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4EA795D4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E2BD5BD" w14:textId="77777777" w:rsidR="0033024A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4C92B53D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2B3607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7688A6E5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73778E15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46D4A253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33FB782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E6FC19B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06326D0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1F219FCD" w14:textId="77777777" w:rsidTr="008257CE">
        <w:trPr>
          <w:jc w:val="center"/>
        </w:trPr>
        <w:tc>
          <w:tcPr>
            <w:tcW w:w="988" w:type="dxa"/>
            <w:vAlign w:val="center"/>
          </w:tcPr>
          <w:p w14:paraId="66641CCC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29B1A55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00CAB824" w14:textId="77777777" w:rsidTr="008257CE">
        <w:trPr>
          <w:jc w:val="center"/>
        </w:trPr>
        <w:tc>
          <w:tcPr>
            <w:tcW w:w="988" w:type="dxa"/>
            <w:vAlign w:val="center"/>
          </w:tcPr>
          <w:p w14:paraId="67FC4C1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5001FA4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73DB961C" w14:textId="77777777" w:rsidTr="008257CE">
        <w:trPr>
          <w:jc w:val="center"/>
        </w:trPr>
        <w:tc>
          <w:tcPr>
            <w:tcW w:w="988" w:type="dxa"/>
            <w:vAlign w:val="center"/>
          </w:tcPr>
          <w:p w14:paraId="7C06DD3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2E61AAA0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4A1AB625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7DCA7A96" w14:textId="77777777" w:rsidR="00A80810" w:rsidRDefault="00FF4D12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5BCDC1D4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33024A" w14:paraId="6A60B531" w14:textId="77777777" w:rsidTr="008257CE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91CD3C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77B743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7626B19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5786DA9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13CB08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33024A" w14:paraId="67F707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B13F6F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5F974490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AF1214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D6FBD75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492E2DFD" w14:textId="77777777" w:rsidR="0033024A" w:rsidRPr="00262733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A72F6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7D2833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00DE6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660CDD8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4AC58254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25A67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33024A" w14:paraId="33815CD6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2C3FB03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769FF1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4D340CF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33024A" w14:paraId="195EBEA1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786D0B65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5B184E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3C0307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11288A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4D1D03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104296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2C3E55A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659DEA30" w14:textId="77777777" w:rsidR="00A80810" w:rsidRPr="002144DE" w:rsidRDefault="00FF4D12" w:rsidP="002144DE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注：上述</w:t>
      </w:r>
      <w:r>
        <w:rPr>
          <w:rFonts w:ascii="Times New Roman" w:eastAsia="思源黑体 CN Normal" w:hAnsi="Times New Roman"/>
          <w:bCs/>
          <w:sz w:val="16"/>
          <w:szCs w:val="16"/>
        </w:rPr>
        <w:t>临床试验系根据受检者检测结果在</w:t>
      </w:r>
      <w:proofErr w:type="spellStart"/>
      <w:r>
        <w:rPr>
          <w:rFonts w:ascii="Times New Roman" w:eastAsia="思源黑体 CN Normal" w:hAnsi="Times New Roman"/>
          <w:bCs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bCs/>
          <w:sz w:val="16"/>
          <w:szCs w:val="16"/>
        </w:rPr>
        <w:t>（</w:t>
      </w:r>
      <w:r>
        <w:rPr>
          <w:rFonts w:ascii="Times New Roman" w:eastAsia="思源黑体 CN Normal" w:hAnsi="Times New Roman"/>
          <w:bCs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bCs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bCs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bCs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bCs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762E143E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6.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332"/>
        <w:gridCol w:w="2911"/>
        <w:gridCol w:w="2331"/>
      </w:tblGrid>
      <w:tr w:rsidR="00A80810" w:rsidRPr="00555997" w14:paraId="6E595E04" w14:textId="77777777" w:rsidTr="00A42399">
        <w:trPr>
          <w:trHeight w:val="454"/>
        </w:trPr>
        <w:tc>
          <w:tcPr>
            <w:tcW w:w="4945" w:type="dxa"/>
            <w:gridSpan w:val="2"/>
            <w:shd w:val="clear" w:color="auto" w:fill="F2F2F2" w:themeFill="background1" w:themeFillShade="F2"/>
            <w:vAlign w:val="center"/>
          </w:tcPr>
          <w:p w14:paraId="60CB8270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bookmarkStart w:id="10" w:name="_Hlk66373162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2911" w:type="dxa"/>
            <w:shd w:val="clear" w:color="auto" w:fill="F2F2F2" w:themeFill="background1" w:themeFillShade="F2"/>
            <w:vAlign w:val="center"/>
          </w:tcPr>
          <w:p w14:paraId="7A57DC86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数值</w:t>
            </w:r>
          </w:p>
        </w:tc>
        <w:tc>
          <w:tcPr>
            <w:tcW w:w="2331" w:type="dxa"/>
            <w:shd w:val="clear" w:color="auto" w:fill="F2F2F2" w:themeFill="background1" w:themeFillShade="F2"/>
            <w:vAlign w:val="center"/>
          </w:tcPr>
          <w:p w14:paraId="17B3F8B8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控标准</w:t>
            </w:r>
            <w:proofErr w:type="gramEnd"/>
          </w:p>
        </w:tc>
      </w:tr>
      <w:tr w:rsidR="00A80810" w:rsidRPr="00555997" w14:paraId="685E7D96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578C1FA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病理质控</w:t>
            </w:r>
          </w:p>
        </w:tc>
        <w:tc>
          <w:tcPr>
            <w:tcW w:w="2332" w:type="dxa"/>
            <w:vAlign w:val="center"/>
          </w:tcPr>
          <w:p w14:paraId="34B67D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肿瘤细胞含量</w:t>
            </w:r>
            <w:r w:rsidRPr="00555997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911" w:type="dxa"/>
            <w:vAlign w:val="center"/>
          </w:tcPr>
          <w:p w14:paraId="4D133DB6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6333CD1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{{[sample,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6B105A1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7031B3F2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DD14F8A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 xml:space="preserve">富集检测：{{[sample,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1E52818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6F3FD4B7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not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 and not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ED072ED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5806A235" w14:textId="1DD5F772" w:rsidR="00A80810" w:rsidRPr="00555997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331" w:type="dxa"/>
            <w:vAlign w:val="center"/>
          </w:tcPr>
          <w:p w14:paraId="1189A3D3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≥20%</w:t>
            </w:r>
          </w:p>
        </w:tc>
      </w:tr>
      <w:tr w:rsidR="00A80810" w:rsidRPr="00555997" w14:paraId="717EE4F6" w14:textId="77777777" w:rsidTr="00A42399">
        <w:trPr>
          <w:trHeight w:val="454"/>
        </w:trPr>
        <w:tc>
          <w:tcPr>
            <w:tcW w:w="2613" w:type="dxa"/>
            <w:vMerge w:val="restart"/>
            <w:vAlign w:val="center"/>
          </w:tcPr>
          <w:p w14:paraId="0C04DC94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332" w:type="dxa"/>
            <w:vAlign w:val="center"/>
          </w:tcPr>
          <w:p w14:paraId="318EE1A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DNA总量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911" w:type="dxa"/>
            <w:vAlign w:val="center"/>
          </w:tcPr>
          <w:p w14:paraId="5172720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31" w:type="dxa"/>
            <w:vAlign w:val="center"/>
          </w:tcPr>
          <w:p w14:paraId="2E8CFAD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5894A1A1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2C22A4A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4814960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文库总量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911" w:type="dxa"/>
            <w:vAlign w:val="center"/>
          </w:tcPr>
          <w:p w14:paraId="58CC7D2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lastRenderedPageBreak/>
              <w:t>library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31" w:type="dxa"/>
            <w:vAlign w:val="center"/>
          </w:tcPr>
          <w:p w14:paraId="37EB4A7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lastRenderedPageBreak/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25F33CFE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590974A1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5ACC27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Q30 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911" w:type="dxa"/>
            <w:vAlign w:val="center"/>
          </w:tcPr>
          <w:p w14:paraId="65215DC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331" w:type="dxa"/>
            <w:vAlign w:val="center"/>
          </w:tcPr>
          <w:p w14:paraId="4C16E8F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75%</w:t>
            </w:r>
          </w:p>
        </w:tc>
      </w:tr>
      <w:tr w:rsidR="00A80810" w:rsidRPr="00555997" w14:paraId="7D912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7F77B523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2E6CE9E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比对率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911" w:type="dxa"/>
            <w:vAlign w:val="center"/>
          </w:tcPr>
          <w:p w14:paraId="23559224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24D43F67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5D31640F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3BDC44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21F7696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覆盖度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911" w:type="dxa"/>
            <w:vAlign w:val="center"/>
          </w:tcPr>
          <w:p w14:paraId="6C154B6E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07FBAD3B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0BA4D545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AD8730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CC2D79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均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一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性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2911" w:type="dxa"/>
            <w:vAlign w:val="center"/>
          </w:tcPr>
          <w:p w14:paraId="09D5D78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331" w:type="dxa"/>
            <w:vAlign w:val="center"/>
          </w:tcPr>
          <w:p w14:paraId="6BBB4DCE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90%</w:t>
            </w:r>
          </w:p>
        </w:tc>
      </w:tr>
      <w:tr w:rsidR="00A80810" w:rsidRPr="00555997" w14:paraId="2AE55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D966E3D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1F10008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平均测序深度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2911" w:type="dxa"/>
            <w:vAlign w:val="center"/>
          </w:tcPr>
          <w:p w14:paraId="43F0801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331" w:type="dxa"/>
            <w:vAlign w:val="center"/>
          </w:tcPr>
          <w:p w14:paraId="7C6E349C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≥10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00</w:t>
            </w:r>
          </w:p>
        </w:tc>
      </w:tr>
      <w:tr w:rsidR="00A80810" w:rsidRPr="00555997" w14:paraId="2C2DF808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3A73016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9095E4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平均有效深度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9</w:t>
            </w:r>
          </w:p>
        </w:tc>
        <w:tc>
          <w:tcPr>
            <w:tcW w:w="2911" w:type="dxa"/>
            <w:vAlign w:val="center"/>
          </w:tcPr>
          <w:p w14:paraId="27719FE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_ssbc|replace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331" w:type="dxa"/>
            <w:vAlign w:val="center"/>
          </w:tcPr>
          <w:p w14:paraId="4D114FC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300</w:t>
            </w:r>
          </w:p>
        </w:tc>
      </w:tr>
      <w:tr w:rsidR="00A80810" w:rsidRPr="00555997" w14:paraId="2EED88BD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A911EF9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11" w:name="_Hlk103153652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总体质量</w:t>
            </w:r>
            <w:bookmarkEnd w:id="11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评估</w:t>
            </w:r>
            <w:r w:rsidRPr="00555997"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10</w:t>
            </w:r>
          </w:p>
        </w:tc>
        <w:tc>
          <w:tcPr>
            <w:tcW w:w="7574" w:type="dxa"/>
            <w:gridSpan w:val="3"/>
            <w:vAlign w:val="center"/>
          </w:tcPr>
          <w:p w14:paraId="2C5E2F0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qc.dna_data_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qc.cleandata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&gt;=300%}</w:t>
            </w:r>
          </w:p>
          <w:p w14:paraId="4B1507B3" w14:textId="77777777" w:rsidR="00EA6E21" w:rsidRDefault="00EA6E21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 xml:space="preserve">{%p if [sample, </w:t>
            </w:r>
            <w:proofErr w:type="spellStart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lib_quality_control</w:t>
            </w:r>
            <w:proofErr w:type="spellEnd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, “tumor_content_macrodissection_performed</w:t>
            </w:r>
            <w:proofErr w:type="gramStart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”]|</w:t>
            </w:r>
            <w:proofErr w:type="gramEnd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get_tumor_content%}</w:t>
            </w:r>
          </w:p>
          <w:p w14:paraId="5F33EB96" w14:textId="3D4CEC61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5E1CA1B" w14:textId="53F4C650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“tumor_content_macrodissection_performed”]|get_tumor_content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22136E3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5E78DA5F" w14:textId="22BCB75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“tumor_content_macrodissection_performed”]|get_tumor_content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5D5E61E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08DEAA4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{%p else%}</w:t>
            </w:r>
          </w:p>
          <w:p w14:paraId="36536CC0" w14:textId="77777777" w:rsidR="006B364A" w:rsidRDefault="006B364A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 xml:space="preserve">{%p if [sample, </w:t>
            </w:r>
            <w:proofErr w:type="spell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lib_quality_control</w:t>
            </w:r>
            <w:proofErr w:type="spell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, “</w:t>
            </w:r>
            <w:proofErr w:type="spell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tumor_content</w:t>
            </w:r>
            <w:proofErr w:type="spellEnd"/>
            <w:proofErr w:type="gram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”]|</w:t>
            </w:r>
            <w:proofErr w:type="spellStart"/>
            <w:proofErr w:type="gram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get_tumor_content</w:t>
            </w:r>
            <w:proofErr w:type="spell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%}</w:t>
            </w:r>
          </w:p>
          <w:p w14:paraId="105FCA81" w14:textId="4903EAC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45E87700" w14:textId="64A6627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022A276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26372DB5" w14:textId="0133DB95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2DE1399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lastRenderedPageBreak/>
              <w:t>{%p endif%}</w:t>
            </w:r>
          </w:p>
          <w:p w14:paraId="346A651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{%p else%}</w:t>
            </w:r>
          </w:p>
          <w:p w14:paraId="70B4EF08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842F14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6B2F15DE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0866E72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</w:t>
            </w:r>
          </w:p>
          <w:p w14:paraId="6EBD8BA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78A3FF2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{%p endif%}</w:t>
            </w:r>
          </w:p>
          <w:p w14:paraId="46815C74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{%p endif%}</w:t>
            </w:r>
          </w:p>
          <w:p w14:paraId="6BC4B8C3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4F0FCE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风险</w:t>
            </w:r>
          </w:p>
          <w:p w14:paraId="5C22679B" w14:textId="77777777" w:rsidR="00A80810" w:rsidRPr="00555997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bookmarkEnd w:id="10"/>
    <w:p w14:paraId="69A395EC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思源黑体 CN Normal" w:eastAsia="思源黑体 CN Normal" w:hAnsi="思源黑体 CN Normal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lastRenderedPageBreak/>
        <w:t>*注：</w:t>
      </w:r>
    </w:p>
    <w:bookmarkEnd w:id="8"/>
    <w:p w14:paraId="43BB61B7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06A0814D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568D15F4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7D900735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197166BB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2E7ECBC2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515B9151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40E2A0F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5146546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平均有效深度：通过分子标签校正后的平均测序深度；</w:t>
      </w:r>
    </w:p>
    <w:p w14:paraId="122125D3" w14:textId="77777777" w:rsidR="00A80810" w:rsidRPr="002144DE" w:rsidRDefault="00FF4D12" w:rsidP="002144DE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、平均有效深度）进行综合评估，判断质</w:t>
      </w:r>
      <w:proofErr w:type="gramStart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合格。</w:t>
      </w:r>
    </w:p>
    <w:sectPr w:rsidR="00A80810" w:rsidRPr="002144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85E74" w14:textId="77777777" w:rsidR="00667593" w:rsidRDefault="00667593">
      <w:pPr>
        <w:spacing w:after="120" w:line="240" w:lineRule="auto"/>
      </w:pPr>
      <w:r>
        <w:separator/>
      </w:r>
    </w:p>
  </w:endnote>
  <w:endnote w:type="continuationSeparator" w:id="0">
    <w:p w14:paraId="3AF8D646" w14:textId="77777777" w:rsidR="00667593" w:rsidRDefault="00667593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58BAA" w14:textId="77777777" w:rsidR="00A80810" w:rsidRDefault="00A80810">
    <w:pPr>
      <w:pStyle w:val="aff6"/>
      <w:spacing w:after="120"/>
    </w:pPr>
  </w:p>
  <w:p w14:paraId="1A1BB873" w14:textId="77777777" w:rsidR="00A80810" w:rsidRDefault="00A80810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2750802A" w14:textId="77777777" w:rsidR="00A80810" w:rsidRDefault="00FF4D12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5189D2" w14:textId="77777777" w:rsidR="00A80810" w:rsidRDefault="00A80810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6ECCC" w14:textId="77777777" w:rsidR="00A80810" w:rsidRDefault="00A80810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CA472" w14:textId="77777777" w:rsidR="00667593" w:rsidRDefault="00667593">
      <w:pPr>
        <w:spacing w:after="120"/>
      </w:pPr>
      <w:r>
        <w:separator/>
      </w:r>
    </w:p>
  </w:footnote>
  <w:footnote w:type="continuationSeparator" w:id="0">
    <w:p w14:paraId="5B6CCB20" w14:textId="77777777" w:rsidR="00667593" w:rsidRDefault="00667593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938E7" w14:textId="77777777" w:rsidR="00A80810" w:rsidRDefault="00A80810">
    <w:pPr>
      <w:pStyle w:val="aff9"/>
      <w:spacing w:after="120"/>
    </w:pPr>
  </w:p>
  <w:p w14:paraId="6A58C245" w14:textId="77777777" w:rsidR="00A80810" w:rsidRDefault="00A80810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71E0" w14:textId="77777777" w:rsidR="00A80810" w:rsidRDefault="00A80810">
    <w:pPr>
      <w:spacing w:after="120"/>
      <w:rPr>
        <w:rFonts w:ascii="微软雅黑" w:eastAsia="微软雅黑" w:hAnsi="微软雅黑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B124D" w14:textId="77777777" w:rsidR="00A80810" w:rsidRDefault="00A80810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145BC"/>
    <w:multiLevelType w:val="singleLevel"/>
    <w:tmpl w:val="6CF145BC"/>
    <w:lvl w:ilvl="0">
      <w:start w:val="1"/>
      <w:numFmt w:val="decimal"/>
      <w:lvlText w:val="%1."/>
      <w:lvlJc w:val="left"/>
    </w:lvl>
  </w:abstractNum>
  <w:abstractNum w:abstractNumId="1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1BB9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7B13"/>
    <w:rsid w:val="00057D40"/>
    <w:rsid w:val="00060EB1"/>
    <w:rsid w:val="00062517"/>
    <w:rsid w:val="00063AE2"/>
    <w:rsid w:val="000647D3"/>
    <w:rsid w:val="000653A9"/>
    <w:rsid w:val="000705B8"/>
    <w:rsid w:val="000718C6"/>
    <w:rsid w:val="00074656"/>
    <w:rsid w:val="00075B30"/>
    <w:rsid w:val="00085E63"/>
    <w:rsid w:val="00086FDC"/>
    <w:rsid w:val="000908B5"/>
    <w:rsid w:val="00091E8E"/>
    <w:rsid w:val="0009318B"/>
    <w:rsid w:val="000949D6"/>
    <w:rsid w:val="00096675"/>
    <w:rsid w:val="00096AE0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7E9D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961"/>
    <w:rsid w:val="000E3D52"/>
    <w:rsid w:val="000E3E10"/>
    <w:rsid w:val="000E6754"/>
    <w:rsid w:val="000F4F0B"/>
    <w:rsid w:val="000F62F2"/>
    <w:rsid w:val="00100557"/>
    <w:rsid w:val="001063CD"/>
    <w:rsid w:val="00107165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86B07"/>
    <w:rsid w:val="0019134E"/>
    <w:rsid w:val="00191E2B"/>
    <w:rsid w:val="00192DF2"/>
    <w:rsid w:val="001A1874"/>
    <w:rsid w:val="001A1B29"/>
    <w:rsid w:val="001A293C"/>
    <w:rsid w:val="001A5870"/>
    <w:rsid w:val="001A6483"/>
    <w:rsid w:val="001A6ACB"/>
    <w:rsid w:val="001A70F9"/>
    <w:rsid w:val="001B0F3F"/>
    <w:rsid w:val="001B10DC"/>
    <w:rsid w:val="001B125C"/>
    <w:rsid w:val="001B13E1"/>
    <w:rsid w:val="001B13F6"/>
    <w:rsid w:val="001B2D4A"/>
    <w:rsid w:val="001B3EF2"/>
    <w:rsid w:val="001B6201"/>
    <w:rsid w:val="001B634C"/>
    <w:rsid w:val="001B73B3"/>
    <w:rsid w:val="001B768B"/>
    <w:rsid w:val="001C097A"/>
    <w:rsid w:val="001C252D"/>
    <w:rsid w:val="001C264D"/>
    <w:rsid w:val="001C44F3"/>
    <w:rsid w:val="001C50EA"/>
    <w:rsid w:val="001C6E5F"/>
    <w:rsid w:val="001D06BF"/>
    <w:rsid w:val="001D22FF"/>
    <w:rsid w:val="001D2AE1"/>
    <w:rsid w:val="001D354A"/>
    <w:rsid w:val="001D380F"/>
    <w:rsid w:val="001D409A"/>
    <w:rsid w:val="001D5B3F"/>
    <w:rsid w:val="001D6448"/>
    <w:rsid w:val="001D6B80"/>
    <w:rsid w:val="001E00FF"/>
    <w:rsid w:val="001E2D80"/>
    <w:rsid w:val="001E3F4D"/>
    <w:rsid w:val="001E4298"/>
    <w:rsid w:val="001E5C6F"/>
    <w:rsid w:val="001E65C1"/>
    <w:rsid w:val="001F1C21"/>
    <w:rsid w:val="001F3BCC"/>
    <w:rsid w:val="002007EB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4DE"/>
    <w:rsid w:val="00214561"/>
    <w:rsid w:val="002156C5"/>
    <w:rsid w:val="002174AD"/>
    <w:rsid w:val="00221857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824D1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700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06BB"/>
    <w:rsid w:val="002C105C"/>
    <w:rsid w:val="002C23C5"/>
    <w:rsid w:val="002C51AA"/>
    <w:rsid w:val="002C6CC4"/>
    <w:rsid w:val="002C7B71"/>
    <w:rsid w:val="002D11BE"/>
    <w:rsid w:val="002D363A"/>
    <w:rsid w:val="002D45B8"/>
    <w:rsid w:val="002D680A"/>
    <w:rsid w:val="002E1842"/>
    <w:rsid w:val="002E2CCD"/>
    <w:rsid w:val="002E3F76"/>
    <w:rsid w:val="002E438E"/>
    <w:rsid w:val="002E6405"/>
    <w:rsid w:val="002F4611"/>
    <w:rsid w:val="002F46DF"/>
    <w:rsid w:val="002F594C"/>
    <w:rsid w:val="0030072F"/>
    <w:rsid w:val="0030298B"/>
    <w:rsid w:val="00303E38"/>
    <w:rsid w:val="00305263"/>
    <w:rsid w:val="003055CB"/>
    <w:rsid w:val="00305B34"/>
    <w:rsid w:val="003069E8"/>
    <w:rsid w:val="00310051"/>
    <w:rsid w:val="0031053C"/>
    <w:rsid w:val="00311472"/>
    <w:rsid w:val="003157F4"/>
    <w:rsid w:val="00320FE0"/>
    <w:rsid w:val="003227DB"/>
    <w:rsid w:val="00323048"/>
    <w:rsid w:val="003230FA"/>
    <w:rsid w:val="003231ED"/>
    <w:rsid w:val="00323EB9"/>
    <w:rsid w:val="00327AF7"/>
    <w:rsid w:val="00327EB8"/>
    <w:rsid w:val="0033024A"/>
    <w:rsid w:val="00331E5E"/>
    <w:rsid w:val="003329EC"/>
    <w:rsid w:val="00333464"/>
    <w:rsid w:val="00333DF2"/>
    <w:rsid w:val="0033586D"/>
    <w:rsid w:val="00335A26"/>
    <w:rsid w:val="00336491"/>
    <w:rsid w:val="003374F3"/>
    <w:rsid w:val="00340628"/>
    <w:rsid w:val="00342CB5"/>
    <w:rsid w:val="00344843"/>
    <w:rsid w:val="00350F91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3834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7AB"/>
    <w:rsid w:val="003928B4"/>
    <w:rsid w:val="0039798D"/>
    <w:rsid w:val="00397FC9"/>
    <w:rsid w:val="003A0C32"/>
    <w:rsid w:val="003A1089"/>
    <w:rsid w:val="003A6388"/>
    <w:rsid w:val="003A6445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50C7"/>
    <w:rsid w:val="00405A91"/>
    <w:rsid w:val="004063D4"/>
    <w:rsid w:val="0040641B"/>
    <w:rsid w:val="004078E4"/>
    <w:rsid w:val="00407DE1"/>
    <w:rsid w:val="004109C2"/>
    <w:rsid w:val="00411519"/>
    <w:rsid w:val="00411782"/>
    <w:rsid w:val="004122A3"/>
    <w:rsid w:val="0041395E"/>
    <w:rsid w:val="004220BA"/>
    <w:rsid w:val="00425317"/>
    <w:rsid w:val="00425BDC"/>
    <w:rsid w:val="00426AED"/>
    <w:rsid w:val="00430243"/>
    <w:rsid w:val="00436F8A"/>
    <w:rsid w:val="00440DD3"/>
    <w:rsid w:val="0044115F"/>
    <w:rsid w:val="004477E7"/>
    <w:rsid w:val="00453260"/>
    <w:rsid w:val="00454AA6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5FA7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A04A1"/>
    <w:rsid w:val="004A210B"/>
    <w:rsid w:val="004A29A3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6C4A"/>
    <w:rsid w:val="004D7145"/>
    <w:rsid w:val="004D7BB6"/>
    <w:rsid w:val="004E002E"/>
    <w:rsid w:val="004E0DCE"/>
    <w:rsid w:val="004E1373"/>
    <w:rsid w:val="004E2226"/>
    <w:rsid w:val="004E3603"/>
    <w:rsid w:val="004E3CA9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172BC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36656"/>
    <w:rsid w:val="00540399"/>
    <w:rsid w:val="00540CAE"/>
    <w:rsid w:val="00544EE1"/>
    <w:rsid w:val="00545EBA"/>
    <w:rsid w:val="0054681D"/>
    <w:rsid w:val="00547474"/>
    <w:rsid w:val="005502EB"/>
    <w:rsid w:val="005503BC"/>
    <w:rsid w:val="005523F2"/>
    <w:rsid w:val="005537E6"/>
    <w:rsid w:val="00555997"/>
    <w:rsid w:val="00556F6E"/>
    <w:rsid w:val="005604B7"/>
    <w:rsid w:val="005617FD"/>
    <w:rsid w:val="005628DD"/>
    <w:rsid w:val="00563BEF"/>
    <w:rsid w:val="00564C33"/>
    <w:rsid w:val="0057085E"/>
    <w:rsid w:val="005714B4"/>
    <w:rsid w:val="00576EFD"/>
    <w:rsid w:val="00580B93"/>
    <w:rsid w:val="00581445"/>
    <w:rsid w:val="00582508"/>
    <w:rsid w:val="0058490F"/>
    <w:rsid w:val="005859FF"/>
    <w:rsid w:val="00590DC8"/>
    <w:rsid w:val="0059243B"/>
    <w:rsid w:val="00596B3D"/>
    <w:rsid w:val="005A1B07"/>
    <w:rsid w:val="005A42DF"/>
    <w:rsid w:val="005A484D"/>
    <w:rsid w:val="005A4BAE"/>
    <w:rsid w:val="005A7618"/>
    <w:rsid w:val="005A7D1D"/>
    <w:rsid w:val="005B1F0E"/>
    <w:rsid w:val="005B2C2A"/>
    <w:rsid w:val="005B344C"/>
    <w:rsid w:val="005B345D"/>
    <w:rsid w:val="005B3BB2"/>
    <w:rsid w:val="005B449F"/>
    <w:rsid w:val="005B5A95"/>
    <w:rsid w:val="005C06AE"/>
    <w:rsid w:val="005C1CD2"/>
    <w:rsid w:val="005C5842"/>
    <w:rsid w:val="005C65AE"/>
    <w:rsid w:val="005C7039"/>
    <w:rsid w:val="005D34FD"/>
    <w:rsid w:val="005D3577"/>
    <w:rsid w:val="005D695C"/>
    <w:rsid w:val="005D6CE6"/>
    <w:rsid w:val="005D73F5"/>
    <w:rsid w:val="005E3304"/>
    <w:rsid w:val="005E442D"/>
    <w:rsid w:val="005E4F35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4D8F"/>
    <w:rsid w:val="00605027"/>
    <w:rsid w:val="00607073"/>
    <w:rsid w:val="00610E4C"/>
    <w:rsid w:val="00612337"/>
    <w:rsid w:val="006128A6"/>
    <w:rsid w:val="00612A69"/>
    <w:rsid w:val="00612FC5"/>
    <w:rsid w:val="0061560A"/>
    <w:rsid w:val="00620897"/>
    <w:rsid w:val="00620961"/>
    <w:rsid w:val="00621A18"/>
    <w:rsid w:val="00621EEA"/>
    <w:rsid w:val="006244A4"/>
    <w:rsid w:val="00625823"/>
    <w:rsid w:val="006263AC"/>
    <w:rsid w:val="006302EA"/>
    <w:rsid w:val="00631A92"/>
    <w:rsid w:val="00631DFE"/>
    <w:rsid w:val="00633288"/>
    <w:rsid w:val="00637A61"/>
    <w:rsid w:val="00641D5B"/>
    <w:rsid w:val="0064211A"/>
    <w:rsid w:val="0064469E"/>
    <w:rsid w:val="00644CFF"/>
    <w:rsid w:val="00646BB7"/>
    <w:rsid w:val="006473B8"/>
    <w:rsid w:val="006548BC"/>
    <w:rsid w:val="00655078"/>
    <w:rsid w:val="0065573C"/>
    <w:rsid w:val="0065620F"/>
    <w:rsid w:val="006567FD"/>
    <w:rsid w:val="006569F1"/>
    <w:rsid w:val="00661746"/>
    <w:rsid w:val="00664943"/>
    <w:rsid w:val="00667593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5CD8"/>
    <w:rsid w:val="00690538"/>
    <w:rsid w:val="00691CF6"/>
    <w:rsid w:val="006979A0"/>
    <w:rsid w:val="006A470A"/>
    <w:rsid w:val="006A5F54"/>
    <w:rsid w:val="006A7C99"/>
    <w:rsid w:val="006B0518"/>
    <w:rsid w:val="006B190B"/>
    <w:rsid w:val="006B364A"/>
    <w:rsid w:val="006B6BD5"/>
    <w:rsid w:val="006B79F4"/>
    <w:rsid w:val="006B7F6B"/>
    <w:rsid w:val="006C3B94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3D2"/>
    <w:rsid w:val="006E6D12"/>
    <w:rsid w:val="006E7BA9"/>
    <w:rsid w:val="006F02D4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2DFD"/>
    <w:rsid w:val="00713098"/>
    <w:rsid w:val="0071447A"/>
    <w:rsid w:val="00715A2E"/>
    <w:rsid w:val="00720570"/>
    <w:rsid w:val="00722052"/>
    <w:rsid w:val="00722847"/>
    <w:rsid w:val="00723A81"/>
    <w:rsid w:val="007272A2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12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2D49"/>
    <w:rsid w:val="007631D0"/>
    <w:rsid w:val="00763370"/>
    <w:rsid w:val="00763EC6"/>
    <w:rsid w:val="0076407F"/>
    <w:rsid w:val="007663D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5261"/>
    <w:rsid w:val="007A6B1D"/>
    <w:rsid w:val="007B02D1"/>
    <w:rsid w:val="007B29AF"/>
    <w:rsid w:val="007B36A5"/>
    <w:rsid w:val="007B583C"/>
    <w:rsid w:val="007B7B24"/>
    <w:rsid w:val="007C5CDF"/>
    <w:rsid w:val="007C67D6"/>
    <w:rsid w:val="007D1050"/>
    <w:rsid w:val="007D2013"/>
    <w:rsid w:val="007D3E44"/>
    <w:rsid w:val="007E0C95"/>
    <w:rsid w:val="007E3151"/>
    <w:rsid w:val="007E5188"/>
    <w:rsid w:val="007E5374"/>
    <w:rsid w:val="007E5893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496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6E3"/>
    <w:rsid w:val="00825C86"/>
    <w:rsid w:val="0083080D"/>
    <w:rsid w:val="00834728"/>
    <w:rsid w:val="0084030D"/>
    <w:rsid w:val="00841562"/>
    <w:rsid w:val="00843DB3"/>
    <w:rsid w:val="00852655"/>
    <w:rsid w:val="00856153"/>
    <w:rsid w:val="008573E7"/>
    <w:rsid w:val="008622CF"/>
    <w:rsid w:val="00862686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13E5"/>
    <w:rsid w:val="008B4DD0"/>
    <w:rsid w:val="008B557A"/>
    <w:rsid w:val="008B5609"/>
    <w:rsid w:val="008B623B"/>
    <w:rsid w:val="008C1C3F"/>
    <w:rsid w:val="008C1E46"/>
    <w:rsid w:val="008C2D1F"/>
    <w:rsid w:val="008C4D3E"/>
    <w:rsid w:val="008D005D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3690"/>
    <w:rsid w:val="009151B1"/>
    <w:rsid w:val="0092011D"/>
    <w:rsid w:val="00920771"/>
    <w:rsid w:val="00921DC3"/>
    <w:rsid w:val="0092475C"/>
    <w:rsid w:val="00924DF1"/>
    <w:rsid w:val="00925EA9"/>
    <w:rsid w:val="009261A0"/>
    <w:rsid w:val="00926A7D"/>
    <w:rsid w:val="0093147A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1AEE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662"/>
    <w:rsid w:val="009B18FA"/>
    <w:rsid w:val="009B3E4E"/>
    <w:rsid w:val="009B4233"/>
    <w:rsid w:val="009B6950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0D2"/>
    <w:rsid w:val="009F0C9B"/>
    <w:rsid w:val="009F152F"/>
    <w:rsid w:val="009F1CA3"/>
    <w:rsid w:val="009F20B2"/>
    <w:rsid w:val="009F2C1D"/>
    <w:rsid w:val="009F5B9C"/>
    <w:rsid w:val="009F7590"/>
    <w:rsid w:val="00A02090"/>
    <w:rsid w:val="00A075ED"/>
    <w:rsid w:val="00A15936"/>
    <w:rsid w:val="00A15A55"/>
    <w:rsid w:val="00A15EA1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743"/>
    <w:rsid w:val="00A26B6B"/>
    <w:rsid w:val="00A30CBC"/>
    <w:rsid w:val="00A3233B"/>
    <w:rsid w:val="00A32D38"/>
    <w:rsid w:val="00A33733"/>
    <w:rsid w:val="00A35351"/>
    <w:rsid w:val="00A40148"/>
    <w:rsid w:val="00A415FC"/>
    <w:rsid w:val="00A42399"/>
    <w:rsid w:val="00A445F2"/>
    <w:rsid w:val="00A44647"/>
    <w:rsid w:val="00A46987"/>
    <w:rsid w:val="00A47461"/>
    <w:rsid w:val="00A47B20"/>
    <w:rsid w:val="00A513ED"/>
    <w:rsid w:val="00A5143B"/>
    <w:rsid w:val="00A526D4"/>
    <w:rsid w:val="00A540B6"/>
    <w:rsid w:val="00A55AEF"/>
    <w:rsid w:val="00A5686D"/>
    <w:rsid w:val="00A610B3"/>
    <w:rsid w:val="00A638C2"/>
    <w:rsid w:val="00A645D5"/>
    <w:rsid w:val="00A659B9"/>
    <w:rsid w:val="00A67089"/>
    <w:rsid w:val="00A67BDC"/>
    <w:rsid w:val="00A70FA2"/>
    <w:rsid w:val="00A7133C"/>
    <w:rsid w:val="00A71731"/>
    <w:rsid w:val="00A71F6F"/>
    <w:rsid w:val="00A746AB"/>
    <w:rsid w:val="00A80810"/>
    <w:rsid w:val="00A81320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0D6A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1B0A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6598"/>
    <w:rsid w:val="00B40669"/>
    <w:rsid w:val="00B45BAA"/>
    <w:rsid w:val="00B462E6"/>
    <w:rsid w:val="00B46ACD"/>
    <w:rsid w:val="00B507DA"/>
    <w:rsid w:val="00B50D6A"/>
    <w:rsid w:val="00B53491"/>
    <w:rsid w:val="00B542C2"/>
    <w:rsid w:val="00B56193"/>
    <w:rsid w:val="00B565E7"/>
    <w:rsid w:val="00B600F7"/>
    <w:rsid w:val="00B6045F"/>
    <w:rsid w:val="00B706ED"/>
    <w:rsid w:val="00B74C6A"/>
    <w:rsid w:val="00B752D6"/>
    <w:rsid w:val="00B76944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108C"/>
    <w:rsid w:val="00BA2BC5"/>
    <w:rsid w:val="00BA4273"/>
    <w:rsid w:val="00BA4B60"/>
    <w:rsid w:val="00BA56E1"/>
    <w:rsid w:val="00BA7C2D"/>
    <w:rsid w:val="00BB0C4F"/>
    <w:rsid w:val="00BB14D8"/>
    <w:rsid w:val="00BB3430"/>
    <w:rsid w:val="00BB442E"/>
    <w:rsid w:val="00BB465E"/>
    <w:rsid w:val="00BB5AC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2FCD"/>
    <w:rsid w:val="00BF6B35"/>
    <w:rsid w:val="00BF6FBF"/>
    <w:rsid w:val="00C005AA"/>
    <w:rsid w:val="00C017C3"/>
    <w:rsid w:val="00C038CA"/>
    <w:rsid w:val="00C03D99"/>
    <w:rsid w:val="00C07E93"/>
    <w:rsid w:val="00C101E1"/>
    <w:rsid w:val="00C12EF6"/>
    <w:rsid w:val="00C1638A"/>
    <w:rsid w:val="00C17667"/>
    <w:rsid w:val="00C234DC"/>
    <w:rsid w:val="00C23AF2"/>
    <w:rsid w:val="00C270BB"/>
    <w:rsid w:val="00C3120F"/>
    <w:rsid w:val="00C3192C"/>
    <w:rsid w:val="00C32392"/>
    <w:rsid w:val="00C32CB4"/>
    <w:rsid w:val="00C33DF7"/>
    <w:rsid w:val="00C3578B"/>
    <w:rsid w:val="00C404F8"/>
    <w:rsid w:val="00C41914"/>
    <w:rsid w:val="00C42D72"/>
    <w:rsid w:val="00C44B90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C1"/>
    <w:rsid w:val="00C7602A"/>
    <w:rsid w:val="00C80237"/>
    <w:rsid w:val="00C80504"/>
    <w:rsid w:val="00C85712"/>
    <w:rsid w:val="00C865CA"/>
    <w:rsid w:val="00C8793D"/>
    <w:rsid w:val="00C87A0F"/>
    <w:rsid w:val="00C87C8E"/>
    <w:rsid w:val="00C92591"/>
    <w:rsid w:val="00C92762"/>
    <w:rsid w:val="00C952F9"/>
    <w:rsid w:val="00CA02E8"/>
    <w:rsid w:val="00CA0720"/>
    <w:rsid w:val="00CA08E0"/>
    <w:rsid w:val="00CA1320"/>
    <w:rsid w:val="00CA3C88"/>
    <w:rsid w:val="00CA4BEE"/>
    <w:rsid w:val="00CA4DC2"/>
    <w:rsid w:val="00CA7861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5B83"/>
    <w:rsid w:val="00CC6148"/>
    <w:rsid w:val="00CC6950"/>
    <w:rsid w:val="00CD230B"/>
    <w:rsid w:val="00CE08B9"/>
    <w:rsid w:val="00CE3DAA"/>
    <w:rsid w:val="00CE7E5A"/>
    <w:rsid w:val="00CF160B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585E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05D"/>
    <w:rsid w:val="00D559BD"/>
    <w:rsid w:val="00D55EEB"/>
    <w:rsid w:val="00D61D73"/>
    <w:rsid w:val="00D61FFF"/>
    <w:rsid w:val="00D63370"/>
    <w:rsid w:val="00D63AF8"/>
    <w:rsid w:val="00D63B7E"/>
    <w:rsid w:val="00D70B46"/>
    <w:rsid w:val="00D7477B"/>
    <w:rsid w:val="00D74F37"/>
    <w:rsid w:val="00D750B6"/>
    <w:rsid w:val="00D776E9"/>
    <w:rsid w:val="00D81DAD"/>
    <w:rsid w:val="00D82703"/>
    <w:rsid w:val="00D91DFA"/>
    <w:rsid w:val="00D93D53"/>
    <w:rsid w:val="00D957A9"/>
    <w:rsid w:val="00D95B8C"/>
    <w:rsid w:val="00D96156"/>
    <w:rsid w:val="00D9650C"/>
    <w:rsid w:val="00D974F9"/>
    <w:rsid w:val="00DA0A7C"/>
    <w:rsid w:val="00DA15D7"/>
    <w:rsid w:val="00DA18AB"/>
    <w:rsid w:val="00DA2138"/>
    <w:rsid w:val="00DA3BBC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1DF7"/>
    <w:rsid w:val="00DC20AC"/>
    <w:rsid w:val="00DC25C3"/>
    <w:rsid w:val="00DC2713"/>
    <w:rsid w:val="00DC722D"/>
    <w:rsid w:val="00DC7C54"/>
    <w:rsid w:val="00DD14AB"/>
    <w:rsid w:val="00DD1B2F"/>
    <w:rsid w:val="00DD1DC0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530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4F0E"/>
    <w:rsid w:val="00E355E0"/>
    <w:rsid w:val="00E35C84"/>
    <w:rsid w:val="00E406F1"/>
    <w:rsid w:val="00E4609F"/>
    <w:rsid w:val="00E51BF8"/>
    <w:rsid w:val="00E52383"/>
    <w:rsid w:val="00E52862"/>
    <w:rsid w:val="00E53050"/>
    <w:rsid w:val="00E53450"/>
    <w:rsid w:val="00E545E2"/>
    <w:rsid w:val="00E55C45"/>
    <w:rsid w:val="00E56C94"/>
    <w:rsid w:val="00E60E4A"/>
    <w:rsid w:val="00E610CD"/>
    <w:rsid w:val="00E61CF8"/>
    <w:rsid w:val="00E636DC"/>
    <w:rsid w:val="00E64180"/>
    <w:rsid w:val="00E65166"/>
    <w:rsid w:val="00E66B48"/>
    <w:rsid w:val="00E66C22"/>
    <w:rsid w:val="00E674D0"/>
    <w:rsid w:val="00E679EA"/>
    <w:rsid w:val="00E67D79"/>
    <w:rsid w:val="00E7309A"/>
    <w:rsid w:val="00E7334E"/>
    <w:rsid w:val="00E73ACA"/>
    <w:rsid w:val="00E76067"/>
    <w:rsid w:val="00E8051F"/>
    <w:rsid w:val="00E81F13"/>
    <w:rsid w:val="00E8291A"/>
    <w:rsid w:val="00E832E9"/>
    <w:rsid w:val="00E837D0"/>
    <w:rsid w:val="00E84C9E"/>
    <w:rsid w:val="00E84D63"/>
    <w:rsid w:val="00E85A7E"/>
    <w:rsid w:val="00E86B27"/>
    <w:rsid w:val="00E90365"/>
    <w:rsid w:val="00E90842"/>
    <w:rsid w:val="00E913C1"/>
    <w:rsid w:val="00E9169E"/>
    <w:rsid w:val="00E91E1D"/>
    <w:rsid w:val="00E95D00"/>
    <w:rsid w:val="00E968CB"/>
    <w:rsid w:val="00E9765D"/>
    <w:rsid w:val="00E97BB7"/>
    <w:rsid w:val="00EA3A98"/>
    <w:rsid w:val="00EA3C66"/>
    <w:rsid w:val="00EA421E"/>
    <w:rsid w:val="00EA48F9"/>
    <w:rsid w:val="00EA5904"/>
    <w:rsid w:val="00EA6E21"/>
    <w:rsid w:val="00EB01C7"/>
    <w:rsid w:val="00EB4308"/>
    <w:rsid w:val="00EB54A2"/>
    <w:rsid w:val="00EB5A37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6B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27C5"/>
    <w:rsid w:val="00EF435D"/>
    <w:rsid w:val="00EF692B"/>
    <w:rsid w:val="00F013FF"/>
    <w:rsid w:val="00F0276E"/>
    <w:rsid w:val="00F03A4F"/>
    <w:rsid w:val="00F041CC"/>
    <w:rsid w:val="00F04425"/>
    <w:rsid w:val="00F04FA7"/>
    <w:rsid w:val="00F053C2"/>
    <w:rsid w:val="00F10082"/>
    <w:rsid w:val="00F10A72"/>
    <w:rsid w:val="00F11A14"/>
    <w:rsid w:val="00F128E5"/>
    <w:rsid w:val="00F13FAA"/>
    <w:rsid w:val="00F1614C"/>
    <w:rsid w:val="00F16CB6"/>
    <w:rsid w:val="00F16E10"/>
    <w:rsid w:val="00F20CEE"/>
    <w:rsid w:val="00F20F8E"/>
    <w:rsid w:val="00F2289F"/>
    <w:rsid w:val="00F234CF"/>
    <w:rsid w:val="00F26B79"/>
    <w:rsid w:val="00F27964"/>
    <w:rsid w:val="00F3198E"/>
    <w:rsid w:val="00F31A77"/>
    <w:rsid w:val="00F31B79"/>
    <w:rsid w:val="00F3388A"/>
    <w:rsid w:val="00F428AA"/>
    <w:rsid w:val="00F5056F"/>
    <w:rsid w:val="00F547E4"/>
    <w:rsid w:val="00F562D3"/>
    <w:rsid w:val="00F6397B"/>
    <w:rsid w:val="00F639B9"/>
    <w:rsid w:val="00F63FE3"/>
    <w:rsid w:val="00F711F8"/>
    <w:rsid w:val="00F73151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10F"/>
    <w:rsid w:val="00F91421"/>
    <w:rsid w:val="00F9419F"/>
    <w:rsid w:val="00F95243"/>
    <w:rsid w:val="00F95E9F"/>
    <w:rsid w:val="00F97863"/>
    <w:rsid w:val="00FA0A25"/>
    <w:rsid w:val="00FA0E33"/>
    <w:rsid w:val="00FA3CBB"/>
    <w:rsid w:val="00FA44C4"/>
    <w:rsid w:val="00FA499B"/>
    <w:rsid w:val="00FA72D7"/>
    <w:rsid w:val="00FB1385"/>
    <w:rsid w:val="00FB1457"/>
    <w:rsid w:val="00FB151B"/>
    <w:rsid w:val="00FB1B94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4D12"/>
    <w:rsid w:val="00FF537D"/>
    <w:rsid w:val="00FF5649"/>
    <w:rsid w:val="75E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34AF2BC"/>
  <w15:docId w15:val="{5556E235-C625-4E20-A0AC-9C04D7E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 w:qFormat="0"/>
    <w:lsdException w:name="index 4" w:semiHidden="1" w:qFormat="0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 w:qFormat="0"/>
    <w:lsdException w:name="annotation text" w:semiHidden="1" w:qFormat="0"/>
    <w:lsdException w:name="header" w:uiPriority="99" w:unhideWhenUsed="1"/>
    <w:lsdException w:name="footer" w:uiPriority="99" w:unhideWhenUsed="1" w:qFormat="0"/>
    <w:lsdException w:name="index heading" w:semiHidden="1"/>
    <w:lsdException w:name="caption" w:uiPriority="35" w:unhideWhenUsed="1"/>
    <w:lsdException w:name="table of figures" w:semiHidden="1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/>
    <w:lsdException w:name="page number" w:semiHidden="1"/>
    <w:lsdException w:name="endnote reference" w:semiHidden="1" w:qFormat="0"/>
    <w:lsdException w:name="endnote text" w:semiHidden="1" w:qFormat="0"/>
    <w:lsdException w:name="table of authorities" w:semiHidden="1"/>
    <w:lsdException w:name="macro" w:semiHidden="1"/>
    <w:lsdException w:name="toa heading" w:semiHidden="1"/>
    <w:lsdException w:name="List" w:semiHidden="1" w:qFormat="0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 w:qFormat="0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qFormat="0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 w:qFormat="0"/>
    <w:lsdException w:name="Body Text Indent 3" w:semiHidden="1" w:qFormat="0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qFormat="0"/>
    <w:lsdException w:name="Plain Text" w:semiHidden="1"/>
    <w:lsdException w:name="E-mail Signature" w:semiHidden="1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 w:qFormat="0"/>
    <w:lsdException w:name="HTML Cite" w:semiHidden="1"/>
    <w:lsdException w:name="HTML Code" w:semiHidden="1" w:qFormat="0"/>
    <w:lsdException w:name="HTML Definition" w:semiHidden="1" w:qFormat="0"/>
    <w:lsdException w:name="HTML Keyboard" w:semiHidden="1"/>
    <w:lsdException w:name="HTML Preformatted" w:semiHidden="1" w:qFormat="0"/>
    <w:lsdException w:name="HTML Sample" w:semiHidden="1" w:qFormat="0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0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0"/>
    <w:lsdException w:name="Light Grid Accent 2" w:uiPriority="62" w:qFormat="0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 w:qFormat="0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 w:qFormat="0"/>
    <w:lsdException w:name="Light Grid Accent 5" w:uiPriority="62"/>
    <w:lsdException w:name="Medium Shading 1 Accent 5" w:uiPriority="63"/>
    <w:lsdException w:name="Medium Shading 2 Accent 5" w:uiPriority="64" w:qFormat="0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2677</Words>
  <Characters>15264</Characters>
  <Application>Microsoft Office Word</Application>
  <DocSecurity>0</DocSecurity>
  <Lines>127</Lines>
  <Paragraphs>35</Paragraphs>
  <ScaleCrop>false</ScaleCrop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71</cp:revision>
  <cp:lastPrinted>2022-11-03T07:36:00Z</cp:lastPrinted>
  <dcterms:created xsi:type="dcterms:W3CDTF">2023-01-19T06:17:00Z</dcterms:created>
  <dcterms:modified xsi:type="dcterms:W3CDTF">2025-10-29T03:12:00Z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7CC1F90B81534351AF86653FF1949510_12</vt:lpwstr>
  </property>
</Properties>
</file>