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CEE3" w14:textId="77777777" w:rsidR="000B25A8" w:rsidRPr="000B25A8" w:rsidRDefault="000B25A8" w:rsidP="000B25A8">
      <w:pPr>
        <w:rPr>
          <w:rFonts w:ascii="等线" w:eastAsia="等线" w:hAnsi="等线" w:hint="eastAsia"/>
        </w:rPr>
      </w:pPr>
      <w:bookmarkStart w:id="0" w:name="_Toc41319784"/>
      <w:r w:rsidRPr="000B25A8">
        <w:rPr>
          <w:rFonts w:ascii="等线" w:eastAsia="等线" w:hAnsi="等线" w:hint="eastAsia"/>
        </w:rPr>
        <w:t>{%p</w:t>
      </w:r>
      <w:r w:rsidRPr="000B25A8">
        <w:rPr>
          <w:rFonts w:ascii="等线" w:eastAsia="等线" w:hAnsi="等线"/>
        </w:rPr>
        <w:t xml:space="preserve"> if “</w:t>
      </w:r>
      <w:r w:rsidRPr="000B25A8">
        <w:rPr>
          <w:rFonts w:ascii="等线" w:eastAsia="等线" w:hAnsi="等线" w:hint="eastAsia"/>
        </w:rPr>
        <w:t>子宫内膜癌</w:t>
      </w:r>
      <w:r w:rsidRPr="000B25A8">
        <w:rPr>
          <w:rFonts w:ascii="等线" w:eastAsia="等线" w:hAnsi="等线"/>
        </w:rPr>
        <w:t xml:space="preserve">” </w:t>
      </w:r>
      <w:r w:rsidRPr="000B25A8">
        <w:rPr>
          <w:rFonts w:ascii="等线" w:eastAsia="等线" w:hAnsi="等线" w:hint="eastAsia"/>
        </w:rPr>
        <w:t>in</w:t>
      </w:r>
      <w:r w:rsidRPr="000B25A8">
        <w:rPr>
          <w:rFonts w:ascii="等线" w:eastAsia="等线" w:hAnsi="等线"/>
        </w:rPr>
        <w:t xml:space="preserve"> </w:t>
      </w:r>
      <w:r w:rsidRPr="000B25A8">
        <w:rPr>
          <w:rFonts w:ascii="等线" w:eastAsia="等线" w:hAnsi="等线" w:hint="eastAsia"/>
        </w:rPr>
        <w:t>sample.</w:t>
      </w:r>
      <w:r w:rsidRPr="000B25A8">
        <w:rPr>
          <w:rFonts w:ascii="等线" w:eastAsia="等线" w:hAnsi="等线"/>
        </w:rPr>
        <w:t>tumor_list</w:t>
      </w:r>
      <w:r w:rsidRPr="000B25A8">
        <w:rPr>
          <w:rFonts w:ascii="等线" w:eastAsia="等线" w:hAnsi="等线" w:hint="eastAsia"/>
        </w:rPr>
        <w:t>%}</w:t>
      </w:r>
      <w:r w:rsidRPr="000B25A8">
        <w:rPr>
          <w:rFonts w:ascii="等线" w:eastAsia="等线" w:hAnsi="等线"/>
        </w:rPr>
        <w:br w:type="page"/>
      </w:r>
    </w:p>
    <w:p w14:paraId="50683799" w14:textId="26F1E2CA" w:rsidR="00A57061" w:rsidRPr="00DE630F" w:rsidRDefault="00655B29">
      <w:pPr>
        <w:ind w:firstLineChars="250" w:firstLine="525"/>
        <w:jc w:val="center"/>
        <w:rPr>
          <w:rFonts w:ascii="Times New Roman" w:hAnsi="Times New Roman"/>
          <w:b/>
          <w:sz w:val="36"/>
          <w:szCs w:val="36"/>
        </w:rPr>
      </w:pPr>
      <w:r w:rsidRPr="00DE630F">
        <w:rPr>
          <w:rFonts w:ascii="Times New Roman" w:hAnsi="Times New Roman"/>
          <w:noProof/>
        </w:rPr>
        <w:lastRenderedPageBreak/>
        <w:drawing>
          <wp:anchor distT="0" distB="0" distL="114300" distR="114300" simplePos="0" relativeHeight="251996160" behindDoc="0" locked="0" layoutInCell="1" allowOverlap="1" wp14:anchorId="39159364" wp14:editId="0BC4274B">
            <wp:simplePos x="0" y="0"/>
            <wp:positionH relativeFrom="column">
              <wp:posOffset>0</wp:posOffset>
            </wp:positionH>
            <wp:positionV relativeFrom="paragraph">
              <wp:posOffset>0</wp:posOffset>
            </wp:positionV>
            <wp:extent cx="1949227" cy="492981"/>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14:sizeRelH relativeFrom="margin">
              <wp14:pctWidth>0</wp14:pctWidth>
            </wp14:sizeRelH>
            <wp14:sizeRelV relativeFrom="margin">
              <wp14:pctHeight>0</wp14:pctHeight>
            </wp14:sizeRelV>
          </wp:anchor>
        </w:drawing>
      </w:r>
      <w:r w:rsidR="0096356E" w:rsidRPr="00DE630F">
        <w:rPr>
          <w:rFonts w:ascii="Times New Roman" w:hAnsi="Times New Roman"/>
          <w:b/>
          <w:sz w:val="36"/>
          <w:szCs w:val="36"/>
        </w:rPr>
        <w:t xml:space="preserve"> </w:t>
      </w:r>
      <w:r w:rsidR="0096356E" w:rsidRPr="00DE630F">
        <w:rPr>
          <w:rFonts w:ascii="Times New Roman" w:hAnsi="Times New Roman"/>
          <w:b/>
          <w:sz w:val="36"/>
          <w:szCs w:val="36"/>
        </w:rPr>
        <w:t>北京医院病理科</w:t>
      </w:r>
    </w:p>
    <w:p w14:paraId="4929BD67" w14:textId="77777777" w:rsidR="00A57061" w:rsidRPr="00DE630F" w:rsidRDefault="0096356E">
      <w:pPr>
        <w:tabs>
          <w:tab w:val="center" w:pos="5655"/>
          <w:tab w:val="left" w:pos="8747"/>
        </w:tabs>
        <w:ind w:firstLineChars="250" w:firstLine="904"/>
        <w:jc w:val="center"/>
        <w:rPr>
          <w:rFonts w:ascii="Times New Roman" w:hAnsi="Times New Roman"/>
          <w:sz w:val="52"/>
          <w:szCs w:val="52"/>
        </w:rPr>
      </w:pPr>
      <w:r w:rsidRPr="00DE630F">
        <w:rPr>
          <w:rFonts w:ascii="Times New Roman" w:hAnsi="Times New Roman"/>
          <w:b/>
          <w:sz w:val="36"/>
          <w:szCs w:val="36"/>
        </w:rPr>
        <w:t>分子病理检测报告</w:t>
      </w:r>
    </w:p>
    <w:bookmarkEnd w:id="0"/>
    <w:p w14:paraId="6153FA93" w14:textId="77777777" w:rsidR="00A57061" w:rsidRPr="00DE630F" w:rsidRDefault="0096356E">
      <w:pPr>
        <w:outlineLvl w:val="0"/>
        <w:rPr>
          <w:rFonts w:ascii="Times New Roman" w:hAnsi="Times New Roman"/>
          <w:sz w:val="36"/>
          <w:szCs w:val="36"/>
        </w:rPr>
      </w:pPr>
      <w:r w:rsidRPr="00DE630F">
        <w:rPr>
          <w:rFonts w:ascii="Times New Roman" w:hAnsi="Times New Roman"/>
          <w:sz w:val="36"/>
          <w:szCs w:val="36"/>
        </w:rPr>
        <w:t xml:space="preserve">1. </w:t>
      </w:r>
      <w:r w:rsidRPr="00DE630F">
        <w:rPr>
          <w:rFonts w:ascii="Times New Roman" w:hAnsi="Times New Roman"/>
          <w:sz w:val="36"/>
          <w:szCs w:val="36"/>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436"/>
        <w:gridCol w:w="1732"/>
        <w:gridCol w:w="1704"/>
        <w:gridCol w:w="1860"/>
        <w:gridCol w:w="1394"/>
        <w:gridCol w:w="1531"/>
      </w:tblGrid>
      <w:tr w:rsidR="003F63BE" w:rsidRPr="00DE630F" w14:paraId="72EF9063" w14:textId="77777777" w:rsidTr="009C27AB">
        <w:trPr>
          <w:jc w:val="center"/>
        </w:trPr>
        <w:tc>
          <w:tcPr>
            <w:tcW w:w="1549" w:type="dxa"/>
            <w:shd w:val="clear" w:color="000000" w:fill="FFFFFF"/>
            <w:vAlign w:val="center"/>
          </w:tcPr>
          <w:p w14:paraId="15F2C07F" w14:textId="77777777" w:rsidR="003F63BE" w:rsidRPr="00DE630F" w:rsidRDefault="003F63BE" w:rsidP="00734584">
            <w:pPr>
              <w:snapToGrid w:val="0"/>
              <w:spacing w:line="360" w:lineRule="auto"/>
              <w:rPr>
                <w:rFonts w:ascii="Times New Roman" w:hAnsi="Times New Roman"/>
                <w:b/>
                <w:color w:val="000000"/>
                <w:kern w:val="0"/>
                <w:sz w:val="24"/>
                <w:szCs w:val="24"/>
              </w:rPr>
            </w:pPr>
            <w:bookmarkStart w:id="1" w:name="_Toc12462101"/>
            <w:bookmarkStart w:id="2" w:name="_Toc72224774"/>
            <w:bookmarkStart w:id="3" w:name="_Toc31979953"/>
            <w:bookmarkStart w:id="4" w:name="_Toc12461801"/>
            <w:bookmarkStart w:id="5" w:name="_Toc12461800"/>
            <w:bookmarkStart w:id="6" w:name="_Toc31979952"/>
            <w:r w:rsidRPr="00DE630F">
              <w:rPr>
                <w:rFonts w:ascii="Times New Roman" w:hAnsi="Times New Roman"/>
                <w:b/>
                <w:color w:val="000000"/>
                <w:kern w:val="0"/>
                <w:sz w:val="24"/>
                <w:szCs w:val="24"/>
              </w:rPr>
              <w:t>姓</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名</w:t>
            </w:r>
            <w:r w:rsidRPr="00DE630F">
              <w:rPr>
                <w:rFonts w:ascii="Times New Roman" w:hAnsi="Times New Roman"/>
                <w:b/>
                <w:color w:val="000000"/>
                <w:kern w:val="0"/>
                <w:sz w:val="24"/>
                <w:szCs w:val="24"/>
              </w:rPr>
              <w:t>:</w:t>
            </w:r>
          </w:p>
        </w:tc>
        <w:tc>
          <w:tcPr>
            <w:tcW w:w="2168" w:type="dxa"/>
            <w:gridSpan w:val="2"/>
            <w:shd w:val="clear" w:color="000000" w:fill="FFFFFF"/>
            <w:vAlign w:val="center"/>
          </w:tcPr>
          <w:p w14:paraId="1CCF96D0" w14:textId="617309BE" w:rsidR="003F63BE" w:rsidRPr="00DE630F" w:rsidRDefault="009C27AB"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{{sample.patient_name}}</w:t>
            </w:r>
          </w:p>
        </w:tc>
        <w:tc>
          <w:tcPr>
            <w:tcW w:w="1704" w:type="dxa"/>
            <w:shd w:val="clear" w:color="000000" w:fill="FFFFFF"/>
            <w:vAlign w:val="center"/>
          </w:tcPr>
          <w:p w14:paraId="62D978C3"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病理号</w:t>
            </w:r>
            <w:r w:rsidRPr="00DE630F">
              <w:rPr>
                <w:rFonts w:ascii="Times New Roman" w:hAnsi="Times New Roman"/>
                <w:b/>
                <w:color w:val="000000"/>
                <w:kern w:val="0"/>
                <w:sz w:val="24"/>
                <w:szCs w:val="24"/>
              </w:rPr>
              <w:t>:</w:t>
            </w:r>
          </w:p>
        </w:tc>
        <w:tc>
          <w:tcPr>
            <w:tcW w:w="1860" w:type="dxa"/>
            <w:shd w:val="clear" w:color="000000" w:fill="FFFFFF"/>
            <w:vAlign w:val="center"/>
          </w:tcPr>
          <w:p w14:paraId="4BFAAA74" w14:textId="3950241E"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{{sample.pathological_id}}</w:t>
            </w:r>
          </w:p>
        </w:tc>
        <w:tc>
          <w:tcPr>
            <w:tcW w:w="1394" w:type="dxa"/>
            <w:shd w:val="clear" w:color="000000" w:fill="FFFFFF"/>
            <w:vAlign w:val="center"/>
          </w:tcPr>
          <w:p w14:paraId="6A6A0745"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住院号：</w:t>
            </w:r>
          </w:p>
        </w:tc>
        <w:tc>
          <w:tcPr>
            <w:tcW w:w="1531" w:type="dxa"/>
            <w:shd w:val="clear" w:color="auto" w:fill="auto"/>
            <w:vAlign w:val="center"/>
          </w:tcPr>
          <w:p w14:paraId="00A5C7D3" w14:textId="3F8828E7" w:rsidR="003F63BE" w:rsidRPr="00DE630F" w:rsidRDefault="000631A7" w:rsidP="00781CFD">
            <w:pPr>
              <w:snapToGrid w:val="0"/>
              <w:spacing w:line="360" w:lineRule="auto"/>
              <w:rPr>
                <w:rFonts w:ascii="Times New Roman" w:hAnsi="Times New Roman"/>
                <w:bCs/>
                <w:color w:val="000000"/>
                <w:kern w:val="0"/>
                <w:sz w:val="24"/>
                <w:szCs w:val="24"/>
              </w:rPr>
            </w:pPr>
            <w:r w:rsidRPr="000631A7">
              <w:rPr>
                <w:rFonts w:ascii="Times New Roman" w:hAnsi="Times New Roman"/>
                <w:bCs/>
                <w:color w:val="000000"/>
                <w:kern w:val="0"/>
                <w:sz w:val="24"/>
                <w:szCs w:val="24"/>
              </w:rPr>
              <w:t>{{sample.hospitalization_no}}</w:t>
            </w:r>
          </w:p>
        </w:tc>
      </w:tr>
      <w:tr w:rsidR="003F63BE" w:rsidRPr="00DE630F" w14:paraId="4048E394" w14:textId="77777777" w:rsidTr="00781CFD">
        <w:trPr>
          <w:jc w:val="center"/>
        </w:trPr>
        <w:tc>
          <w:tcPr>
            <w:tcW w:w="1549" w:type="dxa"/>
            <w:shd w:val="clear" w:color="000000" w:fill="FFFFFF"/>
            <w:vAlign w:val="center"/>
          </w:tcPr>
          <w:p w14:paraId="6B8322A5" w14:textId="77777777" w:rsidR="003F63BE" w:rsidRPr="00DE630F" w:rsidRDefault="003F63BE" w:rsidP="00781CFD">
            <w:pPr>
              <w:snapToGrid w:val="0"/>
              <w:spacing w:line="360" w:lineRule="auto"/>
              <w:jc w:val="both"/>
              <w:rPr>
                <w:rFonts w:ascii="Times New Roman" w:hAnsi="Times New Roman"/>
                <w:b/>
                <w:color w:val="000000"/>
                <w:kern w:val="0"/>
                <w:sz w:val="24"/>
                <w:szCs w:val="24"/>
              </w:rPr>
            </w:pPr>
            <w:r w:rsidRPr="00DE630F">
              <w:rPr>
                <w:rFonts w:ascii="Times New Roman" w:hAnsi="Times New Roman"/>
                <w:b/>
                <w:color w:val="000000"/>
                <w:kern w:val="0"/>
                <w:sz w:val="24"/>
                <w:szCs w:val="24"/>
              </w:rPr>
              <w:t>性</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别</w:t>
            </w:r>
            <w:r w:rsidRPr="00DE630F">
              <w:rPr>
                <w:rFonts w:ascii="Times New Roman" w:hAnsi="Times New Roman"/>
                <w:b/>
                <w:color w:val="000000"/>
                <w:kern w:val="0"/>
                <w:sz w:val="24"/>
                <w:szCs w:val="24"/>
              </w:rPr>
              <w:t>:</w:t>
            </w:r>
          </w:p>
        </w:tc>
        <w:tc>
          <w:tcPr>
            <w:tcW w:w="2168" w:type="dxa"/>
            <w:gridSpan w:val="2"/>
            <w:shd w:val="clear" w:color="000000" w:fill="FFFFFF"/>
            <w:vAlign w:val="center"/>
          </w:tcPr>
          <w:p w14:paraId="20D502EA" w14:textId="78AE22E1"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{{sample.gender}}</w:t>
            </w:r>
          </w:p>
        </w:tc>
        <w:tc>
          <w:tcPr>
            <w:tcW w:w="1704" w:type="dxa"/>
            <w:shd w:val="clear" w:color="000000" w:fill="FFFFFF"/>
            <w:vAlign w:val="center"/>
          </w:tcPr>
          <w:p w14:paraId="26DD7EEF"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标本类型：</w:t>
            </w:r>
          </w:p>
        </w:tc>
        <w:tc>
          <w:tcPr>
            <w:tcW w:w="4785" w:type="dxa"/>
            <w:gridSpan w:val="3"/>
            <w:shd w:val="clear" w:color="000000" w:fill="FFFFFF"/>
            <w:vAlign w:val="center"/>
          </w:tcPr>
          <w:p w14:paraId="1A5B6BF2" w14:textId="2ABCF859"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{{sample.sample_type}}</w:t>
            </w:r>
          </w:p>
        </w:tc>
      </w:tr>
      <w:tr w:rsidR="003F63BE" w:rsidRPr="00DE630F" w14:paraId="27FAAF3E" w14:textId="77777777" w:rsidTr="009C27AB">
        <w:trPr>
          <w:jc w:val="center"/>
        </w:trPr>
        <w:tc>
          <w:tcPr>
            <w:tcW w:w="1549" w:type="dxa"/>
            <w:shd w:val="clear" w:color="000000" w:fill="FFFFFF"/>
            <w:vAlign w:val="center"/>
          </w:tcPr>
          <w:p w14:paraId="474F753D"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年</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龄</w:t>
            </w:r>
            <w:r w:rsidRPr="00DE630F">
              <w:rPr>
                <w:rFonts w:ascii="Times New Roman" w:hAnsi="Times New Roman"/>
                <w:b/>
                <w:color w:val="000000"/>
                <w:kern w:val="0"/>
                <w:sz w:val="24"/>
                <w:szCs w:val="24"/>
              </w:rPr>
              <w:t>:</w:t>
            </w:r>
          </w:p>
        </w:tc>
        <w:tc>
          <w:tcPr>
            <w:tcW w:w="8657" w:type="dxa"/>
            <w:gridSpan w:val="6"/>
            <w:shd w:val="clear" w:color="000000" w:fill="FFFFFF"/>
            <w:vAlign w:val="center"/>
          </w:tcPr>
          <w:p w14:paraId="4E518225" w14:textId="3F3AC74E" w:rsidR="003F63BE" w:rsidRPr="00DE630F" w:rsidRDefault="00781CFD" w:rsidP="00734584">
            <w:pPr>
              <w:snapToGrid w:val="0"/>
              <w:spacing w:line="360" w:lineRule="auto"/>
              <w:rPr>
                <w:rFonts w:ascii="Times New Roman" w:hAnsi="Times New Roman"/>
                <w:sz w:val="24"/>
                <w:szCs w:val="24"/>
              </w:rPr>
            </w:pPr>
            <w:r w:rsidRPr="00DE630F">
              <w:rPr>
                <w:rFonts w:ascii="Times New Roman" w:hAnsi="Times New Roman"/>
                <w:sz w:val="24"/>
                <w:szCs w:val="24"/>
              </w:rPr>
              <w:t>{{sample.age}}</w:t>
            </w:r>
          </w:p>
        </w:tc>
      </w:tr>
      <w:tr w:rsidR="003F63BE" w:rsidRPr="00DE630F" w14:paraId="51595332" w14:textId="77777777" w:rsidTr="009C27AB">
        <w:trPr>
          <w:jc w:val="center"/>
        </w:trPr>
        <w:tc>
          <w:tcPr>
            <w:tcW w:w="1549" w:type="dxa"/>
            <w:shd w:val="clear" w:color="000000" w:fill="FFFFFF"/>
            <w:vAlign w:val="center"/>
          </w:tcPr>
          <w:p w14:paraId="5721A348"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病理诊断</w:t>
            </w:r>
            <w:r w:rsidRPr="00DE630F">
              <w:rPr>
                <w:rFonts w:ascii="Times New Roman" w:hAnsi="Times New Roman"/>
                <w:b/>
                <w:color w:val="000000"/>
                <w:kern w:val="0"/>
                <w:sz w:val="24"/>
                <w:szCs w:val="24"/>
              </w:rPr>
              <w:t>:</w:t>
            </w:r>
          </w:p>
        </w:tc>
        <w:tc>
          <w:tcPr>
            <w:tcW w:w="8657" w:type="dxa"/>
            <w:gridSpan w:val="6"/>
            <w:shd w:val="clear" w:color="000000" w:fill="FFFFFF"/>
            <w:vAlign w:val="center"/>
          </w:tcPr>
          <w:p w14:paraId="4081DF1E" w14:textId="73D4FC6A" w:rsidR="003F63BE" w:rsidRPr="00DE630F" w:rsidRDefault="00781CFD" w:rsidP="00734584">
            <w:pPr>
              <w:snapToGrid w:val="0"/>
              <w:spacing w:line="360" w:lineRule="auto"/>
              <w:rPr>
                <w:rFonts w:ascii="Times New Roman" w:hAnsi="Times New Roman"/>
                <w:sz w:val="24"/>
                <w:szCs w:val="24"/>
              </w:rPr>
            </w:pPr>
            <w:r w:rsidRPr="00DE630F">
              <w:rPr>
                <w:rFonts w:ascii="Times New Roman" w:hAnsi="Times New Roman"/>
                <w:sz w:val="24"/>
                <w:szCs w:val="24"/>
              </w:rPr>
              <w:t>{{sample.pathol_diagn}}</w:t>
            </w:r>
          </w:p>
        </w:tc>
      </w:tr>
      <w:tr w:rsidR="003F63BE" w:rsidRPr="00DE630F" w14:paraId="3D62F740" w14:textId="77777777" w:rsidTr="006B4600">
        <w:trPr>
          <w:jc w:val="center"/>
        </w:trPr>
        <w:tc>
          <w:tcPr>
            <w:tcW w:w="1985" w:type="dxa"/>
            <w:gridSpan w:val="2"/>
            <w:shd w:val="clear" w:color="000000" w:fill="FFFFFF"/>
            <w:vAlign w:val="center"/>
          </w:tcPr>
          <w:p w14:paraId="6AD98213"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肿瘤细胞评估：</w:t>
            </w:r>
          </w:p>
        </w:tc>
        <w:tc>
          <w:tcPr>
            <w:tcW w:w="8221" w:type="dxa"/>
            <w:gridSpan w:val="5"/>
            <w:shd w:val="clear" w:color="000000" w:fill="FFFFFF"/>
            <w:vAlign w:val="center"/>
          </w:tcPr>
          <w:p w14:paraId="355FF5BC" w14:textId="0406E1C3" w:rsidR="003F63BE" w:rsidRPr="00DE630F" w:rsidRDefault="00705F5E" w:rsidP="00734584">
            <w:pPr>
              <w:snapToGrid w:val="0"/>
              <w:spacing w:line="360" w:lineRule="auto"/>
              <w:rPr>
                <w:rFonts w:ascii="Times New Roman" w:hAnsi="Times New Roman"/>
                <w:sz w:val="24"/>
                <w:szCs w:val="24"/>
              </w:rPr>
            </w:pPr>
            <w:r w:rsidRPr="00705F5E">
              <w:rPr>
                <w:rFonts w:ascii="Times New Roman" w:hAnsi="Times New Roman"/>
                <w:sz w:val="24"/>
                <w:szCs w:val="24"/>
              </w:rPr>
              <w:t>{%if sample.tumor_content%}</w:t>
            </w:r>
            <w:r w:rsidR="000631A7">
              <w:rPr>
                <w:rFonts w:ascii="Times New Roman" w:hAnsi="Times New Roman" w:hint="eastAsia"/>
                <w:sz w:val="24"/>
                <w:szCs w:val="24"/>
              </w:rPr>
              <w:t>肿瘤细胞占比</w:t>
            </w:r>
            <w:r w:rsidRPr="00705F5E">
              <w:rPr>
                <w:rFonts w:ascii="Times New Roman" w:hAnsi="Times New Roman"/>
                <w:sz w:val="24"/>
                <w:szCs w:val="24"/>
              </w:rPr>
              <w:t>{{sample.tumor_content}}{%else%}{%if lib_quality_control and lib_quality_control.lib_dna_qc and lib_quality_control.lib_dna_qc.tumor_content%}</w:t>
            </w:r>
            <w:r w:rsidR="000631A7">
              <w:rPr>
                <w:rFonts w:ascii="Times New Roman" w:hAnsi="Times New Roman" w:hint="eastAsia"/>
                <w:sz w:val="24"/>
                <w:szCs w:val="24"/>
              </w:rPr>
              <w:t>肿瘤细胞占比</w:t>
            </w:r>
            <w:r w:rsidRPr="00705F5E">
              <w:rPr>
                <w:rFonts w:ascii="Times New Roman" w:hAnsi="Times New Roman"/>
                <w:sz w:val="24"/>
                <w:szCs w:val="24"/>
              </w:rPr>
              <w:t>{{lib_quality_control.lib_dna_qc.tumor_content}}{%else%}{%endif%}{%endif%}</w:t>
            </w:r>
          </w:p>
        </w:tc>
      </w:tr>
    </w:tbl>
    <w:p w14:paraId="3ADDB071" w14:textId="77777777" w:rsidR="001A4709" w:rsidRPr="00DE630F" w:rsidRDefault="001A4709" w:rsidP="003F63BE">
      <w:pPr>
        <w:outlineLvl w:val="0"/>
        <w:rPr>
          <w:rFonts w:ascii="Times New Roman" w:hAnsi="Times New Roman"/>
          <w:sz w:val="36"/>
          <w:szCs w:val="36"/>
        </w:rPr>
      </w:pPr>
    </w:p>
    <w:p w14:paraId="76342F87" w14:textId="4CE651D2" w:rsidR="00A57061" w:rsidRPr="00DE630F" w:rsidRDefault="0096356E" w:rsidP="003F63BE">
      <w:pPr>
        <w:outlineLvl w:val="0"/>
        <w:rPr>
          <w:rFonts w:ascii="Times New Roman" w:hAnsi="Times New Roman"/>
          <w:sz w:val="36"/>
          <w:szCs w:val="36"/>
        </w:rPr>
      </w:pPr>
      <w:r w:rsidRPr="00DE630F">
        <w:rPr>
          <w:rFonts w:ascii="Times New Roman" w:hAnsi="Times New Roman"/>
          <w:sz w:val="36"/>
          <w:szCs w:val="36"/>
        </w:rPr>
        <w:t xml:space="preserve">2. </w:t>
      </w:r>
      <w:r w:rsidRPr="00DE630F">
        <w:rPr>
          <w:rFonts w:ascii="Times New Roman" w:hAnsi="Times New Roman"/>
          <w:sz w:val="36"/>
          <w:szCs w:val="36"/>
        </w:rPr>
        <w:t>检测结果</w:t>
      </w:r>
      <w:bookmarkEnd w:id="1"/>
      <w:bookmarkEnd w:id="2"/>
      <w:bookmarkEnd w:id="3"/>
      <w:bookmarkEnd w:id="4"/>
    </w:p>
    <w:p w14:paraId="4B103C56" w14:textId="77777777" w:rsidR="00A57061" w:rsidRPr="00DE630F" w:rsidRDefault="0096356E" w:rsidP="00842D83">
      <w:pPr>
        <w:pStyle w:val="2"/>
        <w:spacing w:before="0" w:line="415" w:lineRule="auto"/>
        <w:rPr>
          <w:rFonts w:ascii="Times New Roman" w:eastAsia="宋体" w:hAnsi="Times New Roman" w:cs="Times New Roman"/>
          <w:sz w:val="28"/>
          <w:szCs w:val="28"/>
        </w:rPr>
      </w:pPr>
      <w:bookmarkStart w:id="7" w:name="_Toc72224775"/>
      <w:r w:rsidRPr="00DE630F">
        <w:rPr>
          <w:rFonts w:ascii="Times New Roman" w:eastAsia="宋体" w:hAnsi="Times New Roman" w:cs="Times New Roman"/>
          <w:sz w:val="28"/>
          <w:szCs w:val="28"/>
        </w:rPr>
        <w:t xml:space="preserve">2.1 </w:t>
      </w:r>
      <w:r w:rsidRPr="00DE630F">
        <w:rPr>
          <w:rFonts w:ascii="Times New Roman" w:eastAsia="宋体" w:hAnsi="Times New Roman" w:cs="Times New Roman"/>
          <w:sz w:val="28"/>
          <w:szCs w:val="28"/>
        </w:rPr>
        <w:t>分子分型结果</w:t>
      </w:r>
      <w:bookmarkEnd w:id="7"/>
    </w:p>
    <w:tbl>
      <w:tblPr>
        <w:tblW w:w="5000" w:type="pct"/>
        <w:jc w:val="center"/>
        <w:tblLook w:val="04A0" w:firstRow="1" w:lastRow="0" w:firstColumn="1" w:lastColumn="0" w:noHBand="0" w:noVBand="1"/>
      </w:tblPr>
      <w:tblGrid>
        <w:gridCol w:w="3540"/>
        <w:gridCol w:w="6656"/>
      </w:tblGrid>
      <w:tr w:rsidR="001E3ACF" w:rsidRPr="00DE630F" w14:paraId="512F3EAF" w14:textId="77777777" w:rsidTr="00CF7E70">
        <w:trPr>
          <w:trHeight w:val="715"/>
          <w:jc w:val="center"/>
        </w:trPr>
        <w:tc>
          <w:tcPr>
            <w:tcW w:w="1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noWrap/>
            <w:vAlign w:val="center"/>
          </w:tcPr>
          <w:p w14:paraId="7EC73859" w14:textId="5468C215" w:rsidR="001E3ACF" w:rsidRPr="00DE630F" w:rsidRDefault="001E3ACF" w:rsidP="000C05E1">
            <w:pPr>
              <w:rPr>
                <w:rFonts w:ascii="Times New Roman" w:hAnsi="Times New Roman"/>
                <w:b/>
                <w:color w:val="FFFFFF"/>
                <w:szCs w:val="21"/>
              </w:rPr>
            </w:pPr>
            <w:r w:rsidRPr="00DE630F">
              <w:rPr>
                <w:rFonts w:ascii="Times New Roman" w:hAnsi="Times New Roman"/>
                <w:b/>
                <w:color w:val="FFFFFF"/>
                <w:szCs w:val="21"/>
              </w:rPr>
              <w:t>检测类型</w:t>
            </w:r>
          </w:p>
        </w:tc>
        <w:tc>
          <w:tcPr>
            <w:tcW w:w="32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vAlign w:val="center"/>
          </w:tcPr>
          <w:p w14:paraId="29D0FAB8" w14:textId="754E3219" w:rsidR="001E3ACF" w:rsidRPr="00DE630F" w:rsidRDefault="000B78D0" w:rsidP="000C05E1">
            <w:pPr>
              <w:rPr>
                <w:rFonts w:ascii="Times New Roman" w:hAnsi="Times New Roman"/>
                <w:b/>
                <w:color w:val="FFFFFF"/>
                <w:szCs w:val="21"/>
              </w:rPr>
            </w:pPr>
            <w:r w:rsidRPr="00DE630F">
              <w:rPr>
                <w:rFonts w:ascii="Times New Roman" w:hAnsi="Times New Roman"/>
                <w:b/>
                <w:color w:val="FFFFFF"/>
                <w:szCs w:val="21"/>
              </w:rPr>
              <w:t>分子分型结果</w:t>
            </w:r>
          </w:p>
        </w:tc>
      </w:tr>
      <w:tr w:rsidR="001E3ACF" w:rsidRPr="00DE630F" w14:paraId="3208AC44" w14:textId="77777777" w:rsidTr="00CF7E70">
        <w:trPr>
          <w:trHeight w:val="701"/>
          <w:jc w:val="center"/>
        </w:trPr>
        <w:tc>
          <w:tcPr>
            <w:tcW w:w="1736" w:type="pct"/>
            <w:tcBorders>
              <w:top w:val="single" w:sz="4" w:space="0" w:color="FFFFFF" w:themeColor="background1"/>
              <w:bottom w:val="single" w:sz="4" w:space="0" w:color="5B9BD5" w:themeColor="accent1"/>
            </w:tcBorders>
            <w:shd w:val="clear" w:color="auto" w:fill="auto"/>
            <w:noWrap/>
            <w:vAlign w:val="center"/>
          </w:tcPr>
          <w:p w14:paraId="1C849140" w14:textId="51CF3DD5" w:rsidR="001E3ACF" w:rsidRPr="00DE630F" w:rsidRDefault="001E3ACF" w:rsidP="000B78D0">
            <w:pPr>
              <w:rPr>
                <w:rFonts w:ascii="Times New Roman" w:hAnsi="Times New Roman"/>
                <w:bCs/>
                <w:iCs/>
                <w:kern w:val="0"/>
                <w:szCs w:val="21"/>
              </w:rPr>
            </w:pPr>
            <w:r w:rsidRPr="00DE630F">
              <w:rPr>
                <w:rFonts w:ascii="Times New Roman" w:hAnsi="Times New Roman"/>
                <w:bCs/>
                <w:iCs/>
                <w:kern w:val="0"/>
                <w:szCs w:val="21"/>
              </w:rPr>
              <w:t>子宫内膜癌分子分型</w:t>
            </w:r>
          </w:p>
        </w:tc>
        <w:tc>
          <w:tcPr>
            <w:tcW w:w="3264" w:type="pct"/>
            <w:tcBorders>
              <w:top w:val="single" w:sz="4" w:space="0" w:color="FFFFFF" w:themeColor="background1"/>
              <w:bottom w:val="single" w:sz="4" w:space="0" w:color="5B9BD5" w:themeColor="accent1"/>
            </w:tcBorders>
            <w:vAlign w:val="center"/>
          </w:tcPr>
          <w:p w14:paraId="56D46090"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 if var.ec_type.var_id == “POLE-ultramutated type EC”%}</w:t>
            </w:r>
          </w:p>
          <w:p w14:paraId="2C896408"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POLE</w:t>
            </w:r>
            <w:r w:rsidRPr="00DE630F">
              <w:rPr>
                <w:rFonts w:ascii="Times New Roman" w:hAnsi="Times New Roman"/>
                <w:color w:val="000000"/>
                <w:szCs w:val="21"/>
              </w:rPr>
              <w:t>突变型（</w:t>
            </w:r>
            <w:r w:rsidRPr="00DE630F">
              <w:rPr>
                <w:rFonts w:ascii="Times New Roman" w:hAnsi="Times New Roman"/>
                <w:color w:val="000000"/>
                <w:szCs w:val="21"/>
              </w:rPr>
              <w:t>POLE mutation</w:t>
            </w:r>
            <w:r w:rsidRPr="00DE630F">
              <w:rPr>
                <w:rFonts w:ascii="Times New Roman" w:hAnsi="Times New Roman"/>
                <w:color w:val="000000"/>
                <w:szCs w:val="21"/>
              </w:rPr>
              <w:t>，</w:t>
            </w:r>
            <w:r w:rsidRPr="00DE630F">
              <w:rPr>
                <w:rFonts w:ascii="Times New Roman" w:hAnsi="Times New Roman"/>
                <w:color w:val="000000"/>
                <w:szCs w:val="21"/>
              </w:rPr>
              <w:t>POLE mut</w:t>
            </w:r>
            <w:r w:rsidRPr="00DE630F">
              <w:rPr>
                <w:rFonts w:ascii="Times New Roman" w:hAnsi="Times New Roman"/>
                <w:color w:val="000000"/>
                <w:szCs w:val="21"/>
              </w:rPr>
              <w:t>）</w:t>
            </w:r>
          </w:p>
          <w:p w14:paraId="2DCF5A14"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 elif var.ec_type.var_id == “MSI-H type EC”%}</w:t>
            </w:r>
          </w:p>
          <w:p w14:paraId="06BF7C93"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错配修复功能缺陷型（</w:t>
            </w:r>
            <w:r w:rsidRPr="00DE630F">
              <w:rPr>
                <w:rFonts w:ascii="Times New Roman" w:hAnsi="Times New Roman"/>
                <w:color w:val="000000"/>
                <w:szCs w:val="21"/>
              </w:rPr>
              <w:t>Mismatch repair deficiency</w:t>
            </w:r>
            <w:r w:rsidRPr="00DE630F">
              <w:rPr>
                <w:rFonts w:ascii="Times New Roman" w:hAnsi="Times New Roman"/>
                <w:color w:val="000000"/>
                <w:szCs w:val="21"/>
              </w:rPr>
              <w:t>，</w:t>
            </w:r>
            <w:r w:rsidRPr="00DE630F">
              <w:rPr>
                <w:rFonts w:ascii="Times New Roman" w:hAnsi="Times New Roman"/>
                <w:color w:val="000000"/>
                <w:szCs w:val="21"/>
              </w:rPr>
              <w:t>MMRd</w:t>
            </w:r>
            <w:r w:rsidRPr="00DE630F">
              <w:rPr>
                <w:rFonts w:ascii="Times New Roman" w:hAnsi="Times New Roman"/>
                <w:color w:val="000000"/>
                <w:szCs w:val="21"/>
              </w:rPr>
              <w:t>）</w:t>
            </w:r>
          </w:p>
          <w:p w14:paraId="7B1AB591"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 elif var.ec_type.var_id == “CNH type EC”%}</w:t>
            </w:r>
          </w:p>
          <w:p w14:paraId="4AB47549"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TP53</w:t>
            </w:r>
            <w:r w:rsidRPr="00DE630F">
              <w:rPr>
                <w:rFonts w:ascii="Times New Roman" w:hAnsi="Times New Roman"/>
                <w:color w:val="000000"/>
                <w:szCs w:val="21"/>
              </w:rPr>
              <w:t>基因突变型（</w:t>
            </w:r>
            <w:r w:rsidRPr="00DE630F">
              <w:rPr>
                <w:rFonts w:ascii="Times New Roman" w:hAnsi="Times New Roman"/>
                <w:color w:val="000000"/>
                <w:szCs w:val="21"/>
              </w:rPr>
              <w:t>p53 abnormality</w:t>
            </w:r>
            <w:r w:rsidRPr="00DE630F">
              <w:rPr>
                <w:rFonts w:ascii="Times New Roman" w:hAnsi="Times New Roman"/>
                <w:color w:val="000000"/>
                <w:szCs w:val="21"/>
              </w:rPr>
              <w:t>，</w:t>
            </w:r>
            <w:r w:rsidRPr="00DE630F">
              <w:rPr>
                <w:rFonts w:ascii="Times New Roman" w:hAnsi="Times New Roman"/>
                <w:color w:val="000000"/>
                <w:szCs w:val="21"/>
              </w:rPr>
              <w:t>p53 abn</w:t>
            </w:r>
            <w:r w:rsidRPr="00DE630F">
              <w:rPr>
                <w:rFonts w:ascii="Times New Roman" w:hAnsi="Times New Roman"/>
                <w:color w:val="000000"/>
                <w:szCs w:val="21"/>
              </w:rPr>
              <w:t>）</w:t>
            </w:r>
          </w:p>
          <w:p w14:paraId="080443DF"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 elif var.ec_type.var_id == “CNL type EC”%}</w:t>
            </w:r>
          </w:p>
          <w:p w14:paraId="26AC6707" w14:textId="0D4F148F"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非特异性分子谱</w:t>
            </w:r>
            <w:r w:rsidR="00F266EF">
              <w:rPr>
                <w:rFonts w:ascii="Times New Roman" w:hAnsi="Times New Roman" w:hint="eastAsia"/>
                <w:color w:val="000000"/>
                <w:szCs w:val="21"/>
              </w:rPr>
              <w:t>型</w:t>
            </w:r>
            <w:r w:rsidRPr="00DE630F">
              <w:rPr>
                <w:rFonts w:ascii="Times New Roman" w:hAnsi="Times New Roman"/>
                <w:color w:val="000000"/>
                <w:szCs w:val="21"/>
              </w:rPr>
              <w:t>（</w:t>
            </w:r>
            <w:r w:rsidRPr="00DE630F">
              <w:rPr>
                <w:rFonts w:ascii="Times New Roman" w:hAnsi="Times New Roman"/>
                <w:color w:val="000000"/>
                <w:szCs w:val="21"/>
              </w:rPr>
              <w:t>Non-specific molecular profile</w:t>
            </w:r>
            <w:r w:rsidRPr="00DE630F">
              <w:rPr>
                <w:rFonts w:ascii="Times New Roman" w:hAnsi="Times New Roman"/>
                <w:color w:val="000000"/>
                <w:szCs w:val="21"/>
              </w:rPr>
              <w:t>，</w:t>
            </w:r>
            <w:r w:rsidRPr="00DE630F">
              <w:rPr>
                <w:rFonts w:ascii="Times New Roman" w:hAnsi="Times New Roman"/>
                <w:color w:val="000000"/>
                <w:szCs w:val="21"/>
              </w:rPr>
              <w:t>NSMP</w:t>
            </w:r>
            <w:r w:rsidRPr="00DE630F">
              <w:rPr>
                <w:rFonts w:ascii="Times New Roman" w:hAnsi="Times New Roman"/>
                <w:color w:val="000000"/>
                <w:szCs w:val="21"/>
              </w:rPr>
              <w:t>）</w:t>
            </w:r>
          </w:p>
          <w:p w14:paraId="75AE1280" w14:textId="3EF9470B" w:rsidR="001E3ACF" w:rsidRPr="00DE630F" w:rsidRDefault="008B741D" w:rsidP="008B741D">
            <w:pPr>
              <w:rPr>
                <w:rFonts w:ascii="Times New Roman" w:hAnsi="Times New Roman"/>
                <w:color w:val="000000"/>
                <w:szCs w:val="21"/>
              </w:rPr>
            </w:pPr>
            <w:r w:rsidRPr="00DE630F">
              <w:rPr>
                <w:rFonts w:ascii="Times New Roman" w:hAnsi="Times New Roman"/>
                <w:color w:val="000000"/>
                <w:szCs w:val="21"/>
              </w:rPr>
              <w:t>{%p endif%}</w:t>
            </w:r>
          </w:p>
        </w:tc>
      </w:tr>
    </w:tbl>
    <w:p w14:paraId="02214F9C" w14:textId="77777777" w:rsidR="00A57061" w:rsidRPr="00DE630F" w:rsidRDefault="0096356E">
      <w:pPr>
        <w:spacing w:line="320" w:lineRule="exact"/>
        <w:rPr>
          <w:rFonts w:ascii="Times New Roman" w:hAnsi="Times New Roman"/>
          <w:b/>
          <w:bCs/>
          <w:sz w:val="18"/>
          <w:szCs w:val="18"/>
        </w:rPr>
      </w:pPr>
      <w:r w:rsidRPr="00DE630F">
        <w:rPr>
          <w:rFonts w:ascii="Times New Roman" w:hAnsi="Times New Roman"/>
          <w:b/>
          <w:bCs/>
          <w:sz w:val="18"/>
          <w:szCs w:val="18"/>
        </w:rPr>
        <w:t>注：</w:t>
      </w:r>
    </w:p>
    <w:p w14:paraId="52F7B89C" w14:textId="7D9BA52E" w:rsidR="00A57061" w:rsidRPr="000D4FBD" w:rsidRDefault="0096356E">
      <w:pPr>
        <w:pStyle w:val="af5"/>
        <w:numPr>
          <w:ilvl w:val="0"/>
          <w:numId w:val="1"/>
        </w:numPr>
        <w:spacing w:line="320" w:lineRule="exact"/>
        <w:ind w:firstLineChars="0"/>
        <w:jc w:val="both"/>
        <w:rPr>
          <w:rFonts w:ascii="Times New Roman" w:hAnsi="Times New Roman"/>
          <w:sz w:val="18"/>
          <w:szCs w:val="18"/>
        </w:rPr>
      </w:pPr>
      <w:r w:rsidRPr="000D4FBD">
        <w:rPr>
          <w:rFonts w:ascii="Times New Roman" w:hAnsi="Times New Roman"/>
          <w:sz w:val="18"/>
          <w:szCs w:val="18"/>
        </w:rPr>
        <w:lastRenderedPageBreak/>
        <w:t>本产品基于扩增子建库的高通量测序法</w:t>
      </w:r>
      <w:r w:rsidRPr="000D4FBD">
        <w:rPr>
          <w:rFonts w:ascii="Times New Roman" w:hAnsi="Times New Roman"/>
          <w:sz w:val="18"/>
          <w:szCs w:val="18"/>
        </w:rPr>
        <w:t xml:space="preserve">, </w:t>
      </w:r>
      <w:r w:rsidRPr="000D4FBD">
        <w:rPr>
          <w:rFonts w:ascii="Times New Roman" w:hAnsi="Times New Roman"/>
          <w:sz w:val="18"/>
          <w:szCs w:val="18"/>
        </w:rPr>
        <w:t>一次性检测并分析</w:t>
      </w:r>
      <w:r w:rsidRPr="000D4FBD">
        <w:rPr>
          <w:rFonts w:ascii="Times New Roman" w:hAnsi="Times New Roman"/>
          <w:i/>
          <w:iCs/>
          <w:sz w:val="18"/>
          <w:szCs w:val="18"/>
        </w:rPr>
        <w:t>BRCA1</w:t>
      </w:r>
      <w:r w:rsidR="001A4709" w:rsidRPr="000D4FBD">
        <w:rPr>
          <w:rFonts w:ascii="Times New Roman" w:hAnsi="Times New Roman"/>
          <w:sz w:val="18"/>
          <w:szCs w:val="18"/>
        </w:rPr>
        <w:t>、</w:t>
      </w:r>
      <w:r w:rsidRPr="000D4FBD">
        <w:rPr>
          <w:rFonts w:ascii="Times New Roman" w:hAnsi="Times New Roman"/>
          <w:i/>
          <w:iCs/>
          <w:sz w:val="18"/>
          <w:szCs w:val="18"/>
        </w:rPr>
        <w:t>BRCA2</w:t>
      </w:r>
      <w:r w:rsidR="001A4709" w:rsidRPr="000D4FBD">
        <w:rPr>
          <w:rFonts w:ascii="Times New Roman" w:hAnsi="Times New Roman"/>
          <w:sz w:val="18"/>
          <w:szCs w:val="18"/>
        </w:rPr>
        <w:t>、</w:t>
      </w:r>
      <w:r w:rsidRPr="000D4FBD">
        <w:rPr>
          <w:rFonts w:ascii="Times New Roman" w:hAnsi="Times New Roman"/>
          <w:i/>
          <w:iCs/>
          <w:sz w:val="18"/>
          <w:szCs w:val="18"/>
        </w:rPr>
        <w:t>POLE</w:t>
      </w:r>
      <w:r w:rsidR="001A4709" w:rsidRPr="000D4FBD">
        <w:rPr>
          <w:rFonts w:ascii="Times New Roman" w:hAnsi="Times New Roman"/>
          <w:sz w:val="18"/>
          <w:szCs w:val="18"/>
        </w:rPr>
        <w:t>、</w:t>
      </w:r>
      <w:r w:rsidRPr="000D4FBD">
        <w:rPr>
          <w:rFonts w:ascii="Times New Roman" w:hAnsi="Times New Roman"/>
          <w:i/>
          <w:iCs/>
          <w:sz w:val="18"/>
          <w:szCs w:val="18"/>
        </w:rPr>
        <w:t>TP53</w:t>
      </w:r>
      <w:r w:rsidRPr="000D4FBD">
        <w:rPr>
          <w:rFonts w:ascii="Times New Roman" w:hAnsi="Times New Roman"/>
          <w:sz w:val="18"/>
          <w:szCs w:val="18"/>
        </w:rPr>
        <w:t>目标区域范围内的点突变、小片段插入缺失；同时还可检测微卫星不稳定性状态（</w:t>
      </w:r>
      <w:r w:rsidRPr="000D4FBD">
        <w:rPr>
          <w:rFonts w:ascii="Times New Roman" w:hAnsi="Times New Roman"/>
          <w:sz w:val="18"/>
          <w:szCs w:val="18"/>
        </w:rPr>
        <w:t>MSI</w:t>
      </w:r>
      <w:r w:rsidRPr="000D4FBD">
        <w:rPr>
          <w:rFonts w:ascii="Times New Roman" w:hAnsi="Times New Roman"/>
          <w:sz w:val="18"/>
          <w:szCs w:val="18"/>
        </w:rPr>
        <w:t>），进行子宫内膜癌分子分型。</w:t>
      </w:r>
    </w:p>
    <w:p w14:paraId="0E2F555F" w14:textId="51E2B576" w:rsidR="00520B20" w:rsidRDefault="00520B20">
      <w:pPr>
        <w:pStyle w:val="af5"/>
        <w:numPr>
          <w:ilvl w:val="0"/>
          <w:numId w:val="1"/>
        </w:numPr>
        <w:spacing w:line="320" w:lineRule="exact"/>
        <w:ind w:firstLineChars="0"/>
        <w:jc w:val="both"/>
        <w:rPr>
          <w:rFonts w:ascii="Times New Roman" w:hAnsi="Times New Roman"/>
          <w:sz w:val="18"/>
          <w:szCs w:val="18"/>
        </w:rPr>
      </w:pPr>
      <w:r w:rsidRPr="00520B20">
        <w:rPr>
          <w:rFonts w:ascii="Times New Roman" w:hAnsi="Times New Roman" w:hint="eastAsia"/>
          <w:sz w:val="18"/>
          <w:szCs w:val="18"/>
        </w:rPr>
        <w:t>2021</w:t>
      </w:r>
      <w:r w:rsidRPr="00520B20">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w:t>
      </w:r>
      <w:r w:rsidR="002A5D38">
        <w:rPr>
          <w:rFonts w:ascii="Times New Roman" w:hAnsi="Times New Roman" w:hint="eastAsia"/>
          <w:sz w:val="18"/>
          <w:szCs w:val="18"/>
        </w:rPr>
        <w:t xml:space="preserve"> </w:t>
      </w:r>
      <w:r w:rsidRPr="00520B20">
        <w:rPr>
          <w:rFonts w:ascii="Times New Roman" w:hAnsi="Times New Roman" w:hint="eastAsia"/>
          <w:sz w:val="18"/>
          <w:szCs w:val="18"/>
        </w:rPr>
        <w:t>。共识推荐结合</w:t>
      </w:r>
      <w:r w:rsidRPr="00520B20">
        <w:rPr>
          <w:rFonts w:ascii="Times New Roman" w:hAnsi="Times New Roman" w:hint="eastAsia"/>
          <w:sz w:val="18"/>
          <w:szCs w:val="18"/>
        </w:rPr>
        <w:t>POLE</w:t>
      </w:r>
      <w:r w:rsidRPr="00520B20">
        <w:rPr>
          <w:rFonts w:ascii="Times New Roman" w:hAnsi="Times New Roman" w:hint="eastAsia"/>
          <w:sz w:val="18"/>
          <w:szCs w:val="18"/>
        </w:rPr>
        <w:t>基因核酸外切酶结构域突变状态、</w:t>
      </w:r>
      <w:r w:rsidRPr="00520B20">
        <w:rPr>
          <w:rFonts w:ascii="Times New Roman" w:hAnsi="Times New Roman" w:hint="eastAsia"/>
          <w:sz w:val="18"/>
          <w:szCs w:val="18"/>
        </w:rPr>
        <w:t>MMR/MSI</w:t>
      </w:r>
      <w:r w:rsidRPr="00520B20">
        <w:rPr>
          <w:rFonts w:ascii="Times New Roman" w:hAnsi="Times New Roman" w:hint="eastAsia"/>
          <w:sz w:val="18"/>
          <w:szCs w:val="18"/>
        </w:rPr>
        <w:t>状态和</w:t>
      </w:r>
      <w:r w:rsidRPr="00520B20">
        <w:rPr>
          <w:rFonts w:ascii="Times New Roman" w:hAnsi="Times New Roman" w:hint="eastAsia"/>
          <w:sz w:val="18"/>
          <w:szCs w:val="18"/>
        </w:rPr>
        <w:t>p53</w:t>
      </w:r>
      <w:r w:rsidRPr="00520B20">
        <w:rPr>
          <w:rFonts w:ascii="Times New Roman" w:hAnsi="Times New Roman" w:hint="eastAsia"/>
          <w:sz w:val="18"/>
          <w:szCs w:val="18"/>
        </w:rPr>
        <w:t>状态进行子宫内膜癌分子分型。根据</w:t>
      </w:r>
      <w:r w:rsidRPr="00520B20">
        <w:rPr>
          <w:rFonts w:ascii="Times New Roman" w:hAnsi="Times New Roman" w:hint="eastAsia"/>
          <w:sz w:val="18"/>
          <w:szCs w:val="18"/>
        </w:rPr>
        <w:t>WHO</w:t>
      </w:r>
      <w:r w:rsidRPr="00520B20">
        <w:rPr>
          <w:rFonts w:ascii="Times New Roman" w:hAnsi="Times New Roman" w:hint="eastAsia"/>
          <w:sz w:val="18"/>
          <w:szCs w:val="18"/>
        </w:rPr>
        <w:t>女性生殖器官肿瘤分类（第</w:t>
      </w:r>
      <w:r w:rsidRPr="00520B20">
        <w:rPr>
          <w:rFonts w:ascii="Times New Roman" w:hAnsi="Times New Roman" w:hint="eastAsia"/>
          <w:sz w:val="18"/>
          <w:szCs w:val="18"/>
        </w:rPr>
        <w:t>5</w:t>
      </w:r>
      <w:r w:rsidRPr="00520B20">
        <w:rPr>
          <w:rFonts w:ascii="Times New Roman" w:hAnsi="Times New Roman" w:hint="eastAsia"/>
          <w:sz w:val="18"/>
          <w:szCs w:val="18"/>
        </w:rPr>
        <w:t>版）分为</w:t>
      </w:r>
      <w:r w:rsidRPr="00520B20">
        <w:rPr>
          <w:rFonts w:ascii="Times New Roman" w:hAnsi="Times New Roman" w:hint="eastAsia"/>
          <w:sz w:val="18"/>
          <w:szCs w:val="18"/>
        </w:rPr>
        <w:t>4</w:t>
      </w:r>
      <w:r w:rsidRPr="00520B20">
        <w:rPr>
          <w:rFonts w:ascii="Times New Roman" w:hAnsi="Times New Roman" w:hint="eastAsia"/>
          <w:sz w:val="18"/>
          <w:szCs w:val="18"/>
        </w:rPr>
        <w:t>种类型：</w:t>
      </w:r>
      <w:r w:rsidRPr="00520B20">
        <w:rPr>
          <w:rFonts w:ascii="Times New Roman" w:hAnsi="Times New Roman" w:hint="eastAsia"/>
          <w:sz w:val="18"/>
          <w:szCs w:val="18"/>
        </w:rPr>
        <w:t>POLE mut</w:t>
      </w:r>
      <w:r w:rsidRPr="00520B20">
        <w:rPr>
          <w:rFonts w:ascii="Times New Roman" w:hAnsi="Times New Roman" w:hint="eastAsia"/>
          <w:sz w:val="18"/>
          <w:szCs w:val="18"/>
        </w:rPr>
        <w:t>（</w:t>
      </w:r>
      <w:r w:rsidRPr="00520B20">
        <w:rPr>
          <w:rFonts w:ascii="Times New Roman" w:hAnsi="Times New Roman" w:hint="eastAsia"/>
          <w:sz w:val="18"/>
          <w:szCs w:val="18"/>
        </w:rPr>
        <w:t>POLE</w:t>
      </w:r>
      <w:r w:rsidRPr="00520B20">
        <w:rPr>
          <w:rFonts w:ascii="Times New Roman" w:hAnsi="Times New Roman" w:hint="eastAsia"/>
          <w:sz w:val="18"/>
          <w:szCs w:val="18"/>
        </w:rPr>
        <w:t>突变型，</w:t>
      </w:r>
      <w:r w:rsidRPr="00520B20">
        <w:rPr>
          <w:rFonts w:ascii="Times New Roman" w:hAnsi="Times New Roman" w:hint="eastAsia"/>
          <w:sz w:val="18"/>
          <w:szCs w:val="18"/>
        </w:rPr>
        <w:t>POLE mutation</w:t>
      </w:r>
      <w:r w:rsidRPr="00520B20">
        <w:rPr>
          <w:rFonts w:ascii="Times New Roman" w:hAnsi="Times New Roman" w:hint="eastAsia"/>
          <w:sz w:val="18"/>
          <w:szCs w:val="18"/>
        </w:rPr>
        <w:t>）、</w:t>
      </w:r>
      <w:r w:rsidRPr="00520B20">
        <w:rPr>
          <w:rFonts w:ascii="Times New Roman" w:hAnsi="Times New Roman" w:hint="eastAsia"/>
          <w:sz w:val="18"/>
          <w:szCs w:val="18"/>
        </w:rPr>
        <w:t>MMRd</w:t>
      </w:r>
      <w:r w:rsidRPr="00520B20">
        <w:rPr>
          <w:rFonts w:ascii="Times New Roman" w:hAnsi="Times New Roman" w:hint="eastAsia"/>
          <w:sz w:val="18"/>
          <w:szCs w:val="18"/>
        </w:rPr>
        <w:t>（错配修复功能缺陷型，</w:t>
      </w:r>
      <w:r w:rsidRPr="00520B20">
        <w:rPr>
          <w:rFonts w:ascii="Times New Roman" w:hAnsi="Times New Roman" w:hint="eastAsia"/>
          <w:sz w:val="18"/>
          <w:szCs w:val="18"/>
        </w:rPr>
        <w:t>MMR deficiency</w:t>
      </w:r>
      <w:r w:rsidRPr="00520B20">
        <w:rPr>
          <w:rFonts w:ascii="Times New Roman" w:hAnsi="Times New Roman" w:hint="eastAsia"/>
          <w:sz w:val="18"/>
          <w:szCs w:val="18"/>
        </w:rPr>
        <w:t>）、</w:t>
      </w:r>
      <w:r w:rsidRPr="00520B20">
        <w:rPr>
          <w:rFonts w:ascii="Times New Roman" w:hAnsi="Times New Roman" w:hint="eastAsia"/>
          <w:sz w:val="18"/>
          <w:szCs w:val="18"/>
        </w:rPr>
        <w:t>p53 abn</w:t>
      </w:r>
      <w:r w:rsidRPr="00520B20">
        <w:rPr>
          <w:rFonts w:ascii="Times New Roman" w:hAnsi="Times New Roman" w:hint="eastAsia"/>
          <w:sz w:val="18"/>
          <w:szCs w:val="18"/>
        </w:rPr>
        <w:t>（</w:t>
      </w:r>
      <w:r w:rsidRPr="00520B20">
        <w:rPr>
          <w:rFonts w:ascii="Times New Roman" w:hAnsi="Times New Roman" w:hint="eastAsia"/>
          <w:sz w:val="18"/>
          <w:szCs w:val="18"/>
        </w:rPr>
        <w:t>p53</w:t>
      </w:r>
      <w:r w:rsidRPr="00520B20">
        <w:rPr>
          <w:rFonts w:ascii="Times New Roman" w:hAnsi="Times New Roman" w:hint="eastAsia"/>
          <w:sz w:val="18"/>
          <w:szCs w:val="18"/>
        </w:rPr>
        <w:t>蛋白异常</w:t>
      </w:r>
      <w:r w:rsidRPr="00520B20">
        <w:rPr>
          <w:rFonts w:ascii="Times New Roman" w:hAnsi="Times New Roman" w:hint="eastAsia"/>
          <w:sz w:val="18"/>
          <w:szCs w:val="18"/>
        </w:rPr>
        <w:t>/TP53</w:t>
      </w:r>
      <w:r w:rsidRPr="00520B20">
        <w:rPr>
          <w:rFonts w:ascii="Times New Roman" w:hAnsi="Times New Roman" w:hint="eastAsia"/>
          <w:sz w:val="18"/>
          <w:szCs w:val="18"/>
        </w:rPr>
        <w:t>基因突变型，</w:t>
      </w:r>
      <w:r w:rsidRPr="00520B20">
        <w:rPr>
          <w:rFonts w:ascii="Times New Roman" w:hAnsi="Times New Roman" w:hint="eastAsia"/>
          <w:sz w:val="18"/>
          <w:szCs w:val="18"/>
        </w:rPr>
        <w:t>p53 abnormality</w:t>
      </w:r>
      <w:r w:rsidRPr="00520B20">
        <w:rPr>
          <w:rFonts w:ascii="Times New Roman" w:hAnsi="Times New Roman" w:hint="eastAsia"/>
          <w:sz w:val="18"/>
          <w:szCs w:val="18"/>
        </w:rPr>
        <w:t>）和</w:t>
      </w:r>
      <w:r w:rsidRPr="00520B20">
        <w:rPr>
          <w:rFonts w:ascii="Times New Roman" w:hAnsi="Times New Roman" w:hint="eastAsia"/>
          <w:sz w:val="18"/>
          <w:szCs w:val="18"/>
        </w:rPr>
        <w:t>NSMP</w:t>
      </w:r>
      <w:r w:rsidRPr="00520B20">
        <w:rPr>
          <w:rFonts w:ascii="Times New Roman" w:hAnsi="Times New Roman" w:hint="eastAsia"/>
          <w:sz w:val="18"/>
          <w:szCs w:val="18"/>
        </w:rPr>
        <w:t>（非特异性分子谱，</w:t>
      </w:r>
      <w:r w:rsidRPr="00520B20">
        <w:rPr>
          <w:rFonts w:ascii="Times New Roman" w:hAnsi="Times New Roman" w:hint="eastAsia"/>
          <w:sz w:val="18"/>
          <w:szCs w:val="18"/>
        </w:rPr>
        <w:t>non-specific molecular profile</w:t>
      </w:r>
      <w:r w:rsidRPr="00520B20">
        <w:rPr>
          <w:rFonts w:ascii="Times New Roman" w:hAnsi="Times New Roman" w:hint="eastAsia"/>
          <w:sz w:val="18"/>
          <w:szCs w:val="18"/>
        </w:rPr>
        <w:t>）。</w:t>
      </w:r>
    </w:p>
    <w:p w14:paraId="01585865" w14:textId="5A4A4CBD" w:rsidR="00FD1E5C" w:rsidRPr="00FD1E5C" w:rsidRDefault="00FD1E5C" w:rsidP="00FD1E5C">
      <w:pPr>
        <w:pStyle w:val="af5"/>
        <w:numPr>
          <w:ilvl w:val="0"/>
          <w:numId w:val="1"/>
        </w:numPr>
        <w:ind w:firstLineChars="0"/>
        <w:rPr>
          <w:rFonts w:ascii="Times New Roman" w:hAnsi="Times New Roman"/>
          <w:sz w:val="18"/>
          <w:szCs w:val="18"/>
        </w:rPr>
      </w:pPr>
      <w:r w:rsidRPr="00FD1E5C">
        <w:rPr>
          <w:rFonts w:ascii="Times New Roman" w:hAnsi="Times New Roman" w:hint="eastAsia"/>
          <w:sz w:val="18"/>
          <w:szCs w:val="18"/>
        </w:rPr>
        <w:t>《子宫内膜癌分子检测中国专家共识（</w:t>
      </w:r>
      <w:r w:rsidRPr="00FD1E5C">
        <w:rPr>
          <w:rFonts w:ascii="Times New Roman" w:hAnsi="Times New Roman" w:hint="eastAsia"/>
          <w:sz w:val="18"/>
          <w:szCs w:val="18"/>
        </w:rPr>
        <w:t>2021</w:t>
      </w:r>
      <w:r w:rsidRPr="00FD1E5C">
        <w:rPr>
          <w:rFonts w:ascii="Times New Roman" w:hAnsi="Times New Roman" w:hint="eastAsia"/>
          <w:sz w:val="18"/>
          <w:szCs w:val="18"/>
        </w:rPr>
        <w:t>年版）》对分子分型检测方案的基本推荐为：联合</w:t>
      </w:r>
      <w:r w:rsidRPr="00FD1E5C">
        <w:rPr>
          <w:rFonts w:ascii="Times New Roman" w:hAnsi="Times New Roman" w:hint="eastAsia"/>
          <w:sz w:val="18"/>
          <w:szCs w:val="18"/>
        </w:rPr>
        <w:t>POLE</w:t>
      </w:r>
      <w:r w:rsidRPr="00FD1E5C">
        <w:rPr>
          <w:rFonts w:ascii="Times New Roman" w:hAnsi="Times New Roman" w:hint="eastAsia"/>
          <w:sz w:val="18"/>
          <w:szCs w:val="18"/>
        </w:rPr>
        <w:t>基因热点突变检测（</w:t>
      </w:r>
      <w:r w:rsidRPr="00FD1E5C">
        <w:rPr>
          <w:rFonts w:ascii="Times New Roman" w:hAnsi="Times New Roman" w:hint="eastAsia"/>
          <w:sz w:val="18"/>
          <w:szCs w:val="18"/>
        </w:rPr>
        <w:t>Sanger</w:t>
      </w:r>
      <w:r w:rsidRPr="00FD1E5C">
        <w:rPr>
          <w:rFonts w:ascii="Times New Roman" w:hAnsi="Times New Roman" w:hint="eastAsia"/>
          <w:sz w:val="18"/>
          <w:szCs w:val="18"/>
        </w:rPr>
        <w:t>测序）、</w:t>
      </w:r>
      <w:r w:rsidRPr="00FD1E5C">
        <w:rPr>
          <w:rFonts w:ascii="Times New Roman" w:hAnsi="Times New Roman" w:hint="eastAsia"/>
          <w:sz w:val="18"/>
          <w:szCs w:val="18"/>
        </w:rPr>
        <w:t>MMR</w:t>
      </w:r>
      <w:r w:rsidRPr="00FD1E5C">
        <w:rPr>
          <w:rFonts w:ascii="Times New Roman" w:hAnsi="Times New Roman" w:hint="eastAsia"/>
          <w:sz w:val="18"/>
          <w:szCs w:val="18"/>
        </w:rPr>
        <w:t>蛋白检测（免疫组织化学法）</w:t>
      </w:r>
      <w:r w:rsidRPr="00FD1E5C">
        <w:rPr>
          <w:rFonts w:ascii="Times New Roman" w:hAnsi="Times New Roman" w:hint="eastAsia"/>
          <w:sz w:val="18"/>
          <w:szCs w:val="18"/>
        </w:rPr>
        <w:t>/MSI</w:t>
      </w:r>
      <w:r w:rsidRPr="00FD1E5C">
        <w:rPr>
          <w:rFonts w:ascii="Times New Roman" w:hAnsi="Times New Roman" w:hint="eastAsia"/>
          <w:sz w:val="18"/>
          <w:szCs w:val="18"/>
        </w:rPr>
        <w:t>检测（</w:t>
      </w:r>
      <w:r w:rsidRPr="00FD1E5C">
        <w:rPr>
          <w:rFonts w:ascii="Times New Roman" w:hAnsi="Times New Roman" w:hint="eastAsia"/>
          <w:sz w:val="18"/>
          <w:szCs w:val="18"/>
        </w:rPr>
        <w:t>PCR</w:t>
      </w:r>
      <w:r w:rsidRPr="00FD1E5C">
        <w:rPr>
          <w:rFonts w:ascii="Times New Roman" w:hAnsi="Times New Roman" w:hint="eastAsia"/>
          <w:sz w:val="18"/>
          <w:szCs w:val="18"/>
        </w:rPr>
        <w:t>法）和</w:t>
      </w:r>
      <w:r w:rsidRPr="00FD1E5C">
        <w:rPr>
          <w:rFonts w:ascii="Times New Roman" w:hAnsi="Times New Roman" w:hint="eastAsia"/>
          <w:sz w:val="18"/>
          <w:szCs w:val="18"/>
        </w:rPr>
        <w:t>p53</w:t>
      </w:r>
      <w:r w:rsidRPr="00FD1E5C">
        <w:rPr>
          <w:rFonts w:ascii="Times New Roman" w:hAnsi="Times New Roman" w:hint="eastAsia"/>
          <w:sz w:val="18"/>
          <w:szCs w:val="18"/>
        </w:rPr>
        <w:t>蛋白检测（免疫组织化学法）进行分型；可选推荐为：采用高通量测序方法检测</w:t>
      </w:r>
      <w:r w:rsidRPr="00FD1E5C">
        <w:rPr>
          <w:rFonts w:ascii="Times New Roman" w:hAnsi="Times New Roman" w:hint="eastAsia"/>
          <w:sz w:val="18"/>
          <w:szCs w:val="18"/>
        </w:rPr>
        <w:t>POLE</w:t>
      </w:r>
      <w:r w:rsidRPr="00FD1E5C">
        <w:rPr>
          <w:rFonts w:ascii="Times New Roman" w:hAnsi="Times New Roman" w:hint="eastAsia"/>
          <w:sz w:val="18"/>
          <w:szCs w:val="18"/>
        </w:rPr>
        <w:t>基因突变、</w:t>
      </w:r>
      <w:r w:rsidRPr="00FD1E5C">
        <w:rPr>
          <w:rFonts w:ascii="Times New Roman" w:hAnsi="Times New Roman" w:hint="eastAsia"/>
          <w:sz w:val="18"/>
          <w:szCs w:val="18"/>
        </w:rPr>
        <w:t>MSI</w:t>
      </w:r>
      <w:r w:rsidRPr="00FD1E5C">
        <w:rPr>
          <w:rFonts w:ascii="Times New Roman" w:hAnsi="Times New Roman" w:hint="eastAsia"/>
          <w:sz w:val="18"/>
          <w:szCs w:val="18"/>
        </w:rPr>
        <w:t>状态和</w:t>
      </w:r>
      <w:r w:rsidRPr="00FD1E5C">
        <w:rPr>
          <w:rFonts w:ascii="Times New Roman" w:hAnsi="Times New Roman" w:hint="eastAsia"/>
          <w:sz w:val="18"/>
          <w:szCs w:val="18"/>
        </w:rPr>
        <w:t>TP53</w:t>
      </w:r>
      <w:r w:rsidRPr="00FD1E5C">
        <w:rPr>
          <w:rFonts w:ascii="Times New Roman" w:hAnsi="Times New Roman" w:hint="eastAsia"/>
          <w:sz w:val="18"/>
          <w:szCs w:val="18"/>
        </w:rPr>
        <w:t>基因突变，进行分子分型。</w:t>
      </w:r>
    </w:p>
    <w:p w14:paraId="2B86BE31" w14:textId="43CDB35F" w:rsidR="00FA35DF" w:rsidRDefault="001E62D9" w:rsidP="001E62D9">
      <w:pPr>
        <w:pStyle w:val="af5"/>
        <w:numPr>
          <w:ilvl w:val="0"/>
          <w:numId w:val="1"/>
        </w:numPr>
        <w:spacing w:line="320" w:lineRule="exact"/>
        <w:ind w:firstLineChars="0"/>
        <w:jc w:val="both"/>
        <w:rPr>
          <w:rFonts w:ascii="Times New Roman" w:hAnsi="Times New Roman"/>
          <w:sz w:val="18"/>
          <w:szCs w:val="18"/>
        </w:rPr>
      </w:pPr>
      <w:r w:rsidRPr="001E62D9">
        <w:rPr>
          <w:rFonts w:ascii="Times New Roman" w:hAnsi="Times New Roman" w:hint="eastAsia"/>
          <w:sz w:val="18"/>
          <w:szCs w:val="18"/>
        </w:rPr>
        <w:t>《子宫内膜癌分子检测中国专家共识</w:t>
      </w:r>
      <w:r w:rsidR="00FD1E5C" w:rsidRPr="00FD1E5C">
        <w:rPr>
          <w:rFonts w:ascii="Times New Roman" w:hAnsi="Times New Roman" w:hint="eastAsia"/>
          <w:sz w:val="18"/>
          <w:szCs w:val="18"/>
        </w:rPr>
        <w:t>（</w:t>
      </w:r>
      <w:r w:rsidR="00FD1E5C" w:rsidRPr="00FD1E5C">
        <w:rPr>
          <w:rFonts w:ascii="Times New Roman" w:hAnsi="Times New Roman" w:hint="eastAsia"/>
          <w:sz w:val="18"/>
          <w:szCs w:val="18"/>
        </w:rPr>
        <w:t>2021</w:t>
      </w:r>
      <w:r w:rsidR="00FD1E5C" w:rsidRPr="00FD1E5C">
        <w:rPr>
          <w:rFonts w:ascii="Times New Roman" w:hAnsi="Times New Roman" w:hint="eastAsia"/>
          <w:sz w:val="18"/>
          <w:szCs w:val="18"/>
        </w:rPr>
        <w:t>年版）</w:t>
      </w:r>
      <w:r w:rsidRPr="001E62D9">
        <w:rPr>
          <w:rFonts w:ascii="Times New Roman" w:hAnsi="Times New Roman" w:hint="eastAsia"/>
          <w:sz w:val="18"/>
          <w:szCs w:val="18"/>
        </w:rPr>
        <w:t>》提示，在少数子宫内膜癌病例中肿瘤组织的</w:t>
      </w:r>
      <w:r w:rsidRPr="001E62D9">
        <w:rPr>
          <w:rFonts w:ascii="Times New Roman" w:hAnsi="Times New Roman" w:hint="eastAsia"/>
          <w:sz w:val="18"/>
          <w:szCs w:val="18"/>
        </w:rPr>
        <w:t>MMR</w:t>
      </w:r>
      <w:r w:rsidRPr="001E62D9">
        <w:rPr>
          <w:rFonts w:ascii="Times New Roman" w:hAnsi="Times New Roman"/>
          <w:sz w:val="18"/>
          <w:szCs w:val="18"/>
        </w:rPr>
        <w:t>/MSI</w:t>
      </w:r>
      <w:r w:rsidRPr="001E62D9">
        <w:rPr>
          <w:rFonts w:ascii="Times New Roman" w:hAnsi="Times New Roman" w:hint="eastAsia"/>
          <w:sz w:val="18"/>
          <w:szCs w:val="18"/>
        </w:rPr>
        <w:t>状态具有异质性，可能会导致</w:t>
      </w:r>
      <w:r w:rsidRPr="001E62D9">
        <w:rPr>
          <w:rFonts w:ascii="Times New Roman" w:hAnsi="Times New Roman" w:hint="eastAsia"/>
          <w:sz w:val="18"/>
          <w:szCs w:val="18"/>
        </w:rPr>
        <w:t>MMR</w:t>
      </w:r>
      <w:r w:rsidRPr="001E62D9">
        <w:rPr>
          <w:rFonts w:ascii="Times New Roman" w:hAnsi="Times New Roman" w:hint="eastAsia"/>
          <w:sz w:val="18"/>
          <w:szCs w:val="18"/>
        </w:rPr>
        <w:t>蛋白免疫组织化学检测与</w:t>
      </w:r>
      <w:r w:rsidRPr="001E62D9">
        <w:rPr>
          <w:rFonts w:ascii="Times New Roman" w:hAnsi="Times New Roman" w:hint="eastAsia"/>
          <w:sz w:val="18"/>
          <w:szCs w:val="18"/>
        </w:rPr>
        <w:t>DNA</w:t>
      </w:r>
      <w:r w:rsidRPr="001E62D9">
        <w:rPr>
          <w:rFonts w:ascii="Times New Roman" w:hAnsi="Times New Roman"/>
          <w:sz w:val="18"/>
          <w:szCs w:val="18"/>
        </w:rPr>
        <w:t xml:space="preserve"> </w:t>
      </w:r>
      <w:r w:rsidRPr="001E62D9">
        <w:rPr>
          <w:rFonts w:ascii="Times New Roman" w:hAnsi="Times New Roman" w:hint="eastAsia"/>
          <w:sz w:val="18"/>
          <w:szCs w:val="18"/>
        </w:rPr>
        <w:t>MSI</w:t>
      </w:r>
      <w:r w:rsidRPr="001E62D9">
        <w:rPr>
          <w:rFonts w:ascii="Times New Roman" w:hAnsi="Times New Roman" w:hint="eastAsia"/>
          <w:sz w:val="18"/>
          <w:szCs w:val="18"/>
        </w:rPr>
        <w:t>检测结果不一致，</w:t>
      </w:r>
      <w:r w:rsidRPr="001E62D9">
        <w:rPr>
          <w:rFonts w:ascii="Times New Roman" w:hAnsi="Times New Roman" w:hint="eastAsia"/>
          <w:sz w:val="18"/>
          <w:szCs w:val="18"/>
        </w:rPr>
        <w:t>MMR</w:t>
      </w:r>
      <w:r w:rsidRPr="001E62D9">
        <w:rPr>
          <w:rFonts w:ascii="Times New Roman" w:hAnsi="Times New Roman" w:hint="eastAsia"/>
          <w:sz w:val="18"/>
          <w:szCs w:val="18"/>
        </w:rPr>
        <w:t>蛋白免疫组织化学检测可以更直观地观察到这种异质性；</w:t>
      </w:r>
      <w:r w:rsidRPr="001E62D9">
        <w:rPr>
          <w:rFonts w:ascii="Times New Roman" w:hAnsi="Times New Roman" w:hint="eastAsia"/>
          <w:sz w:val="18"/>
          <w:szCs w:val="18"/>
        </w:rPr>
        <w:t>p</w:t>
      </w:r>
      <w:r w:rsidRPr="001E62D9">
        <w:rPr>
          <w:rFonts w:ascii="Times New Roman" w:hAnsi="Times New Roman"/>
          <w:sz w:val="18"/>
          <w:szCs w:val="18"/>
        </w:rPr>
        <w:t>53</w:t>
      </w:r>
      <w:r w:rsidRPr="001E62D9">
        <w:rPr>
          <w:rFonts w:ascii="Times New Roman" w:hAnsi="Times New Roman" w:hint="eastAsia"/>
          <w:sz w:val="18"/>
          <w:szCs w:val="18"/>
        </w:rPr>
        <w:t>蛋白免疫组织化学检测与</w:t>
      </w:r>
      <w:r w:rsidRPr="001E62D9">
        <w:rPr>
          <w:rFonts w:ascii="Times New Roman" w:hAnsi="Times New Roman" w:hint="eastAsia"/>
          <w:sz w:val="18"/>
          <w:szCs w:val="18"/>
        </w:rPr>
        <w:t>TP</w:t>
      </w:r>
      <w:r w:rsidRPr="001E62D9">
        <w:rPr>
          <w:rFonts w:ascii="Times New Roman" w:hAnsi="Times New Roman"/>
          <w:sz w:val="18"/>
          <w:szCs w:val="18"/>
        </w:rPr>
        <w:t>53</w:t>
      </w:r>
      <w:r w:rsidRPr="001E62D9">
        <w:rPr>
          <w:rFonts w:ascii="Times New Roman" w:hAnsi="Times New Roman" w:hint="eastAsia"/>
          <w:sz w:val="18"/>
          <w:szCs w:val="18"/>
        </w:rPr>
        <w:t>基因突变一致性可达</w:t>
      </w:r>
      <w:r w:rsidRPr="001E62D9">
        <w:rPr>
          <w:rFonts w:ascii="Times New Roman" w:hAnsi="Times New Roman" w:hint="eastAsia"/>
          <w:sz w:val="18"/>
          <w:szCs w:val="18"/>
        </w:rPr>
        <w:t>9</w:t>
      </w:r>
      <w:r w:rsidRPr="001E62D9">
        <w:rPr>
          <w:rFonts w:ascii="Times New Roman" w:hAnsi="Times New Roman"/>
          <w:sz w:val="18"/>
          <w:szCs w:val="18"/>
        </w:rPr>
        <w:t>2.3</w:t>
      </w:r>
      <w:r w:rsidRPr="001E62D9">
        <w:rPr>
          <w:rFonts w:ascii="Times New Roman" w:hAnsi="Times New Roman" w:hint="eastAsia"/>
          <w:sz w:val="18"/>
          <w:szCs w:val="18"/>
        </w:rPr>
        <w:t>%</w:t>
      </w:r>
      <w:r w:rsidR="00B318F2" w:rsidRPr="00B318F2">
        <w:rPr>
          <w:rFonts w:ascii="Times New Roman" w:hAnsi="Times New Roman" w:hint="eastAsia"/>
          <w:sz w:val="18"/>
          <w:szCs w:val="18"/>
        </w:rPr>
        <w:t>（</w:t>
      </w:r>
      <w:r w:rsidR="00B318F2" w:rsidRPr="00B318F2">
        <w:rPr>
          <w:rFonts w:ascii="Times New Roman" w:hAnsi="Times New Roman" w:hint="eastAsia"/>
          <w:sz w:val="18"/>
          <w:szCs w:val="18"/>
        </w:rPr>
        <w:t>PMID: 31829441</w:t>
      </w:r>
      <w:r w:rsidR="00B318F2" w:rsidRPr="00B318F2">
        <w:rPr>
          <w:rFonts w:ascii="Times New Roman" w:hAnsi="Times New Roman" w:hint="eastAsia"/>
          <w:sz w:val="18"/>
          <w:szCs w:val="18"/>
        </w:rPr>
        <w:t>）。</w:t>
      </w:r>
    </w:p>
    <w:p w14:paraId="7BFF3BE6" w14:textId="77777777" w:rsidR="001E62D9" w:rsidRPr="001E62D9" w:rsidRDefault="001E62D9" w:rsidP="001E62D9">
      <w:pPr>
        <w:pStyle w:val="af5"/>
        <w:spacing w:line="320" w:lineRule="exact"/>
        <w:ind w:left="360" w:firstLineChars="0" w:firstLine="0"/>
        <w:jc w:val="both"/>
        <w:rPr>
          <w:rFonts w:ascii="Times New Roman" w:hAnsi="Times New Roman"/>
          <w:sz w:val="18"/>
          <w:szCs w:val="18"/>
        </w:rPr>
      </w:pPr>
    </w:p>
    <w:tbl>
      <w:tblPr>
        <w:tblW w:w="8516" w:type="dxa"/>
        <w:tblLayout w:type="fixed"/>
        <w:tblLook w:val="04A0" w:firstRow="1" w:lastRow="0" w:firstColumn="1" w:lastColumn="0" w:noHBand="0" w:noVBand="1"/>
      </w:tblPr>
      <w:tblGrid>
        <w:gridCol w:w="2263"/>
        <w:gridCol w:w="2381"/>
        <w:gridCol w:w="1447"/>
        <w:gridCol w:w="2425"/>
      </w:tblGrid>
      <w:tr w:rsidR="00A57061" w:rsidRPr="00DE630F" w14:paraId="38796EB8" w14:textId="77777777" w:rsidTr="00FA35DF">
        <w:trPr>
          <w:trHeight w:val="594"/>
        </w:trPr>
        <w:tc>
          <w:tcPr>
            <w:tcW w:w="2263" w:type="dxa"/>
            <w:shd w:val="clear" w:color="auto" w:fill="auto"/>
            <w:vAlign w:val="center"/>
          </w:tcPr>
          <w:p w14:paraId="7889804D"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 xml:space="preserve">    </w:t>
            </w:r>
            <w:r w:rsidRPr="00DE630F">
              <w:rPr>
                <w:rFonts w:ascii="Times New Roman" w:hAnsi="Times New Roman"/>
                <w:sz w:val="22"/>
              </w:rPr>
              <w:t>初审医师：</w:t>
            </w:r>
          </w:p>
        </w:tc>
        <w:tc>
          <w:tcPr>
            <w:tcW w:w="2381" w:type="dxa"/>
            <w:shd w:val="clear" w:color="auto" w:fill="auto"/>
            <w:vAlign w:val="center"/>
          </w:tcPr>
          <w:p w14:paraId="4E0BF592" w14:textId="77777777" w:rsidR="00A57061" w:rsidRPr="00DE630F" w:rsidRDefault="0096356E" w:rsidP="00FA35DF">
            <w:pPr>
              <w:ind w:firstLineChars="50" w:firstLine="90"/>
              <w:rPr>
                <w:rFonts w:ascii="Times New Roman" w:hAnsi="Times New Roman"/>
                <w:sz w:val="22"/>
              </w:rPr>
            </w:pPr>
            <w:r w:rsidRPr="00DE630F">
              <w:rPr>
                <w:rFonts w:ascii="Times New Roman" w:hAnsi="Times New Roman"/>
                <w:noProof/>
                <w:sz w:val="18"/>
                <w:szCs w:val="18"/>
              </w:rPr>
              <w:drawing>
                <wp:anchor distT="0" distB="0" distL="114300" distR="114300" simplePos="0" relativeHeight="251836416" behindDoc="0" locked="0" layoutInCell="1" allowOverlap="1" wp14:anchorId="6F55E3CC" wp14:editId="4D10EA71">
                  <wp:simplePos x="0" y="0"/>
                  <wp:positionH relativeFrom="column">
                    <wp:posOffset>-11430</wp:posOffset>
                  </wp:positionH>
                  <wp:positionV relativeFrom="paragraph">
                    <wp:posOffset>46355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3BD8B596"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复核医师：</w:t>
            </w:r>
          </w:p>
        </w:tc>
        <w:tc>
          <w:tcPr>
            <w:tcW w:w="2425" w:type="dxa"/>
            <w:shd w:val="clear" w:color="auto" w:fill="auto"/>
            <w:vAlign w:val="center"/>
          </w:tcPr>
          <w:p w14:paraId="03BB0347" w14:textId="77777777" w:rsidR="00A57061" w:rsidRPr="00DE630F" w:rsidRDefault="0096356E" w:rsidP="00FA35DF">
            <w:pPr>
              <w:rPr>
                <w:rFonts w:ascii="Times New Roman" w:hAnsi="Times New Roman"/>
                <w:sz w:val="22"/>
              </w:rPr>
            </w:pPr>
            <w:r w:rsidRPr="00DE630F">
              <w:rPr>
                <w:rFonts w:ascii="Times New Roman" w:hAnsi="Times New Roman"/>
                <w:noProof/>
                <w:sz w:val="18"/>
                <w:szCs w:val="18"/>
              </w:rPr>
              <w:drawing>
                <wp:anchor distT="0" distB="0" distL="114300" distR="114300" simplePos="0" relativeHeight="251835392" behindDoc="0" locked="0" layoutInCell="1" allowOverlap="1" wp14:anchorId="1CFEC918" wp14:editId="7575619A">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A57061" w:rsidRPr="00DE630F" w14:paraId="7D0D4852" w14:textId="77777777" w:rsidTr="00FA35DF">
        <w:trPr>
          <w:trHeight w:val="560"/>
        </w:trPr>
        <w:tc>
          <w:tcPr>
            <w:tcW w:w="2263" w:type="dxa"/>
            <w:shd w:val="clear" w:color="auto" w:fill="auto"/>
            <w:vAlign w:val="center"/>
          </w:tcPr>
          <w:p w14:paraId="25995DF7" w14:textId="77777777" w:rsidR="00A57061" w:rsidRPr="00DE630F" w:rsidRDefault="0096356E" w:rsidP="00FA35DF">
            <w:pPr>
              <w:jc w:val="right"/>
              <w:rPr>
                <w:rFonts w:ascii="Times New Roman" w:hAnsi="Times New Roman"/>
                <w:kern w:val="0"/>
                <w:sz w:val="22"/>
              </w:rPr>
            </w:pPr>
            <w:r w:rsidRPr="00DE630F">
              <w:rPr>
                <w:rFonts w:ascii="Times New Roman" w:hAnsi="Times New Roman"/>
                <w:kern w:val="0"/>
                <w:sz w:val="22"/>
              </w:rPr>
              <w:t>日期：</w:t>
            </w:r>
          </w:p>
        </w:tc>
        <w:tc>
          <w:tcPr>
            <w:tcW w:w="2381" w:type="dxa"/>
            <w:shd w:val="clear" w:color="auto" w:fill="auto"/>
            <w:vAlign w:val="center"/>
          </w:tcPr>
          <w:p w14:paraId="07B68D66" w14:textId="7C2C179C" w:rsidR="00A57061" w:rsidRPr="00DE630F" w:rsidRDefault="008B741D" w:rsidP="00FA35DF">
            <w:pPr>
              <w:rPr>
                <w:rFonts w:ascii="Times New Roman" w:hAnsi="Times New Roman"/>
                <w:kern w:val="0"/>
                <w:sz w:val="22"/>
              </w:rPr>
            </w:pPr>
            <w:r w:rsidRPr="00DE630F">
              <w:rPr>
                <w:rFonts w:ascii="Times New Roman" w:hAnsi="Times New Roman"/>
                <w:kern w:val="0"/>
                <w:sz w:val="22"/>
              </w:rPr>
              <w:t>{{sample.report_dat</w:t>
            </w:r>
            <w:r w:rsidR="00AE59FD">
              <w:rPr>
                <w:rFonts w:ascii="Times New Roman" w:hAnsi="Times New Roman" w:hint="eastAsia"/>
                <w:kern w:val="0"/>
                <w:sz w:val="22"/>
              </w:rPr>
              <w:t>e</w:t>
            </w:r>
            <w:r w:rsidRPr="00DE630F">
              <w:rPr>
                <w:rFonts w:ascii="Times New Roman" w:hAnsi="Times New Roman"/>
                <w:kern w:val="0"/>
                <w:sz w:val="22"/>
              </w:rPr>
              <w:t>}}</w:t>
            </w:r>
          </w:p>
        </w:tc>
        <w:tc>
          <w:tcPr>
            <w:tcW w:w="1447" w:type="dxa"/>
            <w:shd w:val="clear" w:color="auto" w:fill="auto"/>
            <w:vAlign w:val="center"/>
          </w:tcPr>
          <w:p w14:paraId="015B2C2B"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日期：</w:t>
            </w:r>
          </w:p>
        </w:tc>
        <w:tc>
          <w:tcPr>
            <w:tcW w:w="2425" w:type="dxa"/>
            <w:shd w:val="clear" w:color="auto" w:fill="auto"/>
            <w:vAlign w:val="center"/>
          </w:tcPr>
          <w:p w14:paraId="21BA243F" w14:textId="13B6E142" w:rsidR="00A57061" w:rsidRPr="00DE630F" w:rsidRDefault="008B741D" w:rsidP="00FA35DF">
            <w:pPr>
              <w:rPr>
                <w:rFonts w:ascii="Times New Roman" w:hAnsi="Times New Roman"/>
                <w:sz w:val="22"/>
              </w:rPr>
            </w:pPr>
            <w:r w:rsidRPr="00DE630F">
              <w:rPr>
                <w:rFonts w:ascii="Times New Roman" w:hAnsi="Times New Roman"/>
                <w:kern w:val="0"/>
                <w:sz w:val="22"/>
              </w:rPr>
              <w:t>{{sample.report_dat</w:t>
            </w:r>
            <w:r w:rsidR="00AE59FD">
              <w:rPr>
                <w:rFonts w:ascii="Times New Roman" w:hAnsi="Times New Roman" w:hint="eastAsia"/>
                <w:kern w:val="0"/>
                <w:sz w:val="22"/>
              </w:rPr>
              <w:t>e</w:t>
            </w:r>
            <w:r w:rsidRPr="00DE630F">
              <w:rPr>
                <w:rFonts w:ascii="Times New Roman" w:hAnsi="Times New Roman"/>
                <w:kern w:val="0"/>
                <w:sz w:val="22"/>
              </w:rPr>
              <w:t>}}</w:t>
            </w:r>
          </w:p>
        </w:tc>
      </w:tr>
    </w:tbl>
    <w:p w14:paraId="6884CDDD" w14:textId="7DDE24D2" w:rsidR="00A57061" w:rsidRPr="00DE630F" w:rsidRDefault="0096356E" w:rsidP="003F63BE">
      <w:pPr>
        <w:pStyle w:val="2"/>
        <w:spacing w:line="415" w:lineRule="auto"/>
        <w:rPr>
          <w:rFonts w:ascii="Times New Roman" w:eastAsia="宋体" w:hAnsi="Times New Roman" w:cs="Times New Roman"/>
          <w:sz w:val="28"/>
          <w:szCs w:val="28"/>
        </w:rPr>
      </w:pPr>
      <w:bookmarkStart w:id="8" w:name="_Toc72224776"/>
      <w:r w:rsidRPr="00DE630F">
        <w:rPr>
          <w:rFonts w:ascii="Times New Roman" w:eastAsia="宋体" w:hAnsi="Times New Roman" w:cs="Times New Roman"/>
          <w:sz w:val="28"/>
          <w:szCs w:val="28"/>
        </w:rPr>
        <w:t xml:space="preserve">2.2 </w:t>
      </w:r>
      <w:bookmarkStart w:id="9" w:name="_Hlk100153927"/>
      <w:bookmarkEnd w:id="8"/>
      <w:r w:rsidR="00531335" w:rsidRPr="00DE630F">
        <w:rPr>
          <w:rFonts w:ascii="Times New Roman" w:eastAsia="宋体" w:hAnsi="Times New Roman" w:cs="Times New Roman"/>
          <w:sz w:val="28"/>
          <w:szCs w:val="28"/>
        </w:rPr>
        <w:t>靶向和免疫治疗相关标志物检测结果</w:t>
      </w:r>
      <w:bookmarkEnd w:id="9"/>
    </w:p>
    <w:tbl>
      <w:tblPr>
        <w:tblStyle w:val="af"/>
        <w:tblW w:w="0" w:type="auto"/>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265"/>
        <w:gridCol w:w="2267"/>
        <w:gridCol w:w="1418"/>
        <w:gridCol w:w="709"/>
        <w:gridCol w:w="4527"/>
      </w:tblGrid>
      <w:tr w:rsidR="004A2D2F" w:rsidRPr="00DE630F" w14:paraId="29A03074" w14:textId="77777777" w:rsidTr="007E2CCB">
        <w:trPr>
          <w:cantSplit/>
          <w:trHeight w:val="567"/>
          <w:jc w:val="center"/>
        </w:trPr>
        <w:tc>
          <w:tcPr>
            <w:tcW w:w="1265" w:type="dxa"/>
            <w:vMerge w:val="restart"/>
            <w:tcBorders>
              <w:top w:val="single" w:sz="4" w:space="0" w:color="5B9BD5" w:themeColor="accent1"/>
              <w:left w:val="single" w:sz="4" w:space="0" w:color="5B9BD5" w:themeColor="accent1"/>
              <w:bottom w:val="single" w:sz="4" w:space="0" w:color="FFFFFF" w:themeColor="background1"/>
              <w:right w:val="single" w:sz="4" w:space="0" w:color="FFFFFF" w:themeColor="background1"/>
            </w:tcBorders>
            <w:shd w:val="clear" w:color="auto" w:fill="1F4E79" w:themeFill="accent1" w:themeFillShade="80"/>
            <w:vAlign w:val="center"/>
          </w:tcPr>
          <w:p w14:paraId="6EBE5344" w14:textId="13501E7D" w:rsidR="004A2D2F" w:rsidRPr="00DE630F" w:rsidRDefault="004A2D2F" w:rsidP="000011EF">
            <w:pPr>
              <w:spacing w:line="360" w:lineRule="exact"/>
              <w:jc w:val="center"/>
              <w:rPr>
                <w:rFonts w:ascii="Times New Roman" w:hAnsi="Times New Roman"/>
                <w:b/>
                <w:color w:val="FFFFFF" w:themeColor="background1"/>
                <w:szCs w:val="21"/>
              </w:rPr>
            </w:pPr>
            <w:bookmarkStart w:id="10" w:name="_Hlk119406028"/>
            <w:r w:rsidRPr="00DE630F">
              <w:rPr>
                <w:rFonts w:ascii="Times New Roman" w:hAnsi="Times New Roman"/>
                <w:b/>
                <w:color w:val="FFFFFF" w:themeColor="background1"/>
                <w:szCs w:val="21"/>
              </w:rPr>
              <w:t>检测内容</w:t>
            </w:r>
          </w:p>
        </w:tc>
        <w:tc>
          <w:tcPr>
            <w:tcW w:w="3685" w:type="dxa"/>
            <w:gridSpan w:val="2"/>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609B59FA" w14:textId="4E238242"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检测结果</w:t>
            </w:r>
          </w:p>
        </w:tc>
        <w:tc>
          <w:tcPr>
            <w:tcW w:w="709" w:type="dxa"/>
            <w:vMerge w:val="restart"/>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46BFF90C" w14:textId="0DE0E909"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变异等级</w:t>
            </w:r>
          </w:p>
        </w:tc>
        <w:tc>
          <w:tcPr>
            <w:tcW w:w="4527" w:type="dxa"/>
            <w:vMerge w:val="restart"/>
            <w:tcBorders>
              <w:top w:val="single" w:sz="4" w:space="0" w:color="5B9BD5" w:themeColor="accent1"/>
              <w:left w:val="single" w:sz="4" w:space="0" w:color="FFFFFF" w:themeColor="background1"/>
              <w:bottom w:val="single" w:sz="4" w:space="0" w:color="FFFFFF" w:themeColor="background1"/>
              <w:right w:val="single" w:sz="4" w:space="0" w:color="5B9BD5" w:themeColor="accent1"/>
            </w:tcBorders>
            <w:shd w:val="clear" w:color="auto" w:fill="1F4E79" w:themeFill="accent1" w:themeFillShade="80"/>
            <w:vAlign w:val="center"/>
          </w:tcPr>
          <w:p w14:paraId="4DC214AE" w14:textId="2D4B872A"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临床指导意义</w:t>
            </w:r>
          </w:p>
        </w:tc>
      </w:tr>
      <w:tr w:rsidR="004A2D2F" w:rsidRPr="00DE630F" w14:paraId="508D063F" w14:textId="77777777" w:rsidTr="007E2CCB">
        <w:trPr>
          <w:cantSplit/>
          <w:trHeight w:val="567"/>
          <w:jc w:val="center"/>
        </w:trPr>
        <w:tc>
          <w:tcPr>
            <w:tcW w:w="1265" w:type="dxa"/>
            <w:vMerge/>
            <w:tcBorders>
              <w:top w:val="single" w:sz="4" w:space="0" w:color="FFFFFF" w:themeColor="background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3C1F6692" w14:textId="77777777" w:rsidR="004A2D2F" w:rsidRPr="00DE630F" w:rsidRDefault="004A2D2F" w:rsidP="000011EF">
            <w:pPr>
              <w:spacing w:line="360" w:lineRule="exact"/>
              <w:jc w:val="center"/>
              <w:rPr>
                <w:rFonts w:ascii="Times New Roman" w:hAnsi="Times New Roman"/>
                <w:b/>
                <w:color w:val="FFFFFF" w:themeColor="background1"/>
                <w:szCs w:val="21"/>
              </w:rPr>
            </w:pPr>
          </w:p>
        </w:tc>
        <w:tc>
          <w:tcPr>
            <w:tcW w:w="2267"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1BAECAAE" w14:textId="628E50A1"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变异信息</w:t>
            </w:r>
          </w:p>
        </w:tc>
        <w:tc>
          <w:tcPr>
            <w:tcW w:w="1418"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1BA22E4F" w14:textId="08B8192B"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丰度</w:t>
            </w:r>
          </w:p>
        </w:tc>
        <w:tc>
          <w:tcPr>
            <w:tcW w:w="709" w:type="dxa"/>
            <w:vMerge/>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37D74FE9" w14:textId="77777777" w:rsidR="004A2D2F" w:rsidRPr="00DE630F" w:rsidRDefault="004A2D2F" w:rsidP="000011EF">
            <w:pPr>
              <w:spacing w:line="360" w:lineRule="exact"/>
              <w:jc w:val="center"/>
              <w:rPr>
                <w:rFonts w:ascii="Times New Roman" w:hAnsi="Times New Roman"/>
                <w:b/>
                <w:color w:val="FFFFFF" w:themeColor="background1"/>
                <w:szCs w:val="21"/>
              </w:rPr>
            </w:pPr>
          </w:p>
        </w:tc>
        <w:tc>
          <w:tcPr>
            <w:tcW w:w="4527" w:type="dxa"/>
            <w:vMerge/>
            <w:tcBorders>
              <w:top w:val="single" w:sz="4" w:space="0" w:color="FFFFFF" w:themeColor="background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5A2174DC" w14:textId="77777777" w:rsidR="004A2D2F" w:rsidRPr="00DE630F" w:rsidRDefault="004A2D2F" w:rsidP="000011EF">
            <w:pPr>
              <w:spacing w:line="360" w:lineRule="exact"/>
              <w:jc w:val="center"/>
              <w:rPr>
                <w:rFonts w:ascii="Times New Roman" w:hAnsi="Times New Roman"/>
                <w:b/>
                <w:color w:val="FFFFFF" w:themeColor="background1"/>
                <w:szCs w:val="21"/>
              </w:rPr>
            </w:pPr>
          </w:p>
        </w:tc>
      </w:tr>
      <w:tr w:rsidR="007A34FE" w:rsidRPr="00DE630F" w14:paraId="70134D19"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E6EE9FD" w14:textId="180DFA9F" w:rsidR="007A34FE" w:rsidRPr="00CE6640" w:rsidRDefault="007A34FE" w:rsidP="00705F5E">
            <w:pPr>
              <w:spacing w:line="360" w:lineRule="exact"/>
              <w:jc w:val="both"/>
              <w:rPr>
                <w:rFonts w:ascii="Times New Roman" w:hAnsi="Times New Roman"/>
                <w:sz w:val="20"/>
                <w:szCs w:val="20"/>
              </w:rPr>
            </w:pPr>
            <w:r w:rsidRPr="00CE6640">
              <w:rPr>
                <w:rFonts w:ascii="Times New Roman" w:hAnsi="Times New Roman"/>
                <w:color w:val="000000"/>
                <w:sz w:val="20"/>
                <w:szCs w:val="20"/>
              </w:rPr>
              <w:t>{%tr for a in var.ec_type.POLE_level12_withECtype + [msi] + var.ec_type.TP53_level12_withECtype%}</w:t>
            </w:r>
          </w:p>
        </w:tc>
      </w:tr>
      <w:tr w:rsidR="00B74D0A" w:rsidRPr="00DE630F" w14:paraId="6D0C0EF9"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520AC82" w14:textId="77777777" w:rsidR="00B74D0A" w:rsidRPr="00CE6640" w:rsidRDefault="00B74D0A" w:rsidP="00705F5E">
            <w:pPr>
              <w:spacing w:line="360" w:lineRule="exact"/>
              <w:jc w:val="center"/>
              <w:rPr>
                <w:rFonts w:ascii="Times New Roman" w:hAnsi="Times New Roman"/>
                <w:color w:val="000000"/>
                <w:sz w:val="20"/>
                <w:szCs w:val="20"/>
              </w:rPr>
            </w:pPr>
            <w:bookmarkStart w:id="11" w:name="_Hlk119405796"/>
            <w:r w:rsidRPr="00CE6640">
              <w:rPr>
                <w:rFonts w:ascii="Times New Roman" w:hAnsi="Times New Roman"/>
                <w:color w:val="000000"/>
                <w:sz w:val="20"/>
                <w:szCs w:val="20"/>
              </w:rPr>
              <w:lastRenderedPageBreak/>
              <w:t>{%p if a.gene_symbol in [“POLE”,”TP53”]%}</w:t>
            </w:r>
          </w:p>
          <w:p w14:paraId="0186FA35" w14:textId="77777777" w:rsidR="00B74D0A" w:rsidRPr="00CE6640" w:rsidRDefault="00B74D0A" w:rsidP="00705F5E">
            <w:pPr>
              <w:spacing w:line="360" w:lineRule="exact"/>
              <w:jc w:val="center"/>
              <w:rPr>
                <w:rFonts w:ascii="Times New Roman" w:hAnsi="Times New Roman"/>
                <w:i/>
                <w:iCs/>
                <w:color w:val="000000"/>
                <w:sz w:val="20"/>
                <w:szCs w:val="20"/>
              </w:rPr>
            </w:pPr>
            <w:r w:rsidRPr="00CE6640">
              <w:rPr>
                <w:rFonts w:ascii="Times New Roman" w:hAnsi="Times New Roman"/>
                <w:i/>
                <w:iCs/>
                <w:color w:val="000000"/>
                <w:sz w:val="20"/>
                <w:szCs w:val="20"/>
              </w:rPr>
              <w:t>{{a.gene_symbol}}</w:t>
            </w:r>
          </w:p>
          <w:p w14:paraId="323963D9"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5EB8563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MSI</w:t>
            </w:r>
          </w:p>
          <w:p w14:paraId="016F926F" w14:textId="60CFA3C0"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color w:val="000000"/>
                <w:sz w:val="20"/>
                <w:szCs w:val="20"/>
              </w:rPr>
              <w:t>{%p endif%}</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519914"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if a.gene_symbol == “POLE”%}</w:t>
            </w:r>
          </w:p>
          <w:p w14:paraId="2D6A632B"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if a.hgvs_c%}</w:t>
            </w:r>
          </w:p>
          <w:p w14:paraId="71B82F7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if a.hgvs_p != ”p.?”%}</w:t>
            </w:r>
            <w:r w:rsidRPr="00CE6640">
              <w:rPr>
                <w:rFonts w:ascii="Times New Roman" w:hAnsi="Times New Roman"/>
                <w:color w:val="000000"/>
                <w:sz w:val="20"/>
                <w:szCs w:val="20"/>
              </w:rPr>
              <w:t xml:space="preserve"> </w:t>
            </w:r>
          </w:p>
          <w:p w14:paraId="4201E70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{{a.hgvs_p}}</w:t>
            </w:r>
          </w:p>
          <w:p w14:paraId="5E081E7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7885231A"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26A089EB"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77D7BE6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endif%}</w:t>
            </w:r>
          </w:p>
          <w:p w14:paraId="4A74FA2D" w14:textId="77777777" w:rsidR="00B74D0A" w:rsidRPr="00CE6640" w:rsidRDefault="00B74D0A" w:rsidP="000011EF">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{{a.gene_region}} </w:t>
            </w:r>
          </w:p>
          <w:p w14:paraId="5AAB8B09" w14:textId="2C44120B"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0201BC87"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未检测到热点突变</w:t>
            </w:r>
          </w:p>
          <w:p w14:paraId="17AA3BDF"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78C78FA9" w14:textId="7EED5115" w:rsidR="00B74D0A" w:rsidRPr="00CE6640"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elif a.gene_symbol == “TP53”%}</w:t>
            </w:r>
          </w:p>
          <w:p w14:paraId="20A9F2B6" w14:textId="77777777" w:rsidR="000C76DD" w:rsidRPr="007A34FE" w:rsidRDefault="000C76DD"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if a.hgvs_c%}</w:t>
            </w:r>
          </w:p>
          <w:p w14:paraId="7778A97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a.hgvs_p != ”p.?”%} </w:t>
            </w:r>
          </w:p>
          <w:p w14:paraId="6B09B1D6"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{{a.hgvs_p}}</w:t>
            </w:r>
          </w:p>
          <w:p w14:paraId="6DF851C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6A65526C"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4C17D61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497C4C6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12B5ECF9" w14:textId="77777777" w:rsidR="00B74D0A" w:rsidRPr="00CE6640" w:rsidRDefault="00B74D0A" w:rsidP="000011EF">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{{a.gene_region}} </w:t>
            </w:r>
          </w:p>
          <w:p w14:paraId="30BF7919" w14:textId="5020BB15"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3C95847B"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未检测到具有临床意义的突变</w:t>
            </w:r>
          </w:p>
          <w:p w14:paraId="4F084434"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0B2D5510"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else%}</w:t>
            </w:r>
          </w:p>
          <w:p w14:paraId="6524F5F1"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if msi.var_id==”MSS”%}</w:t>
            </w:r>
          </w:p>
          <w:p w14:paraId="55FC020E"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MSS</w:t>
            </w:r>
          </w:p>
          <w:p w14:paraId="3FE7B551"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else%}</w:t>
            </w:r>
          </w:p>
          <w:p w14:paraId="3723C349"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MSI-H</w:t>
            </w:r>
          </w:p>
          <w:p w14:paraId="72079FB5"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endif%}</w:t>
            </w:r>
          </w:p>
          <w:p w14:paraId="305159F5" w14:textId="603D7349"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kern w:val="0"/>
                <w:sz w:val="20"/>
                <w:szCs w:val="20"/>
              </w:rPr>
              <w:t>{%p endif%}</w:t>
            </w:r>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6BF16F3"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green"/>
              </w:rPr>
              <w:t>{%p if a.gene_symbol in [“POLE”,”TP53”]%}</w:t>
            </w:r>
          </w:p>
          <w:p w14:paraId="3BE032E8" w14:textId="77777777" w:rsidR="00B74D0A" w:rsidRPr="00CE6640" w:rsidRDefault="00B74D0A" w:rsidP="000011EF">
            <w:pPr>
              <w:spacing w:line="360" w:lineRule="exact"/>
              <w:jc w:val="center"/>
              <w:rPr>
                <w:rFonts w:ascii="Times New Roman" w:hAnsi="Times New Roman"/>
                <w:sz w:val="20"/>
                <w:szCs w:val="20"/>
                <w:highlight w:val="cyan"/>
              </w:rPr>
            </w:pPr>
            <w:r w:rsidRPr="00CE6640">
              <w:rPr>
                <w:rFonts w:ascii="Times New Roman" w:hAnsi="Times New Roman"/>
                <w:sz w:val="20"/>
                <w:szCs w:val="20"/>
                <w:highlight w:val="cyan"/>
              </w:rPr>
              <w:t>{%p if a.hgvs_c%}</w:t>
            </w:r>
          </w:p>
          <w:p w14:paraId="230DC4D3"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{{a.freq_str}}</w:t>
            </w:r>
          </w:p>
          <w:p w14:paraId="6244A49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cyan"/>
              </w:rPr>
              <w:t>{%p else%}</w:t>
            </w:r>
          </w:p>
          <w:p w14:paraId="7E6C5D05"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
          <w:p w14:paraId="1E399349"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cyan"/>
              </w:rPr>
              <w:t>{%p endif%}</w:t>
            </w:r>
          </w:p>
          <w:p w14:paraId="21D424C6"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green"/>
              </w:rPr>
              <w:t>{%p else%}</w:t>
            </w:r>
          </w:p>
          <w:p w14:paraId="62937DD2"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
          <w:p w14:paraId="69033325" w14:textId="4F4EBC7A"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highlight w:val="green"/>
              </w:rPr>
              <w:t>{%p endif%}</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FEF964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if a.gene_symbol in [“POLE”,”TP53”]%}</w:t>
            </w:r>
          </w:p>
          <w:p w14:paraId="7564B5B9"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highlight w:val="cyan"/>
              </w:rPr>
            </w:pPr>
            <w:r w:rsidRPr="008E5361">
              <w:rPr>
                <w:rFonts w:ascii="Times New Roman" w:hAnsi="Times New Roman"/>
                <w:kern w:val="0"/>
                <w:sz w:val="20"/>
                <w:szCs w:val="20"/>
                <w:highlight w:val="cyan"/>
              </w:rPr>
              <w:t>{%p if a.hgvs_c%}</w:t>
            </w:r>
          </w:p>
          <w:p w14:paraId="339C602F"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if a.clinic_num_s==4%}</w:t>
            </w:r>
          </w:p>
          <w:p w14:paraId="1122CD29"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II</w:t>
            </w:r>
            <w:r w:rsidRPr="008E5361">
              <w:rPr>
                <w:rFonts w:ascii="Times New Roman" w:hAnsi="Times New Roman"/>
                <w:kern w:val="0"/>
                <w:sz w:val="20"/>
                <w:szCs w:val="20"/>
              </w:rPr>
              <w:t>类</w:t>
            </w:r>
          </w:p>
          <w:p w14:paraId="7F254873"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54596A93"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055A5A8E"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7650A232"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else%}</w:t>
            </w:r>
          </w:p>
          <w:p w14:paraId="0E6B433D"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43FF445D"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endif%}</w:t>
            </w:r>
          </w:p>
          <w:p w14:paraId="32EE8F62"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else%</w:t>
            </w:r>
            <w:r w:rsidRPr="008E5361">
              <w:rPr>
                <w:rFonts w:ascii="Times New Roman" w:hAnsi="Times New Roman"/>
                <w:kern w:val="0"/>
                <w:sz w:val="20"/>
                <w:szCs w:val="20"/>
                <w:highlight w:val="green"/>
              </w:rPr>
              <w:lastRenderedPageBreak/>
              <w:t>}</w:t>
            </w:r>
          </w:p>
          <w:p w14:paraId="04FF7627"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if msi.var_id==”MSS”%}</w:t>
            </w:r>
          </w:p>
          <w:p w14:paraId="5764579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3F80EFC8"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507BA0C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31D3B2F5"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3BF4D73C" w14:textId="2185317B" w:rsidR="00B74D0A" w:rsidRPr="00CE6640" w:rsidRDefault="008E5361" w:rsidP="00705F5E">
            <w:pPr>
              <w:spacing w:line="360" w:lineRule="exact"/>
              <w:jc w:val="center"/>
              <w:rPr>
                <w:rFonts w:ascii="Times New Roman" w:hAnsi="Times New Roman"/>
                <w:sz w:val="20"/>
                <w:szCs w:val="20"/>
              </w:rPr>
            </w:pPr>
            <w:r w:rsidRPr="00CE6640">
              <w:rPr>
                <w:rFonts w:ascii="Times New Roman" w:hAnsi="Times New Roman"/>
                <w:kern w:val="0"/>
                <w:sz w:val="20"/>
                <w:szCs w:val="20"/>
                <w:highlight w:val="green"/>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CF3F3F3" w14:textId="77777777" w:rsidR="00B74D0A" w:rsidRDefault="00B74D0A" w:rsidP="00705F5E">
            <w:pPr>
              <w:spacing w:afterLines="50" w:after="156" w:line="360" w:lineRule="exact"/>
              <w:jc w:val="both"/>
              <w:rPr>
                <w:rFonts w:ascii="Times New Roman" w:hAnsi="Times New Roman"/>
                <w:sz w:val="20"/>
                <w:szCs w:val="20"/>
              </w:rPr>
            </w:pPr>
            <w:r w:rsidRPr="00CE6640">
              <w:rPr>
                <w:rFonts w:ascii="Times New Roman" w:hAnsi="Times New Roman"/>
                <w:sz w:val="20"/>
                <w:szCs w:val="20"/>
              </w:rPr>
              <w:lastRenderedPageBreak/>
              <w:t>{% vm%}</w:t>
            </w:r>
            <w:r w:rsidR="00E62C0B" w:rsidRPr="00CE6640">
              <w:rPr>
                <w:rFonts w:ascii="Times New Roman" w:hAnsi="Times New Roman"/>
                <w:sz w:val="20"/>
                <w:szCs w:val="20"/>
              </w:rPr>
              <w:t>{{var.ec_type.variant_desc_cn}}</w:t>
            </w:r>
          </w:p>
          <w:p w14:paraId="3AF1E5DC" w14:textId="21FEAD9F" w:rsidR="00AA249F" w:rsidRPr="00CE6640" w:rsidRDefault="00AA249F" w:rsidP="00705F5E">
            <w:pPr>
              <w:spacing w:afterLines="50" w:after="156" w:line="360" w:lineRule="exact"/>
              <w:jc w:val="both"/>
              <w:rPr>
                <w:rFonts w:ascii="Times New Roman" w:hAnsi="Times New Roman"/>
                <w:sz w:val="20"/>
                <w:szCs w:val="20"/>
              </w:rPr>
            </w:pPr>
            <w:r w:rsidRPr="00AA249F">
              <w:rPr>
                <w:rFonts w:ascii="Times New Roman" w:hAnsi="Times New Roman"/>
                <w:sz w:val="20"/>
                <w:szCs w:val="20"/>
              </w:rPr>
              <w:t>{{var.ec_type.evi_interpretation|e}}</w:t>
            </w:r>
          </w:p>
        </w:tc>
      </w:tr>
      <w:tr w:rsidR="00B74D0A" w:rsidRPr="00DE630F" w14:paraId="4E66A9EC"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CC8620F" w14:textId="33B2585A"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sz w:val="20"/>
                <w:szCs w:val="20"/>
              </w:rPr>
              <w:t>{%tr endfor%}</w:t>
            </w:r>
          </w:p>
        </w:tc>
      </w:tr>
      <w:tr w:rsidR="00B74D0A" w:rsidRPr="00DE630F" w14:paraId="2EBE5297"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0036ECB" w14:textId="567698FA" w:rsidR="00B74D0A" w:rsidRPr="00CE6640" w:rsidRDefault="00B74D0A" w:rsidP="00705F5E">
            <w:pPr>
              <w:spacing w:line="360" w:lineRule="exact"/>
              <w:jc w:val="center"/>
              <w:rPr>
                <w:rFonts w:ascii="Times New Roman" w:hAnsi="Times New Roman"/>
                <w:sz w:val="20"/>
                <w:szCs w:val="20"/>
              </w:rPr>
            </w:pPr>
            <w:bookmarkStart w:id="12" w:name="_Hlk119410922"/>
            <w:bookmarkEnd w:id="11"/>
            <w:r w:rsidRPr="00CE6640">
              <w:rPr>
                <w:rFonts w:ascii="Times New Roman" w:hAnsi="Times New Roman"/>
                <w:color w:val="000000"/>
                <w:sz w:val="20"/>
                <w:szCs w:val="20"/>
              </w:rPr>
              <w:t>{%tr if var.ec_type.BRCA1_level12%}</w:t>
            </w:r>
          </w:p>
        </w:tc>
      </w:tr>
      <w:tr w:rsidR="00B74D0A" w:rsidRPr="00DE630F" w14:paraId="0562DDB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FC6B6E1" w14:textId="4EF89DAD"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for a in var.ec_type.BRCA1_level12%}</w:t>
            </w:r>
          </w:p>
        </w:tc>
      </w:tr>
      <w:tr w:rsidR="00B74D0A" w:rsidRPr="00DE630F" w14:paraId="15987483"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300E8CC" w14:textId="77777777"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lastRenderedPageBreak/>
              <w:t>BRCA1</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793DAA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a.hgvs_p != ”p.?”%} </w:t>
            </w:r>
          </w:p>
          <w:p w14:paraId="7E381EB8"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{{a.hgvs_p}}</w:t>
            </w:r>
          </w:p>
          <w:p w14:paraId="49FF61F8"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655E3AF0"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6B07ECD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2A15E446"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24EF8485" w14:textId="24E32820"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 xml:space="preserve">{{a.gene_region}}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3BBB4D1" w14:textId="62B65C6F"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{{a.freq_str}}</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F19AE7"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if a.clinic_num_s==4%}</w:t>
            </w:r>
          </w:p>
          <w:p w14:paraId="12D04652"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II</w:t>
            </w:r>
            <w:r w:rsidRPr="00CE6640">
              <w:rPr>
                <w:rFonts w:ascii="Times New Roman" w:hAnsi="Times New Roman"/>
                <w:sz w:val="20"/>
                <w:szCs w:val="20"/>
              </w:rPr>
              <w:t>类</w:t>
            </w:r>
          </w:p>
          <w:p w14:paraId="5B266651"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else%}</w:t>
            </w:r>
          </w:p>
          <w:p w14:paraId="6B3029E8"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w:t>
            </w:r>
            <w:r w:rsidRPr="00CE6640">
              <w:rPr>
                <w:rFonts w:ascii="Times New Roman" w:hAnsi="Times New Roman"/>
                <w:sz w:val="20"/>
                <w:szCs w:val="20"/>
              </w:rPr>
              <w:t>类</w:t>
            </w:r>
          </w:p>
          <w:p w14:paraId="231468E1" w14:textId="31C4AC7B"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4E596B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if a.evi_sum.evi_split.Predictive%}</w:t>
            </w:r>
          </w:p>
          <w:p w14:paraId="66D45D05"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for b in a.evi_sum.evi_split.Predictive%}</w:t>
            </w:r>
          </w:p>
          <w:p w14:paraId="7C0187E4"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{{b.regimen_name}}</w:t>
            </w:r>
            <w:r w:rsidRPr="00CE6640">
              <w:rPr>
                <w:rFonts w:ascii="Times New Roman" w:hAnsi="Times New Roman"/>
                <w:bCs/>
                <w:iCs/>
                <w:sz w:val="20"/>
                <w:szCs w:val="20"/>
              </w:rPr>
              <w:t>（</w:t>
            </w:r>
            <w:r w:rsidRPr="00CE6640">
              <w:rPr>
                <w:rFonts w:ascii="Times New Roman" w:hAnsi="Times New Roman"/>
                <w:bCs/>
                <w:iCs/>
                <w:sz w:val="20"/>
                <w:szCs w:val="20"/>
              </w:rPr>
              <w:t>{{b.clinical_significance_cn}}</w:t>
            </w:r>
            <w:r w:rsidRPr="00CE6640">
              <w:rPr>
                <w:rFonts w:ascii="Times New Roman" w:hAnsi="Times New Roman"/>
                <w:bCs/>
                <w:iCs/>
                <w:sz w:val="20"/>
                <w:szCs w:val="20"/>
              </w:rPr>
              <w:t>，</w:t>
            </w:r>
            <w:r w:rsidRPr="00CE6640">
              <w:rPr>
                <w:rFonts w:ascii="Times New Roman" w:hAnsi="Times New Roman"/>
                <w:bCs/>
                <w:iCs/>
                <w:sz w:val="20"/>
                <w:szCs w:val="20"/>
              </w:rPr>
              <w:t>{{b.evi_conclusion_simple}}</w:t>
            </w:r>
            <w:r w:rsidRPr="00CE6640">
              <w:rPr>
                <w:rFonts w:ascii="Times New Roman" w:hAnsi="Times New Roman"/>
                <w:bCs/>
                <w:iCs/>
                <w:sz w:val="20"/>
                <w:szCs w:val="20"/>
              </w:rPr>
              <w:t>级）</w:t>
            </w:r>
          </w:p>
          <w:p w14:paraId="61C7386D"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endfor%}</w:t>
            </w:r>
          </w:p>
          <w:p w14:paraId="32CC9E84"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6EE9FD8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if a.evi_sum.evi_split.Prognostic%}</w:t>
            </w:r>
          </w:p>
          <w:p w14:paraId="21AFFA23"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for b in a.evi_sum.evi_split.Prognostic %}</w:t>
            </w:r>
          </w:p>
          <w:p w14:paraId="771BDF50"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预后</w:t>
            </w:r>
            <w:r w:rsidRPr="00CE6640">
              <w:rPr>
                <w:rFonts w:ascii="Times New Roman" w:hAnsi="Times New Roman"/>
                <w:bCs/>
                <w:iCs/>
                <w:sz w:val="20"/>
                <w:szCs w:val="20"/>
              </w:rPr>
              <w:t xml:space="preserve">{{b.clinical_significance_cn }} </w:t>
            </w:r>
            <w:r w:rsidRPr="00CE6640">
              <w:rPr>
                <w:rFonts w:ascii="Times New Roman" w:hAnsi="Times New Roman"/>
                <w:bCs/>
                <w:iCs/>
                <w:sz w:val="20"/>
                <w:szCs w:val="20"/>
              </w:rPr>
              <w:t>（</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{{b.evi_conclusion_simple }}</w:t>
            </w:r>
            <w:r w:rsidRPr="00CE6640">
              <w:rPr>
                <w:rFonts w:ascii="Times New Roman" w:hAnsi="Times New Roman"/>
                <w:bCs/>
                <w:iCs/>
                <w:sz w:val="20"/>
                <w:szCs w:val="20"/>
              </w:rPr>
              <w:t>级）</w:t>
            </w:r>
          </w:p>
          <w:p w14:paraId="0352EEA9"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endfor%}</w:t>
            </w:r>
          </w:p>
          <w:p w14:paraId="1F9A80C5"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054AC1F7"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if a.evi_sum.evi_split.Diagnostic%}</w:t>
            </w:r>
          </w:p>
          <w:p w14:paraId="1FFFD449"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for b in a.evi_sum.evi_split.Diagnostic %}</w:t>
            </w:r>
          </w:p>
          <w:p w14:paraId="347FA6CC"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辅助诊断（</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{{b.evi_conclusion_simple }}</w:t>
            </w:r>
            <w:r w:rsidRPr="00CE6640">
              <w:rPr>
                <w:rFonts w:ascii="Times New Roman" w:hAnsi="Times New Roman"/>
                <w:bCs/>
                <w:iCs/>
                <w:sz w:val="20"/>
                <w:szCs w:val="20"/>
              </w:rPr>
              <w:t>级）</w:t>
            </w:r>
          </w:p>
          <w:p w14:paraId="202EB561"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endfor%}</w:t>
            </w:r>
          </w:p>
          <w:p w14:paraId="610846FE" w14:textId="3AF118D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{%p endif%}</w:t>
            </w:r>
          </w:p>
        </w:tc>
      </w:tr>
      <w:tr w:rsidR="00B74D0A" w:rsidRPr="00DE630F" w14:paraId="64B0275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1D5DDF0" w14:textId="06498B0D"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endfor%}</w:t>
            </w:r>
          </w:p>
        </w:tc>
      </w:tr>
      <w:tr w:rsidR="00B74D0A" w:rsidRPr="00DE630F" w14:paraId="2F6F6C2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F50879D" w14:textId="4E6826FF"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else%}</w:t>
            </w:r>
          </w:p>
        </w:tc>
      </w:tr>
      <w:tr w:rsidR="00B74D0A" w:rsidRPr="00DE630F" w14:paraId="2A14AD9E"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4BA9132" w14:textId="5FB7564B"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t>BRCA1</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60E93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4DF5904"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766C23A"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C35E165"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color w:val="000000"/>
                <w:sz w:val="20"/>
                <w:szCs w:val="20"/>
              </w:rPr>
              <w:t>-</w:t>
            </w:r>
          </w:p>
        </w:tc>
      </w:tr>
      <w:tr w:rsidR="00B74D0A" w:rsidRPr="00DE630F" w14:paraId="77FB5B4B"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CD950BE" w14:textId="72DDD454" w:rsidR="00B74D0A" w:rsidRPr="00CE6640" w:rsidRDefault="00B74D0A" w:rsidP="00705F5E">
            <w:pPr>
              <w:spacing w:line="360" w:lineRule="exact"/>
              <w:jc w:val="center"/>
              <w:rPr>
                <w:rFonts w:ascii="Times New Roman" w:hAnsi="Times New Roman"/>
                <w:bCs/>
                <w:iCs/>
                <w:color w:val="000000"/>
                <w:sz w:val="20"/>
                <w:szCs w:val="20"/>
              </w:rPr>
            </w:pPr>
            <w:r w:rsidRPr="00CE6640">
              <w:rPr>
                <w:rFonts w:ascii="Times New Roman" w:hAnsi="Times New Roman"/>
                <w:sz w:val="20"/>
                <w:szCs w:val="20"/>
              </w:rPr>
              <w:t>{%tr endif%}</w:t>
            </w:r>
          </w:p>
        </w:tc>
      </w:tr>
      <w:tr w:rsidR="00B74D0A" w:rsidRPr="00DE630F" w14:paraId="00ED04B4"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EBDC2F4" w14:textId="6216AEA0"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if var.ec_type.BRCA2_level12%}</w:t>
            </w:r>
          </w:p>
        </w:tc>
      </w:tr>
      <w:tr w:rsidR="00B74D0A" w:rsidRPr="00DE630F" w14:paraId="0D907D4F"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DA1CD3" w14:textId="05AA1D91"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for a in var.ec_type.BRCA2_level12%}</w:t>
            </w:r>
          </w:p>
        </w:tc>
      </w:tr>
      <w:tr w:rsidR="00B74D0A" w:rsidRPr="00DE630F" w14:paraId="1994D770"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B23F695" w14:textId="401342A4"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lastRenderedPageBreak/>
              <w:t>BRCA2</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DB7A123"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a.hgvs_p != ”p.?”%} </w:t>
            </w:r>
          </w:p>
          <w:p w14:paraId="78AD864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{{a.hgvs_p}}</w:t>
            </w:r>
          </w:p>
          <w:p w14:paraId="3404D4A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385E6DD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19A7EDC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{{a.hgvs_c}}</w:t>
            </w:r>
          </w:p>
          <w:p w14:paraId="5A58BE2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198300F6"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 xml:space="preserve">{{a.gene_region}}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1C89257"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{{a.freq_str}}</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6A2FD8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if a.clinic_num_s==4%}</w:t>
            </w:r>
          </w:p>
          <w:p w14:paraId="05E60449"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II</w:t>
            </w:r>
            <w:r w:rsidRPr="00CE6640">
              <w:rPr>
                <w:rFonts w:ascii="Times New Roman" w:hAnsi="Times New Roman"/>
                <w:sz w:val="20"/>
                <w:szCs w:val="20"/>
              </w:rPr>
              <w:t>类</w:t>
            </w:r>
          </w:p>
          <w:p w14:paraId="643F13D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else%}</w:t>
            </w:r>
          </w:p>
          <w:p w14:paraId="62EA4A6B"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w:t>
            </w:r>
            <w:r w:rsidRPr="00CE6640">
              <w:rPr>
                <w:rFonts w:ascii="Times New Roman" w:hAnsi="Times New Roman"/>
                <w:sz w:val="20"/>
                <w:szCs w:val="20"/>
              </w:rPr>
              <w:t>类</w:t>
            </w:r>
          </w:p>
          <w:p w14:paraId="5135E71A"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BEFB06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if a.evi_sum.evi_split.Predictive%}</w:t>
            </w:r>
          </w:p>
          <w:p w14:paraId="5550399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for b in a.evi_sum.evi_split.Predictive%}</w:t>
            </w:r>
          </w:p>
          <w:p w14:paraId="01BE103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{{b.regimen_name}}</w:t>
            </w:r>
            <w:r w:rsidRPr="00CE6640">
              <w:rPr>
                <w:rFonts w:ascii="Times New Roman" w:hAnsi="Times New Roman"/>
                <w:bCs/>
                <w:iCs/>
                <w:sz w:val="20"/>
                <w:szCs w:val="20"/>
              </w:rPr>
              <w:t>（</w:t>
            </w:r>
            <w:r w:rsidRPr="00CE6640">
              <w:rPr>
                <w:rFonts w:ascii="Times New Roman" w:hAnsi="Times New Roman"/>
                <w:bCs/>
                <w:iCs/>
                <w:sz w:val="20"/>
                <w:szCs w:val="20"/>
              </w:rPr>
              <w:t>{{b.clinical_significance_cn}}</w:t>
            </w:r>
            <w:r w:rsidRPr="00CE6640">
              <w:rPr>
                <w:rFonts w:ascii="Times New Roman" w:hAnsi="Times New Roman"/>
                <w:bCs/>
                <w:iCs/>
                <w:sz w:val="20"/>
                <w:szCs w:val="20"/>
              </w:rPr>
              <w:t>，</w:t>
            </w:r>
            <w:r w:rsidRPr="00CE6640">
              <w:rPr>
                <w:rFonts w:ascii="Times New Roman" w:hAnsi="Times New Roman"/>
                <w:bCs/>
                <w:iCs/>
                <w:sz w:val="20"/>
                <w:szCs w:val="20"/>
              </w:rPr>
              <w:t>{{b.evi_conclusion_simple}}</w:t>
            </w:r>
            <w:r w:rsidRPr="00CE6640">
              <w:rPr>
                <w:rFonts w:ascii="Times New Roman" w:hAnsi="Times New Roman"/>
                <w:bCs/>
                <w:iCs/>
                <w:sz w:val="20"/>
                <w:szCs w:val="20"/>
              </w:rPr>
              <w:t>级）</w:t>
            </w:r>
          </w:p>
          <w:p w14:paraId="738147A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endfor%}</w:t>
            </w:r>
          </w:p>
          <w:p w14:paraId="41A6AF8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32A9BBE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if a.evi_sum.evi_split.Prognostic%}</w:t>
            </w:r>
          </w:p>
          <w:p w14:paraId="349AFE57"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for b in a.evi_sum.evi_split.Prognostic %}</w:t>
            </w:r>
          </w:p>
          <w:p w14:paraId="391C0C8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预后</w:t>
            </w:r>
            <w:r w:rsidRPr="00CE6640">
              <w:rPr>
                <w:rFonts w:ascii="Times New Roman" w:hAnsi="Times New Roman"/>
                <w:bCs/>
                <w:iCs/>
                <w:sz w:val="20"/>
                <w:szCs w:val="20"/>
              </w:rPr>
              <w:t xml:space="preserve">{{b.clinical_significance_cn }} </w:t>
            </w:r>
            <w:r w:rsidRPr="00CE6640">
              <w:rPr>
                <w:rFonts w:ascii="Times New Roman" w:hAnsi="Times New Roman"/>
                <w:bCs/>
                <w:iCs/>
                <w:sz w:val="20"/>
                <w:szCs w:val="20"/>
              </w:rPr>
              <w:t>（</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{{b.evi_conclusion_simple }}</w:t>
            </w:r>
            <w:r w:rsidRPr="00CE6640">
              <w:rPr>
                <w:rFonts w:ascii="Times New Roman" w:hAnsi="Times New Roman"/>
                <w:bCs/>
                <w:iCs/>
                <w:sz w:val="20"/>
                <w:szCs w:val="20"/>
              </w:rPr>
              <w:t>级）</w:t>
            </w:r>
          </w:p>
          <w:p w14:paraId="04193E02"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endfor%}</w:t>
            </w:r>
          </w:p>
          <w:p w14:paraId="576C979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7C002C8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if a.evi_sum.evi_split.Diagnostic%}</w:t>
            </w:r>
          </w:p>
          <w:p w14:paraId="2DBA465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for b in a.evi_sum.evi_split.Diagnostic %}</w:t>
            </w:r>
          </w:p>
          <w:p w14:paraId="5E2929B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辅助诊断（</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{{b.evi_conclusion_simple }}</w:t>
            </w:r>
            <w:r w:rsidRPr="00CE6640">
              <w:rPr>
                <w:rFonts w:ascii="Times New Roman" w:hAnsi="Times New Roman"/>
                <w:bCs/>
                <w:iCs/>
                <w:sz w:val="20"/>
                <w:szCs w:val="20"/>
              </w:rPr>
              <w:t>级）</w:t>
            </w:r>
          </w:p>
          <w:p w14:paraId="6C32D8A0"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endfor%}</w:t>
            </w:r>
          </w:p>
          <w:p w14:paraId="75AD6F5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{%p endif%}</w:t>
            </w:r>
          </w:p>
        </w:tc>
      </w:tr>
      <w:tr w:rsidR="00B74D0A" w:rsidRPr="00DE630F" w14:paraId="397AD8E4"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E19A92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endfor%}</w:t>
            </w:r>
          </w:p>
        </w:tc>
      </w:tr>
      <w:tr w:rsidR="00B74D0A" w:rsidRPr="00DE630F" w14:paraId="71F4EFD3"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DF84C3"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else%}</w:t>
            </w:r>
          </w:p>
        </w:tc>
      </w:tr>
      <w:tr w:rsidR="00B74D0A" w:rsidRPr="00DE630F" w14:paraId="657BF77F"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CA15A53" w14:textId="4BAADACF"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t>BRCA2</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51318EA"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AF9F07"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4749719"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7D585D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color w:val="000000"/>
                <w:sz w:val="20"/>
                <w:szCs w:val="20"/>
              </w:rPr>
              <w:t>-</w:t>
            </w:r>
          </w:p>
        </w:tc>
      </w:tr>
      <w:tr w:rsidR="00B74D0A" w:rsidRPr="00DE630F" w14:paraId="3A1807C2"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D94A203" w14:textId="57BDF53C" w:rsidR="00B74D0A" w:rsidRPr="00CE6640" w:rsidRDefault="00B74D0A" w:rsidP="00705F5E">
            <w:pPr>
              <w:spacing w:line="360" w:lineRule="exact"/>
              <w:jc w:val="center"/>
              <w:rPr>
                <w:rFonts w:ascii="Times New Roman" w:hAnsi="Times New Roman"/>
                <w:bCs/>
                <w:iCs/>
                <w:color w:val="000000"/>
                <w:sz w:val="20"/>
                <w:szCs w:val="20"/>
              </w:rPr>
            </w:pPr>
            <w:r w:rsidRPr="00CE6640">
              <w:rPr>
                <w:rFonts w:ascii="Times New Roman" w:hAnsi="Times New Roman"/>
                <w:sz w:val="20"/>
                <w:szCs w:val="20"/>
              </w:rPr>
              <w:t>{%tr endif%}</w:t>
            </w:r>
          </w:p>
        </w:tc>
      </w:tr>
      <w:bookmarkEnd w:id="10"/>
      <w:bookmarkEnd w:id="12"/>
    </w:tbl>
    <w:p w14:paraId="270E6826" w14:textId="77777777" w:rsidR="008B2778" w:rsidRPr="00DE630F" w:rsidRDefault="008B2778">
      <w:pPr>
        <w:spacing w:line="320" w:lineRule="exact"/>
        <w:rPr>
          <w:rFonts w:ascii="Times New Roman" w:hAnsi="Times New Roman"/>
          <w:sz w:val="18"/>
          <w:szCs w:val="18"/>
        </w:rPr>
      </w:pPr>
    </w:p>
    <w:p w14:paraId="06D5E44E" w14:textId="4ED045B1" w:rsidR="00A57061" w:rsidRPr="00DE630F" w:rsidRDefault="0096356E">
      <w:pPr>
        <w:spacing w:line="320" w:lineRule="exact"/>
        <w:rPr>
          <w:rFonts w:ascii="Times New Roman" w:hAnsi="Times New Roman"/>
          <w:sz w:val="18"/>
          <w:szCs w:val="18"/>
        </w:rPr>
      </w:pPr>
      <w:r w:rsidRPr="00DE630F">
        <w:rPr>
          <w:rFonts w:ascii="Times New Roman" w:hAnsi="Times New Roman"/>
          <w:sz w:val="18"/>
          <w:szCs w:val="18"/>
        </w:rPr>
        <w:t>注：</w:t>
      </w:r>
    </w:p>
    <w:p w14:paraId="56A448BF"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对于所检测到的变异，根据其在治疗</w:t>
      </w:r>
      <w:r w:rsidRPr="00DE630F">
        <w:rPr>
          <w:rFonts w:ascii="Times New Roman" w:hAnsi="Times New Roman"/>
          <w:sz w:val="18"/>
          <w:szCs w:val="18"/>
        </w:rPr>
        <w:t>/</w:t>
      </w:r>
      <w:r w:rsidRPr="00DE630F">
        <w:rPr>
          <w:rFonts w:ascii="Times New Roman" w:hAnsi="Times New Roman"/>
          <w:sz w:val="18"/>
          <w:szCs w:val="18"/>
        </w:rPr>
        <w:t>诊断</w:t>
      </w:r>
      <w:r w:rsidRPr="00DE630F">
        <w:rPr>
          <w:rFonts w:ascii="Times New Roman" w:hAnsi="Times New Roman"/>
          <w:sz w:val="18"/>
          <w:szCs w:val="18"/>
        </w:rPr>
        <w:t>/</w:t>
      </w:r>
      <w:r w:rsidRPr="00DE630F">
        <w:rPr>
          <w:rFonts w:ascii="Times New Roman" w:hAnsi="Times New Roman"/>
          <w:sz w:val="18"/>
          <w:szCs w:val="18"/>
        </w:rPr>
        <w:t>预后等方面的证据，参照美国病理协会（</w:t>
      </w:r>
      <w:r w:rsidRPr="00DE630F">
        <w:rPr>
          <w:rFonts w:ascii="Times New Roman" w:hAnsi="Times New Roman"/>
          <w:sz w:val="18"/>
          <w:szCs w:val="18"/>
        </w:rPr>
        <w:t>Association for Molecular Pathology,AMP</w:t>
      </w:r>
      <w:r w:rsidRPr="00DE630F">
        <w:rPr>
          <w:rFonts w:ascii="Times New Roman" w:hAnsi="Times New Roman"/>
          <w:sz w:val="18"/>
          <w:szCs w:val="18"/>
        </w:rPr>
        <w:t>）</w:t>
      </w:r>
      <w:r w:rsidRPr="00DE630F">
        <w:rPr>
          <w:rFonts w:ascii="Times New Roman" w:hAnsi="Times New Roman"/>
          <w:sz w:val="18"/>
          <w:szCs w:val="18"/>
        </w:rPr>
        <w:t>/</w:t>
      </w:r>
      <w:r w:rsidRPr="00DE630F">
        <w:rPr>
          <w:rFonts w:ascii="Times New Roman" w:hAnsi="Times New Roman"/>
          <w:sz w:val="18"/>
          <w:szCs w:val="18"/>
        </w:rPr>
        <w:t>美国临床肿瘤学会（</w:t>
      </w:r>
      <w:r w:rsidRPr="00DE630F">
        <w:rPr>
          <w:rFonts w:ascii="Times New Roman" w:hAnsi="Times New Roman"/>
          <w:sz w:val="18"/>
          <w:szCs w:val="18"/>
        </w:rPr>
        <w:t>American Society of Clinical Oncology,ASCO</w:t>
      </w:r>
      <w:r w:rsidRPr="00DE630F">
        <w:rPr>
          <w:rFonts w:ascii="Times New Roman" w:hAnsi="Times New Roman"/>
          <w:sz w:val="18"/>
          <w:szCs w:val="18"/>
        </w:rPr>
        <w:t>）</w:t>
      </w:r>
      <w:r w:rsidRPr="00DE630F">
        <w:rPr>
          <w:rFonts w:ascii="Times New Roman" w:hAnsi="Times New Roman"/>
          <w:sz w:val="18"/>
          <w:szCs w:val="18"/>
        </w:rPr>
        <w:t>/</w:t>
      </w:r>
      <w:r w:rsidRPr="00DE630F">
        <w:rPr>
          <w:rFonts w:ascii="Times New Roman" w:hAnsi="Times New Roman"/>
          <w:sz w:val="18"/>
          <w:szCs w:val="18"/>
        </w:rPr>
        <w:t>美国病理学家协会（</w:t>
      </w:r>
      <w:r w:rsidRPr="00DE630F">
        <w:rPr>
          <w:rFonts w:ascii="Times New Roman" w:hAnsi="Times New Roman"/>
          <w:sz w:val="18"/>
          <w:szCs w:val="18"/>
        </w:rPr>
        <w:t>College of American Pathologists</w:t>
      </w:r>
      <w:r w:rsidRPr="00DE630F">
        <w:rPr>
          <w:rFonts w:ascii="Times New Roman" w:hAnsi="Times New Roman"/>
          <w:sz w:val="18"/>
          <w:szCs w:val="18"/>
        </w:rPr>
        <w:t>，</w:t>
      </w:r>
      <w:r w:rsidRPr="00DE630F">
        <w:rPr>
          <w:rFonts w:ascii="Times New Roman" w:hAnsi="Times New Roman"/>
          <w:sz w:val="18"/>
          <w:szCs w:val="18"/>
        </w:rPr>
        <w:t>CAP</w:t>
      </w:r>
      <w:r w:rsidRPr="00DE630F">
        <w:rPr>
          <w:rFonts w:ascii="Times New Roman" w:hAnsi="Times New Roman"/>
          <w:sz w:val="18"/>
          <w:szCs w:val="18"/>
        </w:rPr>
        <w:t>）联合发布的肿瘤变异解读及报告指南</w:t>
      </w:r>
      <w:r w:rsidRPr="00DE630F">
        <w:rPr>
          <w:rFonts w:ascii="Times New Roman" w:hAnsi="Times New Roman"/>
          <w:sz w:val="18"/>
          <w:szCs w:val="18"/>
          <w:vertAlign w:val="superscript"/>
        </w:rPr>
        <w:t>[1]</w:t>
      </w:r>
      <w:r w:rsidRPr="00DE630F">
        <w:rPr>
          <w:rFonts w:ascii="Times New Roman" w:hAnsi="Times New Roman"/>
          <w:sz w:val="18"/>
          <w:szCs w:val="18"/>
        </w:rPr>
        <w:t>中的变异分类方法，将变异分为</w:t>
      </w:r>
      <w:r w:rsidRPr="00DE630F">
        <w:rPr>
          <w:rFonts w:ascii="Times New Roman" w:hAnsi="Times New Roman"/>
          <w:sz w:val="18"/>
          <w:szCs w:val="18"/>
        </w:rPr>
        <w:t>4</w:t>
      </w:r>
      <w:r w:rsidRPr="00DE630F">
        <w:rPr>
          <w:rFonts w:ascii="Times New Roman" w:hAnsi="Times New Roman"/>
          <w:sz w:val="18"/>
          <w:szCs w:val="18"/>
        </w:rPr>
        <w:t>类：</w:t>
      </w:r>
      <w:r w:rsidRPr="00DE630F">
        <w:rPr>
          <w:rFonts w:ascii="Times New Roman" w:hAnsi="Times New Roman"/>
          <w:sz w:val="18"/>
          <w:szCs w:val="18"/>
        </w:rPr>
        <w:t>I</w:t>
      </w:r>
      <w:r w:rsidRPr="00DE630F">
        <w:rPr>
          <w:rFonts w:ascii="Times New Roman" w:hAnsi="Times New Roman"/>
          <w:sz w:val="18"/>
          <w:szCs w:val="18"/>
        </w:rPr>
        <w:t>类</w:t>
      </w:r>
      <w:r w:rsidRPr="00DE630F">
        <w:rPr>
          <w:rFonts w:ascii="Times New Roman" w:hAnsi="Times New Roman"/>
          <w:sz w:val="18"/>
          <w:szCs w:val="18"/>
        </w:rPr>
        <w:t>,</w:t>
      </w:r>
      <w:r w:rsidRPr="00DE630F">
        <w:rPr>
          <w:rFonts w:ascii="Times New Roman" w:hAnsi="Times New Roman"/>
          <w:sz w:val="18"/>
          <w:szCs w:val="18"/>
        </w:rPr>
        <w:t>有较强的临床意义、</w:t>
      </w:r>
      <w:r w:rsidRPr="00DE630F">
        <w:rPr>
          <w:rFonts w:ascii="Times New Roman" w:hAnsi="Times New Roman"/>
          <w:sz w:val="18"/>
          <w:szCs w:val="18"/>
        </w:rPr>
        <w:t>II</w:t>
      </w:r>
      <w:r w:rsidRPr="00DE630F">
        <w:rPr>
          <w:rFonts w:ascii="Times New Roman" w:hAnsi="Times New Roman"/>
          <w:sz w:val="18"/>
          <w:szCs w:val="18"/>
        </w:rPr>
        <w:t>类</w:t>
      </w:r>
      <w:r w:rsidRPr="00DE630F">
        <w:rPr>
          <w:rFonts w:ascii="Times New Roman" w:hAnsi="Times New Roman"/>
          <w:sz w:val="18"/>
          <w:szCs w:val="18"/>
        </w:rPr>
        <w:t>,</w:t>
      </w:r>
      <w:r w:rsidRPr="00DE630F">
        <w:rPr>
          <w:rFonts w:ascii="Times New Roman" w:hAnsi="Times New Roman"/>
          <w:sz w:val="18"/>
          <w:szCs w:val="18"/>
        </w:rPr>
        <w:t>潜在临床意义、</w:t>
      </w:r>
      <w:r w:rsidRPr="00DE630F">
        <w:rPr>
          <w:rFonts w:ascii="Times New Roman" w:hAnsi="Times New Roman"/>
          <w:sz w:val="18"/>
          <w:szCs w:val="18"/>
        </w:rPr>
        <w:t>III</w:t>
      </w:r>
      <w:r w:rsidRPr="00DE630F">
        <w:rPr>
          <w:rFonts w:ascii="Times New Roman" w:hAnsi="Times New Roman"/>
          <w:sz w:val="18"/>
          <w:szCs w:val="18"/>
        </w:rPr>
        <w:t>类，临床意义不明、</w:t>
      </w:r>
      <w:r w:rsidRPr="00DE630F">
        <w:rPr>
          <w:rFonts w:ascii="Times New Roman" w:hAnsi="Times New Roman"/>
          <w:sz w:val="18"/>
          <w:szCs w:val="18"/>
        </w:rPr>
        <w:t>IV</w:t>
      </w:r>
      <w:r w:rsidRPr="00DE630F">
        <w:rPr>
          <w:rFonts w:ascii="Times New Roman" w:hAnsi="Times New Roman"/>
          <w:sz w:val="18"/>
          <w:szCs w:val="18"/>
        </w:rPr>
        <w:t>类，良性</w:t>
      </w:r>
      <w:r w:rsidRPr="00DE630F">
        <w:rPr>
          <w:rFonts w:ascii="Times New Roman" w:hAnsi="Times New Roman"/>
          <w:sz w:val="18"/>
          <w:szCs w:val="18"/>
        </w:rPr>
        <w:t>/</w:t>
      </w:r>
      <w:r w:rsidRPr="00DE630F">
        <w:rPr>
          <w:rFonts w:ascii="Times New Roman" w:hAnsi="Times New Roman"/>
          <w:sz w:val="18"/>
          <w:szCs w:val="18"/>
        </w:rPr>
        <w:t>疑似良性，上表仅列出</w:t>
      </w:r>
      <w:r w:rsidRPr="00DE630F">
        <w:rPr>
          <w:rFonts w:ascii="Times New Roman" w:hAnsi="Times New Roman"/>
          <w:sz w:val="18"/>
          <w:szCs w:val="18"/>
        </w:rPr>
        <w:t>I-II</w:t>
      </w:r>
      <w:r w:rsidRPr="00DE630F">
        <w:rPr>
          <w:rFonts w:ascii="Times New Roman" w:hAnsi="Times New Roman"/>
          <w:sz w:val="18"/>
          <w:szCs w:val="18"/>
        </w:rPr>
        <w:t>类变异，</w:t>
      </w:r>
      <w:r w:rsidRPr="00DE630F">
        <w:rPr>
          <w:rFonts w:ascii="Times New Roman" w:hAnsi="Times New Roman"/>
          <w:sz w:val="18"/>
          <w:szCs w:val="18"/>
        </w:rPr>
        <w:t>III</w:t>
      </w:r>
      <w:r w:rsidRPr="00DE630F">
        <w:rPr>
          <w:rFonts w:ascii="Times New Roman" w:hAnsi="Times New Roman"/>
          <w:sz w:val="18"/>
          <w:szCs w:val="18"/>
        </w:rPr>
        <w:t>类变异详见</w:t>
      </w:r>
      <w:r w:rsidRPr="00DE630F">
        <w:rPr>
          <w:rFonts w:ascii="Times New Roman" w:hAnsi="Times New Roman"/>
          <w:sz w:val="18"/>
          <w:szCs w:val="18"/>
        </w:rPr>
        <w:t>2.3</w:t>
      </w:r>
      <w:r w:rsidRPr="00DE630F">
        <w:rPr>
          <w:rFonts w:ascii="Times New Roman" w:hAnsi="Times New Roman"/>
          <w:sz w:val="18"/>
          <w:szCs w:val="18"/>
        </w:rPr>
        <w:t>。</w:t>
      </w:r>
    </w:p>
    <w:p w14:paraId="77879B01"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检测结果与临床意义相关性的证据等级分为</w:t>
      </w:r>
      <w:r w:rsidRPr="00DE630F">
        <w:rPr>
          <w:rFonts w:ascii="Times New Roman" w:hAnsi="Times New Roman"/>
          <w:sz w:val="18"/>
          <w:szCs w:val="18"/>
        </w:rPr>
        <w:t>A</w:t>
      </w:r>
      <w:r w:rsidRPr="00DE630F">
        <w:rPr>
          <w:rFonts w:ascii="Times New Roman" w:hAnsi="Times New Roman"/>
          <w:sz w:val="18"/>
          <w:szCs w:val="18"/>
        </w:rPr>
        <w:t>级</w:t>
      </w:r>
      <w:r w:rsidRPr="00DE630F">
        <w:rPr>
          <w:rFonts w:ascii="Times New Roman" w:hAnsi="Times New Roman"/>
          <w:sz w:val="18"/>
          <w:szCs w:val="18"/>
        </w:rPr>
        <w:t>/B</w:t>
      </w:r>
      <w:r w:rsidRPr="00DE630F">
        <w:rPr>
          <w:rFonts w:ascii="Times New Roman" w:hAnsi="Times New Roman"/>
          <w:sz w:val="18"/>
          <w:szCs w:val="18"/>
        </w:rPr>
        <w:t>级</w:t>
      </w:r>
      <w:r w:rsidRPr="00DE630F">
        <w:rPr>
          <w:rFonts w:ascii="Times New Roman" w:hAnsi="Times New Roman"/>
          <w:sz w:val="18"/>
          <w:szCs w:val="18"/>
        </w:rPr>
        <w:t>/C</w:t>
      </w:r>
      <w:r w:rsidRPr="00DE630F">
        <w:rPr>
          <w:rFonts w:ascii="Times New Roman" w:hAnsi="Times New Roman"/>
          <w:sz w:val="18"/>
          <w:szCs w:val="18"/>
        </w:rPr>
        <w:t>级</w:t>
      </w:r>
      <w:r w:rsidRPr="00DE630F">
        <w:rPr>
          <w:rFonts w:ascii="Times New Roman" w:hAnsi="Times New Roman"/>
          <w:sz w:val="18"/>
          <w:szCs w:val="18"/>
        </w:rPr>
        <w:t>/D</w:t>
      </w:r>
      <w:r w:rsidRPr="00DE630F">
        <w:rPr>
          <w:rFonts w:ascii="Times New Roman" w:hAnsi="Times New Roman"/>
          <w:sz w:val="18"/>
          <w:szCs w:val="18"/>
        </w:rPr>
        <w:t>级</w:t>
      </w:r>
      <w:r w:rsidRPr="00DE630F">
        <w:rPr>
          <w:rFonts w:ascii="Times New Roman" w:hAnsi="Times New Roman"/>
          <w:sz w:val="18"/>
          <w:szCs w:val="18"/>
        </w:rPr>
        <w:t xml:space="preserve">: </w:t>
      </w:r>
    </w:p>
    <w:p w14:paraId="28526A7A"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A</w:t>
      </w:r>
      <w:r w:rsidRPr="00DE630F">
        <w:rPr>
          <w:rFonts w:ascii="Times New Roman" w:hAnsi="Times New Roman"/>
          <w:sz w:val="18"/>
          <w:szCs w:val="18"/>
        </w:rPr>
        <w:t>级：对应癌种中</w:t>
      </w:r>
      <w:r w:rsidRPr="00DE630F">
        <w:rPr>
          <w:rFonts w:ascii="Times New Roman" w:hAnsi="Times New Roman"/>
          <w:sz w:val="18"/>
          <w:szCs w:val="18"/>
        </w:rPr>
        <w:t>FDA/NMPA</w:t>
      </w:r>
      <w:r w:rsidRPr="00DE630F">
        <w:rPr>
          <w:rFonts w:ascii="Times New Roman" w:hAnsi="Times New Roman"/>
          <w:sz w:val="18"/>
          <w:szCs w:val="18"/>
        </w:rPr>
        <w:t>批准或指南推荐的治疗、诊断、（和</w:t>
      </w:r>
      <w:r w:rsidRPr="00DE630F">
        <w:rPr>
          <w:rFonts w:ascii="Times New Roman" w:hAnsi="Times New Roman"/>
          <w:sz w:val="18"/>
          <w:szCs w:val="18"/>
        </w:rPr>
        <w:t>/</w:t>
      </w:r>
      <w:r w:rsidRPr="00DE630F">
        <w:rPr>
          <w:rFonts w:ascii="Times New Roman" w:hAnsi="Times New Roman"/>
          <w:sz w:val="18"/>
          <w:szCs w:val="18"/>
        </w:rPr>
        <w:t>或）预后的相关标志物</w:t>
      </w:r>
      <w:r w:rsidRPr="00DE630F">
        <w:rPr>
          <w:rFonts w:ascii="Times New Roman" w:hAnsi="Times New Roman"/>
          <w:sz w:val="18"/>
          <w:szCs w:val="18"/>
        </w:rPr>
        <w:t>;</w:t>
      </w:r>
    </w:p>
    <w:p w14:paraId="7CCBA08F"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B</w:t>
      </w:r>
      <w:r w:rsidRPr="00DE630F">
        <w:rPr>
          <w:rFonts w:ascii="Times New Roman" w:hAnsi="Times New Roman"/>
          <w:sz w:val="18"/>
          <w:szCs w:val="18"/>
        </w:rPr>
        <w:t>级：对应癌种中，领域内专家共识的有力研究证明的疗法、诊断、预后相关的标志物；</w:t>
      </w:r>
    </w:p>
    <w:p w14:paraId="2ADB90C7"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C</w:t>
      </w:r>
      <w:r w:rsidRPr="00DE630F">
        <w:rPr>
          <w:rFonts w:ascii="Times New Roman" w:hAnsi="Times New Roman"/>
          <w:sz w:val="18"/>
          <w:szCs w:val="18"/>
        </w:rPr>
        <w:t>级</w:t>
      </w:r>
      <w:r w:rsidRPr="00DE630F">
        <w:rPr>
          <w:rFonts w:ascii="Times New Roman" w:hAnsi="Times New Roman"/>
          <w:sz w:val="18"/>
          <w:szCs w:val="18"/>
        </w:rPr>
        <w:t>: FDA/NMPA</w:t>
      </w:r>
      <w:r w:rsidRPr="00DE630F">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444DDB77" w14:textId="621E5CD8"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lastRenderedPageBreak/>
        <w:t>D</w:t>
      </w:r>
      <w:r w:rsidRPr="00DE630F">
        <w:rPr>
          <w:rFonts w:ascii="Times New Roman" w:hAnsi="Times New Roman"/>
          <w:sz w:val="18"/>
          <w:szCs w:val="18"/>
        </w:rPr>
        <w:t>级</w:t>
      </w:r>
      <w:r w:rsidRPr="00DE630F">
        <w:rPr>
          <w:rFonts w:ascii="Times New Roman" w:hAnsi="Times New Roman"/>
          <w:sz w:val="18"/>
          <w:szCs w:val="18"/>
        </w:rPr>
        <w:t xml:space="preserve">: </w:t>
      </w:r>
      <w:r w:rsidRPr="00DE630F">
        <w:rPr>
          <w:rFonts w:ascii="Times New Roman" w:hAnsi="Times New Roman"/>
          <w:sz w:val="18"/>
          <w:szCs w:val="18"/>
        </w:rPr>
        <w:t>临床前研究证实有潜在的治疗意义，或基于多个小型研究或多个案例报告的可能可以辅助疾病诊断或预后的标志物。</w:t>
      </w:r>
      <w:r w:rsidRPr="00DE630F">
        <w:rPr>
          <w:rFonts w:ascii="Times New Roman" w:hAnsi="Times New Roman"/>
          <w:sz w:val="18"/>
          <w:szCs w:val="18"/>
        </w:rPr>
        <w:t>I</w:t>
      </w:r>
      <w:r w:rsidRPr="00DE630F">
        <w:rPr>
          <w:rFonts w:ascii="Times New Roman" w:hAnsi="Times New Roman"/>
          <w:sz w:val="18"/>
          <w:szCs w:val="18"/>
        </w:rPr>
        <w:t>类具有明确临床意义的变异对应药物敏感性证据级别为</w:t>
      </w:r>
      <w:r w:rsidRPr="00DE630F">
        <w:rPr>
          <w:rFonts w:ascii="Times New Roman" w:hAnsi="Times New Roman"/>
          <w:sz w:val="18"/>
          <w:szCs w:val="18"/>
        </w:rPr>
        <w:t>A</w:t>
      </w:r>
      <w:r w:rsidRPr="00DE630F">
        <w:rPr>
          <w:rFonts w:ascii="Times New Roman" w:hAnsi="Times New Roman"/>
          <w:sz w:val="18"/>
          <w:szCs w:val="18"/>
        </w:rPr>
        <w:t>级和</w:t>
      </w:r>
      <w:r w:rsidRPr="00DE630F">
        <w:rPr>
          <w:rFonts w:ascii="Times New Roman" w:hAnsi="Times New Roman"/>
          <w:sz w:val="18"/>
          <w:szCs w:val="18"/>
        </w:rPr>
        <w:t>B</w:t>
      </w:r>
      <w:r w:rsidRPr="00DE630F">
        <w:rPr>
          <w:rFonts w:ascii="Times New Roman" w:hAnsi="Times New Roman"/>
          <w:sz w:val="18"/>
          <w:szCs w:val="18"/>
        </w:rPr>
        <w:t>级；</w:t>
      </w:r>
      <w:r w:rsidRPr="00DE630F">
        <w:rPr>
          <w:rFonts w:ascii="Times New Roman" w:hAnsi="Times New Roman"/>
          <w:sz w:val="18"/>
          <w:szCs w:val="18"/>
        </w:rPr>
        <w:t>II</w:t>
      </w:r>
      <w:r w:rsidRPr="00DE630F">
        <w:rPr>
          <w:rFonts w:ascii="Times New Roman" w:hAnsi="Times New Roman"/>
          <w:sz w:val="18"/>
          <w:szCs w:val="18"/>
        </w:rPr>
        <w:t>类具有潜在临床意义的变异，对应药物敏感性证据级别为</w:t>
      </w:r>
      <w:r w:rsidRPr="00DE630F">
        <w:rPr>
          <w:rFonts w:ascii="Times New Roman" w:hAnsi="Times New Roman"/>
          <w:sz w:val="18"/>
          <w:szCs w:val="18"/>
        </w:rPr>
        <w:t>C</w:t>
      </w:r>
      <w:r w:rsidRPr="00DE630F">
        <w:rPr>
          <w:rFonts w:ascii="Times New Roman" w:hAnsi="Times New Roman"/>
          <w:sz w:val="18"/>
          <w:szCs w:val="18"/>
        </w:rPr>
        <w:t>级和</w:t>
      </w:r>
      <w:r w:rsidRPr="00DE630F">
        <w:rPr>
          <w:rFonts w:ascii="Times New Roman" w:hAnsi="Times New Roman"/>
          <w:sz w:val="18"/>
          <w:szCs w:val="18"/>
        </w:rPr>
        <w:t>D</w:t>
      </w:r>
      <w:r w:rsidRPr="00DE630F">
        <w:rPr>
          <w:rFonts w:ascii="Times New Roman" w:hAnsi="Times New Roman"/>
          <w:sz w:val="18"/>
          <w:szCs w:val="18"/>
        </w:rPr>
        <w:t>级；</w:t>
      </w:r>
      <w:r w:rsidRPr="00DE630F">
        <w:rPr>
          <w:rFonts w:ascii="Times New Roman" w:hAnsi="Times New Roman"/>
          <w:sz w:val="18"/>
          <w:szCs w:val="18"/>
        </w:rPr>
        <w:t>III</w:t>
      </w:r>
      <w:r w:rsidRPr="00DE630F">
        <w:rPr>
          <w:rFonts w:ascii="Times New Roman" w:hAnsi="Times New Roman"/>
          <w:sz w:val="18"/>
          <w:szCs w:val="18"/>
        </w:rPr>
        <w:t>类临床用药意义尚不明确的变异不推荐药物。</w:t>
      </w:r>
    </w:p>
    <w:p w14:paraId="79E92E68"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对</w:t>
      </w:r>
      <w:r w:rsidRPr="00DE630F">
        <w:rPr>
          <w:rFonts w:ascii="Times New Roman" w:hAnsi="Times New Roman"/>
          <w:i/>
          <w:iCs/>
          <w:sz w:val="18"/>
          <w:szCs w:val="18"/>
        </w:rPr>
        <w:t xml:space="preserve">POLE, </w:t>
      </w:r>
      <w:r w:rsidRPr="00DE630F">
        <w:rPr>
          <w:rFonts w:ascii="Times New Roman" w:hAnsi="Times New Roman"/>
          <w:sz w:val="18"/>
          <w:szCs w:val="18"/>
        </w:rPr>
        <w:t>MSI</w:t>
      </w:r>
      <w:r w:rsidRPr="00DE630F">
        <w:rPr>
          <w:rFonts w:ascii="Times New Roman" w:hAnsi="Times New Roman"/>
          <w:sz w:val="18"/>
          <w:szCs w:val="18"/>
        </w:rPr>
        <w:t>和</w:t>
      </w:r>
      <w:r w:rsidRPr="00DE630F">
        <w:rPr>
          <w:rFonts w:ascii="Times New Roman" w:hAnsi="Times New Roman"/>
          <w:i/>
          <w:iCs/>
          <w:sz w:val="18"/>
          <w:szCs w:val="18"/>
        </w:rPr>
        <w:t>TP53</w:t>
      </w:r>
      <w:r w:rsidRPr="00DE630F">
        <w:rPr>
          <w:rFonts w:ascii="Times New Roman" w:hAnsi="Times New Roman"/>
          <w:sz w:val="18"/>
          <w:szCs w:val="18"/>
        </w:rPr>
        <w:t>的检测首要临床意义在于分子分型的预后指导和辅助治疗提示，但对晚期转移性子宫内膜癌也有靶向治疗的指导意义，详见后续基因检测结果详细解读。对</w:t>
      </w:r>
      <w:r w:rsidRPr="00DE630F">
        <w:rPr>
          <w:rFonts w:ascii="Times New Roman" w:hAnsi="Times New Roman"/>
          <w:i/>
          <w:iCs/>
          <w:sz w:val="18"/>
          <w:szCs w:val="18"/>
        </w:rPr>
        <w:t>BRCA1</w:t>
      </w:r>
      <w:r w:rsidRPr="00DE630F">
        <w:rPr>
          <w:rFonts w:ascii="Times New Roman" w:hAnsi="Times New Roman"/>
          <w:sz w:val="18"/>
          <w:szCs w:val="18"/>
        </w:rPr>
        <w:t>和</w:t>
      </w:r>
      <w:r w:rsidRPr="00DE630F">
        <w:rPr>
          <w:rFonts w:ascii="Times New Roman" w:hAnsi="Times New Roman"/>
          <w:i/>
          <w:iCs/>
          <w:sz w:val="18"/>
          <w:szCs w:val="18"/>
        </w:rPr>
        <w:t>BRCA2</w:t>
      </w:r>
      <w:r w:rsidRPr="00DE630F">
        <w:rPr>
          <w:rFonts w:ascii="Times New Roman" w:hAnsi="Times New Roman"/>
          <w:sz w:val="18"/>
          <w:szCs w:val="18"/>
        </w:rPr>
        <w:t>的检测结果给出药物推荐。</w:t>
      </w:r>
    </w:p>
    <w:p w14:paraId="01A6453F" w14:textId="7D5A955A" w:rsidR="008D081C" w:rsidRPr="00DE630F" w:rsidRDefault="0096356E">
      <w:pPr>
        <w:rPr>
          <w:rFonts w:ascii="Times New Roman" w:hAnsi="Times New Roman"/>
          <w:sz w:val="18"/>
          <w:szCs w:val="18"/>
        </w:rPr>
      </w:pPr>
      <w:r w:rsidRPr="00DE630F">
        <w:rPr>
          <w:rFonts w:ascii="Times New Roman" w:hAnsi="Times New Roman"/>
          <w:sz w:val="18"/>
          <w:szCs w:val="18"/>
        </w:rPr>
        <w:br w:type="page"/>
      </w:r>
    </w:p>
    <w:p w14:paraId="5F087CC0" w14:textId="77777777" w:rsidR="008D081C" w:rsidRPr="00DE630F" w:rsidRDefault="008D081C" w:rsidP="008D081C">
      <w:pPr>
        <w:keepNext/>
        <w:keepLines/>
        <w:spacing w:before="260" w:after="260" w:line="416" w:lineRule="auto"/>
        <w:outlineLvl w:val="2"/>
        <w:rPr>
          <w:rFonts w:ascii="Times New Roman" w:hAnsi="Times New Roman"/>
          <w:b/>
          <w:bCs/>
          <w:sz w:val="30"/>
          <w:szCs w:val="30"/>
        </w:rPr>
      </w:pPr>
      <w:bookmarkStart w:id="13" w:name="_Toc72224777"/>
      <w:bookmarkStart w:id="14" w:name="_Hlk99377125"/>
      <w:r w:rsidRPr="00DE630F">
        <w:rPr>
          <w:rFonts w:ascii="Times New Roman" w:hAnsi="Times New Roman"/>
          <w:b/>
          <w:bCs/>
          <w:sz w:val="30"/>
          <w:szCs w:val="30"/>
        </w:rPr>
        <w:lastRenderedPageBreak/>
        <w:t>2.3</w:t>
      </w:r>
      <w:r w:rsidRPr="00DE630F">
        <w:rPr>
          <w:rFonts w:ascii="Times New Roman" w:hAnsi="Times New Roman"/>
          <w:b/>
          <w:bCs/>
          <w:sz w:val="28"/>
          <w:szCs w:val="28"/>
        </w:rPr>
        <w:t xml:space="preserve"> </w:t>
      </w:r>
      <w:r w:rsidRPr="00DE630F">
        <w:rPr>
          <w:rFonts w:ascii="Times New Roman" w:hAnsi="Times New Roman"/>
          <w:b/>
          <w:bCs/>
          <w:sz w:val="28"/>
          <w:szCs w:val="28"/>
        </w:rPr>
        <w:t>临床意义不明变异</w:t>
      </w:r>
      <w:bookmarkEnd w:id="13"/>
    </w:p>
    <w:tbl>
      <w:tblPr>
        <w:tblStyle w:val="24"/>
        <w:tblW w:w="9923" w:type="dxa"/>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2616"/>
        <w:gridCol w:w="2039"/>
        <w:gridCol w:w="2291"/>
        <w:gridCol w:w="2977"/>
      </w:tblGrid>
      <w:tr w:rsidR="008D081C" w:rsidRPr="00DE630F" w14:paraId="3DD96F16" w14:textId="77777777" w:rsidTr="007E2CCB">
        <w:trPr>
          <w:cantSplit/>
          <w:trHeight w:val="567"/>
          <w:jc w:val="center"/>
        </w:trPr>
        <w:tc>
          <w:tcPr>
            <w:tcW w:w="2616" w:type="dxa"/>
            <w:tcBorders>
              <w:top w:val="single" w:sz="4" w:space="0" w:color="5B9BD5" w:themeColor="accent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3A6A990"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基因</w:t>
            </w:r>
          </w:p>
        </w:tc>
        <w:tc>
          <w:tcPr>
            <w:tcW w:w="2039"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0BC3F506"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变异信息</w:t>
            </w:r>
          </w:p>
        </w:tc>
        <w:tc>
          <w:tcPr>
            <w:tcW w:w="2291"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779B9662"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丰度</w:t>
            </w:r>
          </w:p>
        </w:tc>
        <w:tc>
          <w:tcPr>
            <w:tcW w:w="2977" w:type="dxa"/>
            <w:tcBorders>
              <w:top w:val="single" w:sz="4" w:space="0" w:color="5B9BD5" w:themeColor="accent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26E51814"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变异等级</w:t>
            </w:r>
          </w:p>
        </w:tc>
      </w:tr>
      <w:tr w:rsidR="00DE738A" w:rsidRPr="00DE630F" w14:paraId="7C567779"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F7B138" w14:textId="5945FE64"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{%tr if var.ec_type.POLE_level3+var.ec_type.TP53_level3+ var.ec_type.BRCA1_level3+ var.ec_type.BRCA2_level3%}</w:t>
            </w:r>
          </w:p>
        </w:tc>
      </w:tr>
      <w:tr w:rsidR="00DE738A" w:rsidRPr="00DE630F" w14:paraId="01456F69"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DEE7D30" w14:textId="1D716243"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{%tr for a in var.ec_type.POLE_level3+var.ec_type.TP53_level3+ var.ec_type.BRCA1_level3+ var.ec_type.BRCA2_level3%}</w:t>
            </w:r>
          </w:p>
        </w:tc>
      </w:tr>
      <w:tr w:rsidR="00DE738A" w:rsidRPr="00DE630F" w14:paraId="0AEAB1D3" w14:textId="77777777" w:rsidTr="007E2CCB">
        <w:trPr>
          <w:cantSplit/>
          <w:trHeight w:val="397"/>
          <w:jc w:val="center"/>
        </w:trPr>
        <w:tc>
          <w:tcPr>
            <w:tcW w:w="2616"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819DD1E" w14:textId="72D75E7C" w:rsidR="00DE738A" w:rsidRPr="001D36E9" w:rsidRDefault="00DE738A" w:rsidP="008D081C">
            <w:pPr>
              <w:spacing w:line="360" w:lineRule="exact"/>
              <w:contextualSpacing/>
              <w:jc w:val="center"/>
              <w:rPr>
                <w:rFonts w:ascii="Times New Roman" w:hAnsi="Times New Roman"/>
                <w:i/>
                <w:iCs/>
                <w:sz w:val="20"/>
                <w:szCs w:val="20"/>
              </w:rPr>
            </w:pPr>
            <w:r w:rsidRPr="001D36E9">
              <w:rPr>
                <w:rFonts w:ascii="Times New Roman" w:hAnsi="Times New Roman"/>
                <w:i/>
                <w:iCs/>
                <w:sz w:val="20"/>
                <w:szCs w:val="20"/>
              </w:rPr>
              <w:t>{{a.gene_symbol}}</w:t>
            </w:r>
          </w:p>
        </w:tc>
        <w:tc>
          <w:tcPr>
            <w:tcW w:w="203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C00FF61"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 xml:space="preserve">{%p if a.hgvs_p != ”p.?”%} </w:t>
            </w:r>
          </w:p>
          <w:p w14:paraId="4D52161D"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{{a.hgvs_p}}</w:t>
            </w:r>
          </w:p>
          <w:p w14:paraId="61272356"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({{a.hgvs_c}})</w:t>
            </w:r>
          </w:p>
          <w:p w14:paraId="35837B0D"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else%}</w:t>
            </w:r>
          </w:p>
          <w:p w14:paraId="10146F47"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{{a.hgvs_c}}</w:t>
            </w:r>
          </w:p>
          <w:p w14:paraId="7AFDAA31"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endif%}</w:t>
            </w:r>
          </w:p>
          <w:p w14:paraId="03448F76" w14:textId="70770ADD" w:rsidR="00DE738A" w:rsidRPr="001D36E9" w:rsidRDefault="00DE738A" w:rsidP="00DE738A">
            <w:pPr>
              <w:spacing w:line="360" w:lineRule="exact"/>
              <w:jc w:val="center"/>
              <w:rPr>
                <w:rFonts w:ascii="Times New Roman" w:hAnsi="Times New Roman"/>
                <w:bCs/>
                <w:iCs/>
                <w:sz w:val="20"/>
                <w:szCs w:val="20"/>
              </w:rPr>
            </w:pPr>
            <w:r w:rsidRPr="001D36E9">
              <w:rPr>
                <w:rFonts w:ascii="Times New Roman" w:hAnsi="Times New Roman"/>
                <w:color w:val="000000"/>
                <w:sz w:val="20"/>
                <w:szCs w:val="20"/>
              </w:rPr>
              <w:t>{{a.gene_region}}</w:t>
            </w:r>
          </w:p>
        </w:tc>
        <w:tc>
          <w:tcPr>
            <w:tcW w:w="229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84040E2" w14:textId="6A46E1CC"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{{a.freq_str}}</w:t>
            </w:r>
          </w:p>
        </w:tc>
        <w:tc>
          <w:tcPr>
            <w:tcW w:w="297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0625F3" w14:textId="70295D4F" w:rsidR="00DE738A" w:rsidRPr="00AB6DED" w:rsidRDefault="00770E5D" w:rsidP="00AB6DED">
            <w:pPr>
              <w:adjustRightInd w:val="0"/>
              <w:snapToGrid w:val="0"/>
              <w:jc w:val="center"/>
              <w:rPr>
                <w:rFonts w:ascii="Times New Roman" w:hAnsi="Times New Roman"/>
                <w:bCs/>
                <w:snapToGrid w:val="0"/>
                <w:spacing w:val="6"/>
                <w:kern w:val="0"/>
                <w:sz w:val="20"/>
                <w:szCs w:val="20"/>
              </w:rPr>
            </w:pPr>
            <w:r>
              <w:rPr>
                <w:rFonts w:ascii="Times New Roman" w:hAnsi="Times New Roman"/>
                <w:bCs/>
                <w:snapToGrid w:val="0"/>
                <w:spacing w:val="6"/>
                <w:kern w:val="0"/>
                <w:sz w:val="20"/>
                <w:szCs w:val="20"/>
              </w:rPr>
              <w:t>II</w:t>
            </w:r>
            <w:r w:rsidR="00DE738A" w:rsidRPr="00DE738A">
              <w:rPr>
                <w:rFonts w:ascii="Times New Roman" w:hAnsi="Times New Roman"/>
                <w:bCs/>
                <w:snapToGrid w:val="0"/>
                <w:spacing w:val="6"/>
                <w:kern w:val="0"/>
                <w:sz w:val="20"/>
                <w:szCs w:val="20"/>
              </w:rPr>
              <w:t>I</w:t>
            </w:r>
            <w:r w:rsidR="00DE738A" w:rsidRPr="00DE738A">
              <w:rPr>
                <w:rFonts w:ascii="Times New Roman" w:hAnsi="Times New Roman"/>
                <w:bCs/>
                <w:snapToGrid w:val="0"/>
                <w:spacing w:val="6"/>
                <w:kern w:val="0"/>
                <w:sz w:val="20"/>
                <w:szCs w:val="20"/>
              </w:rPr>
              <w:t>类</w:t>
            </w:r>
          </w:p>
        </w:tc>
      </w:tr>
      <w:tr w:rsidR="00DE738A" w:rsidRPr="00DE630F" w14:paraId="2FB929D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FA1309" w14:textId="6ED31C82"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z w:val="20"/>
                <w:szCs w:val="20"/>
              </w:rPr>
              <w:t>{%tr endfor%}</w:t>
            </w:r>
          </w:p>
        </w:tc>
      </w:tr>
      <w:tr w:rsidR="00DE738A" w:rsidRPr="00DE630F" w14:paraId="47ADA5A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47C717" w14:textId="33F98D81"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z w:val="20"/>
                <w:szCs w:val="20"/>
              </w:rPr>
              <w:t>{%tr else%}</w:t>
            </w:r>
          </w:p>
        </w:tc>
      </w:tr>
      <w:tr w:rsidR="00DE738A" w:rsidRPr="00DE630F" w14:paraId="00616C0D" w14:textId="77777777" w:rsidTr="00477718">
        <w:trPr>
          <w:cantSplit/>
          <w:trHeight w:val="1111"/>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98AE3E" w14:textId="07B66575" w:rsidR="00DE738A" w:rsidRPr="001D36E9" w:rsidRDefault="00DE738A" w:rsidP="001D36E9">
            <w:pPr>
              <w:spacing w:line="360" w:lineRule="exact"/>
              <w:contextualSpacing/>
              <w:jc w:val="center"/>
              <w:rPr>
                <w:rFonts w:ascii="Times New Roman" w:hAnsi="Times New Roman"/>
                <w:sz w:val="20"/>
                <w:szCs w:val="20"/>
              </w:rPr>
            </w:pPr>
            <w:r w:rsidRPr="001D36E9">
              <w:rPr>
                <w:rFonts w:ascii="Times New Roman" w:hAnsi="Times New Roman"/>
                <w:snapToGrid w:val="0"/>
                <w:spacing w:val="6"/>
                <w:sz w:val="20"/>
                <w:szCs w:val="20"/>
              </w:rPr>
              <w:t>未检测到临床意义不明的变异</w:t>
            </w:r>
          </w:p>
        </w:tc>
      </w:tr>
      <w:tr w:rsidR="00DE738A" w:rsidRPr="00DE630F" w14:paraId="3E48621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ED4A199" w14:textId="7B5EF9F0"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napToGrid w:val="0"/>
                <w:spacing w:val="6"/>
                <w:sz w:val="20"/>
                <w:szCs w:val="20"/>
              </w:rPr>
              <w:t>{%tr endif%}</w:t>
            </w:r>
          </w:p>
        </w:tc>
      </w:tr>
    </w:tbl>
    <w:p w14:paraId="1C325DC3" w14:textId="77777777" w:rsidR="008D081C" w:rsidRPr="00DE630F" w:rsidRDefault="008D081C" w:rsidP="008D081C">
      <w:pPr>
        <w:rPr>
          <w:rFonts w:ascii="Times New Roman" w:hAnsi="Times New Roman"/>
          <w:sz w:val="18"/>
          <w:szCs w:val="18"/>
        </w:rPr>
      </w:pPr>
      <w:r w:rsidRPr="00DE630F">
        <w:rPr>
          <w:rFonts w:ascii="Times New Roman" w:hAnsi="Times New Roman"/>
          <w:sz w:val="18"/>
          <w:szCs w:val="18"/>
        </w:rPr>
        <w:br w:type="page"/>
      </w:r>
    </w:p>
    <w:p w14:paraId="62BB1FEE" w14:textId="77777777" w:rsidR="00A57061" w:rsidRPr="00DE630F" w:rsidRDefault="0096356E">
      <w:pPr>
        <w:outlineLvl w:val="0"/>
        <w:rPr>
          <w:rFonts w:ascii="Times New Roman" w:hAnsi="Times New Roman"/>
          <w:sz w:val="36"/>
          <w:szCs w:val="36"/>
        </w:rPr>
      </w:pPr>
      <w:bookmarkStart w:id="15" w:name="_Toc72224778"/>
      <w:bookmarkStart w:id="16" w:name="_Toc31979960"/>
      <w:bookmarkEnd w:id="14"/>
      <w:r w:rsidRPr="00DE630F">
        <w:rPr>
          <w:rFonts w:ascii="Times New Roman" w:hAnsi="Times New Roman"/>
          <w:sz w:val="36"/>
          <w:szCs w:val="36"/>
        </w:rPr>
        <w:lastRenderedPageBreak/>
        <w:t xml:space="preserve">3. </w:t>
      </w:r>
      <w:r w:rsidRPr="00DE630F">
        <w:rPr>
          <w:rFonts w:ascii="Times New Roman" w:hAnsi="Times New Roman"/>
          <w:sz w:val="36"/>
          <w:szCs w:val="36"/>
        </w:rPr>
        <w:t>检测结果详细解读</w:t>
      </w:r>
      <w:bookmarkEnd w:id="15"/>
      <w:bookmarkEnd w:id="16"/>
    </w:p>
    <w:p w14:paraId="3FC4E772" w14:textId="77777777" w:rsidR="00A57061" w:rsidRPr="00DE630F" w:rsidRDefault="0096356E">
      <w:pPr>
        <w:pStyle w:val="3"/>
        <w:rPr>
          <w:rFonts w:ascii="Times New Roman" w:hAnsi="Times New Roman"/>
          <w:sz w:val="30"/>
          <w:szCs w:val="30"/>
        </w:rPr>
      </w:pPr>
      <w:bookmarkStart w:id="17" w:name="_Toc72224779"/>
      <w:r w:rsidRPr="00DE630F">
        <w:rPr>
          <w:rFonts w:ascii="Times New Roman" w:hAnsi="Times New Roman"/>
          <w:sz w:val="30"/>
          <w:szCs w:val="30"/>
        </w:rPr>
        <w:t xml:space="preserve">3.1 </w:t>
      </w:r>
      <w:r w:rsidRPr="00DE630F">
        <w:rPr>
          <w:rFonts w:ascii="Times New Roman" w:hAnsi="Times New Roman"/>
          <w:sz w:val="30"/>
          <w:szCs w:val="30"/>
        </w:rPr>
        <w:t>分子分型结果详细解读</w:t>
      </w:r>
      <w:bookmarkEnd w:id="17"/>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037804" w:rsidRPr="00DE630F" w14:paraId="45401A8A" w14:textId="77777777" w:rsidTr="002C72A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56238125" w14:textId="7333AF2C" w:rsidR="00037804" w:rsidRPr="00DE630F" w:rsidRDefault="00037804" w:rsidP="0073458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检测结果</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2AC6E45B"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if var.ec_type.var_id == “POLE-ultramutated type EC”%}</w:t>
            </w:r>
          </w:p>
          <w:p w14:paraId="2B332EE2"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POLE</w:t>
            </w:r>
            <w:r w:rsidRPr="00F266EF">
              <w:rPr>
                <w:rFonts w:ascii="Times New Roman" w:hAnsi="Times New Roman" w:hint="eastAsia"/>
                <w:bCs w:val="0"/>
                <w:color w:val="FFFFFF" w:themeColor="background1"/>
                <w:sz w:val="18"/>
                <w:szCs w:val="18"/>
              </w:rPr>
              <w:t>突变型（</w:t>
            </w:r>
            <w:r w:rsidRPr="00F266EF">
              <w:rPr>
                <w:rFonts w:ascii="Times New Roman" w:hAnsi="Times New Roman" w:hint="eastAsia"/>
                <w:bCs w:val="0"/>
                <w:color w:val="FFFFFF" w:themeColor="background1"/>
                <w:sz w:val="18"/>
                <w:szCs w:val="18"/>
              </w:rPr>
              <w:t>POLE mutation</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POLE mut</w:t>
            </w:r>
            <w:r w:rsidRPr="00F266EF">
              <w:rPr>
                <w:rFonts w:ascii="Times New Roman" w:hAnsi="Times New Roman" w:hint="eastAsia"/>
                <w:bCs w:val="0"/>
                <w:color w:val="FFFFFF" w:themeColor="background1"/>
                <w:sz w:val="18"/>
                <w:szCs w:val="18"/>
              </w:rPr>
              <w:t>）</w:t>
            </w:r>
          </w:p>
          <w:p w14:paraId="659A53F0"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elif var.ec_type.var_id == “MSI-H type EC”%}</w:t>
            </w:r>
          </w:p>
          <w:p w14:paraId="6C931519"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错配修复功能缺陷型（</w:t>
            </w:r>
            <w:r w:rsidRPr="00F266EF">
              <w:rPr>
                <w:rFonts w:ascii="Times New Roman" w:hAnsi="Times New Roman" w:hint="eastAsia"/>
                <w:bCs w:val="0"/>
                <w:color w:val="FFFFFF" w:themeColor="background1"/>
                <w:sz w:val="18"/>
                <w:szCs w:val="18"/>
              </w:rPr>
              <w:t>Mismatch repair deficiency</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MMRd</w:t>
            </w:r>
            <w:r w:rsidRPr="00F266EF">
              <w:rPr>
                <w:rFonts w:ascii="Times New Roman" w:hAnsi="Times New Roman" w:hint="eastAsia"/>
                <w:bCs w:val="0"/>
                <w:color w:val="FFFFFF" w:themeColor="background1"/>
                <w:sz w:val="18"/>
                <w:szCs w:val="18"/>
              </w:rPr>
              <w:t>）</w:t>
            </w:r>
          </w:p>
          <w:p w14:paraId="619D4409"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elif var.ec_type.var_id == “CNH type EC”%}</w:t>
            </w:r>
          </w:p>
          <w:p w14:paraId="6947F318"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TP53</w:t>
            </w:r>
            <w:r w:rsidRPr="00F266EF">
              <w:rPr>
                <w:rFonts w:ascii="Times New Roman" w:hAnsi="Times New Roman" w:hint="eastAsia"/>
                <w:bCs w:val="0"/>
                <w:color w:val="FFFFFF" w:themeColor="background1"/>
                <w:sz w:val="18"/>
                <w:szCs w:val="18"/>
              </w:rPr>
              <w:t>基因突变型（</w:t>
            </w:r>
            <w:r w:rsidRPr="00F266EF">
              <w:rPr>
                <w:rFonts w:ascii="Times New Roman" w:hAnsi="Times New Roman" w:hint="eastAsia"/>
                <w:bCs w:val="0"/>
                <w:color w:val="FFFFFF" w:themeColor="background1"/>
                <w:sz w:val="18"/>
                <w:szCs w:val="18"/>
              </w:rPr>
              <w:t>p53 abnormality</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p53 abn</w:t>
            </w:r>
            <w:r w:rsidRPr="00F266EF">
              <w:rPr>
                <w:rFonts w:ascii="Times New Roman" w:hAnsi="Times New Roman" w:hint="eastAsia"/>
                <w:bCs w:val="0"/>
                <w:color w:val="FFFFFF" w:themeColor="background1"/>
                <w:sz w:val="18"/>
                <w:szCs w:val="18"/>
              </w:rPr>
              <w:t>）</w:t>
            </w:r>
          </w:p>
          <w:p w14:paraId="0845DA28"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elif var.ec_type.var_id == “CNL type EC”%}</w:t>
            </w:r>
          </w:p>
          <w:p w14:paraId="7ACEDC5C" w14:textId="0F3A444B"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非特异性分子谱型（</w:t>
            </w:r>
            <w:r w:rsidRPr="00F266EF">
              <w:rPr>
                <w:rFonts w:ascii="Times New Roman" w:hAnsi="Times New Roman" w:hint="eastAsia"/>
                <w:bCs w:val="0"/>
                <w:color w:val="FFFFFF" w:themeColor="background1"/>
                <w:sz w:val="18"/>
                <w:szCs w:val="18"/>
              </w:rPr>
              <w:t>Non-specific molecular profile</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NSMP</w:t>
            </w:r>
            <w:r w:rsidRPr="00F266EF">
              <w:rPr>
                <w:rFonts w:ascii="Times New Roman" w:hAnsi="Times New Roman" w:hint="eastAsia"/>
                <w:bCs w:val="0"/>
                <w:color w:val="FFFFFF" w:themeColor="background1"/>
                <w:sz w:val="18"/>
                <w:szCs w:val="18"/>
              </w:rPr>
              <w:t>）</w:t>
            </w:r>
          </w:p>
          <w:p w14:paraId="2B1E5218" w14:textId="6CE8BF96" w:rsidR="00037804" w:rsidRPr="00DE630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endif%}</w:t>
            </w:r>
          </w:p>
        </w:tc>
      </w:tr>
      <w:tr w:rsidR="00037804" w:rsidRPr="00DE630F" w14:paraId="43CB5C17" w14:textId="77777777" w:rsidTr="002C72A1">
        <w:tc>
          <w:tcPr>
            <w:cnfStyle w:val="001000000000" w:firstRow="0" w:lastRow="0" w:firstColumn="1" w:lastColumn="0" w:oddVBand="0" w:evenVBand="0" w:oddHBand="0" w:evenHBand="0" w:firstRowFirstColumn="0" w:firstRowLastColumn="0" w:lastRowFirstColumn="0" w:lastRowLastColumn="0"/>
            <w:tcW w:w="742" w:type="pct"/>
          </w:tcPr>
          <w:p w14:paraId="024556ED" w14:textId="5165E3F2" w:rsidR="00037804" w:rsidRPr="00DE630F" w:rsidRDefault="00037804"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结果详细解读：</w:t>
            </w:r>
          </w:p>
        </w:tc>
        <w:tc>
          <w:tcPr>
            <w:tcW w:w="4258" w:type="pct"/>
          </w:tcPr>
          <w:p w14:paraId="5C933BDC" w14:textId="77777777" w:rsidR="00795C67" w:rsidRPr="0062309B" w:rsidRDefault="00795C67" w:rsidP="0096263F">
            <w:pPr>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noProof/>
                <w:sz w:val="18"/>
                <w:szCs w:val="18"/>
              </w:rPr>
            </w:pPr>
            <w:r w:rsidRPr="0062309B">
              <w:rPr>
                <w:rFonts w:ascii="Times New Roman" w:hAnsi="Times New Roman" w:hint="eastAsia"/>
                <w:noProof/>
                <w:sz w:val="18"/>
                <w:szCs w:val="18"/>
              </w:rPr>
              <w:t>2013</w:t>
            </w:r>
            <w:r w:rsidRPr="0062309B">
              <w:rPr>
                <w:rFonts w:ascii="Times New Roman" w:hAnsi="Times New Roman" w:hint="eastAsia"/>
                <w:noProof/>
                <w:sz w:val="18"/>
                <w:szCs w:val="18"/>
              </w:rPr>
              <w:t>年，癌症基因组图谱（</w:t>
            </w:r>
            <w:r w:rsidRPr="0062309B">
              <w:rPr>
                <w:rFonts w:ascii="Times New Roman" w:hAnsi="Times New Roman" w:hint="eastAsia"/>
                <w:noProof/>
                <w:sz w:val="18"/>
                <w:szCs w:val="18"/>
              </w:rPr>
              <w:t>The Cancer Genome Atlas</w:t>
            </w:r>
            <w:r w:rsidRPr="0062309B">
              <w:rPr>
                <w:rFonts w:ascii="Times New Roman" w:hAnsi="Times New Roman" w:hint="eastAsia"/>
                <w:noProof/>
                <w:sz w:val="18"/>
                <w:szCs w:val="18"/>
              </w:rPr>
              <w:t>，</w:t>
            </w:r>
            <w:r w:rsidRPr="0062309B">
              <w:rPr>
                <w:rFonts w:ascii="Times New Roman" w:hAnsi="Times New Roman" w:hint="eastAsia"/>
                <w:noProof/>
                <w:sz w:val="18"/>
                <w:szCs w:val="18"/>
              </w:rPr>
              <w:t>TCGA</w:t>
            </w:r>
            <w:r w:rsidRPr="0062309B">
              <w:rPr>
                <w:rFonts w:ascii="Times New Roman" w:hAnsi="Times New Roman" w:hint="eastAsia"/>
                <w:noProof/>
                <w:sz w:val="18"/>
                <w:szCs w:val="18"/>
              </w:rPr>
              <w:t>）多组学研究（</w:t>
            </w:r>
            <w:r w:rsidRPr="0062309B">
              <w:rPr>
                <w:rFonts w:ascii="Times New Roman" w:hAnsi="Times New Roman" w:hint="eastAsia"/>
                <w:noProof/>
                <w:sz w:val="18"/>
                <w:szCs w:val="18"/>
              </w:rPr>
              <w:t>PMID: 23636398</w:t>
            </w:r>
            <w:r w:rsidRPr="0062309B">
              <w:rPr>
                <w:rFonts w:ascii="Times New Roman" w:hAnsi="Times New Roman" w:hint="eastAsia"/>
                <w:noProof/>
                <w:sz w:val="18"/>
                <w:szCs w:val="18"/>
              </w:rPr>
              <w:t>）全面揭示了子宫内膜癌分子遗传图谱，提出新的分子分型策略，依据多组学特征和预后的关联性分为</w:t>
            </w:r>
            <w:r w:rsidRPr="0062309B">
              <w:rPr>
                <w:rFonts w:ascii="Times New Roman" w:hAnsi="Times New Roman" w:hint="eastAsia"/>
                <w:noProof/>
                <w:sz w:val="18"/>
                <w:szCs w:val="18"/>
              </w:rPr>
              <w:t>4</w:t>
            </w:r>
            <w:r w:rsidRPr="0062309B">
              <w:rPr>
                <w:rFonts w:ascii="Times New Roman" w:hAnsi="Times New Roman" w:hint="eastAsia"/>
                <w:noProof/>
                <w:sz w:val="18"/>
                <w:szCs w:val="18"/>
              </w:rPr>
              <w:t>个亚型：</w:t>
            </w:r>
            <w:r w:rsidRPr="0062309B">
              <w:rPr>
                <w:rFonts w:ascii="Times New Roman" w:hAnsi="Times New Roman" w:hint="eastAsia"/>
                <w:noProof/>
                <w:sz w:val="18"/>
                <w:szCs w:val="18"/>
              </w:rPr>
              <w:t>POLE</w:t>
            </w:r>
            <w:r w:rsidRPr="0062309B">
              <w:rPr>
                <w:rFonts w:ascii="Times New Roman" w:hAnsi="Times New Roman" w:hint="eastAsia"/>
                <w:noProof/>
                <w:sz w:val="18"/>
                <w:szCs w:val="18"/>
              </w:rPr>
              <w:t>（</w:t>
            </w:r>
            <w:r w:rsidRPr="0062309B">
              <w:rPr>
                <w:rFonts w:ascii="Times New Roman" w:hAnsi="Times New Roman" w:hint="eastAsia"/>
                <w:noProof/>
                <w:sz w:val="18"/>
                <w:szCs w:val="18"/>
              </w:rPr>
              <w:t>ultramutated</w:t>
            </w:r>
            <w:r w:rsidRPr="0062309B">
              <w:rPr>
                <w:rFonts w:ascii="Times New Roman" w:hAnsi="Times New Roman" w:hint="eastAsia"/>
                <w:noProof/>
                <w:sz w:val="18"/>
                <w:szCs w:val="18"/>
              </w:rPr>
              <w:t>）、</w:t>
            </w:r>
            <w:r w:rsidRPr="0062309B">
              <w:rPr>
                <w:rFonts w:ascii="Times New Roman" w:hAnsi="Times New Roman" w:hint="eastAsia"/>
                <w:noProof/>
                <w:sz w:val="18"/>
                <w:szCs w:val="18"/>
              </w:rPr>
              <w:t>MSI</w:t>
            </w:r>
            <w:r w:rsidRPr="0062309B">
              <w:rPr>
                <w:rFonts w:ascii="Times New Roman" w:hAnsi="Times New Roman" w:hint="eastAsia"/>
                <w:noProof/>
                <w:sz w:val="18"/>
                <w:szCs w:val="18"/>
              </w:rPr>
              <w:t>（</w:t>
            </w:r>
            <w:r w:rsidRPr="0062309B">
              <w:rPr>
                <w:rFonts w:ascii="Times New Roman" w:hAnsi="Times New Roman" w:hint="eastAsia"/>
                <w:noProof/>
                <w:sz w:val="18"/>
                <w:szCs w:val="18"/>
              </w:rPr>
              <w:t>hypermutated</w:t>
            </w:r>
            <w:r w:rsidRPr="0062309B">
              <w:rPr>
                <w:rFonts w:ascii="Times New Roman" w:hAnsi="Times New Roman" w:hint="eastAsia"/>
                <w:noProof/>
                <w:sz w:val="18"/>
                <w:szCs w:val="18"/>
              </w:rPr>
              <w:t>）、</w:t>
            </w:r>
            <w:r w:rsidRPr="0062309B">
              <w:rPr>
                <w:rFonts w:ascii="Times New Roman" w:hAnsi="Times New Roman" w:hint="eastAsia"/>
                <w:noProof/>
                <w:sz w:val="18"/>
                <w:szCs w:val="18"/>
              </w:rPr>
              <w:t>copy-number high</w:t>
            </w:r>
            <w:r w:rsidRPr="0062309B">
              <w:rPr>
                <w:rFonts w:ascii="Times New Roman" w:hAnsi="Times New Roman" w:hint="eastAsia"/>
                <w:noProof/>
                <w:sz w:val="18"/>
                <w:szCs w:val="18"/>
              </w:rPr>
              <w:t>（</w:t>
            </w:r>
            <w:r w:rsidRPr="0062309B">
              <w:rPr>
                <w:rFonts w:ascii="Times New Roman" w:hAnsi="Times New Roman" w:hint="eastAsia"/>
                <w:noProof/>
                <w:sz w:val="18"/>
                <w:szCs w:val="18"/>
              </w:rPr>
              <w:t>serous-like</w:t>
            </w:r>
            <w:r w:rsidRPr="0062309B">
              <w:rPr>
                <w:rFonts w:ascii="Times New Roman" w:hAnsi="Times New Roman" w:hint="eastAsia"/>
                <w:noProof/>
                <w:sz w:val="18"/>
                <w:szCs w:val="18"/>
              </w:rPr>
              <w:t>）和</w:t>
            </w:r>
            <w:r w:rsidRPr="0062309B">
              <w:rPr>
                <w:rFonts w:ascii="Times New Roman" w:hAnsi="Times New Roman" w:hint="eastAsia"/>
                <w:noProof/>
                <w:sz w:val="18"/>
                <w:szCs w:val="18"/>
              </w:rPr>
              <w:t>copy-number low</w:t>
            </w:r>
            <w:r w:rsidRPr="0062309B">
              <w:rPr>
                <w:rFonts w:ascii="Times New Roman" w:hAnsi="Times New Roman" w:hint="eastAsia"/>
                <w:noProof/>
                <w:sz w:val="18"/>
                <w:szCs w:val="18"/>
              </w:rPr>
              <w:t>（</w:t>
            </w:r>
            <w:r w:rsidRPr="0062309B">
              <w:rPr>
                <w:rFonts w:ascii="Times New Roman" w:hAnsi="Times New Roman" w:hint="eastAsia"/>
                <w:noProof/>
                <w:sz w:val="18"/>
                <w:szCs w:val="18"/>
              </w:rPr>
              <w:t>endometrioid</w:t>
            </w:r>
            <w:r w:rsidRPr="0062309B">
              <w:rPr>
                <w:rFonts w:ascii="Times New Roman" w:hAnsi="Times New Roman" w:hint="eastAsia"/>
                <w:noProof/>
                <w:sz w:val="18"/>
                <w:szCs w:val="18"/>
              </w:rPr>
              <w:t>），用于患者预后和复发风险评估；其中，</w:t>
            </w:r>
            <w:r w:rsidRPr="0062309B">
              <w:rPr>
                <w:rFonts w:ascii="Times New Roman" w:hAnsi="Times New Roman" w:hint="eastAsia"/>
                <w:noProof/>
                <w:sz w:val="18"/>
                <w:szCs w:val="18"/>
              </w:rPr>
              <w:t>POLE</w:t>
            </w:r>
            <w:r w:rsidRPr="0062309B">
              <w:rPr>
                <w:rFonts w:ascii="Times New Roman" w:hAnsi="Times New Roman" w:hint="eastAsia"/>
                <w:noProof/>
                <w:sz w:val="18"/>
                <w:szCs w:val="18"/>
              </w:rPr>
              <w:t>亚型预后最好，</w:t>
            </w:r>
            <w:r w:rsidRPr="0062309B">
              <w:rPr>
                <w:rFonts w:ascii="Times New Roman" w:hAnsi="Times New Roman" w:hint="eastAsia"/>
                <w:noProof/>
                <w:sz w:val="18"/>
                <w:szCs w:val="18"/>
              </w:rPr>
              <w:t>copy-number high</w:t>
            </w:r>
            <w:r w:rsidRPr="0062309B">
              <w:rPr>
                <w:rFonts w:ascii="Times New Roman" w:hAnsi="Times New Roman" w:hint="eastAsia"/>
                <w:noProof/>
                <w:sz w:val="18"/>
                <w:szCs w:val="18"/>
              </w:rPr>
              <w:t>亚型预后最差。由于</w:t>
            </w:r>
            <w:r w:rsidRPr="0062309B">
              <w:rPr>
                <w:rFonts w:ascii="Times New Roman" w:hAnsi="Times New Roman" w:hint="eastAsia"/>
                <w:noProof/>
                <w:sz w:val="18"/>
                <w:szCs w:val="18"/>
              </w:rPr>
              <w:t>TCGA</w:t>
            </w:r>
            <w:r w:rsidRPr="0062309B">
              <w:rPr>
                <w:rFonts w:ascii="Times New Roman" w:hAnsi="Times New Roman" w:hint="eastAsia"/>
                <w:noProof/>
                <w:sz w:val="18"/>
                <w:szCs w:val="18"/>
              </w:rPr>
              <w:t>研究通过高通量测序进行分型，临床实现难度大，后被简化成</w:t>
            </w:r>
            <w:r w:rsidRPr="0062309B">
              <w:rPr>
                <w:rFonts w:ascii="Times New Roman" w:hAnsi="Times New Roman" w:hint="eastAsia"/>
                <w:noProof/>
                <w:sz w:val="18"/>
                <w:szCs w:val="18"/>
              </w:rPr>
              <w:t>ProMisE</w:t>
            </w:r>
            <w:r w:rsidRPr="0062309B">
              <w:rPr>
                <w:rFonts w:ascii="Times New Roman" w:hAnsi="Times New Roman" w:hint="eastAsia"/>
                <w:noProof/>
                <w:sz w:val="18"/>
                <w:szCs w:val="18"/>
              </w:rPr>
              <w:t>分型（</w:t>
            </w:r>
            <w:r w:rsidRPr="0062309B">
              <w:rPr>
                <w:rFonts w:ascii="Times New Roman" w:hAnsi="Times New Roman" w:hint="eastAsia"/>
                <w:noProof/>
                <w:sz w:val="18"/>
                <w:szCs w:val="18"/>
              </w:rPr>
              <w:t>PMID: 26172027</w:t>
            </w:r>
            <w:r w:rsidRPr="0062309B">
              <w:rPr>
                <w:rFonts w:ascii="Times New Roman" w:hAnsi="Times New Roman" w:hint="eastAsia"/>
                <w:noProof/>
                <w:sz w:val="18"/>
                <w:szCs w:val="18"/>
              </w:rPr>
              <w:t>），通过错配修复（</w:t>
            </w:r>
            <w:r w:rsidRPr="0062309B">
              <w:rPr>
                <w:rFonts w:ascii="Times New Roman" w:hAnsi="Times New Roman" w:hint="eastAsia"/>
                <w:noProof/>
                <w:sz w:val="18"/>
                <w:szCs w:val="18"/>
              </w:rPr>
              <w:t>mismatch repair</w:t>
            </w:r>
            <w:r w:rsidRPr="0062309B">
              <w:rPr>
                <w:rFonts w:ascii="Times New Roman" w:hAnsi="Times New Roman" w:hint="eastAsia"/>
                <w:noProof/>
                <w:sz w:val="18"/>
                <w:szCs w:val="18"/>
              </w:rPr>
              <w:t>，</w:t>
            </w:r>
            <w:r w:rsidRPr="0062309B">
              <w:rPr>
                <w:rFonts w:ascii="Times New Roman" w:hAnsi="Times New Roman" w:hint="eastAsia"/>
                <w:noProof/>
                <w:sz w:val="18"/>
                <w:szCs w:val="18"/>
              </w:rPr>
              <w:t>MMR</w:t>
            </w:r>
            <w:r w:rsidRPr="0062309B">
              <w:rPr>
                <w:rFonts w:ascii="Times New Roman" w:hAnsi="Times New Roman" w:hint="eastAsia"/>
                <w:noProof/>
                <w:sz w:val="18"/>
                <w:szCs w:val="18"/>
              </w:rPr>
              <w:t>）蛋白、</w:t>
            </w:r>
            <w:r w:rsidRPr="0062309B">
              <w:rPr>
                <w:rFonts w:ascii="Times New Roman" w:hAnsi="Times New Roman" w:hint="eastAsia"/>
                <w:noProof/>
                <w:sz w:val="18"/>
                <w:szCs w:val="18"/>
              </w:rPr>
              <w:t>p53</w:t>
            </w:r>
            <w:r w:rsidRPr="0062309B">
              <w:rPr>
                <w:rFonts w:ascii="Times New Roman" w:hAnsi="Times New Roman" w:hint="eastAsia"/>
                <w:noProof/>
                <w:sz w:val="18"/>
                <w:szCs w:val="18"/>
              </w:rPr>
              <w:t>蛋白和</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基因检测进行分型（</w:t>
            </w:r>
            <w:r w:rsidRPr="0062309B">
              <w:rPr>
                <w:rFonts w:ascii="Times New Roman" w:hAnsi="Times New Roman" w:hint="eastAsia"/>
                <w:noProof/>
                <w:sz w:val="18"/>
                <w:szCs w:val="18"/>
              </w:rPr>
              <w:t>4</w:t>
            </w:r>
            <w:r w:rsidRPr="0062309B">
              <w:rPr>
                <w:rFonts w:ascii="Times New Roman" w:hAnsi="Times New Roman" w:hint="eastAsia"/>
                <w:noProof/>
                <w:sz w:val="18"/>
                <w:szCs w:val="18"/>
              </w:rPr>
              <w:t>种分子分型分别为</w:t>
            </w:r>
            <w:r w:rsidRPr="0062309B">
              <w:rPr>
                <w:rFonts w:ascii="Times New Roman" w:hAnsi="Times New Roman" w:hint="eastAsia"/>
                <w:noProof/>
                <w:sz w:val="18"/>
                <w:szCs w:val="18"/>
              </w:rPr>
              <w:t>POLE EDM</w:t>
            </w:r>
            <w:r w:rsidRPr="0062309B">
              <w:rPr>
                <w:rFonts w:ascii="Times New Roman" w:hAnsi="Times New Roman" w:hint="eastAsia"/>
                <w:noProof/>
                <w:sz w:val="18"/>
                <w:szCs w:val="18"/>
              </w:rPr>
              <w:t>、</w:t>
            </w:r>
            <w:r w:rsidRPr="0062309B">
              <w:rPr>
                <w:rFonts w:ascii="Times New Roman" w:hAnsi="Times New Roman" w:hint="eastAsia"/>
                <w:noProof/>
                <w:sz w:val="18"/>
                <w:szCs w:val="18"/>
              </w:rPr>
              <w:t>MMR-D</w:t>
            </w:r>
            <w:r w:rsidRPr="0062309B">
              <w:rPr>
                <w:rFonts w:ascii="Times New Roman" w:hAnsi="Times New Roman" w:hint="eastAsia"/>
                <w:noProof/>
                <w:sz w:val="18"/>
                <w:szCs w:val="18"/>
              </w:rPr>
              <w:t>、</w:t>
            </w:r>
            <w:r w:rsidRPr="0062309B">
              <w:rPr>
                <w:rFonts w:ascii="Times New Roman" w:hAnsi="Times New Roman" w:hint="eastAsia"/>
                <w:noProof/>
                <w:sz w:val="18"/>
                <w:szCs w:val="18"/>
              </w:rPr>
              <w:t>p53 wt</w:t>
            </w:r>
            <w:r w:rsidRPr="0062309B">
              <w:rPr>
                <w:rFonts w:ascii="Times New Roman" w:hAnsi="Times New Roman" w:hint="eastAsia"/>
                <w:noProof/>
                <w:sz w:val="18"/>
                <w:szCs w:val="18"/>
              </w:rPr>
              <w:t>和</w:t>
            </w:r>
            <w:r w:rsidRPr="0062309B">
              <w:rPr>
                <w:rFonts w:ascii="Times New Roman" w:hAnsi="Times New Roman" w:hint="eastAsia"/>
                <w:noProof/>
                <w:sz w:val="18"/>
                <w:szCs w:val="18"/>
              </w:rPr>
              <w:t>p53 abn</w:t>
            </w:r>
            <w:r w:rsidRPr="0062309B">
              <w:rPr>
                <w:rFonts w:ascii="Times New Roman" w:hAnsi="Times New Roman" w:hint="eastAsia"/>
                <w:noProof/>
                <w:sz w:val="18"/>
                <w:szCs w:val="18"/>
              </w:rPr>
              <w:t>），与</w:t>
            </w:r>
            <w:r w:rsidRPr="0062309B">
              <w:rPr>
                <w:rFonts w:ascii="Times New Roman" w:hAnsi="Times New Roman" w:hint="eastAsia"/>
                <w:noProof/>
                <w:sz w:val="18"/>
                <w:szCs w:val="18"/>
              </w:rPr>
              <w:t>TCGA</w:t>
            </w:r>
            <w:r w:rsidRPr="0062309B">
              <w:rPr>
                <w:rFonts w:ascii="Times New Roman" w:hAnsi="Times New Roman" w:hint="eastAsia"/>
                <w:noProof/>
                <w:sz w:val="18"/>
                <w:szCs w:val="18"/>
              </w:rPr>
              <w:t>分型一致性非常高，更贴合临床实践，简单易操作，该分子分型遂逐步进入临床实践中。</w:t>
            </w:r>
          </w:p>
          <w:p w14:paraId="176C524C" w14:textId="77777777" w:rsidR="00795C67" w:rsidRPr="0062309B" w:rsidRDefault="00795C67" w:rsidP="0096263F">
            <w:pPr>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noProof/>
                <w:sz w:val="18"/>
                <w:szCs w:val="18"/>
              </w:rPr>
            </w:pPr>
            <w:r w:rsidRPr="0062309B">
              <w:rPr>
                <w:rFonts w:ascii="Times New Roman" w:hAnsi="Times New Roman" w:hint="eastAsia"/>
                <w:noProof/>
                <w:sz w:val="18"/>
                <w:szCs w:val="18"/>
              </w:rPr>
              <w:t>2020</w:t>
            </w:r>
            <w:r w:rsidRPr="0062309B">
              <w:rPr>
                <w:rFonts w:ascii="Times New Roman" w:hAnsi="Times New Roman" w:hint="eastAsia"/>
                <w:noProof/>
                <w:sz w:val="18"/>
                <w:szCs w:val="18"/>
              </w:rPr>
              <w:t>年，分子分型纳入美国国立综合癌症网络（</w:t>
            </w:r>
            <w:r w:rsidRPr="0062309B">
              <w:rPr>
                <w:rFonts w:ascii="Times New Roman" w:hAnsi="Times New Roman" w:hint="eastAsia"/>
                <w:noProof/>
                <w:sz w:val="18"/>
                <w:szCs w:val="18"/>
              </w:rPr>
              <w:t>National Comprehensive Cancer Network</w:t>
            </w:r>
            <w:r w:rsidRPr="0062309B">
              <w:rPr>
                <w:rFonts w:ascii="Times New Roman" w:hAnsi="Times New Roman" w:hint="eastAsia"/>
                <w:noProof/>
                <w:sz w:val="18"/>
                <w:szCs w:val="18"/>
              </w:rPr>
              <w:t>，</w:t>
            </w:r>
            <w:r w:rsidRPr="0062309B">
              <w:rPr>
                <w:rFonts w:ascii="Times New Roman" w:hAnsi="Times New Roman" w:hint="eastAsia"/>
                <w:noProof/>
                <w:sz w:val="18"/>
                <w:szCs w:val="18"/>
              </w:rPr>
              <w:t>NCCN</w:t>
            </w:r>
            <w:r w:rsidRPr="0062309B">
              <w:rPr>
                <w:rFonts w:ascii="Times New Roman" w:hAnsi="Times New Roman" w:hint="eastAsia"/>
                <w:noProof/>
                <w:sz w:val="18"/>
                <w:szCs w:val="18"/>
              </w:rPr>
              <w:t>）指南和世界卫生组织（</w:t>
            </w:r>
            <w:r w:rsidRPr="0062309B">
              <w:rPr>
                <w:rFonts w:ascii="Times New Roman" w:hAnsi="Times New Roman" w:hint="eastAsia"/>
                <w:noProof/>
                <w:sz w:val="18"/>
                <w:szCs w:val="18"/>
              </w:rPr>
              <w:t>World Health Organization</w:t>
            </w:r>
            <w:r w:rsidRPr="0062309B">
              <w:rPr>
                <w:rFonts w:ascii="Times New Roman" w:hAnsi="Times New Roman" w:hint="eastAsia"/>
                <w:noProof/>
                <w:sz w:val="18"/>
                <w:szCs w:val="18"/>
              </w:rPr>
              <w:t>，</w:t>
            </w:r>
            <w:r w:rsidRPr="0062309B">
              <w:rPr>
                <w:rFonts w:ascii="Times New Roman" w:hAnsi="Times New Roman" w:hint="eastAsia"/>
                <w:noProof/>
                <w:sz w:val="18"/>
                <w:szCs w:val="18"/>
              </w:rPr>
              <w:t>WHO</w:t>
            </w:r>
            <w:r w:rsidRPr="0062309B">
              <w:rPr>
                <w:rFonts w:ascii="Times New Roman" w:hAnsi="Times New Roman" w:hint="eastAsia"/>
                <w:noProof/>
                <w:sz w:val="18"/>
                <w:szCs w:val="18"/>
              </w:rPr>
              <w:t>）女性生殖器官肿瘤分类标准（第</w:t>
            </w:r>
            <w:r w:rsidRPr="0062309B">
              <w:rPr>
                <w:rFonts w:ascii="Times New Roman" w:hAnsi="Times New Roman" w:hint="eastAsia"/>
                <w:noProof/>
                <w:sz w:val="18"/>
                <w:szCs w:val="18"/>
              </w:rPr>
              <w:t>5</w:t>
            </w:r>
            <w:r w:rsidRPr="0062309B">
              <w:rPr>
                <w:rFonts w:ascii="Times New Roman" w:hAnsi="Times New Roman" w:hint="eastAsia"/>
                <w:noProof/>
                <w:sz w:val="18"/>
                <w:szCs w:val="18"/>
              </w:rPr>
              <w:t>版）中。</w:t>
            </w:r>
            <w:r w:rsidRPr="0062309B">
              <w:rPr>
                <w:rFonts w:ascii="Times New Roman" w:hAnsi="Times New Roman" w:hint="eastAsia"/>
                <w:noProof/>
                <w:sz w:val="18"/>
                <w:szCs w:val="18"/>
              </w:rPr>
              <w:t>2021</w:t>
            </w:r>
            <w:r w:rsidRPr="0062309B">
              <w:rPr>
                <w:rFonts w:ascii="Times New Roman" w:hAnsi="Times New Roman" w:hint="eastAsia"/>
                <w:noProof/>
                <w:sz w:val="18"/>
                <w:szCs w:val="18"/>
              </w:rPr>
              <w:t>年，基于分子分型的风险评估规则被纳入欧洲妇科肿瘤协会（</w:t>
            </w:r>
            <w:r w:rsidRPr="0062309B">
              <w:rPr>
                <w:rFonts w:ascii="Times New Roman" w:hAnsi="Times New Roman" w:hint="eastAsia"/>
                <w:noProof/>
                <w:sz w:val="18"/>
                <w:szCs w:val="18"/>
              </w:rPr>
              <w:t>European Society of Gynaecological Oncology</w:t>
            </w:r>
            <w:r w:rsidRPr="0062309B">
              <w:rPr>
                <w:rFonts w:ascii="Times New Roman" w:hAnsi="Times New Roman" w:hint="eastAsia"/>
                <w:noProof/>
                <w:sz w:val="18"/>
                <w:szCs w:val="18"/>
              </w:rPr>
              <w:t>，</w:t>
            </w:r>
            <w:r w:rsidRPr="0062309B">
              <w:rPr>
                <w:rFonts w:ascii="Times New Roman" w:hAnsi="Times New Roman" w:hint="eastAsia"/>
                <w:noProof/>
                <w:sz w:val="18"/>
                <w:szCs w:val="18"/>
              </w:rPr>
              <w:t>ESGO</w:t>
            </w:r>
            <w:r w:rsidRPr="0062309B">
              <w:rPr>
                <w:rFonts w:ascii="Times New Roman" w:hAnsi="Times New Roman" w:hint="eastAsia"/>
                <w:noProof/>
                <w:sz w:val="18"/>
                <w:szCs w:val="18"/>
              </w:rPr>
              <w:t>）指南中（</w:t>
            </w:r>
            <w:r w:rsidRPr="0062309B">
              <w:rPr>
                <w:rFonts w:ascii="Times New Roman" w:hAnsi="Times New Roman" w:hint="eastAsia"/>
                <w:noProof/>
                <w:sz w:val="18"/>
                <w:szCs w:val="18"/>
              </w:rPr>
              <w:t>PMID: 33604759</w:t>
            </w:r>
            <w:r w:rsidRPr="0062309B">
              <w:rPr>
                <w:rFonts w:ascii="Times New Roman" w:hAnsi="Times New Roman" w:hint="eastAsia"/>
                <w:noProof/>
                <w:sz w:val="18"/>
                <w:szCs w:val="18"/>
              </w:rPr>
              <w:t>）。</w:t>
            </w:r>
            <w:r w:rsidRPr="0062309B">
              <w:rPr>
                <w:rFonts w:ascii="Times New Roman" w:hAnsi="Times New Roman" w:hint="eastAsia"/>
                <w:noProof/>
                <w:sz w:val="18"/>
                <w:szCs w:val="18"/>
              </w:rPr>
              <w:t>2021</w:t>
            </w:r>
            <w:r w:rsidRPr="0062309B">
              <w:rPr>
                <w:rFonts w:ascii="Times New Roman" w:hAnsi="Times New Roman" w:hint="eastAsia"/>
                <w:noProof/>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D7D4469" w14:textId="07CF5C50" w:rsidR="00795C67" w:rsidRPr="0062309B" w:rsidRDefault="00795C67" w:rsidP="0096263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62309B">
              <w:rPr>
                <w:rFonts w:ascii="Times New Roman" w:hAnsi="Times New Roman" w:hint="eastAsia"/>
                <w:noProof/>
                <w:sz w:val="18"/>
                <w:szCs w:val="18"/>
              </w:rPr>
              <w:t>共识推荐所有确诊的子宫内膜癌患者进行分子分型，推荐对符合检测标准的子宫内膜癌患者进行遗传咨询及林奇综合征相关</w:t>
            </w:r>
            <w:r w:rsidRPr="0062309B">
              <w:rPr>
                <w:rFonts w:ascii="Times New Roman" w:hAnsi="Times New Roman" w:hint="eastAsia"/>
                <w:noProof/>
                <w:sz w:val="18"/>
                <w:szCs w:val="18"/>
              </w:rPr>
              <w:t>MMR</w:t>
            </w:r>
            <w:r w:rsidRPr="0062309B">
              <w:rPr>
                <w:rFonts w:ascii="Times New Roman" w:hAnsi="Times New Roman" w:hint="eastAsia"/>
                <w:noProof/>
                <w:sz w:val="18"/>
                <w:szCs w:val="18"/>
              </w:rPr>
              <w:t>基因胚系突变检测以确诊林奇综合征。共识推荐结合</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基因核酸外切酶结构域突变状态、</w:t>
            </w:r>
            <w:r w:rsidRPr="0062309B">
              <w:rPr>
                <w:rFonts w:ascii="Times New Roman" w:hAnsi="Times New Roman" w:hint="eastAsia"/>
                <w:noProof/>
                <w:sz w:val="18"/>
                <w:szCs w:val="18"/>
              </w:rPr>
              <w:t>MMR/MSI</w:t>
            </w:r>
            <w:r w:rsidRPr="0062309B">
              <w:rPr>
                <w:rFonts w:ascii="Times New Roman" w:hAnsi="Times New Roman" w:hint="eastAsia"/>
                <w:noProof/>
                <w:sz w:val="18"/>
                <w:szCs w:val="18"/>
              </w:rPr>
              <w:t>状态和</w:t>
            </w:r>
            <w:r w:rsidRPr="0062309B">
              <w:rPr>
                <w:rFonts w:ascii="Times New Roman" w:hAnsi="Times New Roman" w:hint="eastAsia"/>
                <w:noProof/>
                <w:sz w:val="18"/>
                <w:szCs w:val="18"/>
              </w:rPr>
              <w:t>p53</w:t>
            </w:r>
            <w:r w:rsidRPr="0062309B">
              <w:rPr>
                <w:rFonts w:ascii="Times New Roman" w:hAnsi="Times New Roman" w:hint="eastAsia"/>
                <w:noProof/>
                <w:sz w:val="18"/>
                <w:szCs w:val="18"/>
              </w:rPr>
              <w:t>状态进行子宫内膜癌分子分型。根据</w:t>
            </w:r>
            <w:r w:rsidRPr="0062309B">
              <w:rPr>
                <w:rFonts w:ascii="Times New Roman" w:hAnsi="Times New Roman" w:hint="eastAsia"/>
                <w:noProof/>
                <w:sz w:val="18"/>
                <w:szCs w:val="18"/>
              </w:rPr>
              <w:t>WHO</w:t>
            </w:r>
            <w:r w:rsidRPr="0062309B">
              <w:rPr>
                <w:rFonts w:ascii="Times New Roman" w:hAnsi="Times New Roman" w:hint="eastAsia"/>
                <w:noProof/>
                <w:sz w:val="18"/>
                <w:szCs w:val="18"/>
              </w:rPr>
              <w:t>女性生殖器官肿瘤分类（第</w:t>
            </w:r>
            <w:r w:rsidRPr="0062309B">
              <w:rPr>
                <w:rFonts w:ascii="Times New Roman" w:hAnsi="Times New Roman" w:hint="eastAsia"/>
                <w:noProof/>
                <w:sz w:val="18"/>
                <w:szCs w:val="18"/>
              </w:rPr>
              <w:t>5</w:t>
            </w:r>
            <w:r w:rsidRPr="0062309B">
              <w:rPr>
                <w:rFonts w:ascii="Times New Roman" w:hAnsi="Times New Roman" w:hint="eastAsia"/>
                <w:noProof/>
                <w:sz w:val="18"/>
                <w:szCs w:val="18"/>
              </w:rPr>
              <w:t>版）分为</w:t>
            </w:r>
            <w:r w:rsidRPr="0062309B">
              <w:rPr>
                <w:rFonts w:ascii="Times New Roman" w:hAnsi="Times New Roman" w:hint="eastAsia"/>
                <w:noProof/>
                <w:sz w:val="18"/>
                <w:szCs w:val="18"/>
              </w:rPr>
              <w:t>4</w:t>
            </w:r>
            <w:r w:rsidRPr="0062309B">
              <w:rPr>
                <w:rFonts w:ascii="Times New Roman" w:hAnsi="Times New Roman" w:hint="eastAsia"/>
                <w:noProof/>
                <w:sz w:val="18"/>
                <w:szCs w:val="18"/>
              </w:rPr>
              <w:t>种类型：</w:t>
            </w:r>
            <w:r w:rsidRPr="0062309B">
              <w:rPr>
                <w:rFonts w:ascii="Times New Roman" w:hAnsi="Times New Roman" w:hint="eastAsia"/>
                <w:noProof/>
                <w:sz w:val="18"/>
                <w:szCs w:val="18"/>
              </w:rPr>
              <w:t>POLE mut</w:t>
            </w:r>
            <w:r w:rsidRPr="0062309B">
              <w:rPr>
                <w:rFonts w:ascii="Times New Roman" w:hAnsi="Times New Roman" w:hint="eastAsia"/>
                <w:noProof/>
                <w:sz w:val="18"/>
                <w:szCs w:val="18"/>
              </w:rPr>
              <w:t>（</w:t>
            </w:r>
            <w:r w:rsidRPr="0062309B">
              <w:rPr>
                <w:rFonts w:ascii="Times New Roman" w:hAnsi="Times New Roman" w:hint="eastAsia"/>
                <w:noProof/>
                <w:sz w:val="18"/>
                <w:szCs w:val="18"/>
              </w:rPr>
              <w:t>POLE</w:t>
            </w:r>
            <w:r w:rsidRPr="0062309B">
              <w:rPr>
                <w:rFonts w:ascii="Times New Roman" w:hAnsi="Times New Roman" w:hint="eastAsia"/>
                <w:noProof/>
                <w:sz w:val="18"/>
                <w:szCs w:val="18"/>
              </w:rPr>
              <w:t>突变型，</w:t>
            </w:r>
            <w:r w:rsidRPr="0062309B">
              <w:rPr>
                <w:rFonts w:ascii="Times New Roman" w:hAnsi="Times New Roman" w:hint="eastAsia"/>
                <w:noProof/>
                <w:sz w:val="18"/>
                <w:szCs w:val="18"/>
              </w:rPr>
              <w:t>POLE mutation</w:t>
            </w:r>
            <w:r w:rsidRPr="0062309B">
              <w:rPr>
                <w:rFonts w:ascii="Times New Roman" w:hAnsi="Times New Roman" w:hint="eastAsia"/>
                <w:noProof/>
                <w:sz w:val="18"/>
                <w:szCs w:val="18"/>
              </w:rPr>
              <w:t>）、</w:t>
            </w:r>
            <w:r w:rsidRPr="0062309B">
              <w:rPr>
                <w:rFonts w:ascii="Times New Roman" w:hAnsi="Times New Roman" w:hint="eastAsia"/>
                <w:noProof/>
                <w:sz w:val="18"/>
                <w:szCs w:val="18"/>
              </w:rPr>
              <w:t>MMRd</w:t>
            </w:r>
            <w:r w:rsidRPr="0062309B">
              <w:rPr>
                <w:rFonts w:ascii="Times New Roman" w:hAnsi="Times New Roman" w:hint="eastAsia"/>
                <w:noProof/>
                <w:sz w:val="18"/>
                <w:szCs w:val="18"/>
              </w:rPr>
              <w:t>（错配修复功能缺陷型，</w:t>
            </w:r>
            <w:r w:rsidRPr="0062309B">
              <w:rPr>
                <w:rFonts w:ascii="Times New Roman" w:hAnsi="Times New Roman" w:hint="eastAsia"/>
                <w:noProof/>
                <w:sz w:val="18"/>
                <w:szCs w:val="18"/>
              </w:rPr>
              <w:t>MMR deficiency</w:t>
            </w:r>
            <w:r w:rsidRPr="0062309B">
              <w:rPr>
                <w:rFonts w:ascii="Times New Roman" w:hAnsi="Times New Roman" w:hint="eastAsia"/>
                <w:noProof/>
                <w:sz w:val="18"/>
                <w:szCs w:val="18"/>
              </w:rPr>
              <w:t>）、</w:t>
            </w:r>
            <w:r w:rsidRPr="0062309B">
              <w:rPr>
                <w:rFonts w:ascii="Times New Roman" w:hAnsi="Times New Roman" w:hint="eastAsia"/>
                <w:noProof/>
                <w:sz w:val="18"/>
                <w:szCs w:val="18"/>
              </w:rPr>
              <w:t>p53 abn</w:t>
            </w:r>
            <w:r w:rsidRPr="0062309B">
              <w:rPr>
                <w:rFonts w:ascii="Times New Roman" w:hAnsi="Times New Roman" w:hint="eastAsia"/>
                <w:noProof/>
                <w:sz w:val="18"/>
                <w:szCs w:val="18"/>
              </w:rPr>
              <w:t>（</w:t>
            </w:r>
            <w:r w:rsidRPr="0062309B">
              <w:rPr>
                <w:rFonts w:ascii="Times New Roman" w:hAnsi="Times New Roman" w:hint="eastAsia"/>
                <w:noProof/>
                <w:sz w:val="18"/>
                <w:szCs w:val="18"/>
              </w:rPr>
              <w:t>p53</w:t>
            </w:r>
            <w:r w:rsidRPr="0062309B">
              <w:rPr>
                <w:rFonts w:ascii="Times New Roman" w:hAnsi="Times New Roman" w:hint="eastAsia"/>
                <w:noProof/>
                <w:sz w:val="18"/>
                <w:szCs w:val="18"/>
              </w:rPr>
              <w:t>蛋白异常</w:t>
            </w:r>
            <w:r w:rsidRPr="0062309B">
              <w:rPr>
                <w:rFonts w:ascii="Times New Roman" w:hAnsi="Times New Roman" w:hint="eastAsia"/>
                <w:noProof/>
                <w:sz w:val="18"/>
                <w:szCs w:val="18"/>
              </w:rPr>
              <w:t>/TP53</w:t>
            </w:r>
            <w:r w:rsidRPr="0062309B">
              <w:rPr>
                <w:rFonts w:ascii="Times New Roman" w:hAnsi="Times New Roman" w:hint="eastAsia"/>
                <w:noProof/>
                <w:sz w:val="18"/>
                <w:szCs w:val="18"/>
              </w:rPr>
              <w:t>基因突变型，</w:t>
            </w:r>
            <w:r w:rsidRPr="0062309B">
              <w:rPr>
                <w:rFonts w:ascii="Times New Roman" w:hAnsi="Times New Roman" w:hint="eastAsia"/>
                <w:noProof/>
                <w:sz w:val="18"/>
                <w:szCs w:val="18"/>
              </w:rPr>
              <w:t>p53 abnormality</w:t>
            </w:r>
            <w:r w:rsidRPr="0062309B">
              <w:rPr>
                <w:rFonts w:ascii="Times New Roman" w:hAnsi="Times New Roman" w:hint="eastAsia"/>
                <w:noProof/>
                <w:sz w:val="18"/>
                <w:szCs w:val="18"/>
              </w:rPr>
              <w:t>）和</w:t>
            </w:r>
            <w:r w:rsidRPr="0062309B">
              <w:rPr>
                <w:rFonts w:ascii="Times New Roman" w:hAnsi="Times New Roman" w:hint="eastAsia"/>
                <w:noProof/>
                <w:sz w:val="18"/>
                <w:szCs w:val="18"/>
              </w:rPr>
              <w:t>NSMP</w:t>
            </w:r>
            <w:r w:rsidRPr="0062309B">
              <w:rPr>
                <w:rFonts w:ascii="Times New Roman" w:hAnsi="Times New Roman" w:hint="eastAsia"/>
                <w:noProof/>
                <w:sz w:val="18"/>
                <w:szCs w:val="18"/>
              </w:rPr>
              <w:t>（非特异性分子谱，</w:t>
            </w:r>
            <w:r w:rsidRPr="0062309B">
              <w:rPr>
                <w:rFonts w:ascii="Times New Roman" w:hAnsi="Times New Roman" w:hint="eastAsia"/>
                <w:noProof/>
                <w:sz w:val="18"/>
                <w:szCs w:val="18"/>
              </w:rPr>
              <w:t>non-specific molecular profile</w:t>
            </w:r>
            <w:r w:rsidRPr="0062309B">
              <w:rPr>
                <w:rFonts w:ascii="Times New Roman" w:hAnsi="Times New Roman" w:hint="eastAsia"/>
                <w:noProof/>
                <w:sz w:val="18"/>
                <w:szCs w:val="18"/>
              </w:rPr>
              <w:t>）。可选推荐的分子分型检测方案为采用高通量测序方法检测</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基因突变、</w:t>
            </w:r>
            <w:r w:rsidRPr="0062309B">
              <w:rPr>
                <w:rFonts w:ascii="Times New Roman" w:hAnsi="Times New Roman" w:hint="eastAsia"/>
                <w:noProof/>
                <w:sz w:val="18"/>
                <w:szCs w:val="18"/>
              </w:rPr>
              <w:t>MSI</w:t>
            </w:r>
            <w:r w:rsidRPr="0062309B">
              <w:rPr>
                <w:rFonts w:ascii="Times New Roman" w:hAnsi="Times New Roman" w:hint="eastAsia"/>
                <w:noProof/>
                <w:sz w:val="18"/>
                <w:szCs w:val="18"/>
              </w:rPr>
              <w:t>状态和</w:t>
            </w:r>
            <w:r w:rsidRPr="0062309B">
              <w:rPr>
                <w:rFonts w:ascii="Times New Roman" w:hAnsi="Times New Roman" w:hint="eastAsia"/>
                <w:noProof/>
                <w:sz w:val="18"/>
                <w:szCs w:val="18"/>
              </w:rPr>
              <w:t>TP53</w:t>
            </w:r>
            <w:r w:rsidRPr="0062309B">
              <w:rPr>
                <w:rFonts w:ascii="Times New Roman" w:hAnsi="Times New Roman" w:hint="eastAsia"/>
                <w:noProof/>
                <w:sz w:val="18"/>
                <w:szCs w:val="18"/>
              </w:rPr>
              <w:t>基因突变。按照下图的判断顺序进行分子分型。</w:t>
            </w:r>
          </w:p>
          <w:p w14:paraId="392461DE" w14:textId="11D0F789" w:rsidR="00037804" w:rsidRPr="0096263F" w:rsidRDefault="00795C67" w:rsidP="0096263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96263F">
              <w:rPr>
                <w:rFonts w:ascii="Times New Roman" w:hAnsi="Times New Roman"/>
                <w:noProof/>
                <w:sz w:val="20"/>
                <w:szCs w:val="20"/>
              </w:rPr>
              <w:lastRenderedPageBreak/>
              <w:drawing>
                <wp:anchor distT="0" distB="0" distL="114300" distR="114300" simplePos="0" relativeHeight="251997184" behindDoc="0" locked="0" layoutInCell="1" allowOverlap="1" wp14:anchorId="2EC5140C" wp14:editId="1D7893DB">
                  <wp:simplePos x="0" y="0"/>
                  <wp:positionH relativeFrom="column">
                    <wp:posOffset>420240</wp:posOffset>
                  </wp:positionH>
                  <wp:positionV relativeFrom="paragraph">
                    <wp:posOffset>59690</wp:posOffset>
                  </wp:positionV>
                  <wp:extent cx="4679950" cy="1871345"/>
                  <wp:effectExtent l="19050" t="19050" r="25400" b="14605"/>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679950" cy="1871345"/>
                          </a:xfrm>
                          <a:prstGeom prst="rect">
                            <a:avLst/>
                          </a:prstGeom>
                          <a:ln>
                            <a:solidFill>
                              <a:srgbClr val="1E7648"/>
                            </a:solidFill>
                          </a:ln>
                        </pic:spPr>
                      </pic:pic>
                    </a:graphicData>
                  </a:graphic>
                </wp:anchor>
              </w:drawing>
            </w:r>
            <w:r w:rsidR="0096263F" w:rsidRPr="0096263F">
              <w:rPr>
                <w:rFonts w:ascii="Times New Roman" w:hAnsi="Times New Roman"/>
                <w:sz w:val="16"/>
                <w:szCs w:val="16"/>
              </w:rPr>
              <w:t>注：图中</w:t>
            </w:r>
            <w:r w:rsidR="0096263F" w:rsidRPr="0096263F">
              <w:rPr>
                <w:rFonts w:ascii="Times New Roman" w:hAnsi="Times New Roman"/>
                <w:sz w:val="16"/>
                <w:szCs w:val="16"/>
              </w:rPr>
              <w:t>MSS</w:t>
            </w:r>
            <w:r w:rsidR="0096263F" w:rsidRPr="0096263F">
              <w:rPr>
                <w:rFonts w:ascii="Times New Roman" w:hAnsi="Times New Roman"/>
                <w:sz w:val="16"/>
                <w:szCs w:val="16"/>
              </w:rPr>
              <w:t>包含</w:t>
            </w:r>
            <w:r w:rsidR="0096263F" w:rsidRPr="0096263F">
              <w:rPr>
                <w:rFonts w:ascii="Times New Roman" w:hAnsi="Times New Roman"/>
                <w:sz w:val="16"/>
                <w:szCs w:val="16"/>
              </w:rPr>
              <w:t>MSI-L</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w:t>
            </w:r>
            <w:r w:rsidR="0096263F" w:rsidRPr="0096263F">
              <w:rPr>
                <w:rFonts w:ascii="Times New Roman" w:hAnsi="Times New Roman"/>
                <w:sz w:val="16"/>
                <w:szCs w:val="16"/>
              </w:rPr>
              <w:t>2019</w:t>
            </w:r>
            <w:r w:rsidR="0096263F" w:rsidRPr="0096263F">
              <w:rPr>
                <w:rFonts w:ascii="Times New Roman" w:hAnsi="Times New Roman"/>
                <w:sz w:val="16"/>
                <w:szCs w:val="16"/>
              </w:rPr>
              <w:t>年</w:t>
            </w:r>
            <w:r w:rsidR="0096263F" w:rsidRPr="0096263F">
              <w:rPr>
                <w:rFonts w:ascii="Times New Roman" w:hAnsi="Times New Roman"/>
                <w:sz w:val="16"/>
                <w:szCs w:val="16"/>
              </w:rPr>
              <w:t>ESMO</w:t>
            </w:r>
            <w:r w:rsidR="0096263F" w:rsidRPr="0096263F">
              <w:rPr>
                <w:rFonts w:ascii="Times New Roman" w:hAnsi="Times New Roman"/>
                <w:sz w:val="16"/>
                <w:szCs w:val="16"/>
              </w:rPr>
              <w:t>指南建议取消</w:t>
            </w:r>
            <w:r w:rsidR="0096263F" w:rsidRPr="0096263F">
              <w:rPr>
                <w:rFonts w:ascii="Times New Roman" w:hAnsi="Times New Roman"/>
                <w:sz w:val="16"/>
                <w:szCs w:val="16"/>
              </w:rPr>
              <w:t>MSI-H</w:t>
            </w:r>
            <w:r w:rsidR="0096263F" w:rsidRPr="0096263F">
              <w:rPr>
                <w:rFonts w:ascii="Times New Roman" w:hAnsi="Times New Roman"/>
                <w:sz w:val="16"/>
                <w:szCs w:val="16"/>
              </w:rPr>
              <w:t>和</w:t>
            </w:r>
            <w:r w:rsidR="0096263F" w:rsidRPr="0096263F">
              <w:rPr>
                <w:rFonts w:ascii="Times New Roman" w:hAnsi="Times New Roman"/>
                <w:sz w:val="16"/>
                <w:szCs w:val="16"/>
              </w:rPr>
              <w:t>MSI-L</w:t>
            </w:r>
            <w:r w:rsidR="0096263F" w:rsidRPr="0096263F">
              <w:rPr>
                <w:rFonts w:ascii="Times New Roman" w:hAnsi="Times New Roman"/>
                <w:sz w:val="16"/>
                <w:szCs w:val="16"/>
              </w:rPr>
              <w:t>描述，推荐</w:t>
            </w:r>
            <w:r w:rsidR="0096263F" w:rsidRPr="0096263F">
              <w:rPr>
                <w:rFonts w:ascii="Times New Roman" w:hAnsi="Times New Roman"/>
                <w:sz w:val="16"/>
                <w:szCs w:val="16"/>
              </w:rPr>
              <w:t>MSI</w:t>
            </w:r>
            <w:r w:rsidR="0096263F" w:rsidRPr="0096263F">
              <w:rPr>
                <w:rFonts w:ascii="Times New Roman" w:hAnsi="Times New Roman"/>
                <w:sz w:val="16"/>
                <w:szCs w:val="16"/>
              </w:rPr>
              <w:t>检测结果分别为</w:t>
            </w:r>
            <w:r w:rsidR="0096263F" w:rsidRPr="0096263F">
              <w:rPr>
                <w:rFonts w:ascii="Times New Roman" w:hAnsi="Times New Roman"/>
                <w:sz w:val="16"/>
                <w:szCs w:val="16"/>
              </w:rPr>
              <w:t>MSI</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，将</w:t>
            </w:r>
            <w:r w:rsidR="0096263F" w:rsidRPr="0096263F">
              <w:rPr>
                <w:rFonts w:ascii="Times New Roman" w:hAnsi="Times New Roman"/>
                <w:sz w:val="16"/>
                <w:szCs w:val="16"/>
              </w:rPr>
              <w:t>MSI-H</w:t>
            </w:r>
            <w:r w:rsidR="0096263F" w:rsidRPr="0096263F">
              <w:rPr>
                <w:rFonts w:ascii="Times New Roman" w:hAnsi="Times New Roman"/>
                <w:sz w:val="16"/>
                <w:szCs w:val="16"/>
              </w:rPr>
              <w:t>归类为</w:t>
            </w:r>
            <w:r w:rsidR="0096263F" w:rsidRPr="0096263F">
              <w:rPr>
                <w:rFonts w:ascii="Times New Roman" w:hAnsi="Times New Roman"/>
                <w:sz w:val="16"/>
                <w:szCs w:val="16"/>
              </w:rPr>
              <w:t>MSI</w:t>
            </w:r>
            <w:r w:rsidR="0096263F" w:rsidRPr="0096263F">
              <w:rPr>
                <w:rFonts w:ascii="Times New Roman" w:hAnsi="Times New Roman"/>
                <w:sz w:val="16"/>
                <w:szCs w:val="16"/>
              </w:rPr>
              <w:t>，将</w:t>
            </w:r>
            <w:r w:rsidR="0096263F" w:rsidRPr="0096263F">
              <w:rPr>
                <w:rFonts w:ascii="Times New Roman" w:hAnsi="Times New Roman"/>
                <w:sz w:val="16"/>
                <w:szCs w:val="16"/>
              </w:rPr>
              <w:t>MSI-L</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归类为</w:t>
            </w:r>
            <w:r w:rsidR="0096263F" w:rsidRPr="0096263F">
              <w:rPr>
                <w:rFonts w:ascii="Times New Roman" w:hAnsi="Times New Roman"/>
                <w:sz w:val="16"/>
                <w:szCs w:val="16"/>
              </w:rPr>
              <w:t>MSS</w:t>
            </w:r>
            <w:r w:rsidR="0096263F" w:rsidRPr="0096263F">
              <w:rPr>
                <w:rFonts w:ascii="Times New Roman" w:hAnsi="Times New Roman"/>
                <w:sz w:val="16"/>
                <w:szCs w:val="16"/>
              </w:rPr>
              <w:t>。</w:t>
            </w:r>
          </w:p>
        </w:tc>
      </w:tr>
      <w:tr w:rsidR="00037804" w:rsidRPr="00DE630F" w14:paraId="5E4953D0" w14:textId="77777777" w:rsidTr="002C72A1">
        <w:tc>
          <w:tcPr>
            <w:cnfStyle w:val="001000000000" w:firstRow="0" w:lastRow="0" w:firstColumn="1" w:lastColumn="0" w:oddVBand="0" w:evenVBand="0" w:oddHBand="0" w:evenHBand="0" w:firstRowFirstColumn="0" w:firstRowLastColumn="0" w:lastRowFirstColumn="0" w:lastRowLastColumn="0"/>
            <w:tcW w:w="742" w:type="pct"/>
          </w:tcPr>
          <w:p w14:paraId="6B98B20C" w14:textId="77777777" w:rsidR="00037804" w:rsidRPr="00DE630F" w:rsidRDefault="00037804"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lastRenderedPageBreak/>
              <w:t>临床决策参考：</w:t>
            </w:r>
          </w:p>
        </w:tc>
        <w:tc>
          <w:tcPr>
            <w:tcW w:w="4258" w:type="pct"/>
            <w:vAlign w:val="center"/>
          </w:tcPr>
          <w:p w14:paraId="75502A42"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{{var.ec_type.variant_desc_cn|e}}</w:t>
            </w:r>
          </w:p>
          <w:p w14:paraId="1F722A61"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if var.ec_type.evi_interpretation_dia %}</w:t>
            </w:r>
          </w:p>
          <w:p w14:paraId="79D07D36"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 var.ec_type.evi_interpretation_dia|e }}</w:t>
            </w:r>
          </w:p>
          <w:p w14:paraId="4E6086BD"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endif%}</w:t>
            </w:r>
          </w:p>
          <w:p w14:paraId="681DDFE4"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if var.ec_type.evi_interpretation %}</w:t>
            </w:r>
          </w:p>
          <w:p w14:paraId="5D2328DC"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{{var.ec_type.evi_interpretation|e}}</w:t>
            </w:r>
          </w:p>
          <w:p w14:paraId="28E36381"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else%}</w:t>
            </w:r>
          </w:p>
          <w:p w14:paraId="366D0EB3" w14:textId="77777777" w:rsidR="00D05016" w:rsidRPr="00A101BF"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hint="eastAsia"/>
                <w:color w:val="EE0000"/>
                <w:sz w:val="18"/>
                <w:szCs w:val="18"/>
              </w:rPr>
            </w:pPr>
            <w:r w:rsidRPr="00A101BF">
              <w:rPr>
                <w:rFonts w:ascii="Times New Roman" w:hAnsi="Times New Roman" w:hint="eastAsia"/>
                <w:color w:val="EE0000"/>
                <w:sz w:val="18"/>
                <w:szCs w:val="18"/>
              </w:rPr>
              <w:t>未返回预后证据，请检查证据匹配情况！</w:t>
            </w:r>
          </w:p>
          <w:p w14:paraId="60BA1876" w14:textId="10D9C3C5" w:rsidR="00695146" w:rsidRPr="0069514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endif%}</w:t>
            </w:r>
          </w:p>
        </w:tc>
      </w:tr>
    </w:tbl>
    <w:p w14:paraId="62FC5B03" w14:textId="77777777" w:rsidR="008C030E" w:rsidRDefault="008C030E">
      <w:pPr>
        <w:rPr>
          <w:rFonts w:ascii="Times New Roman" w:hAnsi="Times New Roman"/>
          <w:b/>
          <w:bCs/>
          <w:sz w:val="30"/>
          <w:szCs w:val="30"/>
        </w:rPr>
      </w:pPr>
      <w:bookmarkStart w:id="18" w:name="_Toc72224780"/>
      <w:r>
        <w:rPr>
          <w:rFonts w:ascii="Times New Roman" w:hAnsi="Times New Roman"/>
          <w:sz w:val="30"/>
          <w:szCs w:val="30"/>
        </w:rPr>
        <w:br w:type="page"/>
      </w:r>
    </w:p>
    <w:p w14:paraId="1EB7DC63" w14:textId="364DD54A" w:rsidR="00531335" w:rsidRDefault="00531335">
      <w:pPr>
        <w:pStyle w:val="3"/>
        <w:rPr>
          <w:rFonts w:ascii="Times New Roman" w:hAnsi="Times New Roman"/>
          <w:sz w:val="30"/>
          <w:szCs w:val="30"/>
        </w:rPr>
      </w:pPr>
      <w:r w:rsidRPr="00DE630F">
        <w:rPr>
          <w:rFonts w:ascii="Times New Roman" w:hAnsi="Times New Roman"/>
          <w:sz w:val="30"/>
          <w:szCs w:val="30"/>
        </w:rPr>
        <w:lastRenderedPageBreak/>
        <w:t xml:space="preserve">3.2 </w:t>
      </w:r>
      <w:bookmarkStart w:id="19" w:name="_Hlk100153990"/>
      <w:bookmarkEnd w:id="18"/>
      <w:r w:rsidRPr="00DE630F">
        <w:rPr>
          <w:rFonts w:ascii="Times New Roman" w:hAnsi="Times New Roman"/>
          <w:sz w:val="30"/>
          <w:szCs w:val="30"/>
        </w:rPr>
        <w:t>靶向和免疫治疗相关标志物检测结果解读</w:t>
      </w:r>
      <w:bookmarkEnd w:id="19"/>
    </w:p>
    <w:p w14:paraId="382BA382" w14:textId="7681A8B7" w:rsidR="009954A0" w:rsidRPr="009954A0" w:rsidRDefault="009954A0" w:rsidP="009954A0">
      <w:r w:rsidRPr="009954A0">
        <w:t>{%p if msi.var_id==”MSI-H”%}</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1449E7" w:rsidRPr="00DE630F" w14:paraId="3A30CA69"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1B3A4F9D" w14:textId="77777777" w:rsidR="001449E7" w:rsidRPr="00DE630F" w:rsidRDefault="001449E7" w:rsidP="0073458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270D0976" w14:textId="43ADEDD5" w:rsidR="001449E7" w:rsidRPr="004036AF" w:rsidRDefault="004036AF" w:rsidP="0073458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4036AF">
              <w:rPr>
                <w:rFonts w:ascii="Times New Roman" w:hAnsi="Times New Roman" w:hint="eastAsia"/>
                <w:color w:val="FFFFFF" w:themeColor="background1"/>
                <w:sz w:val="18"/>
                <w:szCs w:val="15"/>
              </w:rPr>
              <w:t>微卫星不稳定性高（</w:t>
            </w:r>
            <w:r w:rsidRPr="004036AF">
              <w:rPr>
                <w:rFonts w:ascii="Times New Roman" w:hAnsi="Times New Roman" w:hint="eastAsia"/>
                <w:color w:val="FFFFFF" w:themeColor="background1"/>
                <w:sz w:val="18"/>
                <w:szCs w:val="15"/>
              </w:rPr>
              <w:t>MSI-H</w:t>
            </w:r>
            <w:r w:rsidRPr="004036AF">
              <w:rPr>
                <w:rFonts w:ascii="Times New Roman" w:hAnsi="Times New Roman" w:hint="eastAsia"/>
                <w:color w:val="FFFFFF" w:themeColor="background1"/>
                <w:sz w:val="18"/>
                <w:szCs w:val="15"/>
              </w:rPr>
              <w:t>）</w:t>
            </w:r>
          </w:p>
        </w:tc>
      </w:tr>
      <w:tr w:rsidR="001449E7" w:rsidRPr="00DE630F" w14:paraId="10E7DF4B"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7CD1F01D"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1CF57DCD" w14:textId="7AE7E29D" w:rsidR="001449E7" w:rsidRPr="00DE630F" w:rsidRDefault="004036AF" w:rsidP="0073458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微卫星（</w:t>
            </w:r>
            <w:r w:rsidRPr="004036AF">
              <w:rPr>
                <w:rFonts w:ascii="Times New Roman" w:hAnsi="Times New Roman" w:hint="eastAsia"/>
                <w:sz w:val="18"/>
                <w:szCs w:val="15"/>
              </w:rPr>
              <w:t>Microsatellite</w:t>
            </w:r>
            <w:r w:rsidRPr="004036AF">
              <w:rPr>
                <w:rFonts w:ascii="Times New Roman" w:hAnsi="Times New Roman" w:hint="eastAsia"/>
                <w:sz w:val="18"/>
                <w:szCs w:val="15"/>
              </w:rPr>
              <w:t>，</w:t>
            </w:r>
            <w:r w:rsidRPr="004036AF">
              <w:rPr>
                <w:rFonts w:ascii="Times New Roman" w:hAnsi="Times New Roman" w:hint="eastAsia"/>
                <w:sz w:val="18"/>
                <w:szCs w:val="15"/>
              </w:rPr>
              <w:t>MS</w:t>
            </w:r>
            <w:r w:rsidRPr="004036AF">
              <w:rPr>
                <w:rFonts w:ascii="Times New Roman" w:hAnsi="Times New Roman" w:hint="eastAsia"/>
                <w:sz w:val="18"/>
                <w:szCs w:val="15"/>
              </w:rPr>
              <w:t>）是指细胞基因组中以少数几个核苷酸（多为</w:t>
            </w:r>
            <w:r w:rsidRPr="004036AF">
              <w:rPr>
                <w:rFonts w:ascii="Times New Roman" w:hAnsi="Times New Roman" w:hint="eastAsia"/>
                <w:sz w:val="18"/>
                <w:szCs w:val="15"/>
              </w:rPr>
              <w:t>1-6</w:t>
            </w:r>
            <w:r w:rsidRPr="004036AF">
              <w:rPr>
                <w:rFonts w:ascii="Times New Roman" w:hAnsi="Times New Roman" w:hint="eastAsia"/>
                <w:sz w:val="18"/>
                <w:szCs w:val="15"/>
              </w:rPr>
              <w:t>个）为单位串联重复的</w:t>
            </w:r>
            <w:r w:rsidRPr="004036AF">
              <w:rPr>
                <w:rFonts w:ascii="Times New Roman" w:hAnsi="Times New Roman" w:hint="eastAsia"/>
                <w:sz w:val="18"/>
                <w:szCs w:val="15"/>
              </w:rPr>
              <w:t>DNA</w:t>
            </w:r>
            <w:r w:rsidRPr="004036AF">
              <w:rPr>
                <w:rFonts w:ascii="Times New Roman" w:hAnsi="Times New Roman" w:hint="eastAsia"/>
                <w:sz w:val="18"/>
                <w:szCs w:val="15"/>
              </w:rPr>
              <w:t>序列，又称短串联重复（</w:t>
            </w:r>
            <w:r w:rsidRPr="004036AF">
              <w:rPr>
                <w:rFonts w:ascii="Times New Roman" w:hAnsi="Times New Roman" w:hint="eastAsia"/>
                <w:sz w:val="18"/>
                <w:szCs w:val="15"/>
              </w:rPr>
              <w:t>Short tandem repeat</w:t>
            </w:r>
            <w:r w:rsidRPr="004036AF">
              <w:rPr>
                <w:rFonts w:ascii="Times New Roman" w:hAnsi="Times New Roman" w:hint="eastAsia"/>
                <w:sz w:val="18"/>
                <w:szCs w:val="15"/>
              </w:rPr>
              <w:t>，</w:t>
            </w:r>
            <w:r w:rsidRPr="004036AF">
              <w:rPr>
                <w:rFonts w:ascii="Times New Roman" w:hAnsi="Times New Roman" w:hint="eastAsia"/>
                <w:sz w:val="18"/>
                <w:szCs w:val="15"/>
              </w:rPr>
              <w:t>STR</w:t>
            </w:r>
            <w:r w:rsidRPr="004036AF">
              <w:rPr>
                <w:rFonts w:ascii="Times New Roman" w:hAnsi="Times New Roman" w:hint="eastAsia"/>
                <w:sz w:val="18"/>
                <w:szCs w:val="15"/>
              </w:rPr>
              <w:t>）。</w:t>
            </w:r>
            <w:r w:rsidRPr="004036AF">
              <w:rPr>
                <w:rFonts w:ascii="Times New Roman" w:hAnsi="Times New Roman" w:hint="eastAsia"/>
                <w:sz w:val="18"/>
                <w:szCs w:val="15"/>
              </w:rPr>
              <w:t>DNA</w:t>
            </w:r>
            <w:r w:rsidRPr="004036AF">
              <w:rPr>
                <w:rFonts w:ascii="Times New Roman" w:hAnsi="Times New Roman" w:hint="eastAsia"/>
                <w:sz w:val="18"/>
                <w:szCs w:val="15"/>
              </w:rPr>
              <w:t>错配修复（</w:t>
            </w:r>
            <w:r w:rsidRPr="004036AF">
              <w:rPr>
                <w:rFonts w:ascii="Times New Roman" w:hAnsi="Times New Roman" w:hint="eastAsia"/>
                <w:sz w:val="18"/>
                <w:szCs w:val="15"/>
              </w:rPr>
              <w:t>Mismatch repair</w:t>
            </w:r>
            <w:r w:rsidRPr="004036AF">
              <w:rPr>
                <w:rFonts w:ascii="Times New Roman" w:hAnsi="Times New Roman" w:hint="eastAsia"/>
                <w:sz w:val="18"/>
                <w:szCs w:val="15"/>
              </w:rPr>
              <w:t>，</w:t>
            </w:r>
            <w:r w:rsidRPr="004036AF">
              <w:rPr>
                <w:rFonts w:ascii="Times New Roman" w:hAnsi="Times New Roman" w:hint="eastAsia"/>
                <w:sz w:val="18"/>
                <w:szCs w:val="15"/>
              </w:rPr>
              <w:t>MMR</w:t>
            </w:r>
            <w:r w:rsidRPr="004036AF">
              <w:rPr>
                <w:rFonts w:ascii="Times New Roman" w:hAnsi="Times New Roman" w:hint="eastAsia"/>
                <w:sz w:val="18"/>
                <w:szCs w:val="15"/>
              </w:rPr>
              <w:t>）功能出现异常时，微卫星出现的复制错误得不到纠正并不断积累，使得微卫星序列长度或碱基组成发生改变，称为微卫星不稳定性（</w:t>
            </w:r>
            <w:r w:rsidRPr="004036AF">
              <w:rPr>
                <w:rFonts w:ascii="Times New Roman" w:hAnsi="Times New Roman" w:hint="eastAsia"/>
                <w:sz w:val="18"/>
                <w:szCs w:val="15"/>
              </w:rPr>
              <w:t>Microsatellite instability</w:t>
            </w:r>
            <w:r w:rsidRPr="004036AF">
              <w:rPr>
                <w:rFonts w:ascii="Times New Roman" w:hAnsi="Times New Roman" w:hint="eastAsia"/>
                <w:sz w:val="18"/>
                <w:szCs w:val="15"/>
              </w:rPr>
              <w:t>，</w:t>
            </w:r>
            <w:r w:rsidRPr="004036AF">
              <w:rPr>
                <w:rFonts w:ascii="Times New Roman" w:hAnsi="Times New Roman" w:hint="eastAsia"/>
                <w:sz w:val="18"/>
                <w:szCs w:val="15"/>
              </w:rPr>
              <w:t>MSI</w:t>
            </w:r>
            <w:r w:rsidRPr="004036AF">
              <w:rPr>
                <w:rFonts w:ascii="Times New Roman" w:hAnsi="Times New Roman" w:hint="eastAsia"/>
                <w:sz w:val="18"/>
                <w:szCs w:val="15"/>
              </w:rPr>
              <w:t>），同时导致基因组呈现高突变表型。肿瘤中，</w:t>
            </w:r>
            <w:r w:rsidRPr="004036AF">
              <w:rPr>
                <w:rFonts w:ascii="Times New Roman" w:hAnsi="Times New Roman" w:hint="eastAsia"/>
                <w:sz w:val="18"/>
                <w:szCs w:val="15"/>
              </w:rPr>
              <w:t>MMR</w:t>
            </w:r>
            <w:r w:rsidRPr="004036AF">
              <w:rPr>
                <w:rFonts w:ascii="Times New Roman" w:hAnsi="Times New Roman" w:hint="eastAsia"/>
                <w:sz w:val="18"/>
                <w:szCs w:val="15"/>
              </w:rPr>
              <w:t>功能缺陷往往由于</w:t>
            </w:r>
            <w:r w:rsidRPr="004036AF">
              <w:rPr>
                <w:rFonts w:ascii="Times New Roman" w:hAnsi="Times New Roman" w:hint="eastAsia"/>
                <w:sz w:val="18"/>
                <w:szCs w:val="15"/>
              </w:rPr>
              <w:t>MMR</w:t>
            </w:r>
            <w:r w:rsidRPr="004036AF">
              <w:rPr>
                <w:rFonts w:ascii="Times New Roman" w:hAnsi="Times New Roman" w:hint="eastAsia"/>
                <w:sz w:val="18"/>
                <w:szCs w:val="15"/>
              </w:rPr>
              <w:t>基因及其相关基因致病性突变导致，也可能由于</w:t>
            </w:r>
            <w:r w:rsidRPr="004036AF">
              <w:rPr>
                <w:rFonts w:ascii="Times New Roman" w:hAnsi="Times New Roman" w:hint="eastAsia"/>
                <w:sz w:val="18"/>
                <w:szCs w:val="15"/>
              </w:rPr>
              <w:t>MLH1</w:t>
            </w:r>
            <w:r w:rsidRPr="004036AF">
              <w:rPr>
                <w:rFonts w:ascii="Times New Roman" w:hAnsi="Times New Roman" w:hint="eastAsia"/>
                <w:sz w:val="18"/>
                <w:szCs w:val="15"/>
              </w:rPr>
              <w:t>基因启动子区高甲基化引起的</w:t>
            </w:r>
            <w:r w:rsidRPr="004036AF">
              <w:rPr>
                <w:rFonts w:ascii="Times New Roman" w:hAnsi="Times New Roman" w:hint="eastAsia"/>
                <w:sz w:val="18"/>
                <w:szCs w:val="15"/>
              </w:rPr>
              <w:t>MLH1</w:t>
            </w:r>
            <w:r w:rsidRPr="004036AF">
              <w:rPr>
                <w:rFonts w:ascii="Times New Roman" w:hAnsi="Times New Roman" w:hint="eastAsia"/>
                <w:sz w:val="18"/>
                <w:szCs w:val="15"/>
              </w:rPr>
              <w:t>表达缺失导致。</w:t>
            </w:r>
          </w:p>
        </w:tc>
      </w:tr>
      <w:tr w:rsidR="001449E7" w:rsidRPr="00DE630F" w14:paraId="787E7853"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2A6DEE1B"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1FF9A226"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5"/>
              </w:rPr>
            </w:pPr>
            <w:r w:rsidRPr="004036AF">
              <w:rPr>
                <w:rFonts w:ascii="Times New Roman" w:hAnsi="Times New Roman" w:hint="eastAsia"/>
                <w:sz w:val="18"/>
                <w:szCs w:val="15"/>
              </w:rPr>
              <w:t>MSI-H</w:t>
            </w:r>
            <w:r w:rsidRPr="004036AF">
              <w:rPr>
                <w:rFonts w:ascii="Times New Roman" w:hAnsi="Times New Roman" w:hint="eastAsia"/>
                <w:sz w:val="18"/>
                <w:szCs w:val="15"/>
              </w:rPr>
              <w:t>发生率较高的实体瘤包括子宫内膜癌、胃癌和结直肠癌等。子宫内膜癌</w:t>
            </w:r>
            <w:r w:rsidRPr="004036AF">
              <w:rPr>
                <w:rFonts w:ascii="Times New Roman" w:hAnsi="Times New Roman" w:hint="eastAsia"/>
                <w:sz w:val="18"/>
                <w:szCs w:val="15"/>
              </w:rPr>
              <w:t xml:space="preserve"> dMMR </w:t>
            </w:r>
            <w:r w:rsidRPr="004036AF">
              <w:rPr>
                <w:rFonts w:ascii="Times New Roman" w:hAnsi="Times New Roman" w:hint="eastAsia"/>
                <w:sz w:val="18"/>
                <w:szCs w:val="15"/>
              </w:rPr>
              <w:t>发生比例为</w:t>
            </w:r>
            <w:r w:rsidRPr="004036AF">
              <w:rPr>
                <w:rFonts w:ascii="Times New Roman" w:hAnsi="Times New Roman" w:hint="eastAsia"/>
                <w:sz w:val="18"/>
                <w:szCs w:val="15"/>
              </w:rPr>
              <w:t>17%~33%</w:t>
            </w:r>
            <w:r w:rsidRPr="004036AF">
              <w:rPr>
                <w:rFonts w:ascii="Times New Roman" w:hAnsi="Times New Roman" w:hint="eastAsia"/>
                <w:sz w:val="18"/>
                <w:szCs w:val="15"/>
              </w:rPr>
              <w:t>。《子宫内膜癌分子检测中国专家共识》推荐结合</w:t>
            </w:r>
            <w:r w:rsidRPr="004036AF">
              <w:rPr>
                <w:rFonts w:ascii="Times New Roman" w:hAnsi="Times New Roman" w:hint="eastAsia"/>
                <w:sz w:val="18"/>
                <w:szCs w:val="15"/>
              </w:rPr>
              <w:t>POLE</w:t>
            </w:r>
            <w:r w:rsidRPr="004036AF">
              <w:rPr>
                <w:rFonts w:ascii="Times New Roman" w:hAnsi="Times New Roman" w:hint="eastAsia"/>
                <w:sz w:val="18"/>
                <w:szCs w:val="15"/>
              </w:rPr>
              <w:t>基因核酸外切酶结构域突变状态、</w:t>
            </w:r>
            <w:r w:rsidRPr="004036AF">
              <w:rPr>
                <w:rFonts w:ascii="Times New Roman" w:hAnsi="Times New Roman" w:hint="eastAsia"/>
                <w:sz w:val="18"/>
                <w:szCs w:val="15"/>
              </w:rPr>
              <w:t>MMR/MSI</w:t>
            </w:r>
            <w:r w:rsidRPr="004036AF">
              <w:rPr>
                <w:rFonts w:ascii="Times New Roman" w:hAnsi="Times New Roman" w:hint="eastAsia"/>
                <w:sz w:val="18"/>
                <w:szCs w:val="15"/>
              </w:rPr>
              <w:t>状态和</w:t>
            </w:r>
            <w:r w:rsidRPr="004036AF">
              <w:rPr>
                <w:rFonts w:ascii="Times New Roman" w:hAnsi="Times New Roman" w:hint="eastAsia"/>
                <w:sz w:val="18"/>
                <w:szCs w:val="15"/>
              </w:rPr>
              <w:t>p53</w:t>
            </w:r>
            <w:r w:rsidRPr="004036AF">
              <w:rPr>
                <w:rFonts w:ascii="Times New Roman" w:hAnsi="Times New Roman" w:hint="eastAsia"/>
                <w:sz w:val="18"/>
                <w:szCs w:val="15"/>
              </w:rPr>
              <w:t>状态进行子宫内膜癌分子分型。根据</w:t>
            </w:r>
            <w:r w:rsidRPr="004036AF">
              <w:rPr>
                <w:rFonts w:ascii="Times New Roman" w:hAnsi="Times New Roman" w:hint="eastAsia"/>
                <w:sz w:val="18"/>
                <w:szCs w:val="15"/>
              </w:rPr>
              <w:t>WHO</w:t>
            </w:r>
            <w:r w:rsidRPr="004036AF">
              <w:rPr>
                <w:rFonts w:ascii="Times New Roman" w:hAnsi="Times New Roman" w:hint="eastAsia"/>
                <w:sz w:val="18"/>
                <w:szCs w:val="15"/>
              </w:rPr>
              <w:t>女性生殖器官肿瘤分类（第</w:t>
            </w:r>
            <w:r w:rsidRPr="004036AF">
              <w:rPr>
                <w:rFonts w:ascii="Times New Roman" w:hAnsi="Times New Roman" w:hint="eastAsia"/>
                <w:sz w:val="18"/>
                <w:szCs w:val="15"/>
              </w:rPr>
              <w:t>5</w:t>
            </w:r>
            <w:r w:rsidRPr="004036AF">
              <w:rPr>
                <w:rFonts w:ascii="Times New Roman" w:hAnsi="Times New Roman" w:hint="eastAsia"/>
                <w:sz w:val="18"/>
                <w:szCs w:val="15"/>
              </w:rPr>
              <w:t>版）分为</w:t>
            </w:r>
            <w:r w:rsidRPr="004036AF">
              <w:rPr>
                <w:rFonts w:ascii="Times New Roman" w:hAnsi="Times New Roman" w:hint="eastAsia"/>
                <w:sz w:val="18"/>
                <w:szCs w:val="15"/>
              </w:rPr>
              <w:t>4</w:t>
            </w:r>
            <w:r w:rsidRPr="004036AF">
              <w:rPr>
                <w:rFonts w:ascii="Times New Roman" w:hAnsi="Times New Roman" w:hint="eastAsia"/>
                <w:sz w:val="18"/>
                <w:szCs w:val="15"/>
              </w:rPr>
              <w:t>种类型：</w:t>
            </w:r>
            <w:r w:rsidRPr="004036AF">
              <w:rPr>
                <w:rFonts w:ascii="Times New Roman" w:hAnsi="Times New Roman" w:hint="eastAsia"/>
                <w:sz w:val="18"/>
                <w:szCs w:val="15"/>
              </w:rPr>
              <w:t>POLE mut</w:t>
            </w:r>
            <w:r w:rsidRPr="004036AF">
              <w:rPr>
                <w:rFonts w:ascii="Times New Roman" w:hAnsi="Times New Roman" w:hint="eastAsia"/>
                <w:sz w:val="18"/>
                <w:szCs w:val="15"/>
              </w:rPr>
              <w:t>（</w:t>
            </w:r>
            <w:r w:rsidRPr="004036AF">
              <w:rPr>
                <w:rFonts w:ascii="Times New Roman" w:hAnsi="Times New Roman" w:hint="eastAsia"/>
                <w:sz w:val="18"/>
                <w:szCs w:val="15"/>
              </w:rPr>
              <w:t>POLE</w:t>
            </w:r>
            <w:r w:rsidRPr="004036AF">
              <w:rPr>
                <w:rFonts w:ascii="Times New Roman" w:hAnsi="Times New Roman" w:hint="eastAsia"/>
                <w:sz w:val="18"/>
                <w:szCs w:val="15"/>
              </w:rPr>
              <w:t>突变型，</w:t>
            </w:r>
            <w:r w:rsidRPr="004036AF">
              <w:rPr>
                <w:rFonts w:ascii="Times New Roman" w:hAnsi="Times New Roman" w:hint="eastAsia"/>
                <w:sz w:val="18"/>
                <w:szCs w:val="15"/>
              </w:rPr>
              <w:t>POLE mutation</w:t>
            </w:r>
            <w:r w:rsidRPr="004036AF">
              <w:rPr>
                <w:rFonts w:ascii="Times New Roman" w:hAnsi="Times New Roman" w:hint="eastAsia"/>
                <w:sz w:val="18"/>
                <w:szCs w:val="15"/>
              </w:rPr>
              <w:t>）、</w:t>
            </w:r>
            <w:r w:rsidRPr="004036AF">
              <w:rPr>
                <w:rFonts w:ascii="Times New Roman" w:hAnsi="Times New Roman" w:hint="eastAsia"/>
                <w:sz w:val="18"/>
                <w:szCs w:val="15"/>
              </w:rPr>
              <w:t>MMRd</w:t>
            </w:r>
            <w:r w:rsidRPr="004036AF">
              <w:rPr>
                <w:rFonts w:ascii="Times New Roman" w:hAnsi="Times New Roman" w:hint="eastAsia"/>
                <w:sz w:val="18"/>
                <w:szCs w:val="15"/>
              </w:rPr>
              <w:t>（错配修复功能缺陷型，</w:t>
            </w:r>
            <w:r w:rsidRPr="004036AF">
              <w:rPr>
                <w:rFonts w:ascii="Times New Roman" w:hAnsi="Times New Roman" w:hint="eastAsia"/>
                <w:sz w:val="18"/>
                <w:szCs w:val="15"/>
              </w:rPr>
              <w:t>MMR deficiency</w:t>
            </w:r>
            <w:r w:rsidRPr="004036AF">
              <w:rPr>
                <w:rFonts w:ascii="Times New Roman" w:hAnsi="Times New Roman" w:hint="eastAsia"/>
                <w:sz w:val="18"/>
                <w:szCs w:val="15"/>
              </w:rPr>
              <w:t>）、</w:t>
            </w:r>
            <w:r w:rsidRPr="004036AF">
              <w:rPr>
                <w:rFonts w:ascii="Times New Roman" w:hAnsi="Times New Roman" w:hint="eastAsia"/>
                <w:sz w:val="18"/>
                <w:szCs w:val="15"/>
              </w:rPr>
              <w:t>p53 abn</w:t>
            </w:r>
            <w:r w:rsidRPr="004036AF">
              <w:rPr>
                <w:rFonts w:ascii="Times New Roman" w:hAnsi="Times New Roman" w:hint="eastAsia"/>
                <w:sz w:val="18"/>
                <w:szCs w:val="15"/>
              </w:rPr>
              <w:t>（</w:t>
            </w:r>
            <w:r w:rsidRPr="004036AF">
              <w:rPr>
                <w:rFonts w:ascii="Times New Roman" w:hAnsi="Times New Roman" w:hint="eastAsia"/>
                <w:sz w:val="18"/>
                <w:szCs w:val="15"/>
              </w:rPr>
              <w:t>p53</w:t>
            </w:r>
            <w:r w:rsidRPr="004036AF">
              <w:rPr>
                <w:rFonts w:ascii="Times New Roman" w:hAnsi="Times New Roman" w:hint="eastAsia"/>
                <w:sz w:val="18"/>
                <w:szCs w:val="15"/>
              </w:rPr>
              <w:t>蛋白异常</w:t>
            </w:r>
            <w:r w:rsidRPr="004036AF">
              <w:rPr>
                <w:rFonts w:ascii="Times New Roman" w:hAnsi="Times New Roman" w:hint="eastAsia"/>
                <w:sz w:val="18"/>
                <w:szCs w:val="15"/>
              </w:rPr>
              <w:t>/TP53</w:t>
            </w:r>
            <w:r w:rsidRPr="004036AF">
              <w:rPr>
                <w:rFonts w:ascii="Times New Roman" w:hAnsi="Times New Roman" w:hint="eastAsia"/>
                <w:sz w:val="18"/>
                <w:szCs w:val="15"/>
              </w:rPr>
              <w:t>基因突变型，</w:t>
            </w:r>
            <w:r w:rsidRPr="004036AF">
              <w:rPr>
                <w:rFonts w:ascii="Times New Roman" w:hAnsi="Times New Roman" w:hint="eastAsia"/>
                <w:sz w:val="18"/>
                <w:szCs w:val="15"/>
              </w:rPr>
              <w:t>p53 abnormality</w:t>
            </w:r>
            <w:r w:rsidRPr="004036AF">
              <w:rPr>
                <w:rFonts w:ascii="Times New Roman" w:hAnsi="Times New Roman" w:hint="eastAsia"/>
                <w:sz w:val="18"/>
                <w:szCs w:val="15"/>
              </w:rPr>
              <w:t>）和</w:t>
            </w:r>
            <w:r w:rsidRPr="004036AF">
              <w:rPr>
                <w:rFonts w:ascii="Times New Roman" w:hAnsi="Times New Roman" w:hint="eastAsia"/>
                <w:sz w:val="18"/>
                <w:szCs w:val="15"/>
              </w:rPr>
              <w:t>NSMP</w:t>
            </w:r>
            <w:r w:rsidRPr="004036AF">
              <w:rPr>
                <w:rFonts w:ascii="Times New Roman" w:hAnsi="Times New Roman" w:hint="eastAsia"/>
                <w:sz w:val="18"/>
                <w:szCs w:val="15"/>
              </w:rPr>
              <w:t>（非特异性分子谱，</w:t>
            </w:r>
            <w:r w:rsidRPr="004036AF">
              <w:rPr>
                <w:rFonts w:ascii="Times New Roman" w:hAnsi="Times New Roman" w:hint="eastAsia"/>
                <w:sz w:val="18"/>
                <w:szCs w:val="15"/>
              </w:rPr>
              <w:t>non-specific molecular profile</w:t>
            </w:r>
            <w:r w:rsidRPr="004036AF">
              <w:rPr>
                <w:rFonts w:ascii="Times New Roman" w:hAnsi="Times New Roman" w:hint="eastAsia"/>
                <w:sz w:val="18"/>
                <w:szCs w:val="15"/>
              </w:rPr>
              <w:t>）。</w:t>
            </w:r>
          </w:p>
          <w:p w14:paraId="56543B94" w14:textId="46CE5F5A" w:rsidR="001449E7" w:rsidRPr="00DE630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子宫内膜癌患者检出</w:t>
            </w:r>
            <w:r w:rsidRPr="004036AF">
              <w:rPr>
                <w:rFonts w:ascii="Times New Roman" w:hAnsi="Times New Roman" w:hint="eastAsia"/>
                <w:sz w:val="18"/>
                <w:szCs w:val="15"/>
              </w:rPr>
              <w:t>MSI-H</w:t>
            </w:r>
            <w:r w:rsidRPr="004036AF">
              <w:rPr>
                <w:rFonts w:ascii="Times New Roman" w:hAnsi="Times New Roman" w:hint="eastAsia"/>
                <w:sz w:val="18"/>
                <w:szCs w:val="15"/>
              </w:rPr>
              <w:t>，推荐进行遗传咨询及林奇综合征相关</w:t>
            </w:r>
            <w:r w:rsidRPr="004036AF">
              <w:rPr>
                <w:rFonts w:ascii="Times New Roman" w:hAnsi="Times New Roman" w:hint="eastAsia"/>
                <w:sz w:val="18"/>
                <w:szCs w:val="15"/>
              </w:rPr>
              <w:t>MMR</w:t>
            </w:r>
            <w:r w:rsidRPr="004036AF">
              <w:rPr>
                <w:rFonts w:ascii="Times New Roman" w:hAnsi="Times New Roman" w:hint="eastAsia"/>
                <w:sz w:val="18"/>
                <w:szCs w:val="15"/>
              </w:rPr>
              <w:t>胚系突变检测以确诊林奇综合征，检测的基因</w:t>
            </w:r>
            <w:r w:rsidRPr="004036AF">
              <w:rPr>
                <w:rFonts w:ascii="Times New Roman" w:hAnsi="Times New Roman" w:hint="eastAsia"/>
                <w:sz w:val="18"/>
                <w:szCs w:val="15"/>
              </w:rPr>
              <w:t>MLH1</w:t>
            </w:r>
            <w:r w:rsidRPr="004036AF">
              <w:rPr>
                <w:rFonts w:ascii="Times New Roman" w:hAnsi="Times New Roman" w:hint="eastAsia"/>
                <w:sz w:val="18"/>
                <w:szCs w:val="15"/>
              </w:rPr>
              <w:t>、</w:t>
            </w:r>
            <w:r w:rsidRPr="004036AF">
              <w:rPr>
                <w:rFonts w:ascii="Times New Roman" w:hAnsi="Times New Roman" w:hint="eastAsia"/>
                <w:sz w:val="18"/>
                <w:szCs w:val="15"/>
              </w:rPr>
              <w:t>PMS2</w:t>
            </w:r>
            <w:r w:rsidRPr="004036AF">
              <w:rPr>
                <w:rFonts w:ascii="Times New Roman" w:hAnsi="Times New Roman" w:hint="eastAsia"/>
                <w:sz w:val="18"/>
                <w:szCs w:val="15"/>
              </w:rPr>
              <w:t>、</w:t>
            </w:r>
            <w:r w:rsidRPr="004036AF">
              <w:rPr>
                <w:rFonts w:ascii="Times New Roman" w:hAnsi="Times New Roman" w:hint="eastAsia"/>
                <w:sz w:val="18"/>
                <w:szCs w:val="15"/>
              </w:rPr>
              <w:t>MSH2</w:t>
            </w:r>
            <w:r w:rsidRPr="004036AF">
              <w:rPr>
                <w:rFonts w:ascii="Times New Roman" w:hAnsi="Times New Roman" w:hint="eastAsia"/>
                <w:sz w:val="18"/>
                <w:szCs w:val="15"/>
              </w:rPr>
              <w:t>、</w:t>
            </w:r>
            <w:r w:rsidRPr="004036AF">
              <w:rPr>
                <w:rFonts w:ascii="Times New Roman" w:hAnsi="Times New Roman" w:hint="eastAsia"/>
                <w:sz w:val="18"/>
                <w:szCs w:val="15"/>
              </w:rPr>
              <w:t>MSH6</w:t>
            </w:r>
            <w:r w:rsidRPr="004036AF">
              <w:rPr>
                <w:rFonts w:ascii="Times New Roman" w:hAnsi="Times New Roman" w:hint="eastAsia"/>
                <w:sz w:val="18"/>
                <w:szCs w:val="15"/>
              </w:rPr>
              <w:t>、</w:t>
            </w:r>
            <w:r w:rsidRPr="004036AF">
              <w:rPr>
                <w:rFonts w:ascii="Times New Roman" w:hAnsi="Times New Roman" w:hint="eastAsia"/>
                <w:sz w:val="18"/>
                <w:szCs w:val="15"/>
              </w:rPr>
              <w:t>EPCAM</w:t>
            </w:r>
            <w:r w:rsidRPr="004036AF">
              <w:rPr>
                <w:rFonts w:ascii="Times New Roman" w:hAnsi="Times New Roman" w:hint="eastAsia"/>
                <w:sz w:val="18"/>
                <w:szCs w:val="15"/>
              </w:rPr>
              <w:t>，建议选择外周血标本进行检测。</w:t>
            </w:r>
          </w:p>
        </w:tc>
      </w:tr>
      <w:tr w:rsidR="001449E7" w:rsidRPr="00DE630F" w14:paraId="2A18F65A"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26DB0702"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2291C14E"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if msi.evi_sum.evi_split.Prognostic%}</w:t>
            </w:r>
          </w:p>
          <w:p w14:paraId="4CB19112"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for b in msi.evi_sum.evi_split.Prognostic %}</w:t>
            </w:r>
          </w:p>
          <w:p w14:paraId="5317412B"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{{b.evi_interpretation|e}}</w:t>
            </w:r>
          </w:p>
          <w:p w14:paraId="3E2C0276"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endfor%}</w:t>
            </w:r>
          </w:p>
          <w:p w14:paraId="39673BAA"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868B795"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if msi.evi_sum.evi_split.Diagnostic%}</w:t>
            </w:r>
          </w:p>
          <w:p w14:paraId="7457AC4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for b in msi.evi_sum.evi_split.Diagnostic %}</w:t>
            </w:r>
          </w:p>
          <w:p w14:paraId="62787E1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{{b.evi_interpretation|e}}</w:t>
            </w:r>
          </w:p>
          <w:p w14:paraId="438982E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endfor%}</w:t>
            </w:r>
          </w:p>
          <w:p w14:paraId="0D70D11C"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3C12E12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if msi.evi_sum.evi_split.Predictive_merge%}</w:t>
            </w:r>
          </w:p>
          <w:p w14:paraId="3B55A2E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for b in msi.evi_sum.evi_split.Predictive_merge%}</w:t>
            </w:r>
          </w:p>
          <w:p w14:paraId="5F56BDF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hint="eastAsia"/>
                <w:b/>
                <w:bCs/>
                <w:color w:val="0070C0"/>
                <w:sz w:val="18"/>
                <w:szCs w:val="18"/>
              </w:rPr>
              <w:t>{{b.regimen_name}}</w:t>
            </w:r>
            <w:r w:rsidRPr="004036AF">
              <w:rPr>
                <w:rFonts w:ascii="Times New Roman" w:hAnsi="Times New Roman" w:hint="eastAsia"/>
                <w:b/>
                <w:bCs/>
                <w:color w:val="0070C0"/>
                <w:sz w:val="18"/>
                <w:szCs w:val="18"/>
              </w:rPr>
              <w:t>：</w:t>
            </w:r>
            <w:r w:rsidRPr="004036AF">
              <w:rPr>
                <w:rFonts w:ascii="Times New Roman" w:hAnsi="Times New Roman" w:hint="eastAsia"/>
                <w:sz w:val="18"/>
                <w:szCs w:val="18"/>
              </w:rPr>
              <w:t>{{b.evi_interpretation|e}}</w:t>
            </w:r>
          </w:p>
          <w:p w14:paraId="1DC3D02E"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endfor%}</w:t>
            </w:r>
          </w:p>
          <w:p w14:paraId="2E025238" w14:textId="7C1647CE" w:rsidR="001449E7" w:rsidRPr="00DE630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tc>
      </w:tr>
    </w:tbl>
    <w:p w14:paraId="29BE58AA" w14:textId="77777777" w:rsidR="009F4562" w:rsidRDefault="009F4562">
      <w:pPr>
        <w:rPr>
          <w:rFonts w:ascii="Times New Roman" w:hAnsi="Times New Roman"/>
        </w:rPr>
      </w:pPr>
    </w:p>
    <w:p w14:paraId="0049687E" w14:textId="065C2C0E" w:rsidR="001449E7" w:rsidRDefault="00DC7621">
      <w:pPr>
        <w:rPr>
          <w:rFonts w:ascii="Times New Roman" w:hAnsi="Times New Roman"/>
        </w:rPr>
      </w:pPr>
      <w:r w:rsidRPr="00DC7621">
        <w:rPr>
          <w:rFonts w:ascii="Times New Roman" w:hAnsi="Times New Roman"/>
        </w:rPr>
        <w:t>{%p endif%}</w:t>
      </w:r>
    </w:p>
    <w:p w14:paraId="7572DB42" w14:textId="77777777" w:rsidR="009F4562" w:rsidRPr="009F4562" w:rsidRDefault="009F4562" w:rsidP="009F4562">
      <w:pPr>
        <w:rPr>
          <w:rFonts w:ascii="Times New Roman" w:hAnsi="Times New Roman"/>
        </w:rPr>
      </w:pPr>
      <w:r w:rsidRPr="009F4562">
        <w:rPr>
          <w:rFonts w:ascii="Times New Roman" w:hAnsi="Times New Roman"/>
        </w:rPr>
        <w:lastRenderedPageBreak/>
        <w:t>{%p if var.ec_type.POLE_level12+var.ec_type.TP53_level12+ var.ec_type.BRCA1_level12+ var.ec_type.BRCA2_level12%}</w:t>
      </w:r>
    </w:p>
    <w:p w14:paraId="1912D4B4" w14:textId="525260E5" w:rsidR="009F4562" w:rsidRPr="00DE630F" w:rsidRDefault="009F4562" w:rsidP="009F4562">
      <w:pPr>
        <w:rPr>
          <w:rFonts w:ascii="Times New Roman" w:hAnsi="Times New Roman"/>
        </w:rPr>
      </w:pPr>
      <w:r w:rsidRPr="009F4562">
        <w:rPr>
          <w:rFonts w:ascii="Times New Roman" w:hAnsi="Times New Roman"/>
        </w:rPr>
        <w:t>{%p for a in var.ec_type.POLE_level12+var.ec_type.TP53_level12+ var.ec_type.BRCA1_level12+ var.ec_type.BRCA2_level12%}</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9954A0" w:rsidRPr="00DE630F" w14:paraId="745D4204"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71426B93" w14:textId="77777777" w:rsidR="009954A0" w:rsidRPr="00DE630F" w:rsidRDefault="009954A0" w:rsidP="00FF45E0">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1C25E209" w14:textId="58D3D0BE" w:rsidR="009954A0" w:rsidRPr="009F4562" w:rsidRDefault="009F4562" w:rsidP="00FF45E0">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9F4562">
              <w:rPr>
                <w:rFonts w:ascii="Times New Roman" w:hAnsi="Times New Roman"/>
                <w:i/>
                <w:iCs/>
                <w:color w:val="FFFFFF" w:themeColor="background1"/>
                <w:sz w:val="18"/>
                <w:szCs w:val="15"/>
              </w:rPr>
              <w:t xml:space="preserve">{{a.gene_symbol}} </w:t>
            </w:r>
            <w:r w:rsidRPr="009F4562">
              <w:rPr>
                <w:rFonts w:ascii="Times New Roman" w:hAnsi="Times New Roman"/>
                <w:color w:val="FFFFFF" w:themeColor="background1"/>
                <w:sz w:val="18"/>
                <w:szCs w:val="15"/>
              </w:rPr>
              <w:t>{%if a.hgvs_p!=”p.?”%}{{a.hgvs_p}}{% else%}{{a.hgvs_c}}{% endif%}</w:t>
            </w:r>
          </w:p>
        </w:tc>
      </w:tr>
      <w:tr w:rsidR="009954A0" w:rsidRPr="00DE630F" w14:paraId="7638FEE0"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38BA8FFC"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68328C30" w14:textId="20B70A6A" w:rsidR="009954A0" w:rsidRPr="009F4562" w:rsidRDefault="009F4562" w:rsidP="009F4562">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{{a.gene_function|e}}</w:t>
            </w:r>
          </w:p>
        </w:tc>
      </w:tr>
      <w:tr w:rsidR="009954A0" w:rsidRPr="00DE630F" w14:paraId="1C67C7BB"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0396D7BB"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4CDEDA41" w14:textId="0978D14C" w:rsidR="009954A0" w:rsidRPr="009F4562" w:rsidRDefault="009F4562" w:rsidP="009F4562">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{{a.variant_desc_cn|e}}{{a.variant_interpret_cn|e}}</w:t>
            </w:r>
          </w:p>
        </w:tc>
      </w:tr>
      <w:tr w:rsidR="009954A0" w:rsidRPr="00DE630F" w14:paraId="28579634"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54661BC9"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534C9521"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if a.evi_sum.evi_split.Prognostic%}</w:t>
            </w:r>
          </w:p>
          <w:p w14:paraId="3C01F080"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for b in a.evi_sum.evi_split.Prognostic %}</w:t>
            </w:r>
          </w:p>
          <w:p w14:paraId="31742C5A"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{{b.evi_interpretation|e}}</w:t>
            </w:r>
          </w:p>
          <w:p w14:paraId="50D647F8"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endfor%}</w:t>
            </w:r>
          </w:p>
          <w:p w14:paraId="4793D5AD"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0D792CDC"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if a.evi_sum.evi_split.Diagnostic%}</w:t>
            </w:r>
          </w:p>
          <w:p w14:paraId="7CBAB3AF"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for b in a.evi_sum.evi_split.Diagnostic %}</w:t>
            </w:r>
          </w:p>
          <w:p w14:paraId="218C3085"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{{b.evi_interpretation|e}}</w:t>
            </w:r>
          </w:p>
          <w:p w14:paraId="1A2E202E"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endfor%}</w:t>
            </w:r>
          </w:p>
          <w:p w14:paraId="76955196"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5967CF44"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if a.evi_sum.evi_split.Predictive_merge%}</w:t>
            </w:r>
          </w:p>
          <w:p w14:paraId="7E875391"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for b in a.evi_sum.evi_split.Predictive_merge%}</w:t>
            </w:r>
          </w:p>
          <w:p w14:paraId="289DE926"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hint="eastAsia"/>
                <w:b/>
                <w:bCs/>
                <w:color w:val="0070C0"/>
                <w:sz w:val="18"/>
                <w:szCs w:val="18"/>
              </w:rPr>
              <w:t>{{b.regimen_name}}</w:t>
            </w:r>
            <w:r w:rsidRPr="00BA392D">
              <w:rPr>
                <w:rFonts w:ascii="Times New Roman" w:hAnsi="Times New Roman" w:hint="eastAsia"/>
                <w:b/>
                <w:bCs/>
                <w:color w:val="0070C0"/>
                <w:sz w:val="18"/>
                <w:szCs w:val="18"/>
              </w:rPr>
              <w:t>：</w:t>
            </w:r>
            <w:r w:rsidRPr="00BA392D">
              <w:rPr>
                <w:rFonts w:ascii="Times New Roman" w:hAnsi="Times New Roman" w:hint="eastAsia"/>
                <w:sz w:val="18"/>
                <w:szCs w:val="18"/>
              </w:rPr>
              <w:t>{{b.evi_interpretation|e}}</w:t>
            </w:r>
          </w:p>
          <w:p w14:paraId="4D0619DD"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endfor%}</w:t>
            </w:r>
          </w:p>
          <w:p w14:paraId="6C44D977" w14:textId="7E1B22ED" w:rsidR="009954A0" w:rsidRPr="009F4562"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tc>
      </w:tr>
    </w:tbl>
    <w:p w14:paraId="75508DBF" w14:textId="06B2D62B" w:rsidR="00A57061" w:rsidRDefault="00A57061">
      <w:pPr>
        <w:rPr>
          <w:rFonts w:ascii="Times New Roman" w:hAnsi="Times New Roman"/>
        </w:rPr>
      </w:pPr>
    </w:p>
    <w:p w14:paraId="19692E91" w14:textId="77777777" w:rsidR="00BA392D" w:rsidRPr="00BA392D" w:rsidRDefault="00BA392D" w:rsidP="00BA392D">
      <w:pPr>
        <w:rPr>
          <w:rFonts w:ascii="Times New Roman" w:hAnsi="Times New Roman"/>
          <w:sz w:val="18"/>
          <w:szCs w:val="18"/>
        </w:rPr>
      </w:pPr>
      <w:r w:rsidRPr="00BA392D">
        <w:rPr>
          <w:rFonts w:ascii="Times New Roman" w:hAnsi="Times New Roman"/>
          <w:sz w:val="18"/>
          <w:szCs w:val="18"/>
        </w:rPr>
        <w:t>{%p endfor%}</w:t>
      </w:r>
    </w:p>
    <w:p w14:paraId="732C214D" w14:textId="77777777" w:rsidR="00BA392D" w:rsidRPr="00BA392D" w:rsidRDefault="00BA392D" w:rsidP="00BA392D">
      <w:pPr>
        <w:rPr>
          <w:rFonts w:ascii="Times New Roman" w:hAnsi="Times New Roman"/>
          <w:sz w:val="18"/>
          <w:szCs w:val="18"/>
        </w:rPr>
      </w:pPr>
      <w:r w:rsidRPr="00BA392D">
        <w:rPr>
          <w:rFonts w:ascii="Times New Roman" w:hAnsi="Times New Roman"/>
          <w:sz w:val="18"/>
          <w:szCs w:val="18"/>
        </w:rPr>
        <w:t>{%p endif%}</w:t>
      </w:r>
    </w:p>
    <w:p w14:paraId="15CEEA11" w14:textId="7DEEFF20" w:rsidR="00BA392D" w:rsidRDefault="00BA392D" w:rsidP="00BA392D">
      <w:pPr>
        <w:rPr>
          <w:rFonts w:ascii="Times New Roman" w:hAnsi="Times New Roman"/>
          <w:sz w:val="18"/>
          <w:szCs w:val="18"/>
        </w:rPr>
      </w:pPr>
      <w:r w:rsidRPr="00BA392D">
        <w:rPr>
          <w:rFonts w:ascii="Times New Roman" w:hAnsi="Times New Roman"/>
          <w:sz w:val="18"/>
          <w:szCs w:val="18"/>
        </w:rPr>
        <w:t>{%p if msi.var_id==”MSS” and not var.ec_type.POLE_level12+var.ec_type.TP53_level12+ var.ec_type.BRCA1_level12+ var.ec_type.BRCA2_level12%}</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BA392D" w:rsidRPr="00DE630F" w14:paraId="581766CA"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2BBF4CE9" w14:textId="77777777" w:rsidR="00BA392D" w:rsidRPr="00DE630F" w:rsidRDefault="00BA392D" w:rsidP="00FF45E0">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64F64DE6" w14:textId="352ADFE0" w:rsidR="00BA392D" w:rsidRPr="009F4562" w:rsidRDefault="00BA392D" w:rsidP="00FF45E0">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Pr>
                <w:rFonts w:ascii="Times New Roman" w:hAnsi="Times New Roman"/>
                <w:i/>
                <w:iCs/>
                <w:color w:val="FFFFFF" w:themeColor="background1"/>
                <w:sz w:val="18"/>
                <w:szCs w:val="15"/>
              </w:rPr>
              <w:t>-</w:t>
            </w:r>
          </w:p>
        </w:tc>
      </w:tr>
      <w:tr w:rsidR="00BA392D" w:rsidRPr="00DE630F" w14:paraId="2FFA546C"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14CF455A"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6EA44BBC" w14:textId="23B01635"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BA392D" w:rsidRPr="00DE630F" w14:paraId="7B034089"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31858715"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6A9BEDEB" w14:textId="75BE40B8"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BA392D" w:rsidRPr="00DE630F" w14:paraId="24D12679"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46CFC4C0"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2477D91E" w14:textId="22B1EDFA"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r>
    </w:tbl>
    <w:p w14:paraId="54BE65D6" w14:textId="66164E11" w:rsidR="00BA392D" w:rsidRDefault="00BA392D" w:rsidP="00BA392D">
      <w:pPr>
        <w:rPr>
          <w:rFonts w:ascii="Times New Roman" w:hAnsi="Times New Roman"/>
          <w:sz w:val="18"/>
          <w:szCs w:val="18"/>
        </w:rPr>
      </w:pPr>
    </w:p>
    <w:p w14:paraId="00BDE20C" w14:textId="7FC612FF" w:rsidR="00170736" w:rsidRDefault="00170736" w:rsidP="00BA392D">
      <w:pP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r>
        <w:rPr>
          <w:rFonts w:ascii="Times New Roman" w:hAnsi="Times New Roman"/>
          <w:sz w:val="18"/>
          <w:szCs w:val="18"/>
        </w:rPr>
        <w:t>}</w:t>
      </w:r>
    </w:p>
    <w:p w14:paraId="0BFDBC4F" w14:textId="77777777" w:rsidR="007065CF" w:rsidRPr="007065CF" w:rsidRDefault="007065CF" w:rsidP="007065CF">
      <w:pPr>
        <w:widowControl w:val="0"/>
        <w:jc w:val="both"/>
        <w:rPr>
          <w:rFonts w:ascii="宋体" w:hAnsi="宋体" w:hint="eastAsia"/>
          <w:sz w:val="18"/>
          <w:szCs w:val="18"/>
        </w:rPr>
      </w:pPr>
      <w:bookmarkStart w:id="20" w:name="_Hlk110860279"/>
      <w:r w:rsidRPr="007065CF">
        <w:rPr>
          <w:rFonts w:ascii="宋体" w:hAnsi="宋体" w:hint="eastAsia"/>
          <w:sz w:val="18"/>
          <w:szCs w:val="18"/>
        </w:rPr>
        <w:t>注：</w:t>
      </w:r>
    </w:p>
    <w:p w14:paraId="6CD3CCE6" w14:textId="202DE5B0" w:rsidR="007065CF" w:rsidRPr="007065CF" w:rsidRDefault="007065CF" w:rsidP="007065CF">
      <w:pPr>
        <w:rPr>
          <w:rFonts w:ascii="宋体" w:hAnsi="宋体" w:hint="eastAsia"/>
          <w:sz w:val="18"/>
          <w:szCs w:val="18"/>
        </w:rPr>
      </w:pPr>
      <w:r w:rsidRPr="007065CF">
        <w:rPr>
          <w:rFonts w:ascii="宋体" w:hAnsi="宋体"/>
          <w:sz w:val="18"/>
          <w:szCs w:val="18"/>
        </w:rPr>
        <w:t>本部分仅对</w:t>
      </w:r>
      <w:r w:rsidRPr="007065CF">
        <w:rPr>
          <w:rFonts w:ascii="宋体" w:hAnsi="宋体" w:hint="eastAsia"/>
          <w:sz w:val="18"/>
          <w:szCs w:val="18"/>
        </w:rPr>
        <w:t>解读为</w:t>
      </w:r>
      <w:r w:rsidRPr="007065CF">
        <w:rPr>
          <w:rFonts w:ascii="宋体" w:hAnsi="宋体"/>
          <w:sz w:val="18"/>
          <w:szCs w:val="18"/>
        </w:rPr>
        <w:t>I类-强临床意义、II类-潜在临床意义</w:t>
      </w:r>
      <w:r w:rsidRPr="007065CF">
        <w:rPr>
          <w:rFonts w:ascii="宋体" w:hAnsi="宋体" w:hint="eastAsia"/>
          <w:sz w:val="18"/>
          <w:szCs w:val="18"/>
        </w:rPr>
        <w:t>的标志物</w:t>
      </w:r>
      <w:r w:rsidRPr="007065CF">
        <w:rPr>
          <w:rFonts w:ascii="宋体" w:hAnsi="宋体"/>
          <w:sz w:val="18"/>
          <w:szCs w:val="18"/>
        </w:rPr>
        <w:t>进行详细解读。</w:t>
      </w:r>
      <w:bookmarkEnd w:id="20"/>
    </w:p>
    <w:p w14:paraId="7ACB71B2" w14:textId="77777777" w:rsidR="00BA392D" w:rsidRDefault="00BA392D">
      <w:pPr>
        <w:rPr>
          <w:rFonts w:ascii="Times New Roman" w:hAnsi="Times New Roman"/>
          <w:sz w:val="36"/>
          <w:szCs w:val="36"/>
        </w:rPr>
      </w:pPr>
      <w:bookmarkStart w:id="21" w:name="_Toc72224781"/>
      <w:r>
        <w:rPr>
          <w:rFonts w:ascii="Times New Roman" w:hAnsi="Times New Roman"/>
          <w:sz w:val="36"/>
          <w:szCs w:val="36"/>
        </w:rPr>
        <w:br w:type="page"/>
      </w:r>
    </w:p>
    <w:p w14:paraId="2E5AC6E8" w14:textId="6FB7D74C" w:rsidR="00A57061" w:rsidRPr="00DE630F" w:rsidRDefault="0096356E">
      <w:pPr>
        <w:outlineLvl w:val="0"/>
        <w:rPr>
          <w:rFonts w:ascii="Times New Roman" w:hAnsi="Times New Roman"/>
          <w:sz w:val="36"/>
          <w:szCs w:val="36"/>
        </w:rPr>
      </w:pPr>
      <w:r w:rsidRPr="00DE630F">
        <w:rPr>
          <w:rFonts w:ascii="Times New Roman" w:hAnsi="Times New Roman"/>
          <w:sz w:val="36"/>
          <w:szCs w:val="36"/>
        </w:rPr>
        <w:lastRenderedPageBreak/>
        <w:t xml:space="preserve">4. </w:t>
      </w:r>
      <w:r w:rsidRPr="00DE630F">
        <w:rPr>
          <w:rFonts w:ascii="Times New Roman" w:hAnsi="Times New Roman"/>
          <w:sz w:val="36"/>
          <w:szCs w:val="36"/>
        </w:rPr>
        <w:t>可能获益的临床试验</w:t>
      </w:r>
      <w:bookmarkStart w:id="22" w:name="_Hlk5872463"/>
      <w:bookmarkEnd w:id="21"/>
    </w:p>
    <w:tbl>
      <w:tblPr>
        <w:tblStyle w:val="3-61"/>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21"/>
        <w:gridCol w:w="1723"/>
        <w:gridCol w:w="3722"/>
        <w:gridCol w:w="2037"/>
        <w:gridCol w:w="1493"/>
      </w:tblGrid>
      <w:tr w:rsidR="001449E7" w:rsidRPr="00DE630F" w14:paraId="50B3D908" w14:textId="77777777" w:rsidTr="003B5553">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21" w:type="dxa"/>
            <w:tcBorders>
              <w:bottom w:val="single" w:sz="4" w:space="0" w:color="5B9BD5" w:themeColor="accent1"/>
              <w:right w:val="single" w:sz="4" w:space="0" w:color="FFFFFF" w:themeColor="background1"/>
            </w:tcBorders>
            <w:shd w:val="clear" w:color="auto" w:fill="1F4E79" w:themeFill="accent1" w:themeFillShade="80"/>
            <w:vAlign w:val="center"/>
          </w:tcPr>
          <w:bookmarkEnd w:id="22"/>
          <w:p w14:paraId="07B8388F" w14:textId="77777777" w:rsidR="001449E7" w:rsidRPr="00DE630F" w:rsidRDefault="001449E7" w:rsidP="00734584">
            <w:pPr>
              <w:spacing w:line="300" w:lineRule="exact"/>
              <w:jc w:val="center"/>
              <w:rPr>
                <w:rFonts w:ascii="Times New Roman" w:hAnsi="Times New Roman"/>
                <w:b w:val="0"/>
                <w:bCs w:val="0"/>
                <w:sz w:val="18"/>
                <w:szCs w:val="18"/>
              </w:rPr>
            </w:pPr>
            <w:r w:rsidRPr="00DE630F">
              <w:rPr>
                <w:rFonts w:ascii="Times New Roman" w:hAnsi="Times New Roman"/>
                <w:sz w:val="18"/>
                <w:szCs w:val="18"/>
              </w:rPr>
              <w:t>生物标志物</w:t>
            </w:r>
          </w:p>
        </w:tc>
        <w:tc>
          <w:tcPr>
            <w:tcW w:w="1723"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15E68A4"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试验编号</w:t>
            </w:r>
          </w:p>
        </w:tc>
        <w:tc>
          <w:tcPr>
            <w:tcW w:w="3722"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5DE1393D"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研究内容</w:t>
            </w:r>
          </w:p>
        </w:tc>
        <w:tc>
          <w:tcPr>
            <w:tcW w:w="2037"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245DB4F3"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治疗方案</w:t>
            </w:r>
          </w:p>
        </w:tc>
        <w:tc>
          <w:tcPr>
            <w:tcW w:w="1493" w:type="dxa"/>
            <w:tcBorders>
              <w:left w:val="single" w:sz="4" w:space="0" w:color="FFFFFF" w:themeColor="background1"/>
              <w:bottom w:val="single" w:sz="4" w:space="0" w:color="5B9BD5" w:themeColor="accent1"/>
            </w:tcBorders>
            <w:shd w:val="clear" w:color="auto" w:fill="1F4E79" w:themeFill="accent1" w:themeFillShade="80"/>
            <w:vAlign w:val="center"/>
          </w:tcPr>
          <w:p w14:paraId="39F3954F"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试验阶段</w:t>
            </w:r>
          </w:p>
        </w:tc>
      </w:tr>
      <w:tr w:rsidR="003B5553" w:rsidRPr="00DE630F" w14:paraId="41AE7224"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42729AEE" w14:textId="323C3E1B"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{%tr if clinic_trial%}</w:t>
            </w:r>
          </w:p>
        </w:tc>
      </w:tr>
      <w:tr w:rsidR="003B5553" w:rsidRPr="00DE630F" w14:paraId="021CB174"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18BC1274" w14:textId="4C27523F"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{%tr for a in clinic_trial%}</w:t>
            </w:r>
          </w:p>
        </w:tc>
      </w:tr>
      <w:tr w:rsidR="000023F9" w:rsidRPr="00DE630F" w14:paraId="2431E26E"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221" w:type="dxa"/>
            <w:tcBorders>
              <w:bottom w:val="single" w:sz="4" w:space="0" w:color="5B9BD5" w:themeColor="accent1"/>
              <w:right w:val="single" w:sz="4" w:space="0" w:color="5B9BD5" w:themeColor="accent1"/>
            </w:tcBorders>
            <w:shd w:val="clear" w:color="auto" w:fill="auto"/>
            <w:vAlign w:val="center"/>
          </w:tcPr>
          <w:p w14:paraId="58EEF7C7" w14:textId="0150E8DF" w:rsidR="000023F9" w:rsidRPr="000E379A" w:rsidRDefault="003B5553" w:rsidP="003B5553">
            <w:pPr>
              <w:spacing w:line="300" w:lineRule="exact"/>
              <w:jc w:val="center"/>
              <w:rPr>
                <w:rFonts w:ascii="Times New Roman" w:hAnsi="Times New Roman"/>
                <w:b w:val="0"/>
                <w:bCs w:val="0"/>
                <w:i/>
                <w:color w:val="000000"/>
                <w:sz w:val="18"/>
                <w:szCs w:val="18"/>
              </w:rPr>
            </w:pPr>
            <w:r w:rsidRPr="000E379A">
              <w:rPr>
                <w:rFonts w:ascii="Times New Roman" w:hAnsi="Times New Roman"/>
                <w:b w:val="0"/>
                <w:bCs w:val="0"/>
                <w:i/>
                <w:color w:val="000000"/>
                <w:sz w:val="18"/>
                <w:szCs w:val="18"/>
              </w:rPr>
              <w:t>{{a.gene_symbol}}</w:t>
            </w:r>
          </w:p>
        </w:tc>
        <w:tc>
          <w:tcPr>
            <w:tcW w:w="1723"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62A46A94" w14:textId="0B878402" w:rsidR="000023F9" w:rsidRPr="003B5553" w:rsidRDefault="003B5553" w:rsidP="003B5553">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{{a.clinicaltrial_number}}</w:t>
            </w:r>
          </w:p>
        </w:tc>
        <w:tc>
          <w:tcPr>
            <w:tcW w:w="3722"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8998F13" w14:textId="09524D74" w:rsidR="000023F9" w:rsidRPr="003B5553" w:rsidRDefault="003B5553" w:rsidP="000E379A">
            <w:pPr>
              <w:spacing w:line="3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{{a.study_title}}</w:t>
            </w:r>
          </w:p>
        </w:tc>
        <w:tc>
          <w:tcPr>
            <w:tcW w:w="2037"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41D2B284" w14:textId="77777777" w:rsidR="003B5553"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{%p for b in a.interventions%}</w:t>
            </w:r>
          </w:p>
          <w:p w14:paraId="4B175798" w14:textId="77777777" w:rsidR="003B5553"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{{b}}</w:t>
            </w:r>
          </w:p>
          <w:p w14:paraId="1612A78B" w14:textId="59883816" w:rsidR="000023F9"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{%p endfor%}</w:t>
            </w:r>
          </w:p>
        </w:tc>
        <w:tc>
          <w:tcPr>
            <w:tcW w:w="1493" w:type="dxa"/>
            <w:tcBorders>
              <w:left w:val="single" w:sz="4" w:space="0" w:color="5B9BD5" w:themeColor="accent1"/>
              <w:bottom w:val="single" w:sz="4" w:space="0" w:color="5B9BD5" w:themeColor="accent1"/>
            </w:tcBorders>
            <w:shd w:val="clear" w:color="auto" w:fill="auto"/>
            <w:vAlign w:val="center"/>
          </w:tcPr>
          <w:p w14:paraId="64B23897" w14:textId="44773424" w:rsidR="000023F9" w:rsidRPr="003B5553" w:rsidRDefault="003B5553" w:rsidP="003B5553">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{{a.phase}}</w:t>
            </w:r>
          </w:p>
        </w:tc>
      </w:tr>
      <w:tr w:rsidR="003B5553" w:rsidRPr="00DE630F" w14:paraId="6E3CEA3D"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151553CF" w14:textId="7939C96E" w:rsidR="003B5553" w:rsidRPr="003B5553" w:rsidRDefault="003B5553" w:rsidP="003B5553">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endfor%}</w:t>
            </w:r>
          </w:p>
        </w:tc>
      </w:tr>
      <w:tr w:rsidR="003B5553" w:rsidRPr="00DE630F" w14:paraId="5B21116C"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B0B49F5" w14:textId="38F18583" w:rsidR="003B5553" w:rsidRPr="003B5553" w:rsidRDefault="003B5553" w:rsidP="003B5553">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else%}</w:t>
            </w:r>
          </w:p>
        </w:tc>
      </w:tr>
      <w:tr w:rsidR="000023F9" w:rsidRPr="00DE630F" w14:paraId="7B7A6239" w14:textId="77777777" w:rsidTr="003B5553">
        <w:trPr>
          <w:trHeight w:val="1112"/>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02330CB0" w14:textId="1EA638C6" w:rsidR="000023F9" w:rsidRPr="003B5553" w:rsidRDefault="003B5553" w:rsidP="003B5553">
            <w:pPr>
              <w:spacing w:line="300" w:lineRule="exact"/>
              <w:jc w:val="center"/>
              <w:rPr>
                <w:rFonts w:ascii="Times New Roman" w:hAnsi="Times New Roman"/>
                <w:iCs/>
                <w:color w:val="000000"/>
                <w:sz w:val="18"/>
                <w:szCs w:val="18"/>
              </w:rPr>
            </w:pPr>
            <w:r w:rsidRPr="003B5553">
              <w:rPr>
                <w:rFonts w:ascii="Times New Roman" w:hAnsi="Times New Roman"/>
                <w:b w:val="0"/>
                <w:bCs w:val="0"/>
                <w:iCs/>
                <w:color w:val="000000"/>
                <w:sz w:val="18"/>
                <w:szCs w:val="18"/>
              </w:rPr>
              <w:t>未找到相关临床试验</w:t>
            </w:r>
          </w:p>
        </w:tc>
      </w:tr>
      <w:tr w:rsidR="003B5553" w:rsidRPr="00DE630F" w14:paraId="360F6946"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554ECDB" w14:textId="0A378A45"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iCs/>
                <w:color w:val="000000"/>
                <w:sz w:val="18"/>
                <w:szCs w:val="18"/>
              </w:rPr>
              <w:t>{%tr endif%}</w:t>
            </w:r>
          </w:p>
        </w:tc>
      </w:tr>
    </w:tbl>
    <w:p w14:paraId="727182EA" w14:textId="77777777" w:rsidR="001449E7" w:rsidRPr="00DE630F" w:rsidRDefault="001449E7">
      <w:pPr>
        <w:spacing w:line="320" w:lineRule="exact"/>
        <w:rPr>
          <w:rFonts w:ascii="Times New Roman" w:hAnsi="Times New Roman"/>
          <w:sz w:val="18"/>
          <w:szCs w:val="18"/>
        </w:rPr>
      </w:pPr>
    </w:p>
    <w:p w14:paraId="055C2D1A" w14:textId="77777777" w:rsidR="00A57061" w:rsidRPr="00DE630F" w:rsidRDefault="0096356E">
      <w:pPr>
        <w:spacing w:line="320" w:lineRule="exact"/>
        <w:rPr>
          <w:rFonts w:ascii="Times New Roman" w:hAnsi="Times New Roman"/>
          <w:sz w:val="18"/>
          <w:szCs w:val="18"/>
        </w:rPr>
      </w:pPr>
      <w:r w:rsidRPr="00DE630F">
        <w:rPr>
          <w:rFonts w:ascii="Times New Roman" w:hAnsi="Times New Roman"/>
          <w:sz w:val="18"/>
          <w:szCs w:val="18"/>
        </w:rPr>
        <w:t>注：上述临床试验系根据受检者检测结果在</w:t>
      </w:r>
      <w:r w:rsidRPr="00DE630F">
        <w:rPr>
          <w:rFonts w:ascii="Times New Roman" w:hAnsi="Times New Roman"/>
          <w:sz w:val="18"/>
          <w:szCs w:val="18"/>
        </w:rPr>
        <w:t>ClinicalTrial</w:t>
      </w:r>
      <w:r w:rsidRPr="00DE630F">
        <w:rPr>
          <w:rFonts w:ascii="Times New Roman" w:hAnsi="Times New Roman"/>
          <w:sz w:val="18"/>
          <w:szCs w:val="18"/>
        </w:rPr>
        <w:t>（</w:t>
      </w:r>
      <w:r w:rsidRPr="00DE630F">
        <w:rPr>
          <w:rFonts w:ascii="Times New Roman" w:hAnsi="Times New Roman"/>
          <w:sz w:val="18"/>
          <w:szCs w:val="18"/>
        </w:rPr>
        <w:t>https://clinicaltrials.gov/</w:t>
      </w:r>
      <w:r w:rsidRPr="00DE630F">
        <w:rPr>
          <w:rFonts w:ascii="Times New Roman" w:hAnsi="Times New Roman"/>
          <w:sz w:val="18"/>
          <w:szCs w:val="18"/>
        </w:rPr>
        <w:t>）和药物临床试验登记与信息公示平台（</w:t>
      </w:r>
      <w:r w:rsidRPr="00DE630F">
        <w:rPr>
          <w:rFonts w:ascii="Times New Roman" w:hAnsi="Times New Roman"/>
          <w:sz w:val="18"/>
          <w:szCs w:val="18"/>
        </w:rPr>
        <w:t>http://www.chinadrugtrials.org.cn/</w:t>
      </w:r>
      <w:r w:rsidRPr="00DE630F">
        <w:rPr>
          <w:rFonts w:ascii="Times New Roman" w:hAnsi="Times New Roman"/>
          <w:sz w:val="18"/>
          <w:szCs w:val="18"/>
        </w:rPr>
        <w:t>）中检索而来，如需了解详细临床研究信息（入组条件、研究者信息、参加机构信息等）可根据上表中试验编号在上述网站中检索。</w:t>
      </w:r>
    </w:p>
    <w:p w14:paraId="0C85DCE9" w14:textId="77777777" w:rsidR="00A57061" w:rsidRPr="00DE630F" w:rsidRDefault="00A57061">
      <w:pPr>
        <w:rPr>
          <w:rFonts w:ascii="Times New Roman" w:hAnsi="Times New Roman"/>
          <w:sz w:val="36"/>
          <w:szCs w:val="18"/>
        </w:rPr>
        <w:sectPr w:rsidR="00A57061" w:rsidRPr="00DE630F">
          <w:headerReference w:type="default" r:id="rId13"/>
          <w:pgSz w:w="11906" w:h="16838"/>
          <w:pgMar w:top="850" w:right="850" w:bottom="1701" w:left="850" w:header="0" w:footer="1417" w:gutter="0"/>
          <w:cols w:space="720"/>
          <w:docGrid w:type="linesAndChars" w:linePitch="312"/>
        </w:sectPr>
      </w:pPr>
    </w:p>
    <w:p w14:paraId="06788D1F" w14:textId="77777777" w:rsidR="00A57061" w:rsidRPr="00DE630F" w:rsidRDefault="0096356E">
      <w:pPr>
        <w:outlineLvl w:val="0"/>
        <w:rPr>
          <w:rFonts w:ascii="Times New Roman" w:hAnsi="Times New Roman"/>
          <w:sz w:val="36"/>
          <w:szCs w:val="36"/>
        </w:rPr>
      </w:pPr>
      <w:bookmarkStart w:id="23" w:name="_Toc12462106"/>
      <w:bookmarkStart w:id="24" w:name="_Toc31979963"/>
      <w:bookmarkStart w:id="25" w:name="_Toc12461806"/>
      <w:bookmarkStart w:id="26" w:name="_Toc72224782"/>
      <w:r w:rsidRPr="00DE630F">
        <w:rPr>
          <w:rFonts w:ascii="Times New Roman" w:hAnsi="Times New Roman"/>
          <w:sz w:val="36"/>
          <w:szCs w:val="36"/>
        </w:rPr>
        <w:lastRenderedPageBreak/>
        <w:t>5.</w:t>
      </w:r>
      <w:bookmarkEnd w:id="23"/>
      <w:bookmarkEnd w:id="24"/>
      <w:bookmarkEnd w:id="25"/>
      <w:r w:rsidRPr="00DE630F">
        <w:rPr>
          <w:rFonts w:ascii="Times New Roman" w:hAnsi="Times New Roman"/>
          <w:sz w:val="36"/>
          <w:szCs w:val="36"/>
        </w:rPr>
        <w:t>数据质控</w:t>
      </w:r>
      <w:bookmarkEnd w:id="26"/>
    </w:p>
    <w:tbl>
      <w:tblPr>
        <w:tblStyle w:val="af"/>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1"/>
        <w:gridCol w:w="2240"/>
      </w:tblGrid>
      <w:tr w:rsidR="00C74252" w:rsidRPr="00DE630F" w14:paraId="69621952" w14:textId="77777777" w:rsidTr="00352D48">
        <w:trPr>
          <w:trHeight w:val="567"/>
        </w:trPr>
        <w:tc>
          <w:tcPr>
            <w:tcW w:w="3823" w:type="dxa"/>
            <w:gridSpan w:val="2"/>
            <w:tcBorders>
              <w:right w:val="single" w:sz="4" w:space="0" w:color="FFFFFF" w:themeColor="background1"/>
            </w:tcBorders>
            <w:shd w:val="clear" w:color="auto" w:fill="1F4E79" w:themeFill="accent1" w:themeFillShade="80"/>
            <w:vAlign w:val="center"/>
          </w:tcPr>
          <w:p w14:paraId="59BCA1E2"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质控内容</w:t>
            </w:r>
          </w:p>
        </w:tc>
        <w:tc>
          <w:tcPr>
            <w:tcW w:w="1842" w:type="dxa"/>
            <w:tcBorders>
              <w:left w:val="single" w:sz="4" w:space="0" w:color="FFFFFF" w:themeColor="background1"/>
              <w:right w:val="single" w:sz="4" w:space="0" w:color="FFFFFF" w:themeColor="background1"/>
            </w:tcBorders>
            <w:shd w:val="clear" w:color="auto" w:fill="1F4E79" w:themeFill="accent1" w:themeFillShade="80"/>
            <w:vAlign w:val="center"/>
          </w:tcPr>
          <w:p w14:paraId="349B4593"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合格标准</w:t>
            </w:r>
          </w:p>
        </w:tc>
        <w:tc>
          <w:tcPr>
            <w:tcW w:w="2551" w:type="dxa"/>
            <w:tcBorders>
              <w:left w:val="single" w:sz="4" w:space="0" w:color="FFFFFF" w:themeColor="background1"/>
              <w:right w:val="single" w:sz="4" w:space="0" w:color="FFFFFF" w:themeColor="background1"/>
            </w:tcBorders>
            <w:shd w:val="clear" w:color="auto" w:fill="1F4E79" w:themeFill="accent1" w:themeFillShade="80"/>
            <w:vAlign w:val="center"/>
          </w:tcPr>
          <w:p w14:paraId="43C8F683"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检出值</w:t>
            </w:r>
          </w:p>
        </w:tc>
        <w:tc>
          <w:tcPr>
            <w:tcW w:w="2240" w:type="dxa"/>
            <w:tcBorders>
              <w:left w:val="single" w:sz="4" w:space="0" w:color="FFFFFF" w:themeColor="background1"/>
            </w:tcBorders>
            <w:shd w:val="clear" w:color="auto" w:fill="1F4E79" w:themeFill="accent1" w:themeFillShade="80"/>
            <w:vAlign w:val="center"/>
          </w:tcPr>
          <w:p w14:paraId="0FA5DED4"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质控结果</w:t>
            </w:r>
          </w:p>
        </w:tc>
      </w:tr>
      <w:tr w:rsidR="00D023C9" w:rsidRPr="00DE630F" w14:paraId="43C5D414" w14:textId="77777777" w:rsidTr="00352D48">
        <w:tc>
          <w:tcPr>
            <w:tcW w:w="1652" w:type="dxa"/>
            <w:vMerge w:val="restart"/>
            <w:vAlign w:val="center"/>
          </w:tcPr>
          <w:p w14:paraId="7372425E" w14:textId="7777777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病理质控</w:t>
            </w:r>
          </w:p>
        </w:tc>
        <w:tc>
          <w:tcPr>
            <w:tcW w:w="2171" w:type="dxa"/>
            <w:vAlign w:val="center"/>
          </w:tcPr>
          <w:p w14:paraId="0168F95A" w14:textId="055C87F2"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肿瘤细胞含量</w:t>
            </w:r>
          </w:p>
        </w:tc>
        <w:tc>
          <w:tcPr>
            <w:tcW w:w="1842" w:type="dxa"/>
            <w:vAlign w:val="center"/>
          </w:tcPr>
          <w:p w14:paraId="3332A612" w14:textId="6F080900" w:rsidR="00D023C9" w:rsidRPr="00DE630F" w:rsidRDefault="00D023C9" w:rsidP="00D023C9">
            <w:pPr>
              <w:spacing w:line="500" w:lineRule="exact"/>
              <w:jc w:val="center"/>
              <w:rPr>
                <w:rFonts w:ascii="Times New Roman" w:hAnsi="Times New Roman"/>
                <w:color w:val="FF0000"/>
                <w:kern w:val="0"/>
                <w:sz w:val="18"/>
                <w:szCs w:val="18"/>
              </w:rPr>
            </w:pPr>
            <w:r w:rsidRPr="00DE630F">
              <w:rPr>
                <w:rFonts w:ascii="Times New Roman" w:hAnsi="Times New Roman"/>
                <w:kern w:val="0"/>
                <w:sz w:val="18"/>
                <w:szCs w:val="18"/>
              </w:rPr>
              <w:t>≥</w:t>
            </w:r>
            <w:r w:rsidR="00BC55F3">
              <w:rPr>
                <w:rFonts w:ascii="Times New Roman" w:hAnsi="Times New Roman"/>
                <w:kern w:val="0"/>
                <w:sz w:val="18"/>
                <w:szCs w:val="18"/>
              </w:rPr>
              <w:t>2</w:t>
            </w:r>
            <w:r w:rsidRPr="00DE630F">
              <w:rPr>
                <w:rFonts w:ascii="Times New Roman" w:hAnsi="Times New Roman"/>
                <w:kern w:val="0"/>
                <w:sz w:val="18"/>
                <w:szCs w:val="18"/>
              </w:rPr>
              <w:t>0</w:t>
            </w:r>
            <w:r w:rsidRPr="00DE630F">
              <w:rPr>
                <w:rFonts w:ascii="Times New Roman" w:hAnsi="Times New Roman"/>
                <w:color w:val="000000" w:themeColor="text1"/>
                <w:kern w:val="0"/>
                <w:sz w:val="18"/>
                <w:szCs w:val="18"/>
              </w:rPr>
              <w:t>%</w:t>
            </w:r>
          </w:p>
        </w:tc>
        <w:tc>
          <w:tcPr>
            <w:tcW w:w="2551" w:type="dxa"/>
            <w:vAlign w:val="center"/>
          </w:tcPr>
          <w:p w14:paraId="3919D91B" w14:textId="315F5EA0" w:rsidR="00D023C9" w:rsidRPr="00DE630F" w:rsidRDefault="0059757B" w:rsidP="00D023C9">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{%if sample.tumor_content%}{{sample.tumor_content}}{%else%}{%if lib_quality_control and lib_quality_control.lib_dna_qc and lib_quality_control.lib_dna_qc.tumor_content%}{{lib_quality_control.lib_dna_qc.tumor_content}}{%else%}{%endif%}{%endif%}</w:t>
            </w:r>
          </w:p>
        </w:tc>
        <w:tc>
          <w:tcPr>
            <w:tcW w:w="2240" w:type="dxa"/>
            <w:vAlign w:val="center"/>
          </w:tcPr>
          <w:p w14:paraId="2FAABA9D" w14:textId="732F76EA" w:rsidR="001C1199" w:rsidRPr="001C1199" w:rsidRDefault="001C1199" w:rsidP="00B24190">
            <w:pPr>
              <w:spacing w:line="500" w:lineRule="exact"/>
              <w:jc w:val="center"/>
              <w:rPr>
                <w:rFonts w:ascii="Times New Roman" w:hAnsi="Times New Roman"/>
                <w:kern w:val="0"/>
                <w:sz w:val="18"/>
                <w:szCs w:val="18"/>
              </w:rPr>
            </w:pPr>
            <w:r w:rsidRPr="001C1199">
              <w:rPr>
                <w:rFonts w:ascii="Times New Roman" w:hAnsi="Times New Roman"/>
                <w:kern w:val="0"/>
                <w:sz w:val="18"/>
                <w:szCs w:val="18"/>
              </w:rPr>
              <w:t>{% if sample.tumor_content %}</w:t>
            </w:r>
            <w:r w:rsidRPr="001C1199">
              <w:rPr>
                <w:rFonts w:ascii="Times New Roman" w:hAnsi="Times New Roman" w:hint="eastAsia"/>
                <w:kern w:val="0"/>
                <w:sz w:val="18"/>
                <w:szCs w:val="18"/>
              </w:rPr>
              <w:t>{</w:t>
            </w:r>
            <w:r w:rsidRPr="001C1199">
              <w:rPr>
                <w:rFonts w:ascii="Times New Roman" w:hAnsi="Times New Roman"/>
                <w:kern w:val="0"/>
                <w:sz w:val="18"/>
                <w:szCs w:val="18"/>
              </w:rPr>
              <w:t>% if</w:t>
            </w:r>
            <w:r w:rsidR="00FC5EF8">
              <w:rPr>
                <w:rFonts w:ascii="Times New Roman" w:hAnsi="Times New Roman"/>
                <w:kern w:val="0"/>
                <w:sz w:val="18"/>
                <w:szCs w:val="18"/>
              </w:rPr>
              <w:t xml:space="preserve"> </w:t>
            </w:r>
            <w:r w:rsidR="00FC5EF8" w:rsidRPr="00F825FC">
              <w:rPr>
                <w:rFonts w:ascii="Times New Roman" w:eastAsia="思源黑体 CN Normal" w:hAnsi="Times New Roman"/>
                <w:sz w:val="17"/>
                <w:szCs w:val="17"/>
                <w:lang w:bidi="ar"/>
              </w:rPr>
              <w:t>sample.tumor_content</w:t>
            </w:r>
            <w:r w:rsidR="00FC5EF8" w:rsidRPr="00F825FC">
              <w:rPr>
                <w:rFonts w:ascii="Times New Roman" w:eastAsia="思源黑体 CN Normal" w:hAnsi="Times New Roman"/>
                <w:sz w:val="17"/>
                <w:szCs w:val="17"/>
              </w:rPr>
              <w:t>|replace(“%”,””)|float</w:t>
            </w:r>
            <w:r w:rsidR="00CE2C11">
              <w:rPr>
                <w:rFonts w:ascii="Times New Roman" w:eastAsia="思源黑体 CN Normal" w:hAnsi="Times New Roman"/>
                <w:sz w:val="17"/>
                <w:szCs w:val="17"/>
              </w:rPr>
              <w:t xml:space="preserve"> &gt;=</w:t>
            </w:r>
            <w:r w:rsidR="00BC55F3">
              <w:rPr>
                <w:rFonts w:ascii="Times New Roman" w:eastAsia="思源黑体 CN Normal" w:hAnsi="Times New Roman"/>
                <w:sz w:val="17"/>
                <w:szCs w:val="17"/>
              </w:rPr>
              <w:t>2</w:t>
            </w:r>
            <w:r w:rsidR="00CE2C11">
              <w:rPr>
                <w:rFonts w:ascii="Times New Roman" w:eastAsia="思源黑体 CN Normal" w:hAnsi="Times New Roman"/>
                <w:sz w:val="17"/>
                <w:szCs w:val="17"/>
              </w:rPr>
              <w:t>0</w:t>
            </w:r>
            <w:r w:rsidR="00FC5EF8" w:rsidRPr="00F825FC">
              <w:rPr>
                <w:rFonts w:ascii="Times New Roman" w:eastAsia="思源黑体 CN Normal" w:hAnsi="Times New Roman"/>
                <w:sz w:val="17"/>
                <w:szCs w:val="17"/>
              </w:rPr>
              <w:t xml:space="preserve"> </w:t>
            </w:r>
            <w:r w:rsidR="00672BF8">
              <w:rPr>
                <w:rFonts w:ascii="Times New Roman" w:hAnsi="Times New Roman"/>
                <w:kern w:val="0"/>
                <w:sz w:val="18"/>
                <w:szCs w:val="18"/>
              </w:rPr>
              <w:t>%}</w:t>
            </w:r>
            <w:r w:rsidRPr="001C1199">
              <w:rPr>
                <w:rFonts w:hint="eastAsia"/>
                <w:sz w:val="18"/>
                <w:szCs w:val="18"/>
              </w:rPr>
              <w:t>合格</w:t>
            </w:r>
            <w:r>
              <w:rPr>
                <w:sz w:val="18"/>
                <w:szCs w:val="18"/>
              </w:rPr>
              <w:t>{%else%}</w:t>
            </w:r>
            <w:r w:rsidR="000C09AE" w:rsidRPr="000C09AE">
              <w:rPr>
                <w:rFonts w:hint="eastAsia"/>
                <w:color w:val="FF0000"/>
                <w:sz w:val="18"/>
                <w:szCs w:val="18"/>
              </w:rPr>
              <w:t>风险</w:t>
            </w:r>
            <w:r>
              <w:rPr>
                <w:sz w:val="18"/>
                <w:szCs w:val="18"/>
              </w:rPr>
              <w:t>{%</w:t>
            </w:r>
            <w:r w:rsidR="009A29B4">
              <w:rPr>
                <w:sz w:val="18"/>
                <w:szCs w:val="18"/>
              </w:rPr>
              <w:t>endif%}</w:t>
            </w:r>
            <w:r w:rsidR="006C0A9E" w:rsidRPr="00F825FC">
              <w:rPr>
                <w:rFonts w:ascii="Times New Roman" w:eastAsia="思源黑体 CN Normal" w:hAnsi="Times New Roman"/>
                <w:snapToGrid w:val="0"/>
                <w:color w:val="000000" w:themeColor="text1"/>
                <w:sz w:val="17"/>
                <w:szCs w:val="17"/>
              </w:rPr>
              <w:t>{%</w:t>
            </w:r>
            <w:r w:rsidR="006C0A9E">
              <w:rPr>
                <w:rFonts w:ascii="Times New Roman" w:eastAsia="思源黑体 CN Normal" w:hAnsi="Times New Roman" w:hint="eastAsia"/>
                <w:snapToGrid w:val="0"/>
                <w:color w:val="000000" w:themeColor="text1"/>
                <w:sz w:val="17"/>
                <w:szCs w:val="17"/>
              </w:rPr>
              <w:t>el</w:t>
            </w:r>
            <w:r w:rsidR="006C0A9E" w:rsidRPr="00F825FC">
              <w:rPr>
                <w:rFonts w:ascii="Times New Roman" w:eastAsia="思源黑体 CN Normal" w:hAnsi="Times New Roman"/>
                <w:snapToGrid w:val="0"/>
                <w:color w:val="000000" w:themeColor="text1"/>
                <w:sz w:val="17"/>
                <w:szCs w:val="17"/>
              </w:rPr>
              <w:t>if lib_quality_control and lib_quality_control.lib_dna_qc and lib_quality_control.lib_dna_qc.tumor_content%}{</w:t>
            </w:r>
            <w:r w:rsidR="006C0A9E">
              <w:rPr>
                <w:rFonts w:ascii="Times New Roman" w:eastAsia="思源黑体 CN Normal" w:hAnsi="Times New Roman"/>
                <w:snapToGrid w:val="0"/>
                <w:color w:val="000000" w:themeColor="text1"/>
                <w:sz w:val="17"/>
                <w:szCs w:val="17"/>
              </w:rPr>
              <w:t xml:space="preserve">%if </w:t>
            </w:r>
            <w:r w:rsidR="006C0A9E" w:rsidRPr="00F825FC">
              <w:rPr>
                <w:rFonts w:ascii="Times New Roman" w:eastAsia="思源黑体 CN Normal" w:hAnsi="Times New Roman"/>
                <w:snapToGrid w:val="0"/>
                <w:color w:val="000000" w:themeColor="text1"/>
                <w:sz w:val="17"/>
                <w:szCs w:val="17"/>
              </w:rPr>
              <w:t>lib_quality_control.lib_dna_qc.tumor_content</w:t>
            </w:r>
            <w:r w:rsidR="006C0A9E" w:rsidRPr="00F825FC">
              <w:rPr>
                <w:rFonts w:ascii="Times New Roman" w:eastAsia="思源黑体 CN Normal" w:hAnsi="Times New Roman"/>
                <w:sz w:val="17"/>
                <w:szCs w:val="17"/>
              </w:rPr>
              <w:t>|replace(“%”,””)|float</w:t>
            </w:r>
            <w:r w:rsidR="006C0A9E">
              <w:rPr>
                <w:rFonts w:ascii="Times New Roman" w:eastAsia="思源黑体 CN Normal" w:hAnsi="Times New Roman"/>
                <w:sz w:val="17"/>
                <w:szCs w:val="17"/>
              </w:rPr>
              <w:t xml:space="preserve"> &gt;=</w:t>
            </w:r>
            <w:r w:rsidR="00BC55F3">
              <w:rPr>
                <w:rFonts w:ascii="Times New Roman" w:eastAsia="思源黑体 CN Normal" w:hAnsi="Times New Roman"/>
                <w:sz w:val="17"/>
                <w:szCs w:val="17"/>
              </w:rPr>
              <w:t>2</w:t>
            </w:r>
            <w:r w:rsidR="006C0A9E">
              <w:rPr>
                <w:rFonts w:ascii="Times New Roman" w:eastAsia="思源黑体 CN Normal" w:hAnsi="Times New Roman"/>
                <w:sz w:val="17"/>
                <w:szCs w:val="17"/>
              </w:rPr>
              <w:t>0</w:t>
            </w:r>
            <w:r w:rsidR="006C0A9E">
              <w:rPr>
                <w:rFonts w:ascii="Times New Roman" w:eastAsia="思源黑体 CN Normal" w:hAnsi="Times New Roman"/>
                <w:snapToGrid w:val="0"/>
                <w:color w:val="000000" w:themeColor="text1"/>
                <w:sz w:val="17"/>
                <w:szCs w:val="17"/>
              </w:rPr>
              <w:t xml:space="preserve"> %</w:t>
            </w:r>
            <w:r w:rsidR="006C0A9E" w:rsidRPr="00F825FC">
              <w:rPr>
                <w:rFonts w:ascii="Times New Roman" w:eastAsia="思源黑体 CN Normal" w:hAnsi="Times New Roman"/>
                <w:snapToGrid w:val="0"/>
                <w:color w:val="000000" w:themeColor="text1"/>
                <w:sz w:val="17"/>
                <w:szCs w:val="17"/>
              </w:rPr>
              <w:t>}</w:t>
            </w:r>
            <w:r w:rsidR="006C0A9E" w:rsidRPr="001C1199">
              <w:rPr>
                <w:rFonts w:hint="eastAsia"/>
                <w:sz w:val="18"/>
                <w:szCs w:val="18"/>
              </w:rPr>
              <w:t>合格</w:t>
            </w:r>
            <w:r w:rsidR="006C0A9E">
              <w:rPr>
                <w:sz w:val="18"/>
                <w:szCs w:val="18"/>
              </w:rPr>
              <w:t>{%else%}</w:t>
            </w:r>
            <w:r w:rsidR="006C0A9E" w:rsidRPr="000C09AE">
              <w:rPr>
                <w:rFonts w:hint="eastAsia"/>
                <w:color w:val="FF0000"/>
                <w:sz w:val="18"/>
                <w:szCs w:val="18"/>
              </w:rPr>
              <w:t>风险</w:t>
            </w:r>
            <w:r w:rsidR="006C0A9E">
              <w:rPr>
                <w:sz w:val="18"/>
                <w:szCs w:val="18"/>
              </w:rPr>
              <w:t>{%endif%}{%else%}</w:t>
            </w:r>
            <w:r w:rsidR="009A29B4">
              <w:rPr>
                <w:sz w:val="18"/>
                <w:szCs w:val="18"/>
              </w:rPr>
              <w:t>{%endif%}</w:t>
            </w:r>
          </w:p>
        </w:tc>
      </w:tr>
      <w:tr w:rsidR="00D023C9" w:rsidRPr="00DE630F" w14:paraId="1BB31D9D" w14:textId="77777777" w:rsidTr="00352D48">
        <w:tc>
          <w:tcPr>
            <w:tcW w:w="1652" w:type="dxa"/>
            <w:vMerge/>
            <w:vAlign w:val="center"/>
          </w:tcPr>
          <w:p w14:paraId="249CFBA0" w14:textId="77777777" w:rsidR="00D023C9" w:rsidRPr="00DE630F" w:rsidRDefault="00D023C9" w:rsidP="00D023C9">
            <w:pPr>
              <w:spacing w:line="500" w:lineRule="exact"/>
              <w:jc w:val="center"/>
              <w:rPr>
                <w:rFonts w:ascii="Times New Roman" w:hAnsi="Times New Roman"/>
                <w:kern w:val="0"/>
                <w:sz w:val="18"/>
                <w:szCs w:val="18"/>
              </w:rPr>
            </w:pPr>
          </w:p>
        </w:tc>
        <w:tc>
          <w:tcPr>
            <w:tcW w:w="2171" w:type="dxa"/>
            <w:vAlign w:val="center"/>
          </w:tcPr>
          <w:p w14:paraId="356DE07F" w14:textId="69F385C0"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DNA</w:t>
            </w:r>
            <w:r w:rsidRPr="00DE630F">
              <w:rPr>
                <w:rFonts w:ascii="Times New Roman" w:hAnsi="Times New Roman"/>
                <w:kern w:val="0"/>
                <w:sz w:val="18"/>
                <w:szCs w:val="18"/>
              </w:rPr>
              <w:t>总量</w:t>
            </w:r>
          </w:p>
        </w:tc>
        <w:tc>
          <w:tcPr>
            <w:tcW w:w="1842" w:type="dxa"/>
            <w:vAlign w:val="center"/>
          </w:tcPr>
          <w:p w14:paraId="534A4AE4" w14:textId="6867C8F3"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≥3</w:t>
            </w:r>
            <w:r w:rsidR="0059757B">
              <w:rPr>
                <w:rFonts w:ascii="Times New Roman" w:hAnsi="Times New Roman"/>
                <w:kern w:val="0"/>
                <w:sz w:val="18"/>
                <w:szCs w:val="18"/>
              </w:rPr>
              <w:t xml:space="preserve">0 </w:t>
            </w:r>
            <w:r w:rsidRPr="00DE630F">
              <w:rPr>
                <w:rFonts w:ascii="Times New Roman" w:hAnsi="Times New Roman"/>
                <w:kern w:val="0"/>
                <w:sz w:val="18"/>
                <w:szCs w:val="18"/>
              </w:rPr>
              <w:t>ng</w:t>
            </w:r>
          </w:p>
        </w:tc>
        <w:tc>
          <w:tcPr>
            <w:tcW w:w="2551" w:type="dxa"/>
            <w:vAlign w:val="center"/>
          </w:tcPr>
          <w:p w14:paraId="6427F61A" w14:textId="38CA3CD7" w:rsidR="00D023C9" w:rsidRPr="00DE630F" w:rsidRDefault="0059757B" w:rsidP="00890E4D">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{%if lib_quality_control and lib_quality_control.lib_dna_qc and lib_quality_control.lib_dna_qc.dna_qty%}{{lib_quality_contro</w:t>
            </w:r>
            <w:r w:rsidRPr="0059757B">
              <w:rPr>
                <w:rFonts w:ascii="Times New Roman" w:hAnsi="Times New Roman"/>
                <w:color w:val="000000"/>
                <w:sz w:val="18"/>
                <w:szCs w:val="18"/>
              </w:rPr>
              <w:lastRenderedPageBreak/>
              <w:t>l.lib_dna_qc.dna_qty|replace(“.00”,””)}}{%else%}{%endif%}</w:t>
            </w:r>
          </w:p>
        </w:tc>
        <w:tc>
          <w:tcPr>
            <w:tcW w:w="2240" w:type="dxa"/>
            <w:vAlign w:val="center"/>
          </w:tcPr>
          <w:p w14:paraId="6C192526" w14:textId="5705CF4E" w:rsidR="00D023C9" w:rsidRPr="00DE630F" w:rsidRDefault="00705F5E" w:rsidP="00890E4D">
            <w:pPr>
              <w:pStyle w:val="a3"/>
              <w:spacing w:line="500" w:lineRule="exact"/>
              <w:jc w:val="center"/>
              <w:rPr>
                <w:rFonts w:ascii="Times New Roman" w:hAnsi="Times New Roman"/>
                <w:kern w:val="0"/>
                <w:sz w:val="18"/>
                <w:szCs w:val="18"/>
              </w:rPr>
            </w:pPr>
            <w:r w:rsidRPr="0059757B">
              <w:rPr>
                <w:rFonts w:ascii="Times New Roman" w:hAnsi="Times New Roman"/>
                <w:color w:val="000000"/>
                <w:sz w:val="18"/>
                <w:szCs w:val="18"/>
              </w:rPr>
              <w:lastRenderedPageBreak/>
              <w:t>{%if lib_quality_control and lib_quality_control.lib_dna_qc and lib_quality_control.lib_dna_qc.dna_qty%}</w:t>
            </w:r>
            <w:r w:rsidR="007A7B32" w:rsidRPr="001C1199">
              <w:rPr>
                <w:rFonts w:ascii="Times New Roman" w:hAnsi="Times New Roman" w:hint="eastAsia"/>
                <w:kern w:val="0"/>
                <w:sz w:val="18"/>
                <w:szCs w:val="18"/>
              </w:rPr>
              <w:t>{</w:t>
            </w:r>
            <w:r w:rsidR="007A7B32" w:rsidRPr="001C1199">
              <w:rPr>
                <w:rFonts w:ascii="Times New Roman" w:hAnsi="Times New Roman"/>
                <w:kern w:val="0"/>
                <w:sz w:val="18"/>
                <w:szCs w:val="18"/>
              </w:rPr>
              <w:t>% if</w:t>
            </w:r>
            <w:r w:rsidR="007A7B32">
              <w:rPr>
                <w:rFonts w:ascii="Times New Roman" w:hAnsi="Times New Roman"/>
                <w:kern w:val="0"/>
                <w:sz w:val="18"/>
                <w:szCs w:val="18"/>
              </w:rPr>
              <w:t xml:space="preserve"> </w:t>
            </w:r>
            <w:r w:rsidR="00D625ED" w:rsidRPr="00D625ED">
              <w:rPr>
                <w:rFonts w:ascii="Times New Roman" w:eastAsia="思源黑体 CN Normal" w:hAnsi="Times New Roman"/>
                <w:snapToGrid w:val="0"/>
                <w:color w:val="000000" w:themeColor="text1"/>
                <w:sz w:val="17"/>
                <w:szCs w:val="17"/>
              </w:rPr>
              <w:lastRenderedPageBreak/>
              <w:t xml:space="preserve">lib_quality_control.lib_dna_qc.dna_qty|float &gt;= 30 </w:t>
            </w:r>
            <w:r w:rsidR="007A7B32">
              <w:rPr>
                <w:rFonts w:ascii="Times New Roman" w:hAnsi="Times New Roman"/>
                <w:kern w:val="0"/>
                <w:sz w:val="18"/>
                <w:szCs w:val="18"/>
              </w:rPr>
              <w:t>%}</w:t>
            </w:r>
            <w:r w:rsidR="007A7B32" w:rsidRPr="001C1199">
              <w:rPr>
                <w:rFonts w:hint="eastAsia"/>
                <w:sz w:val="18"/>
                <w:szCs w:val="18"/>
              </w:rPr>
              <w:t>合格</w:t>
            </w:r>
            <w:r w:rsidR="007A7B32">
              <w:rPr>
                <w:sz w:val="18"/>
                <w:szCs w:val="18"/>
              </w:rPr>
              <w:t>{%else%}</w:t>
            </w:r>
            <w:r w:rsidR="000C09AE" w:rsidRPr="000C09AE">
              <w:rPr>
                <w:rFonts w:hint="eastAsia"/>
                <w:color w:val="FF0000"/>
                <w:sz w:val="18"/>
                <w:szCs w:val="18"/>
              </w:rPr>
              <w:t>风险</w:t>
            </w:r>
            <w:r w:rsidR="007A7B32">
              <w:rPr>
                <w:sz w:val="18"/>
                <w:szCs w:val="18"/>
              </w:rPr>
              <w:t>{%endif%}{%else%}{%endif%}</w:t>
            </w:r>
          </w:p>
        </w:tc>
      </w:tr>
      <w:tr w:rsidR="00D023C9" w:rsidRPr="00DE630F" w14:paraId="338D40A4" w14:textId="77777777" w:rsidTr="00352D48">
        <w:tc>
          <w:tcPr>
            <w:tcW w:w="1652" w:type="dxa"/>
            <w:vMerge w:val="restart"/>
            <w:vAlign w:val="center"/>
          </w:tcPr>
          <w:p w14:paraId="1765E234" w14:textId="7777777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lastRenderedPageBreak/>
              <w:t>数据质控</w:t>
            </w:r>
          </w:p>
        </w:tc>
        <w:tc>
          <w:tcPr>
            <w:tcW w:w="2171" w:type="dxa"/>
            <w:vAlign w:val="center"/>
          </w:tcPr>
          <w:p w14:paraId="3AA39DB0" w14:textId="1C640992"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Q30</w:t>
            </w:r>
          </w:p>
        </w:tc>
        <w:tc>
          <w:tcPr>
            <w:tcW w:w="1842" w:type="dxa"/>
            <w:vAlign w:val="center"/>
          </w:tcPr>
          <w:p w14:paraId="31E536A4" w14:textId="7639FEB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≥75%</w:t>
            </w:r>
          </w:p>
        </w:tc>
        <w:tc>
          <w:tcPr>
            <w:tcW w:w="2551" w:type="dxa"/>
            <w:vAlign w:val="center"/>
          </w:tcPr>
          <w:p w14:paraId="416DF2EA" w14:textId="19C80C72"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{{qc.dna_data_qc.cleandata_q30}}</w:t>
            </w:r>
          </w:p>
        </w:tc>
        <w:tc>
          <w:tcPr>
            <w:tcW w:w="2240" w:type="dxa"/>
            <w:vAlign w:val="center"/>
          </w:tcPr>
          <w:p w14:paraId="320CE3D5" w14:textId="641DA291" w:rsidR="00D023C9" w:rsidRPr="00DE630F" w:rsidRDefault="00947B17"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r w:rsidR="00832C68" w:rsidRPr="00832C68">
              <w:rPr>
                <w:rFonts w:ascii="Times New Roman" w:hAnsi="Times New Roman"/>
                <w:color w:val="000000"/>
                <w:sz w:val="18"/>
                <w:szCs w:val="18"/>
              </w:rPr>
              <w:t xml:space="preserve">qc.dna_data_qc.cleandata_q30_num &gt;= 0.75 </w:t>
            </w:r>
            <w:r>
              <w:rPr>
                <w:rFonts w:ascii="Times New Roman" w:hAnsi="Times New Roman"/>
                <w:color w:val="000000"/>
                <w:sz w:val="18"/>
                <w:szCs w:val="18"/>
              </w:rPr>
              <w:t>%</w:t>
            </w:r>
            <w:r w:rsidRPr="00352D48">
              <w:rPr>
                <w:rFonts w:ascii="Times New Roman" w:hAnsi="Times New Roman"/>
                <w:color w:val="000000"/>
                <w:sz w:val="18"/>
                <w:szCs w:val="18"/>
              </w:rPr>
              <w:t>}</w:t>
            </w:r>
            <w:r>
              <w:rPr>
                <w:rFonts w:ascii="Times New Roman" w:hAnsi="Times New Roman" w:hint="eastAsia"/>
                <w:color w:val="000000"/>
                <w:sz w:val="18"/>
                <w:szCs w:val="18"/>
              </w:rPr>
              <w:t>合格</w:t>
            </w:r>
            <w:r w:rsidR="00E43C14">
              <w:rPr>
                <w:sz w:val="18"/>
                <w:szCs w:val="18"/>
              </w:rPr>
              <w:t>{%else%}</w:t>
            </w:r>
            <w:r w:rsidR="000C09AE" w:rsidRPr="000C09AE">
              <w:rPr>
                <w:rFonts w:hint="eastAsia"/>
                <w:color w:val="FF0000"/>
                <w:sz w:val="18"/>
                <w:szCs w:val="18"/>
              </w:rPr>
              <w:t>风险</w:t>
            </w:r>
            <w:r w:rsidR="00E43C14">
              <w:rPr>
                <w:sz w:val="18"/>
                <w:szCs w:val="18"/>
              </w:rPr>
              <w:t>{%endif%}</w:t>
            </w:r>
          </w:p>
        </w:tc>
      </w:tr>
      <w:tr w:rsidR="00D023C9" w:rsidRPr="00DE630F" w14:paraId="3C6BB2E7" w14:textId="77777777" w:rsidTr="00352D48">
        <w:tc>
          <w:tcPr>
            <w:tcW w:w="1652" w:type="dxa"/>
            <w:vMerge/>
          </w:tcPr>
          <w:p w14:paraId="4CF59A63"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05309465" w14:textId="19A7B6A6"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比对率</w:t>
            </w:r>
          </w:p>
        </w:tc>
        <w:tc>
          <w:tcPr>
            <w:tcW w:w="1842" w:type="dxa"/>
            <w:vAlign w:val="center"/>
          </w:tcPr>
          <w:p w14:paraId="33B9A4A8" w14:textId="4E5578CE"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≥95%</w:t>
            </w:r>
          </w:p>
        </w:tc>
        <w:tc>
          <w:tcPr>
            <w:tcW w:w="2551" w:type="dxa"/>
            <w:vAlign w:val="center"/>
          </w:tcPr>
          <w:p w14:paraId="73EEA32F" w14:textId="0292037C"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{{qc.dna_data_qc.mapping_ratio}}</w:t>
            </w:r>
          </w:p>
        </w:tc>
        <w:tc>
          <w:tcPr>
            <w:tcW w:w="2240" w:type="dxa"/>
            <w:vAlign w:val="center"/>
          </w:tcPr>
          <w:p w14:paraId="24F74055" w14:textId="68F4ED3E"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r w:rsidRPr="00352D48">
              <w:rPr>
                <w:rFonts w:ascii="Times New Roman" w:hAnsi="Times New Roman"/>
                <w:color w:val="000000"/>
                <w:sz w:val="18"/>
                <w:szCs w:val="18"/>
              </w:rPr>
              <w:t>qc.dna_data_qc.mapping_ratio</w:t>
            </w:r>
            <w:r w:rsidR="00C41D59" w:rsidRPr="00832C68">
              <w:rPr>
                <w:rFonts w:ascii="Times New Roman" w:hAnsi="Times New Roman"/>
                <w:color w:val="000000"/>
                <w:sz w:val="18"/>
                <w:szCs w:val="18"/>
              </w:rPr>
              <w:t>_num</w:t>
            </w:r>
            <w:r>
              <w:rPr>
                <w:rFonts w:ascii="Times New Roman" w:hAnsi="Times New Roman"/>
                <w:color w:val="000000"/>
                <w:sz w:val="18"/>
                <w:szCs w:val="18"/>
              </w:rPr>
              <w:t xml:space="preserve"> &gt;=</w:t>
            </w:r>
            <w:r w:rsidR="007B62CA">
              <w:rPr>
                <w:rFonts w:ascii="Times New Roman" w:hAnsi="Times New Roman"/>
                <w:color w:val="000000"/>
                <w:sz w:val="18"/>
                <w:szCs w:val="18"/>
              </w:rPr>
              <w:t xml:space="preserve"> </w:t>
            </w:r>
            <w:r>
              <w:rPr>
                <w:rFonts w:ascii="Times New Roman" w:hAnsi="Times New Roman"/>
                <w:color w:val="000000"/>
                <w:sz w:val="18"/>
                <w:szCs w:val="18"/>
              </w:rPr>
              <w: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r w:rsidR="00D023C9" w:rsidRPr="00DE630F" w14:paraId="0DA9B663" w14:textId="77777777" w:rsidTr="00352D48">
        <w:tc>
          <w:tcPr>
            <w:tcW w:w="1652" w:type="dxa"/>
            <w:vMerge/>
          </w:tcPr>
          <w:p w14:paraId="0ABB2056"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47D4439B" w14:textId="351CE4AA"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覆盖度</w:t>
            </w:r>
          </w:p>
        </w:tc>
        <w:tc>
          <w:tcPr>
            <w:tcW w:w="1842" w:type="dxa"/>
            <w:vAlign w:val="center"/>
          </w:tcPr>
          <w:p w14:paraId="35326C46" w14:textId="4CFA638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≥95%</w:t>
            </w:r>
          </w:p>
        </w:tc>
        <w:tc>
          <w:tcPr>
            <w:tcW w:w="2551" w:type="dxa"/>
            <w:vAlign w:val="center"/>
          </w:tcPr>
          <w:p w14:paraId="6A708089" w14:textId="545A5854" w:rsidR="00D023C9" w:rsidRPr="00DE630F" w:rsidRDefault="000011EF" w:rsidP="00D023C9">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{{qc.dna_data_qc.cover_ratio}}</w:t>
            </w:r>
          </w:p>
        </w:tc>
        <w:tc>
          <w:tcPr>
            <w:tcW w:w="2240" w:type="dxa"/>
            <w:vAlign w:val="center"/>
          </w:tcPr>
          <w:p w14:paraId="78FFF011" w14:textId="31119648"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r w:rsidR="000011EF" w:rsidRPr="000011EF">
              <w:rPr>
                <w:rFonts w:ascii="Times New Roman" w:hAnsi="Times New Roman"/>
                <w:color w:val="000000"/>
                <w:sz w:val="18"/>
                <w:szCs w:val="18"/>
              </w:rPr>
              <w:t>qc.dna_data_qc.cover_ratio</w:t>
            </w:r>
            <w:r w:rsidR="00C24D0B" w:rsidRPr="00832C68">
              <w:rPr>
                <w:rFonts w:ascii="Times New Roman" w:hAnsi="Times New Roman"/>
                <w:color w:val="000000"/>
                <w:sz w:val="18"/>
                <w:szCs w:val="18"/>
              </w:rPr>
              <w:t>_num</w:t>
            </w:r>
            <w:r>
              <w:rPr>
                <w:rFonts w:ascii="Times New Roman" w:hAnsi="Times New Roman"/>
                <w:color w:val="000000"/>
                <w:sz w:val="18"/>
                <w:szCs w:val="18"/>
              </w:rPr>
              <w:t xml:space="preserve"> &gt;=0.95 %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r w:rsidR="00D023C9" w:rsidRPr="00DE630F" w14:paraId="66C47444" w14:textId="77777777" w:rsidTr="00352D48">
        <w:tc>
          <w:tcPr>
            <w:tcW w:w="1652" w:type="dxa"/>
            <w:vMerge/>
          </w:tcPr>
          <w:p w14:paraId="42C6B155"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5B8DDAA6" w14:textId="001BDAF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均一性</w:t>
            </w:r>
          </w:p>
        </w:tc>
        <w:tc>
          <w:tcPr>
            <w:tcW w:w="1842" w:type="dxa"/>
            <w:vAlign w:val="center"/>
          </w:tcPr>
          <w:p w14:paraId="6C0A0B29" w14:textId="2927078A"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≥90</w:t>
            </w:r>
            <w:r w:rsidRPr="00DE630F">
              <w:rPr>
                <w:rFonts w:ascii="Times New Roman" w:hAnsi="Times New Roman"/>
                <w:kern w:val="0"/>
                <w:sz w:val="18"/>
                <w:szCs w:val="18"/>
              </w:rPr>
              <w:t>％</w:t>
            </w:r>
          </w:p>
        </w:tc>
        <w:tc>
          <w:tcPr>
            <w:tcW w:w="2551" w:type="dxa"/>
            <w:vAlign w:val="center"/>
          </w:tcPr>
          <w:p w14:paraId="585B2392" w14:textId="474DF225" w:rsidR="00D023C9" w:rsidRPr="00DE630F" w:rsidRDefault="000011EF" w:rsidP="00D023C9">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{{qc.dna_data_qc.uni20}}</w:t>
            </w:r>
          </w:p>
        </w:tc>
        <w:tc>
          <w:tcPr>
            <w:tcW w:w="2240" w:type="dxa"/>
            <w:vAlign w:val="center"/>
          </w:tcPr>
          <w:p w14:paraId="3B7085A9" w14:textId="537EE658" w:rsidR="000011EF" w:rsidRPr="00DE630F" w:rsidRDefault="000011EF"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352D48">
              <w:rPr>
                <w:rFonts w:ascii="Times New Roman" w:hAnsi="Times New Roman"/>
                <w:color w:val="000000"/>
                <w:sz w:val="18"/>
                <w:szCs w:val="18"/>
              </w:rPr>
              <w:t>qc.dna_data_qc.uni20</w:t>
            </w:r>
            <w:r w:rsidRPr="00832C68">
              <w:rPr>
                <w:rFonts w:ascii="Times New Roman" w:hAnsi="Times New Roman"/>
                <w:color w:val="000000"/>
                <w:sz w:val="18"/>
                <w:szCs w:val="18"/>
              </w:rPr>
              <w:t>_num</w:t>
            </w:r>
            <w:r>
              <w:rPr>
                <w:rFonts w:ascii="Times New Roman" w:hAnsi="Times New Roman"/>
                <w:color w:val="000000"/>
                <w:sz w:val="18"/>
                <w:szCs w:val="18"/>
              </w:rPr>
              <w:t xml:space="preserve"> &gt;=0.9 %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D023C9" w:rsidRPr="00DE630F" w14:paraId="4EFE074E" w14:textId="77777777" w:rsidTr="00352D48">
        <w:tc>
          <w:tcPr>
            <w:tcW w:w="1652" w:type="dxa"/>
            <w:vMerge/>
          </w:tcPr>
          <w:p w14:paraId="19AD46AC"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277CF287" w14:textId="0D62DE90"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平均有效深度</w:t>
            </w:r>
          </w:p>
        </w:tc>
        <w:tc>
          <w:tcPr>
            <w:tcW w:w="1842" w:type="dxa"/>
            <w:vAlign w:val="center"/>
          </w:tcPr>
          <w:p w14:paraId="7F70E7CD" w14:textId="30E2C238"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≥300</w:t>
            </w:r>
          </w:p>
        </w:tc>
        <w:tc>
          <w:tcPr>
            <w:tcW w:w="2551" w:type="dxa"/>
            <w:vAlign w:val="center"/>
          </w:tcPr>
          <w:p w14:paraId="29799D9C" w14:textId="6BE4A7DD"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{{qc.dna_data_qc.depth_ssbc|replace(“.00”,””)}}</w:t>
            </w:r>
          </w:p>
        </w:tc>
        <w:tc>
          <w:tcPr>
            <w:tcW w:w="2240" w:type="dxa"/>
            <w:vAlign w:val="center"/>
          </w:tcPr>
          <w:p w14:paraId="39A02025" w14:textId="25EAB4DB"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r w:rsidRPr="00352D48">
              <w:rPr>
                <w:rFonts w:ascii="Times New Roman" w:hAnsi="Times New Roman"/>
                <w:color w:val="000000"/>
                <w:sz w:val="18"/>
                <w:szCs w:val="18"/>
              </w:rPr>
              <w:t>qc.dna_data_qc.depth_ssbc</w:t>
            </w:r>
            <w:r w:rsidR="00DC37E0" w:rsidRPr="00832C68">
              <w:rPr>
                <w:rFonts w:ascii="Times New Roman" w:hAnsi="Times New Roman"/>
                <w:color w:val="000000"/>
                <w:sz w:val="18"/>
                <w:szCs w:val="18"/>
              </w:rPr>
              <w:t>_num</w:t>
            </w:r>
            <w:r>
              <w:rPr>
                <w:rFonts w:ascii="Times New Roman" w:hAnsi="Times New Roman"/>
                <w:color w:val="000000"/>
                <w:sz w:val="18"/>
                <w:szCs w:val="18"/>
              </w:rPr>
              <w:t xml:space="preserve"> &gt;=300 %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bl>
    <w:p w14:paraId="2DCEA8AB"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注：</w:t>
      </w:r>
    </w:p>
    <w:p w14:paraId="6C297538"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1. </w:t>
      </w:r>
      <w:r w:rsidRPr="00DE630F">
        <w:rPr>
          <w:rFonts w:ascii="Times New Roman" w:hAnsi="Times New Roman"/>
          <w:kern w:val="0"/>
          <w:sz w:val="18"/>
          <w:szCs w:val="18"/>
        </w:rPr>
        <w:t>仅当送检的样品中含有石蜡玻片时才能进行病理质控</w:t>
      </w:r>
    </w:p>
    <w:p w14:paraId="0D82E207"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lastRenderedPageBreak/>
        <w:t xml:space="preserve">2. Q30: </w:t>
      </w:r>
      <w:r w:rsidRPr="00DE630F">
        <w:rPr>
          <w:rFonts w:ascii="Times New Roman" w:hAnsi="Times New Roman"/>
          <w:kern w:val="0"/>
          <w:sz w:val="18"/>
          <w:szCs w:val="18"/>
        </w:rPr>
        <w:t>测序的准确率</w:t>
      </w:r>
      <w:r w:rsidRPr="00DE630F">
        <w:rPr>
          <w:rFonts w:ascii="Times New Roman" w:eastAsia="微软雅黑" w:hAnsi="Times New Roman"/>
          <w:kern w:val="0"/>
          <w:sz w:val="18"/>
          <w:szCs w:val="18"/>
        </w:rPr>
        <w:t>⾼</w:t>
      </w:r>
      <w:r w:rsidRPr="00DE630F">
        <w:rPr>
          <w:rFonts w:ascii="Times New Roman" w:hAnsi="Times New Roman"/>
          <w:kern w:val="0"/>
          <w:sz w:val="18"/>
          <w:szCs w:val="18"/>
        </w:rPr>
        <w:t>于</w:t>
      </w:r>
      <w:r w:rsidRPr="00DE630F">
        <w:rPr>
          <w:rFonts w:ascii="Times New Roman" w:hAnsi="Times New Roman"/>
          <w:kern w:val="0"/>
          <w:sz w:val="18"/>
          <w:szCs w:val="18"/>
        </w:rPr>
        <w:t>99.9%</w:t>
      </w:r>
      <w:r w:rsidRPr="00DE630F">
        <w:rPr>
          <w:rFonts w:ascii="Times New Roman" w:hAnsi="Times New Roman"/>
          <w:kern w:val="0"/>
          <w:sz w:val="18"/>
          <w:szCs w:val="18"/>
        </w:rPr>
        <w:t>的碱基的比例</w:t>
      </w:r>
    </w:p>
    <w:p w14:paraId="7125E39B"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3. </w:t>
      </w:r>
      <w:r w:rsidRPr="00DE630F">
        <w:rPr>
          <w:rFonts w:ascii="Times New Roman" w:hAnsi="Times New Roman"/>
          <w:kern w:val="0"/>
          <w:sz w:val="18"/>
          <w:szCs w:val="18"/>
        </w:rPr>
        <w:t>比对率</w:t>
      </w:r>
      <w:r w:rsidRPr="00DE630F">
        <w:rPr>
          <w:rFonts w:ascii="Times New Roman" w:hAnsi="Times New Roman"/>
          <w:kern w:val="0"/>
          <w:sz w:val="18"/>
          <w:szCs w:val="18"/>
        </w:rPr>
        <w:t xml:space="preserve">: </w:t>
      </w:r>
      <w:r w:rsidRPr="00DE630F">
        <w:rPr>
          <w:rFonts w:ascii="Times New Roman" w:hAnsi="Times New Roman"/>
          <w:kern w:val="0"/>
          <w:sz w:val="18"/>
          <w:szCs w:val="18"/>
        </w:rPr>
        <w:t>可以比对至参考序列上的</w:t>
      </w:r>
      <w:r w:rsidRPr="00DE630F">
        <w:rPr>
          <w:rFonts w:ascii="Times New Roman" w:hAnsi="Times New Roman"/>
          <w:kern w:val="0"/>
          <w:sz w:val="18"/>
          <w:szCs w:val="18"/>
        </w:rPr>
        <w:t>reads</w:t>
      </w:r>
      <w:r w:rsidRPr="00DE630F">
        <w:rPr>
          <w:rFonts w:ascii="Times New Roman" w:hAnsi="Times New Roman"/>
          <w:kern w:val="0"/>
          <w:sz w:val="18"/>
          <w:szCs w:val="18"/>
        </w:rPr>
        <w:t>的比例</w:t>
      </w:r>
    </w:p>
    <w:p w14:paraId="5599B2EF" w14:textId="7E061766" w:rsidR="00A57061"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4. </w:t>
      </w:r>
      <w:r w:rsidRPr="00DE630F">
        <w:rPr>
          <w:rFonts w:ascii="Times New Roman" w:hAnsi="Times New Roman"/>
          <w:kern w:val="0"/>
          <w:sz w:val="18"/>
          <w:szCs w:val="18"/>
        </w:rPr>
        <w:t>覆盖度</w:t>
      </w:r>
      <w:r w:rsidRPr="00DE630F">
        <w:rPr>
          <w:rFonts w:ascii="Times New Roman" w:hAnsi="Times New Roman"/>
          <w:kern w:val="0"/>
          <w:sz w:val="18"/>
          <w:szCs w:val="18"/>
        </w:rPr>
        <w:t xml:space="preserve">: </w:t>
      </w:r>
      <w:r w:rsidRPr="00DE630F">
        <w:rPr>
          <w:rFonts w:ascii="Times New Roman" w:hAnsi="Times New Roman"/>
          <w:kern w:val="0"/>
          <w:sz w:val="18"/>
          <w:szCs w:val="18"/>
        </w:rPr>
        <w:t>检测到的区域占目标区域的比例</w:t>
      </w:r>
    </w:p>
    <w:p w14:paraId="4ABC9CD7" w14:textId="40A463BD" w:rsidR="009B0DE0" w:rsidRPr="00DE630F" w:rsidRDefault="009B0DE0">
      <w:pPr>
        <w:spacing w:line="320" w:lineRule="exact"/>
        <w:rPr>
          <w:rFonts w:ascii="Times New Roman" w:hAnsi="Times New Roman"/>
          <w:kern w:val="0"/>
          <w:sz w:val="18"/>
          <w:szCs w:val="18"/>
        </w:rPr>
      </w:pPr>
      <w:r>
        <w:rPr>
          <w:rFonts w:ascii="Times New Roman" w:hAnsi="Times New Roman"/>
          <w:kern w:val="0"/>
          <w:sz w:val="18"/>
          <w:szCs w:val="18"/>
        </w:rPr>
        <w:t>5</w:t>
      </w:r>
      <w:r w:rsidRPr="009B0DE0">
        <w:rPr>
          <w:rFonts w:ascii="Times New Roman" w:hAnsi="Times New Roman" w:hint="eastAsia"/>
          <w:kern w:val="0"/>
          <w:sz w:val="18"/>
          <w:szCs w:val="18"/>
        </w:rPr>
        <w:t xml:space="preserve">. </w:t>
      </w:r>
      <w:r w:rsidRPr="009B0DE0">
        <w:rPr>
          <w:rFonts w:ascii="Times New Roman" w:hAnsi="Times New Roman" w:hint="eastAsia"/>
          <w:kern w:val="0"/>
          <w:sz w:val="18"/>
          <w:szCs w:val="18"/>
        </w:rPr>
        <w:t>均一性：测序深度超过</w:t>
      </w:r>
      <w:r w:rsidRPr="009B0DE0">
        <w:rPr>
          <w:rFonts w:ascii="Times New Roman" w:hAnsi="Times New Roman" w:hint="eastAsia"/>
          <w:kern w:val="0"/>
          <w:sz w:val="18"/>
          <w:szCs w:val="18"/>
        </w:rPr>
        <w:t>20</w:t>
      </w:r>
      <w:r w:rsidRPr="009B0DE0">
        <w:rPr>
          <w:rFonts w:ascii="Times New Roman" w:hAnsi="Times New Roman" w:hint="eastAsia"/>
          <w:kern w:val="0"/>
          <w:sz w:val="18"/>
          <w:szCs w:val="18"/>
        </w:rPr>
        <w:t>％的平均深度的位点的比例</w:t>
      </w:r>
    </w:p>
    <w:p w14:paraId="04725DF5" w14:textId="068CC4A2" w:rsidR="00A57061" w:rsidRDefault="009B0DE0">
      <w:pPr>
        <w:spacing w:line="320" w:lineRule="exact"/>
        <w:rPr>
          <w:rFonts w:ascii="Times New Roman" w:hAnsi="Times New Roman"/>
          <w:kern w:val="0"/>
          <w:sz w:val="18"/>
          <w:szCs w:val="18"/>
        </w:rPr>
      </w:pPr>
      <w:r>
        <w:rPr>
          <w:rFonts w:ascii="Times New Roman" w:hAnsi="Times New Roman"/>
          <w:kern w:val="0"/>
          <w:sz w:val="18"/>
          <w:szCs w:val="18"/>
        </w:rPr>
        <w:t>6</w:t>
      </w:r>
      <w:r w:rsidR="0096356E" w:rsidRPr="00DE630F">
        <w:rPr>
          <w:rFonts w:ascii="Times New Roman" w:hAnsi="Times New Roman"/>
          <w:kern w:val="0"/>
          <w:sz w:val="18"/>
          <w:szCs w:val="18"/>
        </w:rPr>
        <w:t xml:space="preserve">. </w:t>
      </w:r>
      <w:r w:rsidR="0096356E" w:rsidRPr="00DE630F">
        <w:rPr>
          <w:rFonts w:ascii="Times New Roman" w:hAnsi="Times New Roman"/>
          <w:kern w:val="0"/>
          <w:sz w:val="18"/>
          <w:szCs w:val="18"/>
        </w:rPr>
        <w:t>平均有效深度</w:t>
      </w:r>
      <w:r w:rsidR="0096356E" w:rsidRPr="00DE630F">
        <w:rPr>
          <w:rFonts w:ascii="Times New Roman" w:hAnsi="Times New Roman"/>
          <w:kern w:val="0"/>
          <w:sz w:val="18"/>
          <w:szCs w:val="18"/>
        </w:rPr>
        <w:t xml:space="preserve">: </w:t>
      </w:r>
      <w:r w:rsidR="0096356E" w:rsidRPr="00DE630F">
        <w:rPr>
          <w:rFonts w:ascii="Times New Roman" w:hAnsi="Times New Roman"/>
          <w:kern w:val="0"/>
          <w:sz w:val="18"/>
          <w:szCs w:val="18"/>
        </w:rPr>
        <w:t>经分子标签校正后，目标区域每个碱基被覆盖到的次数的平均值</w:t>
      </w:r>
    </w:p>
    <w:p w14:paraId="61602842" w14:textId="77777777" w:rsidR="000074AE" w:rsidRPr="00DE630F" w:rsidRDefault="000074AE">
      <w:pPr>
        <w:spacing w:line="320" w:lineRule="exact"/>
        <w:rPr>
          <w:rFonts w:ascii="Times New Roman" w:hAnsi="Times New Roman"/>
          <w:kern w:val="0"/>
          <w:sz w:val="18"/>
          <w:szCs w:val="18"/>
        </w:rPr>
      </w:pPr>
    </w:p>
    <w:p w14:paraId="17A28C11" w14:textId="77777777" w:rsidR="00A57061" w:rsidRPr="00DE630F" w:rsidRDefault="0096356E">
      <w:pPr>
        <w:outlineLvl w:val="0"/>
        <w:rPr>
          <w:rFonts w:ascii="Times New Roman" w:hAnsi="Times New Roman"/>
          <w:sz w:val="36"/>
          <w:szCs w:val="36"/>
        </w:rPr>
      </w:pPr>
      <w:bookmarkStart w:id="27" w:name="_Toc54186761"/>
      <w:bookmarkStart w:id="28" w:name="_Toc31979949"/>
      <w:r w:rsidRPr="00DE630F">
        <w:rPr>
          <w:rFonts w:ascii="Times New Roman" w:hAnsi="Times New Roman"/>
          <w:sz w:val="36"/>
          <w:szCs w:val="36"/>
        </w:rPr>
        <w:t>6.</w:t>
      </w:r>
      <w:r w:rsidRPr="00DE630F">
        <w:rPr>
          <w:rFonts w:ascii="Times New Roman" w:hAnsi="Times New Roman"/>
          <w:sz w:val="36"/>
          <w:szCs w:val="36"/>
        </w:rPr>
        <w:t>检测项目简介</w:t>
      </w:r>
      <w:bookmarkEnd w:id="27"/>
      <w:bookmarkEnd w:id="28"/>
    </w:p>
    <w:tbl>
      <w:tblPr>
        <w:tblStyle w:val="210"/>
        <w:tblW w:w="5000" w:type="pct"/>
        <w:tblBorders>
          <w:top w:val="single" w:sz="4" w:space="0" w:color="1F4E79"/>
          <w:left w:val="single" w:sz="4" w:space="0" w:color="1F4E79"/>
          <w:bottom w:val="single" w:sz="4" w:space="0" w:color="1F4E79"/>
          <w:right w:val="single" w:sz="4" w:space="0" w:color="1F4E79"/>
          <w:insideH w:val="dashed" w:sz="4" w:space="0" w:color="auto"/>
          <w:insideV w:val="dashed" w:sz="4" w:space="0" w:color="auto"/>
        </w:tblBorders>
        <w:tblLook w:val="04A0" w:firstRow="1" w:lastRow="0" w:firstColumn="1" w:lastColumn="0" w:noHBand="0" w:noVBand="1"/>
      </w:tblPr>
      <w:tblGrid>
        <w:gridCol w:w="10456"/>
      </w:tblGrid>
      <w:tr w:rsidR="00A57061" w:rsidRPr="00DE630F" w14:paraId="387596C9" w14:textId="77777777" w:rsidTr="00F65CD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51E4253E" w14:textId="77777777" w:rsidR="00A57061" w:rsidRPr="00DE630F" w:rsidRDefault="0096356E">
            <w:pPr>
              <w:pStyle w:val="af5"/>
              <w:spacing w:line="380" w:lineRule="exact"/>
              <w:ind w:firstLineChars="0" w:firstLine="0"/>
              <w:rPr>
                <w:rFonts w:ascii="Times New Roman" w:hAnsi="Times New Roman"/>
                <w:b w:val="0"/>
                <w:bCs w:val="0"/>
                <w:sz w:val="18"/>
                <w:szCs w:val="18"/>
              </w:rPr>
            </w:pPr>
            <w:r w:rsidRPr="00DE630F">
              <w:rPr>
                <w:rFonts w:ascii="Times New Roman" w:hAnsi="Times New Roman"/>
                <w:sz w:val="18"/>
                <w:szCs w:val="18"/>
              </w:rPr>
              <w:t>检测方法</w:t>
            </w:r>
            <w:r w:rsidRPr="00DE630F">
              <w:rPr>
                <w:rFonts w:ascii="Times New Roman" w:hAnsi="Times New Roman"/>
                <w:b w:val="0"/>
                <w:bCs w:val="0"/>
                <w:sz w:val="18"/>
                <w:szCs w:val="18"/>
              </w:rPr>
              <w:t>：基于扩增子建库的高通量测序法（</w:t>
            </w:r>
            <w:r w:rsidRPr="00DE630F">
              <w:rPr>
                <w:rFonts w:ascii="Times New Roman" w:hAnsi="Times New Roman"/>
                <w:b w:val="0"/>
                <w:bCs w:val="0"/>
                <w:sz w:val="18"/>
                <w:szCs w:val="18"/>
              </w:rPr>
              <w:t>Amplicon-based NGS</w:t>
            </w:r>
            <w:r w:rsidRPr="00DE630F">
              <w:rPr>
                <w:rFonts w:ascii="Times New Roman" w:hAnsi="Times New Roman"/>
                <w:b w:val="0"/>
                <w:bCs w:val="0"/>
                <w:sz w:val="18"/>
                <w:szCs w:val="18"/>
              </w:rPr>
              <w:t>）</w:t>
            </w:r>
          </w:p>
        </w:tc>
      </w:tr>
      <w:tr w:rsidR="00A57061" w:rsidRPr="00DE630F" w14:paraId="6A0957D0" w14:textId="77777777" w:rsidTr="00F65CD7">
        <w:trPr>
          <w:trHeight w:val="423"/>
        </w:trPr>
        <w:tc>
          <w:tcPr>
            <w:cnfStyle w:val="001000000000" w:firstRow="0" w:lastRow="0" w:firstColumn="1" w:lastColumn="0" w:oddVBand="0" w:evenVBand="0" w:oddHBand="0" w:evenHBand="0" w:firstRowFirstColumn="0" w:firstRowLastColumn="0" w:lastRowFirstColumn="0" w:lastRowLastColumn="0"/>
            <w:tcW w:w="5000" w:type="pct"/>
          </w:tcPr>
          <w:p w14:paraId="12268001" w14:textId="77777777" w:rsidR="00A57061" w:rsidRPr="00DE630F" w:rsidRDefault="0096356E">
            <w:pPr>
              <w:spacing w:line="380" w:lineRule="exact"/>
              <w:rPr>
                <w:rFonts w:ascii="Times New Roman" w:hAnsi="Times New Roman"/>
                <w:bCs w:val="0"/>
                <w:sz w:val="18"/>
                <w:szCs w:val="18"/>
              </w:rPr>
            </w:pPr>
            <w:r w:rsidRPr="00DE630F">
              <w:rPr>
                <w:rFonts w:ascii="Times New Roman" w:hAnsi="Times New Roman"/>
                <w:sz w:val="18"/>
                <w:szCs w:val="18"/>
              </w:rPr>
              <w:t>检测平台</w:t>
            </w:r>
            <w:r w:rsidRPr="00DE630F">
              <w:rPr>
                <w:rFonts w:ascii="Times New Roman" w:hAnsi="Times New Roman"/>
                <w:b w:val="0"/>
                <w:bCs w:val="0"/>
                <w:sz w:val="18"/>
                <w:szCs w:val="18"/>
              </w:rPr>
              <w:t>：</w:t>
            </w:r>
            <w:r w:rsidRPr="00DE630F">
              <w:rPr>
                <w:rFonts w:ascii="Times New Roman" w:hAnsi="Times New Roman"/>
                <w:b w:val="0"/>
                <w:bCs w:val="0"/>
                <w:sz w:val="18"/>
                <w:szCs w:val="18"/>
              </w:rPr>
              <w:t>Illumina NextSeq 500/MiSeq</w:t>
            </w:r>
          </w:p>
        </w:tc>
      </w:tr>
      <w:tr w:rsidR="00A57061" w:rsidRPr="00DE630F" w14:paraId="177BA6A3" w14:textId="77777777" w:rsidTr="00726DB1">
        <w:trPr>
          <w:trHeight w:val="962"/>
        </w:trPr>
        <w:tc>
          <w:tcPr>
            <w:cnfStyle w:val="001000000000" w:firstRow="0" w:lastRow="0" w:firstColumn="1" w:lastColumn="0" w:oddVBand="0" w:evenVBand="0" w:oddHBand="0" w:evenHBand="0" w:firstRowFirstColumn="0" w:firstRowLastColumn="0" w:lastRowFirstColumn="0" w:lastRowLastColumn="0"/>
            <w:tcW w:w="5000" w:type="pct"/>
          </w:tcPr>
          <w:p w14:paraId="037AC246" w14:textId="1C196CE7" w:rsidR="00A57061" w:rsidRPr="00DE630F" w:rsidRDefault="0096356E">
            <w:pPr>
              <w:pStyle w:val="af5"/>
              <w:spacing w:line="380" w:lineRule="exact"/>
              <w:ind w:left="904" w:hangingChars="500" w:hanging="904"/>
              <w:rPr>
                <w:rFonts w:ascii="Times New Roman" w:hAnsi="Times New Roman"/>
                <w:b w:val="0"/>
                <w:sz w:val="18"/>
                <w:szCs w:val="18"/>
              </w:rPr>
            </w:pPr>
            <w:r w:rsidRPr="00DE630F">
              <w:rPr>
                <w:rFonts w:ascii="Times New Roman" w:hAnsi="Times New Roman"/>
                <w:sz w:val="18"/>
                <w:szCs w:val="18"/>
              </w:rPr>
              <w:t>检测范围</w:t>
            </w:r>
            <w:r w:rsidRPr="00DE630F">
              <w:rPr>
                <w:rFonts w:ascii="Times New Roman" w:hAnsi="Times New Roman"/>
                <w:b w:val="0"/>
                <w:bCs w:val="0"/>
                <w:sz w:val="18"/>
                <w:szCs w:val="18"/>
              </w:rPr>
              <w:t>：</w:t>
            </w:r>
            <w:r w:rsidRPr="00DE630F">
              <w:rPr>
                <w:rFonts w:ascii="Times New Roman" w:hAnsi="Times New Roman"/>
                <w:b w:val="0"/>
                <w:bCs w:val="0"/>
                <w:i/>
                <w:iCs/>
                <w:sz w:val="18"/>
                <w:szCs w:val="18"/>
              </w:rPr>
              <w:t>BRCA1</w:t>
            </w:r>
            <w:r w:rsidRPr="00DE630F">
              <w:rPr>
                <w:rFonts w:ascii="Times New Roman" w:hAnsi="Times New Roman"/>
                <w:b w:val="0"/>
                <w:bCs w:val="0"/>
                <w:i/>
                <w:iCs/>
                <w:sz w:val="18"/>
                <w:szCs w:val="18"/>
              </w:rPr>
              <w:t>、</w:t>
            </w:r>
            <w:r w:rsidRPr="00DE630F">
              <w:rPr>
                <w:rFonts w:ascii="Times New Roman" w:hAnsi="Times New Roman"/>
                <w:b w:val="0"/>
                <w:bCs w:val="0"/>
                <w:i/>
                <w:iCs/>
                <w:sz w:val="18"/>
                <w:szCs w:val="18"/>
              </w:rPr>
              <w:t>BRCA2</w:t>
            </w:r>
            <w:r w:rsidRPr="00DE630F">
              <w:rPr>
                <w:rFonts w:ascii="Times New Roman" w:hAnsi="Times New Roman"/>
                <w:b w:val="0"/>
                <w:bCs w:val="0"/>
                <w:sz w:val="18"/>
                <w:szCs w:val="18"/>
              </w:rPr>
              <w:t>基因全编码区、外显子</w:t>
            </w:r>
            <w:r w:rsidRPr="00DE630F">
              <w:rPr>
                <w:rFonts w:ascii="Times New Roman" w:hAnsi="Times New Roman"/>
                <w:b w:val="0"/>
                <w:bCs w:val="0"/>
                <w:sz w:val="18"/>
                <w:szCs w:val="18"/>
              </w:rPr>
              <w:t>-</w:t>
            </w:r>
            <w:r w:rsidRPr="00DE630F">
              <w:rPr>
                <w:rFonts w:ascii="Times New Roman" w:hAnsi="Times New Roman"/>
                <w:b w:val="0"/>
                <w:bCs w:val="0"/>
                <w:sz w:val="18"/>
                <w:szCs w:val="18"/>
              </w:rPr>
              <w:t>内含子连接区、部分内含子和</w:t>
            </w:r>
            <w:r w:rsidRPr="00DE630F">
              <w:rPr>
                <w:rFonts w:ascii="Times New Roman" w:hAnsi="Times New Roman"/>
                <w:b w:val="0"/>
                <w:bCs w:val="0"/>
                <w:sz w:val="18"/>
                <w:szCs w:val="18"/>
              </w:rPr>
              <w:t>UTR</w:t>
            </w:r>
            <w:r w:rsidRPr="00DE630F">
              <w:rPr>
                <w:rFonts w:ascii="Times New Roman" w:hAnsi="Times New Roman"/>
                <w:b w:val="0"/>
                <w:bCs w:val="0"/>
                <w:sz w:val="18"/>
                <w:szCs w:val="18"/>
              </w:rPr>
              <w:t>区热点突变；</w:t>
            </w:r>
            <w:r w:rsidR="00424D97" w:rsidRPr="00DE630F">
              <w:rPr>
                <w:rFonts w:ascii="Times New Roman" w:hAnsi="Times New Roman"/>
                <w:b w:val="0"/>
                <w:bCs w:val="0"/>
                <w:i/>
                <w:iCs/>
                <w:sz w:val="18"/>
                <w:szCs w:val="18"/>
              </w:rPr>
              <w:t>POLE</w:t>
            </w:r>
            <w:r w:rsidR="00424D97" w:rsidRPr="00DE630F">
              <w:rPr>
                <w:rFonts w:ascii="Times New Roman" w:hAnsi="Times New Roman"/>
                <w:b w:val="0"/>
                <w:bCs w:val="0"/>
                <w:sz w:val="18"/>
                <w:szCs w:val="18"/>
              </w:rPr>
              <w:t>基因的外切酶结构域（</w:t>
            </w:r>
            <w:r w:rsidR="00424D97" w:rsidRPr="00DE630F">
              <w:rPr>
                <w:rFonts w:ascii="Times New Roman" w:hAnsi="Times New Roman"/>
                <w:b w:val="0"/>
                <w:bCs w:val="0"/>
                <w:sz w:val="18"/>
                <w:szCs w:val="18"/>
              </w:rPr>
              <w:t>Exon3-14</w:t>
            </w:r>
            <w:r w:rsidR="00424D97" w:rsidRPr="00DE630F">
              <w:rPr>
                <w:rFonts w:ascii="Times New Roman" w:hAnsi="Times New Roman"/>
                <w:b w:val="0"/>
                <w:bCs w:val="0"/>
                <w:sz w:val="18"/>
                <w:szCs w:val="18"/>
              </w:rPr>
              <w:t>）和</w:t>
            </w:r>
            <w:r w:rsidR="00424D97" w:rsidRPr="00DE630F">
              <w:rPr>
                <w:rFonts w:ascii="Times New Roman" w:hAnsi="Times New Roman"/>
                <w:b w:val="0"/>
                <w:bCs w:val="0"/>
                <w:sz w:val="18"/>
                <w:szCs w:val="18"/>
              </w:rPr>
              <w:t>Exon19</w:t>
            </w:r>
            <w:r w:rsidR="00424D97" w:rsidRPr="00DE630F">
              <w:rPr>
                <w:rFonts w:ascii="Times New Roman" w:hAnsi="Times New Roman"/>
                <w:b w:val="0"/>
                <w:bCs w:val="0"/>
                <w:sz w:val="18"/>
                <w:szCs w:val="18"/>
              </w:rPr>
              <w:t>部分区域</w:t>
            </w:r>
            <w:r w:rsidRPr="00DE630F">
              <w:rPr>
                <w:rFonts w:ascii="Times New Roman" w:hAnsi="Times New Roman"/>
                <w:b w:val="0"/>
                <w:bCs w:val="0"/>
                <w:sz w:val="18"/>
                <w:szCs w:val="18"/>
              </w:rPr>
              <w:t>；</w:t>
            </w:r>
            <w:r w:rsidRPr="00DE630F">
              <w:rPr>
                <w:rFonts w:ascii="Times New Roman" w:hAnsi="Times New Roman"/>
                <w:b w:val="0"/>
                <w:bCs w:val="0"/>
                <w:i/>
                <w:iCs/>
                <w:sz w:val="18"/>
                <w:szCs w:val="18"/>
              </w:rPr>
              <w:t>TP53</w:t>
            </w:r>
            <w:r w:rsidRPr="00DE630F">
              <w:rPr>
                <w:rFonts w:ascii="Times New Roman" w:hAnsi="Times New Roman"/>
                <w:b w:val="0"/>
                <w:bCs w:val="0"/>
                <w:sz w:val="18"/>
                <w:szCs w:val="18"/>
              </w:rPr>
              <w:t>基因全编码区；还包含特定微卫星位点（</w:t>
            </w:r>
            <w:r w:rsidRPr="00DE630F">
              <w:rPr>
                <w:rFonts w:ascii="Times New Roman" w:hAnsi="Times New Roman"/>
                <w:b w:val="0"/>
                <w:bCs w:val="0"/>
                <w:sz w:val="18"/>
                <w:szCs w:val="18"/>
              </w:rPr>
              <w:t>microsatellite, MS</w:t>
            </w:r>
            <w:r w:rsidRPr="00DE630F">
              <w:rPr>
                <w:rFonts w:ascii="Times New Roman" w:hAnsi="Times New Roman"/>
                <w:b w:val="0"/>
                <w:bCs w:val="0"/>
                <w:sz w:val="18"/>
                <w:szCs w:val="18"/>
              </w:rPr>
              <w:t>）。</w:t>
            </w:r>
          </w:p>
        </w:tc>
      </w:tr>
      <w:tr w:rsidR="00A57061" w:rsidRPr="00DE630F" w14:paraId="10857144" w14:textId="77777777" w:rsidTr="00F65CD7">
        <w:trPr>
          <w:trHeight w:val="847"/>
        </w:trPr>
        <w:tc>
          <w:tcPr>
            <w:cnfStyle w:val="001000000000" w:firstRow="0" w:lastRow="0" w:firstColumn="1" w:lastColumn="0" w:oddVBand="0" w:evenVBand="0" w:oddHBand="0" w:evenHBand="0" w:firstRowFirstColumn="0" w:firstRowLastColumn="0" w:lastRowFirstColumn="0" w:lastRowLastColumn="0"/>
            <w:tcW w:w="5000" w:type="pct"/>
          </w:tcPr>
          <w:p w14:paraId="7DB47F52" w14:textId="77777777" w:rsidR="00A57061" w:rsidRPr="00DE630F" w:rsidRDefault="0096356E">
            <w:pPr>
              <w:pStyle w:val="af5"/>
              <w:spacing w:line="380" w:lineRule="exact"/>
              <w:ind w:left="904" w:hangingChars="500" w:hanging="904"/>
              <w:rPr>
                <w:rFonts w:ascii="Times New Roman" w:hAnsi="Times New Roman"/>
                <w:sz w:val="18"/>
                <w:szCs w:val="18"/>
              </w:rPr>
            </w:pPr>
            <w:r w:rsidRPr="00DE630F">
              <w:rPr>
                <w:rFonts w:ascii="Times New Roman" w:hAnsi="Times New Roman"/>
                <w:sz w:val="18"/>
                <w:szCs w:val="18"/>
              </w:rPr>
              <w:t>检测内容：</w:t>
            </w:r>
            <w:r w:rsidRPr="00DE630F">
              <w:rPr>
                <w:rFonts w:ascii="Times New Roman" w:hAnsi="Times New Roman"/>
                <w:b w:val="0"/>
                <w:bCs w:val="0"/>
                <w:sz w:val="18"/>
                <w:szCs w:val="18"/>
              </w:rPr>
              <w:t>本项目可检测</w:t>
            </w:r>
            <w:r w:rsidRPr="00DE630F">
              <w:rPr>
                <w:rFonts w:ascii="Times New Roman" w:hAnsi="Times New Roman"/>
                <w:b w:val="0"/>
                <w:bCs w:val="0"/>
                <w:sz w:val="18"/>
                <w:szCs w:val="18"/>
              </w:rPr>
              <w:t>BRCA1/2,POLE,TP53</w:t>
            </w:r>
            <w:r w:rsidRPr="00DE630F">
              <w:rPr>
                <w:rFonts w:ascii="Times New Roman" w:hAnsi="Times New Roman"/>
                <w:b w:val="0"/>
                <w:bCs w:val="0"/>
                <w:sz w:val="18"/>
                <w:szCs w:val="18"/>
              </w:rPr>
              <w:t>目标区域范围内的点突变、小片段插入缺失；同时还可检测微卫星不稳定性状态（</w:t>
            </w:r>
            <w:r w:rsidRPr="00DE630F">
              <w:rPr>
                <w:rFonts w:ascii="Times New Roman" w:hAnsi="Times New Roman"/>
                <w:b w:val="0"/>
                <w:bCs w:val="0"/>
                <w:sz w:val="18"/>
                <w:szCs w:val="18"/>
              </w:rPr>
              <w:t>MSI</w:t>
            </w:r>
            <w:r w:rsidRPr="00DE630F">
              <w:rPr>
                <w:rFonts w:ascii="Times New Roman" w:hAnsi="Times New Roman"/>
                <w:b w:val="0"/>
                <w:bCs w:val="0"/>
                <w:sz w:val="18"/>
                <w:szCs w:val="18"/>
              </w:rPr>
              <w:t>）。</w:t>
            </w:r>
          </w:p>
        </w:tc>
      </w:tr>
      <w:tr w:rsidR="00A57061" w:rsidRPr="00DE630F" w14:paraId="253E3A13" w14:textId="77777777" w:rsidTr="00F65CD7">
        <w:trPr>
          <w:trHeight w:val="425"/>
        </w:trPr>
        <w:tc>
          <w:tcPr>
            <w:cnfStyle w:val="001000000000" w:firstRow="0" w:lastRow="0" w:firstColumn="1" w:lastColumn="0" w:oddVBand="0" w:evenVBand="0" w:oddHBand="0" w:evenHBand="0" w:firstRowFirstColumn="0" w:firstRowLastColumn="0" w:lastRowFirstColumn="0" w:lastRowLastColumn="0"/>
            <w:tcW w:w="5000" w:type="pct"/>
          </w:tcPr>
          <w:p w14:paraId="6A56F692" w14:textId="77777777" w:rsidR="00A57061" w:rsidRPr="00DE630F" w:rsidRDefault="0096356E">
            <w:pPr>
              <w:pStyle w:val="af5"/>
              <w:spacing w:line="380" w:lineRule="exact"/>
              <w:ind w:left="904" w:hangingChars="500" w:hanging="904"/>
              <w:rPr>
                <w:rFonts w:ascii="Times New Roman" w:hAnsi="Times New Roman"/>
                <w:b w:val="0"/>
                <w:bCs w:val="0"/>
                <w:sz w:val="18"/>
                <w:szCs w:val="18"/>
              </w:rPr>
            </w:pPr>
            <w:r w:rsidRPr="00DE630F">
              <w:rPr>
                <w:rFonts w:ascii="Times New Roman" w:hAnsi="Times New Roman"/>
                <w:sz w:val="18"/>
                <w:szCs w:val="18"/>
              </w:rPr>
              <w:t>检测意义：</w:t>
            </w:r>
            <w:r w:rsidRPr="00DE630F">
              <w:rPr>
                <w:rFonts w:ascii="Times New Roman" w:hAnsi="Times New Roman"/>
                <w:b w:val="0"/>
                <w:bCs w:val="0"/>
                <w:sz w:val="18"/>
                <w:szCs w:val="18"/>
              </w:rPr>
              <w:t>辅助子宫内膜癌患者的肿瘤分子分型，并对靶向药物、免疫治疗药物、辅助治疗等的治疗策略进行指导。</w:t>
            </w:r>
          </w:p>
        </w:tc>
      </w:tr>
      <w:bookmarkEnd w:id="5"/>
      <w:bookmarkEnd w:id="6"/>
    </w:tbl>
    <w:p w14:paraId="20FDD5DB" w14:textId="34DD2ACE" w:rsidR="000B25A8" w:rsidRDefault="000B25A8" w:rsidP="000074AE">
      <w:pPr>
        <w:rPr>
          <w:rFonts w:ascii="Times New Roman" w:hAnsi="Times New Roman"/>
          <w:sz w:val="18"/>
          <w:szCs w:val="18"/>
        </w:rPr>
      </w:pPr>
    </w:p>
    <w:p w14:paraId="3B9A989A" w14:textId="2D719EB3" w:rsidR="00A57061" w:rsidRDefault="000B25A8" w:rsidP="000074AE">
      <w:r>
        <w:rPr>
          <w:rFonts w:hint="eastAsia"/>
        </w:rPr>
        <w:t>{%p</w:t>
      </w:r>
      <w:r>
        <w:t xml:space="preserve"> else</w:t>
      </w:r>
      <w:r>
        <w:rPr>
          <w:rFonts w:hint="eastAsia"/>
        </w:rPr>
        <w:t>%}</w:t>
      </w:r>
    </w:p>
    <w:p w14:paraId="7AE208F9" w14:textId="3CB27163" w:rsidR="000B25A8" w:rsidRDefault="00B837D7" w:rsidP="000074AE">
      <w:r>
        <w:rPr>
          <w:rFonts w:hint="eastAsia"/>
        </w:rPr>
        <w:t>非子宫内膜癌模板暂未开发，确定报告模板后本次请手动出具报告，并联系报告脚本开发人员进行开发！</w:t>
      </w:r>
    </w:p>
    <w:p w14:paraId="3FA4453F" w14:textId="48F9AD13" w:rsidR="000B25A8" w:rsidRPr="00DE630F" w:rsidRDefault="000B25A8" w:rsidP="000074AE">
      <w:pPr>
        <w:rPr>
          <w:rFonts w:ascii="Times New Roman" w:hAnsi="Times New Roman"/>
          <w:sz w:val="18"/>
          <w:szCs w:val="18"/>
        </w:rPr>
      </w:pPr>
      <w:r>
        <w:rPr>
          <w:rFonts w:hint="eastAsia"/>
        </w:rPr>
        <w:t>{%p</w:t>
      </w:r>
      <w:r>
        <w:t xml:space="preserve"> </w:t>
      </w:r>
      <w:r>
        <w:rPr>
          <w:rFonts w:hint="eastAsia"/>
        </w:rPr>
        <w:t>endif%}</w:t>
      </w:r>
    </w:p>
    <w:sectPr w:rsidR="000B25A8" w:rsidRPr="00DE630F">
      <w:footerReference w:type="default" r:id="rId14"/>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350C" w14:textId="77777777" w:rsidR="00D96F73" w:rsidRDefault="00D96F73">
      <w:r>
        <w:separator/>
      </w:r>
    </w:p>
  </w:endnote>
  <w:endnote w:type="continuationSeparator" w:id="0">
    <w:p w14:paraId="1941EE4E" w14:textId="77777777" w:rsidR="00D96F73" w:rsidRDefault="00D96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1DAD" w14:textId="77777777" w:rsidR="00A57061" w:rsidRDefault="0096356E">
    <w:pPr>
      <w:pStyle w:val="a7"/>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27922" w14:textId="77777777" w:rsidR="00D96F73" w:rsidRDefault="00D96F73">
      <w:r>
        <w:separator/>
      </w:r>
    </w:p>
  </w:footnote>
  <w:footnote w:type="continuationSeparator" w:id="0">
    <w:p w14:paraId="791EF780" w14:textId="77777777" w:rsidR="00D96F73" w:rsidRDefault="00D96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D22E" w14:textId="77777777" w:rsidR="00A57061" w:rsidRDefault="00A57061">
    <w:pPr>
      <w:widowControl w:val="0"/>
      <w:ind w:firstLineChars="3600" w:firstLine="8640"/>
      <w:jc w:val="both"/>
      <w:rPr>
        <w:rFonts w:ascii="Cambria" w:hAnsi="Cambria"/>
        <w:sz w:val="24"/>
        <w:szCs w:val="24"/>
      </w:rPr>
    </w:pPr>
  </w:p>
  <w:p w14:paraId="553519A2" w14:textId="77777777" w:rsidR="00A57061" w:rsidRDefault="00A57061">
    <w:pPr>
      <w:widowControl w:val="0"/>
      <w:ind w:firstLineChars="3600" w:firstLine="8640"/>
      <w:jc w:val="both"/>
      <w:rPr>
        <w:rFonts w:ascii="Cambria" w:hAnsi="Cambria"/>
        <w:sz w:val="24"/>
        <w:szCs w:val="24"/>
      </w:rPr>
    </w:pPr>
  </w:p>
  <w:p w14:paraId="71253D68" w14:textId="06DF1A23" w:rsidR="00A57061" w:rsidRDefault="0096356E">
    <w:pPr>
      <w:widowControl w:val="0"/>
      <w:ind w:firstLineChars="3600" w:firstLine="8640"/>
      <w:jc w:val="both"/>
      <w:rPr>
        <w:rFonts w:ascii="Cambria" w:hAnsi="Cambria"/>
        <w:sz w:val="24"/>
        <w:szCs w:val="24"/>
      </w:rPr>
    </w:pPr>
    <w:r>
      <w:rPr>
        <w:rFonts w:ascii="Cambria" w:hAnsi="Cambria" w:hint="eastAsia"/>
        <w:sz w:val="24"/>
        <w:szCs w:val="24"/>
      </w:rPr>
      <w:t>编号：</w:t>
    </w:r>
    <w:r w:rsidR="000631A7" w:rsidRPr="000631A7">
      <w:rPr>
        <w:rFonts w:ascii="Cambria" w:hAnsi="Cambria"/>
        <w:sz w:val="24"/>
        <w:szCs w:val="24"/>
      </w:rPr>
      <w:t>{{sample.sample_parent_id}}</w:t>
    </w:r>
  </w:p>
  <w:p w14:paraId="3CB1ABA7" w14:textId="77777777" w:rsidR="00A57061" w:rsidRDefault="00A57061">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93B56E8"/>
    <w:multiLevelType w:val="multilevel"/>
    <w:tmpl w:val="693B56E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322397380">
    <w:abstractNumId w:val="0"/>
  </w:num>
  <w:num w:numId="2" w16cid:durableId="200300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Converted&lt;record-ids&gt;&lt;item&gt;87&lt;/item&gt;&lt;/record-ids&gt;&lt;/item&gt;&lt;/Libraries&gt;"/>
    <w:docVar w:name="KY_MEDREF_DOCUID" w:val="{69CC5961-3EE7-4F08-A81A-E8BB81B6C9B2}"/>
    <w:docVar w:name="KY_MEDREF_VERSION" w:val="3"/>
  </w:docVars>
  <w:rsids>
    <w:rsidRoot w:val="005537EB"/>
    <w:rsid w:val="FCFF811C"/>
    <w:rsid w:val="000011EF"/>
    <w:rsid w:val="000023F9"/>
    <w:rsid w:val="000024CE"/>
    <w:rsid w:val="00003F18"/>
    <w:rsid w:val="000052D2"/>
    <w:rsid w:val="00006411"/>
    <w:rsid w:val="00006FB1"/>
    <w:rsid w:val="000074AE"/>
    <w:rsid w:val="00007524"/>
    <w:rsid w:val="0000789B"/>
    <w:rsid w:val="00010B5F"/>
    <w:rsid w:val="00011210"/>
    <w:rsid w:val="00011DA3"/>
    <w:rsid w:val="0001216A"/>
    <w:rsid w:val="00012DC9"/>
    <w:rsid w:val="00014C38"/>
    <w:rsid w:val="000169B7"/>
    <w:rsid w:val="00017E68"/>
    <w:rsid w:val="00022FBB"/>
    <w:rsid w:val="000246BE"/>
    <w:rsid w:val="00025AA3"/>
    <w:rsid w:val="00026765"/>
    <w:rsid w:val="00033102"/>
    <w:rsid w:val="000355A1"/>
    <w:rsid w:val="000358D0"/>
    <w:rsid w:val="00037804"/>
    <w:rsid w:val="0004100E"/>
    <w:rsid w:val="0004179B"/>
    <w:rsid w:val="00042BD1"/>
    <w:rsid w:val="00045372"/>
    <w:rsid w:val="00045639"/>
    <w:rsid w:val="00046532"/>
    <w:rsid w:val="0004674E"/>
    <w:rsid w:val="000525CF"/>
    <w:rsid w:val="00052F14"/>
    <w:rsid w:val="000564C3"/>
    <w:rsid w:val="0005770F"/>
    <w:rsid w:val="00060101"/>
    <w:rsid w:val="00061191"/>
    <w:rsid w:val="000630C0"/>
    <w:rsid w:val="000631A7"/>
    <w:rsid w:val="00063CC9"/>
    <w:rsid w:val="00063ED0"/>
    <w:rsid w:val="00065B6B"/>
    <w:rsid w:val="00066861"/>
    <w:rsid w:val="000706D8"/>
    <w:rsid w:val="00070795"/>
    <w:rsid w:val="000721EA"/>
    <w:rsid w:val="00072474"/>
    <w:rsid w:val="00072AF4"/>
    <w:rsid w:val="0007317D"/>
    <w:rsid w:val="00074B32"/>
    <w:rsid w:val="00077C57"/>
    <w:rsid w:val="00080AC4"/>
    <w:rsid w:val="000816A3"/>
    <w:rsid w:val="000820FE"/>
    <w:rsid w:val="00084854"/>
    <w:rsid w:val="00086CEF"/>
    <w:rsid w:val="00091FFD"/>
    <w:rsid w:val="00092484"/>
    <w:rsid w:val="00092527"/>
    <w:rsid w:val="00093E37"/>
    <w:rsid w:val="0009631E"/>
    <w:rsid w:val="00096A57"/>
    <w:rsid w:val="0009706A"/>
    <w:rsid w:val="000978D8"/>
    <w:rsid w:val="00097E1F"/>
    <w:rsid w:val="000A0AF8"/>
    <w:rsid w:val="000A0F8D"/>
    <w:rsid w:val="000A1045"/>
    <w:rsid w:val="000A34AE"/>
    <w:rsid w:val="000A4342"/>
    <w:rsid w:val="000A47F5"/>
    <w:rsid w:val="000A626D"/>
    <w:rsid w:val="000A7C81"/>
    <w:rsid w:val="000B25A8"/>
    <w:rsid w:val="000B2A05"/>
    <w:rsid w:val="000B3BBB"/>
    <w:rsid w:val="000B40FD"/>
    <w:rsid w:val="000B48D3"/>
    <w:rsid w:val="000B5B0B"/>
    <w:rsid w:val="000B78D0"/>
    <w:rsid w:val="000B7BFA"/>
    <w:rsid w:val="000B7FFC"/>
    <w:rsid w:val="000C05B4"/>
    <w:rsid w:val="000C05E1"/>
    <w:rsid w:val="000C09AE"/>
    <w:rsid w:val="000C1458"/>
    <w:rsid w:val="000C2EC1"/>
    <w:rsid w:val="000C5EF0"/>
    <w:rsid w:val="000C63CA"/>
    <w:rsid w:val="000C76DD"/>
    <w:rsid w:val="000D00AA"/>
    <w:rsid w:val="000D3497"/>
    <w:rsid w:val="000D398A"/>
    <w:rsid w:val="000D4FBD"/>
    <w:rsid w:val="000D6282"/>
    <w:rsid w:val="000D6531"/>
    <w:rsid w:val="000D6BA5"/>
    <w:rsid w:val="000D6DE5"/>
    <w:rsid w:val="000E05BF"/>
    <w:rsid w:val="000E379A"/>
    <w:rsid w:val="000E5360"/>
    <w:rsid w:val="000E73A4"/>
    <w:rsid w:val="000F057E"/>
    <w:rsid w:val="000F13EA"/>
    <w:rsid w:val="000F2B68"/>
    <w:rsid w:val="000F3C38"/>
    <w:rsid w:val="000F58D8"/>
    <w:rsid w:val="000F60A4"/>
    <w:rsid w:val="000F7F19"/>
    <w:rsid w:val="00104411"/>
    <w:rsid w:val="0010715F"/>
    <w:rsid w:val="001077D9"/>
    <w:rsid w:val="00107F18"/>
    <w:rsid w:val="00110A9B"/>
    <w:rsid w:val="001135E0"/>
    <w:rsid w:val="00120BDC"/>
    <w:rsid w:val="0012201A"/>
    <w:rsid w:val="00124351"/>
    <w:rsid w:val="00124F7D"/>
    <w:rsid w:val="00125819"/>
    <w:rsid w:val="00130909"/>
    <w:rsid w:val="0013200C"/>
    <w:rsid w:val="00132071"/>
    <w:rsid w:val="00132E39"/>
    <w:rsid w:val="001333B0"/>
    <w:rsid w:val="001415DF"/>
    <w:rsid w:val="001449E7"/>
    <w:rsid w:val="001464CA"/>
    <w:rsid w:val="00147B35"/>
    <w:rsid w:val="001522AE"/>
    <w:rsid w:val="00154B9A"/>
    <w:rsid w:val="00157ACD"/>
    <w:rsid w:val="00161A40"/>
    <w:rsid w:val="001622E4"/>
    <w:rsid w:val="00163D13"/>
    <w:rsid w:val="00164C95"/>
    <w:rsid w:val="001655C9"/>
    <w:rsid w:val="001655F5"/>
    <w:rsid w:val="00167656"/>
    <w:rsid w:val="00170736"/>
    <w:rsid w:val="001720AA"/>
    <w:rsid w:val="00173007"/>
    <w:rsid w:val="00173232"/>
    <w:rsid w:val="00173A2F"/>
    <w:rsid w:val="00174F8A"/>
    <w:rsid w:val="00175482"/>
    <w:rsid w:val="00176D98"/>
    <w:rsid w:val="00180C9B"/>
    <w:rsid w:val="0018247B"/>
    <w:rsid w:val="00183079"/>
    <w:rsid w:val="00183138"/>
    <w:rsid w:val="00185B61"/>
    <w:rsid w:val="0018622E"/>
    <w:rsid w:val="00187E55"/>
    <w:rsid w:val="00190348"/>
    <w:rsid w:val="00192E34"/>
    <w:rsid w:val="00193E52"/>
    <w:rsid w:val="00195413"/>
    <w:rsid w:val="00197FF6"/>
    <w:rsid w:val="001A08B0"/>
    <w:rsid w:val="001A1444"/>
    <w:rsid w:val="001A4709"/>
    <w:rsid w:val="001B13C4"/>
    <w:rsid w:val="001B35AC"/>
    <w:rsid w:val="001B3E0E"/>
    <w:rsid w:val="001B52D1"/>
    <w:rsid w:val="001C0CB9"/>
    <w:rsid w:val="001C1199"/>
    <w:rsid w:val="001C3082"/>
    <w:rsid w:val="001C7988"/>
    <w:rsid w:val="001D0543"/>
    <w:rsid w:val="001D0A05"/>
    <w:rsid w:val="001D0D7C"/>
    <w:rsid w:val="001D1EAE"/>
    <w:rsid w:val="001D341E"/>
    <w:rsid w:val="001D36E9"/>
    <w:rsid w:val="001D4BDE"/>
    <w:rsid w:val="001D673C"/>
    <w:rsid w:val="001E1949"/>
    <w:rsid w:val="001E375F"/>
    <w:rsid w:val="001E3ACF"/>
    <w:rsid w:val="001E3CD5"/>
    <w:rsid w:val="001E62D9"/>
    <w:rsid w:val="001F0CD7"/>
    <w:rsid w:val="001F16A8"/>
    <w:rsid w:val="001F19C9"/>
    <w:rsid w:val="001F1F07"/>
    <w:rsid w:val="001F214B"/>
    <w:rsid w:val="001F2676"/>
    <w:rsid w:val="001F3069"/>
    <w:rsid w:val="001F68FD"/>
    <w:rsid w:val="00200BE4"/>
    <w:rsid w:val="00203599"/>
    <w:rsid w:val="00205580"/>
    <w:rsid w:val="002065C8"/>
    <w:rsid w:val="00206FFA"/>
    <w:rsid w:val="002109DC"/>
    <w:rsid w:val="00210EFB"/>
    <w:rsid w:val="0021227F"/>
    <w:rsid w:val="00215676"/>
    <w:rsid w:val="00216992"/>
    <w:rsid w:val="002209D2"/>
    <w:rsid w:val="002213BF"/>
    <w:rsid w:val="00222A70"/>
    <w:rsid w:val="0022414C"/>
    <w:rsid w:val="002241F0"/>
    <w:rsid w:val="00224B4B"/>
    <w:rsid w:val="00225336"/>
    <w:rsid w:val="00232D68"/>
    <w:rsid w:val="002343E1"/>
    <w:rsid w:val="00235FD5"/>
    <w:rsid w:val="002421D9"/>
    <w:rsid w:val="00244890"/>
    <w:rsid w:val="00245808"/>
    <w:rsid w:val="0024673B"/>
    <w:rsid w:val="00247057"/>
    <w:rsid w:val="00251898"/>
    <w:rsid w:val="00252781"/>
    <w:rsid w:val="00256BD7"/>
    <w:rsid w:val="00260610"/>
    <w:rsid w:val="00260AAB"/>
    <w:rsid w:val="00260D38"/>
    <w:rsid w:val="0026248B"/>
    <w:rsid w:val="00266133"/>
    <w:rsid w:val="002752FF"/>
    <w:rsid w:val="00276454"/>
    <w:rsid w:val="002778E9"/>
    <w:rsid w:val="00277BC2"/>
    <w:rsid w:val="00283AA7"/>
    <w:rsid w:val="002847A0"/>
    <w:rsid w:val="00285B95"/>
    <w:rsid w:val="00290BEE"/>
    <w:rsid w:val="00292853"/>
    <w:rsid w:val="00292A43"/>
    <w:rsid w:val="002956FA"/>
    <w:rsid w:val="0029600E"/>
    <w:rsid w:val="002A055B"/>
    <w:rsid w:val="002A0F27"/>
    <w:rsid w:val="002A2002"/>
    <w:rsid w:val="002A407E"/>
    <w:rsid w:val="002A4795"/>
    <w:rsid w:val="002A5D38"/>
    <w:rsid w:val="002A6215"/>
    <w:rsid w:val="002A7693"/>
    <w:rsid w:val="002B3FAE"/>
    <w:rsid w:val="002B4F10"/>
    <w:rsid w:val="002C45BC"/>
    <w:rsid w:val="002C72A1"/>
    <w:rsid w:val="002C7A8E"/>
    <w:rsid w:val="002D1F66"/>
    <w:rsid w:val="002D2D22"/>
    <w:rsid w:val="002E065E"/>
    <w:rsid w:val="002E187A"/>
    <w:rsid w:val="002E1E27"/>
    <w:rsid w:val="002E2452"/>
    <w:rsid w:val="002E28AA"/>
    <w:rsid w:val="002E39A0"/>
    <w:rsid w:val="002F0BD2"/>
    <w:rsid w:val="002F2F92"/>
    <w:rsid w:val="002F4A18"/>
    <w:rsid w:val="002F62A1"/>
    <w:rsid w:val="002F6EB3"/>
    <w:rsid w:val="002F7A50"/>
    <w:rsid w:val="00300A09"/>
    <w:rsid w:val="00304288"/>
    <w:rsid w:val="00305C52"/>
    <w:rsid w:val="00305F34"/>
    <w:rsid w:val="00307146"/>
    <w:rsid w:val="003107D5"/>
    <w:rsid w:val="00312764"/>
    <w:rsid w:val="003129CB"/>
    <w:rsid w:val="00314455"/>
    <w:rsid w:val="003168D7"/>
    <w:rsid w:val="00317127"/>
    <w:rsid w:val="00320476"/>
    <w:rsid w:val="00323CF4"/>
    <w:rsid w:val="003255DC"/>
    <w:rsid w:val="003262D3"/>
    <w:rsid w:val="00326C72"/>
    <w:rsid w:val="00326DC0"/>
    <w:rsid w:val="00326E22"/>
    <w:rsid w:val="00332C76"/>
    <w:rsid w:val="00333DB9"/>
    <w:rsid w:val="003349A6"/>
    <w:rsid w:val="003402B0"/>
    <w:rsid w:val="003402DC"/>
    <w:rsid w:val="00340B13"/>
    <w:rsid w:val="00340EE2"/>
    <w:rsid w:val="00342C2A"/>
    <w:rsid w:val="003456AB"/>
    <w:rsid w:val="003470C0"/>
    <w:rsid w:val="00350654"/>
    <w:rsid w:val="00351133"/>
    <w:rsid w:val="00352097"/>
    <w:rsid w:val="00352D48"/>
    <w:rsid w:val="003532AC"/>
    <w:rsid w:val="00353966"/>
    <w:rsid w:val="00354201"/>
    <w:rsid w:val="0035579A"/>
    <w:rsid w:val="003574DF"/>
    <w:rsid w:val="00361D9B"/>
    <w:rsid w:val="00362851"/>
    <w:rsid w:val="00363E11"/>
    <w:rsid w:val="003645BA"/>
    <w:rsid w:val="0036608F"/>
    <w:rsid w:val="003671D6"/>
    <w:rsid w:val="003742E6"/>
    <w:rsid w:val="00374691"/>
    <w:rsid w:val="00374711"/>
    <w:rsid w:val="00376EA3"/>
    <w:rsid w:val="00381692"/>
    <w:rsid w:val="00381D12"/>
    <w:rsid w:val="0038220B"/>
    <w:rsid w:val="00384F7F"/>
    <w:rsid w:val="00387F11"/>
    <w:rsid w:val="003949E0"/>
    <w:rsid w:val="003976DC"/>
    <w:rsid w:val="00397FD0"/>
    <w:rsid w:val="003A2BA0"/>
    <w:rsid w:val="003A2DE1"/>
    <w:rsid w:val="003A4114"/>
    <w:rsid w:val="003A4577"/>
    <w:rsid w:val="003A6CAE"/>
    <w:rsid w:val="003B11D8"/>
    <w:rsid w:val="003B232D"/>
    <w:rsid w:val="003B2A85"/>
    <w:rsid w:val="003B2BC6"/>
    <w:rsid w:val="003B37CB"/>
    <w:rsid w:val="003B5553"/>
    <w:rsid w:val="003B6975"/>
    <w:rsid w:val="003B6B77"/>
    <w:rsid w:val="003B731F"/>
    <w:rsid w:val="003B7EE2"/>
    <w:rsid w:val="003C1A8B"/>
    <w:rsid w:val="003C1FFF"/>
    <w:rsid w:val="003C4419"/>
    <w:rsid w:val="003C62A3"/>
    <w:rsid w:val="003C6841"/>
    <w:rsid w:val="003D3690"/>
    <w:rsid w:val="003D42A9"/>
    <w:rsid w:val="003D5880"/>
    <w:rsid w:val="003D5AF2"/>
    <w:rsid w:val="003E3DD1"/>
    <w:rsid w:val="003E446D"/>
    <w:rsid w:val="003E52A6"/>
    <w:rsid w:val="003E56FC"/>
    <w:rsid w:val="003F080E"/>
    <w:rsid w:val="003F49F0"/>
    <w:rsid w:val="003F6197"/>
    <w:rsid w:val="003F63BE"/>
    <w:rsid w:val="003F666A"/>
    <w:rsid w:val="00400F05"/>
    <w:rsid w:val="0040144D"/>
    <w:rsid w:val="004036AF"/>
    <w:rsid w:val="00404507"/>
    <w:rsid w:val="004057C6"/>
    <w:rsid w:val="00407460"/>
    <w:rsid w:val="00407D36"/>
    <w:rsid w:val="004112CE"/>
    <w:rsid w:val="00411867"/>
    <w:rsid w:val="00411BD4"/>
    <w:rsid w:val="0041250E"/>
    <w:rsid w:val="004125DE"/>
    <w:rsid w:val="004137A9"/>
    <w:rsid w:val="004138AB"/>
    <w:rsid w:val="00414EE9"/>
    <w:rsid w:val="00416F3D"/>
    <w:rsid w:val="004176CC"/>
    <w:rsid w:val="00417C99"/>
    <w:rsid w:val="0042099E"/>
    <w:rsid w:val="00420DC2"/>
    <w:rsid w:val="00423F81"/>
    <w:rsid w:val="00424D97"/>
    <w:rsid w:val="00425C6F"/>
    <w:rsid w:val="00425FBC"/>
    <w:rsid w:val="0042693E"/>
    <w:rsid w:val="00430936"/>
    <w:rsid w:val="0043135E"/>
    <w:rsid w:val="004319DD"/>
    <w:rsid w:val="00433757"/>
    <w:rsid w:val="00433B48"/>
    <w:rsid w:val="00433C10"/>
    <w:rsid w:val="00436788"/>
    <w:rsid w:val="00437E06"/>
    <w:rsid w:val="00443B33"/>
    <w:rsid w:val="004451C8"/>
    <w:rsid w:val="004458E4"/>
    <w:rsid w:val="00446D26"/>
    <w:rsid w:val="00451552"/>
    <w:rsid w:val="004532E9"/>
    <w:rsid w:val="00455922"/>
    <w:rsid w:val="00455EC0"/>
    <w:rsid w:val="0045678C"/>
    <w:rsid w:val="00462557"/>
    <w:rsid w:val="004635D0"/>
    <w:rsid w:val="00464A65"/>
    <w:rsid w:val="0046689E"/>
    <w:rsid w:val="00473892"/>
    <w:rsid w:val="00477718"/>
    <w:rsid w:val="004803A9"/>
    <w:rsid w:val="004810DA"/>
    <w:rsid w:val="004831F2"/>
    <w:rsid w:val="004846ED"/>
    <w:rsid w:val="00486E5D"/>
    <w:rsid w:val="00491383"/>
    <w:rsid w:val="00493750"/>
    <w:rsid w:val="00495F72"/>
    <w:rsid w:val="004A0449"/>
    <w:rsid w:val="004A0E6B"/>
    <w:rsid w:val="004A29EF"/>
    <w:rsid w:val="004A2D2F"/>
    <w:rsid w:val="004A300B"/>
    <w:rsid w:val="004A3837"/>
    <w:rsid w:val="004A38F9"/>
    <w:rsid w:val="004A4336"/>
    <w:rsid w:val="004A5C30"/>
    <w:rsid w:val="004A7076"/>
    <w:rsid w:val="004B07C0"/>
    <w:rsid w:val="004B0898"/>
    <w:rsid w:val="004B12D0"/>
    <w:rsid w:val="004B4415"/>
    <w:rsid w:val="004B5C69"/>
    <w:rsid w:val="004B7200"/>
    <w:rsid w:val="004C0D2D"/>
    <w:rsid w:val="004C1FC8"/>
    <w:rsid w:val="004C271C"/>
    <w:rsid w:val="004C4548"/>
    <w:rsid w:val="004C4B81"/>
    <w:rsid w:val="004C4D64"/>
    <w:rsid w:val="004C510B"/>
    <w:rsid w:val="004C51F1"/>
    <w:rsid w:val="004C65A0"/>
    <w:rsid w:val="004C67ED"/>
    <w:rsid w:val="004C7820"/>
    <w:rsid w:val="004D22FE"/>
    <w:rsid w:val="004D5FA1"/>
    <w:rsid w:val="004D78BA"/>
    <w:rsid w:val="004D7CFF"/>
    <w:rsid w:val="004E0811"/>
    <w:rsid w:val="004E4FDD"/>
    <w:rsid w:val="004E6F21"/>
    <w:rsid w:val="004E7F1E"/>
    <w:rsid w:val="004F0430"/>
    <w:rsid w:val="004F0FD3"/>
    <w:rsid w:val="004F14A7"/>
    <w:rsid w:val="004F227C"/>
    <w:rsid w:val="004F7832"/>
    <w:rsid w:val="004F79D9"/>
    <w:rsid w:val="005006EB"/>
    <w:rsid w:val="00500977"/>
    <w:rsid w:val="005028D8"/>
    <w:rsid w:val="00504384"/>
    <w:rsid w:val="00505BDB"/>
    <w:rsid w:val="0050668B"/>
    <w:rsid w:val="00506DBD"/>
    <w:rsid w:val="00506F2D"/>
    <w:rsid w:val="00506FDD"/>
    <w:rsid w:val="00507585"/>
    <w:rsid w:val="005077E5"/>
    <w:rsid w:val="00511200"/>
    <w:rsid w:val="00511B2E"/>
    <w:rsid w:val="0051277F"/>
    <w:rsid w:val="005143C0"/>
    <w:rsid w:val="005145E5"/>
    <w:rsid w:val="00516F8F"/>
    <w:rsid w:val="00520B20"/>
    <w:rsid w:val="005215F5"/>
    <w:rsid w:val="00521F51"/>
    <w:rsid w:val="00523B5C"/>
    <w:rsid w:val="00524C2E"/>
    <w:rsid w:val="00525FF5"/>
    <w:rsid w:val="00527F25"/>
    <w:rsid w:val="005302F3"/>
    <w:rsid w:val="005303B0"/>
    <w:rsid w:val="00530D4C"/>
    <w:rsid w:val="00531335"/>
    <w:rsid w:val="00531B10"/>
    <w:rsid w:val="00532164"/>
    <w:rsid w:val="0053353B"/>
    <w:rsid w:val="005337DB"/>
    <w:rsid w:val="005337F2"/>
    <w:rsid w:val="00534488"/>
    <w:rsid w:val="00534554"/>
    <w:rsid w:val="00535E14"/>
    <w:rsid w:val="005370D4"/>
    <w:rsid w:val="0054075D"/>
    <w:rsid w:val="00542F15"/>
    <w:rsid w:val="00543052"/>
    <w:rsid w:val="00544123"/>
    <w:rsid w:val="00544DF3"/>
    <w:rsid w:val="0054500F"/>
    <w:rsid w:val="0054798E"/>
    <w:rsid w:val="00552B14"/>
    <w:rsid w:val="005537EB"/>
    <w:rsid w:val="005546E2"/>
    <w:rsid w:val="00556044"/>
    <w:rsid w:val="0055672D"/>
    <w:rsid w:val="00557857"/>
    <w:rsid w:val="00563DC7"/>
    <w:rsid w:val="005644E5"/>
    <w:rsid w:val="00564CE8"/>
    <w:rsid w:val="00567E8E"/>
    <w:rsid w:val="00571E01"/>
    <w:rsid w:val="005722B4"/>
    <w:rsid w:val="00572B04"/>
    <w:rsid w:val="00573A4E"/>
    <w:rsid w:val="00574564"/>
    <w:rsid w:val="00575861"/>
    <w:rsid w:val="005768ED"/>
    <w:rsid w:val="00577794"/>
    <w:rsid w:val="005809A5"/>
    <w:rsid w:val="00580E4C"/>
    <w:rsid w:val="00581303"/>
    <w:rsid w:val="00581698"/>
    <w:rsid w:val="005821BA"/>
    <w:rsid w:val="00582224"/>
    <w:rsid w:val="00582A37"/>
    <w:rsid w:val="00583BA0"/>
    <w:rsid w:val="00584039"/>
    <w:rsid w:val="00584FF4"/>
    <w:rsid w:val="00585816"/>
    <w:rsid w:val="005869C4"/>
    <w:rsid w:val="005909DC"/>
    <w:rsid w:val="00592D3F"/>
    <w:rsid w:val="005934E4"/>
    <w:rsid w:val="00594183"/>
    <w:rsid w:val="00594E9F"/>
    <w:rsid w:val="00595262"/>
    <w:rsid w:val="0059757B"/>
    <w:rsid w:val="00597F11"/>
    <w:rsid w:val="005A0772"/>
    <w:rsid w:val="005A30E0"/>
    <w:rsid w:val="005A32BB"/>
    <w:rsid w:val="005A3EC7"/>
    <w:rsid w:val="005A4C8A"/>
    <w:rsid w:val="005A68F5"/>
    <w:rsid w:val="005B3227"/>
    <w:rsid w:val="005B3701"/>
    <w:rsid w:val="005B52CA"/>
    <w:rsid w:val="005B78A9"/>
    <w:rsid w:val="005C1F41"/>
    <w:rsid w:val="005C29F4"/>
    <w:rsid w:val="005C42B8"/>
    <w:rsid w:val="005C4F1C"/>
    <w:rsid w:val="005C5ECB"/>
    <w:rsid w:val="005C60B9"/>
    <w:rsid w:val="005D2818"/>
    <w:rsid w:val="005D381C"/>
    <w:rsid w:val="005D3977"/>
    <w:rsid w:val="005D495C"/>
    <w:rsid w:val="005D4983"/>
    <w:rsid w:val="005D5E0D"/>
    <w:rsid w:val="005E1752"/>
    <w:rsid w:val="005E2C94"/>
    <w:rsid w:val="005E38BA"/>
    <w:rsid w:val="005E6090"/>
    <w:rsid w:val="005F0836"/>
    <w:rsid w:val="005F0965"/>
    <w:rsid w:val="005F0A0A"/>
    <w:rsid w:val="005F4307"/>
    <w:rsid w:val="005F5F5B"/>
    <w:rsid w:val="0060137C"/>
    <w:rsid w:val="006036C3"/>
    <w:rsid w:val="006039BE"/>
    <w:rsid w:val="0060605C"/>
    <w:rsid w:val="006122F3"/>
    <w:rsid w:val="00612A6D"/>
    <w:rsid w:val="00616113"/>
    <w:rsid w:val="006168A6"/>
    <w:rsid w:val="00616DB0"/>
    <w:rsid w:val="0061741D"/>
    <w:rsid w:val="006175E5"/>
    <w:rsid w:val="006202CE"/>
    <w:rsid w:val="006213B8"/>
    <w:rsid w:val="006216C2"/>
    <w:rsid w:val="0062309B"/>
    <w:rsid w:val="00624AD4"/>
    <w:rsid w:val="00625295"/>
    <w:rsid w:val="00626422"/>
    <w:rsid w:val="00626AD5"/>
    <w:rsid w:val="00630BE1"/>
    <w:rsid w:val="00631300"/>
    <w:rsid w:val="00632AFC"/>
    <w:rsid w:val="00632D37"/>
    <w:rsid w:val="0063452A"/>
    <w:rsid w:val="006350D6"/>
    <w:rsid w:val="00635276"/>
    <w:rsid w:val="0063534C"/>
    <w:rsid w:val="0063560F"/>
    <w:rsid w:val="00635AE9"/>
    <w:rsid w:val="006445C9"/>
    <w:rsid w:val="0065072B"/>
    <w:rsid w:val="00651DFD"/>
    <w:rsid w:val="006526CA"/>
    <w:rsid w:val="00653803"/>
    <w:rsid w:val="00653853"/>
    <w:rsid w:val="00654040"/>
    <w:rsid w:val="00655B29"/>
    <w:rsid w:val="00657178"/>
    <w:rsid w:val="00657A85"/>
    <w:rsid w:val="00660666"/>
    <w:rsid w:val="0066116A"/>
    <w:rsid w:val="00661750"/>
    <w:rsid w:val="00666521"/>
    <w:rsid w:val="006704B2"/>
    <w:rsid w:val="0067157B"/>
    <w:rsid w:val="00672BF8"/>
    <w:rsid w:val="00673501"/>
    <w:rsid w:val="006759CC"/>
    <w:rsid w:val="006765CD"/>
    <w:rsid w:val="00677EDA"/>
    <w:rsid w:val="006821B3"/>
    <w:rsid w:val="006828D0"/>
    <w:rsid w:val="006858F1"/>
    <w:rsid w:val="00687ABB"/>
    <w:rsid w:val="00695146"/>
    <w:rsid w:val="0069560E"/>
    <w:rsid w:val="0069683A"/>
    <w:rsid w:val="00697662"/>
    <w:rsid w:val="006A219E"/>
    <w:rsid w:val="006A323C"/>
    <w:rsid w:val="006A5BFA"/>
    <w:rsid w:val="006A603A"/>
    <w:rsid w:val="006B0407"/>
    <w:rsid w:val="006B4600"/>
    <w:rsid w:val="006B4841"/>
    <w:rsid w:val="006B5294"/>
    <w:rsid w:val="006B799B"/>
    <w:rsid w:val="006C0A9E"/>
    <w:rsid w:val="006C20EB"/>
    <w:rsid w:val="006C5C66"/>
    <w:rsid w:val="006C6316"/>
    <w:rsid w:val="006C6A71"/>
    <w:rsid w:val="006C6B35"/>
    <w:rsid w:val="006C7AC5"/>
    <w:rsid w:val="006C7CFD"/>
    <w:rsid w:val="006D0D32"/>
    <w:rsid w:val="006D472C"/>
    <w:rsid w:val="006D5455"/>
    <w:rsid w:val="006D67F3"/>
    <w:rsid w:val="006E69AF"/>
    <w:rsid w:val="006F01DE"/>
    <w:rsid w:val="006F1DE7"/>
    <w:rsid w:val="006F2BCD"/>
    <w:rsid w:val="006F4FBD"/>
    <w:rsid w:val="006F793C"/>
    <w:rsid w:val="007023F1"/>
    <w:rsid w:val="00704C5F"/>
    <w:rsid w:val="00705F5E"/>
    <w:rsid w:val="0070649D"/>
    <w:rsid w:val="007065CF"/>
    <w:rsid w:val="007065E2"/>
    <w:rsid w:val="00706F2F"/>
    <w:rsid w:val="007108B6"/>
    <w:rsid w:val="00711A6E"/>
    <w:rsid w:val="007142DD"/>
    <w:rsid w:val="007149F8"/>
    <w:rsid w:val="00715F68"/>
    <w:rsid w:val="0071776B"/>
    <w:rsid w:val="00722516"/>
    <w:rsid w:val="0072298C"/>
    <w:rsid w:val="00724380"/>
    <w:rsid w:val="00725126"/>
    <w:rsid w:val="00725884"/>
    <w:rsid w:val="0072612D"/>
    <w:rsid w:val="007263A5"/>
    <w:rsid w:val="00726DB1"/>
    <w:rsid w:val="007271BF"/>
    <w:rsid w:val="00730844"/>
    <w:rsid w:val="00732EF5"/>
    <w:rsid w:val="007332A1"/>
    <w:rsid w:val="00733974"/>
    <w:rsid w:val="0073716F"/>
    <w:rsid w:val="0074064A"/>
    <w:rsid w:val="007410D0"/>
    <w:rsid w:val="00745625"/>
    <w:rsid w:val="00750D08"/>
    <w:rsid w:val="007537C3"/>
    <w:rsid w:val="00753F9D"/>
    <w:rsid w:val="007544F8"/>
    <w:rsid w:val="00755728"/>
    <w:rsid w:val="00757248"/>
    <w:rsid w:val="00762A2B"/>
    <w:rsid w:val="00764C26"/>
    <w:rsid w:val="00765D7A"/>
    <w:rsid w:val="00767567"/>
    <w:rsid w:val="00770E5D"/>
    <w:rsid w:val="00770FD8"/>
    <w:rsid w:val="00771C0B"/>
    <w:rsid w:val="00772030"/>
    <w:rsid w:val="007722F7"/>
    <w:rsid w:val="00772457"/>
    <w:rsid w:val="0077305C"/>
    <w:rsid w:val="007739DE"/>
    <w:rsid w:val="00773B86"/>
    <w:rsid w:val="0077543A"/>
    <w:rsid w:val="007758FC"/>
    <w:rsid w:val="00776358"/>
    <w:rsid w:val="007809EA"/>
    <w:rsid w:val="00781CFD"/>
    <w:rsid w:val="007823A8"/>
    <w:rsid w:val="00782E30"/>
    <w:rsid w:val="00786DC7"/>
    <w:rsid w:val="00790FEA"/>
    <w:rsid w:val="007920CC"/>
    <w:rsid w:val="00792200"/>
    <w:rsid w:val="00795C67"/>
    <w:rsid w:val="00795EAB"/>
    <w:rsid w:val="00797705"/>
    <w:rsid w:val="00797842"/>
    <w:rsid w:val="00797A2A"/>
    <w:rsid w:val="007A16EB"/>
    <w:rsid w:val="007A193D"/>
    <w:rsid w:val="007A1D44"/>
    <w:rsid w:val="007A2E19"/>
    <w:rsid w:val="007A34FE"/>
    <w:rsid w:val="007A3C82"/>
    <w:rsid w:val="007A4ABB"/>
    <w:rsid w:val="007A4D83"/>
    <w:rsid w:val="007A563A"/>
    <w:rsid w:val="007A685E"/>
    <w:rsid w:val="007A7B32"/>
    <w:rsid w:val="007B0192"/>
    <w:rsid w:val="007B0434"/>
    <w:rsid w:val="007B2EAC"/>
    <w:rsid w:val="007B3375"/>
    <w:rsid w:val="007B3472"/>
    <w:rsid w:val="007B5059"/>
    <w:rsid w:val="007B62CA"/>
    <w:rsid w:val="007C061C"/>
    <w:rsid w:val="007C10B2"/>
    <w:rsid w:val="007C3940"/>
    <w:rsid w:val="007C75E0"/>
    <w:rsid w:val="007C7B06"/>
    <w:rsid w:val="007D2603"/>
    <w:rsid w:val="007D4F81"/>
    <w:rsid w:val="007D501A"/>
    <w:rsid w:val="007D5B97"/>
    <w:rsid w:val="007D757A"/>
    <w:rsid w:val="007D7D8E"/>
    <w:rsid w:val="007E144D"/>
    <w:rsid w:val="007E2CCB"/>
    <w:rsid w:val="007E4383"/>
    <w:rsid w:val="007E545D"/>
    <w:rsid w:val="007E5467"/>
    <w:rsid w:val="007E6EDC"/>
    <w:rsid w:val="007F0C6B"/>
    <w:rsid w:val="007F1D29"/>
    <w:rsid w:val="007F23EE"/>
    <w:rsid w:val="007F24E1"/>
    <w:rsid w:val="007F2BF1"/>
    <w:rsid w:val="007F4714"/>
    <w:rsid w:val="007F56A6"/>
    <w:rsid w:val="007F6C85"/>
    <w:rsid w:val="007F749D"/>
    <w:rsid w:val="00802308"/>
    <w:rsid w:val="008026B0"/>
    <w:rsid w:val="00804A39"/>
    <w:rsid w:val="00805246"/>
    <w:rsid w:val="0080532C"/>
    <w:rsid w:val="0080554B"/>
    <w:rsid w:val="00810042"/>
    <w:rsid w:val="00815FCE"/>
    <w:rsid w:val="008166AF"/>
    <w:rsid w:val="008178FE"/>
    <w:rsid w:val="00820C20"/>
    <w:rsid w:val="008210B0"/>
    <w:rsid w:val="00822005"/>
    <w:rsid w:val="0082439B"/>
    <w:rsid w:val="0082727C"/>
    <w:rsid w:val="00830858"/>
    <w:rsid w:val="00831B77"/>
    <w:rsid w:val="00832C68"/>
    <w:rsid w:val="008330CF"/>
    <w:rsid w:val="0083311A"/>
    <w:rsid w:val="008343EB"/>
    <w:rsid w:val="00842D83"/>
    <w:rsid w:val="008431D9"/>
    <w:rsid w:val="00846CC0"/>
    <w:rsid w:val="00847203"/>
    <w:rsid w:val="0085294D"/>
    <w:rsid w:val="00854995"/>
    <w:rsid w:val="00854B9A"/>
    <w:rsid w:val="0085683B"/>
    <w:rsid w:val="00856FB3"/>
    <w:rsid w:val="00857713"/>
    <w:rsid w:val="00860E09"/>
    <w:rsid w:val="00861AB4"/>
    <w:rsid w:val="0086346C"/>
    <w:rsid w:val="0086425F"/>
    <w:rsid w:val="008648B7"/>
    <w:rsid w:val="00864971"/>
    <w:rsid w:val="00864A5C"/>
    <w:rsid w:val="00866301"/>
    <w:rsid w:val="00870737"/>
    <w:rsid w:val="00871BDE"/>
    <w:rsid w:val="00872E38"/>
    <w:rsid w:val="008744EB"/>
    <w:rsid w:val="008809EC"/>
    <w:rsid w:val="00880C39"/>
    <w:rsid w:val="00883D19"/>
    <w:rsid w:val="00884EEA"/>
    <w:rsid w:val="0088572D"/>
    <w:rsid w:val="008869A4"/>
    <w:rsid w:val="00887612"/>
    <w:rsid w:val="00890250"/>
    <w:rsid w:val="0089058C"/>
    <w:rsid w:val="00890E4D"/>
    <w:rsid w:val="00891A8B"/>
    <w:rsid w:val="008923F0"/>
    <w:rsid w:val="00892ADD"/>
    <w:rsid w:val="00893D62"/>
    <w:rsid w:val="008A07E4"/>
    <w:rsid w:val="008A34EB"/>
    <w:rsid w:val="008A3DBF"/>
    <w:rsid w:val="008A4BE6"/>
    <w:rsid w:val="008A4CA2"/>
    <w:rsid w:val="008A517D"/>
    <w:rsid w:val="008A6086"/>
    <w:rsid w:val="008A6721"/>
    <w:rsid w:val="008A73F7"/>
    <w:rsid w:val="008B2032"/>
    <w:rsid w:val="008B2256"/>
    <w:rsid w:val="008B2778"/>
    <w:rsid w:val="008B3D4C"/>
    <w:rsid w:val="008B64CF"/>
    <w:rsid w:val="008B6598"/>
    <w:rsid w:val="008B72C7"/>
    <w:rsid w:val="008B741D"/>
    <w:rsid w:val="008B7D44"/>
    <w:rsid w:val="008C030E"/>
    <w:rsid w:val="008C146F"/>
    <w:rsid w:val="008D081C"/>
    <w:rsid w:val="008D181A"/>
    <w:rsid w:val="008D56B0"/>
    <w:rsid w:val="008E0B9D"/>
    <w:rsid w:val="008E5361"/>
    <w:rsid w:val="008E5D64"/>
    <w:rsid w:val="008E5D89"/>
    <w:rsid w:val="008E63C2"/>
    <w:rsid w:val="008F3F80"/>
    <w:rsid w:val="008F613C"/>
    <w:rsid w:val="00902E6C"/>
    <w:rsid w:val="009033A8"/>
    <w:rsid w:val="00910BD7"/>
    <w:rsid w:val="009118C7"/>
    <w:rsid w:val="009128D3"/>
    <w:rsid w:val="00915390"/>
    <w:rsid w:val="00917858"/>
    <w:rsid w:val="00917E71"/>
    <w:rsid w:val="00917FD0"/>
    <w:rsid w:val="0092050C"/>
    <w:rsid w:val="00921060"/>
    <w:rsid w:val="00921E54"/>
    <w:rsid w:val="0092456F"/>
    <w:rsid w:val="009269B9"/>
    <w:rsid w:val="00926AA8"/>
    <w:rsid w:val="009305B1"/>
    <w:rsid w:val="00931CC2"/>
    <w:rsid w:val="00931F31"/>
    <w:rsid w:val="00932F7B"/>
    <w:rsid w:val="00933FFA"/>
    <w:rsid w:val="00935D0F"/>
    <w:rsid w:val="00936FAB"/>
    <w:rsid w:val="009375C5"/>
    <w:rsid w:val="00940E5B"/>
    <w:rsid w:val="00941BD1"/>
    <w:rsid w:val="00943B73"/>
    <w:rsid w:val="00943EAC"/>
    <w:rsid w:val="009446C4"/>
    <w:rsid w:val="009450E9"/>
    <w:rsid w:val="009461F6"/>
    <w:rsid w:val="009464C5"/>
    <w:rsid w:val="00947B17"/>
    <w:rsid w:val="00950528"/>
    <w:rsid w:val="00951ADE"/>
    <w:rsid w:val="00955986"/>
    <w:rsid w:val="00956F77"/>
    <w:rsid w:val="00960CA0"/>
    <w:rsid w:val="0096263F"/>
    <w:rsid w:val="0096285A"/>
    <w:rsid w:val="0096356E"/>
    <w:rsid w:val="009655FC"/>
    <w:rsid w:val="00965765"/>
    <w:rsid w:val="00965A1A"/>
    <w:rsid w:val="00965DE1"/>
    <w:rsid w:val="00965F58"/>
    <w:rsid w:val="0096613F"/>
    <w:rsid w:val="009663BC"/>
    <w:rsid w:val="0096786D"/>
    <w:rsid w:val="00967E33"/>
    <w:rsid w:val="00976773"/>
    <w:rsid w:val="00977BF1"/>
    <w:rsid w:val="009819D0"/>
    <w:rsid w:val="00981B68"/>
    <w:rsid w:val="00986299"/>
    <w:rsid w:val="00987701"/>
    <w:rsid w:val="009877C7"/>
    <w:rsid w:val="0098799B"/>
    <w:rsid w:val="00991F76"/>
    <w:rsid w:val="00993B6B"/>
    <w:rsid w:val="00993CCA"/>
    <w:rsid w:val="009954A0"/>
    <w:rsid w:val="00996C94"/>
    <w:rsid w:val="009A0377"/>
    <w:rsid w:val="009A054F"/>
    <w:rsid w:val="009A09E2"/>
    <w:rsid w:val="009A29B4"/>
    <w:rsid w:val="009A5D87"/>
    <w:rsid w:val="009A7215"/>
    <w:rsid w:val="009A7CA8"/>
    <w:rsid w:val="009B01A6"/>
    <w:rsid w:val="009B0DD5"/>
    <w:rsid w:val="009B0DE0"/>
    <w:rsid w:val="009B194C"/>
    <w:rsid w:val="009B272A"/>
    <w:rsid w:val="009B28FE"/>
    <w:rsid w:val="009B441A"/>
    <w:rsid w:val="009B5C53"/>
    <w:rsid w:val="009B5ED5"/>
    <w:rsid w:val="009B7589"/>
    <w:rsid w:val="009C0B38"/>
    <w:rsid w:val="009C114B"/>
    <w:rsid w:val="009C27AB"/>
    <w:rsid w:val="009C37CA"/>
    <w:rsid w:val="009C3A06"/>
    <w:rsid w:val="009C4169"/>
    <w:rsid w:val="009C4AEC"/>
    <w:rsid w:val="009C5D96"/>
    <w:rsid w:val="009C6047"/>
    <w:rsid w:val="009D0099"/>
    <w:rsid w:val="009D2B55"/>
    <w:rsid w:val="009D48E9"/>
    <w:rsid w:val="009D4B01"/>
    <w:rsid w:val="009D53F0"/>
    <w:rsid w:val="009D7ACC"/>
    <w:rsid w:val="009E17E4"/>
    <w:rsid w:val="009E19EE"/>
    <w:rsid w:val="009E224E"/>
    <w:rsid w:val="009E404C"/>
    <w:rsid w:val="009E4B12"/>
    <w:rsid w:val="009E545D"/>
    <w:rsid w:val="009E6245"/>
    <w:rsid w:val="009E7049"/>
    <w:rsid w:val="009F0072"/>
    <w:rsid w:val="009F116A"/>
    <w:rsid w:val="009F145C"/>
    <w:rsid w:val="009F1B38"/>
    <w:rsid w:val="009F4562"/>
    <w:rsid w:val="009F54CD"/>
    <w:rsid w:val="009F61BA"/>
    <w:rsid w:val="009F67EC"/>
    <w:rsid w:val="009F7AC9"/>
    <w:rsid w:val="00A00AAC"/>
    <w:rsid w:val="00A00DC7"/>
    <w:rsid w:val="00A019C5"/>
    <w:rsid w:val="00A0263B"/>
    <w:rsid w:val="00A04515"/>
    <w:rsid w:val="00A04F39"/>
    <w:rsid w:val="00A0554D"/>
    <w:rsid w:val="00A05939"/>
    <w:rsid w:val="00A07D48"/>
    <w:rsid w:val="00A07EE3"/>
    <w:rsid w:val="00A101BF"/>
    <w:rsid w:val="00A103D9"/>
    <w:rsid w:val="00A11158"/>
    <w:rsid w:val="00A1118F"/>
    <w:rsid w:val="00A12406"/>
    <w:rsid w:val="00A14C09"/>
    <w:rsid w:val="00A14E17"/>
    <w:rsid w:val="00A21064"/>
    <w:rsid w:val="00A21941"/>
    <w:rsid w:val="00A23C75"/>
    <w:rsid w:val="00A2418A"/>
    <w:rsid w:val="00A24449"/>
    <w:rsid w:val="00A323A8"/>
    <w:rsid w:val="00A33300"/>
    <w:rsid w:val="00A3420E"/>
    <w:rsid w:val="00A354B3"/>
    <w:rsid w:val="00A355A9"/>
    <w:rsid w:val="00A36A09"/>
    <w:rsid w:val="00A428EA"/>
    <w:rsid w:val="00A42963"/>
    <w:rsid w:val="00A44715"/>
    <w:rsid w:val="00A44BEA"/>
    <w:rsid w:val="00A46D70"/>
    <w:rsid w:val="00A477D2"/>
    <w:rsid w:val="00A511D8"/>
    <w:rsid w:val="00A511E0"/>
    <w:rsid w:val="00A55AFB"/>
    <w:rsid w:val="00A57061"/>
    <w:rsid w:val="00A57657"/>
    <w:rsid w:val="00A6138A"/>
    <w:rsid w:val="00A63AC6"/>
    <w:rsid w:val="00A63BFB"/>
    <w:rsid w:val="00A6487F"/>
    <w:rsid w:val="00A65913"/>
    <w:rsid w:val="00A660F6"/>
    <w:rsid w:val="00A727AB"/>
    <w:rsid w:val="00A73544"/>
    <w:rsid w:val="00A74DD7"/>
    <w:rsid w:val="00A75955"/>
    <w:rsid w:val="00A76E2E"/>
    <w:rsid w:val="00A772F1"/>
    <w:rsid w:val="00A80093"/>
    <w:rsid w:val="00A814CA"/>
    <w:rsid w:val="00A85303"/>
    <w:rsid w:val="00A86EC1"/>
    <w:rsid w:val="00A873D9"/>
    <w:rsid w:val="00A8781F"/>
    <w:rsid w:val="00A911CD"/>
    <w:rsid w:val="00A913C5"/>
    <w:rsid w:val="00A91EC3"/>
    <w:rsid w:val="00A91EE6"/>
    <w:rsid w:val="00A9284A"/>
    <w:rsid w:val="00A93825"/>
    <w:rsid w:val="00A93EFE"/>
    <w:rsid w:val="00A94961"/>
    <w:rsid w:val="00A95C5D"/>
    <w:rsid w:val="00A95F0F"/>
    <w:rsid w:val="00A962A7"/>
    <w:rsid w:val="00AA0DFD"/>
    <w:rsid w:val="00AA23EF"/>
    <w:rsid w:val="00AA249F"/>
    <w:rsid w:val="00AA4680"/>
    <w:rsid w:val="00AA4681"/>
    <w:rsid w:val="00AB6DED"/>
    <w:rsid w:val="00AB6EA5"/>
    <w:rsid w:val="00AB72D3"/>
    <w:rsid w:val="00AB760F"/>
    <w:rsid w:val="00AC4D28"/>
    <w:rsid w:val="00AC7218"/>
    <w:rsid w:val="00AD206B"/>
    <w:rsid w:val="00AD3551"/>
    <w:rsid w:val="00AD3C4D"/>
    <w:rsid w:val="00AD7125"/>
    <w:rsid w:val="00AD7B12"/>
    <w:rsid w:val="00AE49E8"/>
    <w:rsid w:val="00AE50C9"/>
    <w:rsid w:val="00AE59FD"/>
    <w:rsid w:val="00AE5F31"/>
    <w:rsid w:val="00AF0E53"/>
    <w:rsid w:val="00AF27D3"/>
    <w:rsid w:val="00AF3138"/>
    <w:rsid w:val="00AF448B"/>
    <w:rsid w:val="00AF749B"/>
    <w:rsid w:val="00B00174"/>
    <w:rsid w:val="00B00E33"/>
    <w:rsid w:val="00B0157D"/>
    <w:rsid w:val="00B015B6"/>
    <w:rsid w:val="00B016B0"/>
    <w:rsid w:val="00B01DEF"/>
    <w:rsid w:val="00B02355"/>
    <w:rsid w:val="00B026F9"/>
    <w:rsid w:val="00B0273F"/>
    <w:rsid w:val="00B02FC0"/>
    <w:rsid w:val="00B03503"/>
    <w:rsid w:val="00B03946"/>
    <w:rsid w:val="00B03E57"/>
    <w:rsid w:val="00B06999"/>
    <w:rsid w:val="00B075FA"/>
    <w:rsid w:val="00B119DC"/>
    <w:rsid w:val="00B165C0"/>
    <w:rsid w:val="00B23797"/>
    <w:rsid w:val="00B23A19"/>
    <w:rsid w:val="00B24190"/>
    <w:rsid w:val="00B25521"/>
    <w:rsid w:val="00B26F48"/>
    <w:rsid w:val="00B31491"/>
    <w:rsid w:val="00B318F2"/>
    <w:rsid w:val="00B31D69"/>
    <w:rsid w:val="00B32524"/>
    <w:rsid w:val="00B374E8"/>
    <w:rsid w:val="00B416C5"/>
    <w:rsid w:val="00B452B2"/>
    <w:rsid w:val="00B46614"/>
    <w:rsid w:val="00B47F00"/>
    <w:rsid w:val="00B51506"/>
    <w:rsid w:val="00B52B49"/>
    <w:rsid w:val="00B5429B"/>
    <w:rsid w:val="00B54AC0"/>
    <w:rsid w:val="00B55AB7"/>
    <w:rsid w:val="00B61ABB"/>
    <w:rsid w:val="00B6200D"/>
    <w:rsid w:val="00B62F2B"/>
    <w:rsid w:val="00B63C22"/>
    <w:rsid w:val="00B63C5E"/>
    <w:rsid w:val="00B6454C"/>
    <w:rsid w:val="00B64FF7"/>
    <w:rsid w:val="00B65E61"/>
    <w:rsid w:val="00B66D42"/>
    <w:rsid w:val="00B7193C"/>
    <w:rsid w:val="00B720D0"/>
    <w:rsid w:val="00B7223A"/>
    <w:rsid w:val="00B7249D"/>
    <w:rsid w:val="00B72EB3"/>
    <w:rsid w:val="00B7372A"/>
    <w:rsid w:val="00B7461D"/>
    <w:rsid w:val="00B74D0A"/>
    <w:rsid w:val="00B81183"/>
    <w:rsid w:val="00B8251E"/>
    <w:rsid w:val="00B82D8E"/>
    <w:rsid w:val="00B837D7"/>
    <w:rsid w:val="00B86BCE"/>
    <w:rsid w:val="00B877CA"/>
    <w:rsid w:val="00B90ABE"/>
    <w:rsid w:val="00B93040"/>
    <w:rsid w:val="00B930FD"/>
    <w:rsid w:val="00B95DBD"/>
    <w:rsid w:val="00B9630E"/>
    <w:rsid w:val="00B967C4"/>
    <w:rsid w:val="00BA3292"/>
    <w:rsid w:val="00BA392D"/>
    <w:rsid w:val="00BA663F"/>
    <w:rsid w:val="00BA76D5"/>
    <w:rsid w:val="00BB0101"/>
    <w:rsid w:val="00BB17E7"/>
    <w:rsid w:val="00BB1C23"/>
    <w:rsid w:val="00BB548B"/>
    <w:rsid w:val="00BB5D67"/>
    <w:rsid w:val="00BB6E75"/>
    <w:rsid w:val="00BC0C32"/>
    <w:rsid w:val="00BC25D5"/>
    <w:rsid w:val="00BC55F3"/>
    <w:rsid w:val="00BC7A41"/>
    <w:rsid w:val="00BD1326"/>
    <w:rsid w:val="00BD19AD"/>
    <w:rsid w:val="00BD2C89"/>
    <w:rsid w:val="00BD5E60"/>
    <w:rsid w:val="00BD63AE"/>
    <w:rsid w:val="00BE05B9"/>
    <w:rsid w:val="00BE19C6"/>
    <w:rsid w:val="00BE28B7"/>
    <w:rsid w:val="00BE3F04"/>
    <w:rsid w:val="00BE4262"/>
    <w:rsid w:val="00BE5352"/>
    <w:rsid w:val="00BE65BD"/>
    <w:rsid w:val="00BE665E"/>
    <w:rsid w:val="00BF00D6"/>
    <w:rsid w:val="00BF0425"/>
    <w:rsid w:val="00BF0BB3"/>
    <w:rsid w:val="00BF125E"/>
    <w:rsid w:val="00BF340D"/>
    <w:rsid w:val="00BF50AC"/>
    <w:rsid w:val="00BF7B8E"/>
    <w:rsid w:val="00C017D4"/>
    <w:rsid w:val="00C02FD9"/>
    <w:rsid w:val="00C05303"/>
    <w:rsid w:val="00C0723E"/>
    <w:rsid w:val="00C11C98"/>
    <w:rsid w:val="00C1245D"/>
    <w:rsid w:val="00C130C4"/>
    <w:rsid w:val="00C133E6"/>
    <w:rsid w:val="00C14C05"/>
    <w:rsid w:val="00C15ACF"/>
    <w:rsid w:val="00C162A3"/>
    <w:rsid w:val="00C16657"/>
    <w:rsid w:val="00C17165"/>
    <w:rsid w:val="00C1739C"/>
    <w:rsid w:val="00C20C5D"/>
    <w:rsid w:val="00C237F3"/>
    <w:rsid w:val="00C24D0B"/>
    <w:rsid w:val="00C25780"/>
    <w:rsid w:val="00C25B1D"/>
    <w:rsid w:val="00C27890"/>
    <w:rsid w:val="00C30D12"/>
    <w:rsid w:val="00C30FE7"/>
    <w:rsid w:val="00C312B8"/>
    <w:rsid w:val="00C31FB5"/>
    <w:rsid w:val="00C331D1"/>
    <w:rsid w:val="00C34632"/>
    <w:rsid w:val="00C36B38"/>
    <w:rsid w:val="00C41080"/>
    <w:rsid w:val="00C41D59"/>
    <w:rsid w:val="00C43992"/>
    <w:rsid w:val="00C43CE7"/>
    <w:rsid w:val="00C4434E"/>
    <w:rsid w:val="00C451A2"/>
    <w:rsid w:val="00C46D07"/>
    <w:rsid w:val="00C46F8A"/>
    <w:rsid w:val="00C51137"/>
    <w:rsid w:val="00C55758"/>
    <w:rsid w:val="00C56732"/>
    <w:rsid w:val="00C56CC3"/>
    <w:rsid w:val="00C57BDC"/>
    <w:rsid w:val="00C6135D"/>
    <w:rsid w:val="00C62A23"/>
    <w:rsid w:val="00C718EF"/>
    <w:rsid w:val="00C7301C"/>
    <w:rsid w:val="00C735B8"/>
    <w:rsid w:val="00C74252"/>
    <w:rsid w:val="00C7473A"/>
    <w:rsid w:val="00C750D4"/>
    <w:rsid w:val="00C821EA"/>
    <w:rsid w:val="00C82DE4"/>
    <w:rsid w:val="00C82F82"/>
    <w:rsid w:val="00C83628"/>
    <w:rsid w:val="00C8366D"/>
    <w:rsid w:val="00C83B0C"/>
    <w:rsid w:val="00C843CF"/>
    <w:rsid w:val="00C846AA"/>
    <w:rsid w:val="00C87C36"/>
    <w:rsid w:val="00C90A0B"/>
    <w:rsid w:val="00C90C44"/>
    <w:rsid w:val="00C910B3"/>
    <w:rsid w:val="00C91510"/>
    <w:rsid w:val="00C93E84"/>
    <w:rsid w:val="00C940AE"/>
    <w:rsid w:val="00C94767"/>
    <w:rsid w:val="00C95163"/>
    <w:rsid w:val="00C969E7"/>
    <w:rsid w:val="00C96E94"/>
    <w:rsid w:val="00CA36A9"/>
    <w:rsid w:val="00CA3F4D"/>
    <w:rsid w:val="00CA492A"/>
    <w:rsid w:val="00CA5032"/>
    <w:rsid w:val="00CA5249"/>
    <w:rsid w:val="00CA6345"/>
    <w:rsid w:val="00CB3895"/>
    <w:rsid w:val="00CB50E8"/>
    <w:rsid w:val="00CB5C3A"/>
    <w:rsid w:val="00CB5D05"/>
    <w:rsid w:val="00CB7130"/>
    <w:rsid w:val="00CC3626"/>
    <w:rsid w:val="00CC5F80"/>
    <w:rsid w:val="00CC743D"/>
    <w:rsid w:val="00CD4123"/>
    <w:rsid w:val="00CD517B"/>
    <w:rsid w:val="00CD6736"/>
    <w:rsid w:val="00CD7676"/>
    <w:rsid w:val="00CE2C11"/>
    <w:rsid w:val="00CE461E"/>
    <w:rsid w:val="00CE6640"/>
    <w:rsid w:val="00CE71F2"/>
    <w:rsid w:val="00CE790D"/>
    <w:rsid w:val="00CE7EDE"/>
    <w:rsid w:val="00CF084B"/>
    <w:rsid w:val="00CF39B5"/>
    <w:rsid w:val="00CF4921"/>
    <w:rsid w:val="00CF5D4A"/>
    <w:rsid w:val="00CF6B7D"/>
    <w:rsid w:val="00CF6D6D"/>
    <w:rsid w:val="00CF6E01"/>
    <w:rsid w:val="00CF7E70"/>
    <w:rsid w:val="00D01A97"/>
    <w:rsid w:val="00D023C9"/>
    <w:rsid w:val="00D05016"/>
    <w:rsid w:val="00D12EC2"/>
    <w:rsid w:val="00D12F95"/>
    <w:rsid w:val="00D13499"/>
    <w:rsid w:val="00D13B57"/>
    <w:rsid w:val="00D175CB"/>
    <w:rsid w:val="00D20008"/>
    <w:rsid w:val="00D200D2"/>
    <w:rsid w:val="00D20287"/>
    <w:rsid w:val="00D226A2"/>
    <w:rsid w:val="00D23406"/>
    <w:rsid w:val="00D237C5"/>
    <w:rsid w:val="00D23DCF"/>
    <w:rsid w:val="00D24CF4"/>
    <w:rsid w:val="00D253F4"/>
    <w:rsid w:val="00D26C2C"/>
    <w:rsid w:val="00D272B6"/>
    <w:rsid w:val="00D3288A"/>
    <w:rsid w:val="00D32CA9"/>
    <w:rsid w:val="00D33AF4"/>
    <w:rsid w:val="00D364D8"/>
    <w:rsid w:val="00D3721F"/>
    <w:rsid w:val="00D418A5"/>
    <w:rsid w:val="00D41A0E"/>
    <w:rsid w:val="00D421F7"/>
    <w:rsid w:val="00D425E0"/>
    <w:rsid w:val="00D42DC4"/>
    <w:rsid w:val="00D4478B"/>
    <w:rsid w:val="00D4479B"/>
    <w:rsid w:val="00D447E2"/>
    <w:rsid w:val="00D55EA1"/>
    <w:rsid w:val="00D56442"/>
    <w:rsid w:val="00D56446"/>
    <w:rsid w:val="00D57586"/>
    <w:rsid w:val="00D57B21"/>
    <w:rsid w:val="00D57CF7"/>
    <w:rsid w:val="00D6123B"/>
    <w:rsid w:val="00D624D6"/>
    <w:rsid w:val="00D625ED"/>
    <w:rsid w:val="00D647F3"/>
    <w:rsid w:val="00D662A8"/>
    <w:rsid w:val="00D729F1"/>
    <w:rsid w:val="00D7573C"/>
    <w:rsid w:val="00D80044"/>
    <w:rsid w:val="00D8029E"/>
    <w:rsid w:val="00D80BCD"/>
    <w:rsid w:val="00D8624A"/>
    <w:rsid w:val="00D87A1C"/>
    <w:rsid w:val="00D87FF9"/>
    <w:rsid w:val="00D90E51"/>
    <w:rsid w:val="00D923C5"/>
    <w:rsid w:val="00D92821"/>
    <w:rsid w:val="00D92BE8"/>
    <w:rsid w:val="00D9301F"/>
    <w:rsid w:val="00D93917"/>
    <w:rsid w:val="00D93BEC"/>
    <w:rsid w:val="00D943A9"/>
    <w:rsid w:val="00D958B9"/>
    <w:rsid w:val="00D95E7C"/>
    <w:rsid w:val="00D96F73"/>
    <w:rsid w:val="00D97847"/>
    <w:rsid w:val="00DA5FA6"/>
    <w:rsid w:val="00DB2920"/>
    <w:rsid w:val="00DB2FA7"/>
    <w:rsid w:val="00DB304E"/>
    <w:rsid w:val="00DB34A4"/>
    <w:rsid w:val="00DB3A7D"/>
    <w:rsid w:val="00DB55F4"/>
    <w:rsid w:val="00DB593C"/>
    <w:rsid w:val="00DB65AA"/>
    <w:rsid w:val="00DC15BC"/>
    <w:rsid w:val="00DC1B11"/>
    <w:rsid w:val="00DC1F1C"/>
    <w:rsid w:val="00DC218D"/>
    <w:rsid w:val="00DC230E"/>
    <w:rsid w:val="00DC27FC"/>
    <w:rsid w:val="00DC296A"/>
    <w:rsid w:val="00DC37E0"/>
    <w:rsid w:val="00DC7558"/>
    <w:rsid w:val="00DC7621"/>
    <w:rsid w:val="00DC79F4"/>
    <w:rsid w:val="00DC7BFC"/>
    <w:rsid w:val="00DC7E3A"/>
    <w:rsid w:val="00DD1AF2"/>
    <w:rsid w:val="00DD2D86"/>
    <w:rsid w:val="00DD4CD1"/>
    <w:rsid w:val="00DD5CE8"/>
    <w:rsid w:val="00DD6508"/>
    <w:rsid w:val="00DD67C0"/>
    <w:rsid w:val="00DE0DB6"/>
    <w:rsid w:val="00DE3F02"/>
    <w:rsid w:val="00DE630F"/>
    <w:rsid w:val="00DE738A"/>
    <w:rsid w:val="00DE75EF"/>
    <w:rsid w:val="00DF0CE8"/>
    <w:rsid w:val="00DF5B38"/>
    <w:rsid w:val="00E07909"/>
    <w:rsid w:val="00E1005F"/>
    <w:rsid w:val="00E1192F"/>
    <w:rsid w:val="00E12549"/>
    <w:rsid w:val="00E12E36"/>
    <w:rsid w:val="00E1367F"/>
    <w:rsid w:val="00E1449B"/>
    <w:rsid w:val="00E16DC8"/>
    <w:rsid w:val="00E16F45"/>
    <w:rsid w:val="00E17DCB"/>
    <w:rsid w:val="00E21396"/>
    <w:rsid w:val="00E2215F"/>
    <w:rsid w:val="00E240B1"/>
    <w:rsid w:val="00E26467"/>
    <w:rsid w:val="00E26B75"/>
    <w:rsid w:val="00E26FE1"/>
    <w:rsid w:val="00E300B7"/>
    <w:rsid w:val="00E31956"/>
    <w:rsid w:val="00E32AC9"/>
    <w:rsid w:val="00E33487"/>
    <w:rsid w:val="00E34364"/>
    <w:rsid w:val="00E4151A"/>
    <w:rsid w:val="00E417E1"/>
    <w:rsid w:val="00E430FC"/>
    <w:rsid w:val="00E43C14"/>
    <w:rsid w:val="00E45A8C"/>
    <w:rsid w:val="00E45CAB"/>
    <w:rsid w:val="00E50779"/>
    <w:rsid w:val="00E52DF8"/>
    <w:rsid w:val="00E55465"/>
    <w:rsid w:val="00E56ED7"/>
    <w:rsid w:val="00E615EC"/>
    <w:rsid w:val="00E6168B"/>
    <w:rsid w:val="00E6230D"/>
    <w:rsid w:val="00E62C0B"/>
    <w:rsid w:val="00E64810"/>
    <w:rsid w:val="00E65217"/>
    <w:rsid w:val="00E71494"/>
    <w:rsid w:val="00E755D7"/>
    <w:rsid w:val="00E75EDA"/>
    <w:rsid w:val="00E767CE"/>
    <w:rsid w:val="00E769D9"/>
    <w:rsid w:val="00E76B3E"/>
    <w:rsid w:val="00E76CEC"/>
    <w:rsid w:val="00E804E7"/>
    <w:rsid w:val="00E80813"/>
    <w:rsid w:val="00E82095"/>
    <w:rsid w:val="00E8336C"/>
    <w:rsid w:val="00E83DFA"/>
    <w:rsid w:val="00E850AF"/>
    <w:rsid w:val="00E85CFC"/>
    <w:rsid w:val="00E861C9"/>
    <w:rsid w:val="00E874B4"/>
    <w:rsid w:val="00E903CF"/>
    <w:rsid w:val="00E932EA"/>
    <w:rsid w:val="00E953C3"/>
    <w:rsid w:val="00E969FB"/>
    <w:rsid w:val="00EA0991"/>
    <w:rsid w:val="00EA0C40"/>
    <w:rsid w:val="00EB0812"/>
    <w:rsid w:val="00EB4A76"/>
    <w:rsid w:val="00EB4E20"/>
    <w:rsid w:val="00EB6EFA"/>
    <w:rsid w:val="00EB7023"/>
    <w:rsid w:val="00EC5B8D"/>
    <w:rsid w:val="00EC779E"/>
    <w:rsid w:val="00ED2457"/>
    <w:rsid w:val="00ED441C"/>
    <w:rsid w:val="00ED4E07"/>
    <w:rsid w:val="00ED6930"/>
    <w:rsid w:val="00EE3695"/>
    <w:rsid w:val="00EE38B3"/>
    <w:rsid w:val="00EE3B5C"/>
    <w:rsid w:val="00EE4862"/>
    <w:rsid w:val="00EE7223"/>
    <w:rsid w:val="00EE732D"/>
    <w:rsid w:val="00EE7A6E"/>
    <w:rsid w:val="00EF1873"/>
    <w:rsid w:val="00EF2124"/>
    <w:rsid w:val="00EF5690"/>
    <w:rsid w:val="00EF637B"/>
    <w:rsid w:val="00F00E12"/>
    <w:rsid w:val="00F00F08"/>
    <w:rsid w:val="00F0284B"/>
    <w:rsid w:val="00F049BE"/>
    <w:rsid w:val="00F0688A"/>
    <w:rsid w:val="00F070E1"/>
    <w:rsid w:val="00F07B8C"/>
    <w:rsid w:val="00F113F7"/>
    <w:rsid w:val="00F1148C"/>
    <w:rsid w:val="00F13838"/>
    <w:rsid w:val="00F1573D"/>
    <w:rsid w:val="00F20B8F"/>
    <w:rsid w:val="00F2328D"/>
    <w:rsid w:val="00F23C29"/>
    <w:rsid w:val="00F24516"/>
    <w:rsid w:val="00F266EF"/>
    <w:rsid w:val="00F2784A"/>
    <w:rsid w:val="00F27877"/>
    <w:rsid w:val="00F301A6"/>
    <w:rsid w:val="00F30AE8"/>
    <w:rsid w:val="00F313C3"/>
    <w:rsid w:val="00F315A2"/>
    <w:rsid w:val="00F317E7"/>
    <w:rsid w:val="00F33369"/>
    <w:rsid w:val="00F35252"/>
    <w:rsid w:val="00F41770"/>
    <w:rsid w:val="00F41FE7"/>
    <w:rsid w:val="00F43E72"/>
    <w:rsid w:val="00F46013"/>
    <w:rsid w:val="00F4635C"/>
    <w:rsid w:val="00F4743D"/>
    <w:rsid w:val="00F5065A"/>
    <w:rsid w:val="00F54619"/>
    <w:rsid w:val="00F54D50"/>
    <w:rsid w:val="00F5646C"/>
    <w:rsid w:val="00F5693D"/>
    <w:rsid w:val="00F60A45"/>
    <w:rsid w:val="00F60D16"/>
    <w:rsid w:val="00F6120B"/>
    <w:rsid w:val="00F61D77"/>
    <w:rsid w:val="00F6251B"/>
    <w:rsid w:val="00F652E9"/>
    <w:rsid w:val="00F65C3F"/>
    <w:rsid w:val="00F65CD7"/>
    <w:rsid w:val="00F6687D"/>
    <w:rsid w:val="00F67972"/>
    <w:rsid w:val="00F67D53"/>
    <w:rsid w:val="00F74F89"/>
    <w:rsid w:val="00F8182A"/>
    <w:rsid w:val="00F82F1B"/>
    <w:rsid w:val="00F84C09"/>
    <w:rsid w:val="00F90079"/>
    <w:rsid w:val="00F90389"/>
    <w:rsid w:val="00F915E7"/>
    <w:rsid w:val="00F953D1"/>
    <w:rsid w:val="00F958ED"/>
    <w:rsid w:val="00F960D7"/>
    <w:rsid w:val="00F96416"/>
    <w:rsid w:val="00FA09B3"/>
    <w:rsid w:val="00FA167B"/>
    <w:rsid w:val="00FA234E"/>
    <w:rsid w:val="00FA35DF"/>
    <w:rsid w:val="00FA5DEA"/>
    <w:rsid w:val="00FA6EBF"/>
    <w:rsid w:val="00FA7273"/>
    <w:rsid w:val="00FB0540"/>
    <w:rsid w:val="00FB1506"/>
    <w:rsid w:val="00FB2147"/>
    <w:rsid w:val="00FB2547"/>
    <w:rsid w:val="00FB27DA"/>
    <w:rsid w:val="00FB2EBA"/>
    <w:rsid w:val="00FB69E6"/>
    <w:rsid w:val="00FB6D8C"/>
    <w:rsid w:val="00FB7CEC"/>
    <w:rsid w:val="00FC002A"/>
    <w:rsid w:val="00FC118A"/>
    <w:rsid w:val="00FC4295"/>
    <w:rsid w:val="00FC5534"/>
    <w:rsid w:val="00FC5C5E"/>
    <w:rsid w:val="00FC5EF8"/>
    <w:rsid w:val="00FC69CC"/>
    <w:rsid w:val="00FD05D1"/>
    <w:rsid w:val="00FD06EB"/>
    <w:rsid w:val="00FD0F90"/>
    <w:rsid w:val="00FD1E5C"/>
    <w:rsid w:val="00FD30EA"/>
    <w:rsid w:val="00FD5FAB"/>
    <w:rsid w:val="00FD6826"/>
    <w:rsid w:val="00FD7237"/>
    <w:rsid w:val="00FE029A"/>
    <w:rsid w:val="00FE3282"/>
    <w:rsid w:val="00FE462E"/>
    <w:rsid w:val="00FE4BBD"/>
    <w:rsid w:val="00FE6B43"/>
    <w:rsid w:val="00FF16E5"/>
    <w:rsid w:val="00FF1F6F"/>
    <w:rsid w:val="00FF35F5"/>
    <w:rsid w:val="0358185B"/>
    <w:rsid w:val="0CA3664F"/>
    <w:rsid w:val="105413C0"/>
    <w:rsid w:val="12B07E36"/>
    <w:rsid w:val="12D5559F"/>
    <w:rsid w:val="13B01E32"/>
    <w:rsid w:val="152A460A"/>
    <w:rsid w:val="1A3E4907"/>
    <w:rsid w:val="1BA7221A"/>
    <w:rsid w:val="1D831C50"/>
    <w:rsid w:val="1E264FE7"/>
    <w:rsid w:val="227C174A"/>
    <w:rsid w:val="26786C83"/>
    <w:rsid w:val="2C022085"/>
    <w:rsid w:val="2CF61DB1"/>
    <w:rsid w:val="2E8D3270"/>
    <w:rsid w:val="2F7044D8"/>
    <w:rsid w:val="33B7113E"/>
    <w:rsid w:val="35967B77"/>
    <w:rsid w:val="3CC129AB"/>
    <w:rsid w:val="3FF7EFF7"/>
    <w:rsid w:val="40E71394"/>
    <w:rsid w:val="41131421"/>
    <w:rsid w:val="41165057"/>
    <w:rsid w:val="470F06F9"/>
    <w:rsid w:val="4BF45AAE"/>
    <w:rsid w:val="4DE55627"/>
    <w:rsid w:val="502573E9"/>
    <w:rsid w:val="51EB40CA"/>
    <w:rsid w:val="52B614FF"/>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FF7B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3A7B5AA"/>
  <w15:docId w15:val="{7F8DAC68-B44D-4747-9594-AA50A4D42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tabs>
        <w:tab w:val="right" w:leader="dot" w:pos="10456"/>
      </w:tabs>
      <w:spacing w:line="380" w:lineRule="exact"/>
      <w:ind w:leftChars="100" w:left="21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Regular"/>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kern w:val="2"/>
      <w:szCs w:val="22"/>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abel">
    <w:name w:val="id-label"/>
    <w:basedOn w:val="a0"/>
    <w:qFormat/>
  </w:style>
  <w:style w:type="character" w:customStyle="1" w:styleId="23">
    <w:name w:val="未处理的提及2"/>
    <w:basedOn w:val="a0"/>
    <w:uiPriority w:val="99"/>
    <w:semiHidden/>
    <w:unhideWhenUsed/>
    <w:qFormat/>
    <w:rPr>
      <w:color w:val="605E5C"/>
      <w:shd w:val="clear" w:color="auto" w:fill="E1DFDD"/>
    </w:rPr>
  </w:style>
  <w:style w:type="table" w:customStyle="1" w:styleId="ListTable3Accent61">
    <w:name w:val="List Table 3 Accent 61"/>
    <w:basedOn w:val="a1"/>
    <w:uiPriority w:val="48"/>
    <w:qFormat/>
    <w:rPr>
      <w:rFonts w:eastAsia="Times New Roman"/>
    </w:rPr>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24">
    <w:name w:val="网格型2"/>
    <w:basedOn w:val="a1"/>
    <w:next w:val="af"/>
    <w:uiPriority w:val="39"/>
    <w:unhideWhenUsed/>
    <w:qFormat/>
    <w:rsid w:val="008D081C"/>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9C27AB"/>
    <w:rPr>
      <w:rFonts w:ascii="Calibri" w:eastAsia="宋体"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A8696E-8CD3-4C08-8293-33D968E6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17</Pages>
  <Words>3444</Words>
  <Characters>9370</Characters>
  <Application>Microsoft Office Word</Application>
  <DocSecurity>0</DocSecurity>
  <Lines>520</Lines>
  <Paragraphs>413</Paragraphs>
  <ScaleCrop>false</ScaleCrop>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liuweifen</cp:lastModifiedBy>
  <cp:revision>229</cp:revision>
  <cp:lastPrinted>2020-09-07T20:03:00Z</cp:lastPrinted>
  <dcterms:created xsi:type="dcterms:W3CDTF">2021-08-17T03:36:00Z</dcterms:created>
  <dcterms:modified xsi:type="dcterms:W3CDTF">2025-07-25T14:24:00Z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