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3E3BC5E1" w14:textId="77777777" w:rsidTr="00755D18">
        <w:tc>
          <w:tcPr>
            <w:tcW w:w="5166" w:type="dxa"/>
          </w:tcPr>
          <w:bookmarkStart w:id="0" w:name="_Toc42102363"/>
          <w:p w14:paraId="4A329506" w14:textId="77777777" w:rsidR="00755D18" w:rsidRDefault="000D0F64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1A7FC05" wp14:editId="247BEC90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92" o:spid="_x0000_s1026" o:spt="120" type="#_x0000_t120" style="position:absolute;left:0pt;margin-left:216.6pt;margin-top:3.25pt;height:25.15pt;width:24.65pt;z-index:-251656192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TjyqJtcAAAAIAQAADwAAAAAAAAABACAAAAAiAAAAZHJzL2Rvd25yZXYu&#10;eG1sUEsBAhQAFAAAAAgAh07iQM8aUcTgAgAAnQUAAA4AAAAAAAAAAQAgAAAAJg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118BE0CD" w14:textId="77777777" w:rsidR="00755D18" w:rsidRDefault="000D0F64">
            <w:pPr>
              <w:jc w:val="left"/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412F1240" wp14:editId="45DC009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69" o:spid="_x0000_s1026" o:spt="2" style="position:absolute;left:0pt;margin-left:-5.7pt;margin-top:3.25pt;height:25.3pt;width:71.3pt;mso-position-horizontal-relative:margin;z-index:-25165721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FOMBAvWAAAACAEAAA8AAAAAAAAAAQAgAAAAIgAAAGRycy9kb3du&#10;cmV2LnhtbFBLAQIUABQAAAAIAIdO4kBYjIIv5QIAALIFAAAOAAAAAAAAAAEAIAAAACUBAABkcnMv&#10;ZTJvRG9jLnhtbFBLBQYAAAAABgAGAFkBAAB8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检测总览</w:t>
            </w:r>
          </w:p>
        </w:tc>
      </w:tr>
    </w:tbl>
    <w:p w14:paraId="1623256D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0"/>
        <w:gridCol w:w="837"/>
        <w:gridCol w:w="1862"/>
        <w:gridCol w:w="1276"/>
        <w:gridCol w:w="2409"/>
        <w:gridCol w:w="780"/>
        <w:gridCol w:w="496"/>
        <w:gridCol w:w="2268"/>
      </w:tblGrid>
      <w:tr w:rsidR="009E67C9" w14:paraId="7C60E47C" w14:textId="77777777" w:rsidTr="00DE1ECE">
        <w:trPr>
          <w:trHeight w:hRule="exact" w:val="369"/>
        </w:trPr>
        <w:tc>
          <w:tcPr>
            <w:tcW w:w="420" w:type="dxa"/>
            <w:shd w:val="clear" w:color="auto" w:fill="1E7648"/>
          </w:tcPr>
          <w:p w14:paraId="471A5436" w14:textId="77777777" w:rsidR="009E67C9" w:rsidRPr="00292D9E" w:rsidRDefault="009E67C9" w:rsidP="00DE1ECE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928" w:type="dxa"/>
            <w:gridSpan w:val="7"/>
            <w:shd w:val="clear" w:color="auto" w:fill="1E7648"/>
            <w:vAlign w:val="center"/>
          </w:tcPr>
          <w:p w14:paraId="581D700F" w14:textId="77777777" w:rsidR="009E67C9" w:rsidRPr="00292D9E" w:rsidRDefault="009E67C9" w:rsidP="00DE1ECE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9E67C9" w14:paraId="4B94B4EF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2A5E9C" w14:textId="77777777" w:rsidR="009E67C9" w:rsidRPr="0034131E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姓名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7C605C" w14:textId="77777777" w:rsidR="009E67C9" w:rsidRPr="0034131E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{{sample.patient_name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899385" w14:textId="77777777" w:rsidR="009E67C9" w:rsidRPr="0034131E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送检科室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47F981" w14:textId="3196D066" w:rsidR="005127E3" w:rsidRDefault="005127E3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sample.report_module_type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4285C9F6" w14:textId="63452DB7" w:rsidR="005127E3" w:rsidRDefault="005127E3" w:rsidP="005127E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</w:t>
            </w:r>
            <w:r w:rsidRPr="005127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submission_department</w:t>
            </w: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5957BEBC" w14:textId="4E3AFCC8" w:rsidR="005127E3" w:rsidRPr="005127E3" w:rsidRDefault="005127E3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5266B219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{{sample.ZJFB_mark_dict.送检科室}}</w:t>
            </w:r>
          </w:p>
          <w:p w14:paraId="2EED36F3" w14:textId="426ED786" w:rsidR="005127E3" w:rsidRPr="00CC69BA" w:rsidRDefault="005127E3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78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61D5D4" w14:textId="77777777" w:rsidR="009E67C9" w:rsidRPr="0034131E" w:rsidRDefault="009E67C9" w:rsidP="00DE1ECE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ID</w:t>
            </w:r>
          </w:p>
        </w:tc>
        <w:tc>
          <w:tcPr>
            <w:tcW w:w="496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54FFC8" w14:textId="77777777" w:rsidR="009E67C9" w:rsidRPr="0034131E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8C4CEA" w14:textId="77777777" w:rsidR="00EE78EE" w:rsidRDefault="00EE78EE" w:rsidP="00EE78E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sample.report_module_type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246F9CA7" w14:textId="2CD72535" w:rsidR="00EE78EE" w:rsidRDefault="00EE78EE" w:rsidP="00EE78E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id_number</w:t>
            </w: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68D97EDE" w14:textId="77777777" w:rsidR="00EE78EE" w:rsidRPr="005127E3" w:rsidRDefault="00EE78EE" w:rsidP="00EE78E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6717854F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{{sample.ZJFB_mark_dict.ID号}}</w:t>
            </w:r>
          </w:p>
          <w:p w14:paraId="10E5665D" w14:textId="0C62158C" w:rsidR="00EE78EE" w:rsidRPr="00CC69BA" w:rsidRDefault="00EE78EE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</w:tr>
      <w:tr w:rsidR="009E67C9" w14:paraId="2A595E02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2EE02AD" w14:textId="77777777" w:rsidR="009E67C9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性别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FE97620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{{sample.gender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A6563D8" w14:textId="77777777" w:rsidR="009E67C9" w:rsidRPr="0034131E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样本编号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EB43479" w14:textId="77777777" w:rsidR="009E67C9" w:rsidRPr="00CC69BA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{{sample.sample_id }}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24E1272" w14:textId="77777777" w:rsidR="009E67C9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标本类型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8268F6E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{{sample.sample_type}}</w:t>
            </w:r>
          </w:p>
        </w:tc>
      </w:tr>
      <w:tr w:rsidR="009E67C9" w14:paraId="168E9277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1782D8C" w14:textId="77777777" w:rsidR="009E67C9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年龄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A781DE4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{{sample.age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D1F78FD" w14:textId="77777777" w:rsidR="009E67C9" w:rsidRPr="0034131E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送检医师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0D2EF78" w14:textId="77777777" w:rsidR="00BA6830" w:rsidRDefault="00BA6830" w:rsidP="00BA683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sample.report_module_type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4739AF7A" w14:textId="2E1E08D7" w:rsidR="00BA6830" w:rsidRDefault="00BA6830" w:rsidP="00BA683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</w:t>
            </w:r>
            <w:r w:rsidRPr="00BA683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submission_doctor</w:t>
            </w: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0B0DAFD8" w14:textId="77777777" w:rsidR="00BA6830" w:rsidRPr="005127E3" w:rsidRDefault="00BA6830" w:rsidP="00BA683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159A8F02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{{sample.ZJFB_mark_dict.送检医师}}</w:t>
            </w:r>
          </w:p>
          <w:p w14:paraId="2B714E7D" w14:textId="656CF8F8" w:rsidR="00BA6830" w:rsidRPr="00CC69BA" w:rsidRDefault="00BA6830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4DCDD50" w14:textId="77777777" w:rsidR="009E67C9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病理诊断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8231FFB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{{sample.pathol_diagn }}</w:t>
            </w:r>
          </w:p>
        </w:tc>
      </w:tr>
      <w:tr w:rsidR="009E67C9" w14:paraId="6E5979DE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6958E22" w14:textId="77777777" w:rsidR="009E67C9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送检日期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DC219A3" w14:textId="77777777" w:rsidR="00A65786" w:rsidRDefault="00A65786" w:rsidP="00A6578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sample.report_module_type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2A5E5011" w14:textId="544CC7F3" w:rsidR="00A65786" w:rsidRDefault="00A65786" w:rsidP="00A6578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</w:t>
            </w:r>
            <w:r w:rsidRPr="00A6578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submission_date</w:t>
            </w: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7F326B72" w14:textId="77777777" w:rsidR="00A65786" w:rsidRPr="005127E3" w:rsidRDefault="00A65786" w:rsidP="00A6578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75A7E2DE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{{sample.ZJFB_mark_dict.送检日期}}</w:t>
            </w:r>
          </w:p>
          <w:p w14:paraId="627AA350" w14:textId="44B7435A" w:rsidR="00A65786" w:rsidRPr="00CC69BA" w:rsidRDefault="00A65786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5D822BC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FB944A4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18AFFDA" w14:textId="77777777" w:rsidR="009E67C9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报告日期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C86117B" w14:textId="77777777" w:rsidR="009E67C9" w:rsidRPr="00CE09BC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{{sample.report_date }}</w:t>
            </w:r>
          </w:p>
        </w:tc>
      </w:tr>
    </w:tbl>
    <w:p w14:paraId="5B28C90B" w14:textId="77777777" w:rsidR="009E67C9" w:rsidRDefault="009E67C9">
      <w:pPr>
        <w:rPr>
          <w:rFonts w:hint="eastAsia"/>
        </w:rPr>
      </w:pPr>
    </w:p>
    <w:p w14:paraId="21E753C0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755D18" w14:paraId="42A419BC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4284B282" w14:textId="77777777" w:rsidR="00755D18" w:rsidRDefault="000D0F64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vAlign w:val="center"/>
          </w:tcPr>
          <w:p w14:paraId="77C1032F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755D18" w14:paraId="68F911C3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2C7C1E49" w14:textId="77777777" w:rsidR="00755D18" w:rsidRDefault="000D0F64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30A299F5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Illumina 高通量测序平台</w:t>
            </w:r>
          </w:p>
        </w:tc>
      </w:tr>
      <w:tr w:rsidR="00755D18" w14:paraId="65BFC27A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362B43CD" w14:textId="77777777" w:rsidR="00755D18" w:rsidRDefault="000D0F64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vAlign w:val="center"/>
          </w:tcPr>
          <w:p w14:paraId="34D4E0C5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基因全编码区、外显子-内含子连接区、部分内含子和UTR区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755D18" w14:paraId="403EAAEF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0894A528" w14:textId="77777777" w:rsidR="00755D18" w:rsidRDefault="000D0F64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4990930C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 in sample.tumor_list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A6610F2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本产品可为受检者提供子宫内膜癌分子分型、相关疾病临床治疗决策建议、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48A4E8BC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79813F72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6E6BFFBB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3F30725C" w14:textId="77777777" w:rsidR="00755D18" w:rsidRDefault="000D0F64">
      <w:pPr>
        <w:widowControl/>
        <w:jc w:val="left"/>
        <w:rPr>
          <w:rFonts w:ascii="思源黑体 CN Bold" w:eastAsia="思源黑体 CN Bold" w:hAnsi="思源黑体 CN Bold" w:cstheme="majorBidi" w:hint="eastAsia"/>
          <w:b/>
          <w:bCs/>
          <w:color w:val="1E7648"/>
          <w:sz w:val="6"/>
          <w:szCs w:val="6"/>
        </w:rPr>
      </w:pPr>
      <w:r>
        <w:rPr>
          <w:rFonts w:ascii="思源黑体 CN Bold" w:eastAsia="思源黑体 CN Bold" w:hAnsi="思源黑体 CN Bold"/>
          <w:color w:val="1E7648"/>
          <w:sz w:val="6"/>
          <w:szCs w:val="6"/>
        </w:rPr>
        <w:br w:type="page"/>
      </w:r>
    </w:p>
    <w:p w14:paraId="409FFD9A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54D0D00A" w14:textId="77777777" w:rsidR="00755D18" w:rsidRDefault="000D0F64">
      <w:pPr>
        <w:rPr>
          <w:rFonts w:hint="eastAsia"/>
        </w:rPr>
      </w:pPr>
      <w:bookmarkStart w:id="1" w:name="_Hlk71372045"/>
      <w:r>
        <w:t>{%p if “子宫内膜癌” in sample.tumor_list%}</w:t>
      </w:r>
    </w:p>
    <w:p w14:paraId="69C9FA54" w14:textId="77777777" w:rsidR="00755D18" w:rsidRDefault="000D0F64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  <w:bookmarkEnd w:id="1"/>
    </w:p>
    <w:p w14:paraId="04955B89" w14:textId="77777777" w:rsidR="00755D18" w:rsidRDefault="00755D18">
      <w:pPr>
        <w:rPr>
          <w:rFonts w:hint="eastAsia"/>
        </w:rPr>
      </w:pPr>
    </w:p>
    <w:tbl>
      <w:tblPr>
        <w:tblStyle w:val="ad"/>
        <w:tblW w:w="5000" w:type="pct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6"/>
        <w:gridCol w:w="7581"/>
      </w:tblGrid>
      <w:tr w:rsidR="00755D18" w14:paraId="5218E395" w14:textId="77777777" w:rsidTr="00755D18">
        <w:trPr>
          <w:trHeight w:val="397"/>
          <w:jc w:val="center"/>
        </w:trPr>
        <w:tc>
          <w:tcPr>
            <w:tcW w:w="1333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0E54346" w14:textId="77777777" w:rsidR="00755D18" w:rsidRDefault="000D0F64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667" w:type="pct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2652D096" w14:textId="77777777" w:rsidR="00755D18" w:rsidRDefault="000D0F64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755D18" w14:paraId="269435D2" w14:textId="77777777" w:rsidTr="00755D18">
        <w:trPr>
          <w:trHeight w:val="397"/>
          <w:jc w:val="center"/>
        </w:trPr>
        <w:tc>
          <w:tcPr>
            <w:tcW w:w="1333" w:type="pct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FDFA3D9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</w:t>
            </w:r>
          </w:p>
        </w:tc>
        <w:tc>
          <w:tcPr>
            <w:tcW w:w="366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19D71B4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p if var.ec_type.var_id == “POLE-ultramutated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701FF73B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突变型（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mutation，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mut）</w:t>
            </w:r>
          </w:p>
          <w:p w14:paraId="155C8168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p elif var.ec_type.var_id == “MSI-H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18DD26B6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</w:t>
            </w:r>
            <w:bookmarkStart w:id="2" w:name="_Hlk11050132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bookmarkEnd w:id="2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Mismatch repair deficiency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，MMRd）</w:t>
            </w:r>
          </w:p>
          <w:p w14:paraId="7722C2DF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p elif var.ec_type.var_id == “CNH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0B9ACC0B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p53 </w:t>
            </w:r>
            <w:bookmarkStart w:id="3" w:name="OLE_LINK1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abnormality</w:t>
            </w:r>
            <w:bookmarkEnd w:id="3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abn）</w:t>
            </w:r>
          </w:p>
          <w:p w14:paraId="4C926C2E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p elif var.ec_type.var_id == “CNL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284D04AB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Non-specific molecular profile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，NSMP）</w:t>
            </w:r>
          </w:p>
          <w:p w14:paraId="2DB8D370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</w:tr>
    </w:tbl>
    <w:p w14:paraId="1EE193BB" w14:textId="77777777" w:rsidR="00755D18" w:rsidRDefault="00755D18">
      <w:pPr>
        <w:rPr>
          <w:rFonts w:hint="eastAsia"/>
        </w:rPr>
      </w:pPr>
    </w:p>
    <w:p w14:paraId="4EED29A0" w14:textId="77777777" w:rsidR="00755D18" w:rsidRDefault="000D0F64">
      <w:pPr>
        <w:rPr>
          <w:rFonts w:hint="eastAsia"/>
        </w:rPr>
      </w:pPr>
      <w:r>
        <w:t>{%p endif%}</w:t>
      </w:r>
    </w:p>
    <w:p w14:paraId="7B62BDE8" w14:textId="77777777" w:rsidR="00755D18" w:rsidRDefault="000D0F64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161C64DF" w14:textId="77777777" w:rsidR="00755D18" w:rsidRDefault="00755D18">
      <w:pPr>
        <w:rPr>
          <w:rFonts w:hint="eastAsia"/>
        </w:rPr>
      </w:pPr>
    </w:p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3713"/>
        <w:gridCol w:w="846"/>
        <w:gridCol w:w="1158"/>
        <w:gridCol w:w="3349"/>
      </w:tblGrid>
      <w:tr w:rsidR="00755D18" w14:paraId="54A82797" w14:textId="77777777" w:rsidTr="00E51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</w:tcPr>
          <w:p w14:paraId="5A566E97" w14:textId="77777777" w:rsidR="00755D18" w:rsidRDefault="000D0F64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/标志物</w:t>
            </w:r>
          </w:p>
        </w:tc>
        <w:tc>
          <w:tcPr>
            <w:tcW w:w="371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0DD7DCF" w14:textId="77777777" w:rsidR="00755D18" w:rsidRDefault="000D0F64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4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C3037B5" w14:textId="77777777" w:rsidR="00755D18" w:rsidRDefault="000D0F64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15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0D5D580" w14:textId="77777777" w:rsidR="00755D18" w:rsidRDefault="000D0F64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3349" w:type="dxa"/>
            <w:tcBorders>
              <w:top w:val="nil"/>
              <w:left w:val="single" w:sz="4" w:space="0" w:color="FFFFFF" w:themeColor="background1"/>
            </w:tcBorders>
          </w:tcPr>
          <w:p w14:paraId="166C5290" w14:textId="77777777" w:rsidR="00755D18" w:rsidRDefault="000D0F64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755D18" w14:paraId="74AD04A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5203BE6C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var.ec_type.POLE_level12%}</w:t>
            </w:r>
          </w:p>
        </w:tc>
      </w:tr>
      <w:tr w:rsidR="00755D18" w14:paraId="73C7EB10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C988F8D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var.ec_type.POLE_level12%}</w:t>
            </w:r>
          </w:p>
        </w:tc>
      </w:tr>
      <w:tr w:rsidR="00755D18" w14:paraId="7983C0F0" w14:textId="77777777" w:rsidTr="00755D18">
        <w:trPr>
          <w:trHeight w:val="397"/>
        </w:trPr>
        <w:tc>
          <w:tcPr>
            <w:tcW w:w="1276" w:type="dxa"/>
          </w:tcPr>
          <w:p w14:paraId="5791B2A8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{a.gene_symbol}}</w:t>
            </w:r>
          </w:p>
        </w:tc>
        <w:tc>
          <w:tcPr>
            <w:tcW w:w="3713" w:type="dxa"/>
          </w:tcPr>
          <w:p w14:paraId="0B7FBBF7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{a.gene_region}} {{a.hgvs_c}}{%if a.hgvs_p!=”p.?”%} {{a.hgvs_p}}{%endif%}</w:t>
            </w:r>
          </w:p>
          <w:p w14:paraId="3E5A998B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</w:tc>
        <w:tc>
          <w:tcPr>
            <w:tcW w:w="846" w:type="dxa"/>
          </w:tcPr>
          <w:p w14:paraId="34C146C8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{{a.freq_str}}</w:t>
            </w:r>
          </w:p>
        </w:tc>
        <w:tc>
          <w:tcPr>
            <w:tcW w:w="1158" w:type="dxa"/>
          </w:tcPr>
          <w:p w14:paraId="75C545F6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if a.clinic_num_s==4%}</w:t>
            </w:r>
          </w:p>
          <w:p w14:paraId="2C19F05F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A2725AE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ADD74C1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2CD4E35C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7E2312B1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a.evi_sum.evi_split.Predictive%}</w:t>
            </w:r>
          </w:p>
          <w:p w14:paraId="2290FB13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a.evi_sum.evi_split.Predictive%}</w:t>
            </w:r>
          </w:p>
          <w:p w14:paraId="2EFCDB99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{{b.regimen_name}}（{{b.clinical_significance_cn}}，{{b.evi_conclusion_simple}}级）</w:t>
            </w:r>
          </w:p>
          <w:p w14:paraId="3581524D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3D3F2605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AA263AF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a.evi_sum.evi_split.Prognostic%}</w:t>
            </w:r>
          </w:p>
          <w:p w14:paraId="02D7109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a.evi_sum.evi_split.Prognostic %}</w:t>
            </w:r>
          </w:p>
          <w:p w14:paraId="0FA30B94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{{b.clinical_significance_cn }} （ / ，{{b.evi_conclusion_simple }}级）</w:t>
            </w:r>
          </w:p>
          <w:p w14:paraId="7CFFE722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0053074E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0C4BE9DF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a.evi_sum.evi_split.Diagnostic%}</w:t>
            </w:r>
          </w:p>
          <w:p w14:paraId="5757BBC5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a.evi_sum.evi_split.Diagnostic %}</w:t>
            </w:r>
          </w:p>
          <w:p w14:paraId="5BCB5FC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，{{b.evi_conclusion_simple }}级）</w:t>
            </w:r>
          </w:p>
          <w:p w14:paraId="24264371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6AF5F9F9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29FB748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E8D9E3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endfor%}</w:t>
            </w:r>
          </w:p>
        </w:tc>
      </w:tr>
      <w:tr w:rsidR="00755D18" w14:paraId="07C11651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EB2430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6660C690" w14:textId="77777777" w:rsidTr="00755D18">
        <w:trPr>
          <w:trHeight w:val="397"/>
        </w:trPr>
        <w:tc>
          <w:tcPr>
            <w:tcW w:w="1276" w:type="dxa"/>
          </w:tcPr>
          <w:p w14:paraId="1581E790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</w:p>
        </w:tc>
        <w:tc>
          <w:tcPr>
            <w:tcW w:w="3713" w:type="dxa"/>
          </w:tcPr>
          <w:p w14:paraId="339D3364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30C94005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33A9DE9A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16CD8B2C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23091F36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9AE6944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750C58C5" w14:textId="77777777" w:rsidTr="00755D18">
        <w:trPr>
          <w:trHeight w:val="397"/>
        </w:trPr>
        <w:tc>
          <w:tcPr>
            <w:tcW w:w="1276" w:type="dxa"/>
          </w:tcPr>
          <w:p w14:paraId="2FFF155D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MSI状态</w:t>
            </w:r>
          </w:p>
        </w:tc>
        <w:tc>
          <w:tcPr>
            <w:tcW w:w="3713" w:type="dxa"/>
          </w:tcPr>
          <w:p w14:paraId="67E353D8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if msi.var_id==”MSS”%}</w:t>
            </w:r>
          </w:p>
          <w:p w14:paraId="1714751D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微卫星稳定（MSS）</w:t>
            </w:r>
          </w:p>
          <w:p w14:paraId="06DDA5BE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002C1317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微卫星不稳定（MSI-H）</w:t>
            </w:r>
          </w:p>
          <w:p w14:paraId="35E4FB26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846" w:type="dxa"/>
          </w:tcPr>
          <w:p w14:paraId="2C83B793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/</w:t>
            </w:r>
          </w:p>
        </w:tc>
        <w:tc>
          <w:tcPr>
            <w:tcW w:w="1158" w:type="dxa"/>
          </w:tcPr>
          <w:p w14:paraId="5426514D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if msi.var_id==”MSS”%}</w:t>
            </w:r>
          </w:p>
          <w:p w14:paraId="13FA3F35" w14:textId="6A6D839D" w:rsidR="00F574FB" w:rsidRDefault="00EA4C04" w:rsidP="00F574F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>{% if “子宫内膜癌” in sample.tumor_list%}</w:t>
            </w:r>
            <w:r w:rsidR="00F574FB"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 w:rsidR="00F574F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{%else%}-{%endif%}</w:t>
            </w:r>
          </w:p>
          <w:p w14:paraId="5E265B84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0091BB36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1C7BB70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3349" w:type="dxa"/>
          </w:tcPr>
          <w:p w14:paraId="166EBA11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if msi.var_id==”MSS”%}</w:t>
            </w:r>
          </w:p>
          <w:p w14:paraId="26A3EFFB" w14:textId="4CA4532C" w:rsidR="00F574FB" w:rsidRDefault="00EA4C0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>{% if “子宫内膜癌” in sample.tumor_list%}</w:t>
            </w:r>
            <w:r w:rsidR="00F574FB" w:rsidRPr="00F574F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帕博利珠单抗</w:t>
            </w:r>
            <w:r w:rsidR="00F574FB" w:rsidRPr="00F574FB">
              <w:rPr>
                <w:rFonts w:ascii="思源黑体 CN Normal" w:eastAsia="思源黑体 CN Normal" w:hAnsi="思源黑体 CN Normal"/>
                <w:sz w:val="17"/>
                <w:szCs w:val="17"/>
              </w:rPr>
              <w:t>+仑伐替尼（敏感，A级）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{%else%}-{%endif%}</w:t>
            </w:r>
          </w:p>
          <w:p w14:paraId="5756EDCD" w14:textId="7D685579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3CEDBC19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msi.evi_sum.evi_split.Predictive%}</w:t>
            </w:r>
          </w:p>
          <w:p w14:paraId="0755D0C5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msi.evi_sum.evi_split.Predictive%}</w:t>
            </w:r>
          </w:p>
          <w:p w14:paraId="0236C633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{{b.regimen_name}}（{{b.clinical_significance_cn}}，{{b.evi_conclusion_simple}}级）</w:t>
            </w:r>
          </w:p>
          <w:p w14:paraId="0A5E4196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5D06CDAB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690CF01A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msi.evi_sum.evi_split.Prognostic%}</w:t>
            </w:r>
          </w:p>
          <w:p w14:paraId="306401F1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msi.evi_sum.evi_split.Prognostic %}</w:t>
            </w:r>
          </w:p>
          <w:p w14:paraId="07AB54FE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{{b.clinical_significance_cn }} （ / ，{{b.evi_conclusion_simple }}级）</w:t>
            </w:r>
          </w:p>
          <w:p w14:paraId="52E850F7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3576F284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F42832D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msi.evi_sum.evi_split.Diagnostic%}</w:t>
            </w:r>
          </w:p>
          <w:p w14:paraId="25AF2B4B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msi.evi_sum.evi_split.Diagnostic %}</w:t>
            </w:r>
          </w:p>
          <w:p w14:paraId="4C1C9CD5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/ ，{{b.evi_conclusion_simple }}级）</w:t>
            </w:r>
          </w:p>
          <w:p w14:paraId="00B98740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68865CFE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05AA65B4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</w:tr>
      <w:tr w:rsidR="00755D18" w14:paraId="71C505C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5B6681D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var.ec_type.TP53_level12%}</w:t>
            </w:r>
          </w:p>
        </w:tc>
      </w:tr>
      <w:tr w:rsidR="00755D18" w14:paraId="3DC7C19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E7AF2F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var.ec_type.TP53_level12%}</w:t>
            </w:r>
          </w:p>
        </w:tc>
      </w:tr>
      <w:tr w:rsidR="00755D18" w14:paraId="260D024F" w14:textId="77777777" w:rsidTr="00755D18">
        <w:trPr>
          <w:trHeight w:val="397"/>
        </w:trPr>
        <w:tc>
          <w:tcPr>
            <w:tcW w:w="1276" w:type="dxa"/>
          </w:tcPr>
          <w:p w14:paraId="335A080F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{a.gene_symbol}}</w:t>
            </w:r>
          </w:p>
        </w:tc>
        <w:tc>
          <w:tcPr>
            <w:tcW w:w="3713" w:type="dxa"/>
          </w:tcPr>
          <w:p w14:paraId="1FF3F142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{a.gene_region}} {{a.hgvs_c}}{%if a.hgvs_p!=”p.?”%} {{a.hgvs_p}}{%endif%}</w:t>
            </w:r>
          </w:p>
          <w:p w14:paraId="6C7B213A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</w:tc>
        <w:tc>
          <w:tcPr>
            <w:tcW w:w="846" w:type="dxa"/>
          </w:tcPr>
          <w:p w14:paraId="4AB6AD60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{{a.freq_str}}</w:t>
            </w:r>
          </w:p>
        </w:tc>
        <w:tc>
          <w:tcPr>
            <w:tcW w:w="1158" w:type="dxa"/>
          </w:tcPr>
          <w:p w14:paraId="5D2606BA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if a.clinic_num_s==4%}</w:t>
            </w:r>
          </w:p>
          <w:p w14:paraId="16DCF905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3649FA6D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F18F79F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0BE0684E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3B0E2E23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>{%p if a.evi_sum.evi_split.Predictive%}</w:t>
            </w:r>
          </w:p>
          <w:p w14:paraId="2A0CB83A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a.evi_sum.evi_split.Predictive%}</w:t>
            </w:r>
          </w:p>
          <w:p w14:paraId="450455CC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{{b.regimen_name}}（{{b.clinical_significance_cn}}，{{b.evi_conclusion_simple}}级）</w:t>
            </w:r>
          </w:p>
          <w:p w14:paraId="525C4CF3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3A00D7F3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>{%p endif%}</w:t>
            </w:r>
          </w:p>
          <w:p w14:paraId="4D695EAB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a.evi_sum.evi_split.Prognostic%}</w:t>
            </w:r>
          </w:p>
          <w:p w14:paraId="5E619458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a.evi_sum.evi_split.Prognostic %}</w:t>
            </w:r>
          </w:p>
          <w:p w14:paraId="6084E615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{{b.clinical_significance_cn }} （ / ，{{b.evi_conclusion_simple }}级）</w:t>
            </w:r>
          </w:p>
          <w:p w14:paraId="657BA5F8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539AFBFA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7BC17A56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a.evi_sum.evi_split.Diagnostic%}</w:t>
            </w:r>
          </w:p>
          <w:p w14:paraId="487F314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a.evi_sum.evi_split.Diagnostic %}</w:t>
            </w:r>
          </w:p>
          <w:p w14:paraId="52912F6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，{{b.evi_conclusion_simple }}级）</w:t>
            </w:r>
          </w:p>
          <w:p w14:paraId="26D46361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3CF5355D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13C21AA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5C1E5C2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endfor%}</w:t>
            </w:r>
          </w:p>
        </w:tc>
      </w:tr>
      <w:tr w:rsidR="00755D18" w14:paraId="3482F95E" w14:textId="77777777" w:rsidTr="00755D18">
        <w:trPr>
          <w:trHeight w:val="397"/>
        </w:trPr>
        <w:tc>
          <w:tcPr>
            <w:tcW w:w="10342" w:type="dxa"/>
            <w:gridSpan w:val="5"/>
          </w:tcPr>
          <w:p w14:paraId="1884AA39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08CEEEC9" w14:textId="77777777" w:rsidTr="00755D18">
        <w:trPr>
          <w:trHeight w:val="397"/>
        </w:trPr>
        <w:tc>
          <w:tcPr>
            <w:tcW w:w="1276" w:type="dxa"/>
          </w:tcPr>
          <w:p w14:paraId="1FA54884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</w:p>
        </w:tc>
        <w:tc>
          <w:tcPr>
            <w:tcW w:w="3713" w:type="dxa"/>
          </w:tcPr>
          <w:p w14:paraId="22DBC0BA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637D7211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5E8DCF7D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015DDC09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4E6E5E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05AB3A44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246AD5C6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90DE082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290A416F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197D67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37F4A6F5" w14:textId="77777777" w:rsidTr="00755D18">
        <w:trPr>
          <w:trHeight w:val="397"/>
        </w:trPr>
        <w:tc>
          <w:tcPr>
            <w:tcW w:w="1276" w:type="dxa"/>
          </w:tcPr>
          <w:p w14:paraId="097D0264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{a.gene_symbol}}</w:t>
            </w:r>
          </w:p>
        </w:tc>
        <w:tc>
          <w:tcPr>
            <w:tcW w:w="3713" w:type="dxa"/>
          </w:tcPr>
          <w:p w14:paraId="1BD1593F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{a.gene_region}} {{a.hgvs_c}}{%if a.hgvs_p!=”p.?”%} {{a.hgvs_p}}{%endif%}</w:t>
            </w:r>
          </w:p>
          <w:p w14:paraId="49599217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</w:tc>
        <w:tc>
          <w:tcPr>
            <w:tcW w:w="846" w:type="dxa"/>
          </w:tcPr>
          <w:p w14:paraId="0C464BC8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{{a.freq_str}}</w:t>
            </w:r>
          </w:p>
        </w:tc>
        <w:tc>
          <w:tcPr>
            <w:tcW w:w="1158" w:type="dxa"/>
          </w:tcPr>
          <w:p w14:paraId="7FD5FFCF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if a.clinic_num_s==4%}</w:t>
            </w:r>
          </w:p>
          <w:p w14:paraId="4FC3A554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1FAA6E8B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85F9AF8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36C8F915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57085E1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a.evi_sum.evi_split.Predictive%}</w:t>
            </w:r>
          </w:p>
          <w:p w14:paraId="770D77EE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a.evi_sum.evi_split.Predictive%}</w:t>
            </w:r>
          </w:p>
          <w:p w14:paraId="5ABEE9C8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{{b.regimen_name}}（{{b.clinical_significance_cn}}，{{b.evi_conclusion_simple}}级）</w:t>
            </w:r>
          </w:p>
          <w:p w14:paraId="691B957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6241E114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146496DB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a.evi_sum.evi_split.Prognostic%}</w:t>
            </w:r>
          </w:p>
          <w:p w14:paraId="71FC1A2F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a.evi_sum.evi_split.Prognostic %}</w:t>
            </w:r>
          </w:p>
          <w:p w14:paraId="6F8579FA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{{b.clinical_significance_cn }} （ / ，{{b.evi_conclusion_simple }}级）</w:t>
            </w:r>
          </w:p>
          <w:p w14:paraId="6EA5643A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5A03016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4058A6E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a.evi_sum.evi_split.Diagnostic%}</w:t>
            </w:r>
          </w:p>
          <w:p w14:paraId="2407BC65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a.evi_sum.evi_split.Diagnostic %}</w:t>
            </w:r>
          </w:p>
          <w:p w14:paraId="57D3255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，{{b.evi_conclusion_simple }}级）</w:t>
            </w:r>
          </w:p>
          <w:p w14:paraId="5A4B57DC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17767F0C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3DEB24E2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FB5D64D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endfor%}</w:t>
            </w:r>
          </w:p>
        </w:tc>
      </w:tr>
      <w:tr w:rsidR="00755D18" w14:paraId="7EDF9EB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00F2D4F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7B928FEC" w14:textId="77777777" w:rsidTr="00755D18">
        <w:trPr>
          <w:trHeight w:val="397"/>
        </w:trPr>
        <w:tc>
          <w:tcPr>
            <w:tcW w:w="1276" w:type="dxa"/>
          </w:tcPr>
          <w:p w14:paraId="63D83CFA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3713" w:type="dxa"/>
          </w:tcPr>
          <w:p w14:paraId="79A82340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425D45B0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0F473919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3A66247D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0B7E115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0A839A2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0CCCE13B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942A55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2_level12%}</w:t>
            </w:r>
          </w:p>
        </w:tc>
      </w:tr>
      <w:tr w:rsidR="00755D18" w14:paraId="5386BB29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AE94EF4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2_level12%}</w:t>
            </w:r>
          </w:p>
        </w:tc>
      </w:tr>
      <w:tr w:rsidR="00755D18" w14:paraId="15908D03" w14:textId="77777777" w:rsidTr="00755D18">
        <w:trPr>
          <w:trHeight w:val="397"/>
        </w:trPr>
        <w:tc>
          <w:tcPr>
            <w:tcW w:w="1276" w:type="dxa"/>
          </w:tcPr>
          <w:p w14:paraId="72C6E989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{a.gene_symbol}}</w:t>
            </w:r>
          </w:p>
        </w:tc>
        <w:tc>
          <w:tcPr>
            <w:tcW w:w="3713" w:type="dxa"/>
          </w:tcPr>
          <w:p w14:paraId="53FA1E36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{a.gene_region}} {{a.hgvs_c}}{%if a.hgvs_p!=”p.?”%} {{a.hgvs_p}}{%endif%}</w:t>
            </w:r>
          </w:p>
          <w:p w14:paraId="3D65D7C2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</w:tc>
        <w:tc>
          <w:tcPr>
            <w:tcW w:w="846" w:type="dxa"/>
          </w:tcPr>
          <w:p w14:paraId="0712F4AA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{{a.freq_str}}</w:t>
            </w:r>
          </w:p>
        </w:tc>
        <w:tc>
          <w:tcPr>
            <w:tcW w:w="1158" w:type="dxa"/>
          </w:tcPr>
          <w:p w14:paraId="7D40C04C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if a.clinic_num_s==4%}</w:t>
            </w:r>
          </w:p>
          <w:p w14:paraId="381E19B2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5CCA5B1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6FD63F2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01F02371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748C686F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a.evi_sum.evi_split.Predictive%}</w:t>
            </w:r>
          </w:p>
          <w:p w14:paraId="498F67FB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a.evi_sum.evi_split.Predictive%}</w:t>
            </w:r>
          </w:p>
          <w:p w14:paraId="1D94EA1E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{{b.regimen_name}}（{{b.clinical_significance_cn}}，{{b.evi_conclusion_simple}}级）</w:t>
            </w:r>
          </w:p>
          <w:p w14:paraId="74E643E2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40C71DC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1CE2BB1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a.evi_sum.evi_split.Prognostic%}</w:t>
            </w:r>
          </w:p>
          <w:p w14:paraId="4D6EFB51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a.evi_sum.evi_split.Prognostic %}</w:t>
            </w:r>
          </w:p>
          <w:p w14:paraId="35AC4059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{{b.clinical_significance_cn }} （ / ，{{b.evi_conclusion_simple }}级）</w:t>
            </w:r>
          </w:p>
          <w:p w14:paraId="2C2D5BB8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63245CF6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050F2F46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a.evi_sum.evi_split.Diagnostic%}</w:t>
            </w:r>
          </w:p>
          <w:p w14:paraId="3295451B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a.evi_sum.evi_split.Diagnostic %}</w:t>
            </w:r>
          </w:p>
          <w:p w14:paraId="2388EAE3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，{{b.evi_conclusion_simple }}级）</w:t>
            </w:r>
          </w:p>
          <w:p w14:paraId="56A7C448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7D21D25F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3C6A0C3F" w14:textId="77777777" w:rsidTr="00755D18">
        <w:trPr>
          <w:trHeight w:val="397"/>
        </w:trPr>
        <w:tc>
          <w:tcPr>
            <w:tcW w:w="10342" w:type="dxa"/>
            <w:gridSpan w:val="5"/>
          </w:tcPr>
          <w:p w14:paraId="657E615D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endfor%}</w:t>
            </w:r>
          </w:p>
        </w:tc>
      </w:tr>
      <w:tr w:rsidR="00755D18" w14:paraId="6BF8E64C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B649019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39CAF920" w14:textId="77777777" w:rsidTr="00755D18">
        <w:trPr>
          <w:trHeight w:val="397"/>
        </w:trPr>
        <w:tc>
          <w:tcPr>
            <w:tcW w:w="1276" w:type="dxa"/>
          </w:tcPr>
          <w:p w14:paraId="46A7DBEF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3713" w:type="dxa"/>
          </w:tcPr>
          <w:p w14:paraId="30AD3013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7F1A10FB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260A6359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7792120A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1D6064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AC42541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5ABBBF90" w14:textId="77777777" w:rsidR="00755D18" w:rsidRDefault="00755D18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6FB0D51F" w14:textId="77777777" w:rsidR="00755D18" w:rsidRDefault="000D0F64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DECEFFC" w14:textId="77777777" w:rsidR="00755D18" w:rsidRDefault="00755D18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tbl>
      <w:tblPr>
        <w:tblStyle w:val="PTMv3"/>
        <w:tblW w:w="5000" w:type="pct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755D18" w14:paraId="1BE6CE3F" w14:textId="77777777" w:rsidTr="00E51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1" w:type="pct"/>
            <w:gridSpan w:val="2"/>
            <w:tcBorders>
              <w:top w:val="nil"/>
              <w:right w:val="single" w:sz="4" w:space="0" w:color="FFFFFF" w:themeColor="background1"/>
            </w:tcBorders>
          </w:tcPr>
          <w:p w14:paraId="35BF7BC7" w14:textId="77777777" w:rsidR="00755D18" w:rsidRDefault="000D0F64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00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FC440F" w14:textId="77777777" w:rsidR="00755D18" w:rsidRDefault="000D0F64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6" w:type="pct"/>
            <w:tcBorders>
              <w:top w:val="nil"/>
              <w:left w:val="single" w:sz="4" w:space="0" w:color="FFFFFF" w:themeColor="background1"/>
            </w:tcBorders>
          </w:tcPr>
          <w:p w14:paraId="21CBA0DC" w14:textId="77777777" w:rsidR="00755D18" w:rsidRDefault="000D0F64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</w:tr>
      <w:tr w:rsidR="00755D18" w14:paraId="3FC245CE" w14:textId="77777777" w:rsidTr="00755D18">
        <w:trPr>
          <w:trHeight w:val="397"/>
        </w:trPr>
        <w:tc>
          <w:tcPr>
            <w:tcW w:w="5000" w:type="pct"/>
            <w:gridSpan w:val="4"/>
          </w:tcPr>
          <w:p w14:paraId="008314D1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var.ec_type.POLE_level3+var.ec_type.TP53_level3+ var.ec_type.BRCA1_level3+ var.ec_type.BRCA2_level3%}</w:t>
            </w:r>
          </w:p>
        </w:tc>
      </w:tr>
      <w:tr w:rsidR="00755D18" w14:paraId="6F366A74" w14:textId="77777777" w:rsidTr="00755D18">
        <w:trPr>
          <w:trHeight w:val="397"/>
        </w:trPr>
        <w:tc>
          <w:tcPr>
            <w:tcW w:w="5000" w:type="pct"/>
            <w:gridSpan w:val="4"/>
          </w:tcPr>
          <w:p w14:paraId="1AFCCC4D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var.ec_type.POLE_level3+var.ec_type.TP53_level3+ var.ec_type.BRCA1_level3+ var.ec_type.BRCA2_level3%}</w:t>
            </w:r>
          </w:p>
        </w:tc>
      </w:tr>
      <w:tr w:rsidR="00755D18" w14:paraId="7180DC6F" w14:textId="77777777" w:rsidTr="00755D18">
        <w:trPr>
          <w:trHeight w:val="397"/>
        </w:trPr>
        <w:tc>
          <w:tcPr>
            <w:tcW w:w="1097" w:type="pct"/>
          </w:tcPr>
          <w:p w14:paraId="159EE518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</w:t>
            </w:r>
          </w:p>
        </w:tc>
        <w:tc>
          <w:tcPr>
            <w:tcW w:w="3017" w:type="pct"/>
            <w:gridSpan w:val="2"/>
          </w:tcPr>
          <w:p w14:paraId="0BC7946D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{{a.gene_region}} {{a.hgvs_c}}{%if a.hgvs_p!=”p.?”%} {{a.hgvs_p}}{%endif%}</w:t>
            </w:r>
          </w:p>
          <w:p w14:paraId="0295D0C0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</w:tc>
        <w:tc>
          <w:tcPr>
            <w:tcW w:w="886" w:type="pct"/>
          </w:tcPr>
          <w:p w14:paraId="4875FD3D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{a.freq_str}}</w:t>
            </w:r>
          </w:p>
        </w:tc>
      </w:tr>
      <w:tr w:rsidR="00755D18" w14:paraId="3E3F1196" w14:textId="77777777" w:rsidTr="00755D18">
        <w:trPr>
          <w:trHeight w:val="397"/>
        </w:trPr>
        <w:tc>
          <w:tcPr>
            <w:tcW w:w="5000" w:type="pct"/>
            <w:gridSpan w:val="4"/>
          </w:tcPr>
          <w:p w14:paraId="779585E8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endfor%}</w:t>
            </w:r>
          </w:p>
        </w:tc>
      </w:tr>
      <w:tr w:rsidR="00755D18" w14:paraId="557254CA" w14:textId="77777777" w:rsidTr="00755D18">
        <w:trPr>
          <w:trHeight w:val="397"/>
        </w:trPr>
        <w:tc>
          <w:tcPr>
            <w:tcW w:w="5000" w:type="pct"/>
            <w:gridSpan w:val="4"/>
          </w:tcPr>
          <w:p w14:paraId="14928E86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755D18" w14:paraId="0B9A4DF3" w14:textId="77777777" w:rsidTr="00755D18">
        <w:trPr>
          <w:trHeight w:val="397"/>
        </w:trPr>
        <w:tc>
          <w:tcPr>
            <w:tcW w:w="5000" w:type="pct"/>
            <w:gridSpan w:val="4"/>
          </w:tcPr>
          <w:p w14:paraId="1E2BA65F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lastRenderedPageBreak/>
              <w:t>未检测到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临床意义不明的变异</w:t>
            </w:r>
          </w:p>
        </w:tc>
      </w:tr>
      <w:tr w:rsidR="00755D18" w14:paraId="430C1C3B" w14:textId="77777777" w:rsidTr="00755D18">
        <w:trPr>
          <w:trHeight w:val="397"/>
        </w:trPr>
        <w:tc>
          <w:tcPr>
            <w:tcW w:w="5000" w:type="pct"/>
            <w:gridSpan w:val="4"/>
          </w:tcPr>
          <w:p w14:paraId="39AD2909" w14:textId="77777777" w:rsidR="00755D18" w:rsidRDefault="000D0F6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42A3D4BB" w14:textId="77777777" w:rsidR="00755D18" w:rsidRDefault="00755D18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2224E6D9" w14:textId="77777777" w:rsidR="00755D18" w:rsidRDefault="000D0F64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CB8CF4C" w14:textId="77777777" w:rsidR="00755D18" w:rsidRDefault="000D0F64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报告基于产品检测范围得出检测结果，</w:t>
      </w:r>
      <w:r>
        <w:rPr>
          <w:rFonts w:ascii="思源黑体 CN Normal" w:eastAsia="思源黑体 CN Normal" w:hAnsi="思源黑体 CN Normal"/>
          <w:sz w:val="16"/>
          <w:szCs w:val="16"/>
        </w:rPr>
        <w:t>使用的参考基因组版本是hg19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报告中</w:t>
      </w:r>
      <w:r>
        <w:rPr>
          <w:rFonts w:ascii="思源黑体 CN Normal" w:eastAsia="思源黑体 CN Normal" w:hAnsi="思源黑体 CN Normal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58F586DA" w14:textId="77777777" w:rsidR="00755D18" w:rsidRDefault="000D0F64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报告检出的变异的解读遵循美国病理学会（</w:t>
      </w:r>
      <w:r>
        <w:rPr>
          <w:rFonts w:ascii="思源黑体 CN Normal" w:eastAsia="思源黑体 CN Normal" w:hAnsi="思源黑体 CN Normal"/>
          <w:sz w:val="16"/>
          <w:szCs w:val="16"/>
        </w:rPr>
        <w:t>AMP）、美国临床肿瘤学会（ASCO）和美国病理学家学会（CAP）共同参与制定的《肿瘤变异解读及报告指南（2017年版）》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</w:t>
      </w:r>
      <w:r>
        <w:rPr>
          <w:rFonts w:ascii="思源黑体 CN Normal" w:eastAsia="思源黑体 CN Normal" w:hAnsi="思源黑体 CN Normal"/>
          <w:sz w:val="16"/>
          <w:szCs w:val="16"/>
        </w:rPr>
        <w:t>PMID: 27993330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）</w:t>
      </w:r>
      <w:r>
        <w:rPr>
          <w:rFonts w:ascii="思源黑体 CN Normal" w:eastAsia="思源黑体 CN Normal" w:hAnsi="思源黑体 CN Normal"/>
          <w:sz w:val="16"/>
          <w:szCs w:val="16"/>
        </w:rPr>
        <w:t>与中国专家共识《二代测序临床报告解读指引》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（详见“产品声明”部分的“变异命名与解读”）</w:t>
      </w:r>
      <w:r>
        <w:rPr>
          <w:rFonts w:ascii="思源黑体 CN Normal" w:eastAsia="思源黑体 CN Normal" w:hAnsi="思源黑体 CN Normal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67F34D7" w14:textId="77777777" w:rsidR="001F3B7B" w:rsidRDefault="000D0F64" w:rsidP="001F3B7B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“靶向和免疫治疗相关标志物检测结果”</w:t>
      </w:r>
      <w:r>
        <w:rPr>
          <w:rFonts w:ascii="思源黑体 CN Normal" w:eastAsia="思源黑体 CN Normal" w:hAnsi="思源黑体 CN Normal"/>
          <w:sz w:val="16"/>
          <w:szCs w:val="16"/>
        </w:rPr>
        <w:t>仅列出解读为I类-强临床意义、II类-潜在临床意义的变异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bookmarkStart w:id="4" w:name="_Hlk103843471"/>
      <w:r>
        <w:rPr>
          <w:rFonts w:ascii="思源黑体 CN Normal" w:eastAsia="思源黑体 CN Normal" w:hAnsi="思源黑体 CN Normal" w:hint="eastAsia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4"/>
      <w:r>
        <w:rPr>
          <w:rFonts w:ascii="思源黑体 CN Normal" w:eastAsia="思源黑体 CN Normal" w:hAnsi="思源黑体 CN Normal"/>
          <w:sz w:val="16"/>
          <w:szCs w:val="16"/>
        </w:rPr>
        <w:t>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“MSI状态”无丰度信息，“丰度”处填写“/”。</w:t>
      </w:r>
    </w:p>
    <w:p w14:paraId="539F2B37" w14:textId="337B2675" w:rsidR="00755D18" w:rsidRPr="001F3B7B" w:rsidRDefault="000D0F64" w:rsidP="001F3B7B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 w:rsidRPr="001F3B7B">
        <w:rPr>
          <w:rFonts w:ascii="思源黑体 CN Normal" w:eastAsia="思源黑体 CN Normal" w:hAnsi="思源黑体 CN Normal" w:hint="eastAsia"/>
          <w:sz w:val="16"/>
          <w:szCs w:val="16"/>
        </w:rPr>
        <w:t>“临床意义不明变异”</w:t>
      </w:r>
      <w:r w:rsidRPr="001F3B7B">
        <w:rPr>
          <w:rFonts w:ascii="思源黑体 CN Normal" w:eastAsia="思源黑体 CN Normal" w:hAnsi="思源黑体 CN Normal"/>
          <w:sz w:val="16"/>
          <w:szCs w:val="16"/>
        </w:rPr>
        <w:t>仅列出解读为III类</w:t>
      </w:r>
      <w:r w:rsidRPr="001F3B7B">
        <w:rPr>
          <w:rFonts w:ascii="思源黑体 CN Normal" w:eastAsia="思源黑体 CN Normal" w:hAnsi="思源黑体 CN Normal" w:hint="eastAsia"/>
          <w:sz w:val="16"/>
          <w:szCs w:val="16"/>
        </w:rPr>
        <w:t>-</w:t>
      </w:r>
      <w:r w:rsidRPr="001F3B7B">
        <w:rPr>
          <w:rFonts w:ascii="思源黑体 CN Normal" w:eastAsia="思源黑体 CN Normal" w:hAnsi="思源黑体 CN Normal"/>
          <w:sz w:val="16"/>
          <w:szCs w:val="16"/>
        </w:rPr>
        <w:t>临床意义不明的变异。</w:t>
      </w:r>
      <w:bookmarkStart w:id="5" w:name="_Hlk104550869"/>
    </w:p>
    <w:p w14:paraId="1C49C642" w14:textId="77777777" w:rsidR="00755D18" w:rsidRDefault="000D0F64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5"/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755D18" w14:paraId="28F06779" w14:textId="77777777" w:rsidTr="00755D18">
        <w:tc>
          <w:tcPr>
            <w:tcW w:w="4253" w:type="dxa"/>
          </w:tcPr>
          <w:p w14:paraId="55478D52" w14:textId="77777777" w:rsidR="00755D18" w:rsidRDefault="000D0F64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240FB990" wp14:editId="0A4E83D6">
                      <wp:simplePos x="0" y="0"/>
                      <wp:positionH relativeFrom="column">
                        <wp:posOffset>2179320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" o:spid="_x0000_s1026" o:spt="120" type="#_x0000_t120" style="position:absolute;left:0pt;margin-left:171.6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jF2CiNcAAAAIAQAADwAAAAAAAAABACAAAAAiAAAAZHJzL2Rvd25yZXYueG1s&#10;UEsBAhQAFAAAAAgAh07iQNC18HjdAgAAnAUAAA4AAAAAAAAAAQAgAAAAJg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505573C" w14:textId="77777777" w:rsidR="00755D18" w:rsidRDefault="000D0F64">
            <w:pPr>
              <w:jc w:val="left"/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012456E7" wp14:editId="6A268B3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sOHwUNYAAAAIAQAADwAAAAAAAAABACAAAAAiAAAAZHJzL2Rvd25yZXYu&#10;eG1sUEsBAhQAFAAAAAgAh07iQPV2NdbhAgAAsg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9BE5C28" w14:textId="77777777" w:rsidR="00755D18" w:rsidRDefault="000D0F64">
      <w:pPr>
        <w:rPr>
          <w:rFonts w:hint="eastAsia"/>
        </w:rPr>
      </w:pPr>
      <w:r>
        <w:t>{%p if “子宫内膜癌” in sample.tumor_list%}</w:t>
      </w:r>
    </w:p>
    <w:p w14:paraId="06E24426" w14:textId="77777777" w:rsidR="00755D18" w:rsidRDefault="000D0F64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分子分型结果解读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9056"/>
      </w:tblGrid>
      <w:tr w:rsidR="00755D18" w14:paraId="7507BE10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15D2293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if var.ec_type.var_id == “POLE-ultramutated type EC”%}</w:t>
            </w:r>
          </w:p>
          <w:p w14:paraId="5D0420CA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突变型（</w:t>
            </w: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mut）</w:t>
            </w:r>
          </w:p>
          <w:p w14:paraId="026AD8DA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elif var.ec_type.var_id == “MSI-H type EC”%}</w:t>
            </w:r>
          </w:p>
          <w:p w14:paraId="580DD326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错配修复功能缺陷型（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MMRd）</w:t>
            </w:r>
          </w:p>
          <w:p w14:paraId="256A3C3D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elif var.ec_type.var_id == “CNH type EC”%}</w:t>
            </w:r>
          </w:p>
          <w:p w14:paraId="7795BC0F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TP53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基因突变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型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（p53 abn）</w:t>
            </w:r>
          </w:p>
          <w:p w14:paraId="465C8BBA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elif var.ec_type.var_id == “CNL type EC”%}</w:t>
            </w:r>
          </w:p>
          <w:p w14:paraId="67693735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非特异性分子谱（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NSMP）</w:t>
            </w:r>
          </w:p>
          <w:p w14:paraId="4A77E7E3" w14:textId="77777777" w:rsidR="00755D18" w:rsidRDefault="000D0F64">
            <w:pPr>
              <w:pStyle w:val="af0"/>
              <w:numPr>
                <w:ilvl w:val="0"/>
                <w:numId w:val="3"/>
              </w:numPr>
              <w:adjustRightInd w:val="0"/>
              <w:snapToGrid w:val="0"/>
              <w:spacing w:line="260" w:lineRule="exact"/>
              <w:ind w:firstLineChars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755D18" w14:paraId="04837058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5135A68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9056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802585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Genome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）全面揭示了子宫内膜癌分子遗传图谱，提出新的分子分型策略，依据多组学特征和预后的关联性分为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个亚型：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（ultramutated）、MSI（hypermutated）、copy-number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low（endometrioid），用于患者预后和复发风险评估；其中，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亚型预后最好，copy-number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high亚型预后最差。由于TCGA研究通过高通量测序进行分型，临床实现难度大，后被简化成ProMisE分型（PMID: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），通过错配修复（mismatch repair，MMR）蛋白、p53蛋白和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基因检测进行分型（4种分子分型分别为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EDM、MMR-D、p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wt和p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abn），与TCGA分型一致性非常高，更贴合临床实践，简单易操作，该分子分型遂逐步进入临床实践中。</w:t>
            </w:r>
          </w:p>
          <w:p w14:paraId="592C1BB5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Comprehensive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Health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Society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Gynaecological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0C2FD808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子宫内膜癌分子分型。根据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突变型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mutation）、MMRd（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 deficiency）、p53 abn（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蛋白异常/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。可选推荐的分子分型检测方案为采用高通量测序方法检测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基因突变、MSI状态和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基因突变。按照下图的判断顺序进行分子分型。</w:t>
            </w:r>
          </w:p>
          <w:p w14:paraId="227F6640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63B6EE9B" wp14:editId="7BEC95C2">
                  <wp:extent cx="4679950" cy="1871345"/>
                  <wp:effectExtent l="19050" t="19050" r="25400" b="14605"/>
                  <wp:docPr id="100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8717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1E764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279B3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755D18" w14:paraId="1123BEE9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17988CE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临床预后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E822073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本次检测结果显示患者的子宫内膜癌分子分型为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{%if var.ec_type.var_id == “POLE-ultramutated type EC”%}POLE突变型（POLE mut）{%elif var.ec_type.var_id == “MSI-H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MMRd）{%elif var.ec_type.var_id == “CNH type EC”%}TP53基因突变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（p53 abn）{%elif var.ec_type.var_id == “CNL type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NSMP）{%endif%}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，该分型患者预后{%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etter” in var.ec_type.clinical_significance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%}最好{%elif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Poor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 in var.ec_type.clinical_significance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%}最差{%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%}中等{%endif%}。</w:t>
            </w:r>
          </w:p>
        </w:tc>
      </w:tr>
      <w:tr w:rsidR="00755D18" w14:paraId="1C58600C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35FB01C" w14:textId="77777777" w:rsidR="00755D18" w:rsidRDefault="000D0F64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临床辅助治疗</w:t>
            </w:r>
          </w:p>
          <w:p w14:paraId="28F3F63E" w14:textId="77777777" w:rsidR="00755D18" w:rsidRDefault="000D0F64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决策参考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3118B0" w14:textId="77777777" w:rsidR="00240E0D" w:rsidRPr="00240E0D" w:rsidRDefault="00240E0D" w:rsidP="00240E0D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{{var.ec_type.variant_desc_cn|e}}</w:t>
            </w:r>
          </w:p>
          <w:p w14:paraId="2A8CECD5" w14:textId="77777777" w:rsidR="00240E0D" w:rsidRPr="00240E0D" w:rsidRDefault="00240E0D" w:rsidP="00240E0D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if var.ec_type.evi_interpretation_dia %}</w:t>
            </w:r>
          </w:p>
          <w:p w14:paraId="7B66797F" w14:textId="77777777" w:rsidR="00240E0D" w:rsidRPr="00240E0D" w:rsidRDefault="00240E0D" w:rsidP="00240E0D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 var.ec_type.evi_interpretation_dia|e }}</w:t>
            </w:r>
          </w:p>
          <w:p w14:paraId="25500057" w14:textId="77777777" w:rsidR="00240E0D" w:rsidRPr="00240E0D" w:rsidRDefault="00240E0D" w:rsidP="00240E0D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0929BF2F" w14:textId="77777777" w:rsidR="00240E0D" w:rsidRPr="00240E0D" w:rsidRDefault="00240E0D" w:rsidP="00240E0D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if var.ec_type.evi_interpretation %}</w:t>
            </w:r>
          </w:p>
          <w:p w14:paraId="21981CAF" w14:textId="77777777" w:rsidR="00240E0D" w:rsidRPr="00240E0D" w:rsidRDefault="00240E0D" w:rsidP="00240E0D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{{var.ec_type.evi_interpretation|e}}</w:t>
            </w:r>
          </w:p>
          <w:p w14:paraId="6391184D" w14:textId="77777777" w:rsidR="00240E0D" w:rsidRPr="00240E0D" w:rsidRDefault="00240E0D" w:rsidP="00240E0D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505E1AB0" w14:textId="77777777" w:rsidR="00240E0D" w:rsidRPr="00240E0D" w:rsidRDefault="00240E0D" w:rsidP="00240E0D">
            <w:pPr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  <w:t>未返回预后证据，请检查证据匹配情况！</w:t>
            </w:r>
          </w:p>
          <w:p w14:paraId="0882C8A7" w14:textId="4532AE2D" w:rsidR="00853E20" w:rsidRPr="00853E20" w:rsidRDefault="00240E0D" w:rsidP="00240E0D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</w:tc>
      </w:tr>
    </w:tbl>
    <w:p w14:paraId="05697ABD" w14:textId="77777777" w:rsidR="00755D18" w:rsidRDefault="000D0F64" w:rsidP="00B228E5">
      <w:pPr>
        <w:pStyle w:val="af0"/>
        <w:numPr>
          <w:ilvl w:val="0"/>
          <w:numId w:val="4"/>
        </w:numPr>
        <w:spacing w:line="40" w:lineRule="exact"/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br w:type="page"/>
      </w:r>
    </w:p>
    <w:p w14:paraId="3A9657FD" w14:textId="77777777" w:rsidR="00755D18" w:rsidRDefault="000D0F64">
      <w:pPr>
        <w:rPr>
          <w:rFonts w:hint="eastAsia"/>
        </w:rPr>
      </w:pPr>
      <w:r>
        <w:rPr>
          <w:rFonts w:hint="eastAsia"/>
        </w:rPr>
        <w:lastRenderedPageBreak/>
        <w:t>{</w:t>
      </w:r>
      <w:r>
        <w:t>%p endif%}</w:t>
      </w:r>
    </w:p>
    <w:p w14:paraId="34BA48A5" w14:textId="77777777" w:rsidR="00755D18" w:rsidRDefault="000D0F64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靶向和免疫治疗相关标志物检测结果解读</w:t>
      </w:r>
    </w:p>
    <w:p w14:paraId="1FB02026" w14:textId="42CE129E" w:rsidR="006F5107" w:rsidRDefault="006F5107">
      <w:pPr>
        <w:rPr>
          <w:rFonts w:hint="eastAsia"/>
        </w:rPr>
      </w:pPr>
      <w:r w:rsidRPr="006F5107">
        <w:rPr>
          <w:highlight w:val="yellow"/>
        </w:rPr>
        <w:t>{%p if “子宫内膜癌” in sample.tumor_list%}</w:t>
      </w:r>
    </w:p>
    <w:p w14:paraId="6981C392" w14:textId="6486BA90" w:rsidR="00755D18" w:rsidRDefault="000D0F64">
      <w:pPr>
        <w:rPr>
          <w:rFonts w:hint="eastAsia"/>
        </w:rPr>
      </w:pPr>
      <w:r>
        <w:rPr>
          <w:rFonts w:hint="eastAsia"/>
        </w:rPr>
        <w:t>{%</w:t>
      </w:r>
      <w:r>
        <w:t>p if msi.var_id==”MSI-H”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4326A989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238ABE1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755D18" w14:paraId="23D8DB6F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D42BB98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23935B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755D18" w14:paraId="3AD8D6DA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166EED7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4E58CD0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dMMR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结合POLE基因核酸外切酶结构域突变状态、MMR/MSI状态和p53状态进行子宫内膜癌分子分型。根据WHO女性生殖器官肿瘤分类（第5版）分为4种类型：POLE mut（POLE突变型，POLE mutation）、MMRd（错配修复功能缺陷型，MMR deficiency）、p53 abn（p53蛋白异常/TP53基因突变型，p53 abnormality）和NSMP（非特异性分子谱，non-specific molecular profile）。</w:t>
            </w:r>
          </w:p>
          <w:p w14:paraId="2557F82F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</w:t>
            </w:r>
          </w:p>
        </w:tc>
      </w:tr>
      <w:tr w:rsidR="00755D18" w14:paraId="25AED15D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BB73061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DC7C225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msi.evi_sum.evi_split.Prognostic%}</w:t>
            </w:r>
          </w:p>
          <w:p w14:paraId="636FD52A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msi.evi_sum.evi_split.Prognostic %}</w:t>
            </w:r>
          </w:p>
          <w:p w14:paraId="54519049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58192D2A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58E68CA2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FADFDAB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msi.evi_sum.evi_split.Diagnostic%}</w:t>
            </w:r>
          </w:p>
          <w:p w14:paraId="70E9424A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msi.evi_sum.evi_split.Diagnostic %}</w:t>
            </w:r>
          </w:p>
          <w:p w14:paraId="3FA1016D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1EC085D8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5ADB81BD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320D1A6F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msi.evi_sum.evi_split.Predictive_merge%}</w:t>
            </w:r>
          </w:p>
          <w:p w14:paraId="3BBBE7F2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msi.evi_sum.evi_split.Predictive_merge%}</w:t>
            </w:r>
          </w:p>
          <w:p w14:paraId="32BDFDAA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{{b.regimen_name}}：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3DB938ED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05C9B198" w14:textId="77777777" w:rsidR="00755D18" w:rsidRDefault="000D0F64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3EA298A7" w14:textId="77777777" w:rsidR="00755D18" w:rsidRDefault="00755D18">
      <w:pPr>
        <w:rPr>
          <w:rFonts w:hint="eastAsia"/>
        </w:rPr>
      </w:pPr>
    </w:p>
    <w:p w14:paraId="4880B121" w14:textId="0CDB6C21" w:rsidR="00F574FB" w:rsidRDefault="00F574FB">
      <w:pPr>
        <w:rPr>
          <w:rFonts w:hint="eastAsia"/>
        </w:rPr>
      </w:pPr>
      <w:r>
        <w:rPr>
          <w:rFonts w:hint="eastAsia"/>
        </w:rPr>
        <w:t>{%p else%}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F574FB" w14:paraId="18216BD8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433F3EC" w14:textId="602F9424" w:rsidR="00F574FB" w:rsidRDefault="00F574FB" w:rsidP="00D5693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 w:rsidRPr="00D43CD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微卫星稳定（</w:t>
            </w:r>
            <w:r w:rsidRPr="00D43CD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MSS）</w:t>
            </w:r>
          </w:p>
        </w:tc>
      </w:tr>
      <w:tr w:rsidR="00F574FB" w14:paraId="606F830D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5330ADE" w14:textId="77777777" w:rsidR="00F574FB" w:rsidRDefault="00F574FB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234D8D7" w14:textId="77777777" w:rsidR="00F574FB" w:rsidRDefault="00F574FB" w:rsidP="00D56936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F574FB" w14:paraId="4156E552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103667C" w14:textId="77777777" w:rsidR="00F574FB" w:rsidRDefault="00F574FB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7292AAC" w14:textId="02F9850C" w:rsidR="00F574FB" w:rsidRDefault="00F574FB" w:rsidP="00F574F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dMMR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结合POLE基因核酸外切酶结构域突变状态、MMR/MSI状态和p53状态进行子宫内膜癌分子分型。根据WHO女性生殖器官肿瘤分类（第5版）分为4种类型：POLE mut（POLE突变型，POLE mutation）、MMRd（错配修复功能缺陷型，MMR deficiency）、p53 abn（p53蛋白异常/TP53基因突变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型，p53 abnormality）和NSMP（非特异性分子谱，non-specific molecular profile）。</w:t>
            </w:r>
          </w:p>
        </w:tc>
      </w:tr>
      <w:tr w:rsidR="00F574FB" w14:paraId="66AE9CF2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DA856A7" w14:textId="77777777" w:rsidR="00F574FB" w:rsidRDefault="00F574FB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lastRenderedPageBreak/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6DB5091" w14:textId="09CD28BA" w:rsidR="00F574FB" w:rsidRDefault="00F574FB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5D485B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帕博利珠单抗+仑伐替尼：</w:t>
            </w:r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在一项多中心、开放标签、随机、活性对照的III临床试验中(NCT03517449, KEYNOTE-775)，697例非dMMR患者被随机分配至帕博利珠单抗联合仑伐替尼组（n=346）和对照组（n=351），主要疗效指标为BICR根据RECIST v1.1评估的OS和PFS，其他疗效指标包括BICR评估的ORR和DoR。研究结果显示，在非MSI-H或dMMR患者中，帕博利珠单抗联合仑伐替尼组 vs 对照组的中位OS为17.4个月 vs 12.0个月，中位PFS为6.6个月 vs 3.8个月，ORR为30% vs 15%，中位DoR为9.2个月 vs 5.7个月。基于以上研究，FDA批准帕博利珠单抗联合仑伐替尼用于治疗非MSI-H或dMMR的晚期子宫内膜癌，这些患者经既往任何系统治疗后疾病进展，且不适合进行治疗性手术或放疗。</w:t>
            </w:r>
          </w:p>
        </w:tc>
      </w:tr>
    </w:tbl>
    <w:p w14:paraId="2E8D052F" w14:textId="77777777" w:rsidR="00F574FB" w:rsidRDefault="00F574FB">
      <w:pPr>
        <w:rPr>
          <w:rFonts w:hint="eastAsia"/>
        </w:rPr>
      </w:pPr>
    </w:p>
    <w:p w14:paraId="7EC71D86" w14:textId="77777777" w:rsidR="00755D18" w:rsidRDefault="000D0F64">
      <w:pPr>
        <w:rPr>
          <w:rFonts w:hint="eastAsia"/>
        </w:rPr>
      </w:pPr>
      <w:r>
        <w:rPr>
          <w:rFonts w:hint="eastAsia"/>
        </w:rPr>
        <w:t>{</w:t>
      </w:r>
      <w:r>
        <w:t>%p endif%}</w:t>
      </w:r>
    </w:p>
    <w:p w14:paraId="0CAA7BB2" w14:textId="77777777" w:rsidR="00755D18" w:rsidRDefault="000D0F64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for a in var.ec_type.POLE_level12+var.ec_type.TP53_level12+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675A6671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3582399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{{a.gene_symbol}}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{{a.gene_region}} {{a.hgvs_c}}{%if a.hgvs_p!=”p.?”%} {{a.hgvs_p}}{%endif%}</w:t>
            </w:r>
          </w:p>
        </w:tc>
      </w:tr>
      <w:tr w:rsidR="00755D18" w14:paraId="3155D2D3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18F04B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1C72EA8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{{a.gene_function|e}}</w:t>
            </w:r>
          </w:p>
        </w:tc>
      </w:tr>
      <w:tr w:rsidR="00755D18" w14:paraId="2E8CEF5E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85C2CB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A8EACED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{{a.variant_desc_cn|e}}{{a.variant_interpret_cn|e}}</w:t>
            </w:r>
          </w:p>
        </w:tc>
      </w:tr>
      <w:tr w:rsidR="00755D18" w14:paraId="3627B63A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FC7B8DF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C0C270A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a.evi_sum.evi_split.Prognostic%}</w:t>
            </w:r>
          </w:p>
          <w:p w14:paraId="5942975A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for b in a.evi_sum.evi_split.Prognostic %}</w:t>
            </w:r>
          </w:p>
          <w:p w14:paraId="6AB54709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47732153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endfor%}</w:t>
            </w:r>
          </w:p>
          <w:p w14:paraId="26D24D10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6CE32578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a.evi_sum.evi_split.Diagnostic%}</w:t>
            </w:r>
          </w:p>
          <w:p w14:paraId="61215172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for b in a.evi_sum.evi_split.Diagnostic %}</w:t>
            </w:r>
          </w:p>
          <w:p w14:paraId="563E6F22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43A5AB2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endfor%}</w:t>
            </w:r>
          </w:p>
          <w:p w14:paraId="3DB6355B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1229C3F8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a.evi_sum.evi_split.Predictive_merge%}</w:t>
            </w:r>
          </w:p>
          <w:p w14:paraId="674FC7C0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for b in a.evi_sum.evi_split.Predictive_merge%}</w:t>
            </w:r>
          </w:p>
          <w:p w14:paraId="7AAEF59A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{{b.regimen_name}}：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25110185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endfor%}</w:t>
            </w:r>
          </w:p>
          <w:p w14:paraId="18740670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2C86AA1C" w14:textId="77777777" w:rsidR="00755D18" w:rsidRDefault="00755D18">
      <w:pPr>
        <w:rPr>
          <w:rFonts w:hint="eastAsia"/>
        </w:rPr>
      </w:pPr>
    </w:p>
    <w:p w14:paraId="4538C23F" w14:textId="77777777" w:rsidR="00755D18" w:rsidRDefault="000D0F64">
      <w:pPr>
        <w:rPr>
          <w:rFonts w:hint="eastAsia"/>
        </w:rPr>
      </w:pPr>
      <w:r>
        <w:rPr>
          <w:rFonts w:hint="eastAsia"/>
        </w:rPr>
        <w:t>{</w:t>
      </w:r>
      <w:r>
        <w:t>%p endfor%}</w:t>
      </w:r>
    </w:p>
    <w:p w14:paraId="692A7AF1" w14:textId="3CC37512" w:rsidR="006F5107" w:rsidRPr="006F5107" w:rsidRDefault="006F5107">
      <w:pPr>
        <w:rPr>
          <w:rFonts w:hint="eastAsia"/>
          <w:highlight w:val="yellow"/>
        </w:rPr>
      </w:pPr>
      <w:r w:rsidRPr="006F5107">
        <w:rPr>
          <w:rFonts w:hint="eastAsia"/>
          <w:highlight w:val="yellow"/>
        </w:rPr>
        <w:t>{%p else%}</w:t>
      </w:r>
    </w:p>
    <w:p w14:paraId="01B0B2AA" w14:textId="77777777" w:rsidR="006F5107" w:rsidRDefault="006F5107" w:rsidP="006F5107">
      <w:pPr>
        <w:rPr>
          <w:rFonts w:hint="eastAsia"/>
        </w:rPr>
      </w:pPr>
      <w:r>
        <w:rPr>
          <w:rFonts w:hint="eastAsia"/>
        </w:rPr>
        <w:t>{%</w:t>
      </w:r>
      <w:r>
        <w:t>p if msi.var_id==”MSI-H”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F5107" w14:paraId="37C7EA79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2C2D73B" w14:textId="77777777" w:rsidR="006F5107" w:rsidRDefault="006F5107" w:rsidP="00D5693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6F5107" w14:paraId="08369103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B7AEE11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60BA7F2" w14:textId="77777777" w:rsidR="006F5107" w:rsidRDefault="006F5107" w:rsidP="00D56936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6F5107" w14:paraId="2D01F0BC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065C601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95FD883" w14:textId="76812561" w:rsidR="006F5107" w:rsidRDefault="006F5107" w:rsidP="005223A1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</w:t>
            </w:r>
          </w:p>
        </w:tc>
      </w:tr>
      <w:tr w:rsidR="006F5107" w14:paraId="71F58BFB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E7D194A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040002D" w14:textId="77777777" w:rsidR="006F5107" w:rsidRDefault="006F5107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msi.evi_sum.evi_split.Prognostic%}</w:t>
            </w:r>
          </w:p>
          <w:p w14:paraId="1253A574" w14:textId="77777777" w:rsidR="006F5107" w:rsidRDefault="006F5107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msi.evi_sum.evi_split.Prognostic %}</w:t>
            </w:r>
          </w:p>
          <w:p w14:paraId="2DFF0438" w14:textId="77777777" w:rsidR="006F5107" w:rsidRDefault="006F5107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2B51B136" w14:textId="77777777" w:rsidR="006F5107" w:rsidRDefault="006F5107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7808286D" w14:textId="77777777" w:rsidR="006F5107" w:rsidRDefault="006F5107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6C03C632" w14:textId="77777777" w:rsidR="006F5107" w:rsidRDefault="006F5107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{%p if msi.evi_sum.evi_split.Diagnostic%}</w:t>
            </w:r>
          </w:p>
          <w:p w14:paraId="67D75BE1" w14:textId="77777777" w:rsidR="006F5107" w:rsidRDefault="006F5107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msi.evi_sum.evi_split.Diagnostic %}</w:t>
            </w:r>
          </w:p>
          <w:p w14:paraId="4BECC059" w14:textId="77777777" w:rsidR="006F5107" w:rsidRDefault="006F5107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549BE89A" w14:textId="77777777" w:rsidR="006F5107" w:rsidRDefault="006F5107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7C3746B7" w14:textId="77777777" w:rsidR="006F5107" w:rsidRDefault="006F5107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6FA0D476" w14:textId="77777777" w:rsidR="006F5107" w:rsidRDefault="006F5107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msi.evi_sum.evi_split.Predictive_merge%}</w:t>
            </w:r>
          </w:p>
          <w:p w14:paraId="0803A7FC" w14:textId="77777777" w:rsidR="006F5107" w:rsidRDefault="006F5107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msi.evi_sum.evi_split.Predictive_merge%}</w:t>
            </w:r>
          </w:p>
          <w:p w14:paraId="0F501E6E" w14:textId="77777777" w:rsidR="006F5107" w:rsidRDefault="006F5107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{{b.regimen_name}}：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0FAC1810" w14:textId="77777777" w:rsidR="006F5107" w:rsidRDefault="006F5107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5823D6D5" w14:textId="77777777" w:rsidR="006F5107" w:rsidRDefault="006F5107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74081DE2" w14:textId="77777777" w:rsidR="006F5107" w:rsidRDefault="006F5107" w:rsidP="006F5107">
      <w:pPr>
        <w:rPr>
          <w:rFonts w:hint="eastAsia"/>
        </w:rPr>
      </w:pPr>
    </w:p>
    <w:p w14:paraId="766F511F" w14:textId="77777777" w:rsidR="006F5107" w:rsidRDefault="006F5107" w:rsidP="006F5107">
      <w:pPr>
        <w:rPr>
          <w:rFonts w:hint="eastAsia"/>
        </w:rPr>
      </w:pPr>
      <w:r>
        <w:rPr>
          <w:rFonts w:hint="eastAsia"/>
        </w:rPr>
        <w:t>{</w:t>
      </w:r>
      <w:r>
        <w:t>%p endif%}</w:t>
      </w:r>
    </w:p>
    <w:p w14:paraId="2788135D" w14:textId="77777777" w:rsidR="006F5107" w:rsidRDefault="006F5107" w:rsidP="006F5107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if var.ec_type.POLE_level12+var.ec_type.TP53_level12+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p w14:paraId="2A5BAF6D" w14:textId="77777777" w:rsidR="006F5107" w:rsidRDefault="006F5107" w:rsidP="006F5107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for a in var.ec_type.POLE_level12+var.ec_type.TP53_level12+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F5107" w14:paraId="4C31BC3F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A65BDDE" w14:textId="77777777" w:rsidR="006F5107" w:rsidRDefault="006F5107" w:rsidP="00D5693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{{a.gene_symbol}}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{{a.gene_region}} {{a.hgvs_c}}{%if a.hgvs_p!=”p.?”%} {{a.hgvs_p}}{%endif%}</w:t>
            </w:r>
          </w:p>
        </w:tc>
      </w:tr>
      <w:tr w:rsidR="006F5107" w14:paraId="104FCAA1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B0FAB7C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3326B6C" w14:textId="77777777" w:rsidR="006F5107" w:rsidRDefault="006F5107" w:rsidP="00D56936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{{a.gene_function|e}}</w:t>
            </w:r>
          </w:p>
        </w:tc>
      </w:tr>
      <w:tr w:rsidR="006F5107" w14:paraId="308D7C49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01D4566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DFC3BC2" w14:textId="77777777" w:rsidR="006F5107" w:rsidRDefault="006F5107" w:rsidP="00D56936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{{a.variant_desc_cn|e}}{{a.variant_interpret_cn|e}}</w:t>
            </w:r>
          </w:p>
        </w:tc>
      </w:tr>
      <w:tr w:rsidR="006F5107" w14:paraId="42301C45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EE5CB32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0B10C5E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a.evi_sum.evi_split.Prognostic%}</w:t>
            </w:r>
          </w:p>
          <w:p w14:paraId="73342566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for b in a.evi_sum.evi_split.Prognostic %}</w:t>
            </w:r>
          </w:p>
          <w:p w14:paraId="328B9D30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119F9E7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endfor%}</w:t>
            </w:r>
          </w:p>
          <w:p w14:paraId="4C94E6FD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076E4A1C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a.evi_sum.evi_split.Diagnostic%}</w:t>
            </w:r>
          </w:p>
          <w:p w14:paraId="2D1DD19D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for b in a.evi_sum.evi_split.Diagnostic %}</w:t>
            </w:r>
          </w:p>
          <w:p w14:paraId="6BFF4BC6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C0ADFAB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endfor%}</w:t>
            </w:r>
          </w:p>
          <w:p w14:paraId="08337CF7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3A4DBB0A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a.evi_sum.evi_split.Predictive_merge%}</w:t>
            </w:r>
          </w:p>
          <w:p w14:paraId="530D4805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for b in a.evi_sum.evi_split.Predictive_merge%}</w:t>
            </w:r>
          </w:p>
          <w:p w14:paraId="3F90DC68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{{b.regimen_name}}：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3644D89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endfor%}</w:t>
            </w:r>
          </w:p>
          <w:p w14:paraId="29FF4CC0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4AB95796" w14:textId="77777777" w:rsidR="006F5107" w:rsidRDefault="006F5107" w:rsidP="006F5107">
      <w:pPr>
        <w:rPr>
          <w:rFonts w:hint="eastAsia"/>
        </w:rPr>
      </w:pPr>
    </w:p>
    <w:p w14:paraId="4361EB23" w14:textId="77777777" w:rsidR="006F5107" w:rsidRDefault="006F5107" w:rsidP="006F5107">
      <w:pPr>
        <w:rPr>
          <w:rFonts w:hint="eastAsia"/>
        </w:rPr>
      </w:pPr>
      <w:r>
        <w:rPr>
          <w:rFonts w:hint="eastAsia"/>
        </w:rPr>
        <w:t>{</w:t>
      </w:r>
      <w:r>
        <w:t>%p endfor%}</w:t>
      </w:r>
    </w:p>
    <w:p w14:paraId="1E8668CC" w14:textId="77777777" w:rsidR="006F5107" w:rsidRDefault="006F5107" w:rsidP="006F5107">
      <w:pPr>
        <w:rPr>
          <w:rFonts w:hint="eastAsia"/>
        </w:rPr>
      </w:pPr>
      <w:r>
        <w:rPr>
          <w:rFonts w:hint="eastAsia"/>
        </w:rPr>
        <w:t>{</w:t>
      </w:r>
      <w:r>
        <w:t>%p endif%}</w:t>
      </w:r>
    </w:p>
    <w:p w14:paraId="256F0DBD" w14:textId="77777777" w:rsidR="006F5107" w:rsidRDefault="006F5107" w:rsidP="006F5107">
      <w:pPr>
        <w:rPr>
          <w:rFonts w:hint="eastAsia"/>
        </w:rPr>
      </w:pPr>
      <w:r>
        <w:rPr>
          <w:rFonts w:hint="eastAsia"/>
        </w:rPr>
        <w:t>{%</w:t>
      </w:r>
      <w:r>
        <w:t>p if msi.var_id==”MSS” and not var.ec_type.POLE_level12+var.ec_type.TP53_level12+</w:t>
      </w:r>
      <w:r>
        <w:rPr>
          <w:sz w:val="20"/>
          <w:szCs w:val="21"/>
        </w:rPr>
        <w:t xml:space="preserve">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F5107" w14:paraId="2484C96E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06EC4E8" w14:textId="77777777" w:rsidR="006F5107" w:rsidRDefault="006F5107" w:rsidP="00D5693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6F5107" w14:paraId="75E636AF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5304FF0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9776EE5" w14:textId="77777777" w:rsidR="006F5107" w:rsidRDefault="006F5107" w:rsidP="00D56936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6F5107" w14:paraId="403B8B3A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BCCBC35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85CEEA2" w14:textId="77777777" w:rsidR="006F5107" w:rsidRDefault="006F5107" w:rsidP="00D56936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6F5107" w14:paraId="2C588609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75909C2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DD84193" w14:textId="77777777" w:rsidR="006F5107" w:rsidRDefault="006F5107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5B1AD4BE" w14:textId="77777777" w:rsidR="006F5107" w:rsidRDefault="006F5107" w:rsidP="006F5107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2F60762F" w14:textId="77777777" w:rsidR="006F5107" w:rsidRDefault="006F5107" w:rsidP="006F5107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2870344" w14:textId="1424D479" w:rsidR="006F5107" w:rsidRDefault="006F5107">
      <w:pPr>
        <w:rPr>
          <w:rFonts w:hint="eastAsia"/>
        </w:rPr>
      </w:pPr>
      <w:r w:rsidRPr="006F5107">
        <w:rPr>
          <w:rFonts w:hint="eastAsia"/>
          <w:highlight w:val="yellow"/>
        </w:rPr>
        <w:t>{%p endif%}</w:t>
      </w:r>
    </w:p>
    <w:p w14:paraId="2B370D81" w14:textId="77777777" w:rsidR="00755D18" w:rsidRDefault="000D0F64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A0DDC76" w14:textId="77777777" w:rsidR="00755D18" w:rsidRDefault="000D0F64">
      <w:pPr>
        <w:pStyle w:val="af0"/>
        <w:numPr>
          <w:ilvl w:val="0"/>
          <w:numId w:val="5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lastRenderedPageBreak/>
        <w:t>本部分仅对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解读为</w:t>
      </w:r>
      <w:r>
        <w:rPr>
          <w:rFonts w:ascii="思源黑体 CN Normal" w:eastAsia="思源黑体 CN Normal" w:hAnsi="思源黑体 CN Normal"/>
          <w:sz w:val="16"/>
          <w:szCs w:val="16"/>
        </w:rPr>
        <w:t>I类-强临床意义、II类-潜在临床意义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的标志物</w:t>
      </w:r>
      <w:r>
        <w:rPr>
          <w:rFonts w:ascii="思源黑体 CN Normal" w:eastAsia="思源黑体 CN Normal" w:hAnsi="思源黑体 CN Normal"/>
          <w:sz w:val="16"/>
          <w:szCs w:val="16"/>
        </w:rPr>
        <w:t>进行详细解读。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101C63B5" w14:textId="77777777" w:rsidTr="00755D18">
        <w:tc>
          <w:tcPr>
            <w:tcW w:w="5166" w:type="dxa"/>
          </w:tcPr>
          <w:p w14:paraId="00CF8977" w14:textId="77777777" w:rsidR="00755D18" w:rsidRDefault="000D0F64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E3A316E" wp14:editId="59872FD6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216.6pt;margin-top:3.25pt;height:25.15pt;width:24.65pt;z-index:-251652096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48qibXAAAACAEAAA8AAAAAAAAAAQAgAAAAIgAAAGRycy9kb3ducmV2LnhtbFBL&#10;AQIUABQAAAAIAIdO4kDSyhOC2wIAAJ0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34D9519A" w14:textId="77777777" w:rsidR="00755D18" w:rsidRDefault="000D0F64">
            <w:pPr>
              <w:jc w:val="left"/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32430DA5" wp14:editId="516F31C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53120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2C29BECE" w14:textId="77777777" w:rsidR="00755D18" w:rsidRDefault="00755D18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755D18" w14:paraId="78E14A07" w14:textId="77777777" w:rsidTr="00755D1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889AED4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504CFDF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A77FDF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质控标准</w:t>
            </w:r>
          </w:p>
        </w:tc>
      </w:tr>
      <w:tr w:rsidR="00755D18" w14:paraId="1DC676E6" w14:textId="77777777" w:rsidTr="00755D18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E1DB56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A8688D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BFE23B" w14:textId="4EA09FDC" w:rsidR="00755D18" w:rsidRDefault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sample.tumor_content%}{{sample.tumor_content}}{%else%}{%if lib_quality_control and lib_quality_control.lib_dna_qc and lib_quality_control.lib_dna_qc.tumor_content%}{{lib_quality_control.lib_dna_qc.tumor_content}}{%else%}{%endif%}{%endif%}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56D8C3" w14:textId="0B91FD14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 w:rsidR="001551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E51267" w14:paraId="02D120CB" w14:textId="77777777" w:rsidTr="00755D1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CC2906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4EB25A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D2B79" w14:textId="4718A62F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196F56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E51267" w14:paraId="20C437C2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E3CA9D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E0ABB9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28BC03" w14:textId="17AC3B88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FC196D4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150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755D18" w14:paraId="775D5329" w14:textId="77777777" w:rsidTr="00755D1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9BC0CE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406292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125CAB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79FFF6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755D18" w14:paraId="1C80D2DE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4C4115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699FC4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22F393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{{qc.dna_data_qc.mapping_ratio}}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E73249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755D18" w14:paraId="7C2DCADD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658E8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2D6FFA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DD6C3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{{qc.dna_data_qc.cover_ratio}}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4C3F2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755D18" w14:paraId="5BD37F2E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CC8A15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D9FC9A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BC89E5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E9E4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90%</w:t>
            </w:r>
          </w:p>
        </w:tc>
      </w:tr>
      <w:tr w:rsidR="00755D18" w14:paraId="33A56C5D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C3001F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E87B21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C880FA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089E16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</w:t>
            </w:r>
          </w:p>
        </w:tc>
      </w:tr>
      <w:tr w:rsidR="00755D18" w14:paraId="06957A63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3AF25E" w14:textId="77777777" w:rsidR="00755D18" w:rsidRDefault="00755D1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70DE09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02C9AD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FFB37C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  <w:tr w:rsidR="005E1036" w14:paraId="7727450B" w14:textId="77777777" w:rsidTr="00755D18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84DAD8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bookmarkStart w:id="6" w:name="_Hlk103153652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总体质量</w:t>
            </w:r>
            <w:bookmarkEnd w:id="6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评估</w:t>
            </w:r>
            <w:r>
              <w:rPr>
                <w:rFonts w:ascii="思源黑体 CN Normal" w:eastAsia="思源黑体 CN Normal" w:hAnsi="思源黑体 CN Normal" w:cs="思源黑体 CN Normal"/>
                <w:b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8346" w:type="dxa"/>
            <w:gridSpan w:val="3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5B149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p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if qc.dna_data_qc.cleandata_q30_num&gt;=0.75 and qc.dna_data_qc.depth_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ssbc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_num&gt;=300%}</w:t>
            </w:r>
          </w:p>
          <w:p w14:paraId="620EF317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if sample.tumor_content%}</w:t>
            </w:r>
          </w:p>
          <w:p w14:paraId="7290B4AF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lastRenderedPageBreak/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lib_quality_control and lib_quality_control.lib_dna_qc and lib_quality_control.lib_dna_qc.dna_qty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4709D07" w14:textId="644A1E59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sample.tumor_content|replace(“%”,””)|float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|float &gt;= 30 and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5F44EE55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72781615" w14:textId="33FF2EC1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sample.tumor_content|replace(“%”,””)|float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03F4105B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452415C0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else%}</w:t>
            </w:r>
          </w:p>
          <w:p w14:paraId="1463446A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if lib_quality_control and lib_quality_control.lib_dna_qc and lib_quality_control.lib_dna_qc.tumor_content%}</w:t>
            </w:r>
          </w:p>
          <w:p w14:paraId="3F444BEF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lib_quality_control and lib_quality_control.lib_dna_qc and lib_quality_control.lib_dna_qc.dna_qty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A21D6DB" w14:textId="3554E3AD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Pr="003E5541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lib_quality_control.lib_dna_qc.tumor_content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|replace(“%”,””)|float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|float &gt;= 30 and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3F3C70E4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0CC3B2CC" w14:textId="2342CA93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Pr="003E5541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lib_quality_control.lib_dna_qc.tumor_content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|replace(“%”,””)|float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4AAEF907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5944EDF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else%}</w:t>
            </w:r>
          </w:p>
          <w:p w14:paraId="15A285E0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lib_quality_control and lib_quality_control.lib_dna_qc and lib_quality_control.lib_dna_qc.dna_qty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16F69315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|float &gt;= 30 and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0C7542A8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098AD916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</w:p>
          <w:p w14:paraId="2EB6E15B" w14:textId="77777777" w:rsidR="005E1036" w:rsidRPr="001F29D8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8F03B06" w14:textId="77777777" w:rsidR="005E1036" w:rsidRPr="001F29D8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endif%}</w:t>
            </w:r>
          </w:p>
          <w:p w14:paraId="73151C49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endif%}</w:t>
            </w:r>
          </w:p>
          <w:p w14:paraId="0BEB04D3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else%}</w:t>
            </w:r>
          </w:p>
          <w:p w14:paraId="5224C022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风险</w:t>
            </w:r>
          </w:p>
          <w:p w14:paraId="011E015F" w14:textId="66EBBC01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</w:tr>
    </w:tbl>
    <w:p w14:paraId="3890A54B" w14:textId="77777777" w:rsidR="00755D18" w:rsidRDefault="00755D18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2021FBA6" w14:textId="77777777" w:rsidR="00755D18" w:rsidRDefault="000D0F64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52BFDB22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sz w:val="16"/>
          <w:szCs w:val="16"/>
        </w:rPr>
        <w:t>仅送检样本类型包含石蜡玻片时可进行此项评估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25467A4D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1BCE9260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文库总量：文库构建结束后的总量；</w:t>
      </w:r>
    </w:p>
    <w:p w14:paraId="5ED21B67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测序的准确率高于99.9%的碱基的比例；</w:t>
      </w:r>
    </w:p>
    <w:p w14:paraId="3D7236E7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比对率：序列回帖比率，可以比对至参考序列上的reads的比例；</w:t>
      </w:r>
    </w:p>
    <w:p w14:paraId="61B118C1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覆盖度：检测到的区域占目标区域的比例；</w:t>
      </w:r>
    </w:p>
    <w:p w14:paraId="620F7FF9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均一性：测序深度超过20％的平均深度的位点的比例；</w:t>
      </w:r>
    </w:p>
    <w:p w14:paraId="07AD67D3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平均测序深度：目标区域内每个碱基的平均深度；</w:t>
      </w:r>
    </w:p>
    <w:p w14:paraId="2274C081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kern w:val="0"/>
          <w:sz w:val="17"/>
          <w:szCs w:val="17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：通过分子标签校正后的平均测序深度；</w:t>
      </w:r>
    </w:p>
    <w:p w14:paraId="7409C6D6" w14:textId="3EC6E15A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总体质量评估：依据病理（如适用）、</w:t>
      </w:r>
      <w:r>
        <w:rPr>
          <w:rFonts w:ascii="思源黑体 CN Normal" w:eastAsia="思源黑体 CN Normal" w:hAnsi="思源黑体 CN Normal"/>
          <w:sz w:val="16"/>
          <w:szCs w:val="16"/>
        </w:rPr>
        <w:t>DNA质量、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测序质量（Q30、平均有效深度）进行综合评估，判断质控是否合格。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30A698FD" w14:textId="77777777" w:rsidTr="00755D18">
        <w:trPr>
          <w:jc w:val="center"/>
        </w:trPr>
        <w:tc>
          <w:tcPr>
            <w:tcW w:w="5166" w:type="dxa"/>
          </w:tcPr>
          <w:p w14:paraId="361E05DD" w14:textId="77777777" w:rsidR="00755D18" w:rsidRDefault="000D0F64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66DD3282" wp14:editId="4EE79924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6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4" o:spid="_x0000_s1026" o:spt="120" type="#_x0000_t120" style="position:absolute;left:0pt;margin-left:216.6pt;margin-top:3.25pt;height:25.15pt;width:24.65pt;z-index:-251650048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E48qibXAAAACAEAAA8AAAAAAAAAAQAgAAAAIgAAAGRycy9kb3ducmV2Lnht&#10;bFBLAQIUABQAAAAIAIdO4kAog+q93gIAAJ0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38D3CE85" w14:textId="77777777" w:rsidR="00755D18" w:rsidRDefault="000D0F64">
            <w:pPr>
              <w:jc w:val="left"/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25EAD3D8" wp14:editId="3CCDD02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7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5" o:spid="_x0000_s1026" o:spt="2" style="position:absolute;left:0pt;margin-left:-5.7pt;margin-top:3.25pt;height:25.3pt;width:71.3pt;mso-position-horizontal-relative:margin;z-index:-251651072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FNhv0T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0247DF21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4.1 关于本产品</w:t>
      </w:r>
    </w:p>
    <w:p w14:paraId="1A47B7D4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>{%p if “子宫内膜癌” in sample.tumor_list%}</w:t>
      </w:r>
    </w:p>
    <w:p w14:paraId="4C63F464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子宫内膜癌肿瘤组织进行检测，根据检测结果进行分子分型，并对与肿瘤诊断、治疗和/或预后密切相关具有临床意义的检测结果进行解读，为临床实体瘤患者的临床诊断治疗提供辅助参考。</w:t>
      </w:r>
    </w:p>
    <w:p w14:paraId="31A38FE6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AD42FC9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本报告仅针对本次送检样本，对肿瘤组织进行检测，根据检测结果对与肿瘤诊断、治疗和/或预后密切相关具有临床意义的检测结果进行解读，为临床实体瘤患者的临床诊断治疗提供辅助参考。</w:t>
      </w:r>
    </w:p>
    <w:p w14:paraId="693A2BED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77B41150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520931AF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本报告中的基因变异和药物排名不分先后顺序，任何一个标志物变异和潜在有效或无效药物均不按照先后顺序排名。</w:t>
      </w:r>
    </w:p>
    <w:p w14:paraId="45C3D7B9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本报告不对任何患者承诺或保证会在某一药物治疗中有效，也不承诺在某一药物治疗中无效。</w:t>
      </w:r>
    </w:p>
    <w:p w14:paraId="0537A32F" w14:textId="77777777" w:rsidR="00755D18" w:rsidRDefault="00755D18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</w:p>
    <w:p w14:paraId="427C06C9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 变异命名与解读</w:t>
      </w:r>
    </w:p>
    <w:p w14:paraId="2B1D1627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本报告变异均采用人类基因组变异协会（Human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Genome Variant Society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，H</w:t>
      </w:r>
      <w:r>
        <w:rPr>
          <w:rFonts w:ascii="思源黑体 CN Normal" w:eastAsia="思源黑体 CN Normal" w:hAnsi="思源黑体 CN Normal"/>
          <w:sz w:val="18"/>
          <w:szCs w:val="18"/>
        </w:rPr>
        <w:t>GVS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）推荐的序列变异法命名。</w:t>
      </w:r>
    </w:p>
    <w:p w14:paraId="15E79470" w14:textId="77777777" w:rsidR="00755D18" w:rsidRDefault="000D0F64">
      <w:pPr>
        <w:spacing w:line="38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本报告中变异解读遵循美国病理学会（AMP）、美国临床肿瘤学会（ASCO）和美国病理学家学会（CAP）共同参与制定的《肿瘤变异解读及报告指南（2017年版）》与中国专家共识《</w:t>
      </w:r>
      <w:bookmarkStart w:id="7" w:name="OLE_LINK4"/>
      <w:r>
        <w:rPr>
          <w:rFonts w:ascii="思源黑体 CN Normal" w:eastAsia="思源黑体 CN Normal" w:hAnsi="思源黑体 CN Normal" w:hint="eastAsia"/>
          <w:sz w:val="18"/>
          <w:szCs w:val="18"/>
        </w:rPr>
        <w:t>二代测序临床报告解读指引</w:t>
      </w:r>
      <w:bookmarkEnd w:id="7"/>
      <w:r>
        <w:rPr>
          <w:rFonts w:ascii="思源黑体 CN Normal" w:eastAsia="思源黑体 CN Normal" w:hAnsi="思源黑体 CN Normal" w:hint="eastAsia"/>
          <w:sz w:val="18"/>
          <w:szCs w:val="18"/>
        </w:rPr>
        <w:t>》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980"/>
        <w:gridCol w:w="1276"/>
        <w:gridCol w:w="7076"/>
      </w:tblGrid>
      <w:tr w:rsidR="00755D18" w14:paraId="6459167C" w14:textId="77777777" w:rsidTr="00755D18">
        <w:trPr>
          <w:trHeight w:val="397"/>
        </w:trPr>
        <w:tc>
          <w:tcPr>
            <w:tcW w:w="1980" w:type="dxa"/>
            <w:shd w:val="clear" w:color="auto" w:fill="1E7648"/>
            <w:vAlign w:val="center"/>
          </w:tcPr>
          <w:p w14:paraId="70363DFD" w14:textId="77777777" w:rsidR="00755D18" w:rsidRDefault="000D0F64">
            <w:pPr>
              <w:spacing w:line="36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1276" w:type="dxa"/>
            <w:shd w:val="clear" w:color="auto" w:fill="1E7648"/>
            <w:vAlign w:val="center"/>
          </w:tcPr>
          <w:p w14:paraId="6BF500AE" w14:textId="77777777" w:rsidR="00755D18" w:rsidRDefault="000D0F64">
            <w:pPr>
              <w:spacing w:line="36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证据等级</w:t>
            </w:r>
          </w:p>
        </w:tc>
        <w:tc>
          <w:tcPr>
            <w:tcW w:w="7076" w:type="dxa"/>
            <w:shd w:val="clear" w:color="auto" w:fill="1E7648"/>
            <w:vAlign w:val="center"/>
          </w:tcPr>
          <w:p w14:paraId="3127F119" w14:textId="77777777" w:rsidR="00755D18" w:rsidRDefault="000D0F64">
            <w:pPr>
              <w:spacing w:line="36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解释</w:t>
            </w:r>
          </w:p>
        </w:tc>
      </w:tr>
      <w:tr w:rsidR="00755D18" w14:paraId="2BDB89C4" w14:textId="77777777" w:rsidTr="00755D18">
        <w:trPr>
          <w:trHeight w:val="397"/>
        </w:trPr>
        <w:tc>
          <w:tcPr>
            <w:tcW w:w="1980" w:type="dxa"/>
            <w:vMerge w:val="restar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C07B0C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I类变异</w:t>
            </w:r>
          </w:p>
          <w:p w14:paraId="1B3D59B2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（强临床意义）</w:t>
            </w:r>
          </w:p>
        </w:tc>
        <w:tc>
          <w:tcPr>
            <w:tcW w:w="12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A6CF71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70EA5B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FDA、NMPA获批用于患者肿瘤治疗有响应或耐药的生物标志物</w:t>
            </w:r>
          </w:p>
        </w:tc>
      </w:tr>
      <w:tr w:rsidR="00755D18" w14:paraId="5F6F6F0D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40DC7A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56F79A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65D37E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专业指南明确对患者肿瘤治疗有响应或耐药的生物标志物</w:t>
            </w:r>
          </w:p>
        </w:tc>
      </w:tr>
      <w:tr w:rsidR="00755D18" w14:paraId="015CA32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041D3D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E28CFF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47D252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专业指南明确对患者肿瘤有诊断或预后意义的生物标志物</w:t>
            </w:r>
          </w:p>
        </w:tc>
      </w:tr>
      <w:tr w:rsidR="00755D18" w14:paraId="0B226006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EAEEE5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DBB317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724DE1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期临床试验研究明确对患者肿瘤治疗有响应或耐药的生物标志物</w:t>
            </w:r>
          </w:p>
        </w:tc>
      </w:tr>
      <w:tr w:rsidR="00755D18" w14:paraId="64EB23EF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CA6AE5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73AD2E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0C79D51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期临床试验研究明确对患者肿瘤有诊断或预后意义的生物标志物</w:t>
            </w:r>
          </w:p>
        </w:tc>
      </w:tr>
      <w:tr w:rsidR="00755D18" w14:paraId="67F230E8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CE7D2A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II类变异</w:t>
            </w:r>
          </w:p>
          <w:p w14:paraId="2BA478F8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（潜在临床意义）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C18B39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06EE57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FDA、NMPA获批用于其他肿瘤治疗有响应或耐药的生物标志物</w:t>
            </w:r>
          </w:p>
        </w:tc>
      </w:tr>
      <w:tr w:rsidR="00755D18" w14:paraId="14851025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4B220D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662A88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7A8D21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专业指南推荐对其他肿瘤治疗有响应或耐药的生物标志物</w:t>
            </w:r>
          </w:p>
        </w:tc>
      </w:tr>
      <w:tr w:rsidR="00755D18" w14:paraId="333D949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C91729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8A50D0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4B425D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已经作为临床试验筛选入组标准的生物标志物</w:t>
            </w:r>
          </w:p>
        </w:tc>
      </w:tr>
      <w:tr w:rsidR="00755D18" w14:paraId="50E61098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797403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64822A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E24E63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多项小型研究（I、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期临床试验）结果表明有诊断或预后意义的生物标志物</w:t>
            </w:r>
          </w:p>
        </w:tc>
      </w:tr>
      <w:tr w:rsidR="00755D18" w14:paraId="63AE1303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176EE3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05C1E0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EB65D2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临床前硏究表明具有潜在治疗意义的生物标志物</w:t>
            </w:r>
          </w:p>
        </w:tc>
      </w:tr>
      <w:tr w:rsidR="00755D18" w14:paraId="11C5CE1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1C3F52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B5EF79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4B0E820" w14:textId="0122F06F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有病例报道或结论</w:t>
            </w:r>
            <w:r w:rsidR="00F87C2B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未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形成共识，评估疾病诊断或预后意义的生物标志物</w:t>
            </w:r>
          </w:p>
        </w:tc>
      </w:tr>
      <w:tr w:rsidR="00755D18" w14:paraId="270E6207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7F5616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III类变异</w:t>
            </w:r>
          </w:p>
          <w:p w14:paraId="6C168A1E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（临床意义不明变异）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BD921E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9B4E0E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755D18" w14:paraId="418D67F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D37298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E01911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72E9817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缺乏令人信服的已发表肿瘤相关证据</w:t>
            </w:r>
          </w:p>
        </w:tc>
      </w:tr>
      <w:tr w:rsidR="00755D18" w14:paraId="67DA676F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D99497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IV类变异</w:t>
            </w:r>
          </w:p>
          <w:p w14:paraId="7E265159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（良性和可能良性变异）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0BC423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702F7C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在全人群或特定人群数据库中观察到高变异频率</w:t>
            </w:r>
          </w:p>
        </w:tc>
      </w:tr>
      <w:tr w:rsidR="00755D18" w14:paraId="2611B4D8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BF00CA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8E1BB2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8C98575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无已发表的肿瘤相关证据</w:t>
            </w:r>
          </w:p>
        </w:tc>
      </w:tr>
    </w:tbl>
    <w:p w14:paraId="1053860F" w14:textId="77777777" w:rsidR="00755D18" w:rsidRDefault="00755D18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</w:p>
    <w:p w14:paraId="6F4A9AC7" w14:textId="77777777" w:rsidR="00755D18" w:rsidRDefault="000D0F64">
      <w:pPr>
        <w:widowControl/>
        <w:jc w:val="left"/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br w:type="page"/>
      </w:r>
    </w:p>
    <w:p w14:paraId="1C20C060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检测方法与局限性</w:t>
      </w:r>
    </w:p>
    <w:p w14:paraId="2F80F4EC" w14:textId="77777777" w:rsidR="00755D18" w:rsidRDefault="000D0F64">
      <w:pPr>
        <w:ind w:firstLine="360"/>
        <w:rPr>
          <w:rFonts w:hint="eastAsia"/>
        </w:rPr>
      </w:pPr>
      <w:bookmarkStart w:id="8" w:name="_Hlk110847547"/>
      <w:r>
        <w:t>{%p if “子宫内膜癌” in sample.tumor_list%}</w:t>
      </w:r>
    </w:p>
    <w:p w14:paraId="0140D79B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本产品采用基于Illumina平台的新一代高通量测序技术（NGS）进行检测。本产品可同时检测目标基因的单核苷酸变异（SNV）、小片段插入/缺失变异（InDel）和</w:t>
      </w:r>
      <w:bookmarkStart w:id="9" w:name="_Hlk103776654"/>
      <w:r>
        <w:rPr>
          <w:rFonts w:ascii="思源黑体 CN Normal" w:eastAsia="思源黑体 CN Normal" w:hAnsi="思源黑体 CN Normal" w:hint="eastAsia"/>
          <w:sz w:val="18"/>
          <w:szCs w:val="18"/>
        </w:rPr>
        <w:t>微卫星不稳定性</w:t>
      </w:r>
      <w:bookmarkEnd w:id="9"/>
      <w:r>
        <w:rPr>
          <w:rFonts w:ascii="思源黑体 CN Normal" w:eastAsia="思源黑体 CN Normal" w:hAnsi="思源黑体 CN Normal" w:hint="eastAsia"/>
          <w:sz w:val="18"/>
          <w:szCs w:val="18"/>
        </w:rPr>
        <w:t>。产品的检测性能与样品质量密切相关，样品质控结果为风险时，存在检测灵敏度降低以及检测结果准确性降低的风险。</w:t>
      </w:r>
    </w:p>
    <w:p w14:paraId="2F9C0EEE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bookmarkStart w:id="10" w:name="_Hlk110860505"/>
      <w:r>
        <w:rPr>
          <w:rFonts w:ascii="思源黑体 CN Normal" w:eastAsia="思源黑体 CN Normal" w:hAnsi="思源黑体 CN Normal" w:hint="eastAsia"/>
          <w:sz w:val="18"/>
          <w:szCs w:val="18"/>
        </w:rPr>
        <w:t>本报告中根据如下顺序进行子宫内膜癌分子分型：①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首先依据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基因检测结果进行判断，发生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基因致病变异时，则判为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突变型（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mut）；② 在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基因为野生型或发生非致病变异时，再根据MMR/MSI状态进行判断，若为dMMR或MSI-H，则判定为错配修复功能缺陷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（MMRd）；③ 若MMR/MSI状态为pMMR或MSS（MSI-L和MSS均归类为MSS）时，进一步依据p53状态进行判断，若p53蛋白表达异常或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基因为突变状态，则判定为p53蛋白异常/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基因突变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（p53 abnormality，p53 abn）；若p53蛋白表达正常或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基因为野生型状态，则判定为非特异性分子谱（Non-specific molecular profile，NSMP）。</w:t>
      </w:r>
    </w:p>
    <w:p w14:paraId="10F58E17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/缺失变异（InDel）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%。当分析结果中MSINum值位于1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3758CE3A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64EC5C4D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5A9DD43B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73E3C89A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年版）》对分子分型检测方案的基本推荐为：联合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基因热点突变检测（Sanger测序）、MMR蛋白检测（免疫组织化学法）/MSI检测（PCR法）和p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蛋白检测（免疫组织化学法）进行分型；可选推荐为：采用高通量测序方法检测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基因突变、MSI状态和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基因突变，进行分子分型。</w:t>
      </w:r>
    </w:p>
    <w:p w14:paraId="0493AEBD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30A346A1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年版）》提示，在少数子宫内膜癌病例中肿瘤组织的MMR</w:t>
      </w:r>
      <w:r>
        <w:rPr>
          <w:rFonts w:ascii="思源黑体 CN Normal" w:eastAsia="思源黑体 CN Normal" w:hAnsi="思源黑体 CN Normal"/>
          <w:sz w:val="18"/>
          <w:szCs w:val="18"/>
        </w:rPr>
        <w:t>/MSI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状态具有异质性，可能会导致MMR蛋白免疫组织化学检测与DNA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MSI检测结果不一致，MMR蛋白免疫组织化学检测可以更直观地观察到这种异质性；p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蛋白免疫组织化学检测与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基因突变一致性可达9</w:t>
      </w:r>
      <w:r>
        <w:rPr>
          <w:rFonts w:ascii="思源黑体 CN Normal" w:eastAsia="思源黑体 CN Normal" w:hAnsi="思源黑体 CN Normal"/>
          <w:sz w:val="18"/>
          <w:szCs w:val="18"/>
        </w:rPr>
        <w:t>2.3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%（</w:t>
      </w:r>
      <w:r>
        <w:rPr>
          <w:rFonts w:ascii="思源黑体 CN Normal" w:eastAsia="思源黑体 CN Normal" w:hAnsi="思源黑体 CN Normal"/>
          <w:sz w:val="18"/>
          <w:szCs w:val="18"/>
        </w:rPr>
        <w:t>PMID: 31829441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）。</w:t>
      </w:r>
    </w:p>
    <w:p w14:paraId="02D94A49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bookmarkEnd w:id="10"/>
    <w:p w14:paraId="6503840C" w14:textId="77777777" w:rsidR="00755D18" w:rsidRDefault="000D0F64">
      <w:pPr>
        <w:spacing w:line="360" w:lineRule="exact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52ED9CAC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bookmarkStart w:id="11" w:name="_Hlk110860551"/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InDel）和微卫星不稳定性。产品的检测性能与样品质量密切相关，样品质控结果为风险时，存在检测灵敏度降低以及检测结果准确性降低的风险。</w:t>
      </w:r>
    </w:p>
    <w:p w14:paraId="00A05AF0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/缺失变异（InDel）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%。当分析结果中MSINum值位于1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22CD649C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3C9969B9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6479B443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2C054C9A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625876C0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hint="eastAsia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lastRenderedPageBreak/>
        <w:t>基于报告出具时已发表的文献、指南、公共数据库及临床研究结果对变异进行解读，随着研究的发展，变异解读结果可能发生变更。</w:t>
      </w:r>
    </w:p>
    <w:bookmarkEnd w:id="11"/>
    <w:p w14:paraId="76D0968A" w14:textId="77777777" w:rsidR="00755D18" w:rsidRDefault="000D0F64">
      <w:pPr>
        <w:pStyle w:val="af0"/>
        <w:spacing w:line="360" w:lineRule="exact"/>
        <w:ind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bookmarkEnd w:id="8"/>
    <w:p w14:paraId="3B2C1076" w14:textId="77777777" w:rsidR="00755D18" w:rsidRDefault="00755D18">
      <w:pPr>
        <w:spacing w:line="360" w:lineRule="exact"/>
        <w:rPr>
          <w:rFonts w:ascii="思源黑体 CN Normal" w:eastAsia="思源黑体 CN Normal" w:hAnsi="思源黑体 CN Normal" w:hint="eastAsia"/>
          <w:sz w:val="18"/>
          <w:szCs w:val="18"/>
        </w:rPr>
      </w:pPr>
    </w:p>
    <w:p w14:paraId="2480611A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临床方案决定</w:t>
      </w:r>
    </w:p>
    <w:p w14:paraId="6C19DAF0" w14:textId="77777777" w:rsidR="00755D18" w:rsidRDefault="000D0F64">
      <w:pPr>
        <w:ind w:firstLine="360"/>
        <w:rPr>
          <w:rFonts w:hint="eastAsia"/>
        </w:rPr>
      </w:pPr>
      <w:r>
        <w:t>{%p if “子宫内膜癌” in sample.tumor_list%}</w:t>
      </w:r>
    </w:p>
    <w:p w14:paraId="36F127BE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本报告根据检测结果进行分子分型，并对与肿瘤诊断、治疗和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5C8E75EB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04EA6AA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445CAFFC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>{%p endif%}</w:t>
      </w:r>
    </w:p>
    <w:p w14:paraId="32D8236D" w14:textId="77777777" w:rsidR="00755D18" w:rsidRDefault="00755D18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</w:p>
    <w:p w14:paraId="28D3CE03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4.5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数据安全与隐私保护</w:t>
      </w:r>
    </w:p>
    <w:p w14:paraId="053A5276" w14:textId="56985B86" w:rsidR="00755D18" w:rsidRDefault="000D0F64" w:rsidP="009E67C9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受检者信息仅对样本接收人员公开，负责样本接收的人员为受检者的信息保密负责。在整个检测过程中，受检样本的个人信息将被隐去，仅以条码作为识别。我们采用多种措施确保检测数据的安全。</w:t>
      </w:r>
    </w:p>
    <w:sectPr w:rsidR="00755D18">
      <w:headerReference w:type="default" r:id="rId10"/>
      <w:pgSz w:w="11906" w:h="16838"/>
      <w:pgMar w:top="1361" w:right="782" w:bottom="567" w:left="782" w:header="567" w:footer="28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82DB5" w14:textId="77777777" w:rsidR="00646E4A" w:rsidRDefault="00646E4A">
      <w:pPr>
        <w:rPr>
          <w:rFonts w:hint="eastAsia"/>
        </w:rPr>
      </w:pPr>
      <w:r>
        <w:separator/>
      </w:r>
    </w:p>
  </w:endnote>
  <w:endnote w:type="continuationSeparator" w:id="0">
    <w:p w14:paraId="2EE57584" w14:textId="77777777" w:rsidR="00646E4A" w:rsidRDefault="00646E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思源黑体 CN Bold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81562" w14:textId="77777777" w:rsidR="00646E4A" w:rsidRDefault="00646E4A">
      <w:pPr>
        <w:rPr>
          <w:rFonts w:hint="eastAsia"/>
        </w:rPr>
      </w:pPr>
      <w:r>
        <w:separator/>
      </w:r>
    </w:p>
  </w:footnote>
  <w:footnote w:type="continuationSeparator" w:id="0">
    <w:p w14:paraId="11D474C2" w14:textId="77777777" w:rsidR="00646E4A" w:rsidRDefault="00646E4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3453D" w14:textId="77777777" w:rsidR="009E67C9" w:rsidRPr="0008249D" w:rsidRDefault="009E67C9" w:rsidP="009E67C9">
    <w:pPr>
      <w:pStyle w:val="a9"/>
      <w:pBdr>
        <w:bottom w:val="none" w:sz="0" w:space="0" w:color="auto"/>
      </w:pBdr>
      <w:rPr>
        <w:rFonts w:ascii="思源黑体 CN Medium" w:eastAsia="思源黑体 CN Medium" w:hAnsi="思源黑体 CN Medium" w:hint="eastAsia"/>
        <w:sz w:val="36"/>
        <w:szCs w:val="3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D365FB0" wp14:editId="7A01A09A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57250" cy="857250"/>
          <wp:effectExtent l="0" t="0" r="0" b="0"/>
          <wp:wrapNone/>
          <wp:docPr id="1973624771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249D">
      <w:rPr>
        <w:rFonts w:ascii="思源黑体 CN Medium" w:eastAsia="思源黑体 CN Medium" w:hAnsi="思源黑体 CN Medium" w:hint="eastAsia"/>
        <w:sz w:val="36"/>
        <w:szCs w:val="36"/>
      </w:rPr>
      <w:t>济宁医学院附属医院报告单</w:t>
    </w:r>
  </w:p>
  <w:p w14:paraId="4F1AA417" w14:textId="48621160" w:rsidR="00755D18" w:rsidRDefault="009E67C9" w:rsidP="009E67C9">
    <w:pPr>
      <w:pStyle w:val="a9"/>
      <w:pBdr>
        <w:bottom w:val="none" w:sz="0" w:space="0" w:color="auto"/>
      </w:pBdr>
      <w:rPr>
        <w:rFonts w:ascii="思源黑体 CN Medium" w:eastAsia="思源黑体 CN Medium" w:hAnsi="思源黑体 CN Medium" w:hint="eastAsia"/>
        <w:sz w:val="21"/>
        <w:szCs w:val="21"/>
      </w:rPr>
    </w:pPr>
    <w:r>
      <w:rPr>
        <w:rFonts w:ascii="思源黑体 CN Medium" w:eastAsia="思源黑体 CN Medium" w:hAnsi="思源黑体 CN Medium" w:hint="eastAsia"/>
        <w:sz w:val="21"/>
        <w:szCs w:val="21"/>
      </w:rPr>
      <w:t>BPTM</w:t>
    </w:r>
    <w:r w:rsidRPr="0008249D">
      <w:rPr>
        <w:rFonts w:ascii="思源黑体 CN Medium" w:eastAsia="思源黑体 CN Medium" w:hAnsi="思源黑体 CN Medium" w:hint="eastAsia"/>
        <w:sz w:val="21"/>
        <w:szCs w:val="21"/>
      </w:rPr>
      <w:t>基因检测</w:t>
    </w:r>
  </w:p>
  <w:p w14:paraId="7EC7CD43" w14:textId="77777777" w:rsidR="009E67C9" w:rsidRPr="009E67C9" w:rsidRDefault="009E67C9" w:rsidP="009E67C9">
    <w:pPr>
      <w:pStyle w:val="a9"/>
      <w:pBdr>
        <w:bottom w:val="none" w:sz="0" w:space="0" w:color="auto"/>
      </w:pBdr>
      <w:spacing w:line="280" w:lineRule="exact"/>
      <w:jc w:val="both"/>
      <w:rPr>
        <w:rFonts w:ascii="思源黑体 CN Medium" w:eastAsia="思源黑体 CN Medium" w:hAnsi="思源黑体 CN Medium" w:hint="eastAsia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583C8C"/>
    <w:multiLevelType w:val="multilevel"/>
    <w:tmpl w:val="BA583C8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68488536">
    <w:abstractNumId w:val="4"/>
  </w:num>
  <w:num w:numId="2" w16cid:durableId="529536640">
    <w:abstractNumId w:val="6"/>
  </w:num>
  <w:num w:numId="3" w16cid:durableId="2111848749">
    <w:abstractNumId w:val="3"/>
  </w:num>
  <w:num w:numId="4" w16cid:durableId="1695303770">
    <w:abstractNumId w:val="5"/>
  </w:num>
  <w:num w:numId="5" w16cid:durableId="1688287732">
    <w:abstractNumId w:val="7"/>
  </w:num>
  <w:num w:numId="6" w16cid:durableId="592931477">
    <w:abstractNumId w:val="0"/>
  </w:num>
  <w:num w:numId="7" w16cid:durableId="541594174">
    <w:abstractNumId w:val="2"/>
  </w:num>
  <w:num w:numId="8" w16cid:durableId="872234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81E"/>
    <w:rsid w:val="00004700"/>
    <w:rsid w:val="000065BE"/>
    <w:rsid w:val="000075DE"/>
    <w:rsid w:val="00010B2A"/>
    <w:rsid w:val="0001194C"/>
    <w:rsid w:val="000149A8"/>
    <w:rsid w:val="00020A91"/>
    <w:rsid w:val="0002144C"/>
    <w:rsid w:val="000221A7"/>
    <w:rsid w:val="00024240"/>
    <w:rsid w:val="00027A0E"/>
    <w:rsid w:val="000343F2"/>
    <w:rsid w:val="000355A8"/>
    <w:rsid w:val="00041E2C"/>
    <w:rsid w:val="000440A5"/>
    <w:rsid w:val="0004421F"/>
    <w:rsid w:val="00044A3E"/>
    <w:rsid w:val="000503F7"/>
    <w:rsid w:val="00055019"/>
    <w:rsid w:val="000566AA"/>
    <w:rsid w:val="00060D12"/>
    <w:rsid w:val="0006191D"/>
    <w:rsid w:val="00065034"/>
    <w:rsid w:val="00071377"/>
    <w:rsid w:val="00071C70"/>
    <w:rsid w:val="00075E5A"/>
    <w:rsid w:val="0007644F"/>
    <w:rsid w:val="00076DD9"/>
    <w:rsid w:val="00085541"/>
    <w:rsid w:val="000914FF"/>
    <w:rsid w:val="00095BCD"/>
    <w:rsid w:val="00096C06"/>
    <w:rsid w:val="000976F6"/>
    <w:rsid w:val="00097D8B"/>
    <w:rsid w:val="000A0443"/>
    <w:rsid w:val="000A0B00"/>
    <w:rsid w:val="000A1A84"/>
    <w:rsid w:val="000A34FF"/>
    <w:rsid w:val="000A6470"/>
    <w:rsid w:val="000A7563"/>
    <w:rsid w:val="000A7A24"/>
    <w:rsid w:val="000B359F"/>
    <w:rsid w:val="000B503B"/>
    <w:rsid w:val="000B5AF2"/>
    <w:rsid w:val="000B63C1"/>
    <w:rsid w:val="000B7274"/>
    <w:rsid w:val="000C6D49"/>
    <w:rsid w:val="000D0F64"/>
    <w:rsid w:val="000D3E2B"/>
    <w:rsid w:val="000D5B9D"/>
    <w:rsid w:val="000E13B6"/>
    <w:rsid w:val="000E2E62"/>
    <w:rsid w:val="000E3E03"/>
    <w:rsid w:val="000E7366"/>
    <w:rsid w:val="000E7749"/>
    <w:rsid w:val="000F58D5"/>
    <w:rsid w:val="00110A75"/>
    <w:rsid w:val="00112044"/>
    <w:rsid w:val="001136E0"/>
    <w:rsid w:val="00113E8B"/>
    <w:rsid w:val="00114275"/>
    <w:rsid w:val="0012226F"/>
    <w:rsid w:val="00123F8A"/>
    <w:rsid w:val="0012490C"/>
    <w:rsid w:val="00126049"/>
    <w:rsid w:val="00130CB3"/>
    <w:rsid w:val="001354DB"/>
    <w:rsid w:val="00135E32"/>
    <w:rsid w:val="00140579"/>
    <w:rsid w:val="001412D0"/>
    <w:rsid w:val="00142446"/>
    <w:rsid w:val="00142D74"/>
    <w:rsid w:val="001515B9"/>
    <w:rsid w:val="00151AA3"/>
    <w:rsid w:val="0015200A"/>
    <w:rsid w:val="0015237F"/>
    <w:rsid w:val="001525A6"/>
    <w:rsid w:val="00154BD8"/>
    <w:rsid w:val="00155139"/>
    <w:rsid w:val="00157782"/>
    <w:rsid w:val="001621AF"/>
    <w:rsid w:val="00166AD4"/>
    <w:rsid w:val="00167B90"/>
    <w:rsid w:val="00167FDC"/>
    <w:rsid w:val="0017145E"/>
    <w:rsid w:val="00172C4A"/>
    <w:rsid w:val="00183C4D"/>
    <w:rsid w:val="001842F0"/>
    <w:rsid w:val="001851C2"/>
    <w:rsid w:val="001919D3"/>
    <w:rsid w:val="00192B1D"/>
    <w:rsid w:val="00193EC4"/>
    <w:rsid w:val="00195C37"/>
    <w:rsid w:val="001A11A6"/>
    <w:rsid w:val="001A1C7B"/>
    <w:rsid w:val="001A233A"/>
    <w:rsid w:val="001A3DDF"/>
    <w:rsid w:val="001B32F7"/>
    <w:rsid w:val="001B580A"/>
    <w:rsid w:val="001B72ED"/>
    <w:rsid w:val="001B7353"/>
    <w:rsid w:val="001B7B23"/>
    <w:rsid w:val="001C2CB6"/>
    <w:rsid w:val="001C754B"/>
    <w:rsid w:val="001D7661"/>
    <w:rsid w:val="001E11FD"/>
    <w:rsid w:val="001F0AB1"/>
    <w:rsid w:val="001F35A5"/>
    <w:rsid w:val="001F3B7B"/>
    <w:rsid w:val="001F3DE4"/>
    <w:rsid w:val="00215A87"/>
    <w:rsid w:val="00216B2D"/>
    <w:rsid w:val="0022011C"/>
    <w:rsid w:val="00222DCF"/>
    <w:rsid w:val="00231243"/>
    <w:rsid w:val="0023154E"/>
    <w:rsid w:val="00231976"/>
    <w:rsid w:val="00231ED2"/>
    <w:rsid w:val="00231F6C"/>
    <w:rsid w:val="00232D1D"/>
    <w:rsid w:val="00234782"/>
    <w:rsid w:val="00240E0D"/>
    <w:rsid w:val="00240E14"/>
    <w:rsid w:val="00245880"/>
    <w:rsid w:val="00246F15"/>
    <w:rsid w:val="0027185B"/>
    <w:rsid w:val="00272BF5"/>
    <w:rsid w:val="002731BE"/>
    <w:rsid w:val="0027617C"/>
    <w:rsid w:val="00283AA5"/>
    <w:rsid w:val="00283F7C"/>
    <w:rsid w:val="00285040"/>
    <w:rsid w:val="0029186E"/>
    <w:rsid w:val="002929A9"/>
    <w:rsid w:val="00296E3E"/>
    <w:rsid w:val="002A09E2"/>
    <w:rsid w:val="002A0E19"/>
    <w:rsid w:val="002A1DF6"/>
    <w:rsid w:val="002B284D"/>
    <w:rsid w:val="002C2A2A"/>
    <w:rsid w:val="002C2BFF"/>
    <w:rsid w:val="002C3B79"/>
    <w:rsid w:val="002C3B93"/>
    <w:rsid w:val="002C5D2B"/>
    <w:rsid w:val="002C605F"/>
    <w:rsid w:val="002D4C47"/>
    <w:rsid w:val="002D724A"/>
    <w:rsid w:val="002D78AD"/>
    <w:rsid w:val="002E0C93"/>
    <w:rsid w:val="002E0CAB"/>
    <w:rsid w:val="002E25A8"/>
    <w:rsid w:val="002E49E3"/>
    <w:rsid w:val="002E4E02"/>
    <w:rsid w:val="002E4F44"/>
    <w:rsid w:val="002E5EF3"/>
    <w:rsid w:val="002E67A7"/>
    <w:rsid w:val="00304C28"/>
    <w:rsid w:val="00307350"/>
    <w:rsid w:val="00311EAF"/>
    <w:rsid w:val="00320A63"/>
    <w:rsid w:val="00320BCB"/>
    <w:rsid w:val="003236AC"/>
    <w:rsid w:val="00326F99"/>
    <w:rsid w:val="00334FEA"/>
    <w:rsid w:val="00341B6D"/>
    <w:rsid w:val="00342D93"/>
    <w:rsid w:val="00345C25"/>
    <w:rsid w:val="00354065"/>
    <w:rsid w:val="00354271"/>
    <w:rsid w:val="003567B2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80F1E"/>
    <w:rsid w:val="0038147D"/>
    <w:rsid w:val="00385DD5"/>
    <w:rsid w:val="00386DF6"/>
    <w:rsid w:val="00386EF9"/>
    <w:rsid w:val="00387175"/>
    <w:rsid w:val="003917C5"/>
    <w:rsid w:val="003961A9"/>
    <w:rsid w:val="003A0019"/>
    <w:rsid w:val="003A5160"/>
    <w:rsid w:val="003B0C62"/>
    <w:rsid w:val="003B12B9"/>
    <w:rsid w:val="003B190F"/>
    <w:rsid w:val="003B49A2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7BB4"/>
    <w:rsid w:val="003D7F22"/>
    <w:rsid w:val="003E05FB"/>
    <w:rsid w:val="003E2FBB"/>
    <w:rsid w:val="003E386D"/>
    <w:rsid w:val="003E77FE"/>
    <w:rsid w:val="003F148D"/>
    <w:rsid w:val="003F5C7B"/>
    <w:rsid w:val="003F6CE4"/>
    <w:rsid w:val="003F6E9F"/>
    <w:rsid w:val="0040351A"/>
    <w:rsid w:val="00407184"/>
    <w:rsid w:val="0041517D"/>
    <w:rsid w:val="00420BD0"/>
    <w:rsid w:val="00423172"/>
    <w:rsid w:val="004250EC"/>
    <w:rsid w:val="00425799"/>
    <w:rsid w:val="0043119E"/>
    <w:rsid w:val="004326D8"/>
    <w:rsid w:val="00433409"/>
    <w:rsid w:val="00433674"/>
    <w:rsid w:val="00443B6C"/>
    <w:rsid w:val="004510F7"/>
    <w:rsid w:val="00452063"/>
    <w:rsid w:val="00453234"/>
    <w:rsid w:val="0045465D"/>
    <w:rsid w:val="00456D48"/>
    <w:rsid w:val="00457EAB"/>
    <w:rsid w:val="00464035"/>
    <w:rsid w:val="00465140"/>
    <w:rsid w:val="00467227"/>
    <w:rsid w:val="00467B02"/>
    <w:rsid w:val="0047143F"/>
    <w:rsid w:val="0047301B"/>
    <w:rsid w:val="00475D68"/>
    <w:rsid w:val="00477063"/>
    <w:rsid w:val="00482261"/>
    <w:rsid w:val="0048521D"/>
    <w:rsid w:val="004864BD"/>
    <w:rsid w:val="00491207"/>
    <w:rsid w:val="00493BF2"/>
    <w:rsid w:val="00497462"/>
    <w:rsid w:val="004A03EE"/>
    <w:rsid w:val="004A272E"/>
    <w:rsid w:val="004A5236"/>
    <w:rsid w:val="004B00A9"/>
    <w:rsid w:val="004B2453"/>
    <w:rsid w:val="004B4412"/>
    <w:rsid w:val="004B6996"/>
    <w:rsid w:val="004B6D13"/>
    <w:rsid w:val="004B75B3"/>
    <w:rsid w:val="004C0E51"/>
    <w:rsid w:val="004C24E0"/>
    <w:rsid w:val="004D50E7"/>
    <w:rsid w:val="004E16B5"/>
    <w:rsid w:val="004E4582"/>
    <w:rsid w:val="004F0E0D"/>
    <w:rsid w:val="004F428A"/>
    <w:rsid w:val="004F7033"/>
    <w:rsid w:val="00502D75"/>
    <w:rsid w:val="00503B26"/>
    <w:rsid w:val="00504970"/>
    <w:rsid w:val="00504F4F"/>
    <w:rsid w:val="005101CD"/>
    <w:rsid w:val="005127E3"/>
    <w:rsid w:val="005127FA"/>
    <w:rsid w:val="005136CA"/>
    <w:rsid w:val="00514A51"/>
    <w:rsid w:val="005151EF"/>
    <w:rsid w:val="005223A1"/>
    <w:rsid w:val="00524E9B"/>
    <w:rsid w:val="00525EC9"/>
    <w:rsid w:val="00527DC1"/>
    <w:rsid w:val="005325EC"/>
    <w:rsid w:val="00537850"/>
    <w:rsid w:val="00537AE2"/>
    <w:rsid w:val="00545D68"/>
    <w:rsid w:val="0055203B"/>
    <w:rsid w:val="00552129"/>
    <w:rsid w:val="005523D4"/>
    <w:rsid w:val="00553828"/>
    <w:rsid w:val="005541C7"/>
    <w:rsid w:val="005554E3"/>
    <w:rsid w:val="00556029"/>
    <w:rsid w:val="00557E83"/>
    <w:rsid w:val="005657C5"/>
    <w:rsid w:val="005665AD"/>
    <w:rsid w:val="00566A9D"/>
    <w:rsid w:val="00567FDD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4112"/>
    <w:rsid w:val="00597D7E"/>
    <w:rsid w:val="005A2280"/>
    <w:rsid w:val="005A53B5"/>
    <w:rsid w:val="005B0C5E"/>
    <w:rsid w:val="005B2EE3"/>
    <w:rsid w:val="005B3F52"/>
    <w:rsid w:val="005B4408"/>
    <w:rsid w:val="005B4BD0"/>
    <w:rsid w:val="005B56F7"/>
    <w:rsid w:val="005C56DA"/>
    <w:rsid w:val="005C59DF"/>
    <w:rsid w:val="005D1B9D"/>
    <w:rsid w:val="005D42B4"/>
    <w:rsid w:val="005D5997"/>
    <w:rsid w:val="005D786D"/>
    <w:rsid w:val="005E1036"/>
    <w:rsid w:val="005E5216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0C2F"/>
    <w:rsid w:val="00613A04"/>
    <w:rsid w:val="00613D85"/>
    <w:rsid w:val="006205A6"/>
    <w:rsid w:val="00620F0A"/>
    <w:rsid w:val="006239A4"/>
    <w:rsid w:val="006242A8"/>
    <w:rsid w:val="006251C3"/>
    <w:rsid w:val="006253E8"/>
    <w:rsid w:val="00632742"/>
    <w:rsid w:val="0064122C"/>
    <w:rsid w:val="0064227E"/>
    <w:rsid w:val="00646E4A"/>
    <w:rsid w:val="00653914"/>
    <w:rsid w:val="006539F9"/>
    <w:rsid w:val="00661BD6"/>
    <w:rsid w:val="0066241A"/>
    <w:rsid w:val="00662F4B"/>
    <w:rsid w:val="006711B8"/>
    <w:rsid w:val="0067283F"/>
    <w:rsid w:val="00674B41"/>
    <w:rsid w:val="006755E5"/>
    <w:rsid w:val="00675B10"/>
    <w:rsid w:val="006769CB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3693"/>
    <w:rsid w:val="006C0B33"/>
    <w:rsid w:val="006C1EF3"/>
    <w:rsid w:val="006D491F"/>
    <w:rsid w:val="006D6165"/>
    <w:rsid w:val="006E0555"/>
    <w:rsid w:val="006E0DDD"/>
    <w:rsid w:val="006E109E"/>
    <w:rsid w:val="006E2097"/>
    <w:rsid w:val="006E2597"/>
    <w:rsid w:val="006E7712"/>
    <w:rsid w:val="006F348E"/>
    <w:rsid w:val="006F380C"/>
    <w:rsid w:val="006F4B55"/>
    <w:rsid w:val="006F5107"/>
    <w:rsid w:val="006F6F01"/>
    <w:rsid w:val="006F7911"/>
    <w:rsid w:val="00701E23"/>
    <w:rsid w:val="00703E24"/>
    <w:rsid w:val="00714C27"/>
    <w:rsid w:val="007159D8"/>
    <w:rsid w:val="007238BD"/>
    <w:rsid w:val="00725F4D"/>
    <w:rsid w:val="0072711A"/>
    <w:rsid w:val="0073348F"/>
    <w:rsid w:val="00733A72"/>
    <w:rsid w:val="00735DE8"/>
    <w:rsid w:val="0074028E"/>
    <w:rsid w:val="0074188B"/>
    <w:rsid w:val="007429B8"/>
    <w:rsid w:val="00743D66"/>
    <w:rsid w:val="0074499F"/>
    <w:rsid w:val="00746A4C"/>
    <w:rsid w:val="00746B9A"/>
    <w:rsid w:val="00750F23"/>
    <w:rsid w:val="00755B68"/>
    <w:rsid w:val="00755D18"/>
    <w:rsid w:val="00757E82"/>
    <w:rsid w:val="0076246D"/>
    <w:rsid w:val="00764E2B"/>
    <w:rsid w:val="00765BBF"/>
    <w:rsid w:val="00770492"/>
    <w:rsid w:val="00777150"/>
    <w:rsid w:val="00782EB4"/>
    <w:rsid w:val="00787F60"/>
    <w:rsid w:val="00794783"/>
    <w:rsid w:val="00795EB0"/>
    <w:rsid w:val="0079660E"/>
    <w:rsid w:val="0079760E"/>
    <w:rsid w:val="007A07F7"/>
    <w:rsid w:val="007A0BF6"/>
    <w:rsid w:val="007A6C7F"/>
    <w:rsid w:val="007B51A0"/>
    <w:rsid w:val="007B7281"/>
    <w:rsid w:val="007C1FF4"/>
    <w:rsid w:val="007C4676"/>
    <w:rsid w:val="007C5130"/>
    <w:rsid w:val="007C7E40"/>
    <w:rsid w:val="007D10F0"/>
    <w:rsid w:val="007D16F9"/>
    <w:rsid w:val="007D21DA"/>
    <w:rsid w:val="007D227C"/>
    <w:rsid w:val="007D3268"/>
    <w:rsid w:val="007D7E32"/>
    <w:rsid w:val="007E28F4"/>
    <w:rsid w:val="007E2F1E"/>
    <w:rsid w:val="007E58C1"/>
    <w:rsid w:val="007E6888"/>
    <w:rsid w:val="007F22DB"/>
    <w:rsid w:val="007F29DB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20BF0"/>
    <w:rsid w:val="00825BFC"/>
    <w:rsid w:val="0083034E"/>
    <w:rsid w:val="0083037B"/>
    <w:rsid w:val="00830E75"/>
    <w:rsid w:val="00831CF2"/>
    <w:rsid w:val="00835B5C"/>
    <w:rsid w:val="00851303"/>
    <w:rsid w:val="00853109"/>
    <w:rsid w:val="00853A8F"/>
    <w:rsid w:val="00853E20"/>
    <w:rsid w:val="00857C71"/>
    <w:rsid w:val="00860D4C"/>
    <w:rsid w:val="008610F5"/>
    <w:rsid w:val="0086410B"/>
    <w:rsid w:val="00867DF1"/>
    <w:rsid w:val="008772FF"/>
    <w:rsid w:val="008810A7"/>
    <w:rsid w:val="00882686"/>
    <w:rsid w:val="008839A5"/>
    <w:rsid w:val="00885677"/>
    <w:rsid w:val="008858A2"/>
    <w:rsid w:val="008875BB"/>
    <w:rsid w:val="00887C22"/>
    <w:rsid w:val="008930D5"/>
    <w:rsid w:val="00897F45"/>
    <w:rsid w:val="008A37E7"/>
    <w:rsid w:val="008A5A1B"/>
    <w:rsid w:val="008B292C"/>
    <w:rsid w:val="008B2A9A"/>
    <w:rsid w:val="008B7095"/>
    <w:rsid w:val="008B70CA"/>
    <w:rsid w:val="008B7BD5"/>
    <w:rsid w:val="008C0CDD"/>
    <w:rsid w:val="008C64BA"/>
    <w:rsid w:val="008C6E4E"/>
    <w:rsid w:val="008C6FC9"/>
    <w:rsid w:val="008D1D1A"/>
    <w:rsid w:val="008D6ECF"/>
    <w:rsid w:val="008E2C8A"/>
    <w:rsid w:val="008E2DD0"/>
    <w:rsid w:val="008E3991"/>
    <w:rsid w:val="008E4FF4"/>
    <w:rsid w:val="008E5025"/>
    <w:rsid w:val="008E7671"/>
    <w:rsid w:val="008E7EF8"/>
    <w:rsid w:val="008F0329"/>
    <w:rsid w:val="008F0F46"/>
    <w:rsid w:val="008F746F"/>
    <w:rsid w:val="00903ECF"/>
    <w:rsid w:val="00907403"/>
    <w:rsid w:val="0091151E"/>
    <w:rsid w:val="0091732A"/>
    <w:rsid w:val="00917FD1"/>
    <w:rsid w:val="0092290F"/>
    <w:rsid w:val="00923F5C"/>
    <w:rsid w:val="00926EF9"/>
    <w:rsid w:val="00930E39"/>
    <w:rsid w:val="00933F2E"/>
    <w:rsid w:val="00935E1B"/>
    <w:rsid w:val="00935FE3"/>
    <w:rsid w:val="00936EB4"/>
    <w:rsid w:val="00940F1F"/>
    <w:rsid w:val="009412F0"/>
    <w:rsid w:val="00941EFC"/>
    <w:rsid w:val="00942B31"/>
    <w:rsid w:val="00943DC8"/>
    <w:rsid w:val="00960C4B"/>
    <w:rsid w:val="00960E25"/>
    <w:rsid w:val="00967D7E"/>
    <w:rsid w:val="00967E02"/>
    <w:rsid w:val="009756E2"/>
    <w:rsid w:val="00985323"/>
    <w:rsid w:val="009871C9"/>
    <w:rsid w:val="009A0427"/>
    <w:rsid w:val="009A13BF"/>
    <w:rsid w:val="009A386B"/>
    <w:rsid w:val="009B2EC6"/>
    <w:rsid w:val="009C133E"/>
    <w:rsid w:val="009C393E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9E67C9"/>
    <w:rsid w:val="00A04E5A"/>
    <w:rsid w:val="00A11243"/>
    <w:rsid w:val="00A12824"/>
    <w:rsid w:val="00A201F5"/>
    <w:rsid w:val="00A21058"/>
    <w:rsid w:val="00A21A8A"/>
    <w:rsid w:val="00A226C9"/>
    <w:rsid w:val="00A23408"/>
    <w:rsid w:val="00A24DF1"/>
    <w:rsid w:val="00A27419"/>
    <w:rsid w:val="00A27696"/>
    <w:rsid w:val="00A321EF"/>
    <w:rsid w:val="00A33A22"/>
    <w:rsid w:val="00A34545"/>
    <w:rsid w:val="00A356BD"/>
    <w:rsid w:val="00A37F7B"/>
    <w:rsid w:val="00A429FA"/>
    <w:rsid w:val="00A527F2"/>
    <w:rsid w:val="00A53709"/>
    <w:rsid w:val="00A53D06"/>
    <w:rsid w:val="00A55CA6"/>
    <w:rsid w:val="00A65786"/>
    <w:rsid w:val="00A65C2A"/>
    <w:rsid w:val="00A81B6E"/>
    <w:rsid w:val="00A81E57"/>
    <w:rsid w:val="00A90C85"/>
    <w:rsid w:val="00A90FA5"/>
    <w:rsid w:val="00A922D5"/>
    <w:rsid w:val="00A92627"/>
    <w:rsid w:val="00A93FDF"/>
    <w:rsid w:val="00AA0D3A"/>
    <w:rsid w:val="00AA32A9"/>
    <w:rsid w:val="00AA337F"/>
    <w:rsid w:val="00AA38BE"/>
    <w:rsid w:val="00AA692A"/>
    <w:rsid w:val="00AA77BF"/>
    <w:rsid w:val="00AB4912"/>
    <w:rsid w:val="00AB7A5E"/>
    <w:rsid w:val="00AC35F2"/>
    <w:rsid w:val="00AC5281"/>
    <w:rsid w:val="00AC5391"/>
    <w:rsid w:val="00AC593C"/>
    <w:rsid w:val="00AC68CC"/>
    <w:rsid w:val="00AD3393"/>
    <w:rsid w:val="00AD489F"/>
    <w:rsid w:val="00AD52CA"/>
    <w:rsid w:val="00AD6529"/>
    <w:rsid w:val="00AD6EF8"/>
    <w:rsid w:val="00AD7A19"/>
    <w:rsid w:val="00AE3410"/>
    <w:rsid w:val="00AF0F6C"/>
    <w:rsid w:val="00AF28F6"/>
    <w:rsid w:val="00AF3033"/>
    <w:rsid w:val="00AF452F"/>
    <w:rsid w:val="00AF6972"/>
    <w:rsid w:val="00B02B7F"/>
    <w:rsid w:val="00B03C6B"/>
    <w:rsid w:val="00B109AA"/>
    <w:rsid w:val="00B13258"/>
    <w:rsid w:val="00B17E19"/>
    <w:rsid w:val="00B17F8B"/>
    <w:rsid w:val="00B216C1"/>
    <w:rsid w:val="00B21BFD"/>
    <w:rsid w:val="00B21FB0"/>
    <w:rsid w:val="00B228E5"/>
    <w:rsid w:val="00B235E5"/>
    <w:rsid w:val="00B34E69"/>
    <w:rsid w:val="00B416EA"/>
    <w:rsid w:val="00B43457"/>
    <w:rsid w:val="00B443D6"/>
    <w:rsid w:val="00B44EC3"/>
    <w:rsid w:val="00B5031A"/>
    <w:rsid w:val="00B51BB8"/>
    <w:rsid w:val="00B56470"/>
    <w:rsid w:val="00B624C3"/>
    <w:rsid w:val="00B63571"/>
    <w:rsid w:val="00B63A64"/>
    <w:rsid w:val="00B63DC2"/>
    <w:rsid w:val="00B704C1"/>
    <w:rsid w:val="00B72B76"/>
    <w:rsid w:val="00B8046E"/>
    <w:rsid w:val="00B80AC0"/>
    <w:rsid w:val="00B8435D"/>
    <w:rsid w:val="00B90E7B"/>
    <w:rsid w:val="00B92D86"/>
    <w:rsid w:val="00B940E1"/>
    <w:rsid w:val="00B953E2"/>
    <w:rsid w:val="00B95B5D"/>
    <w:rsid w:val="00BA18A9"/>
    <w:rsid w:val="00BA3040"/>
    <w:rsid w:val="00BA6830"/>
    <w:rsid w:val="00BB438B"/>
    <w:rsid w:val="00BC094C"/>
    <w:rsid w:val="00BC5040"/>
    <w:rsid w:val="00BC6D5B"/>
    <w:rsid w:val="00BD314C"/>
    <w:rsid w:val="00BD67D7"/>
    <w:rsid w:val="00BE2F61"/>
    <w:rsid w:val="00BF387F"/>
    <w:rsid w:val="00BF7C0A"/>
    <w:rsid w:val="00C050C6"/>
    <w:rsid w:val="00C05D81"/>
    <w:rsid w:val="00C06CED"/>
    <w:rsid w:val="00C07470"/>
    <w:rsid w:val="00C07DC8"/>
    <w:rsid w:val="00C2405C"/>
    <w:rsid w:val="00C24186"/>
    <w:rsid w:val="00C26102"/>
    <w:rsid w:val="00C30165"/>
    <w:rsid w:val="00C40C70"/>
    <w:rsid w:val="00C530D2"/>
    <w:rsid w:val="00C56377"/>
    <w:rsid w:val="00C6122A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315C"/>
    <w:rsid w:val="00C852DA"/>
    <w:rsid w:val="00C92968"/>
    <w:rsid w:val="00C96715"/>
    <w:rsid w:val="00C97621"/>
    <w:rsid w:val="00CA2F83"/>
    <w:rsid w:val="00CA3EDC"/>
    <w:rsid w:val="00CA6D92"/>
    <w:rsid w:val="00CB07AD"/>
    <w:rsid w:val="00CB6B67"/>
    <w:rsid w:val="00CC0DE4"/>
    <w:rsid w:val="00CC2CDE"/>
    <w:rsid w:val="00CD39BE"/>
    <w:rsid w:val="00CE6DCF"/>
    <w:rsid w:val="00CF2BEE"/>
    <w:rsid w:val="00CF2CB0"/>
    <w:rsid w:val="00CF337E"/>
    <w:rsid w:val="00CF3462"/>
    <w:rsid w:val="00CF5839"/>
    <w:rsid w:val="00CF6593"/>
    <w:rsid w:val="00CF731D"/>
    <w:rsid w:val="00D1047E"/>
    <w:rsid w:val="00D170AC"/>
    <w:rsid w:val="00D24EFA"/>
    <w:rsid w:val="00D30C0C"/>
    <w:rsid w:val="00D31127"/>
    <w:rsid w:val="00D324DB"/>
    <w:rsid w:val="00D34DF9"/>
    <w:rsid w:val="00D370A3"/>
    <w:rsid w:val="00D513FB"/>
    <w:rsid w:val="00D562E4"/>
    <w:rsid w:val="00D566E8"/>
    <w:rsid w:val="00D6169C"/>
    <w:rsid w:val="00D62C6B"/>
    <w:rsid w:val="00D6766F"/>
    <w:rsid w:val="00D71776"/>
    <w:rsid w:val="00D73088"/>
    <w:rsid w:val="00D737E6"/>
    <w:rsid w:val="00D77622"/>
    <w:rsid w:val="00D83386"/>
    <w:rsid w:val="00D8486A"/>
    <w:rsid w:val="00D84BC4"/>
    <w:rsid w:val="00D87793"/>
    <w:rsid w:val="00D9311B"/>
    <w:rsid w:val="00D95B04"/>
    <w:rsid w:val="00D96106"/>
    <w:rsid w:val="00D964F5"/>
    <w:rsid w:val="00D973AB"/>
    <w:rsid w:val="00DA17EB"/>
    <w:rsid w:val="00DA3B0A"/>
    <w:rsid w:val="00DB015D"/>
    <w:rsid w:val="00DB0AB4"/>
    <w:rsid w:val="00DB284A"/>
    <w:rsid w:val="00DB3D77"/>
    <w:rsid w:val="00DC38EC"/>
    <w:rsid w:val="00DC52F8"/>
    <w:rsid w:val="00DD2A83"/>
    <w:rsid w:val="00DD6167"/>
    <w:rsid w:val="00DD733E"/>
    <w:rsid w:val="00DE08E0"/>
    <w:rsid w:val="00DE0DB9"/>
    <w:rsid w:val="00DE1ABE"/>
    <w:rsid w:val="00DE2900"/>
    <w:rsid w:val="00DE69C6"/>
    <w:rsid w:val="00DF1AEA"/>
    <w:rsid w:val="00DF1DBC"/>
    <w:rsid w:val="00DF2608"/>
    <w:rsid w:val="00DF2D74"/>
    <w:rsid w:val="00DF3AA5"/>
    <w:rsid w:val="00DF5434"/>
    <w:rsid w:val="00DF58A4"/>
    <w:rsid w:val="00DF71FB"/>
    <w:rsid w:val="00E0151C"/>
    <w:rsid w:val="00E02492"/>
    <w:rsid w:val="00E05A9B"/>
    <w:rsid w:val="00E05BC2"/>
    <w:rsid w:val="00E07926"/>
    <w:rsid w:val="00E128B9"/>
    <w:rsid w:val="00E14FBF"/>
    <w:rsid w:val="00E15978"/>
    <w:rsid w:val="00E1604D"/>
    <w:rsid w:val="00E17FD9"/>
    <w:rsid w:val="00E30386"/>
    <w:rsid w:val="00E30533"/>
    <w:rsid w:val="00E328C0"/>
    <w:rsid w:val="00E33A05"/>
    <w:rsid w:val="00E34F1C"/>
    <w:rsid w:val="00E51267"/>
    <w:rsid w:val="00E53A23"/>
    <w:rsid w:val="00E558CF"/>
    <w:rsid w:val="00E61587"/>
    <w:rsid w:val="00E61C4A"/>
    <w:rsid w:val="00E64654"/>
    <w:rsid w:val="00E646BE"/>
    <w:rsid w:val="00E64A7D"/>
    <w:rsid w:val="00E65D0A"/>
    <w:rsid w:val="00E6692A"/>
    <w:rsid w:val="00E75778"/>
    <w:rsid w:val="00E75CD9"/>
    <w:rsid w:val="00E84909"/>
    <w:rsid w:val="00E93309"/>
    <w:rsid w:val="00E945E0"/>
    <w:rsid w:val="00E95638"/>
    <w:rsid w:val="00E96DE2"/>
    <w:rsid w:val="00EA4C04"/>
    <w:rsid w:val="00EB0A85"/>
    <w:rsid w:val="00EB79F0"/>
    <w:rsid w:val="00EC2C46"/>
    <w:rsid w:val="00EC4848"/>
    <w:rsid w:val="00EC4991"/>
    <w:rsid w:val="00EC49FA"/>
    <w:rsid w:val="00ED21DF"/>
    <w:rsid w:val="00ED5E7D"/>
    <w:rsid w:val="00ED7EEC"/>
    <w:rsid w:val="00EE12D2"/>
    <w:rsid w:val="00EE371C"/>
    <w:rsid w:val="00EE4777"/>
    <w:rsid w:val="00EE78EE"/>
    <w:rsid w:val="00EF6E1A"/>
    <w:rsid w:val="00EF797A"/>
    <w:rsid w:val="00F01CC2"/>
    <w:rsid w:val="00F01FA3"/>
    <w:rsid w:val="00F02AD8"/>
    <w:rsid w:val="00F04CD1"/>
    <w:rsid w:val="00F06C1A"/>
    <w:rsid w:val="00F10EB1"/>
    <w:rsid w:val="00F206AA"/>
    <w:rsid w:val="00F23A1F"/>
    <w:rsid w:val="00F275AD"/>
    <w:rsid w:val="00F308A9"/>
    <w:rsid w:val="00F31DC5"/>
    <w:rsid w:val="00F41F29"/>
    <w:rsid w:val="00F446D0"/>
    <w:rsid w:val="00F44A0C"/>
    <w:rsid w:val="00F46576"/>
    <w:rsid w:val="00F47D40"/>
    <w:rsid w:val="00F5034E"/>
    <w:rsid w:val="00F507F0"/>
    <w:rsid w:val="00F518E3"/>
    <w:rsid w:val="00F522A0"/>
    <w:rsid w:val="00F552DF"/>
    <w:rsid w:val="00F574FB"/>
    <w:rsid w:val="00F65785"/>
    <w:rsid w:val="00F67A4B"/>
    <w:rsid w:val="00F771C7"/>
    <w:rsid w:val="00F80419"/>
    <w:rsid w:val="00F81E39"/>
    <w:rsid w:val="00F81EC0"/>
    <w:rsid w:val="00F82E6C"/>
    <w:rsid w:val="00F83753"/>
    <w:rsid w:val="00F83BB8"/>
    <w:rsid w:val="00F844DE"/>
    <w:rsid w:val="00F84ACD"/>
    <w:rsid w:val="00F858C0"/>
    <w:rsid w:val="00F87C2B"/>
    <w:rsid w:val="00F90016"/>
    <w:rsid w:val="00F909E1"/>
    <w:rsid w:val="00F912BC"/>
    <w:rsid w:val="00F97E66"/>
    <w:rsid w:val="00F97FD5"/>
    <w:rsid w:val="00FA0672"/>
    <w:rsid w:val="00FA1B3E"/>
    <w:rsid w:val="00FB14F9"/>
    <w:rsid w:val="00FB5902"/>
    <w:rsid w:val="00FC1308"/>
    <w:rsid w:val="00FD20D0"/>
    <w:rsid w:val="00FD2591"/>
    <w:rsid w:val="00FD2BA2"/>
    <w:rsid w:val="00FE288B"/>
    <w:rsid w:val="00FE4693"/>
    <w:rsid w:val="00FF2448"/>
    <w:rsid w:val="00FF2C81"/>
    <w:rsid w:val="00FF4583"/>
    <w:rsid w:val="0D8C0984"/>
    <w:rsid w:val="2B41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887E782"/>
  <w15:docId w15:val="{B91DE05F-54B8-4544-BADA-4B264641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1789</TotalTime>
  <Pages>18</Pages>
  <Words>6138</Words>
  <Characters>14734</Characters>
  <Application>Microsoft Office Word</Application>
  <DocSecurity>0</DocSecurity>
  <Lines>640</Lines>
  <Paragraphs>596</Paragraphs>
  <ScaleCrop>false</ScaleCrop>
  <Company/>
  <LinksUpToDate>false</LinksUpToDate>
  <CharactersWithSpaces>20276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liuweifen</cp:lastModifiedBy>
  <cp:revision>166</cp:revision>
  <dcterms:created xsi:type="dcterms:W3CDTF">2022-05-26T06:41:00Z</dcterms:created>
  <dcterms:modified xsi:type="dcterms:W3CDTF">2025-07-25T14:31:00Z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605FD5ABE2C846D4B44759067FBEBBE5</vt:lpwstr>
  </property>
</Properties>
</file>