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2"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843"/>
        <w:gridCol w:w="1418"/>
        <w:gridCol w:w="1701"/>
        <w:gridCol w:w="1275"/>
        <w:gridCol w:w="1985"/>
      </w:tblGrid>
      <w:tr w:rsidR="00CA2B2D" w14:paraId="1C140CEA" w14:textId="77777777" w:rsidTr="008E04A9">
        <w:trPr>
          <w:trHeight w:val="762"/>
        </w:trPr>
        <w:tc>
          <w:tcPr>
            <w:tcW w:w="1701" w:type="dxa"/>
            <w:tcBorders>
              <w:top w:val="nil"/>
              <w:left w:val="nil"/>
              <w:bottom w:val="single" w:sz="4" w:space="0" w:color="007537"/>
              <w:right w:val="nil"/>
            </w:tcBorders>
            <w:vAlign w:val="center"/>
          </w:tcPr>
          <w:p w14:paraId="27E6B894" w14:textId="77777777" w:rsidR="00CA2B2D" w:rsidRPr="00200A24" w:rsidRDefault="00CA2B2D" w:rsidP="002A0112">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5943E0CD" w14:textId="77777777" w:rsidR="00CA2B2D" w:rsidRPr="00200A24" w:rsidRDefault="00CA2B2D" w:rsidP="002A0112">
            <w:pPr>
              <w:widowControl w:val="0"/>
              <w:spacing w:after="0" w:line="240" w:lineRule="auto"/>
              <w:jc w:val="left"/>
              <w:rPr>
                <w:rFonts w:ascii="思源黑体 CN Normal" w:eastAsia="思源黑体 CN Normal" w:hAnsi="思源黑体 CN Normal" w:cs="Arial"/>
                <w:bCs/>
                <w:color w:val="000000"/>
                <w:sz w:val="24"/>
                <w:szCs w:val="24"/>
              </w:rPr>
            </w:pPr>
          </w:p>
        </w:tc>
      </w:tr>
      <w:tr w:rsidR="002B6BEA" w14:paraId="618901F7" w14:textId="77777777" w:rsidTr="008E04A9">
        <w:trPr>
          <w:trHeight w:val="762"/>
        </w:trPr>
        <w:tc>
          <w:tcPr>
            <w:tcW w:w="1701" w:type="dxa"/>
            <w:tcBorders>
              <w:top w:val="single" w:sz="4" w:space="0" w:color="007537"/>
            </w:tcBorders>
            <w:vAlign w:val="center"/>
          </w:tcPr>
          <w:p w14:paraId="48402AD3"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60B7B4DF" w14:textId="71042916"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
        </w:tc>
        <w:tc>
          <w:tcPr>
            <w:tcW w:w="1418" w:type="dxa"/>
            <w:tcBorders>
              <w:top w:val="single" w:sz="4" w:space="0" w:color="007537"/>
            </w:tcBorders>
            <w:vAlign w:val="center"/>
          </w:tcPr>
          <w:p w14:paraId="02A2AF2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3625FA01" w14:textId="0E11A7B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sample.gender</w:t>
            </w:r>
            <w:proofErr w:type="gramEnd"/>
            <w:r>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9F4D0DB"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6FFD3FE4" w14:textId="1D6B17A4"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2B6BEA" w14:paraId="32D08BC1" w14:textId="77777777" w:rsidTr="008E04A9">
        <w:trPr>
          <w:trHeight w:val="753"/>
        </w:trPr>
        <w:tc>
          <w:tcPr>
            <w:tcW w:w="1701" w:type="dxa"/>
            <w:vAlign w:val="center"/>
          </w:tcPr>
          <w:p w14:paraId="601D4F8C" w14:textId="59406960" w:rsidR="002B6BEA" w:rsidRPr="00200A24" w:rsidRDefault="004A4CFE"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4A4CFE">
              <w:rPr>
                <w:rFonts w:ascii="思源黑体 CN Bold" w:eastAsia="思源黑体 CN Bold" w:hAnsi="思源黑体 CN Bold" w:cs="思源黑体 CN Normal" w:hint="eastAsia"/>
                <w:szCs w:val="28"/>
                <w:lang w:eastAsia="zh-CN"/>
              </w:rPr>
              <w:t>病理诊断</w:t>
            </w:r>
          </w:p>
        </w:tc>
        <w:tc>
          <w:tcPr>
            <w:tcW w:w="1843" w:type="dxa"/>
            <w:vAlign w:val="center"/>
          </w:tcPr>
          <w:p w14:paraId="5F81A080" w14:textId="6557B86A" w:rsidR="002B6BEA" w:rsidRPr="00200A24" w:rsidRDefault="004A4CFE" w:rsidP="002B6BEA">
            <w:pPr>
              <w:pStyle w:val="1"/>
              <w:spacing w:line="500" w:lineRule="exact"/>
              <w:ind w:left="0"/>
              <w:jc w:val="center"/>
              <w:rPr>
                <w:rFonts w:ascii="思源黑体 CN Normal" w:eastAsia="思源黑体 CN Normal" w:hAnsi="思源黑体 CN Normal" w:cs="思源黑体 CN Normal"/>
                <w:sz w:val="22"/>
                <w:lang w:eastAsia="zh-CN"/>
              </w:rPr>
            </w:pPr>
            <w:r w:rsidRPr="004A4CFE">
              <w:rPr>
                <w:rFonts w:ascii="思源黑体 CN Normal" w:eastAsia="思源黑体 CN Normal" w:hAnsi="思源黑体 CN Normal" w:cs="思源黑体 CN Normal"/>
                <w:sz w:val="22"/>
                <w:lang w:eastAsia="zh-CN"/>
              </w:rPr>
              <w:t>{{</w:t>
            </w:r>
            <w:proofErr w:type="gramStart"/>
            <w:r w:rsidRPr="004A4CFE">
              <w:rPr>
                <w:rFonts w:ascii="思源黑体 CN Normal" w:eastAsia="思源黑体 CN Normal" w:hAnsi="思源黑体 CN Normal" w:cs="思源黑体 CN Normal"/>
                <w:sz w:val="22"/>
                <w:lang w:eastAsia="zh-CN"/>
              </w:rPr>
              <w:t>sample.pathol</w:t>
            </w:r>
            <w:proofErr w:type="gramEnd"/>
            <w:r w:rsidRPr="004A4CFE">
              <w:rPr>
                <w:rFonts w:ascii="思源黑体 CN Normal" w:eastAsia="思源黑体 CN Normal" w:hAnsi="思源黑体 CN Normal" w:cs="思源黑体 CN Normal"/>
                <w:sz w:val="22"/>
                <w:lang w:eastAsia="zh-CN"/>
              </w:rPr>
              <w:t>_diagn}}</w:t>
            </w:r>
          </w:p>
        </w:tc>
        <w:tc>
          <w:tcPr>
            <w:tcW w:w="1418" w:type="dxa"/>
            <w:vAlign w:val="center"/>
          </w:tcPr>
          <w:p w14:paraId="0AF724E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701" w:type="dxa"/>
            <w:vAlign w:val="center"/>
          </w:tcPr>
          <w:p w14:paraId="464F293A" w14:textId="565BE50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
        </w:tc>
        <w:tc>
          <w:tcPr>
            <w:tcW w:w="1275" w:type="dxa"/>
            <w:vAlign w:val="center"/>
          </w:tcPr>
          <w:p w14:paraId="65ED6D3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985" w:type="dxa"/>
            <w:vAlign w:val="center"/>
          </w:tcPr>
          <w:p w14:paraId="608393F8" w14:textId="3076A43A"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
        </w:tc>
      </w:tr>
      <w:tr w:rsidR="002B6BEA" w14:paraId="015A9056" w14:textId="77777777" w:rsidTr="008E04A9">
        <w:trPr>
          <w:trHeight w:val="807"/>
        </w:trPr>
        <w:tc>
          <w:tcPr>
            <w:tcW w:w="1701" w:type="dxa"/>
            <w:vAlign w:val="center"/>
          </w:tcPr>
          <w:p w14:paraId="058E2BDB"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843" w:type="dxa"/>
            <w:vAlign w:val="center"/>
          </w:tcPr>
          <w:p w14:paraId="3A3521A3"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2358431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701" w:type="dxa"/>
            <w:vAlign w:val="center"/>
          </w:tcPr>
          <w:p w14:paraId="0C124071"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333EF14A"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985" w:type="dxa"/>
            <w:vAlign w:val="center"/>
          </w:tcPr>
          <w:p w14:paraId="10BB6D3E" w14:textId="52872102"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bookmarkEnd w:id="0"/>
    </w:tbl>
    <w:p w14:paraId="1F5208C7" w14:textId="77777777" w:rsidR="00C3105B" w:rsidRDefault="00C3105B" w:rsidP="00C3105B">
      <w:pPr>
        <w:rPr>
          <w:rFonts w:ascii="思源黑体 CN Normal" w:eastAsia="思源黑体 CN Normal" w:hAnsi="思源黑体 CN Normal" w:cs="Arial"/>
          <w:b/>
          <w:smallCaps/>
          <w:color w:val="1654B0"/>
          <w:sz w:val="28"/>
          <w:szCs w:val="26"/>
        </w:rPr>
      </w:pPr>
    </w:p>
    <w:tbl>
      <w:tblPr>
        <w:tblW w:w="9923" w:type="dxa"/>
        <w:tblInd w:w="-176"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CA2B2D" w14:paraId="78980D6A" w14:textId="77777777" w:rsidTr="002A0112">
        <w:trPr>
          <w:trHeight w:val="425"/>
        </w:trPr>
        <w:tc>
          <w:tcPr>
            <w:tcW w:w="9923" w:type="dxa"/>
          </w:tcPr>
          <w:p w14:paraId="15444F04" w14:textId="13B7D9A3" w:rsidR="00CA2B2D" w:rsidRDefault="00CA2B2D" w:rsidP="00257CC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257CC0" w:rsidRPr="00AA3031">
              <w:rPr>
                <w:rFonts w:ascii="思源黑体 CN Normal" w:eastAsia="思源黑体 CN Normal" w:hAnsi="思源黑体 CN Normal" w:cs="思源黑体 CN Normal" w:hint="eastAsia"/>
                <w:i/>
                <w:iCs/>
                <w:sz w:val="22"/>
                <w:lang w:eastAsia="zh-CN"/>
              </w:rPr>
              <w:t>BRCA1</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BRCA2</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POLE</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TP53</w:t>
            </w:r>
            <w:r w:rsidR="00257CC0" w:rsidRPr="00257CC0">
              <w:rPr>
                <w:rFonts w:ascii="思源黑体 CN Normal" w:eastAsia="思源黑体 CN Normal" w:hAnsi="思源黑体 CN Normal" w:cs="思源黑体 CN Normal" w:hint="eastAsia"/>
                <w:sz w:val="22"/>
                <w:lang w:eastAsia="zh-CN"/>
              </w:rPr>
              <w:t xml:space="preserve"> 基因突变及 MSI联合检测</w:t>
            </w:r>
          </w:p>
        </w:tc>
      </w:tr>
      <w:tr w:rsidR="00CA2B2D" w14:paraId="5F33A935" w14:textId="77777777" w:rsidTr="002A0112">
        <w:trPr>
          <w:trHeight w:val="425"/>
        </w:trPr>
        <w:tc>
          <w:tcPr>
            <w:tcW w:w="9923" w:type="dxa"/>
          </w:tcPr>
          <w:p w14:paraId="7C4787DA"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CA2B2D" w14:paraId="06CC2414" w14:textId="77777777" w:rsidTr="002A0112">
        <w:trPr>
          <w:trHeight w:val="627"/>
        </w:trPr>
        <w:tc>
          <w:tcPr>
            <w:tcW w:w="9923" w:type="dxa"/>
          </w:tcPr>
          <w:p w14:paraId="5BEF4F90"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CA2B2D" w14:paraId="3132DFEE" w14:textId="77777777" w:rsidTr="002A0112">
        <w:trPr>
          <w:trHeight w:val="1881"/>
        </w:trPr>
        <w:tc>
          <w:tcPr>
            <w:tcW w:w="9923" w:type="dxa"/>
          </w:tcPr>
          <w:p w14:paraId="2C67813B" w14:textId="1CAAAC93" w:rsidR="00CA2B2D" w:rsidRPr="00AB7D2E" w:rsidRDefault="00CA2B2D" w:rsidP="00010E31">
            <w:pPr>
              <w:pStyle w:val="1"/>
              <w:spacing w:line="500" w:lineRule="exact"/>
              <w:ind w:left="0"/>
              <w:rPr>
                <w:rFonts w:ascii="思源黑体 CN Normal" w:eastAsia="思源黑体 CN Normal" w:hAnsi="思源黑体 CN Normal" w:cs="Arial Regular"/>
                <w:i/>
                <w:iCs/>
                <w:sz w:val="22"/>
                <w:lang w:eastAsia="zh-CN"/>
              </w:rPr>
            </w:pPr>
            <w:r>
              <w:rPr>
                <w:rFonts w:ascii="思源黑体 CN Bold" w:eastAsia="思源黑体 CN Bold" w:hAnsi="思源黑体 CN Bold" w:cs="思源黑体 CN Normal" w:hint="eastAsia"/>
                <w:sz w:val="22"/>
                <w:lang w:eastAsia="zh-CN"/>
              </w:rPr>
              <w:t>检测内容：</w:t>
            </w:r>
            <w:r w:rsidR="00010E31" w:rsidRPr="00395EFA">
              <w:rPr>
                <w:rFonts w:ascii="思源黑体 CN Normal" w:eastAsia="思源黑体 CN Normal" w:hAnsi="思源黑体 CN Normal" w:cs="思源黑体 CN Normal" w:hint="eastAsia"/>
                <w:sz w:val="22"/>
                <w:lang w:eastAsia="zh-CN"/>
              </w:rPr>
              <w:t>本项目可检测</w:t>
            </w:r>
            <w:r w:rsidR="00010E31" w:rsidRPr="00395EFA">
              <w:rPr>
                <w:rFonts w:ascii="思源黑体 CN Normal" w:eastAsia="思源黑体 CN Normal" w:hAnsi="思源黑体 CN Normal" w:cs="思源黑体 CN Normal" w:hint="eastAsia"/>
                <w:i/>
                <w:iCs/>
                <w:sz w:val="22"/>
                <w:lang w:eastAsia="zh-CN"/>
              </w:rPr>
              <w:t>BRCA1</w:t>
            </w:r>
            <w:r w:rsidR="00395EFA">
              <w:rPr>
                <w:rFonts w:ascii="思源黑体 CN Normal" w:eastAsia="思源黑体 CN Normal" w:hAnsi="思源黑体 CN Normal" w:cs="思源黑体 CN Normal" w:hint="eastAsia"/>
                <w:i/>
                <w:iCs/>
                <w:sz w:val="22"/>
                <w:lang w:eastAsia="zh-CN"/>
              </w:rPr>
              <w:t>、BRCA</w:t>
            </w:r>
            <w:r w:rsidR="00010E31" w:rsidRPr="00395EFA">
              <w:rPr>
                <w:rFonts w:ascii="思源黑体 CN Normal" w:eastAsia="思源黑体 CN Normal" w:hAnsi="思源黑体 CN Normal" w:cs="思源黑体 CN Normal" w:hint="eastAsia"/>
                <w:i/>
                <w:iCs/>
                <w:sz w:val="22"/>
                <w:lang w:eastAsia="zh-CN"/>
              </w:rPr>
              <w:t>2</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POLE</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TP53</w:t>
            </w:r>
            <w:r w:rsidR="00010E31" w:rsidRPr="00395EFA">
              <w:rPr>
                <w:rFonts w:ascii="思源黑体 CN Normal" w:eastAsia="思源黑体 CN Normal" w:hAnsi="思源黑体 CN Normal" w:cs="思源黑体 CN Normal" w:hint="eastAsia"/>
                <w:sz w:val="22"/>
                <w:lang w:eastAsia="zh-CN"/>
              </w:rPr>
              <w:t>目标区域范围内的点突变、小片段插入缺失；同时还可检测微卫星不稳定性状态（MSI）。</w:t>
            </w:r>
          </w:p>
          <w:p w14:paraId="2491A65E" w14:textId="3FEA15D4" w:rsidR="00CA2B2D" w:rsidRDefault="00CA2B2D" w:rsidP="002A0112">
            <w:pPr>
              <w:pStyle w:val="1"/>
              <w:spacing w:line="500" w:lineRule="exact"/>
              <w:ind w:left="0"/>
              <w:jc w:val="left"/>
              <w:rPr>
                <w:rFonts w:ascii="思源黑体 CN Normal" w:eastAsia="思源黑体 CN Normal" w:hAnsi="思源黑体 CN Normal" w:cs="Arial Regular"/>
                <w:sz w:val="22"/>
                <w:lang w:eastAsia="zh-CN"/>
              </w:rPr>
            </w:pPr>
            <w:r w:rsidRPr="007941D8">
              <w:rPr>
                <w:rFonts w:ascii="思源黑体 CN Bold" w:eastAsia="思源黑体 CN Bold" w:hAnsi="思源黑体 CN Bold" w:cs="思源黑体 CN Normal" w:hint="eastAsia"/>
                <w:sz w:val="22"/>
                <w:lang w:eastAsia="zh-CN"/>
              </w:rPr>
              <w:t>检测范围：</w:t>
            </w:r>
            <w:r w:rsidR="009958DF" w:rsidRPr="00AB7D2E">
              <w:rPr>
                <w:rFonts w:ascii="思源黑体 CN Normal" w:eastAsia="思源黑体 CN Normal" w:hAnsi="思源黑体 CN Normal" w:cs="Arial Regular" w:hint="eastAsia"/>
                <w:i/>
                <w:iCs/>
                <w:sz w:val="22"/>
                <w:lang w:eastAsia="zh-CN"/>
              </w:rPr>
              <w:t>BRCA1</w:t>
            </w:r>
            <w:r w:rsidR="009958DF" w:rsidRPr="00AB7D2E">
              <w:rPr>
                <w:rFonts w:ascii="思源黑体 CN Normal" w:eastAsia="思源黑体 CN Normal" w:hAnsi="思源黑体 CN Normal" w:cs="Arial Regular" w:hint="eastAsia"/>
                <w:sz w:val="22"/>
                <w:lang w:eastAsia="zh-CN"/>
              </w:rPr>
              <w:t>、</w:t>
            </w:r>
            <w:r w:rsidR="009958DF" w:rsidRPr="00AB7D2E">
              <w:rPr>
                <w:rFonts w:ascii="思源黑体 CN Normal" w:eastAsia="思源黑体 CN Normal" w:hAnsi="思源黑体 CN Normal" w:cs="Arial Regular" w:hint="eastAsia"/>
                <w:i/>
                <w:iCs/>
                <w:sz w:val="22"/>
                <w:lang w:eastAsia="zh-CN"/>
              </w:rPr>
              <w:t>BRCA2</w:t>
            </w:r>
            <w:r w:rsidR="009958DF" w:rsidRPr="00AB7D2E">
              <w:rPr>
                <w:rFonts w:ascii="思源黑体 CN Normal" w:eastAsia="思源黑体 CN Normal" w:hAnsi="思源黑体 CN Normal" w:cs="Arial Regular" w:hint="eastAsia"/>
                <w:sz w:val="22"/>
                <w:lang w:eastAsia="zh-CN"/>
              </w:rPr>
              <w:t>基因全编码区、外显子-内含子连接区、部分内含子和UTR</w:t>
            </w:r>
            <w:proofErr w:type="gramStart"/>
            <w:r w:rsidR="009958DF" w:rsidRPr="00AB7D2E">
              <w:rPr>
                <w:rFonts w:ascii="思源黑体 CN Normal" w:eastAsia="思源黑体 CN Normal" w:hAnsi="思源黑体 CN Normal" w:cs="Arial Regular" w:hint="eastAsia"/>
                <w:sz w:val="22"/>
                <w:lang w:eastAsia="zh-CN"/>
              </w:rPr>
              <w:t>区热点</w:t>
            </w:r>
            <w:proofErr w:type="gramEnd"/>
            <w:r w:rsidR="009958DF" w:rsidRPr="00AB7D2E">
              <w:rPr>
                <w:rFonts w:ascii="思源黑体 CN Normal" w:eastAsia="思源黑体 CN Normal" w:hAnsi="思源黑体 CN Normal" w:cs="Arial Regular" w:hint="eastAsia"/>
                <w:sz w:val="22"/>
                <w:lang w:eastAsia="zh-CN"/>
              </w:rPr>
              <w:t>突变；</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基因的激酶区</w:t>
            </w:r>
            <w:r w:rsidR="001C637B" w:rsidRPr="00E15560">
              <w:rPr>
                <w:rFonts w:ascii="思源黑体 CN Normal" w:eastAsia="思源黑体 CN Normal" w:hAnsi="思源黑体 CN Normal" w:cs="Arial Regular" w:hint="eastAsia"/>
                <w:sz w:val="22"/>
                <w:lang w:eastAsia="zh-CN"/>
              </w:rPr>
              <w:t>（3~14号外显子）以及19号外显子部分区域</w:t>
            </w:r>
            <w:r>
              <w:rPr>
                <w:rFonts w:ascii="思源黑体 CN Normal" w:eastAsia="思源黑体 CN Normal" w:hAnsi="思源黑体 CN Normal" w:cs="Arial Regular" w:hint="eastAsia"/>
                <w:sz w:val="22"/>
                <w:lang w:eastAsia="zh-CN"/>
              </w:rPr>
              <w:t>；</w:t>
            </w:r>
            <w:r w:rsidRPr="00CC5EEF">
              <w:rPr>
                <w:rFonts w:ascii="思源黑体 CN Normal" w:eastAsia="思源黑体 CN Normal" w:hAnsi="思源黑体 CN Normal" w:cs="Arial Regular" w:hint="eastAsia"/>
                <w:i/>
                <w:iCs/>
                <w:sz w:val="22"/>
                <w:lang w:eastAsia="zh-CN"/>
              </w:rPr>
              <w:t>TP53</w:t>
            </w:r>
            <w:r w:rsidRPr="00CC5EEF">
              <w:rPr>
                <w:rFonts w:ascii="思源黑体 CN Normal" w:eastAsia="思源黑体 CN Normal" w:hAnsi="思源黑体 CN Normal" w:cs="Arial Regular" w:hint="eastAsia"/>
                <w:sz w:val="22"/>
                <w:lang w:eastAsia="zh-CN"/>
              </w:rPr>
              <w:t>基因</w:t>
            </w:r>
            <w:r w:rsidR="00A47C46" w:rsidRPr="00CC5EEF">
              <w:rPr>
                <w:rFonts w:ascii="思源黑体 CN Normal" w:eastAsia="思源黑体 CN Normal" w:hAnsi="思源黑体 CN Normal" w:cs="Arial Regular" w:hint="eastAsia"/>
                <w:sz w:val="22"/>
                <w:lang w:eastAsia="zh-CN"/>
              </w:rPr>
              <w:t>全部</w:t>
            </w:r>
            <w:r w:rsidR="001C637B" w:rsidRPr="00CC5EEF">
              <w:rPr>
                <w:rFonts w:ascii="思源黑体 CN Normal" w:eastAsia="思源黑体 CN Normal" w:hAnsi="思源黑体 CN Normal" w:cs="Arial Regular" w:hint="eastAsia"/>
                <w:sz w:val="22"/>
                <w:lang w:eastAsia="zh-CN"/>
              </w:rPr>
              <w:t>编码区</w:t>
            </w:r>
            <w:r>
              <w:rPr>
                <w:rFonts w:ascii="思源黑体 CN Normal" w:eastAsia="思源黑体 CN Normal" w:hAnsi="思源黑体 CN Normal" w:cs="Arial Regular" w:hint="eastAsia"/>
                <w:sz w:val="22"/>
                <w:lang w:eastAsia="zh-CN"/>
              </w:rPr>
              <w:t>；还包含特定微卫星位点（microsatellite, MS）。</w:t>
            </w:r>
          </w:p>
          <w:p w14:paraId="19D59146" w14:textId="19A2B290" w:rsidR="00010E31" w:rsidRDefault="00010E31" w:rsidP="002A0112">
            <w:pPr>
              <w:pStyle w:val="1"/>
              <w:spacing w:line="500" w:lineRule="exact"/>
              <w:ind w:left="0"/>
              <w:jc w:val="left"/>
              <w:rPr>
                <w:rFonts w:ascii="思源黑体 CN Normal" w:eastAsia="思源黑体 CN Normal" w:hAnsi="思源黑体 CN Normal" w:cs="思源黑体 CN Normal"/>
                <w:sz w:val="22"/>
                <w:lang w:eastAsia="zh-CN"/>
              </w:rPr>
            </w:pPr>
          </w:p>
        </w:tc>
      </w:tr>
    </w:tbl>
    <w:p w14:paraId="24AD118D" w14:textId="77777777" w:rsidR="00C3105B" w:rsidRPr="00CA2B2D" w:rsidRDefault="00C3105B" w:rsidP="00C3105B">
      <w:pPr>
        <w:spacing w:after="0" w:line="240" w:lineRule="auto"/>
        <w:jc w:val="left"/>
        <w:rPr>
          <w:rFonts w:ascii="思源黑体 CN Regular" w:eastAsia="思源黑体 CN Regular" w:hAnsi="思源黑体 CN Regular" w:cs="Arial"/>
          <w:b/>
          <w:color w:val="000000"/>
        </w:rPr>
      </w:pPr>
    </w:p>
    <w:p w14:paraId="1E871BED" w14:textId="77777777" w:rsidR="00C3105B" w:rsidRDefault="00C3105B" w:rsidP="00C3105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047146F" w14:textId="7A4F5E3D" w:rsidR="00C3105B" w:rsidRDefault="00C3105B" w:rsidP="00C3105B">
      <w:pPr>
        <w:jc w:val="left"/>
        <w:rPr>
          <w:rFonts w:ascii="思源黑体 CN Bold" w:eastAsia="思源黑体 CN Bold" w:hAnsi="思源黑体 CN Bold" w:cs="Arial"/>
          <w:b/>
          <w:color w:val="000000"/>
        </w:rPr>
      </w:pPr>
    </w:p>
    <w:tbl>
      <w:tblPr>
        <w:tblW w:w="11001" w:type="dxa"/>
        <w:tblInd w:w="1365" w:type="dxa"/>
        <w:tblLook w:val="0000" w:firstRow="0" w:lastRow="0" w:firstColumn="0" w:lastColumn="0" w:noHBand="0" w:noVBand="0"/>
      </w:tblPr>
      <w:tblGrid>
        <w:gridCol w:w="1377"/>
        <w:gridCol w:w="2503"/>
        <w:gridCol w:w="1489"/>
        <w:gridCol w:w="2946"/>
        <w:gridCol w:w="2686"/>
      </w:tblGrid>
      <w:tr w:rsidR="00CA2B2D" w14:paraId="2833D116" w14:textId="77777777" w:rsidTr="00CA2B2D">
        <w:trPr>
          <w:trHeight w:val="489"/>
        </w:trPr>
        <w:tc>
          <w:tcPr>
            <w:tcW w:w="1397" w:type="dxa"/>
          </w:tcPr>
          <w:p w14:paraId="01E7CF27" w14:textId="77777777" w:rsidR="00CA2B2D" w:rsidRDefault="00CA2B2D" w:rsidP="00CA2B2D">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502C311"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c>
          <w:tcPr>
            <w:tcW w:w="1513" w:type="dxa"/>
          </w:tcPr>
          <w:p w14:paraId="460229FC"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6E253BB" w14:textId="41799878" w:rsidR="00CA2B2D" w:rsidRDefault="002B6BEA" w:rsidP="00CA2B2D">
            <w:pPr>
              <w:spacing w:after="0" w:line="240" w:lineRule="auto"/>
              <w:jc w:val="left"/>
              <w:rPr>
                <w:rFonts w:ascii="思源黑体 CN Bold" w:eastAsia="思源黑体 CN Bold" w:hAnsi="思源黑体 CN Bold" w:cs="Arial"/>
                <w:b/>
                <w:color w:val="000000"/>
                <w:sz w:val="24"/>
                <w:szCs w:val="24"/>
              </w:rPr>
            </w:pPr>
            <w:r w:rsidRPr="002B6BEA">
              <w:rPr>
                <w:rFonts w:ascii="思源黑体 CN Bold" w:eastAsia="思源黑体 CN Bold" w:hAnsi="思源黑体 CN Bold" w:cs="Arial"/>
                <w:b/>
                <w:color w:val="000000"/>
                <w:sz w:val="24"/>
                <w:szCs w:val="24"/>
              </w:rPr>
              <w:t>{{</w:t>
            </w:r>
            <w:proofErr w:type="gramStart"/>
            <w:r w:rsidRPr="002B6BEA">
              <w:rPr>
                <w:rFonts w:ascii="思源黑体 CN Bold" w:eastAsia="思源黑体 CN Bold" w:hAnsi="思源黑体 CN Bold" w:cs="Arial"/>
                <w:b/>
                <w:color w:val="000000"/>
                <w:sz w:val="24"/>
                <w:szCs w:val="24"/>
              </w:rPr>
              <w:t>sample.report</w:t>
            </w:r>
            <w:proofErr w:type="gramEnd"/>
            <w:r w:rsidRPr="002B6BEA">
              <w:rPr>
                <w:rFonts w:ascii="思源黑体 CN Bold" w:eastAsia="思源黑体 CN Bold" w:hAnsi="思源黑体 CN Bold" w:cs="Arial"/>
                <w:b/>
                <w:color w:val="000000"/>
                <w:sz w:val="24"/>
                <w:szCs w:val="24"/>
              </w:rPr>
              <w:t>_date}}</w:t>
            </w:r>
          </w:p>
        </w:tc>
        <w:tc>
          <w:tcPr>
            <w:tcW w:w="2760" w:type="dxa"/>
          </w:tcPr>
          <w:p w14:paraId="5C118BFA" w14:textId="191D5F6B"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r>
    </w:tbl>
    <w:p w14:paraId="21F852D4" w14:textId="7C3F66A3" w:rsidR="00CA2B2D" w:rsidRDefault="00C3105B" w:rsidP="00CA2B2D">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sidR="00CA2B2D">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27518649" w14:textId="6E694D26" w:rsidR="00D243B7" w:rsidRDefault="00D243B7" w:rsidP="00D243B7">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sample.tumor_list%}</w:t>
      </w:r>
    </w:p>
    <w:p w14:paraId="4E8E6209"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分子分型结果</w:t>
      </w:r>
    </w:p>
    <w:tbl>
      <w:tblPr>
        <w:tblW w:w="4988" w:type="pct"/>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ook w:val="0000" w:firstRow="0" w:lastRow="0" w:firstColumn="0" w:lastColumn="0" w:noHBand="0" w:noVBand="0"/>
      </w:tblPr>
      <w:tblGrid>
        <w:gridCol w:w="3162"/>
        <w:gridCol w:w="6160"/>
      </w:tblGrid>
      <w:tr w:rsidR="00CA2B2D" w14:paraId="2540DD6D" w14:textId="77777777" w:rsidTr="002A0112">
        <w:trPr>
          <w:trHeight w:val="454"/>
        </w:trPr>
        <w:tc>
          <w:tcPr>
            <w:tcW w:w="1696" w:type="pct"/>
            <w:tcBorders>
              <w:right w:val="single" w:sz="4" w:space="0" w:color="FFFFFF" w:themeColor="background1"/>
            </w:tcBorders>
            <w:shd w:val="clear" w:color="auto" w:fill="00653B"/>
            <w:vAlign w:val="center"/>
          </w:tcPr>
          <w:p w14:paraId="4753D700"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检测类型</w:t>
            </w:r>
          </w:p>
        </w:tc>
        <w:tc>
          <w:tcPr>
            <w:tcW w:w="3304" w:type="pct"/>
            <w:tcBorders>
              <w:top w:val="nil"/>
              <w:left w:val="single" w:sz="4" w:space="0" w:color="FFFFFF" w:themeColor="background1"/>
              <w:bottom w:val="nil"/>
              <w:right w:val="nil"/>
            </w:tcBorders>
            <w:shd w:val="clear" w:color="auto" w:fill="00653B"/>
            <w:vAlign w:val="center"/>
          </w:tcPr>
          <w:p w14:paraId="766BEBC5"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分子分型结果</w:t>
            </w:r>
          </w:p>
        </w:tc>
      </w:tr>
      <w:tr w:rsidR="00214957" w14:paraId="389A5178" w14:textId="77777777" w:rsidTr="002A0112">
        <w:trPr>
          <w:trHeight w:val="552"/>
        </w:trPr>
        <w:tc>
          <w:tcPr>
            <w:tcW w:w="1696" w:type="pct"/>
            <w:vAlign w:val="center"/>
          </w:tcPr>
          <w:p w14:paraId="447B77FD" w14:textId="77777777" w:rsidR="00214957" w:rsidRDefault="00214957" w:rsidP="00214957">
            <w:pPr>
              <w:spacing w:after="0"/>
              <w:jc w:val="center"/>
              <w:rPr>
                <w:rFonts w:ascii="思源黑体 CN Bold" w:eastAsia="思源黑体 CN Bold" w:hAnsi="思源黑体 CN Bold" w:cs="思源黑体 CN Normal"/>
                <w:bCs/>
                <w:sz w:val="18"/>
                <w:szCs w:val="18"/>
              </w:rPr>
            </w:pPr>
            <w:r>
              <w:rPr>
                <w:rFonts w:ascii="思源黑体 CN Bold" w:eastAsia="思源黑体 CN Bold" w:hAnsi="思源黑体 CN Bold" w:cs="思源黑体 CN Normal" w:hint="eastAsia"/>
                <w:sz w:val="18"/>
                <w:szCs w:val="18"/>
              </w:rPr>
              <w:t>子宫内膜</w:t>
            </w:r>
            <w:proofErr w:type="gramStart"/>
            <w:r>
              <w:rPr>
                <w:rFonts w:ascii="思源黑体 CN Bold" w:eastAsia="思源黑体 CN Bold" w:hAnsi="思源黑体 CN Bold" w:cs="思源黑体 CN Normal" w:hint="eastAsia"/>
                <w:sz w:val="18"/>
                <w:szCs w:val="18"/>
              </w:rPr>
              <w:t>癌分子</w:t>
            </w:r>
            <w:proofErr w:type="gramEnd"/>
            <w:r>
              <w:rPr>
                <w:rFonts w:ascii="思源黑体 CN Bold" w:eastAsia="思源黑体 CN Bold" w:hAnsi="思源黑体 CN Bold" w:cs="思源黑体 CN Normal" w:hint="eastAsia"/>
                <w:sz w:val="18"/>
                <w:szCs w:val="18"/>
              </w:rPr>
              <w:t>分型</w:t>
            </w:r>
          </w:p>
        </w:tc>
        <w:tc>
          <w:tcPr>
            <w:tcW w:w="3304" w:type="pct"/>
            <w:tcBorders>
              <w:top w:val="nil"/>
            </w:tcBorders>
            <w:vAlign w:val="center"/>
          </w:tcPr>
          <w:p w14:paraId="0AAC8ACE"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{%p if var.ec_type.var_id == “POLE-ultramutated type EC”%}</w:t>
            </w:r>
          </w:p>
          <w:p w14:paraId="1855C8B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突变型（</w:t>
            </w: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 xml:space="preserve"> mutation，POLE mut）</w:t>
            </w:r>
          </w:p>
          <w:p w14:paraId="2E010F8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elif var.ec_type.var_id == “MSI-H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79BEB1F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错配修复功能缺陷型（Mismatch repair deficiency，MMRd）</w:t>
            </w:r>
          </w:p>
          <w:p w14:paraId="23BD785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elif var.ec_type.var_id == “CNH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36BD886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TP53</w:t>
            </w:r>
            <w:r w:rsidRPr="00214957">
              <w:rPr>
                <w:rFonts w:ascii="思源黑体 CN Normal" w:eastAsia="思源黑体 CN Normal" w:hAnsi="思源黑体 CN Normal" w:hint="eastAsia"/>
                <w:sz w:val="18"/>
                <w:szCs w:val="18"/>
              </w:rPr>
              <w:t>基因突变型（p53 abnormality，p53 abn）</w:t>
            </w:r>
          </w:p>
          <w:p w14:paraId="2025B99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elif var.ec_type.var_id == “CNL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624ECE1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非特异性分子谱（Non-specific molecular profile，NSMP）</w:t>
            </w:r>
          </w:p>
          <w:p w14:paraId="4FB6F322" w14:textId="0444630E" w:rsidR="00214957" w:rsidRPr="00214957" w:rsidRDefault="00214957" w:rsidP="00214957">
            <w:pPr>
              <w:spacing w:after="0"/>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{%p endif%}</w:t>
            </w:r>
          </w:p>
        </w:tc>
      </w:tr>
    </w:tbl>
    <w:p w14:paraId="14A58D46" w14:textId="6AC6B272" w:rsidR="00D243B7" w:rsidRPr="001032FE" w:rsidRDefault="00B072D8" w:rsidP="00CA2B2D">
      <w:pPr>
        <w:spacing w:after="0"/>
        <w:rPr>
          <w:rFonts w:ascii="思源黑体 CN Normal" w:eastAsia="思源黑体 CN Normal" w:hAnsi="思源黑体 CN Normal"/>
          <w:sz w:val="16"/>
          <w:szCs w:val="16"/>
        </w:rPr>
      </w:pPr>
      <w:r w:rsidRPr="006A2F17">
        <w:rPr>
          <w:rFonts w:ascii="思源黑体 CN Normal" w:eastAsia="思源黑体 CN Normal" w:hAnsi="思源黑体 CN Normal" w:hint="eastAsia"/>
          <w:b/>
          <w:bCs/>
          <w:sz w:val="16"/>
          <w:szCs w:val="16"/>
        </w:rPr>
        <w:t>注：</w:t>
      </w:r>
      <w:r w:rsidR="001666F6" w:rsidRPr="001032FE">
        <w:rPr>
          <w:rFonts w:ascii="思源黑体 CN Normal" w:eastAsia="思源黑体 CN Normal" w:hAnsi="思源黑体 CN Normal" w:hint="eastAsia"/>
          <w:sz w:val="16"/>
          <w:szCs w:val="16"/>
        </w:rPr>
        <w:t>2021年，国内基于子宫内膜癌在分子分型、个体化治疗等领域的最新研究进展，针对子宫内膜癌肿瘤组织样本的分子病理学检测制定了《子宫内膜癌分子检测中国专家共识》。共识推荐结合</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基因核酸外切酶结构域突变状态、MMR/MSI状态和p53状态进行子宫内膜</w:t>
      </w:r>
      <w:proofErr w:type="gramStart"/>
      <w:r w:rsidR="001666F6" w:rsidRPr="001032FE">
        <w:rPr>
          <w:rFonts w:ascii="思源黑体 CN Normal" w:eastAsia="思源黑体 CN Normal" w:hAnsi="思源黑体 CN Normal" w:hint="eastAsia"/>
          <w:sz w:val="16"/>
          <w:szCs w:val="16"/>
        </w:rPr>
        <w:t>癌分子</w:t>
      </w:r>
      <w:proofErr w:type="gramEnd"/>
      <w:r w:rsidR="001666F6" w:rsidRPr="001032FE">
        <w:rPr>
          <w:rFonts w:ascii="思源黑体 CN Normal" w:eastAsia="思源黑体 CN Normal" w:hAnsi="思源黑体 CN Normal" w:hint="eastAsia"/>
          <w:sz w:val="16"/>
          <w:szCs w:val="16"/>
        </w:rPr>
        <w:t>分型。根据WHO女性生殖器官肿瘤分类（第5版）分为4种类型：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突变型，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mutation）、MMRd（错配修复功能缺陷型，MMR deficiency）、p53 abn（p53蛋白异常/</w:t>
      </w:r>
      <w:r w:rsidR="001666F6" w:rsidRPr="001032FE">
        <w:rPr>
          <w:rFonts w:ascii="思源黑体 CN Normal" w:eastAsia="思源黑体 CN Normal" w:hAnsi="思源黑体 CN Normal" w:hint="eastAsia"/>
          <w:i/>
          <w:iCs/>
          <w:sz w:val="16"/>
          <w:szCs w:val="16"/>
        </w:rPr>
        <w:t>TP53</w:t>
      </w:r>
      <w:r w:rsidR="001666F6" w:rsidRPr="001032FE">
        <w:rPr>
          <w:rFonts w:ascii="思源黑体 CN Normal" w:eastAsia="思源黑体 CN Normal" w:hAnsi="思源黑体 CN Normal" w:hint="eastAsia"/>
          <w:sz w:val="16"/>
          <w:szCs w:val="16"/>
        </w:rPr>
        <w:t>基因突变型，p53 abnormality）和NSMP（非特异性分子谱，non-specific molecular profile）。</w:t>
      </w:r>
    </w:p>
    <w:p w14:paraId="19A1733C" w14:textId="77777777" w:rsidR="00072B78" w:rsidRDefault="00072B78" w:rsidP="00CA2B2D">
      <w:pPr>
        <w:spacing w:after="0"/>
        <w:rPr>
          <w:rFonts w:ascii="思源黑体 CN Normal" w:eastAsia="思源黑体 CN Normal" w:hAnsi="思源黑体 CN Normal" w:cs="思源黑体 CN Normal"/>
          <w:sz w:val="16"/>
          <w:szCs w:val="16"/>
        </w:rPr>
      </w:pPr>
    </w:p>
    <w:p w14:paraId="54D1A5EC" w14:textId="3B46C74E" w:rsidR="00CA2B2D" w:rsidRDefault="00D243B7" w:rsidP="00D243B7">
      <w:pPr>
        <w:spacing w:after="0"/>
        <w:rPr>
          <w:rFonts w:ascii="思源黑体 CN Normal" w:eastAsia="思源黑体 CN Normal" w:hAnsi="思源黑体 CN Normal" w:cs="思源黑体 CN Normal"/>
          <w:sz w:val="16"/>
          <w:szCs w:val="16"/>
        </w:rPr>
      </w:pPr>
      <w:r w:rsidRPr="000860F6">
        <w:rPr>
          <w:rFonts w:ascii="思源黑体 CN Normal" w:eastAsia="思源黑体 CN Normal" w:hAnsi="思源黑体 CN Normal" w:cs="思源黑体 CN Normal" w:hint="eastAsia"/>
          <w:sz w:val="16"/>
          <w:szCs w:val="16"/>
          <w:highlight w:val="green"/>
        </w:rPr>
        <w:t>{</w:t>
      </w:r>
      <w:r w:rsidRPr="000860F6">
        <w:rPr>
          <w:rFonts w:ascii="思源黑体 CN Normal" w:eastAsia="思源黑体 CN Normal" w:hAnsi="思源黑体 CN Normal" w:cs="思源黑体 CN Normal"/>
          <w:sz w:val="16"/>
          <w:szCs w:val="16"/>
          <w:highlight w:val="green"/>
        </w:rPr>
        <w:t>%p endif%}</w:t>
      </w:r>
    </w:p>
    <w:p w14:paraId="09D72342"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基因检测结果及临床指导意义</w:t>
      </w:r>
    </w:p>
    <w:tbl>
      <w:tblPr>
        <w:tblW w:w="5000" w:type="pct"/>
        <w:jc w:val="center"/>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ayout w:type="fixed"/>
        <w:tblLook w:val="0000" w:firstRow="0" w:lastRow="0" w:firstColumn="0" w:lastColumn="0" w:noHBand="0" w:noVBand="0"/>
      </w:tblPr>
      <w:tblGrid>
        <w:gridCol w:w="1417"/>
        <w:gridCol w:w="2689"/>
        <w:gridCol w:w="992"/>
        <w:gridCol w:w="992"/>
        <w:gridCol w:w="3254"/>
      </w:tblGrid>
      <w:tr w:rsidR="0082449E" w14:paraId="0E209600" w14:textId="77777777" w:rsidTr="00274452">
        <w:trPr>
          <w:trHeight w:val="272"/>
          <w:jc w:val="center"/>
        </w:trPr>
        <w:tc>
          <w:tcPr>
            <w:tcW w:w="758" w:type="pct"/>
            <w:vMerge w:val="restart"/>
            <w:tcBorders>
              <w:right w:val="single" w:sz="4" w:space="0" w:color="FFFFFF" w:themeColor="background1"/>
            </w:tcBorders>
            <w:shd w:val="clear" w:color="auto" w:fill="00653B"/>
            <w:vAlign w:val="center"/>
          </w:tcPr>
          <w:p w14:paraId="764D7DDD"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检测内容</w:t>
            </w:r>
          </w:p>
        </w:tc>
        <w:tc>
          <w:tcPr>
            <w:tcW w:w="1970" w:type="pct"/>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15E26EEA"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检测结果</w:t>
            </w:r>
          </w:p>
        </w:tc>
        <w:tc>
          <w:tcPr>
            <w:tcW w:w="531" w:type="pct"/>
            <w:vMerge w:val="restart"/>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2AC5C294"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变异等级</w:t>
            </w:r>
          </w:p>
        </w:tc>
        <w:tc>
          <w:tcPr>
            <w:tcW w:w="1741" w:type="pct"/>
            <w:vMerge w:val="restart"/>
            <w:tcBorders>
              <w:top w:val="nil"/>
              <w:left w:val="single" w:sz="4" w:space="0" w:color="FFFFFF" w:themeColor="background1"/>
              <w:bottom w:val="single" w:sz="4" w:space="0" w:color="FFFFFF" w:themeColor="background1"/>
              <w:right w:val="nil"/>
            </w:tcBorders>
            <w:shd w:val="clear" w:color="auto" w:fill="00653B"/>
            <w:vAlign w:val="center"/>
          </w:tcPr>
          <w:p w14:paraId="7FC66ABF"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临床提示</w:t>
            </w:r>
          </w:p>
          <w:p w14:paraId="79FA306C"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（敏感/耐药，证据等级）</w:t>
            </w:r>
          </w:p>
        </w:tc>
      </w:tr>
      <w:tr w:rsidR="0082449E" w14:paraId="57ED49A0" w14:textId="77777777" w:rsidTr="00274452">
        <w:trPr>
          <w:trHeight w:val="272"/>
          <w:jc w:val="center"/>
        </w:trPr>
        <w:tc>
          <w:tcPr>
            <w:tcW w:w="758" w:type="pct"/>
            <w:vMerge/>
            <w:tcBorders>
              <w:bottom w:val="single" w:sz="4" w:space="0" w:color="108040"/>
              <w:right w:val="single" w:sz="4" w:space="0" w:color="FFFFFF" w:themeColor="background1"/>
            </w:tcBorders>
            <w:shd w:val="clear" w:color="auto" w:fill="00653B"/>
            <w:vAlign w:val="center"/>
          </w:tcPr>
          <w:p w14:paraId="13272DBB" w14:textId="77777777" w:rsidR="0082449E" w:rsidRDefault="0082449E" w:rsidP="002A0112">
            <w:pPr>
              <w:jc w:val="center"/>
              <w:rPr>
                <w:rFonts w:ascii="微软雅黑" w:eastAsia="微软雅黑" w:hAnsi="微软雅黑"/>
                <w:b/>
                <w:color w:val="FFFFFF"/>
                <w:sz w:val="18"/>
                <w:szCs w:val="18"/>
              </w:rPr>
            </w:pPr>
          </w:p>
        </w:tc>
        <w:tc>
          <w:tcPr>
            <w:tcW w:w="1439"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61122D75"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531"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166C922"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 xml:space="preserve"> 丰度</w:t>
            </w:r>
          </w:p>
        </w:tc>
        <w:tc>
          <w:tcPr>
            <w:tcW w:w="531"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00653B"/>
          </w:tcPr>
          <w:p w14:paraId="2F3ED8D9" w14:textId="77777777" w:rsidR="0082449E" w:rsidRDefault="0082449E" w:rsidP="002A0112">
            <w:pPr>
              <w:jc w:val="center"/>
              <w:rPr>
                <w:rFonts w:ascii="微软雅黑" w:eastAsia="微软雅黑" w:hAnsi="微软雅黑"/>
                <w:b/>
                <w:color w:val="FFFFFF"/>
                <w:sz w:val="18"/>
                <w:szCs w:val="18"/>
              </w:rPr>
            </w:pPr>
          </w:p>
        </w:tc>
        <w:tc>
          <w:tcPr>
            <w:tcW w:w="1741" w:type="pct"/>
            <w:vMerge/>
            <w:tcBorders>
              <w:top w:val="single" w:sz="4" w:space="0" w:color="FFFFFF" w:themeColor="background1"/>
              <w:left w:val="single" w:sz="4" w:space="0" w:color="FFFFFF" w:themeColor="background1"/>
              <w:bottom w:val="nil"/>
              <w:right w:val="nil"/>
            </w:tcBorders>
            <w:shd w:val="clear" w:color="auto" w:fill="00653B"/>
            <w:vAlign w:val="center"/>
          </w:tcPr>
          <w:p w14:paraId="1911B8DA" w14:textId="77777777" w:rsidR="0082449E" w:rsidRDefault="0082449E" w:rsidP="002A0112">
            <w:pPr>
              <w:jc w:val="center"/>
              <w:rPr>
                <w:rFonts w:ascii="微软雅黑" w:eastAsia="微软雅黑" w:hAnsi="微软雅黑"/>
                <w:b/>
                <w:color w:val="FFFFFF"/>
                <w:sz w:val="18"/>
                <w:szCs w:val="18"/>
              </w:rPr>
            </w:pPr>
          </w:p>
        </w:tc>
      </w:tr>
      <w:tr w:rsidR="00507A4D" w14:paraId="28DA489D" w14:textId="77777777" w:rsidTr="00507A4D">
        <w:trPr>
          <w:trHeight w:val="567"/>
          <w:jc w:val="center"/>
        </w:trPr>
        <w:tc>
          <w:tcPr>
            <w:tcW w:w="5000" w:type="pct"/>
            <w:gridSpan w:val="5"/>
            <w:tcBorders>
              <w:left w:val="single" w:sz="4" w:space="0" w:color="108040"/>
              <w:bottom w:val="single" w:sz="4" w:space="0" w:color="108040"/>
            </w:tcBorders>
            <w:vAlign w:val="center"/>
          </w:tcPr>
          <w:p w14:paraId="3FB2F1F0" w14:textId="2AD3816F" w:rsidR="00507A4D" w:rsidRPr="00A47C46"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{%tr if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B9EADE6" w14:textId="77777777" w:rsidTr="00507A4D">
        <w:trPr>
          <w:trHeight w:val="567"/>
          <w:jc w:val="center"/>
        </w:trPr>
        <w:tc>
          <w:tcPr>
            <w:tcW w:w="5000" w:type="pct"/>
            <w:gridSpan w:val="5"/>
            <w:tcBorders>
              <w:left w:val="single" w:sz="4" w:space="0" w:color="108040"/>
              <w:bottom w:val="single" w:sz="4" w:space="0" w:color="108040"/>
            </w:tcBorders>
            <w:vAlign w:val="center"/>
          </w:tcPr>
          <w:p w14:paraId="4763D2E6" w14:textId="648457AE" w:rsidR="00507A4D" w:rsidRPr="00507A4D"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C02E35A" w14:textId="77777777" w:rsidTr="00274452">
        <w:trPr>
          <w:trHeight w:val="567"/>
          <w:jc w:val="center"/>
        </w:trPr>
        <w:tc>
          <w:tcPr>
            <w:tcW w:w="758" w:type="pct"/>
            <w:tcBorders>
              <w:left w:val="single" w:sz="4" w:space="0" w:color="108040"/>
              <w:bottom w:val="single" w:sz="4" w:space="0" w:color="108040"/>
            </w:tcBorders>
            <w:vAlign w:val="center"/>
          </w:tcPr>
          <w:p w14:paraId="33E56A2E" w14:textId="01CB53DC" w:rsidR="00507A4D" w:rsidRPr="00605193" w:rsidRDefault="00507A4D" w:rsidP="008E1B35">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
        </w:tc>
        <w:tc>
          <w:tcPr>
            <w:tcW w:w="1439" w:type="pct"/>
            <w:tcBorders>
              <w:bottom w:val="single" w:sz="4" w:space="0" w:color="108040"/>
            </w:tcBorders>
            <w:vAlign w:val="center"/>
          </w:tcPr>
          <w:p w14:paraId="3E472D5A"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_p!=”p.?”%}</w:t>
            </w:r>
          </w:p>
          <w:p w14:paraId="38C1610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
          <w:p w14:paraId="6CA49DE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4359C9E" w14:textId="67CF201A" w:rsidR="00507A4D" w:rsidRDefault="00095154"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sidR="00507A4D">
              <w:rPr>
                <w:rFonts w:ascii="思源黑体 CN Normal" w:eastAsia="思源黑体 CN Normal" w:hAnsi="思源黑体 CN Normal"/>
                <w:color w:val="000000"/>
                <w:sz w:val="18"/>
                <w:szCs w:val="18"/>
              </w:rPr>
              <w:t>{{</w:t>
            </w:r>
            <w:proofErr w:type="gramStart"/>
            <w:r w:rsidR="00507A4D">
              <w:rPr>
                <w:rFonts w:ascii="思源黑体 CN Normal" w:eastAsia="思源黑体 CN Normal" w:hAnsi="思源黑体 CN Normal"/>
                <w:color w:val="000000"/>
                <w:sz w:val="18"/>
                <w:szCs w:val="18"/>
              </w:rPr>
              <w:t>a.hgvs</w:t>
            </w:r>
            <w:proofErr w:type="gramEnd"/>
            <w:r w:rsidR="00507A4D">
              <w:rPr>
                <w:rFonts w:ascii="思源黑体 CN Normal" w:eastAsia="思源黑体 CN Normal" w:hAnsi="思源黑体 CN Normal"/>
                <w:color w:val="000000"/>
                <w:sz w:val="18"/>
                <w:szCs w:val="18"/>
              </w:rPr>
              <w:t>_c}}</w:t>
            </w:r>
            <w:r>
              <w:rPr>
                <w:rFonts w:ascii="思源黑体 CN Normal" w:eastAsia="思源黑体 CN Normal" w:hAnsi="思源黑体 CN Normal"/>
                <w:color w:val="000000"/>
                <w:sz w:val="18"/>
                <w:szCs w:val="18"/>
              </w:rPr>
              <w:t>)</w:t>
            </w:r>
          </w:p>
          <w:p w14:paraId="03273743" w14:textId="3EE2C3BC" w:rsidR="00507A4D" w:rsidRP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lastRenderedPageBreak/>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
        </w:tc>
        <w:tc>
          <w:tcPr>
            <w:tcW w:w="531" w:type="pct"/>
            <w:tcBorders>
              <w:bottom w:val="single" w:sz="4" w:space="0" w:color="108040"/>
            </w:tcBorders>
            <w:vAlign w:val="center"/>
          </w:tcPr>
          <w:p w14:paraId="127FC2EF" w14:textId="173AC3DE" w:rsidR="00507A4D" w:rsidRDefault="00EB2AF6" w:rsidP="008E1B35">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lastRenderedPageBreak/>
              <w:t>{{</w:t>
            </w:r>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
        </w:tc>
        <w:tc>
          <w:tcPr>
            <w:tcW w:w="531" w:type="pct"/>
            <w:tcBorders>
              <w:bottom w:val="single" w:sz="4" w:space="0" w:color="108040"/>
            </w:tcBorders>
            <w:vAlign w:val="center"/>
          </w:tcPr>
          <w:p w14:paraId="5AF5C18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_num_s==4%}</w:t>
            </w:r>
          </w:p>
          <w:p w14:paraId="210EFB4B"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II类</w:t>
            </w:r>
          </w:p>
          <w:p w14:paraId="56CB2125"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9C36B6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A660A24" w14:textId="68FCE60C" w:rsidR="00507A4D" w:rsidRPr="009717EB"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tcBorders>
              <w:bottom w:val="single" w:sz="4" w:space="0" w:color="108040"/>
            </w:tcBorders>
            <w:vAlign w:val="center"/>
          </w:tcPr>
          <w:p w14:paraId="75AFA7A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{%p if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6EBEE74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2CBAE775"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{{b.regimen_name}}（{{b.clinical_significance_cn}}，{{b.evi_conclusion_simple}}级）</w:t>
            </w:r>
          </w:p>
          <w:p w14:paraId="194E3F8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69E9126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2D752316"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w:t>
            </w:r>
          </w:p>
          <w:p w14:paraId="01CFD904"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 xml:space="preserve"> %}</w:t>
            </w:r>
          </w:p>
          <w:p w14:paraId="1DC50FA6" w14:textId="0153F443"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预后{{b.clinical_significance_cn }}（ / ，{{b.evi_conclusion_simple }}级）</w:t>
            </w:r>
          </w:p>
          <w:p w14:paraId="2BF618B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1B1E106D"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6B68DC1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w:t>
            </w:r>
          </w:p>
          <w:p w14:paraId="30CF7A67"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 xml:space="preserve"> %}</w:t>
            </w:r>
          </w:p>
          <w:p w14:paraId="22978F9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，{{b.evi_conclusion_simple }}级）</w:t>
            </w:r>
          </w:p>
          <w:p w14:paraId="2B6B98D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479FE437" w14:textId="59D2A6C0" w:rsidR="00507A4D" w:rsidRPr="00A47C4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E46C40" w14:paraId="3E094C7D" w14:textId="77777777" w:rsidTr="00E46C40">
        <w:trPr>
          <w:trHeight w:val="567"/>
          <w:jc w:val="center"/>
        </w:trPr>
        <w:tc>
          <w:tcPr>
            <w:tcW w:w="5000" w:type="pct"/>
            <w:gridSpan w:val="5"/>
            <w:tcBorders>
              <w:left w:val="single" w:sz="4" w:space="0" w:color="108040"/>
              <w:bottom w:val="single" w:sz="4" w:space="0" w:color="108040"/>
            </w:tcBorders>
            <w:vAlign w:val="center"/>
          </w:tcPr>
          <w:p w14:paraId="1F348CC6" w14:textId="666CAE91" w:rsidR="00E46C40" w:rsidRPr="00EB2AF6"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{%tr endfor%}</w:t>
            </w:r>
          </w:p>
        </w:tc>
      </w:tr>
      <w:tr w:rsidR="00E46C40" w14:paraId="7CD27CA7" w14:textId="77777777" w:rsidTr="00E46C40">
        <w:trPr>
          <w:trHeight w:val="567"/>
          <w:jc w:val="center"/>
        </w:trPr>
        <w:tc>
          <w:tcPr>
            <w:tcW w:w="5000" w:type="pct"/>
            <w:gridSpan w:val="5"/>
            <w:tcBorders>
              <w:left w:val="single" w:sz="4" w:space="0" w:color="108040"/>
              <w:bottom w:val="single" w:sz="4" w:space="0" w:color="108040"/>
            </w:tcBorders>
            <w:vAlign w:val="center"/>
          </w:tcPr>
          <w:p w14:paraId="17C85E33" w14:textId="76C68562" w:rsidR="00E46C40" w:rsidRP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E46C40" w14:paraId="746E779B" w14:textId="77777777" w:rsidTr="00274452">
        <w:trPr>
          <w:trHeight w:val="567"/>
          <w:jc w:val="center"/>
        </w:trPr>
        <w:tc>
          <w:tcPr>
            <w:tcW w:w="758" w:type="pct"/>
            <w:tcBorders>
              <w:left w:val="single" w:sz="4" w:space="0" w:color="108040"/>
              <w:bottom w:val="single" w:sz="4" w:space="0" w:color="108040"/>
            </w:tcBorders>
            <w:vAlign w:val="center"/>
          </w:tcPr>
          <w:p w14:paraId="1681789F" w14:textId="2BD6531A" w:rsidR="00E46C40" w:rsidRPr="00507A4D" w:rsidRDefault="00E46C40" w:rsidP="008E1B35">
            <w:pPr>
              <w:spacing w:after="0"/>
              <w:jc w:val="center"/>
              <w:rPr>
                <w:rFonts w:ascii="思源黑体 CN Bold" w:eastAsia="思源黑体 CN Bold" w:hAnsi="思源黑体 CN Bold"/>
                <w:bCs/>
                <w:i/>
                <w:sz w:val="18"/>
                <w:szCs w:val="18"/>
              </w:rPr>
            </w:pPr>
            <w:r w:rsidRPr="00605193">
              <w:rPr>
                <w:rFonts w:ascii="思源黑体 CN Bold" w:eastAsia="思源黑体 CN Bold" w:hAnsi="思源黑体 CN Bold"/>
                <w:bCs/>
                <w:i/>
                <w:sz w:val="18"/>
                <w:szCs w:val="18"/>
              </w:rPr>
              <w:t>POLE</w:t>
            </w:r>
          </w:p>
        </w:tc>
        <w:tc>
          <w:tcPr>
            <w:tcW w:w="1439" w:type="pct"/>
            <w:tcBorders>
              <w:bottom w:val="single" w:sz="4" w:space="0" w:color="108040"/>
            </w:tcBorders>
            <w:vAlign w:val="center"/>
          </w:tcPr>
          <w:p w14:paraId="7FFD2767" w14:textId="6705DD91" w:rsidR="00E46C40" w:rsidRDefault="00E46C40" w:rsidP="008E1B35">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tcBorders>
              <w:bottom w:val="single" w:sz="4" w:space="0" w:color="108040"/>
            </w:tcBorders>
            <w:vAlign w:val="center"/>
          </w:tcPr>
          <w:p w14:paraId="2DDD8ABD" w14:textId="6711FF4E" w:rsidR="00E46C40" w:rsidRPr="00EB2AF6" w:rsidRDefault="00E46C40"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tcBorders>
              <w:bottom w:val="single" w:sz="4" w:space="0" w:color="108040"/>
            </w:tcBorders>
            <w:vAlign w:val="center"/>
          </w:tcPr>
          <w:p w14:paraId="272032ED" w14:textId="387C484D" w:rsidR="00E46C40" w:rsidRPr="00EB2AF6" w:rsidRDefault="00E46C40" w:rsidP="00EB2AF6">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tcBorders>
              <w:bottom w:val="single" w:sz="4" w:space="0" w:color="108040"/>
            </w:tcBorders>
            <w:vAlign w:val="center"/>
          </w:tcPr>
          <w:p w14:paraId="194E85C4" w14:textId="12EE7A35" w:rsidR="00E46C40" w:rsidRPr="00EB2AF6" w:rsidRDefault="00E46C40"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E46C40" w14:paraId="30849726" w14:textId="77777777" w:rsidTr="00E46C40">
        <w:trPr>
          <w:trHeight w:val="567"/>
          <w:jc w:val="center"/>
        </w:trPr>
        <w:tc>
          <w:tcPr>
            <w:tcW w:w="5000" w:type="pct"/>
            <w:gridSpan w:val="5"/>
            <w:tcBorders>
              <w:left w:val="single" w:sz="4" w:space="0" w:color="108040"/>
              <w:bottom w:val="single" w:sz="4" w:space="0" w:color="108040"/>
            </w:tcBorders>
            <w:vAlign w:val="center"/>
          </w:tcPr>
          <w:p w14:paraId="44EF6F10" w14:textId="094C9C3A" w:rsid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endif%}</w:t>
            </w:r>
          </w:p>
        </w:tc>
      </w:tr>
      <w:tr w:rsidR="00CC4CA7" w14:paraId="615D43A9" w14:textId="77777777" w:rsidTr="00E46C40">
        <w:trPr>
          <w:trHeight w:val="567"/>
          <w:jc w:val="center"/>
        </w:trPr>
        <w:tc>
          <w:tcPr>
            <w:tcW w:w="5000" w:type="pct"/>
            <w:gridSpan w:val="5"/>
            <w:tcBorders>
              <w:left w:val="single" w:sz="4" w:space="0" w:color="108040"/>
              <w:bottom w:val="single" w:sz="4" w:space="0" w:color="108040"/>
            </w:tcBorders>
            <w:vAlign w:val="center"/>
          </w:tcPr>
          <w:p w14:paraId="371951A0" w14:textId="6ABBF59E" w:rsidR="00CC4CA7" w:rsidRPr="00E46C40" w:rsidRDefault="00CC4CA7"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if msi.var_id == “MSI-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w:t>
            </w:r>
          </w:p>
        </w:tc>
      </w:tr>
      <w:tr w:rsidR="00507A4D" w14:paraId="0B68F9AD" w14:textId="77777777" w:rsidTr="00274452">
        <w:trPr>
          <w:trHeight w:val="567"/>
          <w:jc w:val="center"/>
        </w:trPr>
        <w:tc>
          <w:tcPr>
            <w:tcW w:w="758" w:type="pct"/>
            <w:tcBorders>
              <w:left w:val="single" w:sz="4" w:space="0" w:color="108040"/>
              <w:bottom w:val="single" w:sz="4" w:space="0" w:color="108040"/>
            </w:tcBorders>
            <w:vAlign w:val="center"/>
          </w:tcPr>
          <w:p w14:paraId="6212FD83" w14:textId="77777777" w:rsidR="00507A4D" w:rsidRPr="00605193" w:rsidRDefault="00507A4D" w:rsidP="00507A4D">
            <w:pPr>
              <w:spacing w:after="0"/>
              <w:jc w:val="center"/>
              <w:rPr>
                <w:rFonts w:ascii="思源黑体 CN Bold" w:eastAsia="思源黑体 CN Bold" w:hAnsi="思源黑体 CN Bold"/>
                <w:bCs/>
                <w:iCs/>
                <w:sz w:val="18"/>
                <w:szCs w:val="18"/>
              </w:rPr>
            </w:pPr>
            <w:r>
              <w:rPr>
                <w:rFonts w:ascii="思源黑体 CN Bold" w:eastAsia="思源黑体 CN Bold" w:hAnsi="思源黑体 CN Bold" w:hint="eastAsia"/>
                <w:bCs/>
                <w:iCs/>
                <w:sz w:val="18"/>
                <w:szCs w:val="18"/>
              </w:rPr>
              <w:t>MSI</w:t>
            </w:r>
          </w:p>
        </w:tc>
        <w:tc>
          <w:tcPr>
            <w:tcW w:w="1439" w:type="pct"/>
            <w:tcBorders>
              <w:bottom w:val="single" w:sz="4" w:space="0" w:color="108040"/>
            </w:tcBorders>
            <w:vAlign w:val="center"/>
          </w:tcPr>
          <w:p w14:paraId="0D948181" w14:textId="615C492D"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CC4CA7">
              <w:rPr>
                <w:rFonts w:ascii="思源黑体 CN Normal" w:eastAsia="思源黑体 CN Normal" w:hAnsi="思源黑体 CN Normal" w:cs="思源黑体 CN Light"/>
                <w:bCs/>
                <w:iCs/>
                <w:color w:val="000000"/>
                <w:sz w:val="18"/>
                <w:szCs w:val="18"/>
              </w:rPr>
              <w:t>I-H</w:t>
            </w:r>
          </w:p>
        </w:tc>
        <w:tc>
          <w:tcPr>
            <w:tcW w:w="531" w:type="pct"/>
            <w:tcBorders>
              <w:bottom w:val="single" w:sz="4" w:space="0" w:color="108040"/>
            </w:tcBorders>
            <w:vAlign w:val="center"/>
          </w:tcPr>
          <w:p w14:paraId="1538EF75" w14:textId="77777777"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tcBorders>
              <w:bottom w:val="single" w:sz="4" w:space="0" w:color="108040"/>
            </w:tcBorders>
            <w:vAlign w:val="center"/>
          </w:tcPr>
          <w:p w14:paraId="44471AD2" w14:textId="31121EF1"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tc>
        <w:tc>
          <w:tcPr>
            <w:tcW w:w="1741" w:type="pct"/>
            <w:tcBorders>
              <w:bottom w:val="single" w:sz="4" w:space="0" w:color="108040"/>
            </w:tcBorders>
            <w:vAlign w:val="center"/>
          </w:tcPr>
          <w:p w14:paraId="11415A81"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if 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gramEnd"/>
            <w:r w:rsidRPr="00CC4CA7">
              <w:rPr>
                <w:rFonts w:ascii="思源黑体 CN Normal" w:eastAsia="思源黑体 CN Normal" w:hAnsi="思源黑体 CN Normal" w:cs="思源黑体 CN Light"/>
                <w:bCs/>
                <w:iCs/>
                <w:color w:val="000000"/>
                <w:sz w:val="18"/>
                <w:szCs w:val="18"/>
              </w:rPr>
              <w:t>%}</w:t>
            </w:r>
          </w:p>
          <w:p w14:paraId="1339D1A5"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lastRenderedPageBreak/>
              <w:t>{%p for b in 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gramEnd"/>
            <w:r w:rsidRPr="00CC4CA7">
              <w:rPr>
                <w:rFonts w:ascii="思源黑体 CN Normal" w:eastAsia="思源黑体 CN Normal" w:hAnsi="思源黑体 CN Normal" w:cs="思源黑体 CN Light"/>
                <w:bCs/>
                <w:iCs/>
                <w:color w:val="000000"/>
                <w:sz w:val="18"/>
                <w:szCs w:val="18"/>
              </w:rPr>
              <w:t>%}</w:t>
            </w:r>
          </w:p>
          <w:p w14:paraId="2C2C650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{{b.regimen_name}}（{{b.clinical_significance_cn}}，{{b.evi_conclusion_simple}}级）</w:t>
            </w:r>
          </w:p>
          <w:p w14:paraId="3E2DBA2E"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endfor%}</w:t>
            </w:r>
          </w:p>
          <w:p w14:paraId="7B4C465B"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3834147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if 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gramEnd"/>
            <w:r w:rsidRPr="00CC4CA7">
              <w:rPr>
                <w:rFonts w:ascii="思源黑体 CN Normal" w:eastAsia="思源黑体 CN Normal" w:hAnsi="思源黑体 CN Normal" w:cs="思源黑体 CN Light"/>
                <w:bCs/>
                <w:iCs/>
                <w:color w:val="000000"/>
                <w:sz w:val="18"/>
                <w:szCs w:val="18"/>
              </w:rPr>
              <w:t>%}</w:t>
            </w:r>
          </w:p>
          <w:p w14:paraId="4102A39A"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for b in 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gramEnd"/>
            <w:r w:rsidRPr="00CC4CA7">
              <w:rPr>
                <w:rFonts w:ascii="思源黑体 CN Normal" w:eastAsia="思源黑体 CN Normal" w:hAnsi="思源黑体 CN Normal" w:cs="思源黑体 CN Light"/>
                <w:bCs/>
                <w:iCs/>
                <w:color w:val="000000"/>
                <w:sz w:val="18"/>
                <w:szCs w:val="18"/>
              </w:rPr>
              <w:t xml:space="preserve"> %}</w:t>
            </w:r>
          </w:p>
          <w:p w14:paraId="1D4B1A86" w14:textId="58808488"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预后{{b.clinical_significance_cn }}（ / ，{{b.evi_conclusion_simple }}级）</w:t>
            </w:r>
          </w:p>
          <w:p w14:paraId="6545366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endfor%}</w:t>
            </w:r>
          </w:p>
          <w:p w14:paraId="2B4528A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17360FC0"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if 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gramEnd"/>
            <w:r w:rsidRPr="00CC4CA7">
              <w:rPr>
                <w:rFonts w:ascii="思源黑体 CN Normal" w:eastAsia="思源黑体 CN Normal" w:hAnsi="思源黑体 CN Normal" w:cs="思源黑体 CN Light"/>
                <w:bCs/>
                <w:iCs/>
                <w:color w:val="000000"/>
                <w:sz w:val="18"/>
                <w:szCs w:val="18"/>
              </w:rPr>
              <w:t>%}</w:t>
            </w:r>
          </w:p>
          <w:p w14:paraId="1006F43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for b in 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gramEnd"/>
            <w:r w:rsidRPr="00CC4CA7">
              <w:rPr>
                <w:rFonts w:ascii="思源黑体 CN Normal" w:eastAsia="思源黑体 CN Normal" w:hAnsi="思源黑体 CN Normal" w:cs="思源黑体 CN Light"/>
                <w:bCs/>
                <w:iCs/>
                <w:color w:val="000000"/>
                <w:sz w:val="18"/>
                <w:szCs w:val="18"/>
              </w:rPr>
              <w:t xml:space="preserve"> %}</w:t>
            </w:r>
          </w:p>
          <w:p w14:paraId="75D4D0E7"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辅助诊断（ / ，{{b.evi_conclusion_simple }}级）</w:t>
            </w:r>
          </w:p>
          <w:p w14:paraId="005F1AB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endfor%}</w:t>
            </w:r>
          </w:p>
          <w:p w14:paraId="76DCB06B" w14:textId="5B90AE6D" w:rsidR="00507A4D" w:rsidRPr="003D18C1"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tc>
      </w:tr>
      <w:tr w:rsidR="00D04BA2" w14:paraId="53F7ED41" w14:textId="77777777" w:rsidTr="00D04BA2">
        <w:trPr>
          <w:trHeight w:val="567"/>
          <w:jc w:val="center"/>
        </w:trPr>
        <w:tc>
          <w:tcPr>
            <w:tcW w:w="5000" w:type="pct"/>
            <w:gridSpan w:val="5"/>
            <w:tcBorders>
              <w:left w:val="single" w:sz="4" w:space="0" w:color="108040"/>
              <w:bottom w:val="single" w:sz="4" w:space="0" w:color="108040"/>
            </w:tcBorders>
            <w:vAlign w:val="center"/>
          </w:tcPr>
          <w:p w14:paraId="5984BA9D" w14:textId="46026F10" w:rsidR="00D04BA2" w:rsidRPr="00CC4CA7" w:rsidRDefault="00D04BA2"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else%}</w:t>
            </w:r>
          </w:p>
        </w:tc>
      </w:tr>
      <w:tr w:rsidR="00507A4D" w14:paraId="68E1EA62" w14:textId="77777777" w:rsidTr="00274452">
        <w:trPr>
          <w:trHeight w:val="567"/>
          <w:jc w:val="center"/>
        </w:trPr>
        <w:tc>
          <w:tcPr>
            <w:tcW w:w="758" w:type="pct"/>
            <w:tcBorders>
              <w:left w:val="single" w:sz="4" w:space="0" w:color="108040"/>
            </w:tcBorders>
            <w:vAlign w:val="center"/>
          </w:tcPr>
          <w:p w14:paraId="78D3B00E" w14:textId="22DC8C94" w:rsidR="00507A4D" w:rsidRPr="00605193" w:rsidRDefault="00507A4D" w:rsidP="00507A4D">
            <w:pPr>
              <w:spacing w:after="0"/>
              <w:jc w:val="center"/>
              <w:rPr>
                <w:rFonts w:ascii="思源黑体 CN Bold" w:eastAsia="思源黑体 CN Bold" w:hAnsi="思源黑体 CN Bold"/>
                <w:bCs/>
                <w:i/>
                <w:sz w:val="18"/>
                <w:szCs w:val="18"/>
              </w:rPr>
            </w:pPr>
            <w:r>
              <w:rPr>
                <w:rFonts w:ascii="思源黑体 CN Bold" w:eastAsia="思源黑体 CN Bold" w:hAnsi="思源黑体 CN Bold" w:hint="eastAsia"/>
                <w:bCs/>
                <w:iCs/>
                <w:sz w:val="18"/>
                <w:szCs w:val="18"/>
              </w:rPr>
              <w:t>MSI</w:t>
            </w:r>
          </w:p>
        </w:tc>
        <w:tc>
          <w:tcPr>
            <w:tcW w:w="1439" w:type="pct"/>
            <w:vAlign w:val="center"/>
          </w:tcPr>
          <w:p w14:paraId="6C15F67B" w14:textId="385103D9"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D04BA2">
              <w:rPr>
                <w:rFonts w:ascii="思源黑体 CN Normal" w:eastAsia="思源黑体 CN Normal" w:hAnsi="思源黑体 CN Normal" w:cs="思源黑体 CN Light"/>
                <w:bCs/>
                <w:iCs/>
                <w:color w:val="000000"/>
                <w:sz w:val="18"/>
                <w:szCs w:val="18"/>
              </w:rPr>
              <w:t>S</w:t>
            </w:r>
          </w:p>
        </w:tc>
        <w:tc>
          <w:tcPr>
            <w:tcW w:w="531" w:type="pct"/>
            <w:vAlign w:val="center"/>
          </w:tcPr>
          <w:p w14:paraId="219DAE05" w14:textId="0F03E662"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vAlign w:val="center"/>
          </w:tcPr>
          <w:p w14:paraId="3929A77F" w14:textId="5913C8E4" w:rsidR="00507A4D" w:rsidRDefault="00444E9A" w:rsidP="00507A4D">
            <w:pPr>
              <w:spacing w:after="0"/>
              <w:jc w:val="center"/>
              <w:rPr>
                <w:rFonts w:ascii="思源黑体 CN Normal" w:eastAsia="思源黑体 CN Normal" w:hAnsi="思源黑体 CN Normal"/>
                <w:sz w:val="18"/>
                <w:szCs w:val="18"/>
              </w:rPr>
            </w:pPr>
            <w:r w:rsidRPr="00EC05DB">
              <w:rPr>
                <w:rFonts w:ascii="思源黑体 CN Normal" w:eastAsia="思源黑体 CN Normal" w:hAnsi="思源黑体 CN Normal" w:hint="eastAsia"/>
                <w:sz w:val="18"/>
                <w:szCs w:val="18"/>
                <w:highlight w:val="green"/>
              </w:rPr>
              <w:t>{%if “子宫内膜癌” in sample.t</w:t>
            </w:r>
            <w:r w:rsidRPr="00EC05DB">
              <w:rPr>
                <w:rFonts w:ascii="思源黑体 CN Normal" w:eastAsia="思源黑体 CN Normal" w:hAnsi="思源黑体 CN Normal" w:hint="eastAsia"/>
                <w:sz w:val="18"/>
                <w:szCs w:val="18"/>
                <w:highlight w:val="green"/>
              </w:rPr>
              <w:lastRenderedPageBreak/>
              <w:t>umor_list%}</w:t>
            </w:r>
            <w:r w:rsidR="00507A4D">
              <w:rPr>
                <w:rFonts w:ascii="思源黑体 CN Normal" w:eastAsia="思源黑体 CN Normal" w:hAnsi="思源黑体 CN Normal"/>
                <w:sz w:val="18"/>
                <w:szCs w:val="18"/>
              </w:rPr>
              <w:t>I</w:t>
            </w:r>
            <w:r w:rsidR="00507A4D">
              <w:rPr>
                <w:rFonts w:ascii="思源黑体 CN Normal" w:eastAsia="思源黑体 CN Normal" w:hAnsi="思源黑体 CN Normal" w:hint="eastAsia"/>
                <w:sz w:val="18"/>
                <w:szCs w:val="18"/>
              </w:rPr>
              <w:t>类</w:t>
            </w:r>
            <w:r w:rsidRPr="00EC05DB">
              <w:rPr>
                <w:rFonts w:ascii="思源黑体 CN Normal" w:eastAsia="思源黑体 CN Normal" w:hAnsi="思源黑体 CN Normal" w:hint="eastAsia"/>
                <w:sz w:val="18"/>
                <w:szCs w:val="18"/>
                <w:highlight w:val="green"/>
              </w:rPr>
              <w:t>{</w:t>
            </w:r>
            <w:r w:rsidRPr="00EC05DB">
              <w:rPr>
                <w:rFonts w:ascii="思源黑体 CN Normal" w:eastAsia="思源黑体 CN Normal" w:hAnsi="思源黑体 CN Normal"/>
                <w:sz w:val="18"/>
                <w:szCs w:val="18"/>
                <w:highlight w:val="green"/>
              </w:rPr>
              <w:t>%else%}</w:t>
            </w:r>
            <w:r>
              <w:rPr>
                <w:rFonts w:ascii="思源黑体 CN Normal" w:eastAsia="思源黑体 CN Normal" w:hAnsi="思源黑体 CN Normal"/>
                <w:sz w:val="18"/>
                <w:szCs w:val="18"/>
              </w:rPr>
              <w:t>-</w:t>
            </w:r>
            <w:r w:rsidRPr="00EC05DB">
              <w:rPr>
                <w:rFonts w:ascii="思源黑体 CN Normal" w:eastAsia="思源黑体 CN Normal" w:hAnsi="思源黑体 CN Normal"/>
                <w:sz w:val="18"/>
                <w:szCs w:val="18"/>
                <w:highlight w:val="green"/>
              </w:rPr>
              <w:t>{%endif%}</w:t>
            </w:r>
          </w:p>
        </w:tc>
        <w:tc>
          <w:tcPr>
            <w:tcW w:w="1741" w:type="pct"/>
            <w:vAlign w:val="center"/>
          </w:tcPr>
          <w:p w14:paraId="2D8EB62E" w14:textId="4D1511C4"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hint="eastAsia"/>
                <w:sz w:val="18"/>
                <w:szCs w:val="18"/>
                <w:highlight w:val="green"/>
              </w:rPr>
              <w:lastRenderedPageBreak/>
              <w:t>{%</w:t>
            </w:r>
            <w:r w:rsidRPr="00EC05DB">
              <w:rPr>
                <w:rFonts w:ascii="思源黑体 CN Normal" w:eastAsia="思源黑体 CN Normal" w:hAnsi="思源黑体 CN Normal"/>
                <w:sz w:val="18"/>
                <w:szCs w:val="18"/>
                <w:highlight w:val="green"/>
              </w:rPr>
              <w:t xml:space="preserve">p </w:t>
            </w:r>
            <w:r w:rsidRPr="00EC05DB">
              <w:rPr>
                <w:rFonts w:ascii="思源黑体 CN Normal" w:eastAsia="思源黑体 CN Normal" w:hAnsi="思源黑体 CN Normal" w:hint="eastAsia"/>
                <w:sz w:val="18"/>
                <w:szCs w:val="18"/>
                <w:highlight w:val="green"/>
              </w:rPr>
              <w:t>if “子宫内膜癌” in sample.tumor_list%}</w:t>
            </w:r>
          </w:p>
          <w:p w14:paraId="7F3D6DD0" w14:textId="77777777" w:rsidR="00507A4D" w:rsidRDefault="00507A4D"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proofErr w:type="gramStart"/>
            <w:r w:rsidRPr="003A19BB">
              <w:rPr>
                <w:rFonts w:ascii="思源黑体 CN Normal" w:eastAsia="思源黑体 CN Normal" w:hAnsi="思源黑体 CN Normal" w:cs="思源黑体 CN Light" w:hint="eastAsia"/>
                <w:bCs/>
                <w:iCs/>
                <w:color w:val="000000"/>
                <w:sz w:val="18"/>
                <w:szCs w:val="18"/>
              </w:rPr>
              <w:t>帕博利珠单</w:t>
            </w:r>
            <w:proofErr w:type="gramEnd"/>
            <w:r w:rsidRPr="003A19BB">
              <w:rPr>
                <w:rFonts w:ascii="思源黑体 CN Normal" w:eastAsia="思源黑体 CN Normal" w:hAnsi="思源黑体 CN Normal" w:cs="思源黑体 CN Light" w:hint="eastAsia"/>
                <w:bCs/>
                <w:iCs/>
                <w:color w:val="000000"/>
                <w:sz w:val="18"/>
                <w:szCs w:val="18"/>
              </w:rPr>
              <w:t>抗</w:t>
            </w:r>
            <w:r>
              <w:rPr>
                <w:rFonts w:ascii="思源黑体 CN Normal" w:eastAsia="思源黑体 CN Normal" w:hAnsi="思源黑体 CN Normal" w:cs="思源黑体 CN Light" w:hint="eastAsia"/>
                <w:bCs/>
                <w:iCs/>
                <w:color w:val="000000"/>
                <w:sz w:val="18"/>
                <w:szCs w:val="18"/>
              </w:rPr>
              <w:t>+</w:t>
            </w:r>
            <w:proofErr w:type="gramStart"/>
            <w:r>
              <w:rPr>
                <w:rFonts w:ascii="思源黑体 CN Normal" w:eastAsia="思源黑体 CN Normal" w:hAnsi="思源黑体 CN Normal" w:cs="思源黑体 CN Light" w:hint="eastAsia"/>
                <w:bCs/>
                <w:iCs/>
                <w:color w:val="000000"/>
                <w:sz w:val="18"/>
                <w:szCs w:val="18"/>
              </w:rPr>
              <w:t>仑伐替尼</w:t>
            </w:r>
            <w:proofErr w:type="gramEnd"/>
            <w:r w:rsidRPr="003A19BB">
              <w:rPr>
                <w:rFonts w:ascii="思源黑体 CN Normal" w:eastAsia="思源黑体 CN Normal" w:hAnsi="思源黑体 CN Normal" w:cs="思源黑体 CN Light" w:hint="eastAsia"/>
                <w:bCs/>
                <w:iCs/>
                <w:color w:val="000000"/>
                <w:sz w:val="18"/>
                <w:szCs w:val="18"/>
              </w:rPr>
              <w:t>（敏感，A级）</w:t>
            </w:r>
          </w:p>
          <w:p w14:paraId="6C3A3994"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else%}</w:t>
            </w:r>
          </w:p>
          <w:p w14:paraId="0759968F"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p>
          <w:p w14:paraId="0E0B7706" w14:textId="2655C318" w:rsidR="00FD3DC1" w:rsidRPr="003A19BB"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endif%}</w:t>
            </w:r>
          </w:p>
        </w:tc>
      </w:tr>
      <w:tr w:rsidR="00D04BA2" w14:paraId="1F5464EB" w14:textId="77777777" w:rsidTr="00D04BA2">
        <w:trPr>
          <w:trHeight w:val="567"/>
          <w:jc w:val="center"/>
        </w:trPr>
        <w:tc>
          <w:tcPr>
            <w:tcW w:w="5000" w:type="pct"/>
            <w:gridSpan w:val="5"/>
            <w:tcBorders>
              <w:left w:val="single" w:sz="4" w:space="0" w:color="108040"/>
            </w:tcBorders>
            <w:vAlign w:val="center"/>
          </w:tcPr>
          <w:p w14:paraId="68730359" w14:textId="59999BB4" w:rsidR="00D04BA2" w:rsidRPr="003A19BB" w:rsidRDefault="00D04BA2"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endif%}</w:t>
            </w:r>
          </w:p>
        </w:tc>
      </w:tr>
      <w:tr w:rsidR="004736C4" w14:paraId="234C310B" w14:textId="77777777" w:rsidTr="00D04BA2">
        <w:trPr>
          <w:trHeight w:val="567"/>
          <w:jc w:val="center"/>
        </w:trPr>
        <w:tc>
          <w:tcPr>
            <w:tcW w:w="5000" w:type="pct"/>
            <w:gridSpan w:val="5"/>
            <w:tcBorders>
              <w:left w:val="single" w:sz="4" w:space="0" w:color="108040"/>
            </w:tcBorders>
            <w:vAlign w:val="center"/>
          </w:tcPr>
          <w:p w14:paraId="3140F037" w14:textId="4E4790CB"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{%tr if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4736C4" w14:paraId="4BA0C8CB" w14:textId="77777777" w:rsidTr="00D04BA2">
        <w:trPr>
          <w:trHeight w:val="567"/>
          <w:jc w:val="center"/>
        </w:trPr>
        <w:tc>
          <w:tcPr>
            <w:tcW w:w="5000" w:type="pct"/>
            <w:gridSpan w:val="5"/>
            <w:tcBorders>
              <w:left w:val="single" w:sz="4" w:space="0" w:color="108040"/>
            </w:tcBorders>
            <w:vAlign w:val="center"/>
          </w:tcPr>
          <w:p w14:paraId="01C70894" w14:textId="1A439DF2"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095154" w14:paraId="2DA47923" w14:textId="77777777" w:rsidTr="00274452">
        <w:trPr>
          <w:trHeight w:val="567"/>
          <w:jc w:val="center"/>
        </w:trPr>
        <w:tc>
          <w:tcPr>
            <w:tcW w:w="758" w:type="pct"/>
            <w:tcBorders>
              <w:left w:val="single" w:sz="4" w:space="0" w:color="108040"/>
            </w:tcBorders>
            <w:vAlign w:val="center"/>
          </w:tcPr>
          <w:p w14:paraId="553F1E9D" w14:textId="2860AAF8" w:rsidR="00095154" w:rsidRPr="00605193" w:rsidRDefault="00095154" w:rsidP="00095154">
            <w:pPr>
              <w:spacing w:after="0"/>
              <w:jc w:val="center"/>
              <w:rPr>
                <w:rFonts w:ascii="思源黑体 CN Bold" w:eastAsia="思源黑体 CN Bold" w:hAnsi="思源黑体 CN Bold"/>
                <w:bCs/>
                <w:iCs/>
                <w:sz w:val="18"/>
                <w:szCs w:val="18"/>
              </w:rPr>
            </w:pPr>
            <w:r w:rsidRPr="00507A4D">
              <w:rPr>
                <w:rFonts w:ascii="思源黑体 CN Bold" w:eastAsia="思源黑体 CN Bold" w:hAnsi="思源黑体 CN Bold"/>
                <w:bCs/>
                <w:i/>
                <w:sz w:val="18"/>
                <w:szCs w:val="18"/>
              </w:rPr>
              <w:t>{{</w:t>
            </w:r>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
        </w:tc>
        <w:tc>
          <w:tcPr>
            <w:tcW w:w="1439" w:type="pct"/>
            <w:vAlign w:val="center"/>
          </w:tcPr>
          <w:p w14:paraId="4D441561"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_p!=”p.?”%}</w:t>
            </w:r>
          </w:p>
          <w:p w14:paraId="47F5092C"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
          <w:p w14:paraId="1E6DBC2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72D7A5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
          <w:p w14:paraId="718652C9" w14:textId="55E73DC7" w:rsidR="00095154" w:rsidRPr="003D18C1" w:rsidRDefault="00095154" w:rsidP="00095154">
            <w:pPr>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
        </w:tc>
        <w:tc>
          <w:tcPr>
            <w:tcW w:w="531" w:type="pct"/>
            <w:vAlign w:val="center"/>
          </w:tcPr>
          <w:p w14:paraId="4922DC7C" w14:textId="7EF13128"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
        </w:tc>
        <w:tc>
          <w:tcPr>
            <w:tcW w:w="531" w:type="pct"/>
            <w:vAlign w:val="center"/>
          </w:tcPr>
          <w:p w14:paraId="0B759DE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_num_s==4%}</w:t>
            </w:r>
          </w:p>
          <w:p w14:paraId="3A371F2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6FB1ECA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17D0E7AA"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59715770" w14:textId="44541756"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2736E94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00A0D25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34B2234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{{b.regimen_name}}（{{b.clinical_significance_cn}}，{{b.evi_conclusion_simple}}级）</w:t>
            </w:r>
          </w:p>
          <w:p w14:paraId="30FF51A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4DED2FC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1F4DCF6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w:t>
            </w:r>
          </w:p>
          <w:p w14:paraId="071A5AC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 xml:space="preserve"> %}</w:t>
            </w:r>
          </w:p>
          <w:p w14:paraId="1918DB76"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预后{{b.clinical_significance_cn }}（ / ，{{b.evi_conclusion_simple }}级）</w:t>
            </w:r>
          </w:p>
          <w:p w14:paraId="69A7F1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6AEB2E4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B5A40A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w:t>
            </w:r>
          </w:p>
          <w:p w14:paraId="306EA2E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 xml:space="preserve"> %}</w:t>
            </w:r>
          </w:p>
          <w:p w14:paraId="1F6D45A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辅助诊断（ / ，{{b.evi_conclusion_simple }}级）</w:t>
            </w:r>
          </w:p>
          <w:p w14:paraId="3E15CC3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6C344E15" w14:textId="65475A4D" w:rsidR="00095154" w:rsidRPr="003D18C1" w:rsidRDefault="00095154" w:rsidP="0009515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4736C4" w14:paraId="4C945F8C" w14:textId="77777777" w:rsidTr="004736C4">
        <w:trPr>
          <w:trHeight w:val="567"/>
          <w:jc w:val="center"/>
        </w:trPr>
        <w:tc>
          <w:tcPr>
            <w:tcW w:w="5000" w:type="pct"/>
            <w:gridSpan w:val="5"/>
            <w:tcBorders>
              <w:left w:val="single" w:sz="4" w:space="0" w:color="108040"/>
            </w:tcBorders>
            <w:vAlign w:val="center"/>
          </w:tcPr>
          <w:p w14:paraId="61B3DF8F" w14:textId="1075FFFE"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{%tr endfor%}</w:t>
            </w:r>
          </w:p>
        </w:tc>
      </w:tr>
      <w:tr w:rsidR="004736C4" w14:paraId="571E2B58" w14:textId="77777777" w:rsidTr="004736C4">
        <w:trPr>
          <w:trHeight w:val="567"/>
          <w:jc w:val="center"/>
        </w:trPr>
        <w:tc>
          <w:tcPr>
            <w:tcW w:w="5000" w:type="pct"/>
            <w:gridSpan w:val="5"/>
            <w:tcBorders>
              <w:left w:val="single" w:sz="4" w:space="0" w:color="108040"/>
            </w:tcBorders>
            <w:vAlign w:val="center"/>
          </w:tcPr>
          <w:p w14:paraId="78A7C42F" w14:textId="19EA8001"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4736C4" w14:paraId="36915C6A" w14:textId="77777777" w:rsidTr="00274452">
        <w:trPr>
          <w:trHeight w:val="567"/>
          <w:jc w:val="center"/>
        </w:trPr>
        <w:tc>
          <w:tcPr>
            <w:tcW w:w="758" w:type="pct"/>
            <w:tcBorders>
              <w:left w:val="single" w:sz="4" w:space="0" w:color="108040"/>
            </w:tcBorders>
            <w:vAlign w:val="center"/>
          </w:tcPr>
          <w:p w14:paraId="64F2504D" w14:textId="74BE202A" w:rsidR="004736C4" w:rsidRPr="00507A4D" w:rsidRDefault="004736C4" w:rsidP="004736C4">
            <w:pPr>
              <w:spacing w:after="0"/>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TP53</w:t>
            </w:r>
          </w:p>
        </w:tc>
        <w:tc>
          <w:tcPr>
            <w:tcW w:w="1439" w:type="pct"/>
            <w:vAlign w:val="center"/>
          </w:tcPr>
          <w:p w14:paraId="3EFF8C63" w14:textId="00147E88" w:rsidR="004736C4" w:rsidRDefault="004736C4" w:rsidP="004736C4">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6CB999D0" w14:textId="2D46D0C5" w:rsidR="004736C4" w:rsidRPr="00EB2AF6" w:rsidRDefault="004736C4" w:rsidP="004736C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274EB753" w14:textId="10C3D33D" w:rsidR="004736C4" w:rsidRPr="00EB2AF6" w:rsidRDefault="004736C4" w:rsidP="004736C4">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11DBC140" w14:textId="438B78B7"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4736C4" w14:paraId="0D790D79" w14:textId="77777777" w:rsidTr="004736C4">
        <w:trPr>
          <w:trHeight w:val="567"/>
          <w:jc w:val="center"/>
        </w:trPr>
        <w:tc>
          <w:tcPr>
            <w:tcW w:w="5000" w:type="pct"/>
            <w:gridSpan w:val="5"/>
            <w:tcBorders>
              <w:left w:val="single" w:sz="4" w:space="0" w:color="108040"/>
            </w:tcBorders>
            <w:vAlign w:val="center"/>
          </w:tcPr>
          <w:p w14:paraId="0E87DEBF" w14:textId="16C02AC2"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3F44528D" w14:textId="77777777" w:rsidTr="004736C4">
        <w:trPr>
          <w:trHeight w:val="567"/>
          <w:jc w:val="center"/>
        </w:trPr>
        <w:tc>
          <w:tcPr>
            <w:tcW w:w="5000" w:type="pct"/>
            <w:gridSpan w:val="5"/>
            <w:tcBorders>
              <w:left w:val="single" w:sz="4" w:space="0" w:color="108040"/>
            </w:tcBorders>
            <w:vAlign w:val="center"/>
          </w:tcPr>
          <w:p w14:paraId="02D1A219" w14:textId="7E38D1AD"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C36F57" w14:paraId="26418302" w14:textId="77777777" w:rsidTr="004736C4">
        <w:trPr>
          <w:trHeight w:val="567"/>
          <w:jc w:val="center"/>
        </w:trPr>
        <w:tc>
          <w:tcPr>
            <w:tcW w:w="5000" w:type="pct"/>
            <w:gridSpan w:val="5"/>
            <w:tcBorders>
              <w:left w:val="single" w:sz="4" w:space="0" w:color="108040"/>
            </w:tcBorders>
            <w:vAlign w:val="center"/>
          </w:tcPr>
          <w:p w14:paraId="4166F7E9" w14:textId="3A760D18"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095154" w14:paraId="146B9D7A" w14:textId="77777777" w:rsidTr="00274452">
        <w:trPr>
          <w:trHeight w:val="567"/>
          <w:jc w:val="center"/>
        </w:trPr>
        <w:tc>
          <w:tcPr>
            <w:tcW w:w="758" w:type="pct"/>
            <w:tcBorders>
              <w:left w:val="single" w:sz="4" w:space="0" w:color="108040"/>
            </w:tcBorders>
            <w:vAlign w:val="center"/>
          </w:tcPr>
          <w:p w14:paraId="0DC6B624" w14:textId="3AA4C1A9" w:rsidR="00095154" w:rsidRPr="00507A4D" w:rsidRDefault="00095154" w:rsidP="00095154">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
        </w:tc>
        <w:tc>
          <w:tcPr>
            <w:tcW w:w="1439" w:type="pct"/>
            <w:vAlign w:val="center"/>
          </w:tcPr>
          <w:p w14:paraId="502A099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_p!=”p.?”%}</w:t>
            </w:r>
          </w:p>
          <w:p w14:paraId="77BE5D50"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
          <w:p w14:paraId="5D0EAB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16C85F4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
          <w:p w14:paraId="1B463AFA" w14:textId="1FFB8FB8"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
        </w:tc>
        <w:tc>
          <w:tcPr>
            <w:tcW w:w="531" w:type="pct"/>
            <w:vAlign w:val="center"/>
          </w:tcPr>
          <w:p w14:paraId="70514FA0" w14:textId="79854CD6" w:rsidR="00095154" w:rsidRPr="00EB2AF6" w:rsidRDefault="00095154" w:rsidP="00095154">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t>{{</w:t>
            </w:r>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
        </w:tc>
        <w:tc>
          <w:tcPr>
            <w:tcW w:w="531" w:type="pct"/>
            <w:vAlign w:val="center"/>
          </w:tcPr>
          <w:p w14:paraId="31BE2FF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_num_s==4%}</w:t>
            </w:r>
          </w:p>
          <w:p w14:paraId="684286D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B3BF93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26D395C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7A689FE9" w14:textId="1E25F05A"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15991F2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2E4E0C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0344DCE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{{b.regimen_name}}（{{b.clinical_significance_cn}}，{{b.evi_conclusion_simple}}级）</w:t>
            </w:r>
          </w:p>
          <w:p w14:paraId="03DAAB8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76F2792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1F100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w:t>
            </w:r>
          </w:p>
          <w:p w14:paraId="75B778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 xml:space="preserve"> %}</w:t>
            </w:r>
          </w:p>
          <w:p w14:paraId="1A8910D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预后{{b.clinical_significance_cn }}（ / ，{{b.evi_conclusion_simple }}级）</w:t>
            </w:r>
          </w:p>
          <w:p w14:paraId="1757C314"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1CE387D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FE032E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w:t>
            </w:r>
          </w:p>
          <w:p w14:paraId="370EA1CA"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{%p for b in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 xml:space="preserve"> %}</w:t>
            </w:r>
          </w:p>
          <w:p w14:paraId="4761873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，{{b.evi_conclusion_simple }}级）</w:t>
            </w:r>
          </w:p>
          <w:p w14:paraId="038E2C9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1ACBB857" w14:textId="0051793F"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C36F57" w14:paraId="4552C3ED" w14:textId="77777777" w:rsidTr="00C36F57">
        <w:trPr>
          <w:trHeight w:val="567"/>
          <w:jc w:val="center"/>
        </w:trPr>
        <w:tc>
          <w:tcPr>
            <w:tcW w:w="5000" w:type="pct"/>
            <w:gridSpan w:val="5"/>
            <w:tcBorders>
              <w:left w:val="single" w:sz="4" w:space="0" w:color="108040"/>
            </w:tcBorders>
            <w:vAlign w:val="center"/>
          </w:tcPr>
          <w:p w14:paraId="7F825062" w14:textId="330FD20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{%tr endfor%}</w:t>
            </w:r>
          </w:p>
        </w:tc>
      </w:tr>
      <w:tr w:rsidR="00C36F57" w14:paraId="0E722263" w14:textId="77777777" w:rsidTr="00C36F57">
        <w:trPr>
          <w:trHeight w:val="567"/>
          <w:jc w:val="center"/>
        </w:trPr>
        <w:tc>
          <w:tcPr>
            <w:tcW w:w="5000" w:type="pct"/>
            <w:gridSpan w:val="5"/>
            <w:tcBorders>
              <w:left w:val="single" w:sz="4" w:space="0" w:color="108040"/>
            </w:tcBorders>
            <w:vAlign w:val="center"/>
          </w:tcPr>
          <w:p w14:paraId="7D06F1AB" w14:textId="00F95B7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31E82F91" w14:textId="77777777" w:rsidTr="00274452">
        <w:trPr>
          <w:trHeight w:val="567"/>
          <w:jc w:val="center"/>
        </w:trPr>
        <w:tc>
          <w:tcPr>
            <w:tcW w:w="758" w:type="pct"/>
            <w:tcBorders>
              <w:left w:val="single" w:sz="4" w:space="0" w:color="108040"/>
            </w:tcBorders>
            <w:vAlign w:val="center"/>
          </w:tcPr>
          <w:p w14:paraId="51D0FEE3" w14:textId="43622B06" w:rsidR="00C36F57" w:rsidRPr="00054A2A" w:rsidRDefault="00C36F57"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BRCA1</w:t>
            </w:r>
          </w:p>
        </w:tc>
        <w:tc>
          <w:tcPr>
            <w:tcW w:w="1439" w:type="pct"/>
            <w:vAlign w:val="center"/>
          </w:tcPr>
          <w:p w14:paraId="59CF1E3C" w14:textId="6B00BE31" w:rsidR="00C36F57" w:rsidRPr="003D18C1" w:rsidRDefault="00C36F57" w:rsidP="00C36F57">
            <w:pPr>
              <w:spacing w:after="0" w:line="240" w:lineRule="auto"/>
              <w:jc w:val="center"/>
              <w:rPr>
                <w:rFonts w:ascii="思源黑体 CN Normal" w:eastAsia="思源黑体 CN Normal" w:hAnsi="思源黑体 CN Normal" w:cs="思源黑体 CN Light"/>
                <w:bCs/>
                <w:iCs/>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79C7C07B" w14:textId="47E9234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7F3022F8" w14:textId="298DBB67"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74BA80B2" w14:textId="6B991B0A" w:rsidR="00C36F57" w:rsidRPr="00A47C4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0E06AB66" w14:textId="77777777" w:rsidTr="00C36F57">
        <w:trPr>
          <w:trHeight w:val="567"/>
          <w:jc w:val="center"/>
        </w:trPr>
        <w:tc>
          <w:tcPr>
            <w:tcW w:w="5000" w:type="pct"/>
            <w:gridSpan w:val="5"/>
            <w:tcBorders>
              <w:left w:val="single" w:sz="4" w:space="0" w:color="108040"/>
            </w:tcBorders>
            <w:vAlign w:val="center"/>
          </w:tcPr>
          <w:p w14:paraId="0135F50D" w14:textId="59CE67F3"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6CD82F3F" w14:textId="77777777" w:rsidTr="00C36F57">
        <w:trPr>
          <w:trHeight w:val="567"/>
          <w:jc w:val="center"/>
        </w:trPr>
        <w:tc>
          <w:tcPr>
            <w:tcW w:w="5000" w:type="pct"/>
            <w:gridSpan w:val="5"/>
            <w:tcBorders>
              <w:left w:val="single" w:sz="4" w:space="0" w:color="108040"/>
            </w:tcBorders>
            <w:vAlign w:val="center"/>
          </w:tcPr>
          <w:p w14:paraId="7C29DB8A" w14:textId="2294FF73"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C36F57" w14:paraId="08609696" w14:textId="77777777" w:rsidTr="00C36F57">
        <w:trPr>
          <w:trHeight w:val="567"/>
          <w:jc w:val="center"/>
        </w:trPr>
        <w:tc>
          <w:tcPr>
            <w:tcW w:w="5000" w:type="pct"/>
            <w:gridSpan w:val="5"/>
            <w:tcBorders>
              <w:left w:val="single" w:sz="4" w:space="0" w:color="108040"/>
            </w:tcBorders>
            <w:vAlign w:val="center"/>
          </w:tcPr>
          <w:p w14:paraId="0DF197FE" w14:textId="52756DD5"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095154" w14:paraId="5B25BC58" w14:textId="77777777" w:rsidTr="00C36F57">
        <w:trPr>
          <w:trHeight w:val="567"/>
          <w:jc w:val="center"/>
        </w:trPr>
        <w:tc>
          <w:tcPr>
            <w:tcW w:w="758" w:type="pct"/>
            <w:tcBorders>
              <w:left w:val="single" w:sz="4" w:space="0" w:color="108040"/>
            </w:tcBorders>
            <w:vAlign w:val="center"/>
          </w:tcPr>
          <w:p w14:paraId="13418241" w14:textId="38AFEBD0" w:rsidR="00095154" w:rsidRPr="00605193" w:rsidRDefault="00095154" w:rsidP="00095154">
            <w:pPr>
              <w:spacing w:after="0" w:line="240" w:lineRule="auto"/>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
        </w:tc>
        <w:tc>
          <w:tcPr>
            <w:tcW w:w="1439" w:type="pct"/>
            <w:vAlign w:val="center"/>
          </w:tcPr>
          <w:p w14:paraId="38574D88"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_p!=”p.?”%}</w:t>
            </w:r>
          </w:p>
          <w:p w14:paraId="08463F6A"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
          <w:p w14:paraId="09FB734B"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E82B70D"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
          <w:p w14:paraId="532EBC52" w14:textId="47B5270B" w:rsidR="00095154" w:rsidRPr="003D18C1" w:rsidRDefault="00095154" w:rsidP="00095154">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
        </w:tc>
        <w:tc>
          <w:tcPr>
            <w:tcW w:w="531" w:type="pct"/>
            <w:vAlign w:val="center"/>
          </w:tcPr>
          <w:p w14:paraId="42FB8548" w14:textId="3A0F8864"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
        </w:tc>
        <w:tc>
          <w:tcPr>
            <w:tcW w:w="531" w:type="pct"/>
            <w:vAlign w:val="center"/>
          </w:tcPr>
          <w:p w14:paraId="18718D1E"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_num_s==4%}</w:t>
            </w:r>
          </w:p>
          <w:p w14:paraId="573F87EC"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3B4E4D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60A8F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634FFC9" w14:textId="1E3A9FE2"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0C75BB7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1BA6094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split.Predictive</w:t>
            </w:r>
            <w:proofErr w:type="gramEnd"/>
            <w:r w:rsidRPr="00EB2AF6">
              <w:rPr>
                <w:rFonts w:ascii="思源黑体 CN Normal" w:eastAsia="思源黑体 CN Normal" w:hAnsi="思源黑体 CN Normal"/>
                <w:sz w:val="18"/>
                <w:szCs w:val="18"/>
              </w:rPr>
              <w:t>%}</w:t>
            </w:r>
          </w:p>
          <w:p w14:paraId="4BBF51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{{b.regimen_name}}（{{b.clinical_significance_cn}}，{{b.evi_conclusion_simple}}级）</w:t>
            </w:r>
          </w:p>
          <w:p w14:paraId="0598DC8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5451B41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D777A6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if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w:t>
            </w:r>
          </w:p>
          <w:p w14:paraId="4BA082C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split.Prognostic</w:t>
            </w:r>
            <w:proofErr w:type="gramEnd"/>
            <w:r w:rsidRPr="00EB2AF6">
              <w:rPr>
                <w:rFonts w:ascii="思源黑体 CN Normal" w:eastAsia="思源黑体 CN Normal" w:hAnsi="思源黑体 CN Normal"/>
                <w:sz w:val="18"/>
                <w:szCs w:val="18"/>
              </w:rPr>
              <w:t xml:space="preserve"> %}</w:t>
            </w:r>
          </w:p>
          <w:p w14:paraId="67C6350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预后{{b.clinical_significance_cn }}（ / ，{{b.evi_conclusion_simple }}级）</w:t>
            </w:r>
          </w:p>
          <w:p w14:paraId="39ED4FD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601CE67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C12FC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{%p if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w:t>
            </w:r>
          </w:p>
          <w:p w14:paraId="4152BE02"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for b in a.evi_sum.evi_</w:t>
            </w:r>
            <w:proofErr w:type="gramStart"/>
            <w:r w:rsidRPr="00EB2AF6">
              <w:rPr>
                <w:rFonts w:ascii="思源黑体 CN Normal" w:eastAsia="思源黑体 CN Normal" w:hAnsi="思源黑体 CN Normal"/>
                <w:sz w:val="18"/>
                <w:szCs w:val="18"/>
              </w:rPr>
              <w:t>split.Diagnostic</w:t>
            </w:r>
            <w:proofErr w:type="gramEnd"/>
            <w:r w:rsidRPr="00EB2AF6">
              <w:rPr>
                <w:rFonts w:ascii="思源黑体 CN Normal" w:eastAsia="思源黑体 CN Normal" w:hAnsi="思源黑体 CN Normal"/>
                <w:sz w:val="18"/>
                <w:szCs w:val="18"/>
              </w:rPr>
              <w:t xml:space="preserve"> %}</w:t>
            </w:r>
          </w:p>
          <w:p w14:paraId="1E502EF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，{{b.evi_conclusion_simple }}级）</w:t>
            </w:r>
          </w:p>
          <w:p w14:paraId="0526843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endfor%}</w:t>
            </w:r>
          </w:p>
          <w:p w14:paraId="7A4599AF" w14:textId="31AAD439" w:rsidR="00095154" w:rsidRPr="003D18C1" w:rsidRDefault="00095154" w:rsidP="00095154">
            <w:pPr>
              <w:adjustRightInd w:val="0"/>
              <w:snapToGrid w:val="0"/>
              <w:spacing w:after="0" w:line="240" w:lineRule="auto"/>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C36F57" w14:paraId="17FB572F" w14:textId="77777777" w:rsidTr="00C36F57">
        <w:trPr>
          <w:trHeight w:val="567"/>
          <w:jc w:val="center"/>
        </w:trPr>
        <w:tc>
          <w:tcPr>
            <w:tcW w:w="5000" w:type="pct"/>
            <w:gridSpan w:val="5"/>
            <w:tcBorders>
              <w:left w:val="single" w:sz="4" w:space="0" w:color="108040"/>
            </w:tcBorders>
            <w:vAlign w:val="center"/>
          </w:tcPr>
          <w:p w14:paraId="3B647578" w14:textId="24AAEEE7"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{%tr endfor%}</w:t>
            </w:r>
          </w:p>
        </w:tc>
      </w:tr>
      <w:tr w:rsidR="00C36F57" w14:paraId="4E5746BE" w14:textId="77777777" w:rsidTr="00C36F57">
        <w:trPr>
          <w:trHeight w:val="567"/>
          <w:jc w:val="center"/>
        </w:trPr>
        <w:tc>
          <w:tcPr>
            <w:tcW w:w="5000" w:type="pct"/>
            <w:gridSpan w:val="5"/>
            <w:tcBorders>
              <w:left w:val="single" w:sz="4" w:space="0" w:color="108040"/>
            </w:tcBorders>
            <w:vAlign w:val="center"/>
          </w:tcPr>
          <w:p w14:paraId="64132AA1" w14:textId="4C9BDBD9"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785D52EB" w14:textId="77777777" w:rsidTr="00C36F57">
        <w:trPr>
          <w:trHeight w:val="567"/>
          <w:jc w:val="center"/>
        </w:trPr>
        <w:tc>
          <w:tcPr>
            <w:tcW w:w="758" w:type="pct"/>
            <w:tcBorders>
              <w:left w:val="single" w:sz="4" w:space="0" w:color="108040"/>
            </w:tcBorders>
            <w:vAlign w:val="center"/>
          </w:tcPr>
          <w:p w14:paraId="7CDB14EB" w14:textId="45E49787" w:rsidR="00C36F57" w:rsidRPr="00507A4D" w:rsidRDefault="00054A2A"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w:t>
            </w:r>
            <w:r>
              <w:rPr>
                <w:rFonts w:ascii="思源黑体 CN Bold" w:eastAsia="思源黑体 CN Bold" w:hAnsi="思源黑体 CN Bold" w:cs="思源黑体 CN Normal"/>
                <w:i/>
                <w:iCs/>
                <w:sz w:val="18"/>
                <w:szCs w:val="18"/>
              </w:rPr>
              <w:t>2</w:t>
            </w:r>
          </w:p>
        </w:tc>
        <w:tc>
          <w:tcPr>
            <w:tcW w:w="1439" w:type="pct"/>
            <w:vAlign w:val="center"/>
          </w:tcPr>
          <w:p w14:paraId="7BBE7C3F" w14:textId="188508CE" w:rsidR="00C36F57" w:rsidRDefault="00C36F57" w:rsidP="00C36F57">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55B166E9" w14:textId="42AF90B7" w:rsidR="00C36F57" w:rsidRPr="00EB2AF6" w:rsidRDefault="00C36F57" w:rsidP="00C36F57">
            <w:pPr>
              <w:spacing w:after="0" w:line="240" w:lineRule="auto"/>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11C5D363" w14:textId="644F9A10" w:rsidR="00C36F57" w:rsidRPr="00EB2AF6" w:rsidRDefault="00C36F57" w:rsidP="00C36F57">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6D4B2F2A" w14:textId="5CD652FE" w:rsidR="00C36F57" w:rsidRPr="00EB2AF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6A488FAB" w14:textId="77777777" w:rsidTr="00C36F57">
        <w:trPr>
          <w:trHeight w:val="567"/>
          <w:jc w:val="center"/>
        </w:trPr>
        <w:tc>
          <w:tcPr>
            <w:tcW w:w="5000" w:type="pct"/>
            <w:gridSpan w:val="5"/>
            <w:tcBorders>
              <w:left w:val="single" w:sz="4" w:space="0" w:color="108040"/>
              <w:bottom w:val="single" w:sz="4" w:space="0" w:color="108040"/>
            </w:tcBorders>
            <w:vAlign w:val="center"/>
          </w:tcPr>
          <w:p w14:paraId="4208E511" w14:textId="765768A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7EFC3908" w14:textId="77777777" w:rsidR="00CA2B2D" w:rsidRDefault="00CA2B2D" w:rsidP="00CA2B2D">
      <w:p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24D8D3"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99EE64C"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FF5F508" w14:textId="7ECBC9DC" w:rsidR="00CA2B2D" w:rsidRDefault="00A45B89"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sidRPr="00A45B89">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7294</w:t>
      </w:r>
      <w:r>
        <w:rPr>
          <w:rFonts w:ascii="思源黑体 CN Normal" w:eastAsia="思源黑体 CN Normal" w:hAnsi="思源黑体 CN Normal" w:hint="eastAsia"/>
          <w:sz w:val="16"/>
          <w:szCs w:val="16"/>
        </w:rPr>
        <w:t>，</w:t>
      </w:r>
      <w:r w:rsidR="00A70806">
        <w:rPr>
          <w:rFonts w:ascii="思源黑体 CN Normal" w:eastAsia="思源黑体 CN Normal" w:hAnsi="思源黑体 CN Normal" w:hint="eastAsia"/>
          <w:i/>
          <w:iCs/>
          <w:sz w:val="16"/>
          <w:szCs w:val="16"/>
        </w:rPr>
        <w:t>BRCA</w:t>
      </w:r>
      <w:r w:rsidR="00A70806">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0059</w:t>
      </w:r>
      <w:r>
        <w:rPr>
          <w:rFonts w:ascii="思源黑体 CN Normal" w:eastAsia="思源黑体 CN Normal" w:hAnsi="思源黑体 CN Normal" w:hint="eastAsia"/>
          <w:sz w:val="16"/>
          <w:szCs w:val="16"/>
        </w:rPr>
        <w:t>，</w:t>
      </w:r>
      <w:r w:rsidR="00CA2B2D">
        <w:rPr>
          <w:rFonts w:ascii="思源黑体 CN Normal" w:eastAsia="思源黑体 CN Normal" w:hAnsi="思源黑体 CN Normal" w:hint="eastAsia"/>
          <w:i/>
          <w:iCs/>
          <w:sz w:val="16"/>
          <w:szCs w:val="16"/>
        </w:rPr>
        <w:t>POLE</w:t>
      </w:r>
      <w:r w:rsidR="00CA2B2D">
        <w:rPr>
          <w:rFonts w:ascii="思源黑体 CN Normal" w:eastAsia="思源黑体 CN Normal" w:hAnsi="思源黑体 CN Normal" w:hint="eastAsia"/>
          <w:sz w:val="16"/>
          <w:szCs w:val="16"/>
        </w:rPr>
        <w:t>基因使用的转录本参考序列为NM_006231，</w:t>
      </w:r>
      <w:r w:rsidR="00CA2B2D">
        <w:rPr>
          <w:rFonts w:ascii="思源黑体 CN Normal" w:eastAsia="思源黑体 CN Normal" w:hAnsi="思源黑体 CN Normal" w:hint="eastAsia"/>
          <w:i/>
          <w:iCs/>
          <w:sz w:val="16"/>
          <w:szCs w:val="16"/>
        </w:rPr>
        <w:t>TP53</w:t>
      </w:r>
      <w:r w:rsidR="00CA2B2D">
        <w:rPr>
          <w:rFonts w:ascii="思源黑体 CN Normal" w:eastAsia="思源黑体 CN Normal" w:hAnsi="思源黑体 CN Normal" w:hint="eastAsia"/>
          <w:sz w:val="16"/>
          <w:szCs w:val="16"/>
        </w:rPr>
        <w:t>基因使用的转录本参考序列为NM_000546。</w:t>
      </w:r>
    </w:p>
    <w:p w14:paraId="69366546" w14:textId="40FBD6FF" w:rsidR="001C637B" w:rsidRPr="003F6E02" w:rsidRDefault="00CA2B2D" w:rsidP="003F6E02">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w:t>
      </w:r>
      <w:r>
        <w:rPr>
          <w:rFonts w:ascii="思源黑体 CN Normal" w:eastAsia="思源黑体 CN Normal" w:hAnsi="思源黑体 CN Normal"/>
          <w:sz w:val="16"/>
          <w:szCs w:val="16"/>
        </w:rPr>
        <w:t>I</w:t>
      </w:r>
      <w:r>
        <w:rPr>
          <w:rFonts w:ascii="思源黑体 CN Normal" w:eastAsia="思源黑体 CN Normal" w:hAnsi="思源黑体 CN Normal" w:hint="eastAsia"/>
          <w:sz w:val="16"/>
          <w:szCs w:val="16"/>
        </w:rPr>
        <w:t>位点，MSI阳性阈值为15%，大于阳性阈值时判定该样本为微卫星不稳定性高（MSI-H），反之为微卫星稳定（MSS）。</w:t>
      </w:r>
      <w:r w:rsidR="001C637B" w:rsidRPr="003F6E02">
        <w:rPr>
          <w:rFonts w:ascii="思源黑体 CN Bold" w:eastAsia="思源黑体 CN Bold" w:hAnsi="思源黑体 CN Bold"/>
          <w:b/>
          <w:bCs/>
          <w:sz w:val="22"/>
          <w:szCs w:val="22"/>
        </w:rPr>
        <w:br w:type="page"/>
      </w:r>
    </w:p>
    <w:p w14:paraId="01A5805A" w14:textId="01B3C919" w:rsidR="00CA2B2D" w:rsidRDefault="00CA2B2D" w:rsidP="00CA2B2D">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aa"/>
        <w:tblW w:w="9713" w:type="dxa"/>
        <w:tblInd w:w="-142" w:type="dxa"/>
        <w:tblLayout w:type="fixed"/>
        <w:tblLook w:val="04A0" w:firstRow="1" w:lastRow="0" w:firstColumn="1" w:lastColumn="0" w:noHBand="0" w:noVBand="1"/>
      </w:tblPr>
      <w:tblGrid>
        <w:gridCol w:w="1843"/>
        <w:gridCol w:w="5954"/>
        <w:gridCol w:w="1916"/>
      </w:tblGrid>
      <w:tr w:rsidR="00926A3C" w14:paraId="4595E0E7" w14:textId="77777777" w:rsidTr="00926A3C">
        <w:trPr>
          <w:cnfStyle w:val="100000000000" w:firstRow="1" w:lastRow="0" w:firstColumn="0" w:lastColumn="0" w:oddVBand="0" w:evenVBand="0" w:oddHBand="0" w:evenHBand="0" w:firstRowFirstColumn="0" w:firstRowLastColumn="0" w:lastRowFirstColumn="0" w:lastRowLastColumn="0"/>
          <w:trHeight w:hRule="exact" w:val="448"/>
        </w:trPr>
        <w:tc>
          <w:tcPr>
            <w:tcW w:w="1843" w:type="dxa"/>
          </w:tcPr>
          <w:p w14:paraId="35B437F3" w14:textId="77777777" w:rsidR="00926A3C" w:rsidRDefault="00926A3C" w:rsidP="00DD451D">
            <w:pPr>
              <w:adjustRightInd w:val="0"/>
              <w:snapToGrid w:val="0"/>
              <w:spacing w:after="0"/>
              <w:jc w:val="center"/>
              <w:rPr>
                <w:rFonts w:ascii="思源黑体 CN Bold" w:eastAsia="思源黑体 CN Bold" w:hAnsi="思源黑体 CN Bold"/>
                <w:b/>
                <w:color w:val="FFFFFF"/>
                <w:kern w:val="2"/>
                <w:sz w:val="18"/>
                <w:szCs w:val="18"/>
              </w:rPr>
            </w:pPr>
            <w:r>
              <w:rPr>
                <w:rFonts w:ascii="思源黑体 CN Bold" w:eastAsia="思源黑体 CN Bold" w:hAnsi="思源黑体 CN Bold" w:hint="eastAsia"/>
                <w:b/>
                <w:color w:val="FFFFFF"/>
                <w:sz w:val="18"/>
                <w:szCs w:val="18"/>
              </w:rPr>
              <w:t>基因</w:t>
            </w:r>
          </w:p>
        </w:tc>
        <w:tc>
          <w:tcPr>
            <w:tcW w:w="5954" w:type="dxa"/>
          </w:tcPr>
          <w:p w14:paraId="5DD32DA8"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1916" w:type="dxa"/>
          </w:tcPr>
          <w:p w14:paraId="098B71B5"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丰度</w:t>
            </w:r>
          </w:p>
        </w:tc>
      </w:tr>
      <w:tr w:rsidR="00926A3C" w14:paraId="487D19BB" w14:textId="77777777" w:rsidTr="00926A3C">
        <w:trPr>
          <w:trHeight w:val="604"/>
        </w:trPr>
        <w:tc>
          <w:tcPr>
            <w:tcW w:w="9713" w:type="dxa"/>
            <w:gridSpan w:val="3"/>
          </w:tcPr>
          <w:p w14:paraId="256FAE43" w14:textId="15F68925"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if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5618B159" w14:textId="77777777" w:rsidTr="00926A3C">
        <w:trPr>
          <w:trHeight w:val="604"/>
        </w:trPr>
        <w:tc>
          <w:tcPr>
            <w:tcW w:w="9713" w:type="dxa"/>
            <w:gridSpan w:val="3"/>
          </w:tcPr>
          <w:p w14:paraId="3DFAB5AE" w14:textId="2DF80724"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for a in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4B247794" w14:textId="77777777" w:rsidTr="00926A3C">
        <w:trPr>
          <w:trHeight w:val="604"/>
        </w:trPr>
        <w:tc>
          <w:tcPr>
            <w:tcW w:w="1843" w:type="dxa"/>
          </w:tcPr>
          <w:p w14:paraId="530F5693" w14:textId="420F6252"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sidRPr="00507A4D">
              <w:rPr>
                <w:rFonts w:ascii="思源黑体 CN Bold" w:eastAsia="思源黑体 CN Bold" w:hAnsi="思源黑体 CN Bold"/>
                <w:bCs/>
                <w:i/>
                <w:sz w:val="18"/>
                <w:szCs w:val="18"/>
              </w:rPr>
              <w:t>{{</w:t>
            </w:r>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
        </w:tc>
        <w:tc>
          <w:tcPr>
            <w:tcW w:w="5954" w:type="dxa"/>
          </w:tcPr>
          <w:p w14:paraId="633BC42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_p!=”p.?”%}</w:t>
            </w:r>
          </w:p>
          <w:p w14:paraId="06E0AFEA"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
          <w:p w14:paraId="74C949C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691FF962" w14:textId="6871F3E2" w:rsidR="00926A3C" w:rsidRDefault="00095154"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r w:rsidR="00926A3C">
              <w:rPr>
                <w:rFonts w:ascii="思源黑体 CN Normal" w:eastAsia="思源黑体 CN Normal" w:hAnsi="思源黑体 CN Normal"/>
                <w:color w:val="000000"/>
                <w:sz w:val="18"/>
                <w:szCs w:val="18"/>
              </w:rPr>
              <w:t>{{</w:t>
            </w:r>
            <w:proofErr w:type="gramStart"/>
            <w:r w:rsidR="00926A3C">
              <w:rPr>
                <w:rFonts w:ascii="思源黑体 CN Normal" w:eastAsia="思源黑体 CN Normal" w:hAnsi="思源黑体 CN Normal"/>
                <w:color w:val="000000"/>
                <w:sz w:val="18"/>
                <w:szCs w:val="18"/>
              </w:rPr>
              <w:t>a.hgvs</w:t>
            </w:r>
            <w:proofErr w:type="gramEnd"/>
            <w:r w:rsidR="00926A3C">
              <w:rPr>
                <w:rFonts w:ascii="思源黑体 CN Normal" w:eastAsia="思源黑体 CN Normal" w:hAnsi="思源黑体 CN Normal"/>
                <w:color w:val="000000"/>
                <w:sz w:val="18"/>
                <w:szCs w:val="18"/>
              </w:rPr>
              <w:t>_c}}</w:t>
            </w:r>
            <w:r>
              <w:rPr>
                <w:rFonts w:ascii="思源黑体 CN Normal" w:eastAsia="思源黑体 CN Normal" w:hAnsi="思源黑体 CN Normal"/>
                <w:color w:val="000000"/>
                <w:sz w:val="18"/>
                <w:szCs w:val="18"/>
              </w:rPr>
              <w:t>)</w:t>
            </w:r>
          </w:p>
          <w:p w14:paraId="0E79331A" w14:textId="0AAF1752"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
        </w:tc>
        <w:tc>
          <w:tcPr>
            <w:tcW w:w="1916" w:type="dxa"/>
          </w:tcPr>
          <w:p w14:paraId="5AAA1CEC" w14:textId="7A1E5BC9"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
        </w:tc>
      </w:tr>
      <w:tr w:rsidR="00926A3C" w14:paraId="589240A5" w14:textId="77777777" w:rsidTr="00926A3C">
        <w:trPr>
          <w:trHeight w:val="604"/>
        </w:trPr>
        <w:tc>
          <w:tcPr>
            <w:tcW w:w="9713" w:type="dxa"/>
            <w:gridSpan w:val="3"/>
          </w:tcPr>
          <w:p w14:paraId="6E9155B7" w14:textId="1243F661"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{%tr endfor%}</w:t>
            </w:r>
          </w:p>
        </w:tc>
      </w:tr>
      <w:tr w:rsidR="00926A3C" w14:paraId="39A5A078" w14:textId="77777777" w:rsidTr="00926A3C">
        <w:trPr>
          <w:trHeight w:val="604"/>
        </w:trPr>
        <w:tc>
          <w:tcPr>
            <w:tcW w:w="9713" w:type="dxa"/>
            <w:gridSpan w:val="3"/>
          </w:tcPr>
          <w:p w14:paraId="0F909B61" w14:textId="544FB1CB"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{%tr else%}</w:t>
            </w:r>
          </w:p>
        </w:tc>
      </w:tr>
      <w:tr w:rsidR="00926A3C" w14:paraId="71A45B4C" w14:textId="77777777" w:rsidTr="00926A3C">
        <w:trPr>
          <w:trHeight w:val="604"/>
        </w:trPr>
        <w:tc>
          <w:tcPr>
            <w:tcW w:w="1843" w:type="dxa"/>
          </w:tcPr>
          <w:p w14:paraId="4F22B4B1" w14:textId="559D2A84"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Pr>
                <w:rFonts w:ascii="思源黑体 CN Normal" w:eastAsia="思源黑体 CN Normal" w:hAnsi="思源黑体 CN Normal" w:cs="思源黑体 CN Light" w:hint="eastAsia"/>
                <w:color w:val="000000"/>
                <w:sz w:val="18"/>
                <w:szCs w:val="18"/>
              </w:rPr>
              <w:t>-</w:t>
            </w:r>
          </w:p>
        </w:tc>
        <w:tc>
          <w:tcPr>
            <w:tcW w:w="5954" w:type="dxa"/>
          </w:tcPr>
          <w:p w14:paraId="017ACAE3" w14:textId="68A382C1"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916" w:type="dxa"/>
          </w:tcPr>
          <w:p w14:paraId="5EC61F1C" w14:textId="0E35946E"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926A3C" w14:paraId="7170DC22" w14:textId="77777777" w:rsidTr="00926A3C">
        <w:trPr>
          <w:trHeight w:val="604"/>
        </w:trPr>
        <w:tc>
          <w:tcPr>
            <w:tcW w:w="9713" w:type="dxa"/>
            <w:gridSpan w:val="3"/>
          </w:tcPr>
          <w:p w14:paraId="22BAC052" w14:textId="00BC24B9"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40B6890B" w14:textId="77777777" w:rsidR="00926A3C" w:rsidRDefault="00926A3C" w:rsidP="00C3105B">
      <w:pPr>
        <w:spacing w:after="0"/>
        <w:jc w:val="left"/>
        <w:rPr>
          <w:rFonts w:ascii="思源黑体 CN Normal" w:eastAsia="思源黑体 CN Normal" w:hAnsi="思源黑体 CN Normal"/>
          <w:sz w:val="16"/>
          <w:szCs w:val="16"/>
        </w:rPr>
      </w:pPr>
    </w:p>
    <w:p w14:paraId="5466A00D" w14:textId="72B26416" w:rsidR="00C3105B" w:rsidRDefault="00CA2B2D" w:rsidP="00C3105B">
      <w:pPr>
        <w:spacing w:after="0"/>
        <w:jc w:val="left"/>
        <w:rPr>
          <w:rFonts w:ascii="思源黑体 CN Bold" w:eastAsia="思源黑体 CN Bold" w:hAnsi="思源黑体 CN Bold" w:cs="思源黑体 CN Regular"/>
          <w:b/>
          <w:sz w:val="36"/>
          <w:szCs w:val="36"/>
        </w:rPr>
      </w:pPr>
      <w:r>
        <w:rPr>
          <w:rFonts w:ascii="思源黑体 CN Normal" w:eastAsia="思源黑体 CN Normal" w:hAnsi="思源黑体 CN Normal" w:hint="eastAsia"/>
          <w:sz w:val="16"/>
          <w:szCs w:val="16"/>
        </w:rPr>
        <w:t>注：在报告出具时根据可及的参考资料信息，以上这些变异的临床意义尚不明确，不排除随着研究的进展，这些变异的临床意义发生变化。</w:t>
      </w:r>
      <w:r w:rsidR="00C3105B">
        <w:rPr>
          <w:rFonts w:ascii="Arial" w:eastAsia="微软雅黑" w:hAnsi="Arial" w:cs="思源黑体 CN Regular" w:hint="eastAsia"/>
          <w:b/>
          <w:sz w:val="36"/>
          <w:szCs w:val="36"/>
        </w:rPr>
        <w:br w:type="page"/>
      </w:r>
      <w:r w:rsidR="00C3105B">
        <w:rPr>
          <w:rFonts w:ascii="思源黑体 CN Bold" w:eastAsia="思源黑体 CN Bold" w:hAnsi="思源黑体 CN Bold" w:cs="思源黑体 CN Regular" w:hint="eastAsia"/>
          <w:b/>
          <w:sz w:val="36"/>
          <w:szCs w:val="36"/>
        </w:rPr>
        <w:lastRenderedPageBreak/>
        <w:t>结果解读</w:t>
      </w:r>
    </w:p>
    <w:p w14:paraId="007D5F8C" w14:textId="49F01414" w:rsidR="00265A7E" w:rsidRPr="00265A7E" w:rsidRDefault="00265A7E" w:rsidP="00265A7E">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sample.tumor_list%}</w:t>
      </w:r>
    </w:p>
    <w:p w14:paraId="0016F33C" w14:textId="77777777" w:rsidR="00C3105B" w:rsidRDefault="00C3105B" w:rsidP="00C3105B">
      <w:pPr>
        <w:pStyle w:val="3"/>
        <w:numPr>
          <w:ilvl w:val="0"/>
          <w:numId w:val="23"/>
        </w:numPr>
        <w:rPr>
          <w:rFonts w:ascii="思源黑体 CN Bold" w:eastAsia="思源黑体 CN Bold" w:hAnsi="思源黑体 CN Bold"/>
          <w:spacing w:val="0"/>
          <w:kern w:val="2"/>
          <w:sz w:val="22"/>
          <w:szCs w:val="20"/>
        </w:rPr>
      </w:pPr>
      <w:r>
        <w:rPr>
          <w:rFonts w:ascii="思源黑体 CN Bold" w:eastAsia="思源黑体 CN Bold" w:hAnsi="思源黑体 CN Bold" w:hint="eastAsia"/>
          <w:spacing w:val="0"/>
          <w:kern w:val="2"/>
          <w:sz w:val="22"/>
          <w:szCs w:val="20"/>
        </w:rPr>
        <w:t>分子分型结果详细解读</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187"/>
      </w:tblGrid>
      <w:tr w:rsidR="00CA2B2D" w14:paraId="36C87642" w14:textId="77777777" w:rsidTr="002A0112">
        <w:trPr>
          <w:trHeight w:val="454"/>
        </w:trPr>
        <w:tc>
          <w:tcPr>
            <w:tcW w:w="9571" w:type="dxa"/>
            <w:gridSpan w:val="2"/>
            <w:tcBorders>
              <w:top w:val="nil"/>
              <w:left w:val="nil"/>
              <w:bottom w:val="nil"/>
              <w:right w:val="nil"/>
            </w:tcBorders>
            <w:shd w:val="clear" w:color="auto" w:fill="00653B"/>
            <w:vAlign w:val="center"/>
          </w:tcPr>
          <w:p w14:paraId="27695A90" w14:textId="4E715995" w:rsidR="00721B36" w:rsidRP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if var.ec_type.var_id == “POLE-ultramutated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4576417F" w14:textId="6D869A45"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POLE</w:t>
            </w:r>
            <w:r w:rsidRPr="00764394">
              <w:rPr>
                <w:rFonts w:ascii="思源黑体 CN Bold" w:eastAsia="思源黑体 CN Bold" w:hAnsi="思源黑体 CN Bold" w:hint="eastAsia"/>
                <w:b/>
                <w:bCs/>
                <w:color w:val="FFFFFF"/>
                <w:kern w:val="2"/>
                <w:sz w:val="18"/>
                <w:szCs w:val="18"/>
              </w:rPr>
              <w:t>突变型（</w:t>
            </w:r>
            <w:r w:rsidRPr="008F1811">
              <w:rPr>
                <w:rFonts w:ascii="思源黑体 CN Bold" w:eastAsia="思源黑体 CN Bold" w:hAnsi="思源黑体 CN Bold" w:hint="eastAsia"/>
                <w:b/>
                <w:bCs/>
                <w:i/>
                <w:iCs/>
                <w:color w:val="FFFFFF"/>
                <w:kern w:val="2"/>
                <w:sz w:val="18"/>
                <w:szCs w:val="18"/>
              </w:rPr>
              <w:t xml:space="preserve">POLE </w:t>
            </w:r>
            <w:r w:rsidRPr="00764394">
              <w:rPr>
                <w:rFonts w:ascii="思源黑体 CN Bold" w:eastAsia="思源黑体 CN Bold" w:hAnsi="思源黑体 CN Bold" w:hint="eastAsia"/>
                <w:b/>
                <w:bCs/>
                <w:color w:val="FFFFFF"/>
                <w:kern w:val="2"/>
                <w:sz w:val="18"/>
                <w:szCs w:val="18"/>
              </w:rPr>
              <w:t>mutation，POLE mut）</w:t>
            </w:r>
          </w:p>
          <w:p w14:paraId="5FD9448C" w14:textId="0CD0EEFB"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elif var.ec_type.var_id == “MSI-H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64BB7695" w14:textId="466CBDAB"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错配修复功能缺陷型（Mismatch repair deficiency，MMRd）</w:t>
            </w:r>
          </w:p>
          <w:p w14:paraId="54B52296" w14:textId="1D1DE7C6"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elif var.ec_type.var_id == “CNH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06C11CFB" w14:textId="1F516036"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TP53</w:t>
            </w:r>
            <w:r w:rsidRPr="00764394">
              <w:rPr>
                <w:rFonts w:ascii="思源黑体 CN Bold" w:eastAsia="思源黑体 CN Bold" w:hAnsi="思源黑体 CN Bold" w:hint="eastAsia"/>
                <w:b/>
                <w:bCs/>
                <w:color w:val="FFFFFF"/>
                <w:kern w:val="2"/>
                <w:sz w:val="18"/>
                <w:szCs w:val="18"/>
              </w:rPr>
              <w:t>基因突变型（p53 abnormality，p53 abn）</w:t>
            </w:r>
          </w:p>
          <w:p w14:paraId="0FE4C3D3" w14:textId="73B9B447"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elif var.ec_type.var_id == “CNL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35D62898" w14:textId="77777777" w:rsidR="00CA2B2D"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非特异性分子谱（Non-specific molecular profile，NSMP）</w:t>
            </w:r>
          </w:p>
          <w:p w14:paraId="4EF8B870" w14:textId="218CC8B0" w:rsid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{%p endif%}</w:t>
            </w:r>
          </w:p>
        </w:tc>
      </w:tr>
      <w:tr w:rsidR="00CA2B2D" w:rsidRPr="00A93008" w14:paraId="32DEC97F" w14:textId="77777777" w:rsidTr="002A0112">
        <w:trPr>
          <w:trHeight w:val="1106"/>
        </w:trPr>
        <w:tc>
          <w:tcPr>
            <w:tcW w:w="1384" w:type="dxa"/>
            <w:tcBorders>
              <w:top w:val="single" w:sz="8" w:space="0" w:color="00653B"/>
              <w:left w:val="nil"/>
              <w:bottom w:val="nil"/>
              <w:right w:val="dashed" w:sz="4" w:space="0" w:color="BFBFBF"/>
            </w:tcBorders>
            <w:vAlign w:val="center"/>
          </w:tcPr>
          <w:p w14:paraId="436D8616"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背景介绍</w:t>
            </w:r>
          </w:p>
        </w:tc>
        <w:tc>
          <w:tcPr>
            <w:tcW w:w="8187" w:type="dxa"/>
            <w:tcBorders>
              <w:top w:val="single" w:sz="8" w:space="0" w:color="00653B"/>
              <w:left w:val="dashed" w:sz="4" w:space="0" w:color="BFBFBF"/>
              <w:bottom w:val="nil"/>
              <w:right w:val="nil"/>
            </w:tcBorders>
            <w:vAlign w:val="center"/>
          </w:tcPr>
          <w:p w14:paraId="7503D97B"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2013年，癌症基因组图谱（The Cancer Genome Atlas，TCGA）多组学研究（PMID: 23636398）全面揭示了子宫内膜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遗传图谱，提出新的分子分型策略，依据多组学特征和预后的关联性分为4个亚型：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基因检测进行分型（4种分子分型分别为</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EDM、MMR-D、p53 wt和p53 abn），与TCGA分型一致性非常高，更贴合临床实践，简单易操作，该分子分型遂逐步进入临床实践中。</w:t>
            </w:r>
          </w:p>
          <w:p w14:paraId="2FBB3726"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3C3F8333"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基因核酸外</w:t>
            </w:r>
            <w:r w:rsidRPr="00764394">
              <w:rPr>
                <w:rFonts w:ascii="思源黑体 CN Normal" w:eastAsia="思源黑体 CN Normal" w:hAnsi="思源黑体 CN Normal" w:cs="思源黑体 CN Light" w:hint="eastAsia"/>
                <w:kern w:val="2"/>
                <w:sz w:val="18"/>
                <w:szCs w:val="18"/>
              </w:rPr>
              <w:lastRenderedPageBreak/>
              <w:t>切酶结构域突变状态、MMR/MSI状态和p53状态进行子宫内膜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分型。根据WHO女性生殖器官肿瘤分类（第5版）分为4种类型：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mut（</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突变型，POLE mutation）、MMRd（错配修复功能缺陷型，MMR deficiency）、p53 abn（p53蛋白异常</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基因突变、MSI状态和</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基因突变。按照下图的判断顺序进行分子分型。</w:t>
            </w:r>
          </w:p>
          <w:p w14:paraId="6B98FF8F" w14:textId="05AB1374"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kern w:val="2"/>
                <w:sz w:val="18"/>
                <w:szCs w:val="18"/>
              </w:rPr>
              <w:t xml:space="preserve">  </w:t>
            </w:r>
            <w:r w:rsidRPr="005301E6">
              <w:rPr>
                <w:noProof/>
              </w:rPr>
              <w:drawing>
                <wp:inline distT="0" distB="0" distL="0" distR="0" wp14:anchorId="0F160B88" wp14:editId="5BC51155">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0000" cy="1871781"/>
                          </a:xfrm>
                          <a:prstGeom prst="rect">
                            <a:avLst/>
                          </a:prstGeom>
                          <a:ln>
                            <a:solidFill>
                              <a:schemeClr val="tx1"/>
                            </a:solidFill>
                          </a:ln>
                        </pic:spPr>
                      </pic:pic>
                    </a:graphicData>
                  </a:graphic>
                </wp:inline>
              </w:drawing>
            </w:r>
          </w:p>
          <w:p w14:paraId="0EC190DB" w14:textId="3FA65E9A" w:rsidR="00CA2B2D"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6"/>
                <w:szCs w:val="16"/>
              </w:rPr>
              <w:t>注：图中MSS包含MSI-L和MSS。2019年ESMO指南建议取消MSI-H和MSI-L描述，推荐MSI检测结果分别为MSI和MSS，将MSI-H归类为MSI，将MSI-L和MSS归类为MSS。</w:t>
            </w:r>
          </w:p>
        </w:tc>
      </w:tr>
      <w:tr w:rsidR="00CA2B2D" w:rsidRPr="00A93008" w14:paraId="71792D8C" w14:textId="77777777" w:rsidTr="002A0112">
        <w:trPr>
          <w:trHeight w:val="680"/>
        </w:trPr>
        <w:tc>
          <w:tcPr>
            <w:tcW w:w="1384" w:type="dxa"/>
            <w:tcBorders>
              <w:top w:val="nil"/>
              <w:left w:val="nil"/>
              <w:bottom w:val="nil"/>
              <w:right w:val="single" w:sz="12" w:space="0" w:color="FFFFFF"/>
            </w:tcBorders>
            <w:shd w:val="clear" w:color="auto" w:fill="ECECEC"/>
            <w:vAlign w:val="center"/>
          </w:tcPr>
          <w:p w14:paraId="27E4DFDC"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lastRenderedPageBreak/>
              <w:t>临床预后</w:t>
            </w:r>
          </w:p>
        </w:tc>
        <w:tc>
          <w:tcPr>
            <w:tcW w:w="8187" w:type="dxa"/>
            <w:tcBorders>
              <w:top w:val="nil"/>
              <w:left w:val="single" w:sz="12" w:space="0" w:color="FFFFFF"/>
              <w:bottom w:val="nil"/>
              <w:right w:val="nil"/>
            </w:tcBorders>
            <w:shd w:val="clear" w:color="auto" w:fill="ECECEC"/>
            <w:vAlign w:val="center"/>
          </w:tcPr>
          <w:p w14:paraId="410569E9" w14:textId="43993443" w:rsidR="007459E2"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var.ec_type.var_id == “POLE-ultramutated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0980DB87" w14:textId="6776B9F1"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mut），该分型患者预后最好。</w:t>
            </w:r>
          </w:p>
          <w:p w14:paraId="50C836F4" w14:textId="3193008A"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elif var.ec_type.var_id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F727281" w14:textId="6F8871B7"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分型为错配修复功能缺陷型（MMRd），该分型患者预后中等，预后差于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mut）患者，略差于非特异性分子谱（NSMP）患者，优于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基因突变型（p53 abn）患者。</w:t>
            </w:r>
          </w:p>
          <w:p w14:paraId="607F7389" w14:textId="0D570DF1"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elif var.ec_type.var_id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549F9C00" w14:textId="5FBE9A96"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基因突变型（p53 abn），该分型患者预后最差。</w:t>
            </w:r>
          </w:p>
          <w:p w14:paraId="2E3D43A3" w14:textId="08B2D13C"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elif var.ec_type.var_id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13C523E3" w14:textId="77777777" w:rsidR="00CA2B2D"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分型为非特异性分子谱（NSMP），该分型患者预后中等，预后差于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w:t>
            </w:r>
            <w:r w:rsidRPr="008F1811">
              <w:rPr>
                <w:rFonts w:ascii="思源黑体 CN Normal" w:eastAsia="思源黑体 CN Normal" w:hAnsi="思源黑体 CN Normal" w:cs="思源黑体 CN Light" w:hint="eastAsia"/>
                <w:i/>
                <w:iCs/>
                <w:kern w:val="2"/>
                <w:sz w:val="18"/>
                <w:szCs w:val="18"/>
              </w:rPr>
              <w:t xml:space="preserve">POLE </w:t>
            </w:r>
            <w:r w:rsidRPr="008F1811">
              <w:rPr>
                <w:rFonts w:ascii="思源黑体 CN Normal" w:eastAsia="思源黑体 CN Normal" w:hAnsi="思源黑体 CN Normal" w:cs="思源黑体 CN Light" w:hint="eastAsia"/>
                <w:kern w:val="2"/>
                <w:sz w:val="18"/>
                <w:szCs w:val="18"/>
              </w:rPr>
              <w:t>mut）患者，略优于错配修复功能缺陷型（MMRd）患者，优于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基因突变型（p53 abn）患者。</w:t>
            </w:r>
          </w:p>
          <w:p w14:paraId="126CC2C8" w14:textId="093247F4" w:rsidR="007459E2" w:rsidRPr="00A93008"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{%p endif%}</w:t>
            </w:r>
          </w:p>
        </w:tc>
      </w:tr>
      <w:tr w:rsidR="00CA2B2D" w:rsidRPr="00A93008" w14:paraId="7FE16E35" w14:textId="77777777" w:rsidTr="002A0112">
        <w:trPr>
          <w:trHeight w:val="845"/>
        </w:trPr>
        <w:tc>
          <w:tcPr>
            <w:tcW w:w="1384" w:type="dxa"/>
            <w:tcBorders>
              <w:top w:val="nil"/>
              <w:left w:val="nil"/>
              <w:bottom w:val="single" w:sz="8" w:space="0" w:color="00653B"/>
              <w:right w:val="dashed" w:sz="4" w:space="0" w:color="BFBFBF"/>
            </w:tcBorders>
            <w:vAlign w:val="center"/>
          </w:tcPr>
          <w:p w14:paraId="50D54B38"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临床决策参考</w:t>
            </w:r>
          </w:p>
        </w:tc>
        <w:tc>
          <w:tcPr>
            <w:tcW w:w="8187" w:type="dxa"/>
            <w:tcBorders>
              <w:top w:val="nil"/>
              <w:left w:val="dashed" w:sz="4" w:space="0" w:color="BFBFBF"/>
              <w:bottom w:val="single" w:sz="8" w:space="0" w:color="00653B"/>
              <w:right w:val="nil"/>
            </w:tcBorders>
            <w:vAlign w:val="center"/>
          </w:tcPr>
          <w:p w14:paraId="72AAF83D" w14:textId="1253CC89" w:rsidR="00D23A17" w:rsidRPr="00D23A17" w:rsidRDefault="00D23A17"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var.ec_type.var_id == “POLE-ultramutated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6180C86E" w14:textId="2EAECBF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lastRenderedPageBreak/>
              <w:t>POLE</w:t>
            </w:r>
            <w:r w:rsidRPr="00764394">
              <w:rPr>
                <w:rFonts w:ascii="思源黑体 CN Normal" w:eastAsia="思源黑体 CN Normal" w:hAnsi="思源黑体 CN Normal" w:hint="eastAsia"/>
                <w:color w:val="000000"/>
                <w:kern w:val="2"/>
                <w:sz w:val="18"/>
                <w:szCs w:val="18"/>
              </w:rPr>
              <w:t>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w:t>
            </w:r>
            <w:r w:rsidRPr="008F1811">
              <w:rPr>
                <w:rFonts w:ascii="思源黑体 CN Normal" w:eastAsia="思源黑体 CN Normal" w:hAnsi="思源黑体 CN Normal" w:hint="eastAsia"/>
                <w:i/>
                <w:iCs/>
                <w:color w:val="000000"/>
                <w:kern w:val="2"/>
                <w:sz w:val="18"/>
                <w:szCs w:val="18"/>
              </w:rPr>
              <w:t>POLE</w:t>
            </w:r>
            <w:r w:rsidRPr="00764394">
              <w:rPr>
                <w:rFonts w:ascii="思源黑体 CN Normal" w:eastAsia="思源黑体 CN Normal" w:hAnsi="思源黑体 CN Normal" w:hint="eastAsia"/>
                <w:color w:val="000000"/>
                <w:kern w:val="2"/>
                <w:sz w:val="18"/>
                <w:szCs w:val="18"/>
              </w:rPr>
              <w:t>突变型（POLE mut）子宫内膜癌患者的5年无复发生存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为98%；辅助放化疗与辅助放疗相比，5年无复发生存率和5年总生存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507160C3" w14:textId="374FF43E"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elif var.ec_type.var_id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49618A0" w14:textId="0F31D91E"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错配修复功能缺陷型（MMRd）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34996131）。PORTEC-3临床试验结果表明，错配修复功能缺陷型（MMRd）子宫内膜癌患者的5年无复发生存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为72%；辅助放化疗与辅助放疗相比，5年无复发生存率和5年总生存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08D4BEC5" w14:textId="7F21BB0D"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elif var.ec_type.var_id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D3B84D9" w14:textId="7F1591E4"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基因突变型（p53 abn）子宫内膜癌的分子特征表现为体细胞突变少，体细胞拷贝数变异高；通常发现时处于疾病进展期，患者年龄较大，与BMI增加无关（PMID: 34996131）。PORTEC-3临床试验结果表明，</w:t>
            </w: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基因突变型（p53 abn）子宫内膜癌患者的5年无复发生存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为48%；与辅助放疗相比，辅助放化疗可显著提高5年无复发生存率和5年总生存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（PMID: 32749941）。</w:t>
            </w:r>
          </w:p>
          <w:p w14:paraId="723F6D4F" w14:textId="7D728055"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elif var.ec_type.var_id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4E39F0A7" w14:textId="6953D664" w:rsidR="00CA2B2D"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为74%；辅助放化疗与辅助放疗相比，5年无复发生存率和5年总生存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21B38AD2" w14:textId="5241A4C4"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r w:rsidR="00B72F45">
              <w:rPr>
                <w:rFonts w:ascii="思源黑体 CN Normal" w:eastAsia="思源黑体 CN Normal" w:hAnsi="思源黑体 CN Normal" w:cs="思源黑体 CN Light"/>
                <w:kern w:val="2"/>
                <w:sz w:val="18"/>
                <w:szCs w:val="18"/>
              </w:rPr>
              <w:t>endif</w:t>
            </w:r>
            <w:r w:rsidRPr="007459E2">
              <w:rPr>
                <w:rFonts w:ascii="思源黑体 CN Normal" w:eastAsia="思源黑体 CN Normal" w:hAnsi="思源黑体 CN Normal" w:cs="思源黑体 CN Light"/>
                <w:kern w:val="2"/>
                <w:sz w:val="18"/>
                <w:szCs w:val="18"/>
              </w:rPr>
              <w:t>%}</w:t>
            </w:r>
          </w:p>
        </w:tc>
      </w:tr>
    </w:tbl>
    <w:p w14:paraId="011BB431" w14:textId="6CD7CD20" w:rsidR="00265A7E" w:rsidRDefault="00C3105B" w:rsidP="00265A7E">
      <w:pPr>
        <w:pStyle w:val="a7"/>
        <w:ind w:left="420" w:firstLineChars="0" w:firstLine="0"/>
        <w:rPr>
          <w:rFonts w:ascii="思源黑体 CN Bold" w:eastAsia="思源黑体 CN Bold" w:hAnsi="思源黑体 CN Bold"/>
          <w:b/>
          <w:bCs/>
        </w:rPr>
      </w:pPr>
      <w:r w:rsidRPr="00A93008">
        <w:rPr>
          <w:rFonts w:ascii="思源黑体 CN Bold" w:eastAsia="思源黑体 CN Bold" w:hAnsi="思源黑体 CN Bold"/>
          <w:b/>
          <w:bCs/>
        </w:rPr>
        <w:lastRenderedPageBreak/>
        <w:br w:type="page"/>
      </w:r>
      <w:bookmarkStart w:id="4" w:name="_Hlk80623326"/>
    </w:p>
    <w:p w14:paraId="0BCDAFA4" w14:textId="053E656E" w:rsidR="00265A7E" w:rsidRPr="00265A7E" w:rsidRDefault="00265A7E" w:rsidP="00265A7E">
      <w:pPr>
        <w:pStyle w:val="a7"/>
        <w:ind w:left="420" w:firstLineChars="0" w:firstLine="0"/>
        <w:rPr>
          <w:sz w:val="20"/>
          <w:szCs w:val="20"/>
          <w:highlight w:val="green"/>
        </w:rPr>
      </w:pPr>
      <w:r w:rsidRPr="00265A7E">
        <w:rPr>
          <w:rFonts w:hint="eastAsia"/>
          <w:sz w:val="20"/>
          <w:szCs w:val="20"/>
          <w:highlight w:val="green"/>
        </w:rPr>
        <w:lastRenderedPageBreak/>
        <w:t>{</w:t>
      </w:r>
      <w:r w:rsidRPr="00265A7E">
        <w:rPr>
          <w:sz w:val="20"/>
          <w:szCs w:val="20"/>
          <w:highlight w:val="green"/>
        </w:rPr>
        <w:t>%p endif%}</w:t>
      </w:r>
    </w:p>
    <w:p w14:paraId="3C61C676" w14:textId="1EDC7DAA" w:rsidR="0091755A" w:rsidRDefault="00C56975" w:rsidP="0091755A">
      <w:pPr>
        <w:pStyle w:val="a7"/>
        <w:numPr>
          <w:ilvl w:val="0"/>
          <w:numId w:val="21"/>
        </w:numPr>
        <w:ind w:firstLineChars="0"/>
        <w:rPr>
          <w:rFonts w:ascii="思源黑体 CN Bold" w:eastAsia="思源黑体 CN Bold" w:hAnsi="思源黑体 CN Bold"/>
          <w:b/>
          <w:bCs/>
        </w:rPr>
      </w:pPr>
      <w:r>
        <w:rPr>
          <w:rFonts w:ascii="思源黑体 CN Bold" w:eastAsia="思源黑体 CN Bold" w:hAnsi="思源黑体 CN Bold" w:hint="eastAsia"/>
          <w:b/>
          <w:bCs/>
        </w:rPr>
        <w:t>基因检测结果详细解读</w:t>
      </w:r>
      <w:bookmarkEnd w:id="4"/>
    </w:p>
    <w:p w14:paraId="10A12136" w14:textId="2E7D5595" w:rsidR="007301CB" w:rsidRDefault="007301CB" w:rsidP="007301CB">
      <w:r w:rsidRPr="007301CB">
        <w:t>{%p if msi.var_id==”MSI-</w:t>
      </w:r>
      <w:proofErr w:type="gramStart"/>
      <w:r w:rsidRPr="007301CB">
        <w:t>H”%</w:t>
      </w:r>
      <w:proofErr w:type="gramEnd"/>
      <w:r w:rsidRPr="007301CB">
        <w:t>}</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2DDE36D1"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399BECF5" w14:textId="77777777"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bookmarkStart w:id="5" w:name="_Hlk117782439"/>
            <w:r w:rsidRPr="00B054FE">
              <w:rPr>
                <w:rFonts w:ascii="思源黑体 CN Bold" w:eastAsia="思源黑体 CN Bold" w:hAnsi="思源黑体 CN Bold" w:hint="eastAsia"/>
                <w:b/>
                <w:bCs/>
                <w:color w:val="FFFFFF"/>
                <w:kern w:val="2"/>
                <w:sz w:val="18"/>
                <w:szCs w:val="18"/>
              </w:rPr>
              <w:t>微卫星不稳定性高（MSI-H）</w:t>
            </w:r>
          </w:p>
        </w:tc>
      </w:tr>
      <w:tr w:rsidR="00764394" w14:paraId="13F16035" w14:textId="77777777" w:rsidTr="006C072B">
        <w:trPr>
          <w:trHeight w:val="567"/>
        </w:trPr>
        <w:tc>
          <w:tcPr>
            <w:tcW w:w="1242" w:type="dxa"/>
            <w:tcBorders>
              <w:top w:val="single" w:sz="4" w:space="0" w:color="1E7648"/>
              <w:left w:val="nil"/>
              <w:bottom w:val="nil"/>
              <w:right w:val="dashed" w:sz="4" w:space="0" w:color="BFBFBF"/>
            </w:tcBorders>
            <w:vAlign w:val="center"/>
          </w:tcPr>
          <w:p w14:paraId="40E9B22A"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064BE9C"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775B5BED"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2E049C8F"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01F6E27C" w14:textId="35316D94"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MSI-H发生率较高的实体瘤包括子宫内膜癌、胃癌和结直肠癌等。子宫内膜癌 dMMR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mutation）、MMRd（错配修复功能缺陷型，MMR deficiency）、p53 abn（p53蛋白异常/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4CC2143D" w14:textId="77777777" w:rsidTr="006C072B">
        <w:trPr>
          <w:trHeight w:val="567"/>
        </w:trPr>
        <w:tc>
          <w:tcPr>
            <w:tcW w:w="1242" w:type="dxa"/>
            <w:tcBorders>
              <w:top w:val="nil"/>
              <w:left w:val="nil"/>
              <w:bottom w:val="single" w:sz="4" w:space="0" w:color="1E7648"/>
              <w:right w:val="dashed" w:sz="4" w:space="0" w:color="BFBFBF"/>
            </w:tcBorders>
            <w:vAlign w:val="center"/>
          </w:tcPr>
          <w:p w14:paraId="06E28BBD"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3DC58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if msi.evi_sum.evi_</w:t>
            </w:r>
            <w:proofErr w:type="gramStart"/>
            <w:r w:rsidRPr="007301CB">
              <w:rPr>
                <w:rFonts w:ascii="思源黑体 CN Normal" w:eastAsia="思源黑体 CN Normal" w:hAnsi="思源黑体 CN Normal"/>
                <w:color w:val="000000" w:themeColor="text1"/>
                <w:sz w:val="18"/>
                <w:szCs w:val="18"/>
              </w:rPr>
              <w:t>split.Prognostic</w:t>
            </w:r>
            <w:proofErr w:type="gramEnd"/>
            <w:r w:rsidRPr="007301CB">
              <w:rPr>
                <w:rFonts w:ascii="思源黑体 CN Normal" w:eastAsia="思源黑体 CN Normal" w:hAnsi="思源黑体 CN Normal"/>
                <w:color w:val="000000" w:themeColor="text1"/>
                <w:sz w:val="18"/>
                <w:szCs w:val="18"/>
              </w:rPr>
              <w:t>%}</w:t>
            </w:r>
          </w:p>
          <w:p w14:paraId="5EB4D47F"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for b in msi.evi_sum.evi_</w:t>
            </w:r>
            <w:proofErr w:type="gramStart"/>
            <w:r w:rsidRPr="007301CB">
              <w:rPr>
                <w:rFonts w:ascii="思源黑体 CN Normal" w:eastAsia="思源黑体 CN Normal" w:hAnsi="思源黑体 CN Normal"/>
                <w:color w:val="000000" w:themeColor="text1"/>
                <w:sz w:val="18"/>
                <w:szCs w:val="18"/>
              </w:rPr>
              <w:t>split.Prognostic</w:t>
            </w:r>
            <w:proofErr w:type="gramEnd"/>
            <w:r w:rsidRPr="007301CB">
              <w:rPr>
                <w:rFonts w:ascii="思源黑体 CN Normal" w:eastAsia="思源黑体 CN Normal" w:hAnsi="思源黑体 CN Normal"/>
                <w:color w:val="000000" w:themeColor="text1"/>
                <w:sz w:val="18"/>
                <w:szCs w:val="18"/>
              </w:rPr>
              <w:t xml:space="preserve"> %}</w:t>
            </w:r>
          </w:p>
          <w:p w14:paraId="5A4901E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{{b.evi_interpretation|e}}</w:t>
            </w:r>
          </w:p>
          <w:p w14:paraId="3DDBA94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endfor%}</w:t>
            </w:r>
          </w:p>
          <w:p w14:paraId="2EF8F962"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2083E51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if msi.evi_sum.evi_</w:t>
            </w:r>
            <w:proofErr w:type="gramStart"/>
            <w:r w:rsidRPr="007301CB">
              <w:rPr>
                <w:rFonts w:ascii="思源黑体 CN Normal" w:eastAsia="思源黑体 CN Normal" w:hAnsi="思源黑体 CN Normal"/>
                <w:color w:val="000000" w:themeColor="text1"/>
                <w:sz w:val="18"/>
                <w:szCs w:val="18"/>
              </w:rPr>
              <w:t>split.Diagnostic</w:t>
            </w:r>
            <w:proofErr w:type="gramEnd"/>
            <w:r w:rsidRPr="007301CB">
              <w:rPr>
                <w:rFonts w:ascii="思源黑体 CN Normal" w:eastAsia="思源黑体 CN Normal" w:hAnsi="思源黑体 CN Normal"/>
                <w:color w:val="000000" w:themeColor="text1"/>
                <w:sz w:val="18"/>
                <w:szCs w:val="18"/>
              </w:rPr>
              <w:t>%}</w:t>
            </w:r>
          </w:p>
          <w:p w14:paraId="7EF9726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for b in msi.evi_sum.evi_</w:t>
            </w:r>
            <w:proofErr w:type="gramStart"/>
            <w:r w:rsidRPr="007301CB">
              <w:rPr>
                <w:rFonts w:ascii="思源黑体 CN Normal" w:eastAsia="思源黑体 CN Normal" w:hAnsi="思源黑体 CN Normal"/>
                <w:color w:val="000000" w:themeColor="text1"/>
                <w:sz w:val="18"/>
                <w:szCs w:val="18"/>
              </w:rPr>
              <w:t>split.Diagnostic</w:t>
            </w:r>
            <w:proofErr w:type="gramEnd"/>
            <w:r w:rsidRPr="007301CB">
              <w:rPr>
                <w:rFonts w:ascii="思源黑体 CN Normal" w:eastAsia="思源黑体 CN Normal" w:hAnsi="思源黑体 CN Normal"/>
                <w:color w:val="000000" w:themeColor="text1"/>
                <w:sz w:val="18"/>
                <w:szCs w:val="18"/>
              </w:rPr>
              <w:t xml:space="preserve"> %}</w:t>
            </w:r>
          </w:p>
          <w:p w14:paraId="42A7F18D"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{{b.evi_interpretation|e}}</w:t>
            </w:r>
          </w:p>
          <w:p w14:paraId="3FEA9759"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endfor%}</w:t>
            </w:r>
          </w:p>
          <w:p w14:paraId="25BD051B"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5F79932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if 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
          <w:p w14:paraId="560E4D47"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for b in 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
          <w:p w14:paraId="7DB77308"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Bold" w:eastAsia="思源黑体 CN Bold" w:hAnsi="思源黑体 CN Bold" w:hint="eastAsia"/>
                <w:b/>
                <w:bCs/>
                <w:color w:val="2193B0"/>
                <w:sz w:val="18"/>
                <w:szCs w:val="18"/>
              </w:rPr>
              <w:t>{{b.regimen_name}}：</w:t>
            </w:r>
            <w:r w:rsidRPr="007301CB">
              <w:rPr>
                <w:rFonts w:ascii="思源黑体 CN Normal" w:eastAsia="思源黑体 CN Normal" w:hAnsi="思源黑体 CN Normal" w:hint="eastAsia"/>
                <w:color w:val="000000" w:themeColor="text1"/>
                <w:sz w:val="18"/>
                <w:szCs w:val="18"/>
              </w:rPr>
              <w:t>{{b.evi_interpretation|e}}</w:t>
            </w:r>
          </w:p>
          <w:p w14:paraId="01C4F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endfor%}</w:t>
            </w:r>
          </w:p>
          <w:p w14:paraId="738EFED6" w14:textId="0ECCDC64" w:rsid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642FA0BF" w14:textId="0005AF96" w:rsidR="00104CE8" w:rsidRPr="007301CB" w:rsidRDefault="00104CE8" w:rsidP="007301CB">
            <w:pPr>
              <w:adjustRightInd w:val="0"/>
              <w:snapToGrid w:val="0"/>
              <w:spacing w:after="0"/>
              <w:rPr>
                <w:rFonts w:ascii="思源黑体 CN Normal" w:eastAsia="思源黑体 CN Normal" w:hAnsi="思源黑体 CN Normal"/>
                <w:color w:val="000000" w:themeColor="text1"/>
                <w:sz w:val="18"/>
                <w:szCs w:val="18"/>
              </w:rPr>
            </w:pPr>
            <w:r w:rsidRPr="00104CE8">
              <w:rPr>
                <w:rFonts w:ascii="思源黑体 CN Normal" w:eastAsia="思源黑体 CN Normal" w:hAnsi="思源黑体 CN Normal" w:hint="eastAsia"/>
                <w:color w:val="000000" w:themeColor="text1"/>
                <w:sz w:val="18"/>
                <w:szCs w:val="18"/>
                <w:highlight w:val="green"/>
              </w:rPr>
              <w:lastRenderedPageBreak/>
              <w:t>{%p if “子宫内膜癌” in sample.tumor_list%}</w:t>
            </w:r>
          </w:p>
          <w:p w14:paraId="762E7FD2" w14:textId="7777777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子宫内膜癌患者检出MSI-H，推荐进行遗传咨询及林奇综合征相关MMR胚系突变检测以确诊林奇综合征，检测的基因MLH1、PMS2、MSH2、MSH6、EPCAM，建议选择外周血标本进行检测。</w:t>
            </w:r>
          </w:p>
          <w:p w14:paraId="35CE7743" w14:textId="30F52B7F" w:rsidR="00104CE8" w:rsidRDefault="00104CE8" w:rsidP="00764394">
            <w:pPr>
              <w:adjustRightInd w:val="0"/>
              <w:snapToGrid w:val="0"/>
              <w:spacing w:after="0"/>
              <w:rPr>
                <w:rFonts w:ascii="思源黑体 CN Normal" w:eastAsia="思源黑体 CN Normal" w:hAnsi="思源黑体 CN Normal"/>
                <w:color w:val="000000"/>
                <w:kern w:val="2"/>
                <w:sz w:val="18"/>
                <w:szCs w:val="18"/>
              </w:rPr>
            </w:pPr>
            <w:r w:rsidRPr="000403B1">
              <w:rPr>
                <w:rFonts w:ascii="思源黑体 CN Normal" w:eastAsia="思源黑体 CN Normal" w:hAnsi="思源黑体 CN Normal" w:hint="eastAsia"/>
                <w:color w:val="000000"/>
                <w:kern w:val="2"/>
                <w:sz w:val="18"/>
                <w:szCs w:val="18"/>
                <w:highlight w:val="green"/>
              </w:rPr>
              <w:t>{</w:t>
            </w:r>
            <w:r w:rsidRPr="000403B1">
              <w:rPr>
                <w:rFonts w:ascii="思源黑体 CN Normal" w:eastAsia="思源黑体 CN Normal" w:hAnsi="思源黑体 CN Normal"/>
                <w:color w:val="000000"/>
                <w:kern w:val="2"/>
                <w:sz w:val="18"/>
                <w:szCs w:val="18"/>
                <w:highlight w:val="green"/>
              </w:rPr>
              <w:t>%p endif%}</w:t>
            </w:r>
          </w:p>
        </w:tc>
      </w:tr>
      <w:bookmarkEnd w:id="5"/>
    </w:tbl>
    <w:p w14:paraId="6A0B5CB3" w14:textId="77777777" w:rsidR="001036F2" w:rsidRPr="00795A58" w:rsidRDefault="001036F2" w:rsidP="001036F2"/>
    <w:p w14:paraId="1E0280D8" w14:textId="26BD2566" w:rsidR="00764394" w:rsidRPr="00795A58" w:rsidRDefault="001036F2" w:rsidP="001036F2">
      <w:r w:rsidRPr="00795A58">
        <w:t>{%p endif%}</w:t>
      </w:r>
    </w:p>
    <w:p w14:paraId="415083A2" w14:textId="10F3733D" w:rsidR="001036F2" w:rsidRPr="00795A58" w:rsidRDefault="001036F2" w:rsidP="001036F2">
      <w:r w:rsidRPr="00795A58">
        <w:rPr>
          <w:rFonts w:hint="eastAsia"/>
        </w:rPr>
        <w:t>{%p if msi.var_id==</w:t>
      </w:r>
      <w:proofErr w:type="gramStart"/>
      <w:r w:rsidRPr="00795A58">
        <w:rPr>
          <w:rFonts w:hint="eastAsia"/>
        </w:rPr>
        <w:t>”</w:t>
      </w:r>
      <w:proofErr w:type="gramEnd"/>
      <w:r w:rsidRPr="00795A58">
        <w:rPr>
          <w:rFonts w:hint="eastAsia"/>
        </w:rPr>
        <w:t>MSS</w:t>
      </w:r>
      <w:proofErr w:type="gramStart"/>
      <w:r w:rsidRPr="00795A58">
        <w:rPr>
          <w:rFonts w:hint="eastAsia"/>
        </w:rPr>
        <w:t>”</w:t>
      </w:r>
      <w:proofErr w:type="gramEnd"/>
      <w:r w:rsidRPr="00795A58">
        <w:rPr>
          <w:rFonts w:hint="eastAsia"/>
        </w:rPr>
        <w:t xml:space="preserve"> and </w:t>
      </w:r>
      <w:r w:rsidRPr="006808E9">
        <w:rPr>
          <w:rFonts w:hint="eastAsia"/>
          <w:highlight w:val="green"/>
        </w:rPr>
        <w:t>“子宫内膜癌”</w:t>
      </w:r>
      <w:r w:rsidRPr="006808E9">
        <w:rPr>
          <w:rFonts w:hint="eastAsia"/>
          <w:highlight w:val="green"/>
        </w:rPr>
        <w:t xml:space="preserve"> in sample.tumor_list</w:t>
      </w:r>
      <w:r w:rsidRPr="00795A58">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495095EE"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C1A558B" w14:textId="56A31438"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sidRPr="00B054FE">
              <w:rPr>
                <w:rFonts w:ascii="思源黑体 CN Bold" w:eastAsia="思源黑体 CN Bold" w:hAnsi="思源黑体 CN Bold" w:hint="eastAsia"/>
                <w:b/>
                <w:bCs/>
                <w:color w:val="FFFFFF"/>
                <w:kern w:val="2"/>
                <w:sz w:val="18"/>
                <w:szCs w:val="18"/>
              </w:rPr>
              <w:t>微卫星稳定性（MS</w:t>
            </w:r>
            <w:r>
              <w:rPr>
                <w:rFonts w:ascii="思源黑体 CN Bold" w:eastAsia="思源黑体 CN Bold" w:hAnsi="思源黑体 CN Bold"/>
                <w:b/>
                <w:bCs/>
                <w:color w:val="FFFFFF"/>
                <w:kern w:val="2"/>
                <w:sz w:val="18"/>
                <w:szCs w:val="18"/>
              </w:rPr>
              <w:t>S</w:t>
            </w:r>
            <w:r w:rsidRPr="00B054FE">
              <w:rPr>
                <w:rFonts w:ascii="思源黑体 CN Bold" w:eastAsia="思源黑体 CN Bold" w:hAnsi="思源黑体 CN Bold" w:hint="eastAsia"/>
                <w:b/>
                <w:bCs/>
                <w:color w:val="FFFFFF"/>
                <w:kern w:val="2"/>
                <w:sz w:val="18"/>
                <w:szCs w:val="18"/>
              </w:rPr>
              <w:t>）</w:t>
            </w:r>
          </w:p>
        </w:tc>
      </w:tr>
      <w:tr w:rsidR="00764394" w14:paraId="711F3403" w14:textId="77777777" w:rsidTr="006C072B">
        <w:trPr>
          <w:trHeight w:val="567"/>
        </w:trPr>
        <w:tc>
          <w:tcPr>
            <w:tcW w:w="1242" w:type="dxa"/>
            <w:tcBorders>
              <w:top w:val="single" w:sz="4" w:space="0" w:color="1E7648"/>
              <w:left w:val="nil"/>
              <w:bottom w:val="nil"/>
              <w:right w:val="dashed" w:sz="4" w:space="0" w:color="BFBFBF"/>
            </w:tcBorders>
            <w:vAlign w:val="center"/>
          </w:tcPr>
          <w:p w14:paraId="33949C9C"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748DBA5"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605D3824"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551B4695"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126FA6C3" w14:textId="77777777"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MSI-H发生率较高的实体瘤包括子宫内膜癌、胃癌和结直肠癌等。子宫内膜癌 dMMR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mutation）、MMRd（错配修复功能缺陷型，MMR deficiency）、p53 abn（p53蛋白异常/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7296C408" w14:textId="77777777" w:rsidTr="006C072B">
        <w:trPr>
          <w:trHeight w:val="567"/>
        </w:trPr>
        <w:tc>
          <w:tcPr>
            <w:tcW w:w="1242" w:type="dxa"/>
            <w:tcBorders>
              <w:top w:val="nil"/>
              <w:left w:val="nil"/>
              <w:bottom w:val="single" w:sz="4" w:space="0" w:color="1E7648"/>
              <w:right w:val="dashed" w:sz="4" w:space="0" w:color="BFBFBF"/>
            </w:tcBorders>
            <w:vAlign w:val="center"/>
          </w:tcPr>
          <w:p w14:paraId="733FAAD8"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503C1401" w14:textId="77777777" w:rsidR="00764394" w:rsidRP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治疗非MSI-H或dMMR的晚期子宫内膜癌。</w:t>
            </w:r>
          </w:p>
          <w:p w14:paraId="15FEFF59" w14:textId="2BD840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proofErr w:type="gramStart"/>
            <w:r w:rsidRPr="008E1B35">
              <w:rPr>
                <w:rFonts w:ascii="思源黑体 CN Bold" w:eastAsia="思源黑体 CN Bold" w:hAnsi="思源黑体 CN Bold" w:hint="eastAsia"/>
                <w:b/>
                <w:bCs/>
                <w:color w:val="2193B0"/>
                <w:sz w:val="18"/>
                <w:szCs w:val="18"/>
              </w:rPr>
              <w:t>帕博利珠单</w:t>
            </w:r>
            <w:proofErr w:type="gramEnd"/>
            <w:r w:rsidRPr="008E1B35">
              <w:rPr>
                <w:rFonts w:ascii="思源黑体 CN Bold" w:eastAsia="思源黑体 CN Bold" w:hAnsi="思源黑体 CN Bold" w:hint="eastAsia"/>
                <w:b/>
                <w:bCs/>
                <w:color w:val="2193B0"/>
                <w:sz w:val="18"/>
                <w:szCs w:val="18"/>
              </w:rPr>
              <w:t>抗+</w:t>
            </w:r>
            <w:proofErr w:type="gramStart"/>
            <w:r w:rsidRPr="008E1B35">
              <w:rPr>
                <w:rFonts w:ascii="思源黑体 CN Bold" w:eastAsia="思源黑体 CN Bold" w:hAnsi="思源黑体 CN Bold" w:hint="eastAsia"/>
                <w:b/>
                <w:bCs/>
                <w:color w:val="2193B0"/>
                <w:sz w:val="18"/>
                <w:szCs w:val="18"/>
              </w:rPr>
              <w:t>仑伐替尼</w:t>
            </w:r>
            <w:proofErr w:type="gramEnd"/>
            <w:r w:rsidRPr="008E1B35">
              <w:rPr>
                <w:rFonts w:ascii="思源黑体 CN Bold" w:eastAsia="思源黑体 CN Bold" w:hAnsi="思源黑体 CN Bold" w:hint="eastAsia"/>
                <w:b/>
                <w:bCs/>
                <w:color w:val="2193B0"/>
                <w:sz w:val="18"/>
                <w:szCs w:val="18"/>
              </w:rPr>
              <w:t>：</w:t>
            </w:r>
            <w:r w:rsidRPr="00764394">
              <w:rPr>
                <w:rFonts w:ascii="思源黑体 CN Normal" w:eastAsia="思源黑体 CN Normal" w:hAnsi="思源黑体 CN Normal" w:hint="eastAsia"/>
                <w:color w:val="000000"/>
                <w:kern w:val="2"/>
                <w:sz w:val="18"/>
                <w:szCs w:val="18"/>
              </w:rPr>
              <w:t>在一项多中心、开放标签、随机、活性对照的III临床试验中(NCT03517449, KEYNOTE-775)，697例非dMMR患者被随机分配至</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（n=346）和对照组（n=351），主要疗效指标为BICR根据RECIST v1.1评估的OS和PFS，其他疗效指标包括BICR评估的ORR和DoR。研究结果显示，在非MSI-H或dMMR患者中，</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 xml:space="preserve"> vs 对照组的中位OS为17.4个月 vs 12.0个月，中位PFS为6.6个月 vs 3.8个月，ORR为30% vs 15%，中位DoR为9.2个月 vs 5.7个月。基于以上研究，FDA批准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治疗非MSI-H或dMMR的晚期子宫内膜癌，这些患者经既往任何系统治疗后疾病进展，且不适合进行治疗性手术或放疗。</w:t>
            </w:r>
          </w:p>
        </w:tc>
      </w:tr>
    </w:tbl>
    <w:p w14:paraId="76EF1420" w14:textId="6698A095" w:rsidR="00764394" w:rsidRPr="00795A58" w:rsidRDefault="00764394" w:rsidP="00764394"/>
    <w:p w14:paraId="08556187" w14:textId="188DF3F9" w:rsidR="001036F2" w:rsidRDefault="001036F2" w:rsidP="00764394">
      <w:r w:rsidRPr="006808E9">
        <w:rPr>
          <w:highlight w:val="green"/>
        </w:rPr>
        <w:t>{%p endif%}</w:t>
      </w:r>
    </w:p>
    <w:p w14:paraId="18D5647C" w14:textId="108D7309" w:rsidR="00795A58" w:rsidRDefault="00795A58" w:rsidP="00764394">
      <w:r w:rsidRPr="00795A58">
        <w:lastRenderedPageBreak/>
        <w:t>{%p if var.ec_type.POLE_level12+var.ec_type.TP53_level12+ var.ec_</w:t>
      </w:r>
      <w:proofErr w:type="gramStart"/>
      <w:r w:rsidRPr="00795A58">
        <w:t>type.BRCA</w:t>
      </w:r>
      <w:proofErr w:type="gramEnd"/>
      <w:r w:rsidRPr="00795A58">
        <w:t>1_level12+ var.ec_type.BRCA2_level12%}</w:t>
      </w:r>
    </w:p>
    <w:p w14:paraId="1D82E5F5" w14:textId="06377B5F" w:rsidR="00795A58" w:rsidRPr="00795A58" w:rsidRDefault="00795A58" w:rsidP="00764394">
      <w:r w:rsidRPr="00795A58">
        <w:t>{%p for a in var.ec_type.POLE_level12+var.ec_type.TP53_level12+ var.ec_</w:t>
      </w:r>
      <w:proofErr w:type="gramStart"/>
      <w:r w:rsidRPr="00795A58">
        <w:t>type.BRCA</w:t>
      </w:r>
      <w:proofErr w:type="gramEnd"/>
      <w:r w:rsidRPr="00795A58">
        <w:t>1_level12+ var.ec_type.BRCA2_level12%}</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6824899"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0181248" w14:textId="04DA5318" w:rsidR="008E1B35" w:rsidRPr="00B054FE" w:rsidRDefault="00795A58"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roofErr w:type="gramStart"/>
            <w:r>
              <w:rPr>
                <w:rFonts w:ascii="思源黑体 CN Bold" w:eastAsia="思源黑体 CN Bold" w:hAnsi="思源黑体 CN Bold"/>
                <w:b/>
                <w:bCs/>
                <w:i/>
                <w:iCs/>
                <w:color w:val="FFFFFF"/>
                <w:kern w:val="2"/>
                <w:sz w:val="18"/>
                <w:szCs w:val="18"/>
              </w:rPr>
              <w:t>a.gene</w:t>
            </w:r>
            <w:proofErr w:type="gramEnd"/>
            <w:r>
              <w:rPr>
                <w:rFonts w:ascii="思源黑体 CN Bold" w:eastAsia="思源黑体 CN Bold" w:hAnsi="思源黑体 CN Bold"/>
                <w:b/>
                <w:bCs/>
                <w:i/>
                <w:iCs/>
                <w:color w:val="FFFFFF"/>
                <w:kern w:val="2"/>
                <w:sz w:val="18"/>
                <w:szCs w:val="18"/>
              </w:rPr>
              <w:t xml:space="preserve">_symbol}} </w:t>
            </w:r>
            <w:r w:rsidR="008E1B35" w:rsidRPr="008F1811">
              <w:rPr>
                <w:rFonts w:ascii="思源黑体 CN Bold" w:eastAsia="思源黑体 CN Bold" w:hAnsi="思源黑体 CN Bold"/>
                <w:b/>
                <w:bCs/>
                <w:color w:val="FFFFFF"/>
                <w:kern w:val="2"/>
                <w:sz w:val="18"/>
                <w:szCs w:val="18"/>
              </w:rPr>
              <w:t xml:space="preserve"> </w:t>
            </w:r>
            <w:r>
              <w:rPr>
                <w:rFonts w:ascii="思源黑体 CN Bold" w:eastAsia="思源黑体 CN Bold" w:hAnsi="思源黑体 CN Bold"/>
                <w:b/>
                <w:bCs/>
                <w:color w:val="FFFFFF"/>
                <w:kern w:val="2"/>
                <w:sz w:val="18"/>
                <w:szCs w:val="18"/>
              </w:rPr>
              <w:t>{%if a.hgvs_p!=”p.?”%}{{a.hgvs_p}}{%else%}{{a.hgvs_</w:t>
            </w:r>
            <w:r w:rsidR="00277918">
              <w:rPr>
                <w:rFonts w:ascii="思源黑体 CN Bold" w:eastAsia="思源黑体 CN Bold" w:hAnsi="思源黑体 CN Bold" w:hint="eastAsia"/>
                <w:b/>
                <w:bCs/>
                <w:color w:val="FFFFFF"/>
                <w:kern w:val="2"/>
                <w:sz w:val="18"/>
                <w:szCs w:val="18"/>
              </w:rPr>
              <w:t>c</w:t>
            </w:r>
            <w:r>
              <w:rPr>
                <w:rFonts w:ascii="思源黑体 CN Bold" w:eastAsia="思源黑体 CN Bold" w:hAnsi="思源黑体 CN Bold"/>
                <w:b/>
                <w:bCs/>
                <w:color w:val="FFFFFF"/>
                <w:kern w:val="2"/>
                <w:sz w:val="18"/>
                <w:szCs w:val="18"/>
              </w:rPr>
              <w:t>}}{%endif%}</w:t>
            </w:r>
          </w:p>
        </w:tc>
      </w:tr>
      <w:tr w:rsidR="008E1B35" w14:paraId="6AA7918F" w14:textId="77777777" w:rsidTr="006C072B">
        <w:trPr>
          <w:trHeight w:val="567"/>
        </w:trPr>
        <w:tc>
          <w:tcPr>
            <w:tcW w:w="1242" w:type="dxa"/>
            <w:tcBorders>
              <w:top w:val="single" w:sz="4" w:space="0" w:color="1E7648"/>
              <w:left w:val="nil"/>
              <w:bottom w:val="nil"/>
              <w:right w:val="dashed" w:sz="4" w:space="0" w:color="BFBFBF"/>
            </w:tcBorders>
            <w:vAlign w:val="center"/>
          </w:tcPr>
          <w:p w14:paraId="1F27D36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55E5C446" w14:textId="604CC4F8" w:rsidR="008E1B35" w:rsidRPr="00DD0B16" w:rsidRDefault="00DD0B16" w:rsidP="006C072B">
            <w:pPr>
              <w:adjustRightInd w:val="0"/>
              <w:snapToGrid w:val="0"/>
              <w:spacing w:after="0"/>
              <w:jc w:val="left"/>
              <w:rPr>
                <w:rFonts w:ascii="思源黑体 CN Normal" w:eastAsia="思源黑体 CN Normal" w:hAnsi="思源黑体 CN Normal"/>
                <w:color w:val="0190B2"/>
                <w:kern w:val="2"/>
                <w:sz w:val="18"/>
                <w:szCs w:val="18"/>
              </w:rPr>
            </w:pPr>
            <w:r w:rsidRPr="00DD0B16">
              <w:rPr>
                <w:rFonts w:ascii="思源黑体 CN Normal" w:eastAsia="思源黑体 CN Normal" w:hAnsi="思源黑体 CN Normal"/>
                <w:color w:val="000000"/>
                <w:sz w:val="18"/>
                <w:szCs w:val="18"/>
              </w:rPr>
              <w:t>{{</w:t>
            </w:r>
            <w:proofErr w:type="gramStart"/>
            <w:r w:rsidRPr="00DD0B16">
              <w:rPr>
                <w:rFonts w:ascii="思源黑体 CN Normal" w:eastAsia="思源黑体 CN Normal" w:hAnsi="思源黑体 CN Normal"/>
                <w:color w:val="000000"/>
                <w:sz w:val="18"/>
                <w:szCs w:val="18"/>
              </w:rPr>
              <w:t>a.gene</w:t>
            </w:r>
            <w:proofErr w:type="gramEnd"/>
            <w:r w:rsidRPr="00DD0B16">
              <w:rPr>
                <w:rFonts w:ascii="思源黑体 CN Normal" w:eastAsia="思源黑体 CN Normal" w:hAnsi="思源黑体 CN Normal"/>
                <w:color w:val="000000"/>
                <w:sz w:val="18"/>
                <w:szCs w:val="18"/>
              </w:rPr>
              <w:t>_function|e}}</w:t>
            </w:r>
          </w:p>
        </w:tc>
      </w:tr>
      <w:tr w:rsidR="008E1B35" w14:paraId="6B2A2CFA"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39881CE0"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5C895DE" w14:textId="1C35ACD2" w:rsidR="008E1B35" w:rsidRPr="00B054FE" w:rsidRDefault="00DD0B16" w:rsidP="006C072B">
            <w:pPr>
              <w:adjustRightInd w:val="0"/>
              <w:snapToGrid w:val="0"/>
              <w:spacing w:after="0"/>
              <w:rPr>
                <w:rFonts w:ascii="思源黑体 CN Normal" w:eastAsia="思源黑体 CN Normal" w:hAnsi="思源黑体 CN Normal" w:cs="思源黑体 CN Light"/>
                <w:kern w:val="2"/>
                <w:sz w:val="18"/>
                <w:szCs w:val="18"/>
              </w:rPr>
            </w:pPr>
            <w:r w:rsidRPr="00DD0B16">
              <w:rPr>
                <w:rFonts w:ascii="思源黑体 CN Normal" w:eastAsia="思源黑体 CN Normal" w:hAnsi="思源黑体 CN Normal" w:cs="思源黑体 CN Light"/>
                <w:sz w:val="18"/>
                <w:szCs w:val="18"/>
              </w:rPr>
              <w:t>{{</w:t>
            </w:r>
            <w:proofErr w:type="gramStart"/>
            <w:r w:rsidRPr="00DD0B16">
              <w:rPr>
                <w:rFonts w:ascii="思源黑体 CN Normal" w:eastAsia="思源黑体 CN Normal" w:hAnsi="思源黑体 CN Normal" w:cs="思源黑体 CN Light"/>
                <w:sz w:val="18"/>
                <w:szCs w:val="18"/>
              </w:rPr>
              <w:t>a.variant</w:t>
            </w:r>
            <w:proofErr w:type="gramEnd"/>
            <w:r w:rsidRPr="00DD0B16">
              <w:rPr>
                <w:rFonts w:ascii="思源黑体 CN Normal" w:eastAsia="思源黑体 CN Normal" w:hAnsi="思源黑体 CN Normal" w:cs="思源黑体 CN Light"/>
                <w:sz w:val="18"/>
                <w:szCs w:val="18"/>
              </w:rPr>
              <w:t>_desc_cn|e}}{{a.variant_interpret_cn|e}}</w:t>
            </w:r>
          </w:p>
        </w:tc>
      </w:tr>
      <w:tr w:rsidR="008E1B35" w14:paraId="54181C8A" w14:textId="77777777" w:rsidTr="006C072B">
        <w:trPr>
          <w:trHeight w:val="567"/>
        </w:trPr>
        <w:tc>
          <w:tcPr>
            <w:tcW w:w="1242" w:type="dxa"/>
            <w:tcBorders>
              <w:top w:val="nil"/>
              <w:left w:val="nil"/>
              <w:bottom w:val="single" w:sz="4" w:space="0" w:color="1E7648"/>
              <w:right w:val="dashed" w:sz="4" w:space="0" w:color="BFBFBF"/>
            </w:tcBorders>
            <w:vAlign w:val="center"/>
          </w:tcPr>
          <w:p w14:paraId="4C0C700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7DF1FD9B" w14:textId="1F1A0749" w:rsidR="00D449D2" w:rsidRP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if </w:t>
            </w:r>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 == “POLE”%}</w:t>
            </w:r>
          </w:p>
          <w:p w14:paraId="1432841A" w14:textId="4496512A" w:rsidR="008E1B35" w:rsidRDefault="008E1B35" w:rsidP="006C072B">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突变型可能对标准抗癌治疗如化疗或放疗更敏感，又由于具有非常高的突变负荷，巨大数量的体细胞突变产生大量肿瘤新生抗原，使</w:t>
            </w: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突变型EC可能为强免疫原性肿瘤，利于诱发机体抗肿瘤免疫应答；可能对免疫治疗敏感。</w:t>
            </w:r>
          </w:p>
          <w:p w14:paraId="55B48356" w14:textId="5DB573E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elif </w:t>
            </w:r>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 == “TP53”%}</w:t>
            </w:r>
          </w:p>
          <w:p w14:paraId="4A68017A"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目前针对</w:t>
            </w:r>
            <w:r w:rsidRPr="00AA3031">
              <w:rPr>
                <w:rFonts w:ascii="思源黑体 CN Normal" w:eastAsia="思源黑体 CN Normal" w:hAnsi="思源黑体 CN Normal" w:hint="eastAsia"/>
                <w:i/>
                <w:iCs/>
                <w:color w:val="000000"/>
                <w:kern w:val="2"/>
                <w:sz w:val="18"/>
                <w:szCs w:val="18"/>
              </w:rPr>
              <w:t>TP53</w:t>
            </w:r>
            <w:r w:rsidRPr="00B054FE">
              <w:rPr>
                <w:rFonts w:ascii="思源黑体 CN Normal" w:eastAsia="思源黑体 CN Normal" w:hAnsi="思源黑体 CN Normal" w:hint="eastAsia"/>
                <w:color w:val="000000"/>
                <w:kern w:val="2"/>
                <w:sz w:val="18"/>
                <w:szCs w:val="18"/>
              </w:rPr>
              <w:t>基因变异暂没有明确的靶</w:t>
            </w:r>
            <w:proofErr w:type="gramStart"/>
            <w:r w:rsidRPr="00B054FE">
              <w:rPr>
                <w:rFonts w:ascii="思源黑体 CN Normal" w:eastAsia="思源黑体 CN Normal" w:hAnsi="思源黑体 CN Normal" w:hint="eastAsia"/>
                <w:color w:val="000000"/>
                <w:kern w:val="2"/>
                <w:sz w:val="18"/>
                <w:szCs w:val="18"/>
              </w:rPr>
              <w:t>向药物</w:t>
            </w:r>
            <w:proofErr w:type="gramEnd"/>
            <w:r w:rsidRPr="00B054FE">
              <w:rPr>
                <w:rFonts w:ascii="思源黑体 CN Normal" w:eastAsia="思源黑体 CN Normal" w:hAnsi="思源黑体 CN Normal" w:hint="eastAsia"/>
                <w:color w:val="000000"/>
                <w:kern w:val="2"/>
                <w:sz w:val="18"/>
                <w:szCs w:val="18"/>
              </w:rPr>
              <w:t>被批准。</w:t>
            </w:r>
          </w:p>
          <w:p w14:paraId="130D85C2"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相关药物的临床研究如下：</w:t>
            </w:r>
          </w:p>
          <w:p w14:paraId="152B6877" w14:textId="45DEF632"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elif </w:t>
            </w:r>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 == “BRCA1” or a.gene_symbol == “BRCA2”%}</w:t>
            </w:r>
          </w:p>
          <w:p w14:paraId="7C065E19" w14:textId="1C584D75" w:rsidR="00D449D2" w:rsidRPr="00DD13D3"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DD13D3">
              <w:rPr>
                <w:rFonts w:ascii="思源黑体 CN Normal" w:eastAsia="思源黑体 CN Normal" w:hAnsi="思源黑体 CN Normal" w:hint="eastAsia"/>
                <w:color w:val="000000"/>
                <w:kern w:val="2"/>
                <w:sz w:val="18"/>
                <w:szCs w:val="18"/>
              </w:rPr>
              <w:t>目前，FDA或NMPA已批准多个PARP抑制剂用于携带</w:t>
            </w:r>
            <w:r w:rsidRPr="00AA3031">
              <w:rPr>
                <w:rFonts w:ascii="思源黑体 CN Normal" w:eastAsia="思源黑体 CN Normal" w:hAnsi="思源黑体 CN Normal" w:hint="eastAsia"/>
                <w:i/>
                <w:iCs/>
                <w:color w:val="000000"/>
                <w:kern w:val="2"/>
                <w:sz w:val="18"/>
                <w:szCs w:val="18"/>
              </w:rPr>
              <w:t>BRCA1</w:t>
            </w:r>
            <w:r w:rsidRPr="00DD13D3">
              <w:rPr>
                <w:rFonts w:ascii="思源黑体 CN Normal" w:eastAsia="思源黑体 CN Normal" w:hAnsi="思源黑体 CN Normal" w:hint="eastAsia"/>
                <w:color w:val="000000"/>
                <w:kern w:val="2"/>
                <w:sz w:val="18"/>
                <w:szCs w:val="18"/>
              </w:rPr>
              <w:t>和</w:t>
            </w:r>
            <w:r w:rsidRPr="00AA3031">
              <w:rPr>
                <w:rFonts w:ascii="思源黑体 CN Normal" w:eastAsia="思源黑体 CN Normal" w:hAnsi="思源黑体 CN Normal" w:hint="eastAsia"/>
                <w:i/>
                <w:iCs/>
                <w:color w:val="000000"/>
                <w:kern w:val="2"/>
                <w:sz w:val="18"/>
                <w:szCs w:val="18"/>
              </w:rPr>
              <w:t>BRCA2</w:t>
            </w:r>
            <w:r w:rsidRPr="00DD13D3">
              <w:rPr>
                <w:rFonts w:ascii="思源黑体 CN Normal" w:eastAsia="思源黑体 CN Normal" w:hAnsi="思源黑体 CN Normal" w:hint="eastAsia"/>
                <w:color w:val="000000"/>
                <w:kern w:val="2"/>
                <w:sz w:val="18"/>
                <w:szCs w:val="18"/>
              </w:rPr>
              <w:t>基因有害或疑似有害突变的癌症患者的治疗；其中，奥拉帕利（FDA/NMPA）、尼拉帕利（FDA/NMPA）、鲁卡帕尼（FDA）、氟</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帕利（NMPA）、帕米帕利（NMPA）获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卵巢癌患者的治疗；奥拉帕利（FDA）、他拉</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乳腺癌患者的治疗；奥拉帕利（FDA）获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前列腺癌和胰腺癌患者的治疗</w:t>
            </w:r>
            <w:r w:rsidR="008D4587" w:rsidRPr="00C6512B">
              <w:rPr>
                <w:rFonts w:ascii="思源黑体 CN Normal" w:eastAsia="思源黑体 CN Normal" w:hAnsi="思源黑体 CN Normal" w:hint="eastAsia"/>
                <w:color w:val="000000"/>
                <w:kern w:val="2"/>
                <w:sz w:val="18"/>
                <w:szCs w:val="18"/>
                <w:highlight w:val="green"/>
              </w:rPr>
              <w:t>{%if “子宫内膜癌” in sample.tumor_list%}</w:t>
            </w:r>
            <w:r w:rsidRPr="00DD13D3">
              <w:rPr>
                <w:rFonts w:ascii="思源黑体 CN Normal" w:eastAsia="思源黑体 CN Normal" w:hAnsi="思源黑体 CN Normal" w:hint="eastAsia"/>
                <w:color w:val="000000"/>
                <w:kern w:val="2"/>
                <w:sz w:val="18"/>
                <w:szCs w:val="18"/>
              </w:rPr>
              <w:t>，暂无明确的靶</w:t>
            </w:r>
            <w:proofErr w:type="gramStart"/>
            <w:r w:rsidRPr="00DD13D3">
              <w:rPr>
                <w:rFonts w:ascii="思源黑体 CN Normal" w:eastAsia="思源黑体 CN Normal" w:hAnsi="思源黑体 CN Normal" w:hint="eastAsia"/>
                <w:color w:val="000000"/>
                <w:kern w:val="2"/>
                <w:sz w:val="18"/>
                <w:szCs w:val="18"/>
              </w:rPr>
              <w:t>向药物获</w:t>
            </w:r>
            <w:proofErr w:type="gramEnd"/>
            <w:r w:rsidRPr="00DD13D3">
              <w:rPr>
                <w:rFonts w:ascii="思源黑体 CN Normal" w:eastAsia="思源黑体 CN Normal" w:hAnsi="思源黑体 CN Normal" w:hint="eastAsia"/>
                <w:color w:val="000000"/>
                <w:kern w:val="2"/>
                <w:sz w:val="18"/>
                <w:szCs w:val="18"/>
              </w:rPr>
              <w:t>批在子宫内膜癌患者的治疗</w:t>
            </w:r>
            <w:r w:rsidR="008D4587" w:rsidRPr="00C6512B">
              <w:rPr>
                <w:rFonts w:ascii="思源黑体 CN Normal" w:eastAsia="思源黑体 CN Normal" w:hAnsi="思源黑体 CN Normal" w:hint="eastAsia"/>
                <w:color w:val="000000"/>
                <w:kern w:val="2"/>
                <w:sz w:val="18"/>
                <w:szCs w:val="18"/>
                <w:highlight w:val="green"/>
              </w:rPr>
              <w:t>{</w:t>
            </w:r>
            <w:r w:rsidR="008D4587" w:rsidRPr="00C6512B">
              <w:rPr>
                <w:rFonts w:ascii="思源黑体 CN Normal" w:eastAsia="思源黑体 CN Normal" w:hAnsi="思源黑体 CN Normal"/>
                <w:color w:val="000000"/>
                <w:kern w:val="2"/>
                <w:sz w:val="18"/>
                <w:szCs w:val="18"/>
                <w:highlight w:val="green"/>
              </w:rPr>
              <w:t>%endif%}</w:t>
            </w:r>
            <w:r w:rsidRPr="00DD13D3">
              <w:rPr>
                <w:rFonts w:ascii="思源黑体 CN Normal" w:eastAsia="思源黑体 CN Normal" w:hAnsi="思源黑体 CN Normal" w:hint="eastAsia"/>
                <w:color w:val="000000"/>
                <w:kern w:val="2"/>
                <w:sz w:val="18"/>
                <w:szCs w:val="18"/>
              </w:rPr>
              <w:t>。</w:t>
            </w:r>
          </w:p>
          <w:p w14:paraId="1597A333" w14:textId="68088BC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color w:val="000000"/>
                <w:kern w:val="2"/>
                <w:sz w:val="18"/>
                <w:szCs w:val="18"/>
              </w:rPr>
              <w:t>{%p endif%}</w:t>
            </w:r>
          </w:p>
          <w:p w14:paraId="5A163E5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if a.evi_sum.evi_</w:t>
            </w:r>
            <w:proofErr w:type="gramStart"/>
            <w:r w:rsidRPr="00D676B3">
              <w:rPr>
                <w:rFonts w:ascii="思源黑体 CN Normal" w:eastAsia="思源黑体 CN Normal" w:hAnsi="思源黑体 CN Normal"/>
                <w:color w:val="000000"/>
                <w:kern w:val="2"/>
                <w:sz w:val="18"/>
                <w:szCs w:val="18"/>
              </w:rPr>
              <w:t>split.Prognostic</w:t>
            </w:r>
            <w:proofErr w:type="gramEnd"/>
            <w:r w:rsidRPr="00D676B3">
              <w:rPr>
                <w:rFonts w:ascii="思源黑体 CN Normal" w:eastAsia="思源黑体 CN Normal" w:hAnsi="思源黑体 CN Normal"/>
                <w:color w:val="000000"/>
                <w:kern w:val="2"/>
                <w:sz w:val="18"/>
                <w:szCs w:val="18"/>
              </w:rPr>
              <w:t>%}</w:t>
            </w:r>
          </w:p>
          <w:p w14:paraId="2261ECC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for b in a.evi_sum.evi_</w:t>
            </w:r>
            <w:proofErr w:type="gramStart"/>
            <w:r w:rsidRPr="00D676B3">
              <w:rPr>
                <w:rFonts w:ascii="思源黑体 CN Normal" w:eastAsia="思源黑体 CN Normal" w:hAnsi="思源黑体 CN Normal"/>
                <w:color w:val="000000"/>
                <w:kern w:val="2"/>
                <w:sz w:val="18"/>
                <w:szCs w:val="18"/>
              </w:rPr>
              <w:t>split.Prognostic</w:t>
            </w:r>
            <w:proofErr w:type="gramEnd"/>
            <w:r w:rsidRPr="00D676B3">
              <w:rPr>
                <w:rFonts w:ascii="思源黑体 CN Normal" w:eastAsia="思源黑体 CN Normal" w:hAnsi="思源黑体 CN Normal"/>
                <w:color w:val="000000"/>
                <w:kern w:val="2"/>
                <w:sz w:val="18"/>
                <w:szCs w:val="18"/>
              </w:rPr>
              <w:t xml:space="preserve"> %}</w:t>
            </w:r>
          </w:p>
          <w:p w14:paraId="21C4E34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{{b.evi_interpretation|e}}</w:t>
            </w:r>
          </w:p>
          <w:p w14:paraId="1950375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endfor%}</w:t>
            </w:r>
          </w:p>
          <w:p w14:paraId="3567096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4CE15CC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if a.evi_sum.evi_</w:t>
            </w:r>
            <w:proofErr w:type="gramStart"/>
            <w:r w:rsidRPr="00D676B3">
              <w:rPr>
                <w:rFonts w:ascii="思源黑体 CN Normal" w:eastAsia="思源黑体 CN Normal" w:hAnsi="思源黑体 CN Normal"/>
                <w:color w:val="000000"/>
                <w:kern w:val="2"/>
                <w:sz w:val="18"/>
                <w:szCs w:val="18"/>
              </w:rPr>
              <w:t>split.Diagnostic</w:t>
            </w:r>
            <w:proofErr w:type="gramEnd"/>
            <w:r w:rsidRPr="00D676B3">
              <w:rPr>
                <w:rFonts w:ascii="思源黑体 CN Normal" w:eastAsia="思源黑体 CN Normal" w:hAnsi="思源黑体 CN Normal"/>
                <w:color w:val="000000"/>
                <w:kern w:val="2"/>
                <w:sz w:val="18"/>
                <w:szCs w:val="18"/>
              </w:rPr>
              <w:t>%}</w:t>
            </w:r>
          </w:p>
          <w:p w14:paraId="7CB0673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for b in a.evi_sum.evi_</w:t>
            </w:r>
            <w:proofErr w:type="gramStart"/>
            <w:r w:rsidRPr="00D676B3">
              <w:rPr>
                <w:rFonts w:ascii="思源黑体 CN Normal" w:eastAsia="思源黑体 CN Normal" w:hAnsi="思源黑体 CN Normal"/>
                <w:color w:val="000000"/>
                <w:kern w:val="2"/>
                <w:sz w:val="18"/>
                <w:szCs w:val="18"/>
              </w:rPr>
              <w:t>split.Diagnostic</w:t>
            </w:r>
            <w:proofErr w:type="gramEnd"/>
            <w:r w:rsidRPr="00D676B3">
              <w:rPr>
                <w:rFonts w:ascii="思源黑体 CN Normal" w:eastAsia="思源黑体 CN Normal" w:hAnsi="思源黑体 CN Normal"/>
                <w:color w:val="000000"/>
                <w:kern w:val="2"/>
                <w:sz w:val="18"/>
                <w:szCs w:val="18"/>
              </w:rPr>
              <w:t xml:space="preserve"> %}</w:t>
            </w:r>
          </w:p>
          <w:p w14:paraId="1674F35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{{b.evi_interpretation|e}}</w:t>
            </w:r>
          </w:p>
          <w:p w14:paraId="1FA901CA"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lastRenderedPageBreak/>
              <w:t>{%p endfor%}</w:t>
            </w:r>
          </w:p>
          <w:p w14:paraId="31B6756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3FC2D426"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if 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
          <w:p w14:paraId="3051869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for b in 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
          <w:p w14:paraId="42A4AE4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Bold" w:eastAsia="思源黑体 CN Bold" w:hAnsi="思源黑体 CN Bold" w:hint="eastAsia"/>
                <w:b/>
                <w:bCs/>
                <w:color w:val="2193B0"/>
                <w:sz w:val="18"/>
                <w:szCs w:val="18"/>
              </w:rPr>
              <w:t>{{b.regimen_name}}：</w:t>
            </w:r>
            <w:r w:rsidRPr="00D676B3">
              <w:rPr>
                <w:rFonts w:ascii="思源黑体 CN Normal" w:eastAsia="思源黑体 CN Normal" w:hAnsi="思源黑体 CN Normal" w:hint="eastAsia"/>
                <w:color w:val="000000"/>
                <w:kern w:val="2"/>
                <w:sz w:val="18"/>
                <w:szCs w:val="18"/>
              </w:rPr>
              <w:t>{{b.evi_interpretation|e}}</w:t>
            </w:r>
          </w:p>
          <w:p w14:paraId="42BE19A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endfor%}</w:t>
            </w:r>
          </w:p>
          <w:p w14:paraId="26B04A1E" w14:textId="7A0941ED" w:rsidR="008E1B35" w:rsidRPr="00B054FE" w:rsidRDefault="00D676B3" w:rsidP="008E1B35">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tc>
      </w:tr>
    </w:tbl>
    <w:p w14:paraId="16A6D1D0" w14:textId="77777777" w:rsidR="0066427F" w:rsidRPr="0066427F" w:rsidRDefault="0066427F" w:rsidP="0066427F"/>
    <w:p w14:paraId="18CBCC1E" w14:textId="77777777" w:rsidR="0066427F" w:rsidRPr="0066427F" w:rsidRDefault="0066427F" w:rsidP="0066427F">
      <w:r w:rsidRPr="0066427F">
        <w:t>{%p endfor%}</w:t>
      </w:r>
    </w:p>
    <w:p w14:paraId="13C9BFB5" w14:textId="311A5800" w:rsidR="008E1B35" w:rsidRPr="0066427F" w:rsidRDefault="0066427F" w:rsidP="0066427F">
      <w:r w:rsidRPr="0066427F">
        <w:t>{%p endif%}</w:t>
      </w:r>
    </w:p>
    <w:p w14:paraId="5AAEC03B" w14:textId="274EB80A" w:rsidR="0066427F" w:rsidRPr="0066427F" w:rsidRDefault="0066427F" w:rsidP="0066427F">
      <w:r w:rsidRPr="0066427F">
        <w:rPr>
          <w:rFonts w:hint="eastAsia"/>
        </w:rPr>
        <w:t>{%p if not var.ec_type.POLE_level12+var.ec_type.TP53_level12+ var.ec_type.BRCA1_level12+ var.ec_type.BRCA2_level12 and msi.var_id==</w:t>
      </w:r>
      <w:proofErr w:type="gramStart"/>
      <w:r w:rsidRPr="0066427F">
        <w:rPr>
          <w:rFonts w:hint="eastAsia"/>
        </w:rPr>
        <w:t>”</w:t>
      </w:r>
      <w:proofErr w:type="gramEnd"/>
      <w:r w:rsidRPr="0066427F">
        <w:rPr>
          <w:rFonts w:hint="eastAsia"/>
        </w:rPr>
        <w:t>MSS</w:t>
      </w:r>
      <w:proofErr w:type="gramStart"/>
      <w:r w:rsidRPr="0066427F">
        <w:rPr>
          <w:rFonts w:hint="eastAsia"/>
        </w:rPr>
        <w:t>”</w:t>
      </w:r>
      <w:proofErr w:type="gramEnd"/>
      <w:r w:rsidRPr="0066427F">
        <w:rPr>
          <w:rFonts w:hint="eastAsia"/>
        </w:rPr>
        <w:t xml:space="preserve"> </w:t>
      </w:r>
      <w:r w:rsidRPr="00516764">
        <w:rPr>
          <w:rFonts w:hint="eastAsia"/>
          <w:highlight w:val="green"/>
        </w:rPr>
        <w:t xml:space="preserve">and </w:t>
      </w:r>
      <w:r w:rsidRPr="00516764">
        <w:rPr>
          <w:rFonts w:hint="eastAsia"/>
          <w:highlight w:val="green"/>
        </w:rPr>
        <w:t>“子宫内膜癌”</w:t>
      </w:r>
      <w:r w:rsidRPr="00516764">
        <w:rPr>
          <w:rFonts w:hint="eastAsia"/>
          <w:highlight w:val="green"/>
        </w:rPr>
        <w:t xml:space="preserve"> not in sample.tumor_list</w:t>
      </w:r>
      <w:r w:rsidRPr="0066427F">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20A93B0"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4FE151C3" w14:textId="62706AA2" w:rsidR="008E1B35" w:rsidRPr="00B054FE" w:rsidRDefault="00F17A3F"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
        </w:tc>
      </w:tr>
      <w:tr w:rsidR="008E1B35" w14:paraId="39235023" w14:textId="77777777" w:rsidTr="006C072B">
        <w:trPr>
          <w:trHeight w:val="567"/>
        </w:trPr>
        <w:tc>
          <w:tcPr>
            <w:tcW w:w="1242" w:type="dxa"/>
            <w:tcBorders>
              <w:top w:val="single" w:sz="4" w:space="0" w:color="1E7648"/>
              <w:left w:val="nil"/>
              <w:bottom w:val="nil"/>
              <w:right w:val="dashed" w:sz="4" w:space="0" w:color="BFBFBF"/>
            </w:tcBorders>
            <w:vAlign w:val="center"/>
          </w:tcPr>
          <w:p w14:paraId="3AD085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6C98B34C" w14:textId="5C72A93C" w:rsidR="008E1B35" w:rsidRPr="00B054FE" w:rsidRDefault="00F17A3F" w:rsidP="006C072B">
            <w:pPr>
              <w:adjustRightInd w:val="0"/>
              <w:snapToGrid w:val="0"/>
              <w:spacing w:after="0"/>
              <w:jc w:val="left"/>
              <w:rPr>
                <w:rFonts w:ascii="思源黑体 CN Normal" w:eastAsia="思源黑体 CN Normal" w:hAnsi="思源黑体 CN Normal"/>
                <w:color w:val="0190B2"/>
                <w:kern w:val="2"/>
                <w:sz w:val="18"/>
                <w:szCs w:val="18"/>
              </w:rPr>
            </w:pPr>
            <w:r>
              <w:rPr>
                <w:rFonts w:ascii="思源黑体 CN Normal" w:eastAsia="思源黑体 CN Normal" w:hAnsi="思源黑体 CN Normal"/>
                <w:i/>
                <w:iCs/>
                <w:color w:val="000000"/>
                <w:sz w:val="18"/>
                <w:szCs w:val="18"/>
              </w:rPr>
              <w:t>-</w:t>
            </w:r>
          </w:p>
        </w:tc>
      </w:tr>
      <w:tr w:rsidR="008E1B35" w14:paraId="40E7B35E"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1AC62D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FC698FB" w14:textId="04A760EF" w:rsidR="008E1B35" w:rsidRPr="00B054FE" w:rsidRDefault="00F17A3F" w:rsidP="006C072B">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hint="eastAsia"/>
                <w:sz w:val="18"/>
                <w:szCs w:val="18"/>
              </w:rPr>
              <w:t>-</w:t>
            </w:r>
          </w:p>
        </w:tc>
      </w:tr>
      <w:tr w:rsidR="008E1B35" w14:paraId="5391D757" w14:textId="77777777" w:rsidTr="006C072B">
        <w:trPr>
          <w:trHeight w:val="567"/>
        </w:trPr>
        <w:tc>
          <w:tcPr>
            <w:tcW w:w="1242" w:type="dxa"/>
            <w:tcBorders>
              <w:top w:val="nil"/>
              <w:left w:val="nil"/>
              <w:bottom w:val="single" w:sz="4" w:space="0" w:color="1E7648"/>
              <w:right w:val="dashed" w:sz="4" w:space="0" w:color="BFBFBF"/>
            </w:tcBorders>
            <w:vAlign w:val="center"/>
          </w:tcPr>
          <w:p w14:paraId="13D9035B"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26819084" w14:textId="06F9E267" w:rsidR="008E1B35" w:rsidRPr="00B054FE" w:rsidRDefault="00F17A3F"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hint="eastAsia"/>
                <w:color w:val="000000"/>
                <w:kern w:val="2"/>
                <w:sz w:val="18"/>
                <w:szCs w:val="18"/>
              </w:rPr>
              <w:t>-</w:t>
            </w:r>
          </w:p>
        </w:tc>
      </w:tr>
    </w:tbl>
    <w:p w14:paraId="4071CC75" w14:textId="77777777" w:rsidR="00736734" w:rsidRDefault="00F17A3F" w:rsidP="0091755A">
      <w:r w:rsidRPr="00516764">
        <w:rPr>
          <w:highlight w:val="green"/>
        </w:rPr>
        <w:t>{%p endif%}</w:t>
      </w:r>
    </w:p>
    <w:p w14:paraId="49FAD840" w14:textId="77777777" w:rsidR="00736734" w:rsidRDefault="00C3105B" w:rsidP="0091755A">
      <w:pPr>
        <w:rPr>
          <w:rFonts w:ascii="思源黑体 CN Bold" w:eastAsia="思源黑体 CN Bold" w:hAnsi="思源黑体 CN Bold"/>
          <w:b/>
          <w:bCs/>
          <w:color w:val="1E7648"/>
          <w:kern w:val="2"/>
          <w:sz w:val="24"/>
          <w:szCs w:val="21"/>
        </w:rPr>
      </w:pPr>
      <w:r>
        <w:rPr>
          <w:rFonts w:ascii="思源黑体 CN Bold" w:eastAsia="思源黑体 CN Bold" w:hAnsi="思源黑体 CN Bold"/>
          <w:b/>
          <w:bCs/>
          <w:color w:val="1E7648"/>
          <w:kern w:val="2"/>
          <w:sz w:val="24"/>
          <w:szCs w:val="21"/>
        </w:rPr>
        <w:br w:type="page"/>
      </w:r>
      <w:bookmarkStart w:id="6" w:name="_Toc12461808"/>
      <w:bookmarkStart w:id="7" w:name="_Toc34045522"/>
    </w:p>
    <w:p w14:paraId="36CC206C" w14:textId="68BD8742" w:rsidR="00C3105B" w:rsidRPr="00736734" w:rsidRDefault="00C3105B" w:rsidP="0091755A">
      <w:r>
        <w:rPr>
          <w:rFonts w:ascii="思源黑体 CN Bold" w:eastAsia="思源黑体 CN Bold" w:hAnsi="思源黑体 CN Bold" w:cs="思源黑体 CN Regular" w:hint="eastAsia"/>
          <w:b/>
          <w:sz w:val="36"/>
          <w:szCs w:val="36"/>
        </w:rPr>
        <w:lastRenderedPageBreak/>
        <w:t>数据质控结果</w:t>
      </w:r>
      <w:bookmarkEnd w:id="6"/>
      <w:bookmarkEnd w:id="7"/>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552"/>
        <w:gridCol w:w="2551"/>
        <w:gridCol w:w="2410"/>
        <w:gridCol w:w="2710"/>
      </w:tblGrid>
      <w:tr w:rsidR="00045071" w14:paraId="65329D41" w14:textId="77777777" w:rsidTr="008113F1">
        <w:trPr>
          <w:trHeight w:val="454"/>
          <w:jc w:val="center"/>
        </w:trPr>
        <w:tc>
          <w:tcPr>
            <w:tcW w:w="4103" w:type="dxa"/>
            <w:gridSpan w:val="2"/>
            <w:tcBorders>
              <w:top w:val="single" w:sz="6" w:space="0" w:color="108040"/>
              <w:left w:val="single" w:sz="6" w:space="0" w:color="108040"/>
              <w:bottom w:val="single" w:sz="6" w:space="0" w:color="108040"/>
              <w:right w:val="single" w:sz="6" w:space="0" w:color="FFFFFF" w:themeColor="background1"/>
            </w:tcBorders>
            <w:shd w:val="clear" w:color="auto" w:fill="00653B"/>
            <w:vAlign w:val="center"/>
          </w:tcPr>
          <w:p w14:paraId="6A2497A5"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w:t>
            </w:r>
            <w:proofErr w:type="gramStart"/>
            <w:r>
              <w:rPr>
                <w:rFonts w:ascii="思源黑体 CN Bold" w:eastAsia="思源黑体 CN Bold" w:hAnsi="思源黑体 CN Bold" w:cs="思源黑体 CN Normal" w:hint="eastAsia"/>
                <w:b/>
                <w:color w:val="FFFFFF"/>
                <w:sz w:val="18"/>
                <w:szCs w:val="18"/>
                <w:lang w:bidi="ar"/>
              </w:rPr>
              <w:t>控内容</w:t>
            </w:r>
            <w:proofErr w:type="gramEnd"/>
          </w:p>
        </w:tc>
        <w:tc>
          <w:tcPr>
            <w:tcW w:w="2410" w:type="dxa"/>
            <w:tcBorders>
              <w:top w:val="nil"/>
              <w:left w:val="single" w:sz="6" w:space="0" w:color="FFFFFF" w:themeColor="background1"/>
              <w:bottom w:val="nil"/>
              <w:right w:val="single" w:sz="6" w:space="0" w:color="FFFFFF" w:themeColor="background1"/>
            </w:tcBorders>
            <w:shd w:val="clear" w:color="auto" w:fill="00653B"/>
            <w:vAlign w:val="center"/>
          </w:tcPr>
          <w:p w14:paraId="18DA78D3"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合格标准</w:t>
            </w:r>
          </w:p>
        </w:tc>
        <w:tc>
          <w:tcPr>
            <w:tcW w:w="2710" w:type="dxa"/>
            <w:tcBorders>
              <w:top w:val="single" w:sz="6" w:space="0" w:color="108040"/>
              <w:left w:val="single" w:sz="6" w:space="0" w:color="FFFFFF" w:themeColor="background1"/>
              <w:bottom w:val="single" w:sz="6" w:space="0" w:color="108040"/>
              <w:right w:val="nil"/>
            </w:tcBorders>
            <w:shd w:val="clear" w:color="auto" w:fill="00653B"/>
            <w:vAlign w:val="center"/>
          </w:tcPr>
          <w:p w14:paraId="1059EF00"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质控数值</w:t>
            </w:r>
          </w:p>
        </w:tc>
      </w:tr>
      <w:tr w:rsidR="00045071" w14:paraId="023F7F83" w14:textId="77777777" w:rsidTr="008113F1">
        <w:trPr>
          <w:trHeight w:val="454"/>
          <w:jc w:val="center"/>
        </w:trPr>
        <w:tc>
          <w:tcPr>
            <w:tcW w:w="1552" w:type="dxa"/>
            <w:tcBorders>
              <w:top w:val="single" w:sz="6" w:space="0" w:color="108040"/>
              <w:left w:val="single" w:sz="6" w:space="0" w:color="108040"/>
              <w:right w:val="single" w:sz="6" w:space="0" w:color="108040"/>
            </w:tcBorders>
            <w:shd w:val="clear" w:color="auto" w:fill="auto"/>
            <w:vAlign w:val="center"/>
          </w:tcPr>
          <w:p w14:paraId="61C7A0AD" w14:textId="77777777" w:rsidR="00045071" w:rsidRDefault="00045071" w:rsidP="008113F1">
            <w:pPr>
              <w:spacing w:after="0"/>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Normal" w:hint="eastAsia"/>
                <w:b/>
                <w:sz w:val="18"/>
                <w:szCs w:val="18"/>
                <w:lang w:bidi="ar"/>
              </w:rPr>
              <w:t>样本质控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26BF36D" w14:textId="77777777" w:rsidR="00045071" w:rsidRPr="00AE240C" w:rsidRDefault="00045071" w:rsidP="008113F1">
            <w:pPr>
              <w:spacing w:after="0"/>
              <w:jc w:val="center"/>
              <w:rPr>
                <w:rFonts w:ascii="思源黑体 CN Normal" w:eastAsia="思源黑体 CN Normal" w:hAnsi="思源黑体 CN Normal" w:cs="思源黑体 CN Light"/>
                <w:sz w:val="18"/>
                <w:szCs w:val="18"/>
              </w:rPr>
            </w:pPr>
            <w:r w:rsidRPr="00AE240C">
              <w:rPr>
                <w:rFonts w:ascii="思源黑体 CN Normal" w:eastAsia="思源黑体 CN Normal" w:hAnsi="思源黑体 CN Normal" w:cs="思源黑体 CN Light" w:hint="eastAsia"/>
                <w:sz w:val="18"/>
                <w:szCs w:val="18"/>
                <w:lang w:bidi="ar"/>
              </w:rPr>
              <w:t>肿瘤细胞含量</w:t>
            </w:r>
          </w:p>
        </w:tc>
        <w:tc>
          <w:tcPr>
            <w:tcW w:w="2410" w:type="dxa"/>
            <w:tcBorders>
              <w:top w:val="nil"/>
              <w:left w:val="single" w:sz="6" w:space="0" w:color="108040"/>
              <w:bottom w:val="single" w:sz="6" w:space="0" w:color="108040"/>
              <w:right w:val="single" w:sz="6" w:space="0" w:color="108040"/>
            </w:tcBorders>
            <w:shd w:val="clear" w:color="auto" w:fill="auto"/>
            <w:vAlign w:val="center"/>
          </w:tcPr>
          <w:p w14:paraId="426669A0" w14:textId="1094CD45" w:rsidR="00171DFB" w:rsidRPr="00AE240C" w:rsidRDefault="00045071" w:rsidP="003567D2">
            <w:pPr>
              <w:spacing w:after="0"/>
              <w:jc w:val="center"/>
              <w:rPr>
                <w:rFonts w:ascii="思源黑体 CN Normal" w:eastAsia="思源黑体 CN Normal" w:hAnsi="思源黑体 CN Normal" w:cs="思源黑体 CN Light"/>
                <w:sz w:val="18"/>
                <w:szCs w:val="18"/>
                <w:lang w:bidi="ar"/>
              </w:rPr>
            </w:pPr>
            <w:r w:rsidRPr="00AE240C">
              <w:rPr>
                <w:rFonts w:ascii="思源黑体 CN Normal" w:eastAsia="思源黑体 CN Normal" w:hAnsi="思源黑体 CN Normal" w:cs="思源黑体 CN Light" w:hint="eastAsia"/>
                <w:sz w:val="18"/>
                <w:szCs w:val="18"/>
                <w:lang w:bidi="ar"/>
              </w:rPr>
              <w:t>≥20%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EEEE79" w14:textId="546B9A2F" w:rsidR="00045071" w:rsidRDefault="00050AA8" w:rsidP="00B918E5">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lang w:bidi="ar"/>
              </w:rPr>
              <w:t>{%if sample.tumor_content%}{{sample.tumor_content}}{%else%}{%if lib_quality_control and lib_quality_control.lib_dna_qc and lib_quality_control.lib_dna_qc.tumor_content%}{{lib_quality_control.lib_dna_qc.tumor_content}}{%else%}</w:t>
            </w:r>
            <w:r w:rsidR="00B918E5">
              <w:rPr>
                <w:rFonts w:ascii="思源黑体 CN Normal" w:eastAsia="思源黑体 CN Normal" w:hAnsi="思源黑体 CN Normal" w:cs="思源黑体 CN Light" w:hint="eastAsia"/>
                <w:sz w:val="18"/>
                <w:szCs w:val="18"/>
                <w:lang w:bidi="ar"/>
              </w:rPr>
              <w:t>{%</w:t>
            </w:r>
            <w:r w:rsidR="00B918E5">
              <w:rPr>
                <w:rFonts w:ascii="思源黑体 CN Normal" w:eastAsia="思源黑体 CN Normal" w:hAnsi="思源黑体 CN Normal" w:cs="思源黑体 CN Light"/>
                <w:sz w:val="18"/>
                <w:szCs w:val="18"/>
                <w:lang w:bidi="ar"/>
              </w:rPr>
              <w:t>if sample.</w:t>
            </w:r>
            <w:r w:rsidR="00B918E5" w:rsidRPr="00171DFB">
              <w:rPr>
                <w:rFonts w:ascii="思源黑体 CN Normal" w:eastAsia="思源黑体 CN Normal" w:hAnsi="思源黑体 CN Normal" w:cs="思源黑体 CN Light"/>
                <w:sz w:val="18"/>
                <w:szCs w:val="18"/>
                <w:lang w:bidi="ar"/>
              </w:rPr>
              <w:t>report_module_type</w:t>
            </w:r>
            <w:r w:rsidR="00B918E5">
              <w:rPr>
                <w:rFonts w:ascii="思源黑体 CN Normal" w:eastAsia="思源黑体 CN Normal" w:hAnsi="思源黑体 CN Normal" w:cs="思源黑体 CN Light"/>
                <w:sz w:val="18"/>
                <w:szCs w:val="18"/>
                <w:lang w:bidi="ar"/>
              </w:rPr>
              <w:t xml:space="preserve"> == “hospital”</w:t>
            </w:r>
            <w:r w:rsidR="00B918E5">
              <w:rPr>
                <w:rFonts w:ascii="思源黑体 CN Normal" w:eastAsia="思源黑体 CN Normal" w:hAnsi="思源黑体 CN Normal" w:cs="思源黑体 CN Light" w:hint="eastAsia"/>
                <w:sz w:val="18"/>
                <w:szCs w:val="18"/>
                <w:lang w:bidi="ar"/>
              </w:rPr>
              <w:t>%}{%else%}</w:t>
            </w:r>
            <w:r w:rsidRPr="00050AA8">
              <w:rPr>
                <w:rFonts w:ascii="思源黑体 CN Normal" w:eastAsia="思源黑体 CN Normal" w:hAnsi="思源黑体 CN Normal" w:cs="思源黑体 CN Light"/>
                <w:sz w:val="18"/>
                <w:szCs w:val="18"/>
                <w:lang w:bidi="ar"/>
              </w:rPr>
              <w:t>/</w:t>
            </w:r>
            <w:r w:rsidR="00B918E5">
              <w:rPr>
                <w:rFonts w:ascii="思源黑体 CN Normal" w:eastAsia="思源黑体 CN Normal" w:hAnsi="思源黑体 CN Normal" w:cs="思源黑体 CN Light" w:hint="eastAsia"/>
                <w:sz w:val="18"/>
                <w:szCs w:val="18"/>
                <w:lang w:bidi="ar"/>
              </w:rPr>
              <w:t>{%endif%}</w:t>
            </w:r>
            <w:r w:rsidRPr="00050AA8">
              <w:rPr>
                <w:rFonts w:ascii="思源黑体 CN Normal" w:eastAsia="思源黑体 CN Normal" w:hAnsi="思源黑体 CN Normal" w:cs="思源黑体 CN Light"/>
                <w:sz w:val="18"/>
                <w:szCs w:val="18"/>
                <w:lang w:bidi="ar"/>
              </w:rPr>
              <w:t>{%endif%}{%endif%}</w:t>
            </w:r>
          </w:p>
        </w:tc>
      </w:tr>
      <w:tr w:rsidR="00045071" w14:paraId="3B1E9DEA" w14:textId="77777777" w:rsidTr="008113F1">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shd w:val="clear" w:color="auto" w:fill="auto"/>
            <w:vAlign w:val="center"/>
          </w:tcPr>
          <w:p w14:paraId="590B7943" w14:textId="77777777" w:rsidR="00045071" w:rsidRDefault="00045071" w:rsidP="008113F1">
            <w:pPr>
              <w:spacing w:after="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t>数据质控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837F3C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590147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36E577A" w14:textId="5ACCC7E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_q30}}</w:t>
            </w:r>
          </w:p>
        </w:tc>
      </w:tr>
      <w:tr w:rsidR="00045071" w14:paraId="38063420"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209CF57F"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082DAA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70B50D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8296B4E" w14:textId="7A5612AE"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qc.mapping</w:t>
            </w:r>
            <w:proofErr w:type="gramEnd"/>
            <w:r w:rsidRPr="00050AA8">
              <w:rPr>
                <w:rFonts w:ascii="思源黑体 CN Normal" w:eastAsia="思源黑体 CN Normal" w:hAnsi="思源黑体 CN Normal" w:cs="思源黑体 CN Light"/>
                <w:sz w:val="18"/>
                <w:szCs w:val="18"/>
              </w:rPr>
              <w:t>_ratio}}</w:t>
            </w:r>
          </w:p>
        </w:tc>
      </w:tr>
      <w:tr w:rsidR="00045071" w14:paraId="1F4D55E8"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10A909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597F9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D81A1EC"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12DA631" w14:textId="3E0C280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qc.cover</w:t>
            </w:r>
            <w:proofErr w:type="gramEnd"/>
            <w:r w:rsidRPr="00050AA8">
              <w:rPr>
                <w:rFonts w:ascii="思源黑体 CN Normal" w:eastAsia="思源黑体 CN Normal" w:hAnsi="思源黑体 CN Normal" w:cs="思源黑体 CN Light"/>
                <w:sz w:val="18"/>
                <w:szCs w:val="18"/>
              </w:rPr>
              <w:t>_ratio}}</w:t>
            </w:r>
          </w:p>
        </w:tc>
      </w:tr>
      <w:tr w:rsidR="00045071" w14:paraId="20CFFCF3"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4E57048"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111738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58A58D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77FE710" w14:textId="52F643D4"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qc.uni</w:t>
            </w:r>
            <w:proofErr w:type="gramEnd"/>
            <w:r w:rsidRPr="00050AA8">
              <w:rPr>
                <w:rFonts w:ascii="思源黑体 CN Normal" w:eastAsia="思源黑体 CN Normal" w:hAnsi="思源黑体 CN Normal" w:cs="思源黑体 CN Light"/>
                <w:sz w:val="18"/>
                <w:szCs w:val="18"/>
              </w:rPr>
              <w:t>20}}</w:t>
            </w:r>
          </w:p>
        </w:tc>
      </w:tr>
      <w:tr w:rsidR="00045071" w14:paraId="7E3CA8AE"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627A93A"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A9403B1"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B5E6D2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08F22F4" w14:textId="5EDBB9D3"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_mean|replace(“.00”,””)}}</w:t>
            </w:r>
          </w:p>
        </w:tc>
      </w:tr>
      <w:tr w:rsidR="00045071" w14:paraId="27E4D28D"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820045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F532B15"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4A8CEB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≥300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B0F600E" w14:textId="47906E97"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_ssbc|replace(“.00”,””)}}</w:t>
            </w:r>
          </w:p>
        </w:tc>
      </w:tr>
      <w:tr w:rsidR="00045071" w14:paraId="4747F137" w14:textId="77777777" w:rsidTr="008113F1">
        <w:trPr>
          <w:trHeight w:val="454"/>
          <w:jc w:val="center"/>
        </w:trPr>
        <w:tc>
          <w:tcPr>
            <w:tcW w:w="1552"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06E406B" w14:textId="77777777" w:rsidR="00045071" w:rsidRDefault="00045071" w:rsidP="008113F1">
            <w:pPr>
              <w:spacing w:after="0"/>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lastRenderedPageBreak/>
              <w:t>综合评估</w:t>
            </w:r>
            <w:r>
              <w:rPr>
                <w:rFonts w:ascii="思源黑体 CN Bold" w:eastAsia="思源黑体 CN Bold" w:hAnsi="思源黑体 CN Bold" w:cs="思源黑体 CN Normal" w:hint="eastAsia"/>
                <w:sz w:val="18"/>
                <w:szCs w:val="18"/>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shd w:val="clear" w:color="auto" w:fill="auto"/>
            <w:vAlign w:val="center"/>
          </w:tcPr>
          <w:p w14:paraId="46EBB389"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if 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_q30_num &gt;= 0.75 and qc.dna_data_qc.depth_ssbc_num &gt;= 300%}</w:t>
            </w:r>
          </w:p>
          <w:p w14:paraId="5B5373C6"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合格</w:t>
            </w:r>
          </w:p>
          <w:p w14:paraId="2B8D4713"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else%}</w:t>
            </w:r>
          </w:p>
          <w:p w14:paraId="65EC7D11"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风险</w:t>
            </w:r>
          </w:p>
          <w:p w14:paraId="70AA1080" w14:textId="3C86D4DC" w:rsidR="00045071"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endif%}</w:t>
            </w:r>
          </w:p>
        </w:tc>
      </w:tr>
    </w:tbl>
    <w:p w14:paraId="759BC98F" w14:textId="77777777" w:rsidR="00CA2B2D" w:rsidRDefault="00CA2B2D" w:rsidP="00CA2B2D">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749076E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52E2A72"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371F4FF9"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474BE743"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45F3CD1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350F6D01"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F34E7D" w14:textId="15F47B92" w:rsidR="00050AA8" w:rsidRPr="00050AA8" w:rsidRDefault="00CA2B2D" w:rsidP="00050AA8">
      <w:pPr>
        <w:numPr>
          <w:ilvl w:val="0"/>
          <w:numId w:val="24"/>
        </w:numPr>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C3105B">
        <w:br w:type="page"/>
      </w:r>
      <w:bookmarkStart w:id="8" w:name="_Toc52273567"/>
    </w:p>
    <w:p w14:paraId="28865332" w14:textId="1BA0D40A" w:rsidR="00CA2B2D" w:rsidRDefault="00CA2B2D" w:rsidP="00CA2B2D">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8"/>
    </w:p>
    <w:p w14:paraId="4432630E" w14:textId="7EC6317A" w:rsidR="00CA2B2D"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62BA6C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本项目检测范围及变异类型详见</w:t>
      </w:r>
      <w:r w:rsidRPr="004C42D6">
        <w:rPr>
          <w:rFonts w:ascii="思源黑体 CN Normal" w:eastAsia="思源黑体 CN Normal" w:hAnsi="思源黑体 CN Normal" w:cs="微软雅黑" w:hint="eastAsia"/>
          <w:sz w:val="18"/>
          <w:szCs w:val="18"/>
          <w:lang w:eastAsia="zh-Hans"/>
        </w:rPr>
        <w:t>首页</w:t>
      </w:r>
      <w:r w:rsidRPr="004C42D6">
        <w:rPr>
          <w:rFonts w:ascii="思源黑体 CN Normal" w:eastAsia="思源黑体 CN Normal" w:hAnsi="思源黑体 CN Normal" w:cs="微软雅黑" w:hint="eastAsia"/>
          <w:sz w:val="18"/>
          <w:szCs w:val="18"/>
        </w:rPr>
        <w:t>，基因组其他范围存在的变异或检测范围内存在的其他变异类型，本项目无法检测。</w:t>
      </w:r>
    </w:p>
    <w:p w14:paraId="1CE61CF4" w14:textId="471DF9B8" w:rsidR="004C42D6"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对于组织样品，如样本中肿瘤细胞含量低于</w:t>
      </w:r>
      <w:r w:rsidR="00B14AF1">
        <w:rPr>
          <w:rFonts w:ascii="思源黑体 CN Normal" w:eastAsia="思源黑体 CN Normal" w:hAnsi="思源黑体 CN Normal" w:cs="微软雅黑"/>
          <w:sz w:val="18"/>
          <w:szCs w:val="18"/>
        </w:rPr>
        <w:t>20</w:t>
      </w:r>
      <w:r w:rsidRPr="004C42D6">
        <w:rPr>
          <w:rFonts w:ascii="思源黑体 CN Normal" w:eastAsia="思源黑体 CN Normal" w:hAnsi="思源黑体 CN Normal" w:cs="微软雅黑" w:hint="eastAsia"/>
          <w:sz w:val="18"/>
          <w:szCs w:val="18"/>
        </w:rPr>
        <w:t>％，可能影响检测结果的准确性；如未检出指定的基因变异，可能由于该样本中该突变的丰度低于本项目的检测下限</w:t>
      </w:r>
      <w:r w:rsidRPr="004C42D6">
        <w:rPr>
          <w:rFonts w:ascii="思源黑体 CN Normal" w:eastAsia="思源黑体 CN Normal" w:hAnsi="思源黑体 CN Normal" w:hint="eastAsia"/>
          <w:sz w:val="18"/>
          <w:szCs w:val="18"/>
        </w:rPr>
        <w:t>。</w:t>
      </w:r>
    </w:p>
    <w:p w14:paraId="1620F801" w14:textId="762D72F9"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本检测的检测内容仅局限于DNA水平，不涉及RNA水平、蛋白水平的检测。</w:t>
      </w:r>
    </w:p>
    <w:p w14:paraId="48A0B3FE" w14:textId="3233368D"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{%p if “子宫内膜癌” in sample.tumor_list%}</w:t>
      </w:r>
    </w:p>
    <w:p w14:paraId="438985F0"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6704DD41" w14:textId="77777777" w:rsidR="004C42D6" w:rsidRPr="00AA2BA2"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NCCN指南中推荐是进行p53的免疫组化检测，本项目中是直接采用NGS测序法对样品中的</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基因进行测序，检测是否存在突变，两种方法的检测结果一致率较高，但不排除两者不一致的情况。</w:t>
      </w:r>
    </w:p>
    <w:p w14:paraId="1E7F5031" w14:textId="71C0867A"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《子宫内膜癌分子检测中国专家共识（2021年版）》对分子分型检测方案的基本推荐为：联合</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基因热点突变检测（Sanger测序）、MMR蛋白检测（免疫组织化学法）/MSI检测（PCR法）和p53蛋白检测（免疫组织化学法）进行分型；可选推荐为：采用高通量测序方法检测</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基因突变、MSI状态和</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基因突变，进行分子分型。</w:t>
      </w:r>
    </w:p>
    <w:p w14:paraId="01F3EC90" w14:textId="284D4FE6"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0599B525" w14:textId="33ADBEDF"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检测微卫星不稳定性时只区分MSS和MSI-H，不能区分MSI-L的样本。</w:t>
      </w:r>
    </w:p>
    <w:p w14:paraId="2B804DB3" w14:textId="1948B1A0" w:rsidR="00FD45B2" w:rsidRPr="00AA2BA2" w:rsidRDefault="00FD45B2" w:rsidP="00FD45B2">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{%p if “子宫内膜癌” in sample.tumor_list%}</w:t>
      </w:r>
    </w:p>
    <w:p w14:paraId="5A0E5B5D" w14:textId="14D2F7D5"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基因突变一致性可达92.3%。</w:t>
      </w:r>
    </w:p>
    <w:p w14:paraId="7C7A5C66" w14:textId="16479397" w:rsidR="00FD45B2" w:rsidRPr="00AA2BA2" w:rsidRDefault="00FD45B2"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350D2FA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lastRenderedPageBreak/>
        <w:t>本报告中对于突变位点的解读，是基于当前已发表的文献、指南、公共数据库及临床研究结果，随着研究的发展，特定位点的解读可能发生变更。</w:t>
      </w:r>
    </w:p>
    <w:p w14:paraId="6F2799AE" w14:textId="3A7AD9D8" w:rsidR="00E327AB"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w:t>
      </w:r>
      <w:proofErr w:type="gramStart"/>
      <w:r w:rsidRPr="004C42D6">
        <w:rPr>
          <w:rFonts w:ascii="思源黑体 CN Normal" w:eastAsia="思源黑体 CN Normal" w:hAnsi="思源黑体 CN Normal" w:cs="微软雅黑" w:hint="eastAsia"/>
          <w:sz w:val="18"/>
          <w:szCs w:val="18"/>
        </w:rPr>
        <w:t>检测仅</w:t>
      </w:r>
      <w:proofErr w:type="gramEnd"/>
      <w:r w:rsidRPr="004C42D6">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为临床治疗或诊断提供参考，具体的诊断结果及治疗决策应由临床医生综合患者的各种临床信息和检测结果进行判断。本报告不具备医嘱性质，供医生参考，治疗方案由医生决策。</w:t>
      </w:r>
    </w:p>
    <w:sectPr w:rsidR="00E327AB" w:rsidRPr="004C42D6" w:rsidSect="00500B46">
      <w:headerReference w:type="default" r:id="rId8"/>
      <w:footerReference w:type="default" r:id="rId9"/>
      <w:pgSz w:w="11051" w:h="15309" w:code="126"/>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BF301" w14:textId="77777777" w:rsidR="00AE2CF6" w:rsidRDefault="00AE2CF6" w:rsidP="00500B46">
      <w:pPr>
        <w:spacing w:after="0" w:line="240" w:lineRule="auto"/>
      </w:pPr>
      <w:r>
        <w:separator/>
      </w:r>
    </w:p>
  </w:endnote>
  <w:endnote w:type="continuationSeparator" w:id="0">
    <w:p w14:paraId="21A56A8F" w14:textId="77777777" w:rsidR="00AE2CF6" w:rsidRDefault="00AE2CF6" w:rsidP="00500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charset w:val="86"/>
    <w:family w:val="swiss"/>
    <w:pitch w:val="default"/>
    <w:sig w:usb0="00000000" w:usb1="0000000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CC6E" w14:textId="77777777" w:rsidR="00BA7699" w:rsidRPr="00BA7699" w:rsidRDefault="00BA7699">
    <w:pPr>
      <w:pStyle w:val="a5"/>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sidRPr="00BA7699">
      <w:rPr>
        <w:rFonts w:ascii="思源黑体 CN Bold" w:eastAsia="思源黑体 CN Bold" w:hAnsi="思源黑体 CN Bold"/>
        <w:sz w:val="20"/>
        <w:szCs w:val="20"/>
        <w:lang w:val="zh-CN"/>
      </w:rPr>
      <w:t>2</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3F6F8" w14:textId="77777777" w:rsidR="00AE2CF6" w:rsidRDefault="00AE2CF6" w:rsidP="00500B46">
      <w:pPr>
        <w:spacing w:after="0" w:line="240" w:lineRule="auto"/>
      </w:pPr>
      <w:r>
        <w:separator/>
      </w:r>
    </w:p>
  </w:footnote>
  <w:footnote w:type="continuationSeparator" w:id="0">
    <w:p w14:paraId="3B028D7B" w14:textId="77777777" w:rsidR="00AE2CF6" w:rsidRDefault="00AE2CF6" w:rsidP="00500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12E88" w14:textId="59D180D7" w:rsidR="001142EC" w:rsidRPr="00081037" w:rsidRDefault="00081037" w:rsidP="00AB7D2E">
    <w:pPr>
      <w:jc w:val="center"/>
      <w:rPr>
        <w:rFonts w:ascii="思源黑体" w:eastAsia="思源黑体" w:hAnsi="宋体" w:cs="宋体"/>
        <w:b/>
        <w:sz w:val="32"/>
        <w:szCs w:val="32"/>
      </w:rPr>
    </w:pPr>
    <w:r w:rsidRPr="00081037">
      <w:rPr>
        <w:rFonts w:ascii="思源黑体" w:eastAsia="思源黑体" w:hAnsi="宋体" w:cs="宋体" w:hint="eastAsia"/>
        <w:b/>
        <w:i/>
        <w:iCs/>
        <w:sz w:val="32"/>
        <w:szCs w:val="32"/>
      </w:rPr>
      <w:t>BRCA</w:t>
    </w:r>
    <w:r w:rsidRPr="00081037">
      <w:rPr>
        <w:rFonts w:ascii="思源黑体" w:eastAsia="思源黑体" w:hAnsi="宋体" w:cs="宋体"/>
        <w:b/>
        <w:i/>
        <w:iCs/>
        <w:sz w:val="32"/>
        <w:szCs w:val="32"/>
      </w:rPr>
      <w:t>1</w:t>
    </w:r>
    <w:r w:rsidRPr="00081037">
      <w:rPr>
        <w:rFonts w:ascii="思源黑体" w:eastAsia="思源黑体" w:hAnsi="宋体" w:cs="宋体" w:hint="eastAsia"/>
        <w:b/>
        <w:i/>
        <w:iCs/>
        <w:sz w:val="32"/>
        <w:szCs w:val="32"/>
      </w:rPr>
      <w:t>、BRCA</w:t>
    </w:r>
    <w:r w:rsidRPr="00081037">
      <w:rPr>
        <w:rFonts w:ascii="思源黑体" w:eastAsia="思源黑体" w:hAnsi="宋体" w:cs="宋体"/>
        <w:b/>
        <w:i/>
        <w:iCs/>
        <w:sz w:val="32"/>
        <w:szCs w:val="32"/>
      </w:rPr>
      <w:t>2</w:t>
    </w:r>
    <w:r w:rsidRPr="00081037">
      <w:rPr>
        <w:rFonts w:ascii="思源黑体" w:eastAsia="思源黑体" w:hAnsi="宋体" w:cs="宋体" w:hint="eastAsia"/>
        <w:b/>
        <w:i/>
        <w:iCs/>
        <w:sz w:val="32"/>
        <w:szCs w:val="32"/>
      </w:rPr>
      <w:t>、TP53、POLE、</w:t>
    </w:r>
    <w:r w:rsidRPr="00081037">
      <w:rPr>
        <w:rFonts w:ascii="思源黑体" w:eastAsia="思源黑体" w:hAnsi="宋体" w:cs="宋体" w:hint="eastAsia"/>
        <w:b/>
        <w:sz w:val="32"/>
        <w:szCs w:val="32"/>
      </w:rPr>
      <w:t>MSI</w:t>
    </w:r>
  </w:p>
  <w:p w14:paraId="2D39FE75" w14:textId="4714A774" w:rsidR="00500B46" w:rsidRPr="001142EC" w:rsidRDefault="001142EC" w:rsidP="00D25F27">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D305B"/>
    <w:multiLevelType w:val="hybridMultilevel"/>
    <w:tmpl w:val="2E4C7B74"/>
    <w:lvl w:ilvl="0" w:tplc="A394D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F64252"/>
    <w:multiLevelType w:val="hybridMultilevel"/>
    <w:tmpl w:val="1876D13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3A076C8"/>
    <w:multiLevelType w:val="multilevel"/>
    <w:tmpl w:val="23A07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635476"/>
    <w:multiLevelType w:val="multilevel"/>
    <w:tmpl w:val="2E6354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6230"/>
    <w:multiLevelType w:val="hybridMultilevel"/>
    <w:tmpl w:val="1C6241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267DF0"/>
    <w:multiLevelType w:val="multilevel"/>
    <w:tmpl w:val="94308E18"/>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4875458"/>
    <w:multiLevelType w:val="hybridMultilevel"/>
    <w:tmpl w:val="EC8669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12137A"/>
    <w:multiLevelType w:val="multilevel"/>
    <w:tmpl w:val="3D1213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1B30BA7"/>
    <w:multiLevelType w:val="hybridMultilevel"/>
    <w:tmpl w:val="629C5F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450ADE"/>
    <w:multiLevelType w:val="multilevel"/>
    <w:tmpl w:val="58450A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3615E0E"/>
    <w:multiLevelType w:val="hybridMultilevel"/>
    <w:tmpl w:val="313C11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71DA9"/>
    <w:multiLevelType w:val="multilevel"/>
    <w:tmpl w:val="6FB71D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1B61270"/>
    <w:multiLevelType w:val="multilevel"/>
    <w:tmpl w:val="68921470"/>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782C7397"/>
    <w:multiLevelType w:val="multilevel"/>
    <w:tmpl w:val="E92A99E4"/>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790E5F31"/>
    <w:multiLevelType w:val="multilevel"/>
    <w:tmpl w:val="790E5F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7DE51A5F"/>
    <w:multiLevelType w:val="multilevel"/>
    <w:tmpl w:val="7DE51A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664283584">
    <w:abstractNumId w:val="22"/>
  </w:num>
  <w:num w:numId="2" w16cid:durableId="1435204708">
    <w:abstractNumId w:val="15"/>
  </w:num>
  <w:num w:numId="3" w16cid:durableId="382026250">
    <w:abstractNumId w:val="3"/>
  </w:num>
  <w:num w:numId="4" w16cid:durableId="1099061426">
    <w:abstractNumId w:val="19"/>
  </w:num>
  <w:num w:numId="5" w16cid:durableId="1226184077">
    <w:abstractNumId w:val="21"/>
  </w:num>
  <w:num w:numId="6" w16cid:durableId="557473573">
    <w:abstractNumId w:val="5"/>
  </w:num>
  <w:num w:numId="7" w16cid:durableId="2103061087">
    <w:abstractNumId w:val="13"/>
  </w:num>
  <w:num w:numId="8" w16cid:durableId="198127767">
    <w:abstractNumId w:val="10"/>
  </w:num>
  <w:num w:numId="9" w16cid:durableId="2046372040">
    <w:abstractNumId w:val="18"/>
  </w:num>
  <w:num w:numId="10" w16cid:durableId="238178282">
    <w:abstractNumId w:val="6"/>
  </w:num>
  <w:num w:numId="11" w16cid:durableId="1473253009">
    <w:abstractNumId w:val="14"/>
  </w:num>
  <w:num w:numId="12" w16cid:durableId="1711687563">
    <w:abstractNumId w:val="4"/>
  </w:num>
  <w:num w:numId="13" w16cid:durableId="14815487">
    <w:abstractNumId w:val="24"/>
  </w:num>
  <w:num w:numId="14" w16cid:durableId="2106610596">
    <w:abstractNumId w:val="8"/>
  </w:num>
  <w:num w:numId="15" w16cid:durableId="223611665">
    <w:abstractNumId w:val="20"/>
  </w:num>
  <w:num w:numId="16" w16cid:durableId="974913826">
    <w:abstractNumId w:val="9"/>
  </w:num>
  <w:num w:numId="17" w16cid:durableId="710231550">
    <w:abstractNumId w:val="7"/>
  </w:num>
  <w:num w:numId="18" w16cid:durableId="316350027">
    <w:abstractNumId w:val="17"/>
  </w:num>
  <w:num w:numId="19" w16cid:durableId="53743488">
    <w:abstractNumId w:val="23"/>
  </w:num>
  <w:num w:numId="20" w16cid:durableId="631592041">
    <w:abstractNumId w:val="11"/>
  </w:num>
  <w:num w:numId="21" w16cid:durableId="1920598415">
    <w:abstractNumId w:val="12"/>
  </w:num>
  <w:num w:numId="22" w16cid:durableId="309138265">
    <w:abstractNumId w:val="16"/>
  </w:num>
  <w:num w:numId="23" w16cid:durableId="1649699886">
    <w:abstractNumId w:val="2"/>
  </w:num>
  <w:num w:numId="24" w16cid:durableId="768889860">
    <w:abstractNumId w:val="0"/>
  </w:num>
  <w:num w:numId="25" w16cid:durableId="2009673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234D682A-F1CB-43D0-A5BA-5138FEF3414C}"/>
    <w:docVar w:name="KY_MEDREF_VERSION" w:val="3"/>
  </w:docVars>
  <w:rsids>
    <w:rsidRoot w:val="00843E38"/>
    <w:rsid w:val="0000240F"/>
    <w:rsid w:val="00010E31"/>
    <w:rsid w:val="000403B1"/>
    <w:rsid w:val="00045071"/>
    <w:rsid w:val="00050AA8"/>
    <w:rsid w:val="00054A2A"/>
    <w:rsid w:val="00056A33"/>
    <w:rsid w:val="0007209D"/>
    <w:rsid w:val="00072B78"/>
    <w:rsid w:val="00081037"/>
    <w:rsid w:val="000860F6"/>
    <w:rsid w:val="00095154"/>
    <w:rsid w:val="000A5380"/>
    <w:rsid w:val="000B65F8"/>
    <w:rsid w:val="000D34B5"/>
    <w:rsid w:val="000F5B75"/>
    <w:rsid w:val="001032FE"/>
    <w:rsid w:val="001036F2"/>
    <w:rsid w:val="00104CE8"/>
    <w:rsid w:val="001142EC"/>
    <w:rsid w:val="001214A7"/>
    <w:rsid w:val="00130D78"/>
    <w:rsid w:val="00161ED9"/>
    <w:rsid w:val="001666F6"/>
    <w:rsid w:val="00171DFB"/>
    <w:rsid w:val="00192908"/>
    <w:rsid w:val="001C637B"/>
    <w:rsid w:val="001D254A"/>
    <w:rsid w:val="002123FB"/>
    <w:rsid w:val="00214957"/>
    <w:rsid w:val="002535F6"/>
    <w:rsid w:val="00257CC0"/>
    <w:rsid w:val="00265A7E"/>
    <w:rsid w:val="00271DA1"/>
    <w:rsid w:val="00274452"/>
    <w:rsid w:val="00277918"/>
    <w:rsid w:val="002816CF"/>
    <w:rsid w:val="002867A3"/>
    <w:rsid w:val="002B6BEA"/>
    <w:rsid w:val="002D0F92"/>
    <w:rsid w:val="00300EC4"/>
    <w:rsid w:val="0032718A"/>
    <w:rsid w:val="00332439"/>
    <w:rsid w:val="00342B88"/>
    <w:rsid w:val="00351F46"/>
    <w:rsid w:val="003567D2"/>
    <w:rsid w:val="0037070A"/>
    <w:rsid w:val="0037513C"/>
    <w:rsid w:val="00390621"/>
    <w:rsid w:val="00395EFA"/>
    <w:rsid w:val="003A19BB"/>
    <w:rsid w:val="003A33EE"/>
    <w:rsid w:val="003A6ECF"/>
    <w:rsid w:val="003D48FA"/>
    <w:rsid w:val="003F6E02"/>
    <w:rsid w:val="00441EA3"/>
    <w:rsid w:val="00444E9A"/>
    <w:rsid w:val="004736C4"/>
    <w:rsid w:val="004A4CFE"/>
    <w:rsid w:val="004B1777"/>
    <w:rsid w:val="004B6379"/>
    <w:rsid w:val="004C42D6"/>
    <w:rsid w:val="004F3423"/>
    <w:rsid w:val="004F457B"/>
    <w:rsid w:val="00500B46"/>
    <w:rsid w:val="00507A4D"/>
    <w:rsid w:val="00516764"/>
    <w:rsid w:val="00540696"/>
    <w:rsid w:val="005A7478"/>
    <w:rsid w:val="005D40DD"/>
    <w:rsid w:val="00612443"/>
    <w:rsid w:val="006213E4"/>
    <w:rsid w:val="0066427F"/>
    <w:rsid w:val="006763C9"/>
    <w:rsid w:val="006808E9"/>
    <w:rsid w:val="00695757"/>
    <w:rsid w:val="006A2F17"/>
    <w:rsid w:val="006D15B7"/>
    <w:rsid w:val="006E0B36"/>
    <w:rsid w:val="00704E87"/>
    <w:rsid w:val="00721B36"/>
    <w:rsid w:val="007301CB"/>
    <w:rsid w:val="00732C60"/>
    <w:rsid w:val="00736734"/>
    <w:rsid w:val="007459E2"/>
    <w:rsid w:val="00745CE8"/>
    <w:rsid w:val="00764394"/>
    <w:rsid w:val="007715CF"/>
    <w:rsid w:val="00795A58"/>
    <w:rsid w:val="007F53BA"/>
    <w:rsid w:val="007F7221"/>
    <w:rsid w:val="008003CD"/>
    <w:rsid w:val="0082314F"/>
    <w:rsid w:val="0082449E"/>
    <w:rsid w:val="00843E38"/>
    <w:rsid w:val="00850AF3"/>
    <w:rsid w:val="00860668"/>
    <w:rsid w:val="0089241A"/>
    <w:rsid w:val="008965A2"/>
    <w:rsid w:val="008A1F54"/>
    <w:rsid w:val="008B3263"/>
    <w:rsid w:val="008D4587"/>
    <w:rsid w:val="008E04A9"/>
    <w:rsid w:val="008E1B35"/>
    <w:rsid w:val="008E2BE3"/>
    <w:rsid w:val="008F087F"/>
    <w:rsid w:val="008F1811"/>
    <w:rsid w:val="0091755A"/>
    <w:rsid w:val="00920D22"/>
    <w:rsid w:val="00926A3C"/>
    <w:rsid w:val="00957657"/>
    <w:rsid w:val="009850A3"/>
    <w:rsid w:val="0098794B"/>
    <w:rsid w:val="009958DF"/>
    <w:rsid w:val="009B068D"/>
    <w:rsid w:val="009C7705"/>
    <w:rsid w:val="009D2C37"/>
    <w:rsid w:val="009F6379"/>
    <w:rsid w:val="00A035FE"/>
    <w:rsid w:val="00A06253"/>
    <w:rsid w:val="00A45B89"/>
    <w:rsid w:val="00A465D6"/>
    <w:rsid w:val="00A47C46"/>
    <w:rsid w:val="00A70806"/>
    <w:rsid w:val="00A93008"/>
    <w:rsid w:val="00AA2BA2"/>
    <w:rsid w:val="00AA3031"/>
    <w:rsid w:val="00AB0A05"/>
    <w:rsid w:val="00AB0EB0"/>
    <w:rsid w:val="00AB59C0"/>
    <w:rsid w:val="00AB7A8E"/>
    <w:rsid w:val="00AB7D2E"/>
    <w:rsid w:val="00AC5927"/>
    <w:rsid w:val="00AD3317"/>
    <w:rsid w:val="00AE2CF6"/>
    <w:rsid w:val="00AF1935"/>
    <w:rsid w:val="00B0621E"/>
    <w:rsid w:val="00B072D8"/>
    <w:rsid w:val="00B14AF1"/>
    <w:rsid w:val="00B33952"/>
    <w:rsid w:val="00B72F45"/>
    <w:rsid w:val="00B80F04"/>
    <w:rsid w:val="00B81F42"/>
    <w:rsid w:val="00B918E5"/>
    <w:rsid w:val="00BA7699"/>
    <w:rsid w:val="00BB1D3B"/>
    <w:rsid w:val="00BC0228"/>
    <w:rsid w:val="00BC10EC"/>
    <w:rsid w:val="00BD3338"/>
    <w:rsid w:val="00C21AF7"/>
    <w:rsid w:val="00C2420F"/>
    <w:rsid w:val="00C3105B"/>
    <w:rsid w:val="00C36F57"/>
    <w:rsid w:val="00C475BE"/>
    <w:rsid w:val="00C56975"/>
    <w:rsid w:val="00C6512B"/>
    <w:rsid w:val="00C74F45"/>
    <w:rsid w:val="00C77947"/>
    <w:rsid w:val="00C87F74"/>
    <w:rsid w:val="00CA2B2D"/>
    <w:rsid w:val="00CC156C"/>
    <w:rsid w:val="00CC4CA7"/>
    <w:rsid w:val="00CC5EEF"/>
    <w:rsid w:val="00CE28CC"/>
    <w:rsid w:val="00CF7157"/>
    <w:rsid w:val="00D04BA2"/>
    <w:rsid w:val="00D17546"/>
    <w:rsid w:val="00D23A17"/>
    <w:rsid w:val="00D243B7"/>
    <w:rsid w:val="00D25F27"/>
    <w:rsid w:val="00D449D2"/>
    <w:rsid w:val="00D65A99"/>
    <w:rsid w:val="00D676B3"/>
    <w:rsid w:val="00D71ED6"/>
    <w:rsid w:val="00D7750B"/>
    <w:rsid w:val="00DB4038"/>
    <w:rsid w:val="00DD0B16"/>
    <w:rsid w:val="00DD13D3"/>
    <w:rsid w:val="00DE57E4"/>
    <w:rsid w:val="00E03AE5"/>
    <w:rsid w:val="00E327AB"/>
    <w:rsid w:val="00E46C40"/>
    <w:rsid w:val="00E5622A"/>
    <w:rsid w:val="00E8034E"/>
    <w:rsid w:val="00EB2AF6"/>
    <w:rsid w:val="00EC05DB"/>
    <w:rsid w:val="00EF2A4E"/>
    <w:rsid w:val="00EF76EE"/>
    <w:rsid w:val="00F03208"/>
    <w:rsid w:val="00F0525C"/>
    <w:rsid w:val="00F1447F"/>
    <w:rsid w:val="00F17A3F"/>
    <w:rsid w:val="00F31566"/>
    <w:rsid w:val="00F37669"/>
    <w:rsid w:val="00FA61EE"/>
    <w:rsid w:val="00FB3321"/>
    <w:rsid w:val="00FD3DC1"/>
    <w:rsid w:val="00FD45B2"/>
    <w:rsid w:val="00FF3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00F49"/>
  <w15:chartTrackingRefBased/>
  <w15:docId w15:val="{3F8BBAED-AB2C-4A66-B482-47F3C383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394"/>
    <w:pPr>
      <w:spacing w:after="200" w:line="276" w:lineRule="auto"/>
      <w:jc w:val="both"/>
    </w:pPr>
    <w:rPr>
      <w:rFonts w:ascii="Calibri" w:eastAsia="宋体" w:hAnsi="Calibri"/>
    </w:rPr>
  </w:style>
  <w:style w:type="paragraph" w:styleId="3">
    <w:name w:val="heading 3"/>
    <w:basedOn w:val="a"/>
    <w:next w:val="a"/>
    <w:link w:val="31"/>
    <w:uiPriority w:val="99"/>
    <w:qFormat/>
    <w:rsid w:val="00C3105B"/>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moydx-BRCA-result">
    <w:name w:val="amoydx-BRCA-result"/>
    <w:basedOn w:val="a1"/>
    <w:uiPriority w:val="99"/>
    <w:rsid w:val="00920D22"/>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
    <w:name w:val="amoydx-TMB-12"/>
    <w:basedOn w:val="a1"/>
    <w:uiPriority w:val="99"/>
    <w:rsid w:val="009D2C37"/>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
    <w:name w:val="amoydx-TMB-2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rsid w:val="00B81F42"/>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rsid w:val="0007209D"/>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6A6A6"/>
          <w:insideV w:val="dashed" w:sz="4" w:space="0" w:color="A6A6A6"/>
        </w:tcBorders>
      </w:tcPr>
    </w:tblStylePr>
    <w:tblStylePr w:type="band2Horz">
      <w:tblPr/>
      <w:tcPr>
        <w:tcBorders>
          <w:top w:val="nil"/>
          <w:bottom w:val="nil"/>
          <w:insideH w:val="dashed" w:sz="4" w:space="0" w:color="1E7648"/>
          <w:insideV w:val="dashed" w:sz="4" w:space="0" w:color="1E7648"/>
        </w:tcBorders>
      </w:tcPr>
    </w:tblStylePr>
  </w:style>
  <w:style w:type="table" w:customStyle="1" w:styleId="Amoydx-PDL1">
    <w:name w:val="Amoydx-PDL1"/>
    <w:basedOn w:val="a1"/>
    <w:uiPriority w:val="99"/>
    <w:rsid w:val="00332439"/>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1E7648"/>
          <w:insideV w:val="single" w:sz="4" w:space="0" w:color="1E7648"/>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style>
  <w:style w:type="paragraph" w:styleId="a3">
    <w:name w:val="header"/>
    <w:basedOn w:val="a"/>
    <w:link w:val="a4"/>
    <w:uiPriority w:val="99"/>
    <w:unhideWhenUsed/>
    <w:rsid w:val="00500B4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500B46"/>
    <w:rPr>
      <w:sz w:val="18"/>
      <w:szCs w:val="18"/>
    </w:rPr>
  </w:style>
  <w:style w:type="paragraph" w:styleId="a5">
    <w:name w:val="footer"/>
    <w:basedOn w:val="a"/>
    <w:link w:val="a6"/>
    <w:uiPriority w:val="99"/>
    <w:unhideWhenUsed/>
    <w:rsid w:val="00500B46"/>
    <w:pPr>
      <w:tabs>
        <w:tab w:val="center" w:pos="4153"/>
        <w:tab w:val="right" w:pos="8306"/>
      </w:tabs>
      <w:snapToGrid w:val="0"/>
      <w:jc w:val="left"/>
    </w:pPr>
    <w:rPr>
      <w:sz w:val="18"/>
      <w:szCs w:val="18"/>
    </w:rPr>
  </w:style>
  <w:style w:type="character" w:customStyle="1" w:styleId="a6">
    <w:name w:val="页脚 字符"/>
    <w:link w:val="a5"/>
    <w:uiPriority w:val="99"/>
    <w:rsid w:val="00500B46"/>
    <w:rPr>
      <w:sz w:val="18"/>
      <w:szCs w:val="18"/>
    </w:rPr>
  </w:style>
  <w:style w:type="paragraph" w:styleId="a7">
    <w:name w:val="List Paragraph"/>
    <w:basedOn w:val="a"/>
    <w:uiPriority w:val="34"/>
    <w:qFormat/>
    <w:rsid w:val="00500B46"/>
    <w:pPr>
      <w:ind w:firstLineChars="200" w:firstLine="420"/>
      <w:jc w:val="left"/>
    </w:pPr>
    <w:rPr>
      <w:sz w:val="22"/>
      <w:szCs w:val="22"/>
    </w:rPr>
  </w:style>
  <w:style w:type="character" w:customStyle="1" w:styleId="a8">
    <w:name w:val="世和一级标题 字符"/>
    <w:link w:val="a9"/>
    <w:rsid w:val="00BA7699"/>
    <w:rPr>
      <w:rFonts w:ascii="微软雅黑" w:eastAsia="微软雅黑" w:hAnsi="微软雅黑"/>
      <w:b/>
      <w:smallCaps/>
      <w:color w:val="000000"/>
      <w:sz w:val="28"/>
      <w:szCs w:val="26"/>
    </w:rPr>
  </w:style>
  <w:style w:type="paragraph" w:customStyle="1" w:styleId="a9">
    <w:name w:val="世和一级标题"/>
    <w:next w:val="a"/>
    <w:link w:val="a8"/>
    <w:qFormat/>
    <w:rsid w:val="00BA769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sid w:val="00C74F45"/>
    <w:rPr>
      <w:rFonts w:ascii="宋体" w:eastAsia="宋体" w:hAnsi="宋体" w:hint="eastAsia"/>
      <w:b w:val="0"/>
      <w:bCs w:val="0"/>
      <w:i w:val="0"/>
      <w:iCs w:val="0"/>
      <w:color w:val="000000"/>
      <w:sz w:val="16"/>
      <w:szCs w:val="16"/>
    </w:rPr>
  </w:style>
  <w:style w:type="character" w:customStyle="1" w:styleId="fontstyle11">
    <w:name w:val="fontstyle11"/>
    <w:rsid w:val="00C74F45"/>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rsid w:val="002123FB"/>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rsid w:val="00C3105B"/>
    <w:rPr>
      <w:rFonts w:ascii="Calibri" w:eastAsia="宋体" w:hAnsi="Calibri"/>
      <w:b/>
      <w:bCs/>
      <w:sz w:val="32"/>
      <w:szCs w:val="32"/>
    </w:rPr>
  </w:style>
  <w:style w:type="character" w:customStyle="1" w:styleId="31">
    <w:name w:val="标题 3 字符1"/>
    <w:link w:val="3"/>
    <w:uiPriority w:val="99"/>
    <w:rsid w:val="00C3105B"/>
    <w:rPr>
      <w:rFonts w:ascii="Calibri" w:eastAsia="宋体" w:hAnsi="Calibri"/>
      <w:smallCaps/>
      <w:spacing w:val="5"/>
      <w:sz w:val="24"/>
      <w:szCs w:val="24"/>
    </w:rPr>
  </w:style>
  <w:style w:type="table" w:customStyle="1" w:styleId="CP40-1-">
    <w:name w:val="齐鲁CP40-表格1-标题一行"/>
    <w:basedOn w:val="a1"/>
    <w:uiPriority w:val="99"/>
    <w:rsid w:val="00CA2B2D"/>
    <w:pPr>
      <w:jc w:val="center"/>
    </w:pPr>
    <w:rPr>
      <w:rFonts w:ascii="Calibri" w:eastAsia="宋体" w:hAnsi="Calibri"/>
    </w:rPr>
    <w:tblPr>
      <w:tblStyleRowBandSize w:val="1"/>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FFFFFF" w:themeColor="background1"/>
          <w:insideV w:val="single" w:sz="4" w:space="0" w:color="FFFFFF" w:themeColor="background1"/>
        </w:tcBorders>
        <w:shd w:val="clear" w:color="auto" w:fill="1E7648"/>
      </w:tcPr>
    </w:tblStylePr>
    <w:tblStylePr w:type="band2Horz">
      <w:tblPr/>
      <w:tcPr>
        <w:shd w:val="clear" w:color="auto" w:fill="ECECEC"/>
      </w:tcPr>
    </w:tblStylePr>
  </w:style>
  <w:style w:type="table" w:styleId="aa">
    <w:name w:val="Table Grid"/>
    <w:aliases w:val="山东省立BPTM"/>
    <w:basedOn w:val="a1"/>
    <w:uiPriority w:val="39"/>
    <w:rsid w:val="00926A3C"/>
    <w:pPr>
      <w:jc w:val="center"/>
    </w:pPr>
    <w:tblPr>
      <w:tblBorders>
        <w:bottom w:val="single" w:sz="4" w:space="0" w:color="00653B"/>
        <w:insideV w:val="dashed" w:sz="4" w:space="0" w:color="BFBFBF"/>
      </w:tblBorders>
    </w:tblPr>
    <w:tcPr>
      <w:vAlign w:val="center"/>
    </w:tcPr>
    <w:tblStylePr w:type="firstRow">
      <w:tblPr/>
      <w:tcPr>
        <w:tcBorders>
          <w:insideV w:val="single" w:sz="4" w:space="0" w:color="FFFFFF" w:themeColor="background1"/>
        </w:tcBorders>
        <w:shd w:val="clear" w:color="auto" w:fill="00653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20</Pages>
  <Words>2400</Words>
  <Characters>13684</Characters>
  <Application>Microsoft Office Word</Application>
  <DocSecurity>0</DocSecurity>
  <Lines>114</Lines>
  <Paragraphs>32</Paragraphs>
  <ScaleCrop>false</ScaleCrop>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liuweifen</cp:lastModifiedBy>
  <cp:revision>87</cp:revision>
  <dcterms:created xsi:type="dcterms:W3CDTF">2022-09-09T06:33:00Z</dcterms:created>
  <dcterms:modified xsi:type="dcterms:W3CDTF">2023-05-29T00:41:00Z</dcterms:modified>
</cp:coreProperties>
</file>