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4C957AB2" w:rsidR="00AB7109" w:rsidRDefault="003154BA">
      <w:pPr>
        <w:rPr>
          <w:rFonts w:cs="Menlo"/>
          <w:snapToGrid w:val="0"/>
          <w:color w:val="404040"/>
          <w:sz w:val="18"/>
          <w:szCs w:val="18"/>
        </w:rPr>
      </w:pPr>
      <w:r>
        <w:rPr>
          <w:noProof/>
        </w:rPr>
        <w:drawing>
          <wp:anchor distT="0" distB="0" distL="114300" distR="114300" simplePos="0" relativeHeight="251658752" behindDoc="0" locked="0" layoutInCell="1" allowOverlap="1" wp14:anchorId="1D90E7DE" wp14:editId="5F9F6363">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1BC53345" w14:textId="229C8AB1" w:rsidR="00AB7109" w:rsidRDefault="00AB7109">
      <w:pPr>
        <w:rPr>
          <w:rFonts w:cs="Menlo"/>
          <w:snapToGrid w:val="0"/>
          <w:color w:val="404040"/>
          <w:sz w:val="18"/>
          <w:szCs w:val="18"/>
        </w:rPr>
      </w:pPr>
    </w:p>
    <w:p w14:paraId="774CA6E5" w14:textId="3E0C74D8" w:rsidR="00AB7109" w:rsidRDefault="00AB7109">
      <w:pPr>
        <w:rPr>
          <w:snapToGrid w:val="0"/>
        </w:rPr>
      </w:pPr>
    </w:p>
    <w:p w14:paraId="52AB8E4F" w14:textId="4D507FA1"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2E65ED5D" w:rsidR="00AB7109" w:rsidRPr="00E51922" w:rsidRDefault="00AE2D44">
            <w:pPr>
              <w:spacing w:line="240" w:lineRule="exact"/>
              <w:rPr>
                <w:rFonts w:cs="Times New Roman (正文 CS 字体)"/>
                <w:b/>
                <w:spacing w:val="6"/>
                <w:sz w:val="18"/>
                <w:szCs w:val="18"/>
              </w:rPr>
            </w:pPr>
            <w:r>
              <w:rPr>
                <w:rFonts w:cs="Times New Roman (正文 CS 字体)" w:hint="eastAsia"/>
                <w:b/>
                <w:spacing w:val="6"/>
                <w:sz w:val="18"/>
                <w:szCs w:val="18"/>
              </w:rPr>
              <w:t>标本</w:t>
            </w:r>
            <w:r w:rsidR="00826DB6" w:rsidRPr="00E51922">
              <w:rPr>
                <w:rFonts w:cs="Times New Roman (正文 CS 字体)" w:hint="eastAsia"/>
                <w:b/>
                <w:spacing w:val="6"/>
                <w:sz w:val="18"/>
                <w:szCs w:val="18"/>
              </w:rPr>
              <w:t>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sample.sample_id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770CC9C8" w:rsidR="00AB7109" w:rsidRPr="00E51922" w:rsidRDefault="00AE2D44">
            <w:pPr>
              <w:spacing w:line="240" w:lineRule="exact"/>
              <w:rPr>
                <w:rFonts w:cs="Times New Roman (正文 CS 字体)"/>
                <w:b/>
                <w:spacing w:val="6"/>
                <w:sz w:val="18"/>
                <w:szCs w:val="18"/>
              </w:rPr>
            </w:pPr>
            <w:r>
              <w:rPr>
                <w:rFonts w:cs="Times New Roman (正文 CS 字体)"/>
                <w:b/>
                <w:spacing w:val="6"/>
                <w:sz w:val="18"/>
                <w:szCs w:val="18"/>
              </w:rPr>
              <w:t>标本</w:t>
            </w:r>
            <w:r w:rsidR="00826DB6" w:rsidRPr="00E51922">
              <w:rPr>
                <w:rFonts w:cs="Times New Roman (正文 CS 字体)"/>
                <w:b/>
                <w:spacing w:val="6"/>
                <w:sz w:val="18"/>
                <w:szCs w:val="18"/>
              </w:rPr>
              <w:t>类型</w:t>
            </w:r>
            <w:r w:rsidR="00826DB6"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18028B6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003154BA">
              <w:rPr>
                <w:rFonts w:cs="Times New Roman (正文 CS 字体)" w:hint="eastAsia"/>
                <w:spacing w:val="6"/>
                <w:sz w:val="18"/>
                <w:szCs w:val="18"/>
              </w:rPr>
              <w:t>BRCA1/2基因高通量测序</w:t>
            </w:r>
          </w:p>
        </w:tc>
      </w:tr>
      <w:tr w:rsidR="00AB7109"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age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5A91AA4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sample.pathological</w:t>
            </w:r>
            <w:proofErr w:type="gramEnd"/>
            <w:r w:rsidR="001C193E" w:rsidRPr="001C193E">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4735A3B" w14:textId="361F0E82"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sidR="00547AEB">
              <w:rPr>
                <w:rFonts w:cs="Times New Roman (正文 CS 字体)" w:hint="eastAsia"/>
                <w:spacing w:val="6"/>
                <w:sz w:val="18"/>
                <w:szCs w:val="18"/>
              </w:rPr>
              <w:t>高通量测序</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8E153C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_date</w:t>
            </w:r>
            <w:proofErr w:type="spellEnd"/>
            <w:r w:rsidR="001C193E" w:rsidRPr="001C193E">
              <w:rPr>
                <w:rFonts w:cs="Times New Roman (正文 CS 字体)"/>
                <w:bCs/>
                <w:spacing w:val="6"/>
                <w:sz w:val="18"/>
                <w:szCs w:val="18"/>
              </w:rPr>
              <w:t>}}</w:t>
            </w:r>
          </w:p>
        </w:tc>
      </w:tr>
      <w:tr w:rsidR="00AB7109" w:rsidRPr="00E51922" w14:paraId="56F19C4E" w14:textId="77777777">
        <w:trPr>
          <w:trHeight w:val="397"/>
        </w:trPr>
        <w:tc>
          <w:tcPr>
            <w:tcW w:w="9952" w:type="dxa"/>
            <w:gridSpan w:val="3"/>
            <w:shd w:val="clear" w:color="auto" w:fill="DAEFF4"/>
            <w:tcMar>
              <w:top w:w="28" w:type="dxa"/>
              <w:left w:w="85" w:type="dxa"/>
              <w:bottom w:w="28" w:type="dxa"/>
              <w:right w:w="85" w:type="dxa"/>
            </w:tcMar>
            <w:vAlign w:val="center"/>
          </w:tcPr>
          <w:p w14:paraId="56E2D426" w14:textId="6D5D3B0F"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w:t>
            </w:r>
            <w:proofErr w:type="gramEnd"/>
            <w:r w:rsidR="001C193E" w:rsidRPr="001C193E">
              <w:rPr>
                <w:rFonts w:cs="Times New Roman (正文 CS 字体)"/>
                <w:bCs/>
                <w:spacing w:val="6"/>
                <w:sz w:val="18"/>
                <w:szCs w:val="18"/>
              </w:rPr>
              <w:t>_diagn</w:t>
            </w:r>
            <w:proofErr w:type="spellEnd"/>
            <w:r w:rsidR="001C193E" w:rsidRPr="001C193E">
              <w:rPr>
                <w:rFonts w:cs="Times New Roman (正文 CS 字体)"/>
                <w:bCs/>
                <w:spacing w:val="6"/>
                <w:sz w:val="18"/>
                <w:szCs w:val="18"/>
              </w:rPr>
              <w:t>}}</w:t>
            </w: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6687CA1B" w:rsidR="00AB7109" w:rsidRPr="00E51922" w:rsidRDefault="00826DB6" w:rsidP="005728F7">
      <w:pPr>
        <w:ind w:firstLineChars="200" w:firstLine="384"/>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）。同时也附赠石蜡包埋组织</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中的BRCA1和BRCA2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基因变异情况，为临床决策提供更充分的参考依据。</w:t>
      </w:r>
      <w:r w:rsidRPr="00E51922">
        <w:rPr>
          <w:rFonts w:cs="Times New Roman (正文 CS 字体)"/>
          <w:snapToGrid w:val="0"/>
          <w:spacing w:val="6"/>
          <w:sz w:val="18"/>
          <w:szCs w:val="18"/>
        </w:rPr>
        <w:t>详细技术说明及基因参见附录。</w:t>
      </w:r>
      <w:r w:rsidRPr="00E51922">
        <w:rPr>
          <w:rFonts w:cs="Times New Roman (正文 CS 字体)"/>
          <w:snapToGrid w:val="0"/>
          <w:spacing w:val="6"/>
          <w:sz w:val="18"/>
          <w:szCs w:val="18"/>
        </w:rPr>
        <w:br w:type="page"/>
      </w:r>
    </w:p>
    <w:p w14:paraId="46653E31" w14:textId="77777777" w:rsidR="00AB7109" w:rsidRPr="00E51922" w:rsidRDefault="00826DB6">
      <w:pPr>
        <w:numPr>
          <w:ilvl w:val="0"/>
          <w:numId w:val="2"/>
        </w:numPr>
        <w:rPr>
          <w:rFonts w:cstheme="minorBidi"/>
          <w:b/>
          <w:bCs/>
          <w:color w:val="31849B"/>
          <w:kern w:val="2"/>
        </w:rPr>
      </w:pPr>
      <w:r w:rsidRPr="00E51922">
        <w:rPr>
          <w:rFonts w:cstheme="minorBidi"/>
          <w:b/>
          <w:bCs/>
          <w:color w:val="31849B"/>
          <w:kern w:val="2"/>
        </w:rPr>
        <w:lastRenderedPageBreak/>
        <w:t>经NMPA获批的</w:t>
      </w:r>
      <w:r w:rsidRPr="00E51922">
        <w:rPr>
          <w:rFonts w:cstheme="minorBidi" w:hint="eastAsia"/>
          <w:b/>
          <w:bCs/>
          <w:color w:val="31849B"/>
          <w:kern w:val="2"/>
        </w:rPr>
        <w:t>BRCA1和BRCA2</w:t>
      </w:r>
      <w:r w:rsidRPr="00E51922">
        <w:rPr>
          <w:rFonts w:cstheme="minorBidi"/>
          <w:b/>
          <w:bCs/>
          <w:color w:val="31849B"/>
          <w:kern w:val="2"/>
        </w:rPr>
        <w:t>基因</w:t>
      </w:r>
      <w:r w:rsidRPr="001A6A6E">
        <w:rPr>
          <w:rFonts w:cstheme="minorBidi" w:hint="eastAsia"/>
          <w:b/>
          <w:bCs/>
          <w:color w:val="31849B"/>
          <w:kern w:val="2"/>
        </w:rPr>
        <w:t>胚系</w:t>
      </w:r>
      <w:r w:rsidRPr="001A6A6E">
        <w:rPr>
          <w:rFonts w:cstheme="minorBidi"/>
          <w:b/>
          <w:bCs/>
          <w:color w:val="31849B"/>
          <w:kern w:val="2"/>
        </w:rPr>
        <w:t>变异</w:t>
      </w:r>
      <w:r w:rsidRPr="00E51922">
        <w:rPr>
          <w:rFonts w:cstheme="minorBidi"/>
          <w:b/>
          <w:bCs/>
          <w:color w:val="31849B"/>
          <w:kern w:val="2"/>
        </w:rPr>
        <w:t>结果</w:t>
      </w:r>
    </w:p>
    <w:p w14:paraId="7C517B0A"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08F1369"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3A3421E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7EED0611"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6CFCD4E8"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58F81ECF"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5C3B158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2E9F6114"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08BF32F9"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544D83BE" w:rsidR="00840AEE" w:rsidRDefault="00840AEE" w:rsidP="00840AEE">
            <w:pPr>
              <w:spacing w:line="240" w:lineRule="exact"/>
              <w:jc w:val="center"/>
              <w:rPr>
                <w:snapToGrid w:val="0"/>
                <w:spacing w:val="6"/>
                <w:sz w:val="18"/>
                <w:szCs w:val="18"/>
              </w:rPr>
            </w:pP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5047971E"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4AB89473"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451ADC36"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仅列出解读为致病性、疑似致病性、意义不明确的胚系变异。</w:t>
      </w:r>
    </w:p>
    <w:p w14:paraId="7B3C7DD9" w14:textId="7C169506"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解读为良性、疑似良性的胚系变异。</w:t>
      </w:r>
    </w:p>
    <w:p w14:paraId="66D316DB" w14:textId="46A0B074" w:rsidR="00160047" w:rsidRPr="00B11C94" w:rsidRDefault="00826DB6" w:rsidP="00B11C94">
      <w:pPr>
        <w:numPr>
          <w:ilvl w:val="0"/>
          <w:numId w:val="3"/>
        </w:numPr>
        <w:rPr>
          <w:rFonts w:hint="eastAsia"/>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B11C94" w:rsidRPr="00B11C94">
        <w:rPr>
          <w:snapToGrid w:val="0"/>
          <w:color w:val="000000" w:themeColor="text1"/>
          <w:sz w:val="16"/>
          <w:szCs w:val="16"/>
        </w:rPr>
        <w:br w:type="page"/>
      </w:r>
    </w:p>
    <w:p w14:paraId="38F9BA1B" w14:textId="39826D60" w:rsidR="00160047" w:rsidRPr="001F2DF3" w:rsidRDefault="00160047" w:rsidP="00160047">
      <w:pPr>
        <w:rPr>
          <w:rFonts w:cstheme="minorBidi"/>
          <w:b/>
          <w:bCs/>
          <w:color w:val="31849B"/>
          <w:kern w:val="2"/>
          <w:sz w:val="22"/>
          <w:szCs w:val="22"/>
        </w:rPr>
      </w:pPr>
      <w:r>
        <w:rPr>
          <w:rFonts w:cstheme="minorBidi"/>
          <w:b/>
          <w:bCs/>
          <w:color w:val="31849B"/>
          <w:kern w:val="2"/>
          <w:sz w:val="22"/>
          <w:szCs w:val="22"/>
        </w:rPr>
        <w:lastRenderedPageBreak/>
        <w:t>1</w:t>
      </w:r>
      <w:r w:rsidRPr="001F2DF3">
        <w:rPr>
          <w:rFonts w:cstheme="minorBidi"/>
          <w:b/>
          <w:bCs/>
          <w:color w:val="31849B"/>
          <w:kern w:val="2"/>
          <w:sz w:val="22"/>
          <w:szCs w:val="22"/>
        </w:rPr>
        <w:t xml:space="preserve">.3 </w:t>
      </w:r>
      <w:r w:rsidRPr="001F2DF3">
        <w:rPr>
          <w:rFonts w:cstheme="minorBidi" w:hint="eastAsia"/>
          <w:b/>
          <w:bCs/>
          <w:color w:val="31849B"/>
          <w:kern w:val="2"/>
          <w:sz w:val="22"/>
          <w:szCs w:val="22"/>
        </w:rPr>
        <w:t>变异解读及基因介绍</w:t>
      </w:r>
    </w:p>
    <w:p w14:paraId="5F6565D0" w14:textId="0A3E8377" w:rsidR="00160047" w:rsidRPr="001F2DF3" w:rsidRDefault="00700C8A" w:rsidP="001F2DF3">
      <w:pPr>
        <w:rPr>
          <w:b/>
          <w:bCs/>
          <w:color w:val="31849B"/>
          <w:sz w:val="22"/>
          <w:szCs w:val="22"/>
        </w:rPr>
      </w:pPr>
      <w:r>
        <w:rPr>
          <w:b/>
          <w:bCs/>
          <w:color w:val="31849B"/>
          <w:sz w:val="22"/>
          <w:szCs w:val="22"/>
        </w:rPr>
        <w:t>1</w:t>
      </w:r>
      <w:r w:rsidR="00160047" w:rsidRPr="005345A3">
        <w:rPr>
          <w:b/>
          <w:bCs/>
          <w:color w:val="31849B"/>
          <w:sz w:val="22"/>
          <w:szCs w:val="22"/>
        </w:rPr>
        <w:t xml:space="preserve">.3.1 </w:t>
      </w:r>
      <w:r w:rsidR="00160047" w:rsidRPr="001F2DF3">
        <w:rPr>
          <w:rFonts w:hint="eastAsia"/>
          <w:b/>
          <w:bCs/>
          <w:color w:val="31849B"/>
          <w:sz w:val="22"/>
          <w:szCs w:val="22"/>
        </w:rPr>
        <w:t>致病性、疑似致病性胚系变异详细解读</w:t>
      </w:r>
    </w:p>
    <w:p w14:paraId="4FFFCBC1"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23389A3C"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03868D68"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D81B195"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71E5F2B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EB6DF3"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162770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D9C7454"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160047" w:rsidRPr="00E51922" w14:paraId="3CCB8D9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203F754" w14:textId="77777777" w:rsidR="00160047"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D3404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F9397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C1DF279"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03EBFAC8"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F007093"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EEB676F"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47EBD15C"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160047" w:rsidRPr="00E51922" w14:paraId="23591D9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02B0AA" w14:textId="77777777" w:rsidR="00160047"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4A40646A"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CD1C11D" w14:textId="77777777" w:rsidR="00160047" w:rsidRDefault="00160047" w:rsidP="00160047">
      <w:pPr>
        <w:rPr>
          <w:sz w:val="18"/>
          <w:szCs w:val="18"/>
        </w:rPr>
      </w:pPr>
    </w:p>
    <w:p w14:paraId="05EA4E67"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8CE893B"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4303B5D7"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6735EAB"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0FA36AF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63CC5B"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160047" w:rsidRPr="00E51922" w14:paraId="6827E6D9"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B4B708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160047" w:rsidRPr="00E51922" w14:paraId="1142C7D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DD00AFF"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160047" w:rsidRPr="00E51922" w14:paraId="7060A38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9F8FF2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466D51C5" w14:textId="77777777" w:rsidR="00160047" w:rsidRPr="00C805BE" w:rsidRDefault="00160047" w:rsidP="00160047">
      <w:pPr>
        <w:rPr>
          <w:sz w:val="18"/>
          <w:szCs w:val="18"/>
        </w:rPr>
      </w:pPr>
    </w:p>
    <w:p w14:paraId="6AE6DE89"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35F42428" w14:textId="6C2B5D21" w:rsidR="00160047" w:rsidRPr="00E51922" w:rsidRDefault="00160047" w:rsidP="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21BEC11" w14:textId="337C1014" w:rsidR="00160047" w:rsidRDefault="00700C8A" w:rsidP="001F2DF3">
      <w:pPr>
        <w:rPr>
          <w:rFonts w:cstheme="minorBidi"/>
          <w:b/>
          <w:bCs/>
          <w:color w:val="31849B"/>
          <w:kern w:val="2"/>
          <w:sz w:val="22"/>
          <w:szCs w:val="22"/>
        </w:rPr>
      </w:pPr>
      <w:r>
        <w:rPr>
          <w:rFonts w:cstheme="minorBidi"/>
          <w:b/>
          <w:bCs/>
          <w:color w:val="31849B"/>
          <w:kern w:val="2"/>
          <w:sz w:val="22"/>
          <w:szCs w:val="22"/>
        </w:rPr>
        <w:t>1</w:t>
      </w:r>
      <w:r w:rsidR="00160047" w:rsidRPr="00E51922">
        <w:rPr>
          <w:rFonts w:cstheme="minorBidi" w:hint="eastAsia"/>
          <w:b/>
          <w:bCs/>
          <w:color w:val="31849B"/>
          <w:kern w:val="2"/>
          <w:sz w:val="22"/>
          <w:szCs w:val="22"/>
        </w:rPr>
        <w:t>.3.2意义不明确胚系变异详细解读</w:t>
      </w:r>
    </w:p>
    <w:p w14:paraId="343C4AB4"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080A9F0E" w14:textId="77777777" w:rsidR="00160047" w:rsidRPr="00C805BE" w:rsidRDefault="00160047" w:rsidP="00160047">
      <w:pPr>
        <w:rPr>
          <w:sz w:val="18"/>
          <w:szCs w:val="18"/>
        </w:rPr>
      </w:pPr>
      <w:r w:rsidRPr="00C805BE">
        <w:rPr>
          <w:rFonts w:hint="eastAsia"/>
          <w:sz w:val="18"/>
          <w:szCs w:val="18"/>
        </w:rPr>
        <w:lastRenderedPageBreak/>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AA3F78F"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A849063"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22E3FBA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F5D21BC"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03C77D4B"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39B45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171E4F03" w14:textId="77777777" w:rsidR="00160047" w:rsidRDefault="00160047" w:rsidP="00160047">
      <w:pPr>
        <w:rPr>
          <w:sz w:val="18"/>
          <w:szCs w:val="18"/>
        </w:rPr>
      </w:pPr>
    </w:p>
    <w:p w14:paraId="00C9D260"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986DC3"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DFCBB6E"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7B7B738"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474B0E7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AF4DDF"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160047" w:rsidRPr="00E51922" w14:paraId="0662A42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77F79A"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13FC0B6" w14:textId="77777777" w:rsidR="00160047" w:rsidRPr="00C805BE" w:rsidRDefault="00160047" w:rsidP="00160047">
      <w:pPr>
        <w:rPr>
          <w:sz w:val="18"/>
          <w:szCs w:val="18"/>
        </w:rPr>
      </w:pPr>
    </w:p>
    <w:p w14:paraId="55D0D278"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5B546779" w14:textId="144C0440" w:rsidR="007D28BE" w:rsidRPr="001F2DF3" w:rsidRDefault="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7D28BE">
        <w:rPr>
          <w:rFonts w:cstheme="minorBidi"/>
          <w:b/>
          <w:bCs/>
          <w:color w:val="31849B"/>
          <w:kern w:val="2"/>
        </w:rPr>
        <w:br w:type="page"/>
      </w:r>
    </w:p>
    <w:p w14:paraId="59D29C7F" w14:textId="1DBF9F71" w:rsidR="00AB7109" w:rsidRPr="00E51922" w:rsidRDefault="00826DB6">
      <w:pPr>
        <w:rPr>
          <w:rFonts w:cstheme="minorBidi"/>
          <w:b/>
          <w:bCs/>
          <w:color w:val="31849B"/>
          <w:kern w:val="2"/>
        </w:rPr>
      </w:pPr>
      <w:r w:rsidRPr="00E51922">
        <w:rPr>
          <w:rFonts w:cstheme="minorBidi" w:hint="eastAsia"/>
          <w:b/>
          <w:bCs/>
          <w:color w:val="31849B"/>
          <w:kern w:val="2"/>
        </w:rPr>
        <w:lastRenderedPageBreak/>
        <w:t>2</w:t>
      </w:r>
      <w:r w:rsidRPr="00E51922">
        <w:rPr>
          <w:rFonts w:cstheme="minorBidi"/>
          <w:b/>
          <w:bCs/>
          <w:color w:val="31849B"/>
          <w:kern w:val="2"/>
        </w:rPr>
        <w:t xml:space="preserve">. </w:t>
      </w:r>
      <w:r w:rsidR="00AE2D44">
        <w:rPr>
          <w:rFonts w:cstheme="minorBidi" w:hint="eastAsia"/>
          <w:b/>
          <w:bCs/>
          <w:color w:val="31849B"/>
          <w:kern w:val="2"/>
        </w:rPr>
        <w:t>标本</w:t>
      </w:r>
      <w:r w:rsidRPr="00E51922">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97F3B92" w:rsidR="00AB7109" w:rsidRPr="00E51922" w:rsidRDefault="00AE2D44">
            <w:pPr>
              <w:spacing w:line="240" w:lineRule="exact"/>
              <w:jc w:val="center"/>
              <w:rPr>
                <w:b/>
                <w:snapToGrid w:val="0"/>
                <w:spacing w:val="6"/>
                <w:sz w:val="18"/>
                <w:szCs w:val="18"/>
              </w:rPr>
            </w:pPr>
            <w:r>
              <w:rPr>
                <w:rFonts w:hint="eastAsia"/>
                <w:b/>
                <w:snapToGrid w:val="0"/>
                <w:spacing w:val="6"/>
                <w:sz w:val="18"/>
                <w:szCs w:val="18"/>
              </w:rPr>
              <w:t>标本</w:t>
            </w:r>
            <w:r w:rsidR="00826DB6" w:rsidRPr="00E51922">
              <w:rPr>
                <w:rFonts w:hint="eastAsia"/>
                <w:b/>
                <w:snapToGrid w:val="0"/>
                <w:spacing w:val="6"/>
                <w:sz w:val="18"/>
                <w:szCs w:val="18"/>
              </w:rPr>
              <w:t>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472B4009" w14:textId="0DB91D3B" w:rsidR="00AB7109" w:rsidRPr="00DB4002"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r w:rsidRPr="00DB4002">
        <w:rPr>
          <w:snapToGrid w:val="0"/>
          <w:color w:val="000000" w:themeColor="text1"/>
          <w:sz w:val="16"/>
          <w:szCs w:val="16"/>
        </w:rPr>
        <w:br w:type="page"/>
      </w:r>
    </w:p>
    <w:p w14:paraId="7301496C" w14:textId="77777777" w:rsidR="00AB7109" w:rsidRPr="00E51922" w:rsidRDefault="00826DB6">
      <w:pPr>
        <w:rPr>
          <w:rFonts w:cstheme="minorBidi"/>
          <w:b/>
          <w:bCs/>
          <w:color w:val="31849B"/>
          <w:kern w:val="2"/>
        </w:rPr>
      </w:pPr>
      <w:r w:rsidRPr="00E51922">
        <w:rPr>
          <w:rFonts w:cstheme="minorBidi"/>
          <w:b/>
          <w:bCs/>
          <w:color w:val="31849B"/>
          <w:kern w:val="2"/>
        </w:rPr>
        <w:lastRenderedPageBreak/>
        <w:t xml:space="preserve">3. </w:t>
      </w:r>
      <w:r w:rsidRPr="00E51922">
        <w:rPr>
          <w:rFonts w:cstheme="minorBidi" w:hint="eastAsia"/>
          <w:b/>
          <w:bCs/>
          <w:color w:val="31849B"/>
          <w:kern w:val="2"/>
        </w:rPr>
        <w:t>附赠检测（石蜡包埋组织）</w:t>
      </w:r>
    </w:p>
    <w:p w14:paraId="4911B030" w14:textId="77777777" w:rsidR="00AB7109" w:rsidRPr="00E51922"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08F1D2E5" w14:textId="77777777" w:rsidR="00160047" w:rsidRPr="00E51922" w:rsidRDefault="00160047" w:rsidP="00160047">
      <w:pPr>
        <w:rPr>
          <w:snapToGrid w:val="0"/>
        </w:rPr>
      </w:pPr>
      <w:r w:rsidRPr="00EB253C">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160047" w:rsidRPr="00E51922" w14:paraId="3DB02373" w14:textId="77777777" w:rsidTr="00A75C69">
        <w:trPr>
          <w:trHeight w:val="397"/>
        </w:trPr>
        <w:tc>
          <w:tcPr>
            <w:tcW w:w="2297" w:type="dxa"/>
            <w:shd w:val="clear" w:color="auto" w:fill="DAEFF4"/>
            <w:tcMar>
              <w:top w:w="28" w:type="dxa"/>
              <w:left w:w="85" w:type="dxa"/>
              <w:bottom w:w="28" w:type="dxa"/>
              <w:right w:w="85" w:type="dxa"/>
            </w:tcMar>
            <w:vAlign w:val="center"/>
          </w:tcPr>
          <w:p w14:paraId="403456FC" w14:textId="0AA1981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patient_name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32F9D970" w14:textId="73D4BB82" w:rsidR="00160047" w:rsidRPr="00E51922" w:rsidRDefault="00160047" w:rsidP="00A75C69">
            <w:pPr>
              <w:spacing w:line="240" w:lineRule="exact"/>
              <w:rPr>
                <w:rFonts w:cs="Times New Roman (正文 CS 字体)"/>
                <w:b/>
                <w:spacing w:val="6"/>
                <w:sz w:val="18"/>
                <w:szCs w:val="18"/>
              </w:rPr>
            </w:pPr>
            <w:r>
              <w:rPr>
                <w:rFonts w:cs="Times New Roman (正文 CS 字体)" w:hint="eastAsia"/>
                <w:b/>
                <w:spacing w:val="6"/>
                <w:sz w:val="18"/>
                <w:szCs w:val="18"/>
              </w:rPr>
              <w:t>标本</w:t>
            </w:r>
            <w:r w:rsidRPr="00E51922">
              <w:rPr>
                <w:rFonts w:cs="Times New Roman (正文 CS 字体)" w:hint="eastAsia"/>
                <w:b/>
                <w:spacing w:val="6"/>
                <w:sz w:val="18"/>
                <w:szCs w:val="18"/>
              </w:rPr>
              <w:t>编号：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sample_id</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36177A00" w14:textId="1774F9B0"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outpatient_hospitalization_no</w:t>
            </w:r>
            <w:proofErr w:type="spellEnd"/>
            <w:r w:rsidRPr="001C193E">
              <w:rPr>
                <w:rFonts w:cs="Times New Roman (正文 CS 字体)"/>
                <w:bCs/>
                <w:spacing w:val="6"/>
                <w:sz w:val="18"/>
                <w:szCs w:val="18"/>
              </w:rPr>
              <w:t>}}</w:t>
            </w:r>
          </w:p>
        </w:tc>
      </w:tr>
      <w:tr w:rsidR="00160047" w:rsidRPr="00E51922" w14:paraId="06CD60E7" w14:textId="77777777" w:rsidTr="00A75C69">
        <w:trPr>
          <w:trHeight w:val="397"/>
        </w:trPr>
        <w:tc>
          <w:tcPr>
            <w:tcW w:w="2297" w:type="dxa"/>
            <w:shd w:val="clear" w:color="auto" w:fill="DAEFF4"/>
            <w:tcMar>
              <w:top w:w="28" w:type="dxa"/>
              <w:left w:w="85" w:type="dxa"/>
              <w:bottom w:w="28" w:type="dxa"/>
              <w:right w:w="85" w:type="dxa"/>
            </w:tcMar>
            <w:vAlign w:val="center"/>
          </w:tcPr>
          <w:p w14:paraId="294CB743" w14:textId="06F1F8E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EB253C">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Pr="001C193E">
              <w:rPr>
                <w:rFonts w:cs="Times New Roman (正文 CS 字体)"/>
                <w:bCs/>
                <w:spacing w:val="6"/>
                <w:sz w:val="18"/>
                <w:szCs w:val="18"/>
              </w:rPr>
              <w:t>.gender</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1F5FED" w14:textId="77777777" w:rsidR="00160047" w:rsidRPr="00E51922" w:rsidRDefault="00160047" w:rsidP="00A75C69">
            <w:pPr>
              <w:spacing w:line="240" w:lineRule="exact"/>
              <w:rPr>
                <w:rFonts w:cs="Times New Roman (正文 CS 字体)"/>
                <w:b/>
                <w:spacing w:val="6"/>
                <w:sz w:val="18"/>
                <w:szCs w:val="18"/>
              </w:rPr>
            </w:pPr>
            <w:r>
              <w:rPr>
                <w:rFonts w:cs="Times New Roman (正文 CS 字体)"/>
                <w:b/>
                <w:spacing w:val="6"/>
                <w:sz w:val="18"/>
                <w:szCs w:val="18"/>
              </w:rPr>
              <w:t>标本</w:t>
            </w:r>
            <w:r w:rsidRPr="00E51922">
              <w:rPr>
                <w:rFonts w:cs="Times New Roman (正文 CS 字体)"/>
                <w:b/>
                <w:spacing w:val="6"/>
                <w:sz w:val="18"/>
                <w:szCs w:val="18"/>
              </w:rPr>
              <w:t>类型</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Pr>
                <w:rFonts w:cs="Times New Roman (正文 CS 字体)"/>
                <w:bCs/>
                <w:spacing w:val="6"/>
                <w:sz w:val="18"/>
                <w:szCs w:val="18"/>
              </w:rPr>
              <w:t>tbrca</w:t>
            </w:r>
            <w:proofErr w:type="gramEnd"/>
            <w:r>
              <w:rPr>
                <w:rFonts w:cs="Times New Roman (正文 CS 字体)"/>
                <w:bCs/>
                <w:spacing w:val="6"/>
                <w:sz w:val="18"/>
                <w:szCs w:val="18"/>
              </w:rPr>
              <w:t>.sample_type</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1AFF816" w14:textId="7777777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Pr>
                <w:rFonts w:cs="Times New Roman (正文 CS 字体)" w:hint="eastAsia"/>
                <w:spacing w:val="6"/>
                <w:sz w:val="18"/>
                <w:szCs w:val="18"/>
              </w:rPr>
              <w:t>BRCA1/2基因高通量测序</w:t>
            </w:r>
          </w:p>
        </w:tc>
      </w:tr>
      <w:tr w:rsidR="00160047" w:rsidRPr="00E51922" w14:paraId="003A857D" w14:textId="77777777" w:rsidTr="00A75C69">
        <w:trPr>
          <w:trHeight w:val="397"/>
        </w:trPr>
        <w:tc>
          <w:tcPr>
            <w:tcW w:w="2297" w:type="dxa"/>
            <w:shd w:val="clear" w:color="auto" w:fill="DAEFF4"/>
            <w:tcMar>
              <w:top w:w="28" w:type="dxa"/>
              <w:left w:w="85" w:type="dxa"/>
              <w:bottom w:w="28" w:type="dxa"/>
              <w:right w:w="85" w:type="dxa"/>
            </w:tcMar>
            <w:vAlign w:val="center"/>
          </w:tcPr>
          <w:p w14:paraId="100B299B" w14:textId="797A7E0D"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747CED1" w14:textId="3E95598F"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EB253C">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Pr="001C193E">
              <w:rPr>
                <w:rFonts w:cs="Times New Roman (正文 CS 字体)"/>
                <w:bCs/>
                <w:spacing w:val="6"/>
                <w:sz w:val="18"/>
                <w:szCs w:val="18"/>
              </w:rPr>
              <w:t>.pathological_id</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38D5E18C" w14:textId="7777777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Pr>
                <w:rFonts w:cs="Times New Roman (正文 CS 字体)" w:hint="eastAsia"/>
                <w:spacing w:val="6"/>
                <w:sz w:val="18"/>
                <w:szCs w:val="18"/>
              </w:rPr>
              <w:t>高通量测序</w:t>
            </w:r>
          </w:p>
        </w:tc>
      </w:tr>
      <w:tr w:rsidR="00160047" w:rsidRPr="00E51922" w14:paraId="02630CDD"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01FC6C7" w14:textId="69F1EBA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submission_department</w:t>
            </w:r>
            <w:proofErr w:type="spellEnd"/>
            <w:r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3E19AD3E" w14:textId="7DD3500D"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submission_doctor</w:t>
            </w:r>
            <w:proofErr w:type="spellEnd"/>
            <w:r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7A17E96E" w14:textId="4904F40F"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submission_date</w:t>
            </w:r>
            <w:proofErr w:type="spellEnd"/>
            <w:r w:rsidRPr="001C193E">
              <w:rPr>
                <w:rFonts w:cs="Times New Roman (正文 CS 字体)"/>
                <w:bCs/>
                <w:spacing w:val="6"/>
                <w:sz w:val="18"/>
                <w:szCs w:val="18"/>
              </w:rPr>
              <w:t>}}</w:t>
            </w:r>
          </w:p>
        </w:tc>
      </w:tr>
      <w:tr w:rsidR="00160047" w:rsidRPr="00E51922" w14:paraId="38F1807C" w14:textId="77777777" w:rsidTr="00A75C69">
        <w:trPr>
          <w:trHeight w:val="397"/>
        </w:trPr>
        <w:tc>
          <w:tcPr>
            <w:tcW w:w="9952" w:type="dxa"/>
            <w:gridSpan w:val="3"/>
            <w:shd w:val="clear" w:color="auto" w:fill="DAEFF4"/>
            <w:tcMar>
              <w:top w:w="28" w:type="dxa"/>
              <w:left w:w="85" w:type="dxa"/>
              <w:bottom w:w="28" w:type="dxa"/>
              <w:right w:w="85" w:type="dxa"/>
            </w:tcMar>
            <w:vAlign w:val="center"/>
          </w:tcPr>
          <w:p w14:paraId="2CF11CFA" w14:textId="13CE2A84"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pathol_diagn</w:t>
            </w:r>
            <w:proofErr w:type="spellEnd"/>
            <w:r w:rsidRPr="001C193E">
              <w:rPr>
                <w:rFonts w:cs="Times New Roman (正文 CS 字体)"/>
                <w:bCs/>
                <w:spacing w:val="6"/>
                <w:sz w:val="18"/>
                <w:szCs w:val="18"/>
              </w:rPr>
              <w:t>}}</w:t>
            </w:r>
          </w:p>
        </w:tc>
      </w:tr>
    </w:tbl>
    <w:p w14:paraId="4CA67015" w14:textId="77777777" w:rsidR="00160047" w:rsidRDefault="00160047">
      <w:pPr>
        <w:rPr>
          <w:rFonts w:cstheme="minorBidi"/>
          <w:b/>
          <w:bCs/>
          <w:color w:val="31849B"/>
          <w:kern w:val="2"/>
        </w:rPr>
      </w:pPr>
    </w:p>
    <w:p w14:paraId="694CBB4E" w14:textId="5C809A25" w:rsidR="00AB7109" w:rsidRPr="00E51922" w:rsidRDefault="00826DB6">
      <w:pPr>
        <w:rPr>
          <w:rFonts w:cstheme="minorBidi"/>
          <w:b/>
          <w:bCs/>
          <w:color w:val="31849B"/>
          <w:kern w:val="2"/>
        </w:rPr>
      </w:pPr>
      <w:r w:rsidRPr="00E51922">
        <w:rPr>
          <w:rFonts w:cstheme="minorBidi"/>
          <w:b/>
          <w:bCs/>
          <w:color w:val="31849B"/>
          <w:kern w:val="2"/>
        </w:rPr>
        <w:t xml:space="preserve">3.1 </w:t>
      </w:r>
      <w:r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EB253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lastRenderedPageBreak/>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lastRenderedPageBreak/>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77777777" w:rsidR="00AB7109" w:rsidRPr="00E51922" w:rsidRDefault="00826DB6">
      <w:pPr>
        <w:rPr>
          <w:rFonts w:cs="Menlo"/>
          <w:snapToGrid w:val="0"/>
          <w:color w:val="404040"/>
          <w:sz w:val="16"/>
          <w:szCs w:val="16"/>
        </w:rPr>
      </w:pPr>
      <w:r w:rsidRPr="00E51922">
        <w:rPr>
          <w:rFonts w:cstheme="minorBidi"/>
          <w:b/>
          <w:bCs/>
          <w:color w:val="31849B"/>
          <w:kern w:val="2"/>
        </w:rPr>
        <w:lastRenderedPageBreak/>
        <w:t xml:space="preserve">3.2 </w:t>
      </w:r>
      <w:r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28ECCBCE"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0C576264" w14:textId="77777777" w:rsidR="00EB253C" w:rsidRPr="008A6FF8" w:rsidRDefault="00826DB6" w:rsidP="00E15245">
      <w:pPr>
        <w:rPr>
          <w:b/>
          <w:bCs/>
          <w:color w:val="31849B"/>
        </w:rPr>
      </w:pPr>
      <w:r w:rsidRPr="008A6FF8">
        <w:rPr>
          <w:b/>
          <w:bCs/>
          <w:color w:val="31849B"/>
        </w:rPr>
        <w:lastRenderedPageBreak/>
        <w:t xml:space="preserve">3.3 </w:t>
      </w:r>
      <w:r w:rsidRPr="008A6FF8">
        <w:rPr>
          <w:rFonts w:hint="eastAsia"/>
          <w:b/>
          <w:bCs/>
          <w:color w:val="31849B"/>
        </w:rPr>
        <w:t>变异解读及基因介绍</w:t>
      </w:r>
    </w:p>
    <w:p w14:paraId="0FE11072" w14:textId="63BBF7C6" w:rsidR="00B11C94" w:rsidRDefault="008A6FF8" w:rsidP="00E15245">
      <w:pPr>
        <w:rPr>
          <w:sz w:val="18"/>
          <w:szCs w:val="18"/>
        </w:rPr>
      </w:pPr>
      <w:r w:rsidRPr="008A6FF8">
        <w:rPr>
          <w:rFonts w:cstheme="minorBidi" w:hint="eastAsia"/>
          <w:b/>
          <w:bCs/>
          <w:color w:val="31849B"/>
          <w:kern w:val="2"/>
          <w:sz w:val="22"/>
          <w:szCs w:val="22"/>
        </w:rPr>
        <w:t>3</w:t>
      </w:r>
      <w:r w:rsidRPr="008A6FF8">
        <w:rPr>
          <w:rFonts w:cstheme="minorBidi"/>
          <w:b/>
          <w:bCs/>
          <w:color w:val="31849B"/>
          <w:kern w:val="2"/>
          <w:sz w:val="22"/>
          <w:szCs w:val="22"/>
        </w:rPr>
        <w:t>.3.1</w:t>
      </w:r>
      <w:r w:rsidR="00B11C94" w:rsidRPr="008A6FF8">
        <w:rPr>
          <w:rFonts w:cstheme="minorBidi" w:hint="eastAsia"/>
          <w:b/>
          <w:bCs/>
          <w:color w:val="31849B"/>
          <w:kern w:val="2"/>
          <w:sz w:val="22"/>
          <w:szCs w:val="22"/>
        </w:rPr>
        <w:t>具有临床意义的体细胞变异详细解读</w:t>
      </w:r>
    </w:p>
    <w:p w14:paraId="4814FC04" w14:textId="24168B0C"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4EE0FB80" w14:textId="77777777" w:rsidR="008A6FF8"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p>
    <w:p w14:paraId="02C4EEEA" w14:textId="0114D96A" w:rsidR="008A6FF8" w:rsidRDefault="008A6FF8" w:rsidP="006C25EE">
      <w:pPr>
        <w:adjustRightInd w:val="0"/>
        <w:snapToGrid w:val="0"/>
        <w:spacing w:line="240" w:lineRule="exact"/>
        <w:rPr>
          <w:snapToGrid w:val="0"/>
          <w:color w:val="000000" w:themeColor="text1"/>
          <w:sz w:val="16"/>
          <w:szCs w:val="16"/>
        </w:rPr>
      </w:pPr>
    </w:p>
    <w:p w14:paraId="1AE15633" w14:textId="30EC9201" w:rsidR="008A6FF8" w:rsidRDefault="008A6FF8" w:rsidP="008A6FF8">
      <w:pPr>
        <w:rPr>
          <w:sz w:val="18"/>
          <w:szCs w:val="18"/>
        </w:rPr>
      </w:pPr>
      <w:r w:rsidRPr="008A6FF8">
        <w:rPr>
          <w:rFonts w:cstheme="minorBidi" w:hint="eastAsia"/>
          <w:b/>
          <w:bCs/>
          <w:color w:val="31849B"/>
          <w:kern w:val="2"/>
          <w:sz w:val="22"/>
          <w:szCs w:val="22"/>
        </w:rPr>
        <w:t>3</w:t>
      </w:r>
      <w:r w:rsidRPr="008A6FF8">
        <w:rPr>
          <w:rFonts w:cstheme="minorBidi"/>
          <w:b/>
          <w:bCs/>
          <w:color w:val="31849B"/>
          <w:kern w:val="2"/>
          <w:sz w:val="22"/>
          <w:szCs w:val="22"/>
        </w:rPr>
        <w:t>.3.</w:t>
      </w:r>
      <w:r w:rsidRPr="008A6FF8">
        <w:rPr>
          <w:rFonts w:cstheme="minorBidi"/>
          <w:b/>
          <w:bCs/>
          <w:color w:val="31849B"/>
          <w:kern w:val="2"/>
          <w:sz w:val="22"/>
          <w:szCs w:val="22"/>
        </w:rPr>
        <w:t xml:space="preserve">2 </w:t>
      </w:r>
      <w:r w:rsidRPr="008A6FF8">
        <w:rPr>
          <w:rFonts w:cstheme="minorBidi" w:hint="eastAsia"/>
          <w:b/>
          <w:bCs/>
          <w:color w:val="31849B"/>
          <w:kern w:val="2"/>
          <w:sz w:val="22"/>
          <w:szCs w:val="22"/>
        </w:rPr>
        <w:t>临床意义不明</w:t>
      </w:r>
      <w:r w:rsidR="00936587">
        <w:rPr>
          <w:rFonts w:cstheme="minorBidi" w:hint="eastAsia"/>
          <w:b/>
          <w:bCs/>
          <w:color w:val="31849B"/>
          <w:kern w:val="2"/>
          <w:sz w:val="22"/>
          <w:szCs w:val="22"/>
        </w:rPr>
        <w:t>的体细胞</w:t>
      </w:r>
      <w:r w:rsidRPr="008A6FF8">
        <w:rPr>
          <w:rFonts w:cstheme="minorBidi" w:hint="eastAsia"/>
          <w:b/>
          <w:bCs/>
          <w:color w:val="31849B"/>
          <w:kern w:val="2"/>
          <w:sz w:val="22"/>
          <w:szCs w:val="22"/>
        </w:rPr>
        <w:t>变异详细解读</w:t>
      </w:r>
    </w:p>
    <w:p w14:paraId="51B4AA60" w14:textId="5009184E" w:rsidR="008A6FF8" w:rsidRPr="00C805BE" w:rsidRDefault="008A6FF8" w:rsidP="008A6FF8">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p w14:paraId="1AF8F6E3" w14:textId="0C0D3EB0" w:rsidR="008A6FF8" w:rsidRPr="00C805BE" w:rsidRDefault="008A6FF8" w:rsidP="008A6FF8">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712DDBEA"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C2421B4"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8A6FF8" w:rsidRPr="00E51922" w14:paraId="3B76214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5AA4EF"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8A6FF8" w:rsidRPr="00E51922" w14:paraId="08F31D37"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DE80420"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6C43C0F3" w14:textId="77777777" w:rsidR="008A6FF8" w:rsidRDefault="008A6FF8" w:rsidP="008A6FF8">
      <w:pPr>
        <w:rPr>
          <w:sz w:val="18"/>
          <w:szCs w:val="18"/>
        </w:rPr>
      </w:pPr>
    </w:p>
    <w:p w14:paraId="7E4E0E14" w14:textId="77777777" w:rsidR="008A6FF8" w:rsidRDefault="008A6FF8" w:rsidP="008A6FF8">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7F135F" w14:textId="77777777" w:rsidR="008A6FF8" w:rsidRPr="00C805BE" w:rsidRDefault="008A6FF8" w:rsidP="008A6FF8">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444D4B06"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D16F1F7"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8A6FF8" w:rsidRPr="00E51922" w14:paraId="216CDF8A"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40B28"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8A6FF8" w:rsidRPr="00E51922" w14:paraId="6E26DF8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C87B16"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26878A1" w14:textId="77777777" w:rsidR="008A6FF8" w:rsidRPr="00C805BE" w:rsidRDefault="008A6FF8" w:rsidP="008A6FF8">
      <w:pPr>
        <w:rPr>
          <w:sz w:val="18"/>
          <w:szCs w:val="18"/>
        </w:rPr>
      </w:pPr>
    </w:p>
    <w:p w14:paraId="4CE87B40" w14:textId="77777777" w:rsidR="008A6FF8" w:rsidRPr="00C805BE" w:rsidRDefault="008A6FF8" w:rsidP="008A6FF8">
      <w:pPr>
        <w:rPr>
          <w:sz w:val="18"/>
          <w:szCs w:val="18"/>
        </w:rPr>
      </w:pPr>
      <w:r w:rsidRPr="00C805BE">
        <w:rPr>
          <w:rFonts w:hint="eastAsia"/>
          <w:sz w:val="18"/>
          <w:szCs w:val="18"/>
        </w:rPr>
        <w:t>{</w:t>
      </w:r>
      <w:r w:rsidRPr="00C805BE">
        <w:rPr>
          <w:sz w:val="18"/>
          <w:szCs w:val="18"/>
        </w:rPr>
        <w:t>%p endif%}</w:t>
      </w:r>
    </w:p>
    <w:p w14:paraId="07F29029" w14:textId="4893B2FF" w:rsidR="00AB7109" w:rsidRPr="006C25EE" w:rsidRDefault="008A6FF8"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w:t>
      </w:r>
      <w:r>
        <w:rPr>
          <w:rFonts w:hint="eastAsia"/>
          <w:snapToGrid w:val="0"/>
          <w:color w:val="000000" w:themeColor="text1"/>
          <w:sz w:val="16"/>
          <w:szCs w:val="16"/>
        </w:rPr>
        <w:t>II</w:t>
      </w:r>
      <w:r w:rsidRPr="00E51922">
        <w:rPr>
          <w:rFonts w:hint="eastAsia"/>
          <w:snapToGrid w:val="0"/>
          <w:color w:val="000000" w:themeColor="text1"/>
          <w:sz w:val="16"/>
          <w:szCs w:val="16"/>
        </w:rPr>
        <w:t>类-临床意义</w:t>
      </w:r>
      <w:r>
        <w:rPr>
          <w:rFonts w:hint="eastAsia"/>
          <w:snapToGrid w:val="0"/>
          <w:color w:val="000000" w:themeColor="text1"/>
          <w:sz w:val="16"/>
          <w:szCs w:val="16"/>
        </w:rPr>
        <w:t>不明</w:t>
      </w:r>
      <w:r w:rsidR="00A342EC">
        <w:rPr>
          <w:rFonts w:hint="eastAsia"/>
          <w:snapToGrid w:val="0"/>
          <w:color w:val="000000" w:themeColor="text1"/>
          <w:sz w:val="16"/>
          <w:szCs w:val="16"/>
        </w:rPr>
        <w:t>的</w:t>
      </w:r>
      <w:r w:rsidRPr="00E51922">
        <w:rPr>
          <w:rFonts w:hint="eastAsia"/>
          <w:snapToGrid w:val="0"/>
          <w:color w:val="000000" w:themeColor="text1"/>
          <w:sz w:val="16"/>
          <w:szCs w:val="16"/>
        </w:rPr>
        <w:t>变异进行详细解读。</w:t>
      </w:r>
      <w:r w:rsidR="00826DB6" w:rsidRPr="00E51922">
        <w:rPr>
          <w:rFonts w:cs="Menlo"/>
          <w:snapToGrid w:val="0"/>
          <w:color w:val="FF0000"/>
          <w:sz w:val="18"/>
          <w:szCs w:val="18"/>
        </w:rPr>
        <w:br w:type="page"/>
      </w:r>
    </w:p>
    <w:p w14:paraId="319E9F95"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3.</w:t>
      </w:r>
      <w:r w:rsidRPr="00E51922">
        <w:rPr>
          <w:rFonts w:cstheme="minorBidi" w:hint="eastAsia"/>
          <w:b/>
          <w:bCs/>
          <w:color w:val="31849B"/>
          <w:kern w:val="2"/>
        </w:rPr>
        <w:t>4</w:t>
      </w:r>
      <w:r w:rsidRPr="00E51922">
        <w:rPr>
          <w:rFonts w:cstheme="minorBidi"/>
          <w:b/>
          <w:bCs/>
          <w:color w:val="31849B"/>
          <w:kern w:val="2"/>
        </w:rPr>
        <w:t xml:space="preserve">. </w:t>
      </w:r>
      <w:r w:rsidRPr="00E51922">
        <w:rPr>
          <w:rFonts w:cstheme="minorBidi" w:hint="eastAsia"/>
          <w:b/>
          <w:bCs/>
          <w:color w:val="31849B"/>
          <w:kern w:val="2"/>
        </w:rPr>
        <w:t>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3154BA" w:rsidRPr="00E51922" w14:paraId="755610C2" w14:textId="77777777">
        <w:tc>
          <w:tcPr>
            <w:tcW w:w="1985" w:type="dxa"/>
            <w:vMerge/>
            <w:shd w:val="clear" w:color="auto" w:fill="auto"/>
            <w:tcMar>
              <w:top w:w="113" w:type="dxa"/>
              <w:bottom w:w="113" w:type="dxa"/>
            </w:tcMar>
            <w:vAlign w:val="center"/>
          </w:tcPr>
          <w:p w14:paraId="6F3B347B"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3154BA" w:rsidRPr="00E51922" w:rsidRDefault="003154BA" w:rsidP="003154BA">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24409E3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≥85%</w:t>
            </w:r>
          </w:p>
        </w:tc>
      </w:tr>
      <w:tr w:rsidR="003154BA" w:rsidRPr="00E51922" w14:paraId="2256C49D" w14:textId="77777777">
        <w:tc>
          <w:tcPr>
            <w:tcW w:w="1985" w:type="dxa"/>
            <w:vMerge/>
            <w:shd w:val="clear" w:color="auto" w:fill="auto"/>
            <w:tcMar>
              <w:top w:w="113" w:type="dxa"/>
              <w:bottom w:w="113" w:type="dxa"/>
            </w:tcMar>
            <w:vAlign w:val="center"/>
          </w:tcPr>
          <w:p w14:paraId="01CDE05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3154BA" w:rsidRPr="00E51922" w:rsidRDefault="003154BA" w:rsidP="003154BA">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4E4F24DD"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100%</w:t>
            </w:r>
          </w:p>
        </w:tc>
      </w:tr>
      <w:tr w:rsidR="003154BA" w:rsidRPr="00E51922" w14:paraId="7CC26A34" w14:textId="77777777">
        <w:tc>
          <w:tcPr>
            <w:tcW w:w="1985" w:type="dxa"/>
            <w:vMerge/>
            <w:shd w:val="clear" w:color="auto" w:fill="auto"/>
            <w:tcMar>
              <w:top w:w="113" w:type="dxa"/>
              <w:bottom w:w="113" w:type="dxa"/>
            </w:tcMar>
            <w:vAlign w:val="center"/>
          </w:tcPr>
          <w:p w14:paraId="75C17A6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3154BA" w:rsidRPr="00E51922" w:rsidRDefault="003154BA" w:rsidP="003154BA">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1346398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≥90%</w:t>
            </w:r>
          </w:p>
        </w:tc>
      </w:tr>
      <w:tr w:rsidR="003154BA" w:rsidRPr="00E51922" w14:paraId="64A3BF27" w14:textId="77777777">
        <w:tc>
          <w:tcPr>
            <w:tcW w:w="1985" w:type="dxa"/>
            <w:vMerge/>
            <w:shd w:val="clear" w:color="auto" w:fill="auto"/>
            <w:tcMar>
              <w:top w:w="113" w:type="dxa"/>
              <w:bottom w:w="113" w:type="dxa"/>
            </w:tcMar>
            <w:vAlign w:val="center"/>
          </w:tcPr>
          <w:p w14:paraId="4971569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3154BA" w:rsidRPr="00E51922" w:rsidRDefault="003154BA" w:rsidP="003154BA">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09CBD7D3"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≥500</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73B86678"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w:t>
            </w:r>
            <w:r w:rsidR="00174E1D" w:rsidRPr="003154BA">
              <w:rPr>
                <w:rFonts w:ascii="微软雅黑" w:eastAsia="微软雅黑" w:hAnsi="微软雅黑"/>
                <w:b/>
                <w:bCs/>
                <w:sz w:val="18"/>
                <w:szCs w:val="18"/>
                <w:highlight w:val="yellow"/>
              </w:rPr>
              <w:t>.depth_ssbc</w:t>
            </w:r>
            <w:r w:rsidRPr="003154BA">
              <w:rPr>
                <w:rFonts w:ascii="微软雅黑" w:eastAsia="微软雅黑" w:hAnsi="微软雅黑"/>
                <w:b/>
                <w:bCs/>
                <w:sz w:val="18"/>
                <w:szCs w:val="18"/>
                <w:highlight w:val="yellow"/>
              </w:rPr>
              <w:t>_num</w:t>
            </w:r>
            <w:proofErr w:type="spellEnd"/>
            <w:r w:rsidRPr="003154BA">
              <w:rPr>
                <w:rFonts w:ascii="微软雅黑" w:eastAsia="微软雅黑" w:hAnsi="微软雅黑"/>
                <w:b/>
                <w:bCs/>
                <w:sz w:val="18"/>
                <w:szCs w:val="18"/>
                <w:highlight w:val="yellow"/>
              </w:rPr>
              <w:t>&gt;=300</w:t>
            </w:r>
            <w:r w:rsidR="003154BA" w:rsidRPr="003154BA">
              <w:rPr>
                <w:rFonts w:ascii="微软雅黑" w:eastAsia="微软雅黑" w:hAnsi="微软雅黑"/>
                <w:b/>
                <w:bCs/>
                <w:sz w:val="18"/>
                <w:szCs w:val="18"/>
                <w:highlight w:val="yellow"/>
              </w:rPr>
              <w:t xml:space="preserve"> </w:t>
            </w:r>
            <w:r w:rsidR="003154BA" w:rsidRPr="003154BA">
              <w:rPr>
                <w:rFonts w:ascii="微软雅黑" w:eastAsia="微软雅黑" w:hAnsi="微软雅黑" w:hint="eastAsia"/>
                <w:b/>
                <w:bCs/>
                <w:sz w:val="18"/>
                <w:szCs w:val="18"/>
                <w:highlight w:val="yellow"/>
                <w:lang w:eastAsia="zh-CN"/>
              </w:rPr>
              <w:t>and</w:t>
            </w:r>
            <w:r w:rsidR="003154BA" w:rsidRPr="003154BA">
              <w:rPr>
                <w:rFonts w:ascii="微软雅黑" w:eastAsia="微软雅黑" w:hAnsi="微软雅黑"/>
                <w:b/>
                <w:bCs/>
                <w:sz w:val="18"/>
                <w:szCs w:val="18"/>
                <w:highlight w:val="yellow"/>
              </w:rPr>
              <w:t xml:space="preserve"> </w:t>
            </w:r>
            <w:proofErr w:type="spellStart"/>
            <w:r w:rsidR="003154BA" w:rsidRPr="003154BA">
              <w:rPr>
                <w:rFonts w:ascii="微软雅黑" w:eastAsia="微软雅黑" w:hAnsi="微软雅黑"/>
                <w:b/>
                <w:bCs/>
                <w:sz w:val="18"/>
                <w:szCs w:val="18"/>
                <w:highlight w:val="yellow"/>
              </w:rPr>
              <w:t>qc.tbrca.mapping_ratio</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&gt;=0.85 and </w:t>
            </w:r>
            <w:proofErr w:type="spellStart"/>
            <w:r w:rsidR="003154BA" w:rsidRPr="003154BA">
              <w:rPr>
                <w:rFonts w:ascii="微软雅黑" w:eastAsia="微软雅黑" w:hAnsi="微软雅黑"/>
                <w:b/>
                <w:bCs/>
                <w:sz w:val="18"/>
                <w:szCs w:val="18"/>
                <w:highlight w:val="yellow"/>
                <w:lang w:eastAsia="zh-CN"/>
              </w:rPr>
              <w:t>qc.tbrca.cover_ratio_num</w:t>
            </w:r>
            <w:proofErr w:type="spellEnd"/>
            <w:r w:rsidR="003154BA" w:rsidRPr="003154BA">
              <w:rPr>
                <w:rFonts w:ascii="微软雅黑" w:eastAsia="微软雅黑" w:hAnsi="微软雅黑"/>
                <w:b/>
                <w:bCs/>
                <w:sz w:val="18"/>
                <w:szCs w:val="18"/>
                <w:highlight w:val="yellow"/>
                <w:lang w:eastAsia="zh-CN"/>
              </w:rPr>
              <w:t xml:space="preserve"> == 1 and qc.tbrca.uni20_num &gt;= 0.9 and </w:t>
            </w:r>
            <w:proofErr w:type="spellStart"/>
            <w:r w:rsidR="003154BA" w:rsidRPr="003154BA">
              <w:rPr>
                <w:rFonts w:ascii="微软雅黑" w:eastAsia="微软雅黑" w:hAnsi="微软雅黑"/>
                <w:b/>
                <w:bCs/>
                <w:sz w:val="18"/>
                <w:szCs w:val="18"/>
                <w:highlight w:val="yellow"/>
                <w:lang w:eastAsia="zh-CN"/>
              </w:rPr>
              <w:t>qc.tbrca.depth_mean_num</w:t>
            </w:r>
            <w:proofErr w:type="spellEnd"/>
            <w:r w:rsidR="003154BA" w:rsidRPr="003154BA">
              <w:rPr>
                <w:rFonts w:ascii="微软雅黑" w:eastAsia="微软雅黑" w:hAnsi="微软雅黑"/>
                <w:b/>
                <w:bCs/>
                <w:sz w:val="18"/>
                <w:szCs w:val="18"/>
                <w:highlight w:val="yellow"/>
                <w:lang w:eastAsia="zh-CN"/>
              </w:rPr>
              <w:t xml:space="preserve"> &gt;= 500</w:t>
            </w:r>
            <w:r w:rsidR="003154BA" w:rsidRPr="003154BA">
              <w:rPr>
                <w:rFonts w:ascii="微软雅黑" w:eastAsia="微软雅黑" w:hAnsi="微软雅黑"/>
                <w:b/>
                <w:bCs/>
                <w:sz w:val="18"/>
                <w:szCs w:val="18"/>
                <w:highlight w:val="yellow"/>
              </w:rPr>
              <w:t xml:space="preserve"> </w:t>
            </w:r>
            <w:r w:rsidRPr="003154BA">
              <w:rPr>
                <w:rFonts w:ascii="微软雅黑" w:eastAsia="微软雅黑" w:hAnsi="微软雅黑"/>
                <w:b/>
                <w:bCs/>
                <w:sz w:val="18"/>
                <w:szCs w:val="18"/>
                <w:highlight w:val="yellow"/>
              </w:rPr>
              <w:t>%}</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lastRenderedPageBreak/>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F77E12C"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中恶性肿瘤细胞占比。如</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不满足病理评估所需条件，则跳过此项。</w:t>
      </w:r>
    </w:p>
    <w:p w14:paraId="5C66BE36" w14:textId="4C92001E"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w:t>
      </w:r>
      <w:r w:rsidR="00AE2D44">
        <w:rPr>
          <w:rFonts w:ascii="微软雅黑" w:hAnsi="微软雅黑"/>
          <w:b w:val="0"/>
          <w:bCs/>
          <w:snapToGrid w:val="0"/>
          <w:color w:val="000000"/>
          <w:spacing w:val="6"/>
          <w:sz w:val="16"/>
        </w:rPr>
        <w:t>标本</w:t>
      </w:r>
      <w:r w:rsidRPr="00E51922">
        <w:rPr>
          <w:rFonts w:ascii="微软雅黑" w:hAnsi="微软雅黑"/>
          <w:b w:val="0"/>
          <w:bCs/>
          <w:snapToGrid w:val="0"/>
          <w:color w:val="000000"/>
          <w:spacing w:val="6"/>
          <w:sz w:val="16"/>
        </w:rPr>
        <w:t>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09FB0666" w:rsidR="00AB7109" w:rsidRPr="00E51922" w:rsidRDefault="00826DB6">
      <w:pPr>
        <w:spacing w:before="60" w:after="120"/>
        <w:ind w:firstLineChars="250" w:firstLine="480"/>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本次检测是采用高通量测序技术（NGS）对</w:t>
      </w:r>
      <w:r w:rsidR="00AE2D44">
        <w:rPr>
          <w:rFonts w:hint="eastAsia"/>
          <w:snapToGrid w:val="0"/>
          <w:spacing w:val="6"/>
          <w:sz w:val="18"/>
          <w:szCs w:val="18"/>
        </w:rPr>
        <w:t>标本</w:t>
      </w:r>
      <w:r w:rsidRPr="00E51922">
        <w:rPr>
          <w:rFonts w:hint="eastAsia"/>
          <w:snapToGrid w:val="0"/>
          <w:spacing w:val="6"/>
          <w:sz w:val="18"/>
          <w:szCs w:val="18"/>
        </w:rPr>
        <w:t>进行检测。</w:t>
      </w:r>
    </w:p>
    <w:p w14:paraId="3BAFE35D" w14:textId="77777777" w:rsidR="00AB7109" w:rsidRPr="00E51922" w:rsidRDefault="00826DB6">
      <w:pPr>
        <w:spacing w:before="60" w:after="120"/>
        <w:ind w:firstLineChars="250" w:firstLine="480"/>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5B2EEB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w:t>
      </w:r>
      <w:proofErr w:type="gramStart"/>
      <w:r w:rsidRPr="00E51922">
        <w:rPr>
          <w:snapToGrid w:val="0"/>
          <w:spacing w:val="6"/>
          <w:sz w:val="18"/>
          <w:szCs w:val="18"/>
        </w:rPr>
        <w:t>检测仅</w:t>
      </w:r>
      <w:proofErr w:type="gramEnd"/>
      <w:r w:rsidRPr="00E51922">
        <w:rPr>
          <w:snapToGrid w:val="0"/>
          <w:spacing w:val="6"/>
          <w:sz w:val="18"/>
          <w:szCs w:val="18"/>
        </w:rPr>
        <w:t>为临床诊断及治疗决策提供参考和辅助。临床诊断及治疗决策应由临床医生结合受检者的全面临床信息进行综合判断。</w:t>
      </w:r>
    </w:p>
    <w:p w14:paraId="282D2214"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本检测的分析和解读基于已发表的文献和公开的数据库，随着科学研究的发展和数据库的更新，变异解读可能发生变更。</w:t>
      </w:r>
    </w:p>
    <w:p w14:paraId="2E79F931"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w:t>
      </w:r>
      <w:proofErr w:type="gramStart"/>
      <w:r w:rsidRPr="00E51922">
        <w:rPr>
          <w:rFonts w:hint="eastAsia"/>
          <w:snapToGrid w:val="0"/>
          <w:spacing w:val="6"/>
          <w:sz w:val="18"/>
          <w:szCs w:val="18"/>
        </w:rPr>
        <w:t>检测仅</w:t>
      </w:r>
      <w:proofErr w:type="gramEnd"/>
      <w:r w:rsidRPr="00E51922">
        <w:rPr>
          <w:rFonts w:hint="eastAsia"/>
          <w:snapToGrid w:val="0"/>
          <w:spacing w:val="6"/>
          <w:sz w:val="18"/>
          <w:szCs w:val="18"/>
        </w:rPr>
        <w:t>用于人类BRCA1基因和BRCA2基因突变的定性检测，不能用来决定治疗的成功与否。</w:t>
      </w:r>
    </w:p>
    <w:p w14:paraId="649D1BB6"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641D9712" w14:textId="1599D31C"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本检测的胚系变异检测限为25%，低于此检测限，无法检出；不适用于低比例体细胞嵌合情况的</w:t>
      </w:r>
      <w:r w:rsidR="00AE2D44">
        <w:rPr>
          <w:rFonts w:hint="eastAsia"/>
          <w:snapToGrid w:val="0"/>
          <w:spacing w:val="6"/>
          <w:sz w:val="18"/>
          <w:szCs w:val="18"/>
        </w:rPr>
        <w:t>标本</w:t>
      </w:r>
      <w:r w:rsidRPr="00E51922">
        <w:rPr>
          <w:rFonts w:hint="eastAsia"/>
          <w:snapToGrid w:val="0"/>
          <w:spacing w:val="6"/>
          <w:sz w:val="18"/>
          <w:szCs w:val="18"/>
        </w:rPr>
        <w:t>检测，如遇到此类</w:t>
      </w:r>
      <w:r w:rsidR="00AE2D44">
        <w:rPr>
          <w:rFonts w:hint="eastAsia"/>
          <w:snapToGrid w:val="0"/>
          <w:spacing w:val="6"/>
          <w:sz w:val="18"/>
          <w:szCs w:val="18"/>
        </w:rPr>
        <w:t>标本</w:t>
      </w:r>
      <w:r w:rsidRPr="00E51922">
        <w:rPr>
          <w:rFonts w:hint="eastAsia"/>
          <w:snapToGrid w:val="0"/>
          <w:spacing w:val="6"/>
          <w:sz w:val="18"/>
          <w:szCs w:val="18"/>
        </w:rPr>
        <w:t>，可能存在漏检风险。</w:t>
      </w:r>
    </w:p>
    <w:p w14:paraId="08C4259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本检测附赠的组织变异检测限为2%，低于此检测限，无法检出。</w:t>
      </w:r>
    </w:p>
    <w:p w14:paraId="4D56843C"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D95D091" w14:textId="6751BFF7" w:rsidR="00AB7109" w:rsidRPr="005B054F" w:rsidRDefault="00826DB6" w:rsidP="005B054F">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本检测基于多重扩增技术</w:t>
      </w:r>
      <w:r w:rsidR="005746A1">
        <w:rPr>
          <w:rFonts w:hint="eastAsia"/>
          <w:snapToGrid w:val="0"/>
          <w:spacing w:val="6"/>
          <w:sz w:val="18"/>
          <w:szCs w:val="18"/>
        </w:rPr>
        <w:t>，</w:t>
      </w:r>
      <w:r w:rsidRPr="00E51922">
        <w:rPr>
          <w:rFonts w:hint="eastAsia"/>
          <w:snapToGrid w:val="0"/>
          <w:spacing w:val="6"/>
          <w:sz w:val="18"/>
          <w:szCs w:val="18"/>
        </w:rPr>
        <w:t>检测性能可能因</w:t>
      </w:r>
      <w:r w:rsidR="00AE2D44">
        <w:rPr>
          <w:rFonts w:hint="eastAsia"/>
          <w:snapToGrid w:val="0"/>
          <w:spacing w:val="6"/>
          <w:sz w:val="18"/>
          <w:szCs w:val="18"/>
        </w:rPr>
        <w:t>标本</w:t>
      </w:r>
      <w:r w:rsidRPr="00E51922">
        <w:rPr>
          <w:rFonts w:hint="eastAsia"/>
          <w:snapToGrid w:val="0"/>
          <w:spacing w:val="6"/>
          <w:sz w:val="18"/>
          <w:szCs w:val="18"/>
        </w:rPr>
        <w:t>降解程度受到影响，不适用于主要片段分布&lt;500 bp的</w:t>
      </w:r>
      <w:r w:rsidR="00AE2D44">
        <w:rPr>
          <w:rFonts w:hint="eastAsia"/>
          <w:snapToGrid w:val="0"/>
          <w:spacing w:val="6"/>
          <w:sz w:val="18"/>
          <w:szCs w:val="18"/>
        </w:rPr>
        <w:t>标本</w:t>
      </w:r>
      <w:r w:rsidRPr="00E51922">
        <w:rPr>
          <w:rFonts w:hint="eastAsia"/>
          <w:snapToGrid w:val="0"/>
          <w:spacing w:val="6"/>
          <w:sz w:val="18"/>
          <w:szCs w:val="18"/>
        </w:rPr>
        <w:t>检测。</w:t>
      </w:r>
      <w:bookmarkStart w:id="27" w:name="Gene_List_Table1_Row"/>
      <w:bookmarkEnd w:id="11"/>
      <w:bookmarkEnd w:id="27"/>
    </w:p>
    <w:sectPr w:rsidR="00AB7109" w:rsidRPr="005B054F">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6720A" w14:textId="77777777" w:rsidR="005C3249" w:rsidRDefault="005C3249">
      <w:r>
        <w:separator/>
      </w:r>
    </w:p>
  </w:endnote>
  <w:endnote w:type="continuationSeparator" w:id="0">
    <w:p w14:paraId="7DFFFD7E" w14:textId="77777777" w:rsidR="005C3249" w:rsidRDefault="005C3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4F059B75"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sidRPr="00D14EFF">
      <w:rPr>
        <w:rFonts w:ascii="微软雅黑" w:eastAsia="微软雅黑" w:hAnsi="微软雅黑"/>
        <w:color w:val="000000" w:themeColor="text1"/>
        <w:sz w:val="16"/>
        <w:szCs w:val="16"/>
      </w:rPr>
      <w:t xml:space="preserve">  </w:t>
    </w:r>
    <w:r w:rsidR="00EB253C" w:rsidRPr="00D14EFF">
      <w:rPr>
        <w:rFonts w:ascii="微软雅黑" w:eastAsia="微软雅黑" w:hAnsi="微软雅黑" w:hint="eastAsia"/>
        <w:color w:val="000000" w:themeColor="text1"/>
        <w:sz w:val="16"/>
        <w:szCs w:val="16"/>
      </w:rPr>
      <w:t>BRCA1/2</w:t>
    </w:r>
    <w:r w:rsidR="00EB253C" w:rsidRPr="00D14EFF">
      <w:rPr>
        <w:rFonts w:ascii="微软雅黑" w:eastAsia="微软雅黑" w:hAnsi="微软雅黑" w:hint="eastAsia"/>
        <w:color w:val="000000" w:themeColor="text1"/>
        <w:sz w:val="16"/>
        <w:szCs w:val="16"/>
      </w:rPr>
      <w:t>基因高通量测序</w:t>
    </w:r>
    <w:r w:rsidRPr="00D14EFF">
      <w:rPr>
        <w:rFonts w:ascii="微软雅黑" w:eastAsia="微软雅黑" w:hAnsi="微软雅黑" w:hint="eastAsia"/>
        <w:color w:val="000000" w:themeColor="text1"/>
        <w:sz w:val="16"/>
        <w:szCs w:val="16"/>
      </w:rPr>
      <w:t xml:space="preserve"> </w:t>
    </w:r>
    <w:r w:rsidRPr="00D14EFF">
      <w:rPr>
        <w:rFonts w:ascii="微软雅黑" w:eastAsia="微软雅黑" w:hAnsi="微软雅黑"/>
        <w:color w:val="000000" w:themeColor="text1"/>
        <w:sz w:val="16"/>
        <w:szCs w:val="16"/>
      </w:rPr>
      <w:t xml:space="preserve"> </w:t>
    </w:r>
    <w:r w:rsidRPr="00D14EFF">
      <w:rPr>
        <w:rFonts w:ascii="微软雅黑" w:eastAsia="微软雅黑" w:hAnsi="微软雅黑" w:hint="eastAsia"/>
        <w:color w:val="000000" w:themeColor="text1"/>
        <w:sz w:val="16"/>
        <w:szCs w:val="16"/>
      </w:rPr>
      <w:t>第</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PAGE  \* MERGEFORMAT </w:instrText>
    </w:r>
    <w:r w:rsidRPr="00D14EFF">
      <w:rPr>
        <w:rFonts w:ascii="微软雅黑" w:eastAsia="微软雅黑" w:hAnsi="微软雅黑"/>
        <w:color w:val="000000" w:themeColor="text1"/>
        <w:sz w:val="16"/>
        <w:szCs w:val="16"/>
      </w:rPr>
      <w:fldChar w:fldCharType="separate"/>
    </w:r>
    <w:r w:rsidRPr="00D14EFF">
      <w:rPr>
        <w:rFonts w:ascii="微软雅黑" w:eastAsia="微软雅黑" w:hAnsi="微软雅黑"/>
        <w:color w:val="000000" w:themeColor="text1"/>
        <w:sz w:val="16"/>
        <w:szCs w:val="16"/>
      </w:rPr>
      <w:t>3</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页，共</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SECTIONPAGES  \* MERGEFORMAT </w:instrText>
    </w:r>
    <w:r w:rsidRPr="00D14EFF">
      <w:rPr>
        <w:rFonts w:ascii="微软雅黑" w:eastAsia="微软雅黑" w:hAnsi="微软雅黑"/>
        <w:color w:val="000000" w:themeColor="text1"/>
        <w:sz w:val="16"/>
        <w:szCs w:val="16"/>
      </w:rPr>
      <w:fldChar w:fldCharType="separate"/>
    </w:r>
    <w:r w:rsidR="00A342EC">
      <w:rPr>
        <w:rFonts w:ascii="微软雅黑" w:eastAsia="微软雅黑" w:hAnsi="微软雅黑"/>
        <w:noProof/>
        <w:color w:val="000000" w:themeColor="text1"/>
        <w:sz w:val="16"/>
        <w:szCs w:val="16"/>
      </w:rPr>
      <w:t>16</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C9F72" w14:textId="77777777" w:rsidR="005C3249" w:rsidRDefault="005C3249">
      <w:r>
        <w:separator/>
      </w:r>
    </w:p>
  </w:footnote>
  <w:footnote w:type="continuationSeparator" w:id="0">
    <w:p w14:paraId="714098B1" w14:textId="77777777" w:rsidR="005C3249" w:rsidRDefault="005C3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03EF92D7"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sidR="00AE2D44">
      <w:rPr>
        <w:rFonts w:hint="eastAsia"/>
        <w:sz w:val="16"/>
        <w:szCs w:val="16"/>
      </w:rPr>
      <w:t>标本</w:t>
    </w:r>
    <w:r>
      <w:rPr>
        <w:rFonts w:hint="eastAsia"/>
        <w:sz w:val="16"/>
        <w:szCs w:val="16"/>
      </w:rPr>
      <w:t>编号：</w:t>
    </w:r>
    <w:r w:rsidR="001C193E">
      <w:rPr>
        <w:rFonts w:hint="eastAsia"/>
        <w:sz w:val="16"/>
        <w:szCs w:val="16"/>
      </w:rPr>
      <w:t>{{</w:t>
    </w:r>
    <w:proofErr w:type="spellStart"/>
    <w:r w:rsidR="001C193E">
      <w:rPr>
        <w:sz w:val="16"/>
        <w:szCs w:val="16"/>
      </w:rPr>
      <w:t>sample.sample_id</w:t>
    </w:r>
    <w:proofErr w:type="spellEnd"/>
    <w:r w:rsidR="001C193E">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6"/>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1FA6"/>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1C"/>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047"/>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2DF3"/>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690A"/>
    <w:rsid w:val="002077F4"/>
    <w:rsid w:val="002107E8"/>
    <w:rsid w:val="00211A42"/>
    <w:rsid w:val="0021293F"/>
    <w:rsid w:val="00212E10"/>
    <w:rsid w:val="0021303E"/>
    <w:rsid w:val="00213CE6"/>
    <w:rsid w:val="00214561"/>
    <w:rsid w:val="002174AD"/>
    <w:rsid w:val="002218AB"/>
    <w:rsid w:val="002218F5"/>
    <w:rsid w:val="0022231D"/>
    <w:rsid w:val="00222655"/>
    <w:rsid w:val="00222912"/>
    <w:rsid w:val="002245A8"/>
    <w:rsid w:val="00224A15"/>
    <w:rsid w:val="0022539D"/>
    <w:rsid w:val="002264E1"/>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515"/>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BA"/>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0F38"/>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5450"/>
    <w:rsid w:val="00565BA1"/>
    <w:rsid w:val="00566C89"/>
    <w:rsid w:val="005677E0"/>
    <w:rsid w:val="0057085E"/>
    <w:rsid w:val="005714B4"/>
    <w:rsid w:val="00571E34"/>
    <w:rsid w:val="00572331"/>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6B91"/>
    <w:rsid w:val="00597C4A"/>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3249"/>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BA9"/>
    <w:rsid w:val="006F16FA"/>
    <w:rsid w:val="006F27E0"/>
    <w:rsid w:val="006F3BD0"/>
    <w:rsid w:val="006F53F0"/>
    <w:rsid w:val="006F6190"/>
    <w:rsid w:val="006F698C"/>
    <w:rsid w:val="006F6A68"/>
    <w:rsid w:val="00700B90"/>
    <w:rsid w:val="00700C8A"/>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28BE"/>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A6FF8"/>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587"/>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644"/>
    <w:rsid w:val="00A26743"/>
    <w:rsid w:val="00A26A34"/>
    <w:rsid w:val="00A26AD3"/>
    <w:rsid w:val="00A26B6B"/>
    <w:rsid w:val="00A277E8"/>
    <w:rsid w:val="00A27FD7"/>
    <w:rsid w:val="00A32956"/>
    <w:rsid w:val="00A32AD5"/>
    <w:rsid w:val="00A32D38"/>
    <w:rsid w:val="00A331BF"/>
    <w:rsid w:val="00A342C7"/>
    <w:rsid w:val="00A342EC"/>
    <w:rsid w:val="00A349BC"/>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2D44"/>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1C94"/>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974FB"/>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4EFF"/>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6576"/>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554B"/>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C62"/>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53C"/>
    <w:rsid w:val="00EB2F9F"/>
    <w:rsid w:val="00EB37AA"/>
    <w:rsid w:val="00EB3AFB"/>
    <w:rsid w:val="00EB4308"/>
    <w:rsid w:val="00EB54A2"/>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60047"/>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16</Pages>
  <Words>2152</Words>
  <Characters>12268</Characters>
  <Application>Microsoft Office Word</Application>
  <DocSecurity>0</DocSecurity>
  <Lines>102</Lines>
  <Paragraphs>28</Paragraphs>
  <ScaleCrop>false</ScaleCrop>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18</cp:revision>
  <cp:lastPrinted>2021-04-20T17:15:00Z</cp:lastPrinted>
  <dcterms:created xsi:type="dcterms:W3CDTF">2026-01-06T08:44:00Z</dcterms:created>
  <dcterms:modified xsi:type="dcterms:W3CDTF">2026-01-07T02:00:00Z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