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0309" w14:textId="77777777" w:rsidR="00934182" w:rsidRDefault="00934182">
      <w:pPr>
        <w:spacing w:line="480" w:lineRule="auto"/>
        <w:jc w:val="center"/>
        <w:rPr>
          <w:b/>
          <w:color w:val="auto"/>
          <w:sz w:val="44"/>
          <w:szCs w:val="44"/>
        </w:rPr>
      </w:pPr>
    </w:p>
    <w:p w14:paraId="414D557F" w14:textId="77777777" w:rsidR="00934182" w:rsidRDefault="00934182">
      <w:pPr>
        <w:spacing w:line="480" w:lineRule="auto"/>
        <w:jc w:val="center"/>
        <w:rPr>
          <w:b/>
          <w:color w:val="auto"/>
          <w:sz w:val="44"/>
          <w:szCs w:val="44"/>
        </w:rPr>
      </w:pPr>
    </w:p>
    <w:p w14:paraId="4ED5D230" w14:textId="3E767AA1" w:rsidR="00934182" w:rsidRDefault="00816B63">
      <w:pPr>
        <w:spacing w:line="480" w:lineRule="auto"/>
        <w:jc w:val="center"/>
        <w:rPr>
          <w:b/>
          <w:color w:val="auto"/>
          <w:sz w:val="44"/>
          <w:szCs w:val="44"/>
        </w:rPr>
      </w:pPr>
      <w:r>
        <w:rPr>
          <w:rFonts w:hint="eastAsia"/>
          <w:b/>
          <w:color w:val="auto"/>
          <w:sz w:val="44"/>
          <w:szCs w:val="44"/>
        </w:rPr>
        <w:t>遗传</w:t>
      </w:r>
      <w:r>
        <w:rPr>
          <w:rFonts w:hint="eastAsia"/>
          <w:b/>
          <w:color w:val="auto"/>
          <w:sz w:val="44"/>
          <w:szCs w:val="44"/>
        </w:rPr>
        <w:t>1</w:t>
      </w:r>
      <w:r>
        <w:rPr>
          <w:b/>
          <w:color w:val="auto"/>
          <w:sz w:val="44"/>
          <w:szCs w:val="44"/>
        </w:rPr>
        <w:t>50</w:t>
      </w:r>
      <w:r w:rsidR="006F27B2">
        <w:rPr>
          <w:rFonts w:hint="eastAsia"/>
          <w:b/>
          <w:color w:val="auto"/>
          <w:sz w:val="44"/>
          <w:szCs w:val="44"/>
        </w:rPr>
        <w:t>基因</w:t>
      </w:r>
      <w:r w:rsidR="006F27B2">
        <w:rPr>
          <w:rFonts w:ascii="Times New Roman" w:hAnsi="Times New Roman" w:cs="Times New Roman"/>
          <w:b/>
          <w:color w:val="auto"/>
          <w:sz w:val="44"/>
          <w:szCs w:val="44"/>
        </w:rPr>
        <w:t>NGS</w:t>
      </w:r>
      <w:r w:rsidR="006F27B2">
        <w:rPr>
          <w:rFonts w:hint="eastAsia"/>
          <w:b/>
          <w:color w:val="auto"/>
          <w:sz w:val="44"/>
          <w:szCs w:val="44"/>
        </w:rPr>
        <w:t>检测报告书</w:t>
      </w:r>
    </w:p>
    <w:p w14:paraId="7BED483C" w14:textId="77471F09" w:rsidR="00934182" w:rsidRDefault="006F27B2">
      <w:pPr>
        <w:spacing w:line="480" w:lineRule="auto"/>
        <w:jc w:val="center"/>
        <w:rPr>
          <w:rFonts w:ascii="Times New Roman" w:hAnsi="Times New Roman" w:cs="Times New Roman"/>
          <w:b/>
          <w:color w:val="auto"/>
          <w:sz w:val="44"/>
          <w:szCs w:val="44"/>
        </w:rPr>
      </w:pPr>
      <w:r>
        <w:rPr>
          <w:rFonts w:ascii="Times New Roman" w:hAnsi="Times New Roman" w:cs="Times New Roman"/>
          <w:b/>
          <w:color w:val="auto"/>
          <w:sz w:val="44"/>
          <w:szCs w:val="44"/>
        </w:rPr>
        <w:t>（</w:t>
      </w:r>
      <w:r w:rsidR="00055E6C" w:rsidRPr="002C66D3">
        <w:rPr>
          <w:rFonts w:ascii="Times New Roman" w:hAnsi="Times New Roman" w:cs="Times New Roman" w:hint="eastAsia"/>
          <w:b/>
          <w:color w:val="auto"/>
          <w:sz w:val="44"/>
          <w:szCs w:val="44"/>
        </w:rPr>
        <w:t>{{</w:t>
      </w:r>
      <w:r w:rsidR="00055E6C" w:rsidRPr="002C66D3">
        <w:rPr>
          <w:rFonts w:ascii="Times New Roman" w:hAnsi="Times New Roman" w:cs="Times New Roman"/>
          <w:b/>
          <w:color w:val="auto"/>
          <w:sz w:val="44"/>
          <w:szCs w:val="44"/>
        </w:rPr>
        <w:t>sample.report_number</w:t>
      </w:r>
      <w:r w:rsidR="00055E6C" w:rsidRPr="002C66D3">
        <w:rPr>
          <w:rFonts w:ascii="Times New Roman" w:hAnsi="Times New Roman" w:cs="Times New Roman" w:hint="eastAsia"/>
          <w:b/>
          <w:color w:val="auto"/>
          <w:sz w:val="44"/>
          <w:szCs w:val="44"/>
        </w:rPr>
        <w:t>}}</w:t>
      </w:r>
      <w:r>
        <w:rPr>
          <w:rFonts w:ascii="Times New Roman" w:hAnsi="Times New Roman" w:cs="Times New Roman"/>
          <w:b/>
          <w:color w:val="auto"/>
          <w:sz w:val="44"/>
          <w:szCs w:val="44"/>
        </w:rPr>
        <w:t>）</w:t>
      </w:r>
    </w:p>
    <w:tbl>
      <w:tblPr>
        <w:tblpPr w:leftFromText="180" w:rightFromText="180" w:vertAnchor="text" w:horzAnchor="page" w:tblpX="3985" w:tblpY="840"/>
        <w:tblOverlap w:val="never"/>
        <w:tblW w:w="4258" w:type="dxa"/>
        <w:tblLayout w:type="fixed"/>
        <w:tblLook w:val="04A0" w:firstRow="1" w:lastRow="0" w:firstColumn="1" w:lastColumn="0" w:noHBand="0" w:noVBand="1"/>
      </w:tblPr>
      <w:tblGrid>
        <w:gridCol w:w="1440"/>
        <w:gridCol w:w="2818"/>
      </w:tblGrid>
      <w:tr w:rsidR="00055E6C" w14:paraId="0C15DAB6" w14:textId="77777777">
        <w:trPr>
          <w:trHeight w:val="705"/>
        </w:trPr>
        <w:tc>
          <w:tcPr>
            <w:tcW w:w="1440" w:type="dxa"/>
            <w:vAlign w:val="bottom"/>
          </w:tcPr>
          <w:p w14:paraId="58F92CF7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患者姓名</w:t>
            </w:r>
          </w:p>
        </w:tc>
        <w:tc>
          <w:tcPr>
            <w:tcW w:w="2818" w:type="dxa"/>
            <w:tcBorders>
              <w:bottom w:val="single" w:sz="4" w:space="0" w:color="auto"/>
            </w:tcBorders>
            <w:vAlign w:val="bottom"/>
          </w:tcPr>
          <w:p w14:paraId="6A3EF3A4" w14:textId="2E9198E4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{{sample.patient_name}}</w:t>
            </w:r>
          </w:p>
        </w:tc>
      </w:tr>
      <w:tr w:rsidR="00055E6C" w14:paraId="5512714D" w14:textId="77777777">
        <w:trPr>
          <w:trHeight w:val="705"/>
        </w:trPr>
        <w:tc>
          <w:tcPr>
            <w:tcW w:w="1440" w:type="dxa"/>
            <w:vAlign w:val="bottom"/>
          </w:tcPr>
          <w:p w14:paraId="3D741C75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住院号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749204" w14:textId="22A33D6B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{{sample.hospitalization_no}}</w:t>
            </w:r>
          </w:p>
        </w:tc>
      </w:tr>
      <w:tr w:rsidR="00055E6C" w14:paraId="2A8B25A0" w14:textId="77777777">
        <w:trPr>
          <w:trHeight w:val="705"/>
        </w:trPr>
        <w:tc>
          <w:tcPr>
            <w:tcW w:w="1440" w:type="dxa"/>
            <w:vAlign w:val="bottom"/>
          </w:tcPr>
          <w:p w14:paraId="3F918C9C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标本编号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CC1D41" w14:textId="751E910A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{{sample.sample_id}}</w:t>
            </w:r>
          </w:p>
        </w:tc>
      </w:tr>
      <w:tr w:rsidR="00055E6C" w14:paraId="6F6D1BDB" w14:textId="77777777">
        <w:trPr>
          <w:trHeight w:val="705"/>
        </w:trPr>
        <w:tc>
          <w:tcPr>
            <w:tcW w:w="1440" w:type="dxa"/>
            <w:vAlign w:val="bottom"/>
          </w:tcPr>
          <w:p w14:paraId="372F2AE4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送检样本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8D3669" w14:textId="65743E78" w:rsidR="00055E6C" w:rsidRDefault="001E05E2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全血</w:t>
            </w:r>
          </w:p>
        </w:tc>
      </w:tr>
      <w:tr w:rsidR="00055E6C" w14:paraId="56A33E3B" w14:textId="77777777">
        <w:trPr>
          <w:trHeight w:val="705"/>
        </w:trPr>
        <w:tc>
          <w:tcPr>
            <w:tcW w:w="1440" w:type="dxa"/>
            <w:vAlign w:val="bottom"/>
          </w:tcPr>
          <w:p w14:paraId="47D285DD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送检科室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6638F0" w14:textId="388A9A24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{{sample.submission_department}}</w:t>
            </w:r>
          </w:p>
        </w:tc>
      </w:tr>
      <w:tr w:rsidR="00055E6C" w14:paraId="2618FDE7" w14:textId="77777777">
        <w:trPr>
          <w:trHeight w:val="705"/>
        </w:trPr>
        <w:tc>
          <w:tcPr>
            <w:tcW w:w="1440" w:type="dxa"/>
            <w:vAlign w:val="bottom"/>
          </w:tcPr>
          <w:p w14:paraId="4F973EC4" w14:textId="77777777" w:rsidR="00055E6C" w:rsidRDefault="00055E6C" w:rsidP="00055E6C">
            <w:pPr>
              <w:jc w:val="distribute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>
              <w:rPr>
                <w:rFonts w:ascii="新宋体" w:eastAsia="新宋体" w:hAnsi="新宋体" w:cs="新宋体" w:hint="eastAsia"/>
                <w:b/>
                <w:color w:val="auto"/>
                <w:sz w:val="24"/>
              </w:rPr>
              <w:t>送检日期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84FBD2A" w14:textId="38482095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{{sample.submission_date}}</w:t>
            </w:r>
          </w:p>
        </w:tc>
      </w:tr>
      <w:tr w:rsidR="00055E6C" w14:paraId="26BE1559" w14:textId="77777777">
        <w:trPr>
          <w:trHeight w:val="705"/>
        </w:trPr>
        <w:tc>
          <w:tcPr>
            <w:tcW w:w="1440" w:type="dxa"/>
            <w:vAlign w:val="bottom"/>
          </w:tcPr>
          <w:p w14:paraId="27D15452" w14:textId="77777777" w:rsidR="00055E6C" w:rsidRDefault="00055E6C" w:rsidP="00055E6C">
            <w:pPr>
              <w:jc w:val="distribute"/>
              <w:rPr>
                <w:b/>
                <w:color w:val="auto"/>
                <w:sz w:val="24"/>
              </w:rPr>
            </w:pPr>
            <w:r>
              <w:rPr>
                <w:rFonts w:hint="eastAsia"/>
                <w:b/>
                <w:color w:val="auto"/>
                <w:sz w:val="24"/>
              </w:rPr>
              <w:t>报告日期</w:t>
            </w:r>
          </w:p>
        </w:tc>
        <w:tc>
          <w:tcPr>
            <w:tcW w:w="281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49C999E" w14:textId="10B7573E" w:rsidR="00055E6C" w:rsidRDefault="00055E6C" w:rsidP="00055E6C">
            <w:pPr>
              <w:jc w:val="center"/>
              <w:rPr>
                <w:rFonts w:ascii="新宋体" w:eastAsia="新宋体" w:hAnsi="新宋体" w:cs="新宋体"/>
                <w:b/>
                <w:color w:val="auto"/>
                <w:sz w:val="24"/>
              </w:rPr>
            </w:pPr>
            <w:r w:rsidRPr="001A63AB">
              <w:rPr>
                <w:rFonts w:ascii="新宋体" w:eastAsia="新宋体" w:hAnsi="新宋体" w:cs="新宋体"/>
                <w:b/>
                <w:color w:val="auto"/>
                <w:sz w:val="24"/>
              </w:rPr>
              <w:t>{{sample.report_date}}</w:t>
            </w:r>
          </w:p>
        </w:tc>
      </w:tr>
    </w:tbl>
    <w:p w14:paraId="6545ADBA" w14:textId="77777777" w:rsidR="00934182" w:rsidRDefault="00934182">
      <w:pPr>
        <w:rPr>
          <w:b/>
          <w:color w:val="auto"/>
          <w:sz w:val="36"/>
          <w:szCs w:val="36"/>
        </w:rPr>
      </w:pPr>
    </w:p>
    <w:p w14:paraId="3D26B3D4" w14:textId="77777777" w:rsidR="00934182" w:rsidRDefault="00934182">
      <w:pPr>
        <w:rPr>
          <w:b/>
          <w:color w:val="auto"/>
          <w:sz w:val="36"/>
          <w:szCs w:val="36"/>
        </w:rPr>
      </w:pPr>
    </w:p>
    <w:p w14:paraId="10CD9E24" w14:textId="77777777" w:rsidR="00934182" w:rsidRDefault="00934182">
      <w:pPr>
        <w:rPr>
          <w:b/>
          <w:color w:val="auto"/>
          <w:sz w:val="36"/>
          <w:szCs w:val="36"/>
        </w:rPr>
      </w:pPr>
    </w:p>
    <w:p w14:paraId="3B38818D" w14:textId="77777777" w:rsidR="00934182" w:rsidRDefault="00934182">
      <w:pPr>
        <w:rPr>
          <w:b/>
          <w:color w:val="auto"/>
          <w:sz w:val="36"/>
          <w:szCs w:val="36"/>
        </w:rPr>
      </w:pPr>
    </w:p>
    <w:p w14:paraId="01CEDA17" w14:textId="77777777" w:rsidR="00934182" w:rsidRDefault="00934182">
      <w:pPr>
        <w:rPr>
          <w:b/>
          <w:color w:val="auto"/>
          <w:sz w:val="36"/>
          <w:szCs w:val="36"/>
        </w:rPr>
      </w:pPr>
    </w:p>
    <w:p w14:paraId="77914BFD" w14:textId="77777777" w:rsidR="00934182" w:rsidRDefault="00934182">
      <w:pPr>
        <w:rPr>
          <w:b/>
          <w:color w:val="auto"/>
          <w:sz w:val="36"/>
          <w:szCs w:val="36"/>
        </w:rPr>
      </w:pPr>
    </w:p>
    <w:p w14:paraId="1C1D2C7D" w14:textId="77777777" w:rsidR="00934182" w:rsidRDefault="00934182">
      <w:pPr>
        <w:rPr>
          <w:b/>
          <w:color w:val="auto"/>
          <w:sz w:val="36"/>
          <w:szCs w:val="36"/>
        </w:rPr>
      </w:pPr>
    </w:p>
    <w:p w14:paraId="26408078" w14:textId="77777777" w:rsidR="00934182" w:rsidRDefault="00934182">
      <w:pPr>
        <w:rPr>
          <w:b/>
          <w:color w:val="auto"/>
          <w:sz w:val="36"/>
          <w:szCs w:val="36"/>
        </w:rPr>
      </w:pPr>
    </w:p>
    <w:p w14:paraId="138D32E5" w14:textId="77777777" w:rsidR="00934182" w:rsidRDefault="00934182">
      <w:pPr>
        <w:rPr>
          <w:b/>
          <w:color w:val="auto"/>
          <w:sz w:val="36"/>
          <w:szCs w:val="36"/>
        </w:rPr>
      </w:pPr>
    </w:p>
    <w:p w14:paraId="2AE6309E" w14:textId="77777777" w:rsidR="00934182" w:rsidRDefault="00934182">
      <w:pPr>
        <w:rPr>
          <w:b/>
          <w:color w:val="auto"/>
          <w:sz w:val="36"/>
          <w:szCs w:val="36"/>
        </w:rPr>
      </w:pPr>
    </w:p>
    <w:p w14:paraId="5BE3E46E" w14:textId="77777777" w:rsidR="00934182" w:rsidRDefault="006F27B2">
      <w:pPr>
        <w:spacing w:line="480" w:lineRule="auto"/>
        <w:jc w:val="center"/>
        <w:rPr>
          <w:b/>
          <w:color w:val="auto"/>
          <w:sz w:val="36"/>
          <w:szCs w:val="36"/>
        </w:rPr>
        <w:sectPr w:rsidR="00934182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7" w:h="16839"/>
          <w:pgMar w:top="851" w:right="851" w:bottom="851" w:left="851" w:header="850" w:footer="454" w:gutter="0"/>
          <w:pgNumType w:start="0"/>
          <w:cols w:space="0"/>
          <w:docGrid w:linePitch="360"/>
        </w:sectPr>
      </w:pPr>
      <w:r>
        <w:rPr>
          <w:rFonts w:hint="eastAsia"/>
          <w:b/>
          <w:color w:val="auto"/>
          <w:sz w:val="36"/>
          <w:szCs w:val="36"/>
        </w:rPr>
        <w:t>福建医科大学附属第一医院病理科</w:t>
      </w:r>
    </w:p>
    <w:p w14:paraId="3C62057B" w14:textId="77777777" w:rsidR="00816B63" w:rsidRDefault="00816B63">
      <w:pPr>
        <w:spacing w:after="0" w:line="240" w:lineRule="auto"/>
        <w:outlineLvl w:val="0"/>
        <w:rPr>
          <w:rFonts w:ascii="微软雅黑" w:eastAsia="微软雅黑" w:hAnsi="微软雅黑"/>
          <w:b/>
          <w:smallCaps/>
          <w:color w:val="auto"/>
          <w:spacing w:val="10"/>
          <w:sz w:val="32"/>
          <w:szCs w:val="32"/>
        </w:rPr>
      </w:pPr>
      <w:r>
        <w:rPr>
          <w:rFonts w:ascii="微软雅黑" w:eastAsia="微软雅黑" w:hAnsi="微软雅黑" w:hint="eastAsia"/>
          <w:b/>
          <w:smallCaps/>
          <w:color w:val="auto"/>
          <w:spacing w:val="10"/>
          <w:sz w:val="32"/>
          <w:szCs w:val="32"/>
        </w:rPr>
        <w:lastRenderedPageBreak/>
        <w:t>本报告仅用于直接复制内容至O</w:t>
      </w:r>
      <w:r>
        <w:rPr>
          <w:rFonts w:ascii="微软雅黑" w:eastAsia="微软雅黑" w:hAnsi="微软雅黑"/>
          <w:b/>
          <w:smallCaps/>
          <w:color w:val="auto"/>
          <w:spacing w:val="10"/>
          <w:sz w:val="32"/>
          <w:szCs w:val="32"/>
        </w:rPr>
        <w:t>P200</w:t>
      </w:r>
    </w:p>
    <w:p w14:paraId="1934599E" w14:textId="77777777" w:rsidR="00816B63" w:rsidRDefault="00816B63">
      <w:pPr>
        <w:spacing w:after="0" w:line="240" w:lineRule="auto"/>
        <w:outlineLvl w:val="0"/>
        <w:rPr>
          <w:rFonts w:ascii="微软雅黑" w:eastAsia="微软雅黑" w:hAnsi="微软雅黑"/>
          <w:b/>
          <w:smallCaps/>
          <w:color w:val="auto"/>
          <w:spacing w:val="10"/>
          <w:sz w:val="32"/>
          <w:szCs w:val="32"/>
        </w:rPr>
      </w:pPr>
    </w:p>
    <w:p w14:paraId="2FF8ED35" w14:textId="085EBAAC" w:rsidR="00934182" w:rsidRDefault="006F27B2">
      <w:pPr>
        <w:spacing w:after="0" w:line="240" w:lineRule="auto"/>
        <w:outlineLvl w:val="0"/>
        <w:rPr>
          <w:rFonts w:ascii="微软雅黑" w:eastAsia="微软雅黑" w:hAnsi="微软雅黑"/>
          <w:b/>
          <w:smallCaps/>
          <w:color w:val="auto"/>
          <w:spacing w:val="10"/>
          <w:sz w:val="32"/>
          <w:szCs w:val="32"/>
        </w:rPr>
      </w:pPr>
      <w:r>
        <w:rPr>
          <w:rFonts w:ascii="微软雅黑" w:eastAsia="微软雅黑" w:hAnsi="微软雅黑" w:hint="eastAsia"/>
          <w:b/>
          <w:smallCaps/>
          <w:color w:val="auto"/>
          <w:spacing w:val="10"/>
          <w:sz w:val="32"/>
          <w:szCs w:val="32"/>
        </w:rPr>
        <w:t>检测结果</w:t>
      </w:r>
    </w:p>
    <w:p w14:paraId="1FEF15DB" w14:textId="77777777" w:rsidR="00556F8C" w:rsidRDefault="00556F8C" w:rsidP="00556F8C">
      <w:pPr>
        <w:pStyle w:val="aff"/>
        <w:numPr>
          <w:ilvl w:val="0"/>
          <w:numId w:val="2"/>
        </w:numPr>
        <w:spacing w:after="0" w:line="360" w:lineRule="exact"/>
        <w:ind w:left="0"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22"/>
        </w:rPr>
      </w:pPr>
      <w:r>
        <w:rPr>
          <w:rFonts w:ascii="微软雅黑" w:eastAsia="微软雅黑" w:hAnsi="微软雅黑" w:hint="eastAsia"/>
          <w:color w:val="auto"/>
          <w:spacing w:val="10"/>
          <w:sz w:val="22"/>
          <w:szCs w:val="22"/>
        </w:rPr>
        <w:t>本次送检样本包括肿瘤组织和外周血，其中肿瘤组织的</w:t>
      </w:r>
      <w:r>
        <w:rPr>
          <w:rFonts w:ascii="微软雅黑" w:eastAsia="微软雅黑" w:hAnsi="微软雅黑" w:hint="eastAsia"/>
          <w:color w:val="auto"/>
          <w:sz w:val="22"/>
          <w:szCs w:val="22"/>
        </w:rPr>
        <w:t>肿瘤细胞含量为？%</w:t>
      </w:r>
      <w:r>
        <w:rPr>
          <w:rFonts w:ascii="微软雅黑" w:eastAsia="微软雅黑" w:hAnsi="微软雅黑" w:cs="微软雅黑" w:hint="eastAsia"/>
          <w:color w:val="auto"/>
          <w:spacing w:val="10"/>
          <w:sz w:val="22"/>
          <w:szCs w:val="22"/>
        </w:rPr>
        <w:t>，两个样本基因组文库质量、测序质量均合格，总体质量评估为合格。采用NGS技术对肿瘤和遗传相关基因进行检测，具体结果如下所示。</w:t>
      </w:r>
    </w:p>
    <w:p w14:paraId="1A09A51C" w14:textId="77777777" w:rsidR="00556F8C" w:rsidRPr="00556F8C" w:rsidRDefault="00556F8C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</w:p>
    <w:p w14:paraId="0011E942" w14:textId="2E1FEE67" w:rsidR="0067124A" w:rsidRDefault="0067124A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cyan"/>
        </w:rPr>
        <w:t>{</w:t>
      </w: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cyan"/>
        </w:rPr>
        <w:t>%p if (var.var_germline.level_5 + var.germline_cnv.level_5+var.var_germline.level_4 + var.germline_cnv.level_4)|fjfy_150_lyn_result%</w:t>
      </w:r>
      <w:r w:rsidRPr="00EA35CA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cyan"/>
        </w:rPr>
        <w:t>}</w:t>
      </w:r>
    </w:p>
    <w:p w14:paraId="4BF08A68" w14:textId="38DFC7A9" w:rsidR="00EA56DB" w:rsidRPr="00EA56DB" w:rsidRDefault="00816B63" w:rsidP="00EA56DB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3</w:t>
      </w:r>
      <w:r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、</w:t>
      </w:r>
      <w:r w:rsidR="00EA56DB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此样本</w:t>
      </w:r>
      <w:r w:rsidR="00EA56DB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yellow"/>
        </w:rPr>
        <w:t>{</w:t>
      </w:r>
      <w:r w:rsidR="00EA56DB" w:rsidRP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yellow"/>
        </w:rPr>
        <w:t xml:space="preserve">% </w:t>
      </w:r>
      <w:r w:rsidR="00EA56DB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yellow"/>
        </w:rPr>
        <w:t>for</w:t>
      </w:r>
      <w:r w:rsidR="00EA56DB" w:rsidRP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yellow"/>
        </w:rPr>
        <w:t xml:space="preserve"> a in (var.var_germline.level_5 + var.germline_cnv.level_5+var.var_germline.level_4 + var.germline_cnv.level_4)|fjfy_150_lyn_result%</w:t>
      </w:r>
      <w:r w:rsidR="00EA56DB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yellow"/>
        </w:rPr>
        <w:t>}</w:t>
      </w:r>
      <w:r w:rsidR="00EA56DB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检出{</w:t>
      </w:r>
      <w:r w:rsidR="00EA56DB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{a.gene_symbol}}</w:t>
      </w:r>
      <w:r w:rsidR="00EA56DB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基因</w:t>
      </w:r>
      <w:r w:rsidR="00AD0B78" w:rsidRP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{{a.gene_region_cn}}</w:t>
      </w:r>
      <w:r w:rsidR="00AD0B78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green"/>
        </w:rPr>
        <w:t>{</w:t>
      </w:r>
      <w:r w:rsidR="00AD0B78" w:rsidRP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green"/>
        </w:rPr>
        <w:t>%if a.bio_category == “Snvindel”%</w:t>
      </w:r>
      <w:r w:rsidR="00AD0B78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green"/>
        </w:rPr>
        <w:t>}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{</w:t>
      </w:r>
      <w:r w:rsid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%if a.type_cn != “--”%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}</w:t>
      </w:r>
      <w:r w:rsid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{{a.type_cn}}{%endif%}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{%if a.hgvs_p_</w:t>
      </w:r>
      <w:r w:rsidR="0044052D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FJ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 xml:space="preserve">FY != </w:t>
      </w:r>
      <w:r w:rsid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“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p.?</w:t>
      </w:r>
      <w:r w:rsid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”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%}{{a.hgvs_p_FJFY}}{%else%}{{a.hgvs_c}}{%endif%}，突变丰度</w:t>
      </w:r>
      <w:r w:rsidR="00A32815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X</w:t>
      </w:r>
      <w:r w:rsidR="00A32815"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XX</w:t>
      </w:r>
      <w:r w:rsidR="00AD0B78" w:rsidRPr="00AD0B78">
        <w:rPr>
          <w:rFonts w:ascii="微软雅黑" w:eastAsia="微软雅黑" w:hAnsi="微软雅黑" w:cs="微软雅黑" w:hint="eastAsia"/>
          <w:color w:val="000000" w:themeColor="text1"/>
          <w:spacing w:val="10"/>
          <w:sz w:val="22"/>
          <w:szCs w:val="48"/>
          <w:highlight w:val="green"/>
        </w:rPr>
        <w:t>{</w:t>
      </w:r>
      <w:r w:rsidR="00AD0B78" w:rsidRPr="00AD0B78">
        <w:rPr>
          <w:rFonts w:ascii="微软雅黑" w:eastAsia="微软雅黑" w:hAnsi="微软雅黑" w:cs="微软雅黑"/>
          <w:color w:val="000000" w:themeColor="text1"/>
          <w:spacing w:val="10"/>
          <w:sz w:val="22"/>
          <w:szCs w:val="48"/>
          <w:highlight w:val="green"/>
        </w:rPr>
        <w:t>%else%}</w:t>
      </w:r>
      <w:r w:rsidR="00AD0B78" w:rsidRPr="00FE0468">
        <w:rPr>
          <w:rFonts w:ascii="微软雅黑" w:eastAsia="微软雅黑" w:hAnsi="微软雅黑" w:cs="微软雅黑"/>
          <w:color w:val="000000" w:themeColor="text1"/>
          <w:spacing w:val="10"/>
          <w:sz w:val="22"/>
          <w:szCs w:val="48"/>
        </w:rPr>
        <w:t>{%if a.type == “Loss”%}</w:t>
      </w:r>
      <w:r w:rsidR="00AD0B78" w:rsidRPr="00FE0468">
        <w:rPr>
          <w:rFonts w:ascii="微软雅黑" w:eastAsia="微软雅黑" w:hAnsi="微软雅黑" w:cs="微软雅黑" w:hint="eastAsia"/>
          <w:color w:val="000000" w:themeColor="text1"/>
          <w:spacing w:val="10"/>
          <w:sz w:val="22"/>
          <w:szCs w:val="48"/>
        </w:rPr>
        <w:t>大片段缺失突变</w:t>
      </w:r>
      <w:r w:rsidR="00AD0B78" w:rsidRPr="00FE0468">
        <w:rPr>
          <w:rFonts w:ascii="微软雅黑" w:eastAsia="微软雅黑" w:hAnsi="微软雅黑" w:cs="微软雅黑"/>
          <w:color w:val="000000" w:themeColor="text1"/>
          <w:spacing w:val="10"/>
          <w:sz w:val="22"/>
          <w:szCs w:val="48"/>
        </w:rPr>
        <w:t>{%elif a.type == “Gain”%}</w:t>
      </w:r>
      <w:r w:rsidR="00AD0B78" w:rsidRPr="00FE0468">
        <w:rPr>
          <w:rFonts w:ascii="微软雅黑" w:eastAsia="微软雅黑" w:hAnsi="微软雅黑" w:cs="微软雅黑" w:hint="eastAsia"/>
          <w:color w:val="000000" w:themeColor="text1"/>
          <w:spacing w:val="10"/>
          <w:sz w:val="22"/>
          <w:szCs w:val="48"/>
        </w:rPr>
        <w:t>大片段重复突变</w:t>
      </w:r>
      <w:r w:rsidR="00AD0B78" w:rsidRPr="00FE0468">
        <w:rPr>
          <w:rFonts w:ascii="微软雅黑" w:eastAsia="微软雅黑" w:hAnsi="微软雅黑" w:cs="微软雅黑"/>
          <w:color w:val="000000" w:themeColor="text1"/>
          <w:spacing w:val="10"/>
          <w:sz w:val="22"/>
          <w:szCs w:val="48"/>
        </w:rPr>
        <w:t>{%endif%}</w:t>
      </w:r>
      <w:r w:rsidR="00AD0B78" w:rsidRPr="00AD0B78">
        <w:rPr>
          <w:rFonts w:ascii="微软雅黑" w:eastAsia="微软雅黑" w:hAnsi="微软雅黑" w:cs="微软雅黑"/>
          <w:color w:val="000000" w:themeColor="text1"/>
          <w:spacing w:val="10"/>
          <w:sz w:val="22"/>
          <w:szCs w:val="48"/>
          <w:highlight w:val="green"/>
        </w:rPr>
        <w:t>{%endif%}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，经外周血遗传学验证为胚系突变，按照ACMG规则解读为{%if a.clinic_num_g == 5%}致病性变异{%else%}可能</w:t>
      </w:r>
      <w:r w:rsidR="00AD0B78" w:rsidRPr="00EE6B27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致病性变异</w:t>
      </w:r>
      <w:r w:rsid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{%endif%}；</w:t>
      </w:r>
      <w:r w:rsidR="00EA56DB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yellow"/>
        </w:rPr>
        <w:t>{</w:t>
      </w:r>
      <w:r w:rsidR="00EA56DB" w:rsidRPr="00AD0B78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yellow"/>
        </w:rPr>
        <w:t>%endfor%</w:t>
      </w:r>
      <w:r w:rsidR="00EA56DB" w:rsidRPr="00AD0B78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yellow"/>
        </w:rPr>
        <w:t>}</w:t>
      </w:r>
      <w:r w:rsidR="00EA56DB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见附录2.2，结果仅供参考，具体请结合临床。</w:t>
      </w:r>
    </w:p>
    <w:p w14:paraId="231D3DEE" w14:textId="6F273AF9" w:rsidR="0067124A" w:rsidRDefault="0067124A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cyan"/>
        </w:rPr>
        <w:t>{</w:t>
      </w: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cyan"/>
        </w:rPr>
        <w:t>%p else%}</w:t>
      </w:r>
    </w:p>
    <w:p w14:paraId="4F0E4BCE" w14:textId="50909DA5" w:rsidR="0067124A" w:rsidRDefault="00EA56DB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3、</w:t>
      </w:r>
      <w:r w:rsidRPr="00EA56DB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未检出PMS2/MSH2/MSH6/MLH1/EPCAM的解读为4/5的变异</w:t>
      </w:r>
      <w:r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。</w:t>
      </w:r>
    </w:p>
    <w:p w14:paraId="0E2F5FA8" w14:textId="1D07C931" w:rsidR="0067124A" w:rsidRDefault="0067124A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cyan"/>
        </w:rPr>
        <w:t>{</w:t>
      </w: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cyan"/>
        </w:rPr>
        <w:t>%p endif%}</w:t>
      </w:r>
    </w:p>
    <w:p w14:paraId="4EBE3178" w14:textId="69EC7A29" w:rsidR="00A32815" w:rsidRDefault="00A32815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magenta"/>
        </w:rPr>
        <w:t>{%p if (var.var_germline.level_5 + var.germline_cnv.level_5+var.var_germline.level_4 + var.germline_cnv.level_4 +var.var_germline.level_3 + var.germline_cnv.level_3)|fjfy_150_other_result%}</w:t>
      </w:r>
    </w:p>
    <w:p w14:paraId="51E8FA2C" w14:textId="3F8D9C6F" w:rsidR="00934182" w:rsidRDefault="00816B63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4、</w:t>
      </w:r>
      <w:r w:rsidR="006F27B2" w:rsidRPr="00816B63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此样本检出其他基因变异，见附录2.1和附录2.</w:t>
      </w:r>
      <w:r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  <w:t>3</w:t>
      </w:r>
      <w:r w:rsidR="006F27B2" w:rsidRPr="00816B63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，结果仅供参考，具体请结合临床。</w:t>
      </w:r>
    </w:p>
    <w:p w14:paraId="36B730A2" w14:textId="096A18C5" w:rsidR="007361EF" w:rsidRDefault="007361EF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  <w:highlight w:val="magenta"/>
        </w:rPr>
        <w:t>{</w:t>
      </w: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magenta"/>
        </w:rPr>
        <w:t>%p else%}</w:t>
      </w:r>
    </w:p>
    <w:p w14:paraId="46450054" w14:textId="16C6801C" w:rsidR="007361EF" w:rsidRDefault="007361EF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7361EF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>4、</w:t>
      </w:r>
      <w:r w:rsidRPr="007361EF">
        <w:rPr>
          <w:rFonts w:ascii="微软雅黑" w:eastAsia="微软雅黑" w:hAnsi="微软雅黑" w:cs="微软雅黑" w:hint="eastAsia"/>
          <w:color w:val="auto"/>
          <w:spacing w:val="10"/>
          <w:sz w:val="22"/>
          <w:szCs w:val="48"/>
        </w:rPr>
        <w:tab/>
        <w:t>此样本未检出其他基因变异，结果仅供参考，具体请结合临床。</w:t>
      </w:r>
    </w:p>
    <w:p w14:paraId="0CA309E4" w14:textId="16631F43" w:rsidR="00A32815" w:rsidRPr="00816B63" w:rsidRDefault="00A32815" w:rsidP="00816B63">
      <w:pPr>
        <w:pStyle w:val="aff"/>
        <w:spacing w:after="0" w:line="360" w:lineRule="exact"/>
        <w:ind w:firstLineChars="0" w:firstLine="0"/>
        <w:rPr>
          <w:rFonts w:ascii="微软雅黑" w:eastAsia="微软雅黑" w:hAnsi="微软雅黑" w:cs="微软雅黑"/>
          <w:color w:val="auto"/>
          <w:spacing w:val="10"/>
          <w:sz w:val="22"/>
          <w:szCs w:val="48"/>
        </w:rPr>
      </w:pPr>
      <w:r w:rsidRPr="00EA35CA">
        <w:rPr>
          <w:rFonts w:ascii="微软雅黑" w:eastAsia="微软雅黑" w:hAnsi="微软雅黑" w:cs="微软雅黑"/>
          <w:color w:val="auto"/>
          <w:spacing w:val="10"/>
          <w:sz w:val="22"/>
          <w:szCs w:val="48"/>
          <w:highlight w:val="magenta"/>
        </w:rPr>
        <w:t>{%p endif%}</w:t>
      </w:r>
    </w:p>
    <w:p w14:paraId="12A03DB1" w14:textId="77777777" w:rsidR="00934182" w:rsidRDefault="00934182">
      <w:pPr>
        <w:spacing w:after="0" w:line="360" w:lineRule="exact"/>
        <w:rPr>
          <w:rFonts w:ascii="微软雅黑" w:eastAsia="微软雅黑" w:hAnsi="微软雅黑" w:cs="宋体"/>
          <w:color w:val="auto"/>
          <w:sz w:val="22"/>
          <w:szCs w:val="22"/>
        </w:rPr>
      </w:pPr>
    </w:p>
    <w:p w14:paraId="286B6EC4" w14:textId="77777777" w:rsidR="00934182" w:rsidRDefault="00934182">
      <w:pPr>
        <w:spacing w:after="0" w:line="360" w:lineRule="exact"/>
        <w:rPr>
          <w:rFonts w:ascii="微软雅黑" w:eastAsia="微软雅黑" w:hAnsi="微软雅黑" w:cs="宋体"/>
          <w:color w:val="auto"/>
          <w:sz w:val="22"/>
          <w:szCs w:val="22"/>
        </w:rPr>
      </w:pPr>
    </w:p>
    <w:p w14:paraId="3C852946" w14:textId="77777777" w:rsidR="00934182" w:rsidRDefault="00934182">
      <w:pPr>
        <w:spacing w:after="0" w:line="360" w:lineRule="exact"/>
        <w:rPr>
          <w:rFonts w:ascii="微软雅黑" w:eastAsia="微软雅黑" w:hAnsi="微软雅黑" w:cs="宋体"/>
          <w:color w:val="auto"/>
          <w:sz w:val="22"/>
          <w:szCs w:val="22"/>
        </w:rPr>
      </w:pPr>
    </w:p>
    <w:p w14:paraId="5B8D34A0" w14:textId="77777777" w:rsidR="00934182" w:rsidRDefault="00934182">
      <w:pPr>
        <w:spacing w:after="0" w:line="360" w:lineRule="exact"/>
        <w:rPr>
          <w:rFonts w:ascii="微软雅黑" w:eastAsia="微软雅黑" w:hAnsi="微软雅黑" w:cs="宋体"/>
          <w:color w:val="auto"/>
          <w:sz w:val="22"/>
          <w:szCs w:val="22"/>
        </w:rPr>
      </w:pPr>
    </w:p>
    <w:tbl>
      <w:tblPr>
        <w:tblStyle w:val="af7"/>
        <w:tblW w:w="0" w:type="auto"/>
        <w:tblInd w:w="108" w:type="dxa"/>
        <w:tblBorders>
          <w:top w:val="single" w:sz="8" w:space="0" w:color="FF4E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97"/>
      </w:tblGrid>
      <w:tr w:rsidR="00934182" w14:paraId="5DA49F33" w14:textId="77777777">
        <w:trPr>
          <w:trHeight w:hRule="exact" w:val="170"/>
        </w:trPr>
        <w:tc>
          <w:tcPr>
            <w:tcW w:w="10313" w:type="dxa"/>
          </w:tcPr>
          <w:p w14:paraId="5328C1EE" w14:textId="77777777" w:rsidR="00934182" w:rsidRDefault="00934182">
            <w:pPr>
              <w:spacing w:after="0" w:line="80" w:lineRule="atLeast"/>
              <w:rPr>
                <w:rFonts w:ascii="微软雅黑" w:eastAsia="微软雅黑" w:hAnsi="微软雅黑"/>
                <w:smallCaps/>
                <w:color w:val="auto"/>
                <w:spacing w:val="10"/>
                <w:sz w:val="22"/>
                <w:szCs w:val="48"/>
              </w:rPr>
            </w:pPr>
          </w:p>
        </w:tc>
      </w:tr>
    </w:tbl>
    <w:p w14:paraId="0F7C5C45" w14:textId="77777777" w:rsidR="00934182" w:rsidRDefault="006F27B2">
      <w:pPr>
        <w:spacing w:line="240" w:lineRule="auto"/>
        <w:rPr>
          <w:rFonts w:ascii="微软雅黑" w:eastAsia="微软雅黑" w:hAnsi="微软雅黑"/>
          <w:smallCaps/>
          <w:color w:val="auto"/>
          <w:spacing w:val="10"/>
          <w:sz w:val="22"/>
          <w:szCs w:val="48"/>
        </w:rPr>
      </w:pP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 xml:space="preserve">检测人：                      </w:t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  <w:t xml:space="preserve"> </w:t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</w:r>
      <w:r>
        <w:rPr>
          <w:rFonts w:ascii="微软雅黑" w:eastAsia="微软雅黑" w:hAnsi="微软雅黑" w:hint="eastAsia"/>
          <w:smallCaps/>
          <w:color w:val="auto"/>
          <w:spacing w:val="10"/>
          <w:sz w:val="22"/>
          <w:szCs w:val="48"/>
        </w:rPr>
        <w:tab/>
        <w:t>报告审核人：</w:t>
      </w:r>
      <w:bookmarkStart w:id="0" w:name="Other_Gene_Text"/>
      <w:bookmarkStart w:id="1" w:name="QCFailText"/>
      <w:bookmarkStart w:id="2" w:name="PageBreak1"/>
      <w:bookmarkEnd w:id="0"/>
      <w:bookmarkEnd w:id="1"/>
      <w:bookmarkEnd w:id="2"/>
      <w:r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br w:type="page"/>
      </w:r>
    </w:p>
    <w:p w14:paraId="6F6B087B" w14:textId="77777777" w:rsidR="00464293" w:rsidRDefault="00464293" w:rsidP="00464293">
      <w:pPr>
        <w:pStyle w:val="aff"/>
        <w:spacing w:after="0" w:line="240" w:lineRule="auto"/>
        <w:ind w:firstLineChars="0" w:firstLine="0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lastRenderedPageBreak/>
        <w:t>1</w:t>
      </w:r>
      <w:r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t>-</w:t>
      </w: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1、组织样本</w:t>
      </w:r>
    </w:p>
    <w:p w14:paraId="30EC7665" w14:textId="78B38E66" w:rsidR="00934182" w:rsidRDefault="006F27B2">
      <w:pPr>
        <w:pStyle w:val="aff"/>
        <w:spacing w:after="0" w:line="240" w:lineRule="auto"/>
        <w:ind w:firstLineChars="0" w:firstLine="0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1</w:t>
      </w:r>
      <w:r w:rsidR="00D34E6E"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t>-2</w:t>
      </w: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、</w:t>
      </w:r>
      <w:r w:rsidR="00D34E6E"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外周血样本</w:t>
      </w:r>
    </w:p>
    <w:tbl>
      <w:tblPr>
        <w:tblStyle w:val="af7"/>
        <w:tblW w:w="1020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680"/>
        <w:gridCol w:w="2268"/>
        <w:gridCol w:w="2273"/>
      </w:tblGrid>
      <w:tr w:rsidR="00934182" w14:paraId="0A47ABC5" w14:textId="77777777" w:rsidTr="006500EC">
        <w:trPr>
          <w:trHeight w:hRule="exact" w:val="454"/>
          <w:jc w:val="center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86C46C" w14:textId="77777777" w:rsidR="00934182" w:rsidRDefault="0093418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bookmarkStart w:id="3" w:name="_Hlk87514858"/>
          </w:p>
        </w:tc>
        <w:tc>
          <w:tcPr>
            <w:tcW w:w="36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F2A6B3B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质控参数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96083FC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数值</w:t>
            </w:r>
          </w:p>
        </w:tc>
        <w:tc>
          <w:tcPr>
            <w:tcW w:w="2273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6B43450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质控标准</w:t>
            </w:r>
          </w:p>
        </w:tc>
      </w:tr>
      <w:tr w:rsidR="00934182" w14:paraId="0C9D3FA7" w14:textId="77777777" w:rsidTr="00120468">
        <w:trPr>
          <w:trHeight w:hRule="exact" w:val="454"/>
          <w:jc w:val="center"/>
        </w:trPr>
        <w:tc>
          <w:tcPr>
            <w:tcW w:w="1985" w:type="dxa"/>
            <w:tcBorders>
              <w:top w:val="single" w:sz="8" w:space="0" w:color="auto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A955BB6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样本质量评估</w:t>
            </w:r>
          </w:p>
        </w:tc>
        <w:tc>
          <w:tcPr>
            <w:tcW w:w="3680" w:type="dxa"/>
            <w:tcBorders>
              <w:top w:val="single" w:sz="8" w:space="0" w:color="auto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EC4955" w14:textId="336B5F4B" w:rsidR="00934182" w:rsidRDefault="00816B63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D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NA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总量(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ng)</w:t>
            </w:r>
          </w:p>
        </w:tc>
        <w:tc>
          <w:tcPr>
            <w:tcW w:w="2268" w:type="dxa"/>
            <w:tcBorders>
              <w:top w:val="single" w:sz="8" w:space="0" w:color="auto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9C6113A" w14:textId="21854E41" w:rsidR="00934182" w:rsidRDefault="00DD53AB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53AB">
              <w:rPr>
                <w:rFonts w:ascii="微软雅黑" w:eastAsia="微软雅黑" w:hAnsi="微软雅黑"/>
                <w:color w:val="auto"/>
                <w:spacing w:val="6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273" w:type="dxa"/>
            <w:tcBorders>
              <w:top w:val="single" w:sz="8" w:space="0" w:color="auto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8FC5A0" w14:textId="31F0B829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/>
                <w:color w:val="auto"/>
                <w:spacing w:val="6"/>
              </w:rPr>
              <w:t>≥</w:t>
            </w:r>
            <w:r w:rsidR="00D34E6E">
              <w:rPr>
                <w:rFonts w:ascii="微软雅黑" w:eastAsia="微软雅黑" w:hAnsi="微软雅黑"/>
                <w:color w:val="auto"/>
                <w:spacing w:val="6"/>
              </w:rPr>
              <w:t>50</w:t>
            </w:r>
          </w:p>
        </w:tc>
      </w:tr>
      <w:tr w:rsidR="00934182" w14:paraId="212BAA58" w14:textId="77777777" w:rsidTr="00120468">
        <w:trPr>
          <w:trHeight w:hRule="exact" w:val="454"/>
          <w:jc w:val="center"/>
        </w:trPr>
        <w:tc>
          <w:tcPr>
            <w:tcW w:w="1985" w:type="dxa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79FA9CF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bookmarkStart w:id="4" w:name="_Hlk111107783"/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文库质量评估</w:t>
            </w:r>
          </w:p>
        </w:tc>
        <w:tc>
          <w:tcPr>
            <w:tcW w:w="3680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423043" w14:textId="3E33A6E1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文库</w:t>
            </w:r>
            <w:r w:rsidR="00D34E6E">
              <w:rPr>
                <w:rFonts w:ascii="微软雅黑" w:eastAsia="微软雅黑" w:hAnsi="微软雅黑" w:hint="eastAsia"/>
                <w:color w:val="auto"/>
                <w:spacing w:val="6"/>
              </w:rPr>
              <w:t>总量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(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ng)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D422772" w14:textId="6D043E95" w:rsidR="00934182" w:rsidRDefault="00DD53AB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53AB">
              <w:rPr>
                <w:rFonts w:ascii="微软雅黑" w:eastAsia="微软雅黑" w:hAnsi="微软雅黑"/>
                <w:color w:val="auto"/>
                <w:spacing w:val="6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273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DF02798" w14:textId="26D6DB8F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/>
                <w:color w:val="auto"/>
                <w:spacing w:val="6"/>
              </w:rPr>
              <w:t>≥</w:t>
            </w:r>
            <w:r w:rsidR="00D34E6E">
              <w:rPr>
                <w:rFonts w:ascii="微软雅黑" w:eastAsia="微软雅黑" w:hAnsi="微软雅黑"/>
                <w:color w:val="auto"/>
                <w:spacing w:val="6"/>
              </w:rPr>
              <w:t>150</w:t>
            </w:r>
          </w:p>
        </w:tc>
      </w:tr>
      <w:bookmarkEnd w:id="4"/>
      <w:tr w:rsidR="00D34E6E" w14:paraId="7A3346FD" w14:textId="77777777" w:rsidTr="00120468">
        <w:trPr>
          <w:trHeight w:hRule="exact" w:val="454"/>
          <w:jc w:val="center"/>
        </w:trPr>
        <w:tc>
          <w:tcPr>
            <w:tcW w:w="198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32A752" w14:textId="77777777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  <w:spacing w:val="6"/>
              </w:rPr>
              <w:t>测序质量评估</w:t>
            </w:r>
          </w:p>
        </w:tc>
        <w:tc>
          <w:tcPr>
            <w:tcW w:w="3680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949B4DA" w14:textId="187D2F91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2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0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×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覆盖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度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ABF4A6" w14:textId="602146C5" w:rsidR="00D34E6E" w:rsidRDefault="00DD53AB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53AB">
              <w:rPr>
                <w:rFonts w:ascii="微软雅黑" w:eastAsia="微软雅黑" w:hAnsi="微软雅黑"/>
                <w:color w:val="auto"/>
                <w:spacing w:val="6"/>
              </w:rPr>
              <w:t>{{qc.dna_data_qc.cover_ratio}}</w:t>
            </w:r>
          </w:p>
        </w:tc>
        <w:tc>
          <w:tcPr>
            <w:tcW w:w="2273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D55BE6" w14:textId="23344B72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≥9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0%</w:t>
            </w:r>
          </w:p>
        </w:tc>
      </w:tr>
      <w:tr w:rsidR="00D34E6E" w14:paraId="073E156F" w14:textId="77777777" w:rsidTr="00120468">
        <w:trPr>
          <w:trHeight w:hRule="exact" w:val="454"/>
          <w:jc w:val="center"/>
        </w:trPr>
        <w:tc>
          <w:tcPr>
            <w:tcW w:w="198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C376035" w14:textId="77777777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</w:p>
        </w:tc>
        <w:tc>
          <w:tcPr>
            <w:tcW w:w="3680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3729451" w14:textId="27F49525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bookmarkStart w:id="5" w:name="QC_MEDIAN_DP"/>
            <w:bookmarkEnd w:id="5"/>
            <w:r>
              <w:rPr>
                <w:rFonts w:ascii="微软雅黑" w:eastAsia="微软雅黑" w:hAnsi="微软雅黑"/>
                <w:color w:val="auto"/>
                <w:spacing w:val="6"/>
              </w:rPr>
              <w:t>碱基质量Q30占比</w:t>
            </w:r>
          </w:p>
        </w:tc>
        <w:tc>
          <w:tcPr>
            <w:tcW w:w="2268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DB0B0B5" w14:textId="408A5D38" w:rsidR="00D34E6E" w:rsidRDefault="00DD53AB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53AB">
              <w:rPr>
                <w:rFonts w:ascii="微软雅黑" w:eastAsia="微软雅黑" w:hAnsi="微软雅黑"/>
                <w:color w:val="auto"/>
                <w:spacing w:val="6"/>
              </w:rPr>
              <w:t>{{qc.dna_data_qc.cleandata_q30}}</w:t>
            </w:r>
          </w:p>
        </w:tc>
        <w:tc>
          <w:tcPr>
            <w:tcW w:w="2273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E77DBF4" w14:textId="4527E859" w:rsidR="00D34E6E" w:rsidRDefault="00D34E6E" w:rsidP="00D34E6E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/>
                <w:color w:val="auto"/>
                <w:spacing w:val="6"/>
              </w:rPr>
              <w:t>≥75%</w:t>
            </w:r>
          </w:p>
        </w:tc>
      </w:tr>
      <w:tr w:rsidR="006500EC" w14:paraId="6F93AF46" w14:textId="77777777" w:rsidTr="00120468">
        <w:trPr>
          <w:trHeight w:hRule="exact" w:val="454"/>
          <w:jc w:val="center"/>
        </w:trPr>
        <w:tc>
          <w:tcPr>
            <w:tcW w:w="198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3604D414" w14:textId="77777777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</w:pPr>
            <w:bookmarkStart w:id="6" w:name="_Hlk111107825"/>
            <w:r>
              <w:rPr>
                <w:rFonts w:ascii="微软雅黑" w:eastAsia="微软雅黑" w:hAnsi="微软雅黑"/>
                <w:b/>
                <w:bCs/>
                <w:color w:val="auto"/>
                <w:spacing w:val="6"/>
              </w:rPr>
              <w:t>总体质量评估</w:t>
            </w:r>
          </w:p>
        </w:tc>
        <w:tc>
          <w:tcPr>
            <w:tcW w:w="8221" w:type="dxa"/>
            <w:gridSpan w:val="3"/>
            <w:tcBorders>
              <w:top w:val="single" w:sz="8" w:space="0" w:color="auto"/>
              <w:bottom w:val="single" w:sz="8" w:space="0" w:color="auto"/>
            </w:tcBorders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7BEECD1F" w14:textId="2B4F70BF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 xml:space="preserve">{%p if 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qc.dna_data_qc.cover_ratio</w:t>
            </w: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 xml:space="preserve">_num &gt;= 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0.9</w:t>
            </w: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 xml:space="preserve"> and 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qc.dna_data_qc.cleandata_q30</w:t>
            </w: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>_num &gt;= 0.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75</w:t>
            </w: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 xml:space="preserve"> %}</w:t>
            </w:r>
          </w:p>
          <w:p w14:paraId="13401540" w14:textId="630DA503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8400FE">
              <w:rPr>
                <w:rFonts w:ascii="微软雅黑" w:eastAsia="微软雅黑" w:hAnsi="微软雅黑"/>
                <w:color w:val="auto"/>
                <w:spacing w:val="6"/>
              </w:rPr>
              <w:t>{%p if lib_quality_control and lib_quality_control.lib_dna_qc and lib_quality_control.lib_dna_qc.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dna_qty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and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 xml:space="preserve"> 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lib_quality_control.lib_dna_qc.library_qty</w:t>
            </w:r>
            <w:r w:rsidRPr="008400FE">
              <w:rPr>
                <w:rFonts w:ascii="微软雅黑" w:eastAsia="微软雅黑" w:hAnsi="微软雅黑"/>
                <w:color w:val="auto"/>
                <w:spacing w:val="6"/>
              </w:rPr>
              <w:t xml:space="preserve"> %}</w:t>
            </w:r>
          </w:p>
          <w:p w14:paraId="1C7BFCD0" w14:textId="3DBA4B35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8400FE">
              <w:rPr>
                <w:rFonts w:ascii="微软雅黑" w:eastAsia="微软雅黑" w:hAnsi="微软雅黑" w:hint="eastAsia"/>
                <w:color w:val="auto"/>
                <w:spacing w:val="6"/>
              </w:rPr>
              <w:t>{%if lib_quality_control.lib_dna_qc.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dna_qty</w:t>
            </w:r>
            <w:r w:rsidRPr="008400FE">
              <w:rPr>
                <w:rFonts w:ascii="微软雅黑" w:eastAsia="微软雅黑" w:hAnsi="微软雅黑" w:hint="eastAsia"/>
                <w:color w:val="auto"/>
                <w:spacing w:val="6"/>
              </w:rPr>
              <w:t xml:space="preserve">|float &gt;= 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 xml:space="preserve">50 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and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 xml:space="preserve"> </w:t>
            </w:r>
            <w:r w:rsidRPr="006500EC">
              <w:rPr>
                <w:rFonts w:ascii="微软雅黑" w:eastAsia="微软雅黑" w:hAnsi="微软雅黑"/>
                <w:color w:val="auto"/>
                <w:spacing w:val="6"/>
              </w:rPr>
              <w:t>lib_quality_control.lib_dna_qc.library_qty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>|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float</w:t>
            </w:r>
            <w:r>
              <w:rPr>
                <w:rFonts w:ascii="微软雅黑" w:eastAsia="微软雅黑" w:hAnsi="微软雅黑"/>
                <w:color w:val="auto"/>
                <w:spacing w:val="6"/>
              </w:rPr>
              <w:t xml:space="preserve"> &gt;= 150</w:t>
            </w:r>
            <w:r w:rsidRPr="008400FE">
              <w:rPr>
                <w:rFonts w:ascii="微软雅黑" w:eastAsia="微软雅黑" w:hAnsi="微软雅黑" w:hint="eastAsia"/>
                <w:color w:val="auto"/>
                <w:spacing w:val="6"/>
              </w:rPr>
              <w:t xml:space="preserve"> %}合格{%else%}</w:t>
            </w: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警戒</w:t>
            </w:r>
            <w:r w:rsidRPr="008400FE">
              <w:rPr>
                <w:rFonts w:ascii="微软雅黑" w:eastAsia="微软雅黑" w:hAnsi="微软雅黑" w:hint="eastAsia"/>
                <w:color w:val="auto"/>
                <w:spacing w:val="6"/>
              </w:rPr>
              <w:t>{%endif%}</w:t>
            </w:r>
          </w:p>
          <w:p w14:paraId="5B9E72C1" w14:textId="77777777" w:rsidR="006500EC" w:rsidRPr="008400FE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{%p else%}</w:t>
            </w:r>
          </w:p>
          <w:p w14:paraId="68A542FB" w14:textId="77777777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合格</w:t>
            </w:r>
            <w:r w:rsidRPr="008400FE">
              <w:rPr>
                <w:rFonts w:ascii="微软雅黑" w:eastAsia="微软雅黑" w:hAnsi="微软雅黑" w:hint="eastAsia"/>
                <w:color w:val="auto"/>
                <w:spacing w:val="6"/>
              </w:rPr>
              <w:t>（质控项有缺失，请补齐数据后自行评估）</w:t>
            </w:r>
          </w:p>
          <w:p w14:paraId="27079477" w14:textId="77777777" w:rsidR="006500EC" w:rsidRPr="00DD42B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{%p endif%}</w:t>
            </w:r>
          </w:p>
          <w:p w14:paraId="68D767AE" w14:textId="77777777" w:rsidR="006500EC" w:rsidRPr="00DD42B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>{%p else%}</w:t>
            </w:r>
          </w:p>
          <w:p w14:paraId="2AB15EDF" w14:textId="77777777" w:rsidR="006500EC" w:rsidRPr="00DD42B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>
              <w:rPr>
                <w:rFonts w:ascii="微软雅黑" w:eastAsia="微软雅黑" w:hAnsi="微软雅黑" w:hint="eastAsia"/>
                <w:color w:val="auto"/>
                <w:spacing w:val="6"/>
              </w:rPr>
              <w:t>警戒</w:t>
            </w:r>
          </w:p>
          <w:p w14:paraId="7248D802" w14:textId="719150A0" w:rsidR="006500EC" w:rsidRDefault="006500EC" w:rsidP="006500EC">
            <w:pPr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  <w:spacing w:val="6"/>
              </w:rPr>
            </w:pPr>
            <w:r w:rsidRPr="00DD42BC">
              <w:rPr>
                <w:rFonts w:ascii="微软雅黑" w:eastAsia="微软雅黑" w:hAnsi="微软雅黑"/>
                <w:color w:val="auto"/>
                <w:spacing w:val="6"/>
              </w:rPr>
              <w:t>{%p endif%}</w:t>
            </w:r>
          </w:p>
        </w:tc>
      </w:tr>
    </w:tbl>
    <w:bookmarkEnd w:id="3"/>
    <w:bookmarkEnd w:id="6"/>
    <w:p w14:paraId="0FB7F5A9" w14:textId="77777777" w:rsidR="00934182" w:rsidRDefault="006F27B2">
      <w:pPr>
        <w:adjustRightInd w:val="0"/>
        <w:snapToGrid w:val="0"/>
        <w:spacing w:after="0" w:line="240" w:lineRule="auto"/>
        <w:rPr>
          <w:rFonts w:ascii="微软雅黑" w:eastAsia="微软雅黑" w:hAnsi="微软雅黑"/>
          <w:b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b/>
          <w:color w:val="auto"/>
          <w:sz w:val="18"/>
          <w:szCs w:val="18"/>
        </w:rPr>
        <w:t>注：</w:t>
      </w:r>
    </w:p>
    <w:p w14:paraId="1F581728" w14:textId="77777777" w:rsidR="00934182" w:rsidRDefault="006F27B2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bookmarkStart w:id="7" w:name="QC_QCResult"/>
      <w:bookmarkEnd w:id="7"/>
      <w:r>
        <w:rPr>
          <w:rFonts w:hint="eastAsia"/>
          <w:b w:val="0"/>
          <w:color w:val="auto"/>
          <w:sz w:val="18"/>
          <w:szCs w:val="18"/>
        </w:rPr>
        <w:t>1. 肿瘤细胞含量低于</w:t>
      </w:r>
      <w:r>
        <w:rPr>
          <w:b w:val="0"/>
          <w:color w:val="auto"/>
          <w:sz w:val="18"/>
          <w:szCs w:val="18"/>
        </w:rPr>
        <w:t>2</w:t>
      </w:r>
      <w:r>
        <w:rPr>
          <w:rFonts w:hint="eastAsia"/>
          <w:b w:val="0"/>
          <w:color w:val="auto"/>
          <w:sz w:val="18"/>
          <w:szCs w:val="18"/>
        </w:rPr>
        <w:t>0％可能影响MSI和CNA检测的准确性</w:t>
      </w:r>
    </w:p>
    <w:p w14:paraId="117D2D4E" w14:textId="77777777" w:rsidR="00934182" w:rsidRDefault="006F27B2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rFonts w:hint="eastAsia"/>
          <w:b w:val="0"/>
          <w:color w:val="auto"/>
          <w:sz w:val="18"/>
          <w:szCs w:val="18"/>
        </w:rPr>
        <w:t>2. 平均深度：校正前目标区域每个碱基被覆盖到的次数的平均值</w:t>
      </w:r>
    </w:p>
    <w:p w14:paraId="0A3FBFAA" w14:textId="77777777" w:rsidR="00934182" w:rsidRDefault="006F27B2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rFonts w:hint="eastAsia"/>
          <w:b w:val="0"/>
          <w:color w:val="auto"/>
          <w:sz w:val="18"/>
          <w:szCs w:val="18"/>
        </w:rPr>
        <w:t>3. 平均有效深度：校正后目标区域每个碱基被覆盖到的次数的平均值</w:t>
      </w:r>
    </w:p>
    <w:p w14:paraId="7B5DA1BD" w14:textId="549E356C" w:rsidR="00D34E6E" w:rsidRDefault="006F27B2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rFonts w:hint="eastAsia"/>
          <w:b w:val="0"/>
          <w:color w:val="auto"/>
          <w:sz w:val="18"/>
          <w:szCs w:val="18"/>
        </w:rPr>
        <w:t>4. 覆盖度: 检测到的区域占目标区域的比例</w:t>
      </w:r>
    </w:p>
    <w:p w14:paraId="54745649" w14:textId="2515F1FC" w:rsidR="00D34E6E" w:rsidRDefault="00D34E6E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rFonts w:hint="eastAsia"/>
          <w:b w:val="0"/>
          <w:color w:val="auto"/>
          <w:sz w:val="18"/>
          <w:szCs w:val="18"/>
        </w:rPr>
        <w:t>5</w:t>
      </w:r>
      <w:r>
        <w:rPr>
          <w:b w:val="0"/>
          <w:color w:val="auto"/>
          <w:sz w:val="18"/>
          <w:szCs w:val="18"/>
        </w:rPr>
        <w:t>. 20</w:t>
      </w:r>
      <w:r>
        <w:rPr>
          <w:rFonts w:hint="eastAsia"/>
          <w:b w:val="0"/>
          <w:color w:val="auto"/>
          <w:sz w:val="18"/>
          <w:szCs w:val="18"/>
        </w:rPr>
        <w:t>×覆盖度：检测区域内有效深度≥2</w:t>
      </w:r>
      <w:r>
        <w:rPr>
          <w:b w:val="0"/>
          <w:color w:val="auto"/>
          <w:sz w:val="18"/>
          <w:szCs w:val="18"/>
        </w:rPr>
        <w:t>0</w:t>
      </w:r>
      <w:r>
        <w:rPr>
          <w:rFonts w:hint="eastAsia"/>
          <w:b w:val="0"/>
          <w:color w:val="auto"/>
          <w:sz w:val="18"/>
          <w:szCs w:val="18"/>
        </w:rPr>
        <w:t>×的位点覆盖度</w:t>
      </w:r>
    </w:p>
    <w:p w14:paraId="3DE91408" w14:textId="095D3577" w:rsidR="00934182" w:rsidRDefault="00DD53AB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b w:val="0"/>
          <w:color w:val="auto"/>
          <w:sz w:val="18"/>
          <w:szCs w:val="18"/>
        </w:rPr>
        <w:t>6</w:t>
      </w:r>
      <w:r w:rsidR="006F27B2">
        <w:rPr>
          <w:rFonts w:hint="eastAsia"/>
          <w:b w:val="0"/>
          <w:color w:val="auto"/>
          <w:sz w:val="18"/>
          <w:szCs w:val="18"/>
        </w:rPr>
        <w:t>. 均一性：测序深度大于平均深度的20％的区域的占比</w:t>
      </w:r>
    </w:p>
    <w:p w14:paraId="31B2535E" w14:textId="31EFFFBD" w:rsidR="00934182" w:rsidRDefault="00DD53AB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b w:val="0"/>
          <w:color w:val="auto"/>
          <w:sz w:val="18"/>
          <w:szCs w:val="18"/>
        </w:rPr>
        <w:t>7</w:t>
      </w:r>
      <w:r w:rsidR="006F27B2">
        <w:rPr>
          <w:rFonts w:hint="eastAsia"/>
          <w:b w:val="0"/>
          <w:color w:val="auto"/>
          <w:sz w:val="18"/>
          <w:szCs w:val="18"/>
        </w:rPr>
        <w:t>. 比对率: 可以比对至参考序列上的reads的比例</w:t>
      </w:r>
    </w:p>
    <w:p w14:paraId="6F69821B" w14:textId="39B70589" w:rsidR="00D34E6E" w:rsidRDefault="00DD53AB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b w:val="0"/>
          <w:color w:val="auto"/>
          <w:sz w:val="18"/>
          <w:szCs w:val="18"/>
        </w:rPr>
        <w:t>8</w:t>
      </w:r>
      <w:r w:rsidR="006F27B2">
        <w:rPr>
          <w:rFonts w:hint="eastAsia"/>
          <w:b w:val="0"/>
          <w:color w:val="auto"/>
          <w:sz w:val="18"/>
          <w:szCs w:val="18"/>
        </w:rPr>
        <w:t>. Q30: 测序的准确率大于99.9%的碱基的比例</w:t>
      </w:r>
    </w:p>
    <w:p w14:paraId="0D947004" w14:textId="1672CC4F" w:rsidR="00934182" w:rsidRDefault="00DD53AB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b w:val="0"/>
          <w:color w:val="auto"/>
          <w:sz w:val="18"/>
          <w:szCs w:val="18"/>
        </w:rPr>
        <w:t>9</w:t>
      </w:r>
      <w:r w:rsidR="006F27B2">
        <w:rPr>
          <w:rFonts w:hint="eastAsia"/>
          <w:b w:val="0"/>
          <w:color w:val="auto"/>
          <w:sz w:val="18"/>
          <w:szCs w:val="18"/>
        </w:rPr>
        <w:t>. RNA内参拷贝数（RNA Control）：该拷贝数低于10时，可能是RNA质量较差或RNA反转录投入量不足，或RNA中含有抑制剂，一般应重新提取RNA进行实验。</w:t>
      </w:r>
    </w:p>
    <w:p w14:paraId="1299FE6E" w14:textId="485EB5D0" w:rsidR="00934182" w:rsidRDefault="00DD53AB">
      <w:pPr>
        <w:pStyle w:val="aff0"/>
        <w:spacing w:line="240" w:lineRule="auto"/>
        <w:rPr>
          <w:b w:val="0"/>
          <w:color w:val="auto"/>
          <w:sz w:val="18"/>
          <w:szCs w:val="18"/>
        </w:rPr>
      </w:pPr>
      <w:r>
        <w:rPr>
          <w:b w:val="0"/>
          <w:color w:val="auto"/>
          <w:sz w:val="18"/>
          <w:szCs w:val="18"/>
        </w:rPr>
        <w:t>10</w:t>
      </w:r>
      <w:r w:rsidR="006F27B2">
        <w:rPr>
          <w:rFonts w:hint="eastAsia"/>
          <w:b w:val="0"/>
          <w:color w:val="auto"/>
          <w:sz w:val="18"/>
          <w:szCs w:val="18"/>
        </w:rPr>
        <w:t>. 总体质量评估：</w:t>
      </w:r>
      <w:r w:rsidR="00D34E6E">
        <w:rPr>
          <w:rFonts w:hint="eastAsia"/>
          <w:b w:val="0"/>
          <w:color w:val="auto"/>
          <w:sz w:val="18"/>
          <w:szCs w:val="18"/>
        </w:rPr>
        <w:t>肿瘤组织样本中，</w:t>
      </w:r>
      <w:r w:rsidR="006F27B2">
        <w:rPr>
          <w:rFonts w:hint="eastAsia"/>
          <w:b w:val="0"/>
          <w:color w:val="auto"/>
          <w:sz w:val="18"/>
          <w:szCs w:val="18"/>
        </w:rPr>
        <w:t>结合文库浓度、碱基质量Q30占比、平均有效测序深度和RNA Control进行综合评估</w:t>
      </w:r>
      <w:r w:rsidR="00D34E6E">
        <w:rPr>
          <w:rFonts w:hint="eastAsia"/>
          <w:b w:val="0"/>
          <w:color w:val="auto"/>
          <w:sz w:val="18"/>
          <w:szCs w:val="18"/>
        </w:rPr>
        <w:t>；外周血样本中，结合碱基质量Q30占比和2</w:t>
      </w:r>
      <w:r w:rsidR="00D34E6E">
        <w:rPr>
          <w:b w:val="0"/>
          <w:color w:val="auto"/>
          <w:sz w:val="18"/>
          <w:szCs w:val="18"/>
        </w:rPr>
        <w:t>0</w:t>
      </w:r>
      <w:r w:rsidR="00D34E6E">
        <w:rPr>
          <w:rFonts w:hint="eastAsia"/>
          <w:b w:val="0"/>
          <w:color w:val="auto"/>
          <w:sz w:val="18"/>
          <w:szCs w:val="18"/>
        </w:rPr>
        <w:t>×覆盖度进行综合评估；</w:t>
      </w:r>
      <w:r w:rsidR="006F27B2">
        <w:rPr>
          <w:rFonts w:hint="eastAsia"/>
          <w:b w:val="0"/>
          <w:color w:val="auto"/>
          <w:sz w:val="18"/>
          <w:szCs w:val="18"/>
        </w:rPr>
        <w:t>采取短板效应，分为合格、警戒（风险预警）和不合格三个等级。质量警戒或不合格都可能会影响此次检测的准确性和敏感性。</w:t>
      </w:r>
    </w:p>
    <w:p w14:paraId="32525491" w14:textId="1B830CE7" w:rsidR="003B0A84" w:rsidRDefault="003B0A84">
      <w:pPr>
        <w:pStyle w:val="aff0"/>
        <w:spacing w:line="240" w:lineRule="auto"/>
        <w:rPr>
          <w:b w:val="0"/>
          <w:color w:val="auto"/>
          <w:sz w:val="18"/>
          <w:szCs w:val="18"/>
        </w:rPr>
      </w:pPr>
    </w:p>
    <w:p w14:paraId="0D92C5AD" w14:textId="77777777" w:rsidR="003B0A84" w:rsidRDefault="003B0A84">
      <w:pPr>
        <w:pStyle w:val="aff0"/>
        <w:spacing w:line="240" w:lineRule="auto"/>
        <w:rPr>
          <w:b w:val="0"/>
          <w:color w:val="auto"/>
          <w:sz w:val="18"/>
          <w:szCs w:val="18"/>
        </w:rPr>
      </w:pPr>
    </w:p>
    <w:p w14:paraId="38C2858C" w14:textId="77777777" w:rsidR="00934182" w:rsidRDefault="006F27B2">
      <w:pPr>
        <w:pStyle w:val="aff0"/>
        <w:spacing w:line="240" w:lineRule="auto"/>
        <w:outlineLvl w:val="0"/>
        <w:rPr>
          <w:color w:val="auto"/>
          <w:spacing w:val="10"/>
          <w:sz w:val="32"/>
          <w:szCs w:val="48"/>
          <w:lang w:val="en-CA"/>
        </w:rPr>
      </w:pPr>
      <w:r>
        <w:rPr>
          <w:rFonts w:hint="eastAsia"/>
          <w:color w:val="auto"/>
          <w:spacing w:val="10"/>
          <w:sz w:val="32"/>
          <w:szCs w:val="48"/>
        </w:rPr>
        <w:t>附录2</w:t>
      </w:r>
      <w:r>
        <w:rPr>
          <w:color w:val="auto"/>
          <w:spacing w:val="10"/>
          <w:sz w:val="32"/>
          <w:szCs w:val="48"/>
        </w:rPr>
        <w:t>.1</w:t>
      </w:r>
      <w:r>
        <w:rPr>
          <w:rFonts w:hint="eastAsia"/>
          <w:color w:val="auto"/>
          <w:spacing w:val="10"/>
          <w:sz w:val="32"/>
          <w:szCs w:val="48"/>
        </w:rPr>
        <w:t>、肿瘤相关</w:t>
      </w:r>
      <w:r>
        <w:rPr>
          <w:rFonts w:cs="微软雅黑" w:hint="eastAsia"/>
          <w:color w:val="auto"/>
          <w:spacing w:val="10"/>
          <w:sz w:val="32"/>
          <w:szCs w:val="48"/>
        </w:rPr>
        <w:t>变异</w:t>
      </w:r>
      <w:r>
        <w:rPr>
          <w:rFonts w:hint="eastAsia"/>
          <w:color w:val="auto"/>
          <w:spacing w:val="10"/>
          <w:sz w:val="32"/>
          <w:szCs w:val="48"/>
          <w:lang w:val="en-CA"/>
        </w:rPr>
        <w:t>解读</w:t>
      </w:r>
    </w:p>
    <w:tbl>
      <w:tblPr>
        <w:tblStyle w:val="af7"/>
        <w:tblW w:w="10314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645"/>
        <w:gridCol w:w="1899"/>
        <w:gridCol w:w="2015"/>
        <w:gridCol w:w="1120"/>
        <w:gridCol w:w="3635"/>
      </w:tblGrid>
      <w:tr w:rsidR="00934182" w14:paraId="364B9A10" w14:textId="77777777" w:rsidTr="003B0A84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98A1F8F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2E9604D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bookmarkStart w:id="8" w:name="Somatic_Variants_title2"/>
            <w:bookmarkEnd w:id="8"/>
            <w:r>
              <w:rPr>
                <w:rFonts w:ascii="微软雅黑" w:eastAsia="微软雅黑" w:hAnsi="微软雅黑" w:hint="eastAsia"/>
                <w:b/>
                <w:color w:val="auto"/>
              </w:rPr>
              <w:t>变异结果</w:t>
            </w:r>
          </w:p>
        </w:tc>
        <w:tc>
          <w:tcPr>
            <w:tcW w:w="20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E206262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/>
                <w:b/>
                <w:color w:val="auto"/>
              </w:rPr>
              <w:t>丰度</w:t>
            </w:r>
            <w:r>
              <w:rPr>
                <w:rFonts w:ascii="微软雅黑" w:eastAsia="微软雅黑" w:hAnsi="微软雅黑" w:hint="eastAsia"/>
                <w:b/>
                <w:color w:val="auto"/>
              </w:rPr>
              <w:t>/拷贝数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B6B1F79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变异分类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7A31E94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bookmarkStart w:id="9" w:name="Somatic_Variants_title3"/>
            <w:bookmarkStart w:id="10" w:name="Somatic_Variants_title4"/>
            <w:bookmarkEnd w:id="9"/>
            <w:bookmarkEnd w:id="10"/>
            <w:r>
              <w:rPr>
                <w:rFonts w:ascii="微软雅黑" w:eastAsia="微软雅黑" w:hAnsi="微软雅黑"/>
                <w:b/>
                <w:color w:val="auto"/>
              </w:rPr>
              <w:t>靶向药物</w:t>
            </w:r>
          </w:p>
          <w:p w14:paraId="57D8E164" w14:textId="77777777" w:rsidR="00934182" w:rsidRDefault="006F27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/>
                <w:b/>
                <w:color w:val="auto"/>
              </w:rPr>
              <w:t>（敏感性，证据等级）</w:t>
            </w:r>
          </w:p>
        </w:tc>
      </w:tr>
      <w:tr w:rsidR="000B46A7" w14:paraId="7937CC8C" w14:textId="77777777" w:rsidTr="000F364F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B649BD" w14:textId="04C09020" w:rsidR="000B46A7" w:rsidRDefault="000B46A7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/>
                <w:bCs/>
                <w:color w:val="auto"/>
              </w:rPr>
              <w:t>{%</w:t>
            </w:r>
            <w:r>
              <w:rPr>
                <w:rFonts w:ascii="微软雅黑" w:eastAsia="微软雅黑" w:hAnsi="微软雅黑"/>
                <w:bCs/>
                <w:color w:val="auto"/>
              </w:rPr>
              <w:t>tr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if (var.var_germline.level_5 + var.germline_cnv.level_5+var.var_germline.level_4 + var.germline_cnv.level_4)|fjfy_150_lyn_result%}</w:t>
            </w:r>
          </w:p>
        </w:tc>
      </w:tr>
      <w:tr w:rsidR="000B46A7" w14:paraId="7CAE1A53" w14:textId="77777777" w:rsidTr="000F364F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CEC9F74" w14:textId="5E54EE9E" w:rsidR="000B46A7" w:rsidRPr="000B46A7" w:rsidRDefault="000B46A7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/>
                <w:bCs/>
                <w:color w:val="auto"/>
              </w:rPr>
              <w:t>{%</w:t>
            </w:r>
            <w:r>
              <w:rPr>
                <w:rFonts w:ascii="微软雅黑" w:eastAsia="微软雅黑" w:hAnsi="微软雅黑"/>
                <w:bCs/>
                <w:color w:val="auto"/>
              </w:rPr>
              <w:t>tr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</w:t>
            </w:r>
            <w:r>
              <w:rPr>
                <w:rFonts w:ascii="微软雅黑" w:eastAsia="微软雅黑" w:hAnsi="微软雅黑"/>
                <w:bCs/>
                <w:color w:val="auto"/>
              </w:rPr>
              <w:t>for a in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(var.var_germline.level_5 + var.germline_cnv.level_5+var.var_germline.level_4 + var.germline_cnv.level_4)|fjfy_150_lyn_result%}</w:t>
            </w:r>
          </w:p>
        </w:tc>
      </w:tr>
      <w:tr w:rsidR="0087435E" w14:paraId="0B3868F0" w14:textId="77777777" w:rsidTr="003B0A84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2B57B16" w14:textId="67C6F3FA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 w:rsidRPr="001F6488">
              <w:rPr>
                <w:rFonts w:ascii="微软雅黑" w:eastAsia="微软雅黑" w:hAnsi="微软雅黑"/>
                <w:b/>
                <w:i/>
                <w:iCs/>
                <w:color w:val="auto"/>
              </w:rPr>
              <w:t>{{a.gene_symbol}}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68ABF12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23D0FC0B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{{a.value}} del</w:t>
            </w:r>
          </w:p>
          <w:p w14:paraId="2361F80E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0076048F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lastRenderedPageBreak/>
              <w:t>{{a.value}} dup</w:t>
            </w:r>
          </w:p>
          <w:p w14:paraId="4A99A2C3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0305F141" w14:textId="77777777" w:rsidR="0087435E" w:rsidRPr="007260E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{{a.gene_region}}</w:t>
            </w:r>
          </w:p>
          <w:p w14:paraId="16050476" w14:textId="77777777" w:rsidR="0087435E" w:rsidRPr="007260E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{{a.hgvs_c}}</w:t>
            </w:r>
          </w:p>
          <w:p w14:paraId="5988DF09" w14:textId="77777777" w:rsidR="0087435E" w:rsidRPr="007260E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if a.hgvs_p_FJFY!=”p.?”%}</w:t>
            </w:r>
          </w:p>
          <w:p w14:paraId="72E147A4" w14:textId="77777777" w:rsidR="0087435E" w:rsidRPr="007260E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{{a.hgvs_p_FJFY}}</w:t>
            </w:r>
          </w:p>
          <w:p w14:paraId="47864395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04DB7F47" w14:textId="77777777" w:rsidR="0087435E" w:rsidRPr="007260E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  <w:p w14:paraId="073FA9D3" w14:textId="73AE7997" w:rsidR="0087435E" w:rsidRPr="009619B8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 w:rsidRPr="009619B8">
              <w:rPr>
                <w:rFonts w:ascii="微软雅黑" w:eastAsia="微软雅黑" w:hAnsi="微软雅黑" w:hint="eastAsia"/>
                <w:b/>
                <w:color w:val="FF0000"/>
              </w:rPr>
              <w:t>（经外周血验证为胚系变异）</w:t>
            </w:r>
          </w:p>
        </w:tc>
        <w:tc>
          <w:tcPr>
            <w:tcW w:w="20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77B9BE8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lastRenderedPageBreak/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2C18C51C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if a.cnv_type == “HeteDel”%}</w:t>
            </w:r>
          </w:p>
          <w:p w14:paraId="4D4E94FE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杂合</w:t>
            </w:r>
          </w:p>
          <w:p w14:paraId="5AB6BB99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lastRenderedPageBreak/>
              <w:t>{%p elif a.cnv_type == “HomoDel”%}</w:t>
            </w:r>
          </w:p>
          <w:p w14:paraId="2F47C8EE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纯合</w:t>
            </w:r>
          </w:p>
          <w:p w14:paraId="6FF41EF6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else%}</w:t>
            </w:r>
          </w:p>
          <w:p w14:paraId="0354AEAB" w14:textId="77777777" w:rsidR="0087435E" w:rsidRPr="00AE6537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62BD8DCB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1CF57D04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10C9CBE3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289F773E" w14:textId="77777777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08AE4CB6" w14:textId="2FDB5B6F" w:rsidR="0087435E" w:rsidRPr="009619B8" w:rsidRDefault="00D05240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9619B8">
              <w:rPr>
                <w:rFonts w:ascii="微软雅黑" w:eastAsia="微软雅黑" w:hAnsi="微软雅黑" w:hint="eastAsia"/>
                <w:bCs/>
                <w:color w:val="000000" w:themeColor="text1"/>
              </w:rPr>
              <w:t>XXX</w:t>
            </w:r>
          </w:p>
          <w:p w14:paraId="3062CB4A" w14:textId="21C184A9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91D92DD" w14:textId="180B171F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lastRenderedPageBreak/>
              <w:t>I类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C82BDED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if a.evi_sum.evi_split and (a.evi_sum.evi_split.Predictive or a.evi_sum.evi_split.Prognostic or a.evi_sum.evi_split.Diagnostic)%}</w:t>
            </w:r>
          </w:p>
          <w:p w14:paraId="3EBD19BE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lastRenderedPageBreak/>
              <w:t>{%p if a.evi_sum.evi_split.Predictive%}</w:t>
            </w:r>
          </w:p>
          <w:p w14:paraId="7791768C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for b in a.evi_sum.evi_split.Predictive%}</w:t>
            </w:r>
          </w:p>
          <w:p w14:paraId="227DC19C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 w:hint="eastAsia"/>
                <w:bCs/>
                <w:color w:val="auto"/>
              </w:rPr>
              <w:t>{{b.regimen_name}}（{{b.clinical_significance_cn}}，{{b.evi_conclusion_simple}}级）</w:t>
            </w:r>
          </w:p>
          <w:p w14:paraId="4D79551D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endfor%}</w:t>
            </w:r>
          </w:p>
          <w:p w14:paraId="42C31266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50A5BD3A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if a.evi_sum.evi_split.Prognostic%}</w:t>
            </w:r>
          </w:p>
          <w:p w14:paraId="015942AD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for b in a.evi_sum.evi_split.Prognostic %}</w:t>
            </w:r>
          </w:p>
          <w:p w14:paraId="585F89D7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 w:hint="eastAsia"/>
                <w:bCs/>
                <w:color w:val="auto"/>
              </w:rPr>
              <w:t>预后{{b.clinical_significance_cn }}（ / ，{{b.evi_conclusion_simple }}级）</w:t>
            </w:r>
          </w:p>
          <w:p w14:paraId="6437D046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endfor%}</w:t>
            </w:r>
          </w:p>
          <w:p w14:paraId="4C3E0A8F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0327F6D4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if a.evi_sum.evi_split.Diagnostic%}</w:t>
            </w:r>
          </w:p>
          <w:p w14:paraId="2F34E58E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for b in a.evi_sum.evi_split.Diagnostic %}</w:t>
            </w:r>
          </w:p>
          <w:p w14:paraId="1B573775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 w:hint="eastAsia"/>
                <w:bCs/>
                <w:color w:val="auto"/>
              </w:rPr>
              <w:t>辅助诊断（ / ，{{b.evi_conclusion_simple }}级）</w:t>
            </w:r>
          </w:p>
          <w:p w14:paraId="7BF736D4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endfor%}</w:t>
            </w:r>
          </w:p>
          <w:p w14:paraId="55FF4D1D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3E3E332B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else%}</w:t>
            </w:r>
          </w:p>
          <w:p w14:paraId="733DC618" w14:textId="77777777" w:rsidR="0087435E" w:rsidRPr="00A03DE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-</w:t>
            </w:r>
          </w:p>
          <w:p w14:paraId="5E9813B1" w14:textId="23E57FE1" w:rsidR="0087435E" w:rsidRDefault="0087435E" w:rsidP="0087435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03DEE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</w:tc>
      </w:tr>
      <w:tr w:rsidR="000B46A7" w14:paraId="73DB48E8" w14:textId="77777777" w:rsidTr="000036AD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7744DD8" w14:textId="02DCB8B3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lastRenderedPageBreak/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endfor%}</w:t>
            </w:r>
          </w:p>
        </w:tc>
      </w:tr>
      <w:tr w:rsidR="000B46A7" w14:paraId="00F2418E" w14:textId="77777777" w:rsidTr="000036AD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12B308C" w14:textId="55D0A03F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else%}</w:t>
            </w:r>
          </w:p>
        </w:tc>
      </w:tr>
      <w:tr w:rsidR="000B46A7" w14:paraId="7C28F8E1" w14:textId="77777777" w:rsidTr="003B0A84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8CDB3A3" w14:textId="3FA06961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i/>
                <w:iCs/>
                <w:color w:val="auto"/>
              </w:rPr>
              <w:t>-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6716BA7" w14:textId="07F77593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201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83BADAD" w14:textId="3B6638E2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112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4828EAD" w14:textId="5BA0FD95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FA871F6" w14:textId="4A2D21E8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</w:tr>
      <w:tr w:rsidR="000B46A7" w14:paraId="307A0DAC" w14:textId="77777777" w:rsidTr="00ED361C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4BC223B" w14:textId="1FB2B563" w:rsidR="000B46A7" w:rsidRDefault="000B46A7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%tr endif%}</w:t>
            </w:r>
          </w:p>
        </w:tc>
      </w:tr>
    </w:tbl>
    <w:p w14:paraId="5BAD627A" w14:textId="77777777" w:rsidR="00AC6FB3" w:rsidRDefault="00AC6FB3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</w:p>
    <w:p w14:paraId="43AB9778" w14:textId="67CDC28C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color w:val="auto"/>
          <w:sz w:val="18"/>
          <w:szCs w:val="18"/>
        </w:rPr>
        <w:t>{%</w:t>
      </w:r>
      <w:r>
        <w:rPr>
          <w:rFonts w:ascii="微软雅黑" w:eastAsia="微软雅黑" w:hAnsi="微软雅黑"/>
          <w:color w:val="auto"/>
          <w:sz w:val="18"/>
          <w:szCs w:val="18"/>
        </w:rPr>
        <w:t xml:space="preserve">p if </w:t>
      </w:r>
      <w:r>
        <w:rPr>
          <w:rFonts w:ascii="微软雅黑" w:eastAsia="微软雅黑" w:hAnsi="微软雅黑" w:hint="eastAsia"/>
          <w:color w:val="auto"/>
          <w:sz w:val="18"/>
          <w:szCs w:val="18"/>
        </w:rPr>
        <w:t>image</w:t>
      </w:r>
      <w:r>
        <w:rPr>
          <w:rFonts w:ascii="微软雅黑" w:eastAsia="微软雅黑" w:hAnsi="微软雅黑"/>
          <w:color w:val="auto"/>
          <w:sz w:val="18"/>
          <w:szCs w:val="18"/>
        </w:rPr>
        <w:t>.</w:t>
      </w:r>
      <w:r w:rsidRPr="00EE2459">
        <w:rPr>
          <w:rFonts w:ascii="微软雅黑" w:eastAsia="微软雅黑" w:hAnsi="微软雅黑"/>
          <w:color w:val="auto"/>
          <w:sz w:val="18"/>
          <w:szCs w:val="18"/>
        </w:rPr>
        <w:t>igv_4_5_lyn</w:t>
      </w:r>
      <w:r>
        <w:rPr>
          <w:rFonts w:ascii="微软雅黑" w:eastAsia="微软雅黑" w:hAnsi="微软雅黑" w:hint="eastAsia"/>
          <w:color w:val="auto"/>
          <w:sz w:val="18"/>
          <w:szCs w:val="18"/>
        </w:rPr>
        <w:t>%}</w:t>
      </w:r>
    </w:p>
    <w:p w14:paraId="28DEB408" w14:textId="09F18DDA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color w:val="auto"/>
          <w:sz w:val="18"/>
          <w:szCs w:val="18"/>
        </w:rPr>
        <w:t>{</w:t>
      </w:r>
      <w:r>
        <w:rPr>
          <w:rFonts w:ascii="微软雅黑" w:eastAsia="微软雅黑" w:hAnsi="微软雅黑"/>
          <w:color w:val="auto"/>
          <w:sz w:val="18"/>
          <w:szCs w:val="18"/>
        </w:rPr>
        <w:t>%p for a in image.</w:t>
      </w:r>
      <w:r w:rsidRPr="00EE2459">
        <w:rPr>
          <w:rFonts w:ascii="微软雅黑" w:eastAsia="微软雅黑" w:hAnsi="微软雅黑"/>
          <w:color w:val="auto"/>
          <w:sz w:val="18"/>
          <w:szCs w:val="18"/>
        </w:rPr>
        <w:t>igv_4_5_lyn</w:t>
      </w:r>
      <w:r>
        <w:rPr>
          <w:rFonts w:ascii="微软雅黑" w:eastAsia="微软雅黑" w:hAnsi="微软雅黑"/>
          <w:color w:val="auto"/>
          <w:sz w:val="18"/>
          <w:szCs w:val="18"/>
        </w:rPr>
        <w:t>%}</w:t>
      </w:r>
    </w:p>
    <w:p w14:paraId="02AD5DCB" w14:textId="77777777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/>
          <w:color w:val="auto"/>
          <w:sz w:val="18"/>
          <w:szCs w:val="18"/>
        </w:rPr>
        <w:t>{{a}}</w:t>
      </w:r>
    </w:p>
    <w:p w14:paraId="4FF3E1C7" w14:textId="77777777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</w:p>
    <w:p w14:paraId="5A296F81" w14:textId="77777777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color w:val="auto"/>
          <w:sz w:val="18"/>
          <w:szCs w:val="18"/>
        </w:rPr>
        <w:t>{</w:t>
      </w:r>
      <w:r>
        <w:rPr>
          <w:rFonts w:ascii="微软雅黑" w:eastAsia="微软雅黑" w:hAnsi="微软雅黑"/>
          <w:color w:val="auto"/>
          <w:sz w:val="18"/>
          <w:szCs w:val="18"/>
        </w:rPr>
        <w:t>%p endfor%}</w:t>
      </w:r>
    </w:p>
    <w:p w14:paraId="02A77B0A" w14:textId="77777777" w:rsidR="00EE2459" w:rsidRDefault="00EE2459" w:rsidP="00EE2459">
      <w:pPr>
        <w:pStyle w:val="aff"/>
        <w:spacing w:afterLines="20" w:after="48" w:line="240" w:lineRule="auto"/>
        <w:ind w:firstLineChars="0" w:firstLine="0"/>
        <w:jc w:val="center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color w:val="auto"/>
          <w:sz w:val="18"/>
          <w:szCs w:val="18"/>
        </w:rPr>
        <w:lastRenderedPageBreak/>
        <w:t>{</w:t>
      </w:r>
      <w:r>
        <w:rPr>
          <w:rFonts w:ascii="微软雅黑" w:eastAsia="微软雅黑" w:hAnsi="微软雅黑"/>
          <w:color w:val="auto"/>
          <w:sz w:val="18"/>
          <w:szCs w:val="18"/>
        </w:rPr>
        <w:t>%p endif%}</w:t>
      </w:r>
    </w:p>
    <w:p w14:paraId="38F684E5" w14:textId="3E94625B" w:rsidR="003B0A84" w:rsidRDefault="003B0A84" w:rsidP="003B0A84">
      <w:pPr>
        <w:spacing w:after="0" w:line="240" w:lineRule="auto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附录</w:t>
      </w:r>
      <w:r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t>2.2</w:t>
      </w: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、</w:t>
      </w:r>
      <w:r w:rsidR="00BE7285"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其他胚系变异解读</w:t>
      </w:r>
    </w:p>
    <w:tbl>
      <w:tblPr>
        <w:tblStyle w:val="af7"/>
        <w:tblW w:w="10314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645"/>
        <w:gridCol w:w="1899"/>
        <w:gridCol w:w="1701"/>
        <w:gridCol w:w="1434"/>
        <w:gridCol w:w="3635"/>
      </w:tblGrid>
      <w:tr w:rsidR="003B0A84" w14:paraId="4A385E22" w14:textId="77777777" w:rsidTr="00E44156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7AE3BDC" w14:textId="77777777" w:rsidR="003B0A84" w:rsidRDefault="003B0A84" w:rsidP="006C7B6A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23B31EE" w14:textId="77777777" w:rsidR="003B0A84" w:rsidRDefault="003B0A84" w:rsidP="006C7B6A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变异结果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3F7241F" w14:textId="75D1F74E" w:rsidR="003B0A84" w:rsidRDefault="003B0A84" w:rsidP="006C7B6A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/>
                <w:b/>
                <w:color w:val="auto"/>
              </w:rPr>
              <w:t>丰度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B3176A1" w14:textId="07D83593" w:rsidR="003B0A84" w:rsidRDefault="00E44156" w:rsidP="006C7B6A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A</w:t>
            </w:r>
            <w:r>
              <w:rPr>
                <w:rFonts w:ascii="微软雅黑" w:eastAsia="微软雅黑" w:hAnsi="微软雅黑"/>
                <w:b/>
                <w:color w:val="auto"/>
              </w:rPr>
              <w:t>CMG</w:t>
            </w:r>
            <w:r>
              <w:rPr>
                <w:rFonts w:ascii="微软雅黑" w:eastAsia="微软雅黑" w:hAnsi="微软雅黑" w:hint="eastAsia"/>
                <w:b/>
                <w:color w:val="auto"/>
              </w:rPr>
              <w:t>变异分级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B3C0FD5" w14:textId="23DB1E77" w:rsidR="003B0A84" w:rsidRDefault="00E44156" w:rsidP="006C7B6A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</w:tr>
      <w:tr w:rsidR="00E83233" w14:paraId="710FE78E" w14:textId="77777777" w:rsidTr="0049008F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02E08AF" w14:textId="2E4E49D2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/>
                <w:bCs/>
                <w:color w:val="auto"/>
              </w:rPr>
              <w:t>{%</w:t>
            </w:r>
            <w:r>
              <w:rPr>
                <w:rFonts w:ascii="微软雅黑" w:eastAsia="微软雅黑" w:hAnsi="微软雅黑"/>
                <w:bCs/>
                <w:color w:val="auto"/>
              </w:rPr>
              <w:t>tr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if (var.var_germline.level_5 + var.germline_cnv.level_5+var.var_germline.level_4 + var.germline_cnv.level_4</w:t>
            </w:r>
            <w:r>
              <w:rPr>
                <w:rFonts w:ascii="微软雅黑" w:eastAsia="微软雅黑" w:hAnsi="微软雅黑"/>
                <w:bCs/>
                <w:color w:val="auto"/>
              </w:rPr>
              <w:t xml:space="preserve"> 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+var.var_germline.level_</w:t>
            </w:r>
            <w:r>
              <w:rPr>
                <w:rFonts w:ascii="微软雅黑" w:eastAsia="微软雅黑" w:hAnsi="微软雅黑"/>
                <w:bCs/>
                <w:color w:val="auto"/>
              </w:rPr>
              <w:t>3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+ var.germline_cnv.level_</w:t>
            </w:r>
            <w:r>
              <w:rPr>
                <w:rFonts w:ascii="微软雅黑" w:eastAsia="微软雅黑" w:hAnsi="微软雅黑"/>
                <w:bCs/>
                <w:color w:val="auto"/>
              </w:rPr>
              <w:t>3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)|</w:t>
            </w:r>
            <w:r w:rsidRPr="00E83233">
              <w:rPr>
                <w:rFonts w:ascii="微软雅黑" w:eastAsia="微软雅黑" w:hAnsi="微软雅黑"/>
                <w:bCs/>
                <w:color w:val="auto"/>
              </w:rPr>
              <w:t>fjfy_150_other_result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%}</w:t>
            </w:r>
          </w:p>
        </w:tc>
      </w:tr>
      <w:tr w:rsidR="00E83233" w14:paraId="4B1701C0" w14:textId="77777777" w:rsidTr="0049008F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249FA5F" w14:textId="649E65CC" w:rsidR="00E83233" w:rsidRPr="000B46A7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/>
                <w:bCs/>
                <w:color w:val="auto"/>
              </w:rPr>
              <w:t>{%</w:t>
            </w:r>
            <w:r>
              <w:rPr>
                <w:rFonts w:ascii="微软雅黑" w:eastAsia="微软雅黑" w:hAnsi="微软雅黑"/>
                <w:bCs/>
                <w:color w:val="auto"/>
              </w:rPr>
              <w:t>tr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</w:t>
            </w:r>
            <w:r w:rsidR="00F6518A">
              <w:rPr>
                <w:rFonts w:ascii="微软雅黑" w:eastAsia="微软雅黑" w:hAnsi="微软雅黑"/>
                <w:bCs/>
                <w:color w:val="auto"/>
              </w:rPr>
              <w:t>for a in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(var.var_germline.level_5 + var.germline_cnv.level_5+var.var_germline.level_4 + var.germline_cnv.level_4</w:t>
            </w:r>
            <w:r>
              <w:rPr>
                <w:rFonts w:ascii="微软雅黑" w:eastAsia="微软雅黑" w:hAnsi="微软雅黑"/>
                <w:bCs/>
                <w:color w:val="auto"/>
              </w:rPr>
              <w:t xml:space="preserve"> 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+var.var_germline.level_</w:t>
            </w:r>
            <w:r>
              <w:rPr>
                <w:rFonts w:ascii="微软雅黑" w:eastAsia="微软雅黑" w:hAnsi="微软雅黑"/>
                <w:bCs/>
                <w:color w:val="auto"/>
              </w:rPr>
              <w:t>3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 xml:space="preserve"> + var.germline_cnv.level_</w:t>
            </w:r>
            <w:r>
              <w:rPr>
                <w:rFonts w:ascii="微软雅黑" w:eastAsia="微软雅黑" w:hAnsi="微软雅黑"/>
                <w:bCs/>
                <w:color w:val="auto"/>
              </w:rPr>
              <w:t>3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)|</w:t>
            </w:r>
            <w:r w:rsidRPr="00E83233">
              <w:rPr>
                <w:rFonts w:ascii="微软雅黑" w:eastAsia="微软雅黑" w:hAnsi="微软雅黑"/>
                <w:bCs/>
                <w:color w:val="auto"/>
              </w:rPr>
              <w:t>fjfy_150_other_result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%}</w:t>
            </w:r>
          </w:p>
        </w:tc>
      </w:tr>
      <w:tr w:rsidR="00D05240" w14:paraId="0634CAF4" w14:textId="77777777" w:rsidTr="00E44156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F94E9AE" w14:textId="71E99981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 w:rsidRPr="001F6488">
              <w:rPr>
                <w:rFonts w:ascii="微软雅黑" w:eastAsia="微软雅黑" w:hAnsi="微软雅黑"/>
                <w:b/>
                <w:i/>
                <w:iCs/>
                <w:color w:val="auto"/>
              </w:rPr>
              <w:t>{{a.gene_symbol}}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9B2D71C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4CF320B7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{{a.value}} del</w:t>
            </w:r>
          </w:p>
          <w:p w14:paraId="263AFAA1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3FADA66A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{{a.value}} dup</w:t>
            </w:r>
          </w:p>
          <w:p w14:paraId="03D605A1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44A2B227" w14:textId="77777777" w:rsidR="00D05240" w:rsidRPr="007260E8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{{a.gene_region}}</w:t>
            </w:r>
          </w:p>
          <w:p w14:paraId="309952A4" w14:textId="77777777" w:rsidR="00D05240" w:rsidRPr="007260E8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{{a.hgvs_c}}</w:t>
            </w:r>
          </w:p>
          <w:p w14:paraId="05043A91" w14:textId="77777777" w:rsidR="00D05240" w:rsidRPr="007260E8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if a.hgvs_p_FJFY!=”p.?”%}</w:t>
            </w:r>
          </w:p>
          <w:p w14:paraId="0E47901D" w14:textId="77777777" w:rsidR="00D05240" w:rsidRPr="007260E8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{{a.hgvs_p_FJFY}}</w:t>
            </w:r>
          </w:p>
          <w:p w14:paraId="6A706E4B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6ED593D9" w14:textId="6FF0FE01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176D135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5644C80D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if a.cnv_type == “HeteDel”%}</w:t>
            </w:r>
          </w:p>
          <w:p w14:paraId="27BB86D9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杂合</w:t>
            </w:r>
          </w:p>
          <w:p w14:paraId="6030EA6D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elif a.cnv_type == “HomoDel”%}</w:t>
            </w:r>
          </w:p>
          <w:p w14:paraId="4F9E4F42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纯合</w:t>
            </w:r>
          </w:p>
          <w:p w14:paraId="075373E4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else%}</w:t>
            </w:r>
          </w:p>
          <w:p w14:paraId="2791AE4C" w14:textId="77777777" w:rsidR="00D05240" w:rsidRPr="00AE6537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1AD8637E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7A6D8FFE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5839FE74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43E399A8" w14:textId="77777777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0D8AA2FE" w14:textId="39ABF953" w:rsidR="00D05240" w:rsidRPr="00AC6FB3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AC6FB3">
              <w:rPr>
                <w:rFonts w:ascii="微软雅黑" w:eastAsia="微软雅黑" w:hAnsi="微软雅黑" w:hint="eastAsia"/>
                <w:bCs/>
                <w:color w:val="000000" w:themeColor="text1"/>
              </w:rPr>
              <w:t>XXX</w:t>
            </w:r>
          </w:p>
          <w:p w14:paraId="1588B734" w14:textId="1442EDDF" w:rsidR="00D05240" w:rsidRP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D05240">
              <w:rPr>
                <w:rFonts w:ascii="微软雅黑" w:eastAsia="微软雅黑" w:hAnsi="微软雅黑" w:hint="eastAsia"/>
                <w:bCs/>
                <w:color w:val="000000" w:themeColor="text1"/>
              </w:rPr>
              <w:t>（{%if a.freq &gt;=0.85%}纯合{%else%}杂合{%endif%}）</w:t>
            </w:r>
          </w:p>
          <w:p w14:paraId="1295CB4B" w14:textId="1A9B9F66" w:rsidR="00D05240" w:rsidRDefault="00D05240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4CE4CDBF" w14:textId="0BE0A358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a.clinic_num_g == 5%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43E71ECA" w14:textId="35D0780B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致病性</w:t>
            </w:r>
          </w:p>
          <w:p w14:paraId="1999FB97" w14:textId="1BE068BE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a.clinic_num_g == 4%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0B1F0596" w14:textId="32437055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可能致病性</w:t>
            </w:r>
          </w:p>
          <w:p w14:paraId="60393B54" w14:textId="6C304109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p</w:t>
            </w:r>
            <w:r>
              <w:rPr>
                <w:rFonts w:ascii="微软雅黑" w:eastAsia="微软雅黑" w:hAnsi="微软雅黑"/>
                <w:bCs/>
                <w:color w:val="auto"/>
              </w:rPr>
              <w:t xml:space="preserve"> else%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123BF4D4" w14:textId="0F96076B" w:rsidR="00D762E8" w:rsidRDefault="00D762E8" w:rsidP="00D05240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意义不明确</w:t>
            </w:r>
          </w:p>
          <w:p w14:paraId="17A4BF9C" w14:textId="3269D94C" w:rsidR="00D05240" w:rsidRDefault="00D762E8" w:rsidP="00D762E8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6578277" w14:textId="13AE6B65" w:rsidR="00D05240" w:rsidRDefault="00D762E8" w:rsidP="00D762E8">
            <w:pPr>
              <w:spacing w:after="0" w:line="240" w:lineRule="auto"/>
              <w:jc w:val="both"/>
              <w:rPr>
                <w:rFonts w:ascii="微软雅黑" w:eastAsia="微软雅黑" w:hAnsi="微软雅黑"/>
                <w:bCs/>
                <w:color w:val="auto"/>
              </w:rPr>
            </w:pPr>
            <w:r w:rsidRPr="00D762E8">
              <w:rPr>
                <w:rFonts w:ascii="微软雅黑" w:eastAsia="微软雅黑" w:hAnsi="微软雅黑"/>
                <w:bCs/>
                <w:color w:val="auto"/>
              </w:rPr>
              <w:t>{{a.variant_desc_cn|e}}{{a.variant_interpret_cn|e}}</w:t>
            </w:r>
          </w:p>
        </w:tc>
      </w:tr>
      <w:tr w:rsidR="00E83233" w14:paraId="5939E7BD" w14:textId="77777777" w:rsidTr="00AF6168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7671914" w14:textId="022C67A3" w:rsidR="00E83233" w:rsidRDefault="00E83233" w:rsidP="00E83233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endfor%}</w:t>
            </w:r>
          </w:p>
        </w:tc>
      </w:tr>
      <w:tr w:rsidR="00E83233" w14:paraId="4AB49001" w14:textId="77777777" w:rsidTr="00AF6168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543F255" w14:textId="7C907CA0" w:rsidR="00E83233" w:rsidRDefault="00E83233" w:rsidP="00E83233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else%}</w:t>
            </w:r>
          </w:p>
        </w:tc>
      </w:tr>
      <w:tr w:rsidR="00E83233" w14:paraId="6DAFC1E3" w14:textId="77777777" w:rsidTr="00E44156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8D3254" w14:textId="13EA9BF6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i/>
                <w:iCs/>
                <w:color w:val="auto"/>
              </w:rPr>
              <w:t>-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9D07F88" w14:textId="2A6DE71D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EB95508" w14:textId="55480698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66FFD877" w14:textId="4731E4DD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0202ECB" w14:textId="6025BE7C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</w:tr>
      <w:tr w:rsidR="00E83233" w14:paraId="169F13DA" w14:textId="77777777" w:rsidTr="008A4BA0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41F7A2F" w14:textId="3EEC8D04" w:rsidR="00E83233" w:rsidRDefault="00E83233" w:rsidP="003B0A84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0B46A7">
              <w:rPr>
                <w:rFonts w:ascii="微软雅黑" w:eastAsia="微软雅黑" w:hAnsi="微软雅黑" w:hint="eastAsia"/>
                <w:bCs/>
                <w:color w:val="auto"/>
              </w:rPr>
              <w:lastRenderedPageBreak/>
              <w:t>{</w:t>
            </w:r>
            <w:r w:rsidRPr="000B46A7">
              <w:rPr>
                <w:rFonts w:ascii="微软雅黑" w:eastAsia="微软雅黑" w:hAnsi="微软雅黑"/>
                <w:bCs/>
                <w:color w:val="auto"/>
              </w:rPr>
              <w:t>%tr endif%}</w:t>
            </w:r>
          </w:p>
        </w:tc>
      </w:tr>
    </w:tbl>
    <w:p w14:paraId="250CE2EC" w14:textId="77777777" w:rsidR="00E44156" w:rsidRPr="00E44156" w:rsidRDefault="00E44156" w:rsidP="00E44156">
      <w:pPr>
        <w:spacing w:after="0" w:line="240" w:lineRule="auto"/>
        <w:rPr>
          <w:rFonts w:ascii="微软雅黑" w:eastAsia="微软雅黑" w:hAnsi="微软雅黑"/>
          <w:color w:val="auto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auto"/>
          <w:sz w:val="18"/>
          <w:szCs w:val="18"/>
        </w:rPr>
        <w:t>注：</w:t>
      </w:r>
      <w:r>
        <w:rPr>
          <w:rFonts w:ascii="微软雅黑" w:eastAsia="微软雅黑" w:hAnsi="微软雅黑" w:hint="eastAsia"/>
          <w:color w:val="auto"/>
          <w:sz w:val="18"/>
          <w:szCs w:val="18"/>
        </w:rPr>
        <w:t>依据美国医学遗传学与基因组学学会（The American College of Medical Genetics and Genomics，ACMG）相关指南，胚系变异的致病风险分为5级：5-致病性、4-可能致病性、3-意义未明、2-可能良性和1-良性。</w:t>
      </w:r>
      <w:r w:rsidRPr="00E44156">
        <w:rPr>
          <w:rFonts w:ascii="微软雅黑" w:eastAsia="微软雅黑" w:hAnsi="微软雅黑" w:hint="eastAsia"/>
          <w:color w:val="auto"/>
          <w:sz w:val="18"/>
          <w:szCs w:val="18"/>
        </w:rPr>
        <w:t>上表仅列出5-致病性或4-可能致病性变异或3-意义未明。</w:t>
      </w:r>
    </w:p>
    <w:p w14:paraId="72FA094E" w14:textId="77777777" w:rsidR="003B0A84" w:rsidRPr="00E44156" w:rsidRDefault="003B0A84">
      <w:pPr>
        <w:spacing w:after="0" w:line="240" w:lineRule="auto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</w:p>
    <w:p w14:paraId="23336984" w14:textId="743A54E2" w:rsidR="00934182" w:rsidRDefault="006F27B2" w:rsidP="00E44156">
      <w:pPr>
        <w:spacing w:after="0" w:line="240" w:lineRule="auto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附录</w:t>
      </w:r>
      <w:r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t>2.</w:t>
      </w:r>
      <w:r w:rsidR="00E44156"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  <w:t>3</w:t>
      </w: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、临床意义不明确变异</w:t>
      </w:r>
    </w:p>
    <w:p w14:paraId="7CD75E54" w14:textId="77777777" w:rsidR="00E44156" w:rsidRPr="00E44156" w:rsidRDefault="00E44156" w:rsidP="00E44156">
      <w:pPr>
        <w:spacing w:after="0" w:line="240" w:lineRule="auto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</w:p>
    <w:p w14:paraId="19ADCAEC" w14:textId="4825C401" w:rsidR="00B608B2" w:rsidRPr="00B608B2" w:rsidRDefault="00B608B2" w:rsidP="00B608B2">
      <w:pPr>
        <w:spacing w:after="0" w:line="240" w:lineRule="auto"/>
        <w:outlineLvl w:val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bookmarkStart w:id="11" w:name="_Toc41567066"/>
      <w:bookmarkStart w:id="12" w:name="_Toc41567097"/>
      <w:bookmarkStart w:id="13" w:name="_Toc41566823"/>
      <w:bookmarkStart w:id="14" w:name="_Toc42102373"/>
      <w:bookmarkStart w:id="15" w:name="_Toc41565907"/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附录8、</w:t>
      </w:r>
      <w:r w:rsidRPr="00B608B2"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</w:rPr>
        <w:t>靶向治疗相关标志物检测结果解读</w:t>
      </w:r>
    </w:p>
    <w:tbl>
      <w:tblPr>
        <w:tblStyle w:val="af7"/>
        <w:tblW w:w="10314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375"/>
        <w:gridCol w:w="8939"/>
      </w:tblGrid>
      <w:tr w:rsidR="00B608B2" w14:paraId="4D221F38" w14:textId="77777777" w:rsidTr="0049026B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B4E7D1A" w14:textId="14362C1A" w:rsidR="00B608B2" w:rsidRDefault="0049026B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if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, “in”, [5, 4]]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49026B" w14:paraId="0E5DBB02" w14:textId="77777777" w:rsidTr="0049026B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67E8269" w14:textId="34CF2447" w:rsidR="0049026B" w:rsidRPr="0049026B" w:rsidRDefault="0049026B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for a in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, “in”, [5, 4]]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49026B" w14:paraId="3E2DE591" w14:textId="77777777" w:rsidTr="00177872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7F9B1D3" w14:textId="77777777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if a.type == “Loss”%}</w:t>
            </w:r>
          </w:p>
          <w:p w14:paraId="6127B228" w14:textId="1ADFC82A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{{a.value}} del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4AEAA5D0" w14:textId="77777777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elif a.type == “Gain”%}</w:t>
            </w:r>
          </w:p>
          <w:p w14:paraId="26E7EB04" w14:textId="160EA41D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{{a.value}} dup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2A2FB2C0" w14:textId="77777777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else%}</w:t>
            </w:r>
          </w:p>
          <w:p w14:paraId="02E92F5E" w14:textId="4ABAB07F" w:rsidR="00177872" w:rsidRPr="0017787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{{a.gene_region}} {{a.hgvs_c}}{%if a.hgvs_p</w:t>
            </w:r>
            <w:r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_FJFY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!=”p.?”%} {{a.hgvs_p</w:t>
            </w:r>
            <w:r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_FJFY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}}{%endif%}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21972331" w14:textId="46CAE4CB" w:rsidR="00177872" w:rsidRPr="00B608B2" w:rsidRDefault="00177872" w:rsidP="00177872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endif%}</w:t>
            </w:r>
          </w:p>
        </w:tc>
      </w:tr>
      <w:tr w:rsidR="00B608B2" w14:paraId="186A247E" w14:textId="77777777" w:rsidTr="000B200B">
        <w:trPr>
          <w:trHeight w:val="397"/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11479D7" w14:textId="77777777" w:rsidR="00B608B2" w:rsidRDefault="00B608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基因介绍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993066B" w14:textId="4307CB2E" w:rsidR="00B608B2" w:rsidRDefault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142FB0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{{a.gene_function|e}}</w:t>
            </w:r>
          </w:p>
        </w:tc>
      </w:tr>
      <w:tr w:rsidR="00B608B2" w14:paraId="5048DE93" w14:textId="77777777" w:rsidTr="000B200B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B06C5B9" w14:textId="77777777" w:rsidR="00B608B2" w:rsidRDefault="00B608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DDC1CC8" w14:textId="7984A9BE" w:rsidR="00B608B2" w:rsidRDefault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{{a.variant_desc_cn|e}}{{a.variant_interpret_cn|e}}因此，该变异为{%if a.clinic_num_g==5%}致病性变异{%elif a.clinic_num_g==4%}疑似致病性变异{%else%}意义不明确变异{%endif%}。</w:t>
            </w:r>
          </w:p>
        </w:tc>
      </w:tr>
      <w:tr w:rsidR="00B608B2" w14:paraId="7D137DFF" w14:textId="77777777" w:rsidTr="000B200B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68F96E7" w14:textId="58F3740D" w:rsidR="00B608B2" w:rsidRDefault="00B608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遗传风险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0F16B64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a.clinic_num_g in [4,5]%}</w:t>
            </w:r>
          </w:p>
          <w:p w14:paraId="58B1C4C0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a.evi_sum.evi_split and a.evi_sum.evi_split.Predisposing%}</w:t>
            </w:r>
          </w:p>
          <w:p w14:paraId="36D5E965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for b in a.evi_sum.evi_split.Predisposing%}</w:t>
            </w:r>
          </w:p>
          <w:p w14:paraId="476793E5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{{b.evi_interpretation|e}}</w:t>
            </w:r>
          </w:p>
          <w:p w14:paraId="6BA1879D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endfor%}</w:t>
            </w:r>
          </w:p>
          <w:p w14:paraId="2EDC808E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  <w:p w14:paraId="5C3C9E6D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C96A972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else%}</w:t>
            </w:r>
          </w:p>
          <w:p w14:paraId="5AEF38D4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a.evi_sum.evi_split and a.evi_sum.evi_split.Predisposing%}</w:t>
            </w:r>
          </w:p>
          <w:p w14:paraId="2664029F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lastRenderedPageBreak/>
              <w:t>{%p for b in a.evi_sum.evi_split.Predisposing%}</w:t>
            </w:r>
          </w:p>
          <w:p w14:paraId="65C54CED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{{b.evi_interpretation|e}}</w:t>
            </w:r>
          </w:p>
          <w:p w14:paraId="5D24FEA8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endfor%}</w:t>
            </w:r>
          </w:p>
          <w:p w14:paraId="6F4A55B6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1C7096D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else%}</w:t>
            </w:r>
          </w:p>
          <w:p w14:paraId="1BC15A11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-</w:t>
            </w:r>
          </w:p>
          <w:p w14:paraId="63A8EBE1" w14:textId="77777777" w:rsidR="00142FB0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  <w:p w14:paraId="0F8F0730" w14:textId="626E0F4C" w:rsidR="00B608B2" w:rsidRPr="00142FB0" w:rsidRDefault="00142FB0" w:rsidP="00142FB0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</w:tc>
      </w:tr>
      <w:tr w:rsidR="0049026B" w14:paraId="6439D852" w14:textId="77777777" w:rsidTr="00BD55D1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2FC4D9A" w14:textId="549A7033" w:rsidR="0049026B" w:rsidRPr="00604C91" w:rsidRDefault="0049026B" w:rsidP="0049026B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lastRenderedPageBreak/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endfor%}</w:t>
            </w:r>
          </w:p>
        </w:tc>
      </w:tr>
      <w:tr w:rsidR="00604C91" w14:paraId="497FD3F2" w14:textId="77777777" w:rsidTr="00C06C9B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4569ADC" w14:textId="3972BE2A" w:rsidR="00604C91" w:rsidRPr="00604C91" w:rsidRDefault="00604C91" w:rsidP="00604C9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else%}</w:t>
            </w:r>
          </w:p>
        </w:tc>
      </w:tr>
      <w:tr w:rsidR="00B608B2" w14:paraId="7102F131" w14:textId="77777777" w:rsidTr="000B200B">
        <w:trPr>
          <w:trHeight w:hRule="exact"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FD59D5D" w14:textId="5C86E840" w:rsidR="00B608B2" w:rsidRDefault="00604C9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-</w:t>
            </w:r>
          </w:p>
        </w:tc>
      </w:tr>
      <w:tr w:rsidR="00B608B2" w14:paraId="09917538" w14:textId="77777777" w:rsidTr="000B200B">
        <w:trPr>
          <w:trHeight w:val="397"/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8EBE11C" w14:textId="77777777" w:rsidR="00B608B2" w:rsidRDefault="00B608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基因介绍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C27AFD6" w14:textId="228CDDDB" w:rsidR="00B608B2" w:rsidRDefault="00604C9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>
              <w:rPr>
                <w:rFonts w:ascii="微软雅黑" w:eastAsia="微软雅黑" w:hAnsi="微软雅黑" w:cs="Times New Roman (正文 CS 字体)" w:hint="eastAsia"/>
                <w:color w:val="auto"/>
                <w:spacing w:val="6"/>
              </w:rPr>
              <w:t>-</w:t>
            </w:r>
          </w:p>
        </w:tc>
      </w:tr>
      <w:tr w:rsidR="00B608B2" w14:paraId="6574F32A" w14:textId="77777777" w:rsidTr="000B200B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C4A9BF8" w14:textId="77777777" w:rsidR="00B608B2" w:rsidRDefault="00B608B2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54E3C87" w14:textId="3F825C28" w:rsidR="00B608B2" w:rsidRDefault="00604C9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</w:rPr>
              <w:t>-</w:t>
            </w:r>
          </w:p>
        </w:tc>
      </w:tr>
      <w:tr w:rsidR="000B200B" w14:paraId="09C81B3F" w14:textId="77777777" w:rsidTr="000B200B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2A17038" w14:textId="248FD9B8" w:rsidR="000B200B" w:rsidRDefault="000B200B" w:rsidP="000B200B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遗传风险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828A17D" w14:textId="7C5DE146" w:rsidR="000B200B" w:rsidRDefault="00604C91" w:rsidP="000B200B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</w:rPr>
              <w:t>-</w:t>
            </w:r>
          </w:p>
        </w:tc>
      </w:tr>
      <w:tr w:rsidR="00604C91" w14:paraId="0B79269C" w14:textId="77777777" w:rsidTr="00ED7B79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98CD94C" w14:textId="11D20729" w:rsidR="00604C91" w:rsidRPr="00604C91" w:rsidRDefault="00604C91" w:rsidP="00604C9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endif%}</w:t>
            </w:r>
          </w:p>
        </w:tc>
      </w:tr>
      <w:bookmarkEnd w:id="11"/>
      <w:bookmarkEnd w:id="12"/>
      <w:bookmarkEnd w:id="13"/>
      <w:bookmarkEnd w:id="14"/>
      <w:bookmarkEnd w:id="15"/>
    </w:tbl>
    <w:p w14:paraId="57F61E1C" w14:textId="77777777" w:rsidR="00BE7285" w:rsidRDefault="00BE7285">
      <w:pPr>
        <w:spacing w:after="0" w:line="240" w:lineRule="auto"/>
        <w:rPr>
          <w:rFonts w:ascii="微软雅黑" w:eastAsia="微软雅黑" w:hAnsi="微软雅黑" w:cs="Times New Roman (正文 CS 字体)"/>
          <w:color w:val="auto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color w:val="auto"/>
          <w:spacing w:val="6"/>
          <w:sz w:val="18"/>
          <w:szCs w:val="18"/>
        </w:rPr>
        <w:br w:type="page"/>
      </w:r>
    </w:p>
    <w:p w14:paraId="2FF45D03" w14:textId="6BF4BACA" w:rsidR="00934182" w:rsidRDefault="00BE7285" w:rsidP="00BE7285">
      <w:pPr>
        <w:pStyle w:val="aff"/>
        <w:spacing w:after="0" w:line="240" w:lineRule="auto"/>
        <w:ind w:firstLineChars="0" w:firstLine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  <w:r w:rsidRPr="00BE7285"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  <w:highlight w:val="yellow"/>
        </w:rPr>
        <w:lastRenderedPageBreak/>
        <w:t>1</w:t>
      </w:r>
      <w:r w:rsidRPr="00BE7285">
        <w:rPr>
          <w:rFonts w:ascii="微软雅黑" w:eastAsia="微软雅黑" w:hAnsi="微软雅黑"/>
          <w:b/>
          <w:color w:val="auto"/>
          <w:spacing w:val="10"/>
          <w:sz w:val="32"/>
          <w:szCs w:val="48"/>
          <w:highlight w:val="yellow"/>
        </w:rPr>
        <w:t>50</w:t>
      </w:r>
      <w:r w:rsidRPr="00BE7285"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  <w:highlight w:val="yellow"/>
        </w:rPr>
        <w:t>检测范围中检出的其他基因的变异</w:t>
      </w:r>
      <w:r>
        <w:rPr>
          <w:rFonts w:ascii="微软雅黑" w:eastAsia="微软雅黑" w:hAnsi="微软雅黑" w:hint="eastAsia"/>
          <w:b/>
          <w:color w:val="auto"/>
          <w:spacing w:val="10"/>
          <w:sz w:val="32"/>
          <w:szCs w:val="48"/>
          <w:highlight w:val="yellow"/>
        </w:rPr>
        <w:t>及解读</w:t>
      </w:r>
    </w:p>
    <w:tbl>
      <w:tblPr>
        <w:tblStyle w:val="af7"/>
        <w:tblW w:w="10314" w:type="dxa"/>
        <w:jc w:val="center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645"/>
        <w:gridCol w:w="1899"/>
        <w:gridCol w:w="1701"/>
        <w:gridCol w:w="1434"/>
        <w:gridCol w:w="3635"/>
      </w:tblGrid>
      <w:tr w:rsidR="00BE7285" w14:paraId="1FB998C4" w14:textId="77777777" w:rsidTr="00573B0E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8FEED78" w14:textId="77777777" w:rsidR="00BE7285" w:rsidRDefault="00BE7285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E90DC0" w14:textId="77777777" w:rsidR="00BE7285" w:rsidRDefault="00BE7285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变异结果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5C17404" w14:textId="77777777" w:rsidR="00BE7285" w:rsidRDefault="00BE7285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/>
                <w:b/>
                <w:color w:val="auto"/>
              </w:rPr>
              <w:t>丰度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398C7B32" w14:textId="77777777" w:rsidR="00BE7285" w:rsidRDefault="00BE7285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A</w:t>
            </w:r>
            <w:r>
              <w:rPr>
                <w:rFonts w:ascii="微软雅黑" w:eastAsia="微软雅黑" w:hAnsi="微软雅黑"/>
                <w:b/>
                <w:color w:val="auto"/>
              </w:rPr>
              <w:t>CMG</w:t>
            </w:r>
            <w:r>
              <w:rPr>
                <w:rFonts w:ascii="微软雅黑" w:eastAsia="微软雅黑" w:hAnsi="微软雅黑" w:hint="eastAsia"/>
                <w:b/>
                <w:color w:val="auto"/>
              </w:rPr>
              <w:t>变异分级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D5EFA6A" w14:textId="77777777" w:rsidR="00BE7285" w:rsidRDefault="00BE7285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</w:tr>
      <w:tr w:rsidR="001575B4" w14:paraId="703A284B" w14:textId="77777777" w:rsidTr="00591663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6193604" w14:textId="2845B6F2" w:rsidR="001575B4" w:rsidRDefault="001575B4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if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+var.var_germline.level_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3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+ var.germline_cnv.level_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3, “other”, [5, 4, 3]]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1575B4" w14:paraId="7839F5A3" w14:textId="77777777" w:rsidTr="00591663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6DF868E" w14:textId="641AA73C" w:rsidR="001575B4" w:rsidRPr="0049026B" w:rsidRDefault="001575B4" w:rsidP="00573B0E">
            <w:pPr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for a in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+var.var_germline.level_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3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+ var.germline_cnv.level_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3, “other”, [5, 4, 3]]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5030AB" w14:paraId="0290B490" w14:textId="77777777" w:rsidTr="00573B0E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E2DED0B" w14:textId="6EA5E531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 w:rsidRPr="001F6488">
              <w:rPr>
                <w:rFonts w:ascii="微软雅黑" w:eastAsia="微软雅黑" w:hAnsi="微软雅黑"/>
                <w:b/>
                <w:i/>
                <w:iCs/>
                <w:color w:val="auto"/>
              </w:rPr>
              <w:t>{{a.gene_symbol}}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D568062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2A882BE9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{{a.value}} del</w:t>
            </w:r>
          </w:p>
          <w:p w14:paraId="45094A4F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1074892D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{{a.value}} dup</w:t>
            </w:r>
          </w:p>
          <w:p w14:paraId="61BF39F8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001FC8E6" w14:textId="77777777" w:rsidR="005030AB" w:rsidRPr="007260E8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{{a.gene_region}}</w:t>
            </w:r>
          </w:p>
          <w:p w14:paraId="5E6ABEF3" w14:textId="77777777" w:rsidR="005030AB" w:rsidRPr="007260E8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{{a.hgvs_c}}</w:t>
            </w:r>
          </w:p>
          <w:p w14:paraId="402C4E3D" w14:textId="77777777" w:rsidR="005030AB" w:rsidRPr="007260E8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if a.hgvs_p_FJFY!=”p.?”%}</w:t>
            </w:r>
          </w:p>
          <w:p w14:paraId="7EC259D7" w14:textId="77777777" w:rsidR="005030AB" w:rsidRPr="007260E8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{{a.hgvs_p_FJFY}}</w:t>
            </w:r>
          </w:p>
          <w:p w14:paraId="00FD8B97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7260E8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62EB7F82" w14:textId="19E0C459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5ED94F6A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a.type == “Loss”%}</w:t>
            </w:r>
          </w:p>
          <w:p w14:paraId="51C88CFB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if a.cnv_type == “HeteDel”%}</w:t>
            </w:r>
          </w:p>
          <w:p w14:paraId="15D557E5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杂合</w:t>
            </w:r>
          </w:p>
          <w:p w14:paraId="3499B672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elif a.cnv_type == “HomoDel”%}</w:t>
            </w:r>
          </w:p>
          <w:p w14:paraId="07F90D7B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 w:hint="eastAsia"/>
                <w:bCs/>
                <w:color w:val="auto"/>
              </w:rPr>
              <w:t>纯合</w:t>
            </w:r>
          </w:p>
          <w:p w14:paraId="7886E7E5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else%}</w:t>
            </w:r>
          </w:p>
          <w:p w14:paraId="6A7B2F94" w14:textId="77777777" w:rsidR="005030AB" w:rsidRPr="00AE6537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12DD367B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 w:rsidRPr="00AE6537">
              <w:rPr>
                <w:rFonts w:ascii="微软雅黑" w:eastAsia="微软雅黑" w:hAnsi="微软雅黑"/>
                <w:bCs/>
                <w:color w:val="auto"/>
              </w:rPr>
              <w:t>{%p endif%}</w:t>
            </w:r>
          </w:p>
          <w:p w14:paraId="4B7FCDDF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a.type == “Gain”%}</w:t>
            </w:r>
          </w:p>
          <w:p w14:paraId="0109BEE7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/>
                <w:bCs/>
                <w:color w:val="auto"/>
              </w:rPr>
              <w:t>/</w:t>
            </w:r>
          </w:p>
          <w:p w14:paraId="6DED640E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else%}</w:t>
            </w:r>
          </w:p>
          <w:p w14:paraId="588AAF4F" w14:textId="1772D22F" w:rsidR="005030AB" w:rsidRPr="00D05240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000000" w:themeColor="text1"/>
              </w:rPr>
            </w:pPr>
            <w:r w:rsidRPr="00D05240">
              <w:rPr>
                <w:rFonts w:ascii="微软雅黑" w:eastAsia="微软雅黑" w:hAnsi="微软雅黑" w:hint="eastAsia"/>
                <w:bCs/>
                <w:color w:val="000000" w:themeColor="text1"/>
              </w:rPr>
              <w:t>{%if a.freq &gt;=0.85%}纯合{%else%}杂合{%endif%}</w:t>
            </w:r>
          </w:p>
          <w:p w14:paraId="7F87871F" w14:textId="5B7456CB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 w:cs="微软雅黑"/>
                <w:color w:val="auto"/>
                <w:spacing w:val="10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19329592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if a.clinic_num_g == 5%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44A0C420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致病性</w:t>
            </w:r>
          </w:p>
          <w:p w14:paraId="6690E168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elif a.clinic_num_g == 4%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5F242E31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可能致病性</w:t>
            </w:r>
          </w:p>
          <w:p w14:paraId="0A0CFEB9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p</w:t>
            </w:r>
            <w:r>
              <w:rPr>
                <w:rFonts w:ascii="微软雅黑" w:eastAsia="微软雅黑" w:hAnsi="微软雅黑"/>
                <w:bCs/>
                <w:color w:val="auto"/>
              </w:rPr>
              <w:t xml:space="preserve"> else%</w:t>
            </w:r>
            <w:r>
              <w:rPr>
                <w:rFonts w:ascii="微软雅黑" w:eastAsia="微软雅黑" w:hAnsi="微软雅黑" w:hint="eastAsia"/>
                <w:bCs/>
                <w:color w:val="auto"/>
              </w:rPr>
              <w:t>}</w:t>
            </w:r>
          </w:p>
          <w:p w14:paraId="2F94A86B" w14:textId="77777777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意义不明确</w:t>
            </w:r>
          </w:p>
          <w:p w14:paraId="0D57BBDB" w14:textId="750DE6F6" w:rsidR="005030AB" w:rsidRDefault="005030AB" w:rsidP="005030AB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%p endif%}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9CE8351" w14:textId="31626042" w:rsidR="005030AB" w:rsidRPr="003C67EA" w:rsidRDefault="005030AB" w:rsidP="005030AB">
            <w:pPr>
              <w:spacing w:after="0" w:line="240" w:lineRule="auto"/>
              <w:jc w:val="both"/>
              <w:rPr>
                <w:rFonts w:ascii="微软雅黑" w:eastAsia="微软雅黑" w:hAnsi="微软雅黑"/>
                <w:bCs/>
                <w:color w:val="auto"/>
              </w:rPr>
            </w:pPr>
            <w:r w:rsidRPr="00D762E8">
              <w:rPr>
                <w:rFonts w:ascii="微软雅黑" w:eastAsia="微软雅黑" w:hAnsi="微软雅黑"/>
                <w:bCs/>
                <w:color w:val="auto"/>
              </w:rPr>
              <w:t>{{a.variant_desc_cn|e}}{{a.variant_interpret_cn|e}}</w:t>
            </w:r>
          </w:p>
        </w:tc>
      </w:tr>
      <w:tr w:rsidR="005030AB" w14:paraId="34A2E361" w14:textId="77777777" w:rsidTr="00750D56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3627EAF" w14:textId="4333A027" w:rsidR="005030AB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endfor%}</w:t>
            </w:r>
          </w:p>
        </w:tc>
      </w:tr>
      <w:tr w:rsidR="005030AB" w14:paraId="4DD5A8C2" w14:textId="77777777" w:rsidTr="00750D56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851311B" w14:textId="26758698" w:rsidR="005030AB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else%}</w:t>
            </w:r>
          </w:p>
        </w:tc>
      </w:tr>
      <w:tr w:rsidR="001575B4" w14:paraId="4B39CC76" w14:textId="77777777" w:rsidTr="00573B0E">
        <w:trPr>
          <w:jc w:val="center"/>
        </w:trPr>
        <w:tc>
          <w:tcPr>
            <w:tcW w:w="16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4056B9A" w14:textId="52F5C896" w:rsidR="001575B4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i/>
                <w:iCs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i/>
                <w:iCs/>
                <w:color w:val="auto"/>
              </w:rPr>
              <w:t>-</w:t>
            </w:r>
          </w:p>
        </w:tc>
        <w:tc>
          <w:tcPr>
            <w:tcW w:w="1899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FDDEFE" w14:textId="3A1D0FBD" w:rsidR="001575B4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2C608D44" w14:textId="07F1990F" w:rsidR="001575B4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 w:cs="微软雅黑"/>
                <w:color w:val="auto"/>
                <w:spacing w:val="10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  <w:spacing w:val="10"/>
              </w:rPr>
              <w:t>-</w:t>
            </w:r>
          </w:p>
        </w:tc>
        <w:tc>
          <w:tcPr>
            <w:tcW w:w="1434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</w:tcPr>
          <w:p w14:paraId="0F183F20" w14:textId="5A898E4B" w:rsidR="001575B4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  <w:tc>
          <w:tcPr>
            <w:tcW w:w="363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03A64CD" w14:textId="6A24B5C6" w:rsidR="001575B4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-</w:t>
            </w:r>
          </w:p>
        </w:tc>
      </w:tr>
      <w:tr w:rsidR="005030AB" w14:paraId="7FCA6698" w14:textId="77777777" w:rsidTr="009A203F">
        <w:trPr>
          <w:jc w:val="center"/>
        </w:trPr>
        <w:tc>
          <w:tcPr>
            <w:tcW w:w="10314" w:type="dxa"/>
            <w:gridSpan w:val="5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555A2F03" w14:textId="6730B753" w:rsidR="005030AB" w:rsidRDefault="005030AB" w:rsidP="00573B0E">
            <w:pPr>
              <w:spacing w:after="0" w:line="240" w:lineRule="auto"/>
              <w:jc w:val="center"/>
              <w:rPr>
                <w:rFonts w:ascii="微软雅黑" w:eastAsia="微软雅黑" w:hAnsi="微软雅黑"/>
                <w:bCs/>
                <w:color w:val="auto"/>
              </w:rPr>
            </w:pPr>
            <w:r>
              <w:rPr>
                <w:rFonts w:ascii="微软雅黑" w:eastAsia="微软雅黑" w:hAnsi="微软雅黑" w:hint="eastAsia"/>
                <w:bCs/>
                <w:color w:val="auto"/>
              </w:rPr>
              <w:t>{</w:t>
            </w:r>
            <w:r>
              <w:rPr>
                <w:rFonts w:ascii="微软雅黑" w:eastAsia="微软雅黑" w:hAnsi="微软雅黑"/>
                <w:bCs/>
                <w:color w:val="auto"/>
              </w:rPr>
              <w:t>%tr endif%}</w:t>
            </w:r>
          </w:p>
        </w:tc>
      </w:tr>
    </w:tbl>
    <w:p w14:paraId="72C4BB6F" w14:textId="10601861" w:rsidR="00BE7285" w:rsidRDefault="00BE7285" w:rsidP="00BE7285">
      <w:pPr>
        <w:pStyle w:val="aff"/>
        <w:spacing w:after="0" w:line="240" w:lineRule="auto"/>
        <w:ind w:firstLineChars="0" w:firstLine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</w:p>
    <w:tbl>
      <w:tblPr>
        <w:tblStyle w:val="af7"/>
        <w:tblW w:w="10314" w:type="dxa"/>
        <w:jc w:val="center"/>
        <w:tblBorders>
          <w:top w:val="none" w:sz="0" w:space="0" w:color="auto"/>
          <w:left w:val="none" w:sz="0" w:space="0" w:color="auto"/>
          <w:bottom w:val="single" w:sz="4" w:space="0" w:color="8DC63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/>
        <w:tblLayout w:type="fixed"/>
        <w:tblLook w:val="04A0" w:firstRow="1" w:lastRow="0" w:firstColumn="1" w:lastColumn="0" w:noHBand="0" w:noVBand="1"/>
      </w:tblPr>
      <w:tblGrid>
        <w:gridCol w:w="1375"/>
        <w:gridCol w:w="8939"/>
      </w:tblGrid>
      <w:tr w:rsidR="00EA7846" w14:paraId="2117F57E" w14:textId="77777777" w:rsidTr="001160D1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248775D" w14:textId="2D034087" w:rsidR="00EA7846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if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, “other”, [5, 4]]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EA7846" w14:paraId="1CEAC096" w14:textId="77777777" w:rsidTr="001160D1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F3199EC" w14:textId="7C683CDF" w:rsidR="00EA7846" w:rsidRPr="0049026B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{%tr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for a in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 xml:space="preserve"> 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[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var.var_germline.level_5 + var.germline_cnv.level_5+var.var_germline.level_4 + var.germline_cnv.level_4</w:t>
            </w:r>
            <w:r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, “other”, [5, 4]]</w:t>
            </w:r>
            <w:r w:rsidRPr="0049026B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|fjfy_150_45_result%}</w:t>
            </w:r>
          </w:p>
        </w:tc>
      </w:tr>
      <w:tr w:rsidR="00EA7846" w14:paraId="3B63EF7F" w14:textId="77777777" w:rsidTr="001160D1">
        <w:trPr>
          <w:trHeight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4EB09C3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if a.type == “Loss”%}</w:t>
            </w:r>
          </w:p>
          <w:p w14:paraId="77E284C8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{{a.value}} del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480CF21A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elif a.type == “Gain”%}</w:t>
            </w:r>
          </w:p>
          <w:p w14:paraId="33B0BC9E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{{a.value}} dup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1E40C5D4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else%}</w:t>
            </w:r>
          </w:p>
          <w:p w14:paraId="35F213FB" w14:textId="77777777" w:rsidR="00EA7846" w:rsidRPr="0017787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{{a.gene_symbol}}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 xml:space="preserve"> {{a.gene_region}} {{a.hgvs_c}}{%if a.hgvs_p</w:t>
            </w:r>
            <w:r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_FJFY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!=”p.?”%} {{a.hgvs_p</w:t>
            </w:r>
            <w:r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_FJFY</w:t>
            </w: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}}{%endif%}</w:t>
            </w:r>
            <w:r w:rsidRPr="00B608B2">
              <w:rPr>
                <w:rFonts w:ascii="微软雅黑" w:eastAsia="微软雅黑" w:hAnsi="微软雅黑" w:cs="Times New Roman (正文 CS 字体)" w:hint="eastAsia"/>
                <w:b/>
                <w:bCs/>
                <w:color w:val="auto"/>
                <w:spacing w:val="6"/>
              </w:rPr>
              <w:t>（胚系变异）</w:t>
            </w:r>
          </w:p>
          <w:p w14:paraId="22F56657" w14:textId="77777777" w:rsidR="00EA7846" w:rsidRPr="00B608B2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</w:pPr>
            <w:r w:rsidRPr="00177872">
              <w:rPr>
                <w:rFonts w:ascii="微软雅黑" w:eastAsia="微软雅黑" w:hAnsi="微软雅黑" w:cs="Times New Roman (正文 CS 字体)"/>
                <w:b/>
                <w:bCs/>
                <w:color w:val="auto"/>
                <w:spacing w:val="6"/>
              </w:rPr>
              <w:t>{%p endif%}</w:t>
            </w:r>
          </w:p>
        </w:tc>
      </w:tr>
      <w:tr w:rsidR="00EA7846" w14:paraId="16F7DD8F" w14:textId="77777777" w:rsidTr="001160D1">
        <w:trPr>
          <w:trHeight w:val="397"/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3E7B774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基因介绍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B758839" w14:textId="77777777" w:rsidR="00EA7846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 w:rsidRPr="00142FB0"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  <w:t>{{a.gene_function|e}}</w:t>
            </w:r>
          </w:p>
        </w:tc>
      </w:tr>
      <w:tr w:rsidR="00EA7846" w14:paraId="516D8C25" w14:textId="77777777" w:rsidTr="001160D1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3DFB6B53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15127B7" w14:textId="77777777" w:rsidR="00EA7846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{{a.variant_desc_cn|e}}{{a.variant_interpret_cn|e}}因此，该变异为{%if a.clinic_num_g==5%}致病性变异{%elif a.clinic_num_g==4%}疑似致病性变异{%else%}意义不明确变异{%endif%}。</w:t>
            </w:r>
          </w:p>
        </w:tc>
      </w:tr>
      <w:tr w:rsidR="00EA7846" w14:paraId="5C77FA18" w14:textId="77777777" w:rsidTr="001160D1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2A63A3C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遗传风险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E1504FB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a.clinic_num_g in [4,5]%}</w:t>
            </w:r>
          </w:p>
          <w:p w14:paraId="376D14AF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a.evi_sum.evi_split and a.evi_sum.evi_split.Predisposing%}</w:t>
            </w:r>
          </w:p>
          <w:p w14:paraId="6EBF4F05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for b in a.evi_sum.evi_split.Predisposing%}</w:t>
            </w:r>
          </w:p>
          <w:p w14:paraId="3C475DAA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{{b.evi_interpretation|e}}</w:t>
            </w:r>
          </w:p>
          <w:p w14:paraId="18E11D80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endfor%}</w:t>
            </w:r>
          </w:p>
          <w:p w14:paraId="0F3569B5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  <w:p w14:paraId="0F24ECB2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16991506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else%}</w:t>
            </w:r>
          </w:p>
          <w:p w14:paraId="09C84F0A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if a.evi_sum.evi_split and a.evi_sum.evi_split.Predisposing%}</w:t>
            </w:r>
          </w:p>
          <w:p w14:paraId="648CED86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for b in a.evi_sum.evi_split.Predisposing%}</w:t>
            </w:r>
          </w:p>
          <w:p w14:paraId="0D81250B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{{b.evi_interpretation|e}}</w:t>
            </w:r>
          </w:p>
          <w:p w14:paraId="2E76D809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endfor%}</w:t>
            </w:r>
          </w:p>
          <w:p w14:paraId="204A9E39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 w:hint="eastAsia"/>
                <w:color w:val="auto"/>
              </w:rPr>
              <w:t>您的一级亲属（父母、兄弟姐妹、子女等）也有可能携带该变异；建议进行遗传咨询，同时建议有风险的亲属可考虑进行基因检测。</w:t>
            </w:r>
          </w:p>
          <w:p w14:paraId="69A4B916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else%}</w:t>
            </w:r>
          </w:p>
          <w:p w14:paraId="6F5D6CA9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-</w:t>
            </w:r>
          </w:p>
          <w:p w14:paraId="6E1E9045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  <w:p w14:paraId="25919118" w14:textId="77777777" w:rsidR="00EA7846" w:rsidRPr="00142FB0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 w:rsidRPr="00142FB0">
              <w:rPr>
                <w:rFonts w:ascii="微软雅黑" w:eastAsia="微软雅黑" w:hAnsi="微软雅黑" w:cs="微软雅黑"/>
                <w:color w:val="auto"/>
              </w:rPr>
              <w:t>{%p endif%}</w:t>
            </w:r>
          </w:p>
        </w:tc>
      </w:tr>
      <w:tr w:rsidR="00EA7846" w14:paraId="149C15D3" w14:textId="77777777" w:rsidTr="001160D1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1C2434A" w14:textId="77777777" w:rsidR="00EA7846" w:rsidRPr="00604C91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lastRenderedPageBreak/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endfor%}</w:t>
            </w:r>
          </w:p>
        </w:tc>
      </w:tr>
      <w:tr w:rsidR="00EA7846" w14:paraId="22540DF4" w14:textId="77777777" w:rsidTr="001160D1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42FDEC03" w14:textId="77777777" w:rsidR="00EA7846" w:rsidRPr="00604C91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else%}</w:t>
            </w:r>
          </w:p>
        </w:tc>
      </w:tr>
      <w:tr w:rsidR="00EA7846" w14:paraId="0066FC6B" w14:textId="77777777" w:rsidTr="001160D1">
        <w:trPr>
          <w:trHeight w:hRule="exact" w:val="454"/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DA7FB79" w14:textId="77777777" w:rsidR="00EA7846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>
              <w:rPr>
                <w:rFonts w:ascii="微软雅黑" w:eastAsia="微软雅黑" w:hAnsi="微软雅黑" w:cs="Times New Roman (正文 CS 字体)"/>
                <w:b/>
                <w:bCs/>
                <w:i/>
                <w:iCs/>
                <w:color w:val="auto"/>
                <w:spacing w:val="6"/>
              </w:rPr>
              <w:t>-</w:t>
            </w:r>
          </w:p>
        </w:tc>
      </w:tr>
      <w:tr w:rsidR="00EA7846" w14:paraId="4E3E9273" w14:textId="77777777" w:rsidTr="001160D1">
        <w:trPr>
          <w:trHeight w:val="397"/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09EE55D6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基因介绍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175FB8BB" w14:textId="77777777" w:rsidR="00EA7846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Times New Roman (正文 CS 字体)"/>
                <w:color w:val="auto"/>
                <w:spacing w:val="6"/>
              </w:rPr>
            </w:pPr>
            <w:r>
              <w:rPr>
                <w:rFonts w:ascii="微软雅黑" w:eastAsia="微软雅黑" w:hAnsi="微软雅黑" w:cs="Times New Roman (正文 CS 字体)" w:hint="eastAsia"/>
                <w:color w:val="auto"/>
                <w:spacing w:val="6"/>
              </w:rPr>
              <w:t>-</w:t>
            </w:r>
          </w:p>
        </w:tc>
      </w:tr>
      <w:tr w:rsidR="00EA7846" w14:paraId="701830A2" w14:textId="77777777" w:rsidTr="001160D1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51851D08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变异解读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7AB79691" w14:textId="77777777" w:rsidR="00EA7846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 w:cs="微软雅黑"/>
                <w:color w:val="auto"/>
              </w:rPr>
            </w:pPr>
            <w:r>
              <w:rPr>
                <w:rFonts w:ascii="微软雅黑" w:eastAsia="微软雅黑" w:hAnsi="微软雅黑" w:cs="微软雅黑" w:hint="eastAsia"/>
                <w:color w:val="auto"/>
              </w:rPr>
              <w:t>-</w:t>
            </w:r>
          </w:p>
        </w:tc>
      </w:tr>
      <w:tr w:rsidR="00EA7846" w14:paraId="6407F386" w14:textId="77777777" w:rsidTr="001160D1">
        <w:trPr>
          <w:jc w:val="center"/>
        </w:trPr>
        <w:tc>
          <w:tcPr>
            <w:tcW w:w="1375" w:type="dxa"/>
            <w:tcBorders>
              <w:top w:val="single" w:sz="4" w:space="0" w:color="auto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6B0EAFB5" w14:textId="77777777" w:rsidR="00EA7846" w:rsidRDefault="00EA7846" w:rsidP="001160D1">
            <w:pPr>
              <w:spacing w:after="0" w:line="240" w:lineRule="auto"/>
              <w:jc w:val="center"/>
              <w:rPr>
                <w:rFonts w:ascii="微软雅黑" w:eastAsia="微软雅黑" w:hAnsi="微软雅黑"/>
                <w:b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color w:val="auto"/>
              </w:rPr>
              <w:t>遗传风险</w:t>
            </w:r>
          </w:p>
        </w:tc>
        <w:tc>
          <w:tcPr>
            <w:tcW w:w="8939" w:type="dxa"/>
            <w:tcBorders>
              <w:top w:val="single" w:sz="4" w:space="0" w:color="auto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D77B282" w14:textId="77777777" w:rsidR="00EA7846" w:rsidRDefault="00EA7846" w:rsidP="001160D1">
            <w:pPr>
              <w:snapToGrid w:val="0"/>
              <w:spacing w:after="0" w:line="240" w:lineRule="auto"/>
              <w:jc w:val="both"/>
              <w:rPr>
                <w:rFonts w:ascii="微软雅黑" w:eastAsia="微软雅黑" w:hAnsi="微软雅黑"/>
                <w:color w:val="auto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auto"/>
              </w:rPr>
              <w:t>-</w:t>
            </w:r>
          </w:p>
        </w:tc>
      </w:tr>
      <w:tr w:rsidR="00EA7846" w14:paraId="13BEAB10" w14:textId="77777777" w:rsidTr="001160D1">
        <w:trPr>
          <w:jc w:val="center"/>
        </w:trPr>
        <w:tc>
          <w:tcPr>
            <w:tcW w:w="1031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170" w:type="dxa"/>
              <w:bottom w:w="170" w:type="dxa"/>
            </w:tcMar>
            <w:vAlign w:val="center"/>
          </w:tcPr>
          <w:p w14:paraId="201654C4" w14:textId="77777777" w:rsidR="00EA7846" w:rsidRPr="00604C91" w:rsidRDefault="00EA7846" w:rsidP="001160D1">
            <w:pPr>
              <w:snapToGrid w:val="0"/>
              <w:spacing w:after="0" w:line="240" w:lineRule="auto"/>
              <w:jc w:val="center"/>
              <w:rPr>
                <w:rFonts w:ascii="微软雅黑" w:eastAsia="微软雅黑" w:hAnsi="微软雅黑"/>
                <w:color w:val="auto"/>
              </w:rPr>
            </w:pPr>
            <w:r w:rsidRPr="00604C91">
              <w:rPr>
                <w:rFonts w:ascii="微软雅黑" w:eastAsia="微软雅黑" w:hAnsi="微软雅黑" w:hint="eastAsia"/>
                <w:color w:val="auto"/>
              </w:rPr>
              <w:t>{</w:t>
            </w:r>
            <w:r w:rsidRPr="00604C91">
              <w:rPr>
                <w:rFonts w:ascii="微软雅黑" w:eastAsia="微软雅黑" w:hAnsi="微软雅黑"/>
                <w:color w:val="auto"/>
              </w:rPr>
              <w:t>%tr endif%}</w:t>
            </w:r>
          </w:p>
        </w:tc>
      </w:tr>
    </w:tbl>
    <w:p w14:paraId="5193E86D" w14:textId="77777777" w:rsidR="00EA7846" w:rsidRPr="00BE7285" w:rsidRDefault="00EA7846" w:rsidP="00C51888">
      <w:pPr>
        <w:pStyle w:val="aff"/>
        <w:spacing w:after="0" w:line="20" w:lineRule="exact"/>
        <w:ind w:firstLineChars="0" w:firstLine="0"/>
        <w:rPr>
          <w:rFonts w:ascii="微软雅黑" w:eastAsia="微软雅黑" w:hAnsi="微软雅黑"/>
          <w:b/>
          <w:color w:val="auto"/>
          <w:spacing w:val="10"/>
          <w:sz w:val="32"/>
          <w:szCs w:val="48"/>
        </w:rPr>
      </w:pPr>
    </w:p>
    <w:sectPr w:rsidR="00EA7846" w:rsidRPr="00BE7285">
      <w:headerReference w:type="even" r:id="rId18"/>
      <w:headerReference w:type="default" r:id="rId19"/>
      <w:headerReference w:type="first" r:id="rId20"/>
      <w:pgSz w:w="11907" w:h="16839"/>
      <w:pgMar w:top="851" w:right="851" w:bottom="851" w:left="851" w:header="850" w:footer="454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36E92" w14:textId="77777777" w:rsidR="00EB76F3" w:rsidRDefault="00EB76F3">
      <w:pPr>
        <w:spacing w:line="240" w:lineRule="auto"/>
      </w:pPr>
    </w:p>
  </w:endnote>
  <w:endnote w:type="continuationSeparator" w:id="0">
    <w:p w14:paraId="6E08AC1A" w14:textId="77777777" w:rsidR="00EB76F3" w:rsidRDefault="00EB76F3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Schoolbook">
    <w:altName w:val="Century Schoolbook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Heavy">
    <w:altName w:val="宋体"/>
    <w:charset w:val="86"/>
    <w:family w:val="swiss"/>
    <w:pitch w:val="default"/>
    <w:sig w:usb0="00000000" w:usb1="00000000" w:usb2="00000016" w:usb3="00000000" w:csb0="002E0107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5977001"/>
      <w:docPartObj>
        <w:docPartGallery w:val="AutoText"/>
      </w:docPartObj>
    </w:sdtPr>
    <w:sdtEndPr>
      <w:rPr>
        <w:rFonts w:asciiTheme="minorEastAsia" w:hAnsiTheme="minorEastAsia"/>
        <w:sz w:val="24"/>
        <w:szCs w:val="24"/>
      </w:rPr>
    </w:sdtEndPr>
    <w:sdtContent>
      <w:p w14:paraId="05DDC845" w14:textId="77777777" w:rsidR="00934182" w:rsidRDefault="006F27B2">
        <w:pPr>
          <w:pStyle w:val="ab"/>
          <w:jc w:val="center"/>
          <w:rPr>
            <w:rFonts w:asciiTheme="minorEastAsia" w:hAnsiTheme="minorEastAsia"/>
            <w:sz w:val="24"/>
            <w:szCs w:val="24"/>
          </w:rPr>
        </w:pPr>
        <w:r>
          <w:rPr>
            <w:rFonts w:asciiTheme="minorEastAsia" w:hAnsiTheme="minorEastAsia" w:hint="eastAsia"/>
            <w:sz w:val="24"/>
            <w:szCs w:val="24"/>
          </w:rPr>
          <w:t xml:space="preserve">第 </w:t>
        </w:r>
        <w:r>
          <w:rPr>
            <w:rFonts w:asciiTheme="minorEastAsia" w:hAnsiTheme="minorEastAsia"/>
            <w:sz w:val="24"/>
            <w:szCs w:val="24"/>
          </w:rPr>
          <w:fldChar w:fldCharType="begin"/>
        </w:r>
        <w:r>
          <w:rPr>
            <w:rFonts w:asciiTheme="minorEastAsia" w:hAnsiTheme="minorEastAsia"/>
            <w:sz w:val="24"/>
            <w:szCs w:val="24"/>
          </w:rPr>
          <w:instrText>PAGE   \* MERGEFORMAT</w:instrText>
        </w:r>
        <w:r>
          <w:rPr>
            <w:rFonts w:asciiTheme="minorEastAsia" w:hAnsiTheme="minorEastAsia"/>
            <w:sz w:val="24"/>
            <w:szCs w:val="24"/>
          </w:rPr>
          <w:fldChar w:fldCharType="separate"/>
        </w:r>
        <w:r>
          <w:rPr>
            <w:rFonts w:asciiTheme="minorEastAsia" w:hAnsiTheme="minorEastAsia"/>
            <w:sz w:val="24"/>
            <w:szCs w:val="24"/>
          </w:rPr>
          <w:t>1</w:t>
        </w:r>
        <w:r>
          <w:rPr>
            <w:rFonts w:asciiTheme="minorEastAsia" w:hAnsiTheme="minorEastAsia"/>
            <w:sz w:val="24"/>
            <w:szCs w:val="24"/>
          </w:rPr>
          <w:fldChar w:fldCharType="end"/>
        </w:r>
        <w:r>
          <w:rPr>
            <w:rFonts w:asciiTheme="minorEastAsia" w:hAnsiTheme="minorEastAsia" w:hint="eastAsia"/>
            <w:sz w:val="24"/>
            <w:szCs w:val="24"/>
          </w:rPr>
          <w:t xml:space="preserve"> 页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384859"/>
      <w:docPartObj>
        <w:docPartGallery w:val="AutoText"/>
      </w:docPartObj>
    </w:sdtPr>
    <w:sdtEndPr>
      <w:rPr>
        <w:rFonts w:asciiTheme="minorEastAsia" w:hAnsiTheme="minorEastAsia"/>
        <w:sz w:val="24"/>
        <w:szCs w:val="24"/>
      </w:rPr>
    </w:sdtEndPr>
    <w:sdtContent>
      <w:p w14:paraId="17CB17BB" w14:textId="77777777" w:rsidR="00934182" w:rsidRDefault="006F27B2">
        <w:pPr>
          <w:pStyle w:val="ab"/>
          <w:jc w:val="center"/>
          <w:rPr>
            <w:rFonts w:asciiTheme="minorEastAsia" w:hAnsiTheme="minorEastAsia"/>
            <w:sz w:val="24"/>
            <w:szCs w:val="24"/>
          </w:rPr>
        </w:pPr>
        <w:r>
          <w:rPr>
            <w:rFonts w:asciiTheme="minorEastAsia" w:hAnsiTheme="minorEastAsia" w:hint="eastAsia"/>
            <w:sz w:val="24"/>
            <w:szCs w:val="24"/>
          </w:rPr>
          <w:t xml:space="preserve">第 </w:t>
        </w:r>
        <w:r>
          <w:rPr>
            <w:rFonts w:asciiTheme="minorEastAsia" w:hAnsiTheme="minorEastAsia"/>
            <w:sz w:val="24"/>
            <w:szCs w:val="24"/>
          </w:rPr>
          <w:fldChar w:fldCharType="begin"/>
        </w:r>
        <w:r>
          <w:rPr>
            <w:rFonts w:asciiTheme="minorEastAsia" w:hAnsiTheme="minorEastAsia"/>
            <w:sz w:val="24"/>
            <w:szCs w:val="24"/>
          </w:rPr>
          <w:instrText>PAGE   \* MERGEFORMAT</w:instrText>
        </w:r>
        <w:r>
          <w:rPr>
            <w:rFonts w:asciiTheme="minorEastAsia" w:hAnsiTheme="minorEastAsia"/>
            <w:sz w:val="24"/>
            <w:szCs w:val="24"/>
          </w:rPr>
          <w:fldChar w:fldCharType="separate"/>
        </w:r>
        <w:r>
          <w:rPr>
            <w:rFonts w:asciiTheme="minorEastAsia" w:hAnsiTheme="minorEastAsia"/>
            <w:sz w:val="24"/>
            <w:szCs w:val="24"/>
            <w:lang w:val="zh-CN"/>
          </w:rPr>
          <w:t>2</w:t>
        </w:r>
        <w:r>
          <w:rPr>
            <w:rFonts w:asciiTheme="minorEastAsia" w:hAnsiTheme="minorEastAsia"/>
            <w:sz w:val="24"/>
            <w:szCs w:val="24"/>
          </w:rPr>
          <w:fldChar w:fldCharType="end"/>
        </w:r>
        <w:r>
          <w:rPr>
            <w:rFonts w:asciiTheme="minorEastAsia" w:hAnsiTheme="minorEastAsia" w:hint="eastAsia"/>
            <w:sz w:val="24"/>
            <w:szCs w:val="24"/>
          </w:rPr>
          <w:t xml:space="preserve"> 页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ED15C" w14:textId="77777777" w:rsidR="00EB76F3" w:rsidRDefault="00EB76F3">
      <w:pPr>
        <w:spacing w:after="0"/>
      </w:pPr>
    </w:p>
  </w:footnote>
  <w:footnote w:type="continuationSeparator" w:id="0">
    <w:p w14:paraId="0B42CEAD" w14:textId="77777777" w:rsidR="00EB76F3" w:rsidRDefault="00EB76F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998B3" w14:textId="77777777" w:rsidR="00934182" w:rsidRDefault="00EB76F3">
    <w:pPr>
      <w:pStyle w:val="ad"/>
    </w:pPr>
    <w:r>
      <w:pict w14:anchorId="612B30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71532" o:spid="_x0000_s2075" type="#_x0000_t75" style="position:absolute;margin-left:0;margin-top:0;width:18.75pt;height:865.4pt;z-index:-251656192;mso-position-horizontal:center;mso-position-horizontal-relative:margin;mso-position-vertical:center;mso-position-vertical-relative:margin;mso-width-relative:page;mso-height-relative:page" o:allowincell="f">
          <v:imagedata r:id="rId1" o:title="福建附一CP水印-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98EFF" w14:textId="40F63C34" w:rsidR="00934182" w:rsidRPr="00055E6C" w:rsidRDefault="00055E6C" w:rsidP="00055E6C">
    <w:pPr>
      <w:pStyle w:val="ad"/>
      <w:pBdr>
        <w:bottom w:val="single" w:sz="4" w:space="0" w:color="auto"/>
      </w:pBdr>
      <w:spacing w:after="200"/>
      <w:rPr>
        <w:sz w:val="18"/>
      </w:rPr>
    </w:pPr>
    <w:r>
      <w:rPr>
        <w:rFonts w:hint="eastAsia"/>
      </w:rPr>
      <w:t>福建医科大学附属第一医院</w:t>
    </w:r>
    <w:r>
      <w:rPr>
        <w:rFonts w:hint="eastAsia"/>
      </w:rPr>
      <w:t xml:space="preserve"> </w:t>
    </w:r>
    <w:r w:rsidRPr="00E01770">
      <w:t>{{sample.patient_name}}</w:t>
    </w:r>
    <w:r>
      <w:rPr>
        <w:rFonts w:hint="eastAsia"/>
      </w:rPr>
      <w:t>（</w:t>
    </w:r>
    <w:r>
      <w:rPr>
        <w:rFonts w:hint="eastAsia"/>
      </w:rPr>
      <w:t>{{sample.sample_id}}</w:t>
    </w:r>
    <w:r>
      <w:rPr>
        <w:rFonts w:hint="eastAsia"/>
      </w:rPr>
      <w:t>）高通量测序检测报告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3F713" w14:textId="77777777" w:rsidR="00934182" w:rsidRDefault="00EB76F3">
    <w:pPr>
      <w:pStyle w:val="ad"/>
      <w:pBdr>
        <w:bottom w:val="single" w:sz="4" w:space="0" w:color="auto"/>
      </w:pBdr>
      <w:rPr>
        <w:sz w:val="18"/>
      </w:rPr>
    </w:pPr>
    <w:r>
      <w:pict w14:anchorId="50FE25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71531" o:spid="_x0000_s2074" type="#_x0000_t75" style="position:absolute;margin-left:0;margin-top:0;width:18.75pt;height:865.4pt;z-index:-251657216;mso-position-horizontal:center;mso-position-horizontal-relative:margin;mso-position-vertical:center;mso-position-vertical-relative:margin;mso-width-relative:page;mso-height-relative:page" o:allowincell="f">
          <v:imagedata r:id="rId1" o:title="福建附一CP水印-2"/>
          <w10:wrap anchorx="margin" anchory="margin"/>
        </v:shape>
      </w:pict>
    </w:r>
    <w:r w:rsidR="006F27B2">
      <w:rPr>
        <w:rFonts w:hint="eastAsia"/>
      </w:rPr>
      <w:t>福建医科大学附属第一医院</w:t>
    </w:r>
    <w:r w:rsidR="006F27B2">
      <w:rPr>
        <w:rFonts w:hint="eastAsia"/>
      </w:rPr>
      <w:t xml:space="preserve"> </w:t>
    </w:r>
    <w:r w:rsidR="006F27B2">
      <w:t>郭银凤</w:t>
    </w:r>
    <w:r w:rsidR="006F27B2">
      <w:rPr>
        <w:rFonts w:hint="eastAsia"/>
      </w:rPr>
      <w:t>（</w:t>
    </w:r>
    <w:r w:rsidR="006F27B2">
      <w:rPr>
        <w:rFonts w:hint="eastAsia"/>
      </w:rPr>
      <w:t>S202450538</w:t>
    </w:r>
    <w:r w:rsidR="006F27B2">
      <w:rPr>
        <w:rFonts w:hint="eastAsia"/>
      </w:rPr>
      <w:t>）高通量测序检测报告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514C" w14:textId="77777777" w:rsidR="00934182" w:rsidRDefault="00EB76F3">
    <w:pPr>
      <w:pStyle w:val="ad"/>
    </w:pPr>
    <w:r>
      <w:pict w14:anchorId="40F1F8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71535" o:spid="_x0000_s2078" type="#_x0000_t75" style="position:absolute;margin-left:0;margin-top:0;width:18.75pt;height:865.4pt;z-index:-251654144;mso-position-horizontal:center;mso-position-horizontal-relative:margin;mso-position-vertical:center;mso-position-vertical-relative:margin;mso-width-relative:page;mso-height-relative:page" o:allowincell="f">
          <v:imagedata r:id="rId1" o:title="福建附一CP水印-2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DEA75" w14:textId="539BBF37" w:rsidR="00934182" w:rsidRPr="008A491F" w:rsidRDefault="00EB76F3" w:rsidP="008A491F">
    <w:pPr>
      <w:pStyle w:val="ad"/>
      <w:pBdr>
        <w:bottom w:val="single" w:sz="4" w:space="0" w:color="auto"/>
      </w:pBdr>
      <w:spacing w:after="200"/>
      <w:rPr>
        <w:sz w:val="18"/>
      </w:rPr>
    </w:pPr>
    <w:r>
      <w:rPr>
        <w:noProof/>
      </w:rPr>
      <w:pict w14:anchorId="2B4DE1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71536" o:spid="_x0000_s2080" type="#_x0000_t75" style="position:absolute;margin-left:530.75pt;margin-top:-69pt;width:18.75pt;height:865.4pt;z-index:-251652096;mso-position-horizontal-relative:margin;mso-position-vertical-relative:margin" o:allowincell="f">
          <v:imagedata r:id="rId1" o:title="福建附一CP水印-2"/>
          <w10:wrap anchorx="margin" anchory="margin"/>
        </v:shape>
      </w:pict>
    </w:r>
    <w:r w:rsidR="008A491F">
      <w:rPr>
        <w:rFonts w:hint="eastAsia"/>
      </w:rPr>
      <w:t>福建医科大学附属第一医院</w:t>
    </w:r>
    <w:r w:rsidR="008A491F">
      <w:rPr>
        <w:rFonts w:hint="eastAsia"/>
      </w:rPr>
      <w:t xml:space="preserve"> </w:t>
    </w:r>
    <w:r w:rsidR="008A491F" w:rsidRPr="00E01770">
      <w:t>{{sample.patient_name}}</w:t>
    </w:r>
    <w:r w:rsidR="008A491F">
      <w:rPr>
        <w:rFonts w:hint="eastAsia"/>
      </w:rPr>
      <w:t>（</w:t>
    </w:r>
    <w:r w:rsidR="008A491F">
      <w:rPr>
        <w:rFonts w:hint="eastAsia"/>
      </w:rPr>
      <w:t>{{sample.sample_id}}</w:t>
    </w:r>
    <w:r w:rsidR="008A491F">
      <w:rPr>
        <w:rFonts w:hint="eastAsia"/>
      </w:rPr>
      <w:t>）高通量测序检测报告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501EB" w14:textId="77777777" w:rsidR="00934182" w:rsidRDefault="00EB76F3">
    <w:pPr>
      <w:pStyle w:val="ad"/>
    </w:pPr>
    <w:r>
      <w:pict w14:anchorId="0ADBBF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8671534" o:spid="_x0000_s2077" type="#_x0000_t75" style="position:absolute;margin-left:0;margin-top:0;width:18.75pt;height:865.4pt;z-index:-251655168;mso-position-horizontal:center;mso-position-horizontal-relative:margin;mso-position-vertical:center;mso-position-vertical-relative:margin;mso-width-relative:page;mso-height-relative:page" o:allowincell="f">
          <v:imagedata r:id="rId1" o:title="福建附一CP水印-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0AD687D"/>
    <w:multiLevelType w:val="singleLevel"/>
    <w:tmpl w:val="E0AD687D"/>
    <w:lvl w:ilvl="0">
      <w:start w:val="1"/>
      <w:numFmt w:val="decimal"/>
      <w:lvlText w:val="%1."/>
      <w:lvlJc w:val="left"/>
      <w:pPr>
        <w:ind w:left="4678" w:hanging="425"/>
      </w:pPr>
      <w:rPr>
        <w:rFonts w:hint="default"/>
      </w:rPr>
    </w:lvl>
  </w:abstractNum>
  <w:abstractNum w:abstractNumId="1" w15:restartNumberingAfterBreak="0">
    <w:nsid w:val="00DF1764"/>
    <w:multiLevelType w:val="multilevel"/>
    <w:tmpl w:val="00DF1764"/>
    <w:lvl w:ilvl="0">
      <w:start w:val="3"/>
      <w:numFmt w:val="decimal"/>
      <w:lvlText w:val="附录%1、"/>
      <w:lvlJc w:val="left"/>
      <w:pPr>
        <w:ind w:left="420" w:hanging="420"/>
      </w:pPr>
      <w:rPr>
        <w:rFonts w:ascii="微软雅黑" w:eastAsia="微软雅黑" w:hint="eastAsia"/>
        <w:b/>
        <w:i w:val="0"/>
        <w:sz w:val="32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E637E3"/>
    <w:multiLevelType w:val="hybridMultilevel"/>
    <w:tmpl w:val="9DEE5BA4"/>
    <w:lvl w:ilvl="0" w:tplc="4E9AC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B512C8"/>
    <w:multiLevelType w:val="multilevel"/>
    <w:tmpl w:val="1CB512C8"/>
    <w:lvl w:ilvl="0">
      <w:start w:val="1"/>
      <w:numFmt w:val="decimal"/>
      <w:lvlText w:val="%1、"/>
      <w:lvlJc w:val="left"/>
      <w:pPr>
        <w:ind w:left="720" w:hanging="720"/>
      </w:pPr>
      <w:rPr>
        <w:rFonts w:cstheme="minorBidi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A857FC"/>
    <w:multiLevelType w:val="multilevel"/>
    <w:tmpl w:val="37A857FC"/>
    <w:lvl w:ilvl="0">
      <w:start w:val="1"/>
      <w:numFmt w:val="decimal"/>
      <w:lvlText w:val="%1."/>
      <w:lvlJc w:val="left"/>
      <w:pPr>
        <w:ind w:left="376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4242" w:hanging="420"/>
      </w:pPr>
    </w:lvl>
    <w:lvl w:ilvl="2">
      <w:start w:val="1"/>
      <w:numFmt w:val="lowerRoman"/>
      <w:lvlText w:val="%3."/>
      <w:lvlJc w:val="right"/>
      <w:pPr>
        <w:ind w:left="4662" w:hanging="420"/>
      </w:pPr>
    </w:lvl>
    <w:lvl w:ilvl="3">
      <w:start w:val="1"/>
      <w:numFmt w:val="decimal"/>
      <w:lvlText w:val="%4."/>
      <w:lvlJc w:val="left"/>
      <w:pPr>
        <w:ind w:left="5082" w:hanging="420"/>
      </w:pPr>
    </w:lvl>
    <w:lvl w:ilvl="4">
      <w:start w:val="1"/>
      <w:numFmt w:val="lowerLetter"/>
      <w:lvlText w:val="%5)"/>
      <w:lvlJc w:val="left"/>
      <w:pPr>
        <w:ind w:left="5502" w:hanging="420"/>
      </w:pPr>
    </w:lvl>
    <w:lvl w:ilvl="5">
      <w:start w:val="1"/>
      <w:numFmt w:val="lowerRoman"/>
      <w:lvlText w:val="%6."/>
      <w:lvlJc w:val="right"/>
      <w:pPr>
        <w:ind w:left="5922" w:hanging="420"/>
      </w:pPr>
    </w:lvl>
    <w:lvl w:ilvl="6">
      <w:start w:val="1"/>
      <w:numFmt w:val="decimal"/>
      <w:lvlText w:val="%7."/>
      <w:lvlJc w:val="left"/>
      <w:pPr>
        <w:ind w:left="6342" w:hanging="420"/>
      </w:pPr>
    </w:lvl>
    <w:lvl w:ilvl="7">
      <w:start w:val="1"/>
      <w:numFmt w:val="lowerLetter"/>
      <w:lvlText w:val="%8)"/>
      <w:lvlJc w:val="left"/>
      <w:pPr>
        <w:ind w:left="6762" w:hanging="420"/>
      </w:pPr>
    </w:lvl>
    <w:lvl w:ilvl="8">
      <w:start w:val="1"/>
      <w:numFmt w:val="lowerRoman"/>
      <w:lvlText w:val="%9."/>
      <w:lvlJc w:val="right"/>
      <w:pPr>
        <w:ind w:left="7182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0"/>
  <w:displayHorizontalDrawingGridEvery w:val="2"/>
  <w:characterSpacingControl w:val="doNotCompress"/>
  <w:hdrShapeDefaults>
    <o:shapedefaults v:ext="edit" spidmax="2081"/>
    <o:shapelayout v:ext="edit">
      <o:idmap v:ext="edit" data="2"/>
    </o:shapelayout>
  </w:hdrShapeDefaults>
  <w:footnotePr>
    <w:footnote w:id="-1"/>
    <w:footnote w:id="0"/>
  </w:footnotePr>
  <w:endnotePr>
    <w:pos w:val="sectEnd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zRmNzM0Y2MxMjc2MzY1ZmRiYWU1NGFlMWU2ZTFkMzYifQ=="/>
  </w:docVars>
  <w:rsids>
    <w:rsidRoot w:val="00FB6B13"/>
    <w:rsid w:val="00005DA3"/>
    <w:rsid w:val="00005EDD"/>
    <w:rsid w:val="00010CD1"/>
    <w:rsid w:val="00012864"/>
    <w:rsid w:val="00013EF3"/>
    <w:rsid w:val="00024193"/>
    <w:rsid w:val="00025627"/>
    <w:rsid w:val="00030215"/>
    <w:rsid w:val="00030571"/>
    <w:rsid w:val="00031806"/>
    <w:rsid w:val="00031FEC"/>
    <w:rsid w:val="00032329"/>
    <w:rsid w:val="000342B3"/>
    <w:rsid w:val="00034BAE"/>
    <w:rsid w:val="0003526C"/>
    <w:rsid w:val="00035648"/>
    <w:rsid w:val="0003605D"/>
    <w:rsid w:val="00036750"/>
    <w:rsid w:val="00041CDA"/>
    <w:rsid w:val="00044244"/>
    <w:rsid w:val="000443B3"/>
    <w:rsid w:val="00044B80"/>
    <w:rsid w:val="000453AA"/>
    <w:rsid w:val="000464C8"/>
    <w:rsid w:val="00050B5D"/>
    <w:rsid w:val="000510FA"/>
    <w:rsid w:val="00052E0D"/>
    <w:rsid w:val="00054659"/>
    <w:rsid w:val="00055E6C"/>
    <w:rsid w:val="00060D6B"/>
    <w:rsid w:val="0006145E"/>
    <w:rsid w:val="00062180"/>
    <w:rsid w:val="00065D8C"/>
    <w:rsid w:val="00065EE5"/>
    <w:rsid w:val="00070E62"/>
    <w:rsid w:val="000721F5"/>
    <w:rsid w:val="000740C8"/>
    <w:rsid w:val="00077ED4"/>
    <w:rsid w:val="0008429D"/>
    <w:rsid w:val="00086355"/>
    <w:rsid w:val="00092957"/>
    <w:rsid w:val="00093A4D"/>
    <w:rsid w:val="00093D71"/>
    <w:rsid w:val="00094DEC"/>
    <w:rsid w:val="00096797"/>
    <w:rsid w:val="00096ADD"/>
    <w:rsid w:val="000A1141"/>
    <w:rsid w:val="000A1392"/>
    <w:rsid w:val="000A5B2A"/>
    <w:rsid w:val="000B0B18"/>
    <w:rsid w:val="000B200B"/>
    <w:rsid w:val="000B26EF"/>
    <w:rsid w:val="000B31E1"/>
    <w:rsid w:val="000B449B"/>
    <w:rsid w:val="000B46A7"/>
    <w:rsid w:val="000B65B3"/>
    <w:rsid w:val="000B7290"/>
    <w:rsid w:val="000C17B0"/>
    <w:rsid w:val="000C4FD0"/>
    <w:rsid w:val="000D08C9"/>
    <w:rsid w:val="000D0EF7"/>
    <w:rsid w:val="000D189F"/>
    <w:rsid w:val="000E0E04"/>
    <w:rsid w:val="000E0E74"/>
    <w:rsid w:val="000E18C3"/>
    <w:rsid w:val="000E2B6F"/>
    <w:rsid w:val="000E376E"/>
    <w:rsid w:val="000E7649"/>
    <w:rsid w:val="000F128C"/>
    <w:rsid w:val="000F2546"/>
    <w:rsid w:val="000F419E"/>
    <w:rsid w:val="000F6B5E"/>
    <w:rsid w:val="000F79BA"/>
    <w:rsid w:val="00100E2F"/>
    <w:rsid w:val="00101674"/>
    <w:rsid w:val="001045B0"/>
    <w:rsid w:val="00104670"/>
    <w:rsid w:val="00105404"/>
    <w:rsid w:val="00105C91"/>
    <w:rsid w:val="001136CA"/>
    <w:rsid w:val="00113CA8"/>
    <w:rsid w:val="00115128"/>
    <w:rsid w:val="00116EBB"/>
    <w:rsid w:val="00120468"/>
    <w:rsid w:val="00120CC4"/>
    <w:rsid w:val="00121971"/>
    <w:rsid w:val="001224B9"/>
    <w:rsid w:val="0012259F"/>
    <w:rsid w:val="00124CAD"/>
    <w:rsid w:val="00126EF6"/>
    <w:rsid w:val="001362AC"/>
    <w:rsid w:val="00142FB0"/>
    <w:rsid w:val="001504EB"/>
    <w:rsid w:val="00151500"/>
    <w:rsid w:val="001518D6"/>
    <w:rsid w:val="001537A9"/>
    <w:rsid w:val="001544DB"/>
    <w:rsid w:val="001575B4"/>
    <w:rsid w:val="0016072D"/>
    <w:rsid w:val="00160DC9"/>
    <w:rsid w:val="0016195D"/>
    <w:rsid w:val="001619B8"/>
    <w:rsid w:val="00162861"/>
    <w:rsid w:val="00163414"/>
    <w:rsid w:val="00163FC5"/>
    <w:rsid w:val="00166595"/>
    <w:rsid w:val="001701E5"/>
    <w:rsid w:val="00171220"/>
    <w:rsid w:val="00172B5F"/>
    <w:rsid w:val="00176DD9"/>
    <w:rsid w:val="00177872"/>
    <w:rsid w:val="00181603"/>
    <w:rsid w:val="001829FF"/>
    <w:rsid w:val="0018467C"/>
    <w:rsid w:val="001866E0"/>
    <w:rsid w:val="00186CB4"/>
    <w:rsid w:val="00187394"/>
    <w:rsid w:val="001917D4"/>
    <w:rsid w:val="001921F0"/>
    <w:rsid w:val="00192D40"/>
    <w:rsid w:val="00194ED1"/>
    <w:rsid w:val="00195013"/>
    <w:rsid w:val="001952C6"/>
    <w:rsid w:val="001965DC"/>
    <w:rsid w:val="001969E3"/>
    <w:rsid w:val="00197433"/>
    <w:rsid w:val="00197825"/>
    <w:rsid w:val="001A0A44"/>
    <w:rsid w:val="001A0B1B"/>
    <w:rsid w:val="001A14FC"/>
    <w:rsid w:val="001A355E"/>
    <w:rsid w:val="001A53E1"/>
    <w:rsid w:val="001A5609"/>
    <w:rsid w:val="001A63AB"/>
    <w:rsid w:val="001B0242"/>
    <w:rsid w:val="001B0A5B"/>
    <w:rsid w:val="001B378D"/>
    <w:rsid w:val="001B4644"/>
    <w:rsid w:val="001B7F71"/>
    <w:rsid w:val="001C0CBB"/>
    <w:rsid w:val="001C36E2"/>
    <w:rsid w:val="001C63F1"/>
    <w:rsid w:val="001D04D2"/>
    <w:rsid w:val="001D08B8"/>
    <w:rsid w:val="001D17A0"/>
    <w:rsid w:val="001D2E8D"/>
    <w:rsid w:val="001D45B0"/>
    <w:rsid w:val="001D5F76"/>
    <w:rsid w:val="001D6535"/>
    <w:rsid w:val="001D6626"/>
    <w:rsid w:val="001D6E00"/>
    <w:rsid w:val="001D726F"/>
    <w:rsid w:val="001D7A9E"/>
    <w:rsid w:val="001E05E2"/>
    <w:rsid w:val="001E1A23"/>
    <w:rsid w:val="001E219B"/>
    <w:rsid w:val="001E4417"/>
    <w:rsid w:val="001E5CC7"/>
    <w:rsid w:val="001E6E6B"/>
    <w:rsid w:val="001F18DB"/>
    <w:rsid w:val="001F28EC"/>
    <w:rsid w:val="001F6488"/>
    <w:rsid w:val="002008DB"/>
    <w:rsid w:val="00201D57"/>
    <w:rsid w:val="00202376"/>
    <w:rsid w:val="00204352"/>
    <w:rsid w:val="00205F62"/>
    <w:rsid w:val="00211396"/>
    <w:rsid w:val="00211D30"/>
    <w:rsid w:val="002121B9"/>
    <w:rsid w:val="00212431"/>
    <w:rsid w:val="002203E8"/>
    <w:rsid w:val="002207F4"/>
    <w:rsid w:val="002243DE"/>
    <w:rsid w:val="00224EC4"/>
    <w:rsid w:val="00225EB9"/>
    <w:rsid w:val="00227332"/>
    <w:rsid w:val="00231623"/>
    <w:rsid w:val="002323B5"/>
    <w:rsid w:val="00234AB5"/>
    <w:rsid w:val="00236AF0"/>
    <w:rsid w:val="00237664"/>
    <w:rsid w:val="00237988"/>
    <w:rsid w:val="00237D0B"/>
    <w:rsid w:val="002427FE"/>
    <w:rsid w:val="002437D0"/>
    <w:rsid w:val="00244577"/>
    <w:rsid w:val="00252116"/>
    <w:rsid w:val="00256BA9"/>
    <w:rsid w:val="00257111"/>
    <w:rsid w:val="002608F9"/>
    <w:rsid w:val="00262116"/>
    <w:rsid w:val="00262BFE"/>
    <w:rsid w:val="00262F92"/>
    <w:rsid w:val="00266473"/>
    <w:rsid w:val="00267048"/>
    <w:rsid w:val="00280145"/>
    <w:rsid w:val="00281A8C"/>
    <w:rsid w:val="00281E62"/>
    <w:rsid w:val="002832D0"/>
    <w:rsid w:val="0028737A"/>
    <w:rsid w:val="00293111"/>
    <w:rsid w:val="00295F99"/>
    <w:rsid w:val="00297616"/>
    <w:rsid w:val="002A044F"/>
    <w:rsid w:val="002A20CB"/>
    <w:rsid w:val="002A3F6B"/>
    <w:rsid w:val="002A521C"/>
    <w:rsid w:val="002A5F01"/>
    <w:rsid w:val="002A714B"/>
    <w:rsid w:val="002B2551"/>
    <w:rsid w:val="002B2F65"/>
    <w:rsid w:val="002B48E2"/>
    <w:rsid w:val="002B4F5E"/>
    <w:rsid w:val="002C167F"/>
    <w:rsid w:val="002C25A7"/>
    <w:rsid w:val="002C66D3"/>
    <w:rsid w:val="002C7887"/>
    <w:rsid w:val="002D22E3"/>
    <w:rsid w:val="002D25EA"/>
    <w:rsid w:val="002D3145"/>
    <w:rsid w:val="002D36AA"/>
    <w:rsid w:val="002D4430"/>
    <w:rsid w:val="002D443E"/>
    <w:rsid w:val="002D6DA3"/>
    <w:rsid w:val="002D7419"/>
    <w:rsid w:val="002D7710"/>
    <w:rsid w:val="002D7CCB"/>
    <w:rsid w:val="002E15C3"/>
    <w:rsid w:val="002E1F88"/>
    <w:rsid w:val="002E3EBC"/>
    <w:rsid w:val="002E4708"/>
    <w:rsid w:val="002E5AEA"/>
    <w:rsid w:val="002E6501"/>
    <w:rsid w:val="002E7DAB"/>
    <w:rsid w:val="002F2676"/>
    <w:rsid w:val="002F3E40"/>
    <w:rsid w:val="002F4AD5"/>
    <w:rsid w:val="002F6941"/>
    <w:rsid w:val="002F7488"/>
    <w:rsid w:val="002F78DB"/>
    <w:rsid w:val="002F7BAA"/>
    <w:rsid w:val="00300150"/>
    <w:rsid w:val="00302457"/>
    <w:rsid w:val="0030428B"/>
    <w:rsid w:val="003065C3"/>
    <w:rsid w:val="0031003B"/>
    <w:rsid w:val="003144C7"/>
    <w:rsid w:val="00316977"/>
    <w:rsid w:val="00325080"/>
    <w:rsid w:val="0032656D"/>
    <w:rsid w:val="0032748C"/>
    <w:rsid w:val="00331133"/>
    <w:rsid w:val="003311EA"/>
    <w:rsid w:val="0033144C"/>
    <w:rsid w:val="00336F75"/>
    <w:rsid w:val="00341EBC"/>
    <w:rsid w:val="003428CF"/>
    <w:rsid w:val="003467D4"/>
    <w:rsid w:val="00347AF3"/>
    <w:rsid w:val="00357145"/>
    <w:rsid w:val="0036275E"/>
    <w:rsid w:val="00363E08"/>
    <w:rsid w:val="00364D8D"/>
    <w:rsid w:val="00364F2C"/>
    <w:rsid w:val="003711C7"/>
    <w:rsid w:val="00375259"/>
    <w:rsid w:val="0038113D"/>
    <w:rsid w:val="0038135A"/>
    <w:rsid w:val="0038602B"/>
    <w:rsid w:val="00390102"/>
    <w:rsid w:val="00390CE2"/>
    <w:rsid w:val="00391FA5"/>
    <w:rsid w:val="003929D0"/>
    <w:rsid w:val="003937B8"/>
    <w:rsid w:val="0039525B"/>
    <w:rsid w:val="00396616"/>
    <w:rsid w:val="003A0A42"/>
    <w:rsid w:val="003A15B5"/>
    <w:rsid w:val="003A34E0"/>
    <w:rsid w:val="003A350F"/>
    <w:rsid w:val="003A4CD8"/>
    <w:rsid w:val="003A4E5A"/>
    <w:rsid w:val="003A7D72"/>
    <w:rsid w:val="003A7FFE"/>
    <w:rsid w:val="003B0A79"/>
    <w:rsid w:val="003B0A84"/>
    <w:rsid w:val="003B2510"/>
    <w:rsid w:val="003B2B7D"/>
    <w:rsid w:val="003B4E0D"/>
    <w:rsid w:val="003C1EF9"/>
    <w:rsid w:val="003C1F30"/>
    <w:rsid w:val="003C3B81"/>
    <w:rsid w:val="003C3B88"/>
    <w:rsid w:val="003C4E20"/>
    <w:rsid w:val="003C67EA"/>
    <w:rsid w:val="003D4768"/>
    <w:rsid w:val="003E02F6"/>
    <w:rsid w:val="003E07F7"/>
    <w:rsid w:val="003E1372"/>
    <w:rsid w:val="003E36B4"/>
    <w:rsid w:val="003E5DD3"/>
    <w:rsid w:val="003E6144"/>
    <w:rsid w:val="003F2E5E"/>
    <w:rsid w:val="003F310C"/>
    <w:rsid w:val="003F658B"/>
    <w:rsid w:val="003F7287"/>
    <w:rsid w:val="003F78EB"/>
    <w:rsid w:val="00400FCD"/>
    <w:rsid w:val="00401020"/>
    <w:rsid w:val="0040243D"/>
    <w:rsid w:val="00403D5A"/>
    <w:rsid w:val="004044DB"/>
    <w:rsid w:val="004064A6"/>
    <w:rsid w:val="004100D0"/>
    <w:rsid w:val="00420E11"/>
    <w:rsid w:val="0042132B"/>
    <w:rsid w:val="00422757"/>
    <w:rsid w:val="0042558E"/>
    <w:rsid w:val="00426485"/>
    <w:rsid w:val="00427026"/>
    <w:rsid w:val="004327AB"/>
    <w:rsid w:val="00432A16"/>
    <w:rsid w:val="004335D5"/>
    <w:rsid w:val="004374FB"/>
    <w:rsid w:val="004377D3"/>
    <w:rsid w:val="00440148"/>
    <w:rsid w:val="0044052D"/>
    <w:rsid w:val="00441FBF"/>
    <w:rsid w:val="00442EB0"/>
    <w:rsid w:val="00443AD3"/>
    <w:rsid w:val="004453EA"/>
    <w:rsid w:val="00446991"/>
    <w:rsid w:val="004516D2"/>
    <w:rsid w:val="004517DD"/>
    <w:rsid w:val="00452416"/>
    <w:rsid w:val="00453078"/>
    <w:rsid w:val="004533A4"/>
    <w:rsid w:val="004538DC"/>
    <w:rsid w:val="004557DA"/>
    <w:rsid w:val="004573FE"/>
    <w:rsid w:val="00457C7E"/>
    <w:rsid w:val="00457C81"/>
    <w:rsid w:val="00461C6F"/>
    <w:rsid w:val="00463209"/>
    <w:rsid w:val="004638A8"/>
    <w:rsid w:val="00464293"/>
    <w:rsid w:val="004666F2"/>
    <w:rsid w:val="0046677C"/>
    <w:rsid w:val="00466CBE"/>
    <w:rsid w:val="00467113"/>
    <w:rsid w:val="0047005E"/>
    <w:rsid w:val="00470143"/>
    <w:rsid w:val="00474AC5"/>
    <w:rsid w:val="00474E65"/>
    <w:rsid w:val="00475A61"/>
    <w:rsid w:val="00476C1D"/>
    <w:rsid w:val="004817A6"/>
    <w:rsid w:val="00483AA2"/>
    <w:rsid w:val="0048470F"/>
    <w:rsid w:val="0048483A"/>
    <w:rsid w:val="0049026B"/>
    <w:rsid w:val="00490B97"/>
    <w:rsid w:val="00490FA3"/>
    <w:rsid w:val="004912A9"/>
    <w:rsid w:val="00492F6D"/>
    <w:rsid w:val="004960FC"/>
    <w:rsid w:val="00496BBB"/>
    <w:rsid w:val="004A10D1"/>
    <w:rsid w:val="004A1366"/>
    <w:rsid w:val="004A16B3"/>
    <w:rsid w:val="004A188D"/>
    <w:rsid w:val="004A1CC2"/>
    <w:rsid w:val="004A2B6C"/>
    <w:rsid w:val="004A4B47"/>
    <w:rsid w:val="004A572A"/>
    <w:rsid w:val="004A60E7"/>
    <w:rsid w:val="004A652F"/>
    <w:rsid w:val="004A6FA6"/>
    <w:rsid w:val="004B02E2"/>
    <w:rsid w:val="004B0C4C"/>
    <w:rsid w:val="004B27AC"/>
    <w:rsid w:val="004B3A9F"/>
    <w:rsid w:val="004B3EF3"/>
    <w:rsid w:val="004B3F4C"/>
    <w:rsid w:val="004B429E"/>
    <w:rsid w:val="004B449A"/>
    <w:rsid w:val="004B613D"/>
    <w:rsid w:val="004C0654"/>
    <w:rsid w:val="004C1391"/>
    <w:rsid w:val="004C169F"/>
    <w:rsid w:val="004C1AAB"/>
    <w:rsid w:val="004C45A5"/>
    <w:rsid w:val="004C46A1"/>
    <w:rsid w:val="004C4FA5"/>
    <w:rsid w:val="004C51B8"/>
    <w:rsid w:val="004C55DF"/>
    <w:rsid w:val="004C644E"/>
    <w:rsid w:val="004D1622"/>
    <w:rsid w:val="004D1D56"/>
    <w:rsid w:val="004D439D"/>
    <w:rsid w:val="004D475A"/>
    <w:rsid w:val="004D5020"/>
    <w:rsid w:val="004D5390"/>
    <w:rsid w:val="004D561F"/>
    <w:rsid w:val="004D6665"/>
    <w:rsid w:val="004D70D0"/>
    <w:rsid w:val="004E4EEF"/>
    <w:rsid w:val="004E699B"/>
    <w:rsid w:val="004E7915"/>
    <w:rsid w:val="004F14F0"/>
    <w:rsid w:val="004F2649"/>
    <w:rsid w:val="004F2A1C"/>
    <w:rsid w:val="004F3D1F"/>
    <w:rsid w:val="004F6E29"/>
    <w:rsid w:val="00502CF9"/>
    <w:rsid w:val="005030AB"/>
    <w:rsid w:val="00505D22"/>
    <w:rsid w:val="005070FF"/>
    <w:rsid w:val="005074F0"/>
    <w:rsid w:val="00510734"/>
    <w:rsid w:val="0051219B"/>
    <w:rsid w:val="00512D30"/>
    <w:rsid w:val="00513D2A"/>
    <w:rsid w:val="005200A8"/>
    <w:rsid w:val="00520ADC"/>
    <w:rsid w:val="00521915"/>
    <w:rsid w:val="00522575"/>
    <w:rsid w:val="00523E84"/>
    <w:rsid w:val="00526250"/>
    <w:rsid w:val="00526615"/>
    <w:rsid w:val="00527BC9"/>
    <w:rsid w:val="00527BEE"/>
    <w:rsid w:val="00532CA0"/>
    <w:rsid w:val="00532CE6"/>
    <w:rsid w:val="00534CDA"/>
    <w:rsid w:val="00534E99"/>
    <w:rsid w:val="005368AF"/>
    <w:rsid w:val="005400AE"/>
    <w:rsid w:val="00542C3F"/>
    <w:rsid w:val="00543963"/>
    <w:rsid w:val="00543D04"/>
    <w:rsid w:val="0054530C"/>
    <w:rsid w:val="005520A1"/>
    <w:rsid w:val="005538C7"/>
    <w:rsid w:val="005538EF"/>
    <w:rsid w:val="00554191"/>
    <w:rsid w:val="00556F8C"/>
    <w:rsid w:val="0055787D"/>
    <w:rsid w:val="00557FDA"/>
    <w:rsid w:val="0056093D"/>
    <w:rsid w:val="00560F5F"/>
    <w:rsid w:val="00561D4D"/>
    <w:rsid w:val="00561EC1"/>
    <w:rsid w:val="00563AF6"/>
    <w:rsid w:val="0057321A"/>
    <w:rsid w:val="005755B9"/>
    <w:rsid w:val="005773BF"/>
    <w:rsid w:val="00582BBE"/>
    <w:rsid w:val="00583582"/>
    <w:rsid w:val="00583A2D"/>
    <w:rsid w:val="00583FDE"/>
    <w:rsid w:val="0058553C"/>
    <w:rsid w:val="00585B8D"/>
    <w:rsid w:val="005865FB"/>
    <w:rsid w:val="00590D46"/>
    <w:rsid w:val="00594192"/>
    <w:rsid w:val="005942FD"/>
    <w:rsid w:val="00595605"/>
    <w:rsid w:val="00595644"/>
    <w:rsid w:val="0059636F"/>
    <w:rsid w:val="00596518"/>
    <w:rsid w:val="005A0437"/>
    <w:rsid w:val="005A0664"/>
    <w:rsid w:val="005A0A01"/>
    <w:rsid w:val="005A2085"/>
    <w:rsid w:val="005A2E1A"/>
    <w:rsid w:val="005A40AF"/>
    <w:rsid w:val="005A665C"/>
    <w:rsid w:val="005B01B0"/>
    <w:rsid w:val="005B56E7"/>
    <w:rsid w:val="005B57EF"/>
    <w:rsid w:val="005C0118"/>
    <w:rsid w:val="005C1384"/>
    <w:rsid w:val="005C4468"/>
    <w:rsid w:val="005C588E"/>
    <w:rsid w:val="005C746A"/>
    <w:rsid w:val="005D0346"/>
    <w:rsid w:val="005D2963"/>
    <w:rsid w:val="005D488A"/>
    <w:rsid w:val="005D64B3"/>
    <w:rsid w:val="005D7257"/>
    <w:rsid w:val="005E1E53"/>
    <w:rsid w:val="005E3891"/>
    <w:rsid w:val="005E7348"/>
    <w:rsid w:val="005E7F0F"/>
    <w:rsid w:val="005F0952"/>
    <w:rsid w:val="005F268A"/>
    <w:rsid w:val="005F4247"/>
    <w:rsid w:val="005F613E"/>
    <w:rsid w:val="005F788D"/>
    <w:rsid w:val="00600E69"/>
    <w:rsid w:val="00601E22"/>
    <w:rsid w:val="00604085"/>
    <w:rsid w:val="00604365"/>
    <w:rsid w:val="00604C91"/>
    <w:rsid w:val="006062CA"/>
    <w:rsid w:val="00611084"/>
    <w:rsid w:val="0061134E"/>
    <w:rsid w:val="00612CBC"/>
    <w:rsid w:val="00614EC4"/>
    <w:rsid w:val="006157ED"/>
    <w:rsid w:val="006218BF"/>
    <w:rsid w:val="006242B5"/>
    <w:rsid w:val="0062692A"/>
    <w:rsid w:val="00635525"/>
    <w:rsid w:val="006358B5"/>
    <w:rsid w:val="006365BD"/>
    <w:rsid w:val="00641EEE"/>
    <w:rsid w:val="00643305"/>
    <w:rsid w:val="00643831"/>
    <w:rsid w:val="006438C3"/>
    <w:rsid w:val="00644732"/>
    <w:rsid w:val="00646D16"/>
    <w:rsid w:val="006500EC"/>
    <w:rsid w:val="006530CB"/>
    <w:rsid w:val="0065383D"/>
    <w:rsid w:val="00654CC6"/>
    <w:rsid w:val="00660706"/>
    <w:rsid w:val="00660D92"/>
    <w:rsid w:val="0066730B"/>
    <w:rsid w:val="0067124A"/>
    <w:rsid w:val="00671FA8"/>
    <w:rsid w:val="0067292B"/>
    <w:rsid w:val="00673C17"/>
    <w:rsid w:val="00674B0A"/>
    <w:rsid w:val="00677341"/>
    <w:rsid w:val="0067755B"/>
    <w:rsid w:val="006801B0"/>
    <w:rsid w:val="00681264"/>
    <w:rsid w:val="00684A52"/>
    <w:rsid w:val="00691DC7"/>
    <w:rsid w:val="006924C0"/>
    <w:rsid w:val="006938B5"/>
    <w:rsid w:val="00694A89"/>
    <w:rsid w:val="00695D00"/>
    <w:rsid w:val="006977F3"/>
    <w:rsid w:val="006A0E0E"/>
    <w:rsid w:val="006A1538"/>
    <w:rsid w:val="006A64E2"/>
    <w:rsid w:val="006B0A6D"/>
    <w:rsid w:val="006B4AB9"/>
    <w:rsid w:val="006B5048"/>
    <w:rsid w:val="006B56DB"/>
    <w:rsid w:val="006B59E7"/>
    <w:rsid w:val="006B5C98"/>
    <w:rsid w:val="006C007A"/>
    <w:rsid w:val="006C2E99"/>
    <w:rsid w:val="006C5DDC"/>
    <w:rsid w:val="006C6F5E"/>
    <w:rsid w:val="006C77CC"/>
    <w:rsid w:val="006D1852"/>
    <w:rsid w:val="006D39EB"/>
    <w:rsid w:val="006D57FA"/>
    <w:rsid w:val="006D6219"/>
    <w:rsid w:val="006D6E7F"/>
    <w:rsid w:val="006D73E9"/>
    <w:rsid w:val="006D746E"/>
    <w:rsid w:val="006E0C1C"/>
    <w:rsid w:val="006E1BC2"/>
    <w:rsid w:val="006E3E30"/>
    <w:rsid w:val="006E6218"/>
    <w:rsid w:val="006E6726"/>
    <w:rsid w:val="006E6BC4"/>
    <w:rsid w:val="006F24E4"/>
    <w:rsid w:val="006F27B2"/>
    <w:rsid w:val="006F31EB"/>
    <w:rsid w:val="006F49BB"/>
    <w:rsid w:val="006F4BEB"/>
    <w:rsid w:val="006F5DC2"/>
    <w:rsid w:val="006F664A"/>
    <w:rsid w:val="006F7255"/>
    <w:rsid w:val="006F7428"/>
    <w:rsid w:val="00703507"/>
    <w:rsid w:val="00703D1A"/>
    <w:rsid w:val="00704505"/>
    <w:rsid w:val="00704D0B"/>
    <w:rsid w:val="00705374"/>
    <w:rsid w:val="00705793"/>
    <w:rsid w:val="00706106"/>
    <w:rsid w:val="00706CCE"/>
    <w:rsid w:val="007100EE"/>
    <w:rsid w:val="007137DD"/>
    <w:rsid w:val="00715499"/>
    <w:rsid w:val="007168E5"/>
    <w:rsid w:val="00720308"/>
    <w:rsid w:val="00721DFB"/>
    <w:rsid w:val="00722DFF"/>
    <w:rsid w:val="00722F6F"/>
    <w:rsid w:val="0072337B"/>
    <w:rsid w:val="007248BA"/>
    <w:rsid w:val="007260E8"/>
    <w:rsid w:val="00726615"/>
    <w:rsid w:val="00726F15"/>
    <w:rsid w:val="00734106"/>
    <w:rsid w:val="00734350"/>
    <w:rsid w:val="007361EF"/>
    <w:rsid w:val="00737A7F"/>
    <w:rsid w:val="00737C24"/>
    <w:rsid w:val="00742A50"/>
    <w:rsid w:val="007437C2"/>
    <w:rsid w:val="00746773"/>
    <w:rsid w:val="00746A4A"/>
    <w:rsid w:val="007474BD"/>
    <w:rsid w:val="00750A4D"/>
    <w:rsid w:val="007518F7"/>
    <w:rsid w:val="00751AF4"/>
    <w:rsid w:val="007530EB"/>
    <w:rsid w:val="007537B1"/>
    <w:rsid w:val="00754724"/>
    <w:rsid w:val="00755457"/>
    <w:rsid w:val="00756713"/>
    <w:rsid w:val="00757B83"/>
    <w:rsid w:val="00762292"/>
    <w:rsid w:val="00767551"/>
    <w:rsid w:val="00770011"/>
    <w:rsid w:val="00770270"/>
    <w:rsid w:val="007727B4"/>
    <w:rsid w:val="00775044"/>
    <w:rsid w:val="00775F5C"/>
    <w:rsid w:val="00776526"/>
    <w:rsid w:val="00776DA1"/>
    <w:rsid w:val="00782B9F"/>
    <w:rsid w:val="00782E2D"/>
    <w:rsid w:val="0078525D"/>
    <w:rsid w:val="00790D7A"/>
    <w:rsid w:val="00793153"/>
    <w:rsid w:val="007968A9"/>
    <w:rsid w:val="0079783C"/>
    <w:rsid w:val="00797B2E"/>
    <w:rsid w:val="007A10C7"/>
    <w:rsid w:val="007A1204"/>
    <w:rsid w:val="007A1B22"/>
    <w:rsid w:val="007A2A65"/>
    <w:rsid w:val="007A2DCD"/>
    <w:rsid w:val="007A55C9"/>
    <w:rsid w:val="007A6860"/>
    <w:rsid w:val="007B046D"/>
    <w:rsid w:val="007B0CF2"/>
    <w:rsid w:val="007B0D75"/>
    <w:rsid w:val="007B1D6E"/>
    <w:rsid w:val="007B28A0"/>
    <w:rsid w:val="007B3896"/>
    <w:rsid w:val="007B4899"/>
    <w:rsid w:val="007B4BC7"/>
    <w:rsid w:val="007B684A"/>
    <w:rsid w:val="007C027B"/>
    <w:rsid w:val="007D0663"/>
    <w:rsid w:val="007D09F6"/>
    <w:rsid w:val="007D3634"/>
    <w:rsid w:val="007D5843"/>
    <w:rsid w:val="007D5DB8"/>
    <w:rsid w:val="007D7ED8"/>
    <w:rsid w:val="007F0EBA"/>
    <w:rsid w:val="007F10B1"/>
    <w:rsid w:val="007F664D"/>
    <w:rsid w:val="007F6C4F"/>
    <w:rsid w:val="00802021"/>
    <w:rsid w:val="00803005"/>
    <w:rsid w:val="00803DAA"/>
    <w:rsid w:val="0080567B"/>
    <w:rsid w:val="00807F5A"/>
    <w:rsid w:val="008108A9"/>
    <w:rsid w:val="00813D7A"/>
    <w:rsid w:val="00814950"/>
    <w:rsid w:val="00815832"/>
    <w:rsid w:val="00816B63"/>
    <w:rsid w:val="00816DD1"/>
    <w:rsid w:val="008214EE"/>
    <w:rsid w:val="00821B5F"/>
    <w:rsid w:val="00821BA8"/>
    <w:rsid w:val="0082234B"/>
    <w:rsid w:val="00822579"/>
    <w:rsid w:val="00826B9A"/>
    <w:rsid w:val="0083420E"/>
    <w:rsid w:val="00834413"/>
    <w:rsid w:val="008400FE"/>
    <w:rsid w:val="008423D9"/>
    <w:rsid w:val="008434F9"/>
    <w:rsid w:val="00844DF1"/>
    <w:rsid w:val="00845B85"/>
    <w:rsid w:val="00854FD1"/>
    <w:rsid w:val="0085523C"/>
    <w:rsid w:val="00856522"/>
    <w:rsid w:val="00856820"/>
    <w:rsid w:val="00857F2D"/>
    <w:rsid w:val="00862A96"/>
    <w:rsid w:val="0086676D"/>
    <w:rsid w:val="00866C09"/>
    <w:rsid w:val="008670BA"/>
    <w:rsid w:val="0086793F"/>
    <w:rsid w:val="0087435E"/>
    <w:rsid w:val="00874B1D"/>
    <w:rsid w:val="0087755D"/>
    <w:rsid w:val="00877AAD"/>
    <w:rsid w:val="00882367"/>
    <w:rsid w:val="00882C58"/>
    <w:rsid w:val="008834CC"/>
    <w:rsid w:val="00883D6B"/>
    <w:rsid w:val="00885C37"/>
    <w:rsid w:val="008869DB"/>
    <w:rsid w:val="00887235"/>
    <w:rsid w:val="00890A78"/>
    <w:rsid w:val="00890E5B"/>
    <w:rsid w:val="00896916"/>
    <w:rsid w:val="00897B54"/>
    <w:rsid w:val="00897FA1"/>
    <w:rsid w:val="008A1B5F"/>
    <w:rsid w:val="008A491F"/>
    <w:rsid w:val="008A511F"/>
    <w:rsid w:val="008A596A"/>
    <w:rsid w:val="008A6466"/>
    <w:rsid w:val="008A7533"/>
    <w:rsid w:val="008B1106"/>
    <w:rsid w:val="008B350B"/>
    <w:rsid w:val="008B771B"/>
    <w:rsid w:val="008C17D0"/>
    <w:rsid w:val="008C553D"/>
    <w:rsid w:val="008D0ACD"/>
    <w:rsid w:val="008D21D0"/>
    <w:rsid w:val="008D3D0C"/>
    <w:rsid w:val="008D5C1D"/>
    <w:rsid w:val="008E0013"/>
    <w:rsid w:val="008E0D13"/>
    <w:rsid w:val="008E119B"/>
    <w:rsid w:val="008E354D"/>
    <w:rsid w:val="008E4068"/>
    <w:rsid w:val="008E6776"/>
    <w:rsid w:val="008F2181"/>
    <w:rsid w:val="008F31E3"/>
    <w:rsid w:val="008F4AA4"/>
    <w:rsid w:val="008F7174"/>
    <w:rsid w:val="00902A9F"/>
    <w:rsid w:val="0090506B"/>
    <w:rsid w:val="00910AF8"/>
    <w:rsid w:val="0091277D"/>
    <w:rsid w:val="00914C65"/>
    <w:rsid w:val="00915351"/>
    <w:rsid w:val="00915E64"/>
    <w:rsid w:val="009169B8"/>
    <w:rsid w:val="0092299D"/>
    <w:rsid w:val="00923A80"/>
    <w:rsid w:val="0092470F"/>
    <w:rsid w:val="00924CA8"/>
    <w:rsid w:val="00925F52"/>
    <w:rsid w:val="00927921"/>
    <w:rsid w:val="00927ADC"/>
    <w:rsid w:val="00934182"/>
    <w:rsid w:val="00937151"/>
    <w:rsid w:val="009412F8"/>
    <w:rsid w:val="00941828"/>
    <w:rsid w:val="00941DA3"/>
    <w:rsid w:val="00946F0C"/>
    <w:rsid w:val="0094785A"/>
    <w:rsid w:val="00950A05"/>
    <w:rsid w:val="00951599"/>
    <w:rsid w:val="00952E2A"/>
    <w:rsid w:val="00953386"/>
    <w:rsid w:val="0095352E"/>
    <w:rsid w:val="00953CF3"/>
    <w:rsid w:val="009619B8"/>
    <w:rsid w:val="00962035"/>
    <w:rsid w:val="00962C70"/>
    <w:rsid w:val="009630CA"/>
    <w:rsid w:val="00964913"/>
    <w:rsid w:val="009676BF"/>
    <w:rsid w:val="00967F4C"/>
    <w:rsid w:val="00972703"/>
    <w:rsid w:val="009738B6"/>
    <w:rsid w:val="009746CE"/>
    <w:rsid w:val="00974D4C"/>
    <w:rsid w:val="00976EAB"/>
    <w:rsid w:val="00980825"/>
    <w:rsid w:val="00980BA2"/>
    <w:rsid w:val="00981E36"/>
    <w:rsid w:val="00981F7B"/>
    <w:rsid w:val="0098276B"/>
    <w:rsid w:val="009833DE"/>
    <w:rsid w:val="00983B48"/>
    <w:rsid w:val="00984EDF"/>
    <w:rsid w:val="0098518A"/>
    <w:rsid w:val="009857C9"/>
    <w:rsid w:val="00997312"/>
    <w:rsid w:val="009A044E"/>
    <w:rsid w:val="009A45B7"/>
    <w:rsid w:val="009A4CB4"/>
    <w:rsid w:val="009A5192"/>
    <w:rsid w:val="009A77EB"/>
    <w:rsid w:val="009B4C57"/>
    <w:rsid w:val="009B5851"/>
    <w:rsid w:val="009C02ED"/>
    <w:rsid w:val="009C43D8"/>
    <w:rsid w:val="009C4611"/>
    <w:rsid w:val="009D116F"/>
    <w:rsid w:val="009D1DC5"/>
    <w:rsid w:val="009D70A3"/>
    <w:rsid w:val="009E19AB"/>
    <w:rsid w:val="009E3D5A"/>
    <w:rsid w:val="009F1169"/>
    <w:rsid w:val="009F2435"/>
    <w:rsid w:val="009F3CD6"/>
    <w:rsid w:val="009F4641"/>
    <w:rsid w:val="009F473D"/>
    <w:rsid w:val="00A005F1"/>
    <w:rsid w:val="00A00C9A"/>
    <w:rsid w:val="00A01077"/>
    <w:rsid w:val="00A01CD3"/>
    <w:rsid w:val="00A01F8C"/>
    <w:rsid w:val="00A03DEE"/>
    <w:rsid w:val="00A05BA9"/>
    <w:rsid w:val="00A07481"/>
    <w:rsid w:val="00A11F92"/>
    <w:rsid w:val="00A12931"/>
    <w:rsid w:val="00A16078"/>
    <w:rsid w:val="00A16795"/>
    <w:rsid w:val="00A16A5B"/>
    <w:rsid w:val="00A17679"/>
    <w:rsid w:val="00A2037A"/>
    <w:rsid w:val="00A22872"/>
    <w:rsid w:val="00A22C09"/>
    <w:rsid w:val="00A25CA4"/>
    <w:rsid w:val="00A314E3"/>
    <w:rsid w:val="00A32681"/>
    <w:rsid w:val="00A32815"/>
    <w:rsid w:val="00A370AC"/>
    <w:rsid w:val="00A37741"/>
    <w:rsid w:val="00A41EEC"/>
    <w:rsid w:val="00A42B13"/>
    <w:rsid w:val="00A42C38"/>
    <w:rsid w:val="00A460BF"/>
    <w:rsid w:val="00A4724B"/>
    <w:rsid w:val="00A51F46"/>
    <w:rsid w:val="00A548CD"/>
    <w:rsid w:val="00A549CA"/>
    <w:rsid w:val="00A605FA"/>
    <w:rsid w:val="00A61B75"/>
    <w:rsid w:val="00A64230"/>
    <w:rsid w:val="00A64B98"/>
    <w:rsid w:val="00A65F2A"/>
    <w:rsid w:val="00A6633F"/>
    <w:rsid w:val="00A67B9A"/>
    <w:rsid w:val="00A71B88"/>
    <w:rsid w:val="00A7619A"/>
    <w:rsid w:val="00A8008B"/>
    <w:rsid w:val="00A812B8"/>
    <w:rsid w:val="00A82B04"/>
    <w:rsid w:val="00A83469"/>
    <w:rsid w:val="00A84423"/>
    <w:rsid w:val="00A87AF4"/>
    <w:rsid w:val="00A90D02"/>
    <w:rsid w:val="00A9687B"/>
    <w:rsid w:val="00AA45B2"/>
    <w:rsid w:val="00AA4871"/>
    <w:rsid w:val="00AA5375"/>
    <w:rsid w:val="00AB0CDA"/>
    <w:rsid w:val="00AB1410"/>
    <w:rsid w:val="00AB165A"/>
    <w:rsid w:val="00AB2D6E"/>
    <w:rsid w:val="00AB53D8"/>
    <w:rsid w:val="00AB75B5"/>
    <w:rsid w:val="00AB7E95"/>
    <w:rsid w:val="00AC245B"/>
    <w:rsid w:val="00AC331C"/>
    <w:rsid w:val="00AC517E"/>
    <w:rsid w:val="00AC5B07"/>
    <w:rsid w:val="00AC6633"/>
    <w:rsid w:val="00AC6FB3"/>
    <w:rsid w:val="00AD0B78"/>
    <w:rsid w:val="00AD2117"/>
    <w:rsid w:val="00AD266D"/>
    <w:rsid w:val="00AD3721"/>
    <w:rsid w:val="00AD4A24"/>
    <w:rsid w:val="00AD4F0C"/>
    <w:rsid w:val="00AD583A"/>
    <w:rsid w:val="00AD68E6"/>
    <w:rsid w:val="00AD76ED"/>
    <w:rsid w:val="00AE0FAE"/>
    <w:rsid w:val="00AE400D"/>
    <w:rsid w:val="00AE4504"/>
    <w:rsid w:val="00AE4804"/>
    <w:rsid w:val="00AE547C"/>
    <w:rsid w:val="00AE6537"/>
    <w:rsid w:val="00AF296D"/>
    <w:rsid w:val="00AF418D"/>
    <w:rsid w:val="00AF5B92"/>
    <w:rsid w:val="00AF690E"/>
    <w:rsid w:val="00AF701A"/>
    <w:rsid w:val="00AF7A03"/>
    <w:rsid w:val="00B00872"/>
    <w:rsid w:val="00B0550E"/>
    <w:rsid w:val="00B05647"/>
    <w:rsid w:val="00B06800"/>
    <w:rsid w:val="00B0716F"/>
    <w:rsid w:val="00B11960"/>
    <w:rsid w:val="00B12120"/>
    <w:rsid w:val="00B12798"/>
    <w:rsid w:val="00B1323E"/>
    <w:rsid w:val="00B13B02"/>
    <w:rsid w:val="00B1508B"/>
    <w:rsid w:val="00B15702"/>
    <w:rsid w:val="00B17330"/>
    <w:rsid w:val="00B17740"/>
    <w:rsid w:val="00B17CBA"/>
    <w:rsid w:val="00B211CA"/>
    <w:rsid w:val="00B216F7"/>
    <w:rsid w:val="00B228DD"/>
    <w:rsid w:val="00B23CEC"/>
    <w:rsid w:val="00B23CFB"/>
    <w:rsid w:val="00B245E5"/>
    <w:rsid w:val="00B3009B"/>
    <w:rsid w:val="00B319D6"/>
    <w:rsid w:val="00B33C40"/>
    <w:rsid w:val="00B4065B"/>
    <w:rsid w:val="00B41B50"/>
    <w:rsid w:val="00B44FF5"/>
    <w:rsid w:val="00B455A2"/>
    <w:rsid w:val="00B54969"/>
    <w:rsid w:val="00B56093"/>
    <w:rsid w:val="00B571F0"/>
    <w:rsid w:val="00B6072A"/>
    <w:rsid w:val="00B608B2"/>
    <w:rsid w:val="00B63920"/>
    <w:rsid w:val="00B63D29"/>
    <w:rsid w:val="00B64D87"/>
    <w:rsid w:val="00B660B4"/>
    <w:rsid w:val="00B66111"/>
    <w:rsid w:val="00B67854"/>
    <w:rsid w:val="00B7434D"/>
    <w:rsid w:val="00B75DEB"/>
    <w:rsid w:val="00B762F8"/>
    <w:rsid w:val="00B76ACE"/>
    <w:rsid w:val="00B7719B"/>
    <w:rsid w:val="00B82270"/>
    <w:rsid w:val="00B82F53"/>
    <w:rsid w:val="00B841C1"/>
    <w:rsid w:val="00B87DAE"/>
    <w:rsid w:val="00B90B9A"/>
    <w:rsid w:val="00B92812"/>
    <w:rsid w:val="00B93464"/>
    <w:rsid w:val="00B964B7"/>
    <w:rsid w:val="00B96729"/>
    <w:rsid w:val="00BA19BA"/>
    <w:rsid w:val="00BA28E0"/>
    <w:rsid w:val="00BA29C0"/>
    <w:rsid w:val="00BA385E"/>
    <w:rsid w:val="00BA3EA0"/>
    <w:rsid w:val="00BA7CF7"/>
    <w:rsid w:val="00BA7D75"/>
    <w:rsid w:val="00BB18BD"/>
    <w:rsid w:val="00BB4579"/>
    <w:rsid w:val="00BB4B35"/>
    <w:rsid w:val="00BB4C62"/>
    <w:rsid w:val="00BB5CC4"/>
    <w:rsid w:val="00BB739F"/>
    <w:rsid w:val="00BC0731"/>
    <w:rsid w:val="00BC3FBA"/>
    <w:rsid w:val="00BC4281"/>
    <w:rsid w:val="00BC50B6"/>
    <w:rsid w:val="00BC6592"/>
    <w:rsid w:val="00BD0666"/>
    <w:rsid w:val="00BD15C1"/>
    <w:rsid w:val="00BD299C"/>
    <w:rsid w:val="00BD2C6B"/>
    <w:rsid w:val="00BD434F"/>
    <w:rsid w:val="00BD45D6"/>
    <w:rsid w:val="00BD5CDC"/>
    <w:rsid w:val="00BD694F"/>
    <w:rsid w:val="00BE1017"/>
    <w:rsid w:val="00BE2FBA"/>
    <w:rsid w:val="00BE494B"/>
    <w:rsid w:val="00BE58A4"/>
    <w:rsid w:val="00BE5CD2"/>
    <w:rsid w:val="00BE7285"/>
    <w:rsid w:val="00BF1F85"/>
    <w:rsid w:val="00BF5236"/>
    <w:rsid w:val="00C0038D"/>
    <w:rsid w:val="00C00CD0"/>
    <w:rsid w:val="00C07C6F"/>
    <w:rsid w:val="00C16B2B"/>
    <w:rsid w:val="00C20224"/>
    <w:rsid w:val="00C21395"/>
    <w:rsid w:val="00C2145B"/>
    <w:rsid w:val="00C22127"/>
    <w:rsid w:val="00C24ABA"/>
    <w:rsid w:val="00C259CA"/>
    <w:rsid w:val="00C270DA"/>
    <w:rsid w:val="00C31D12"/>
    <w:rsid w:val="00C34326"/>
    <w:rsid w:val="00C34358"/>
    <w:rsid w:val="00C3482F"/>
    <w:rsid w:val="00C34E61"/>
    <w:rsid w:val="00C35224"/>
    <w:rsid w:val="00C352A4"/>
    <w:rsid w:val="00C35421"/>
    <w:rsid w:val="00C35F3C"/>
    <w:rsid w:val="00C366E1"/>
    <w:rsid w:val="00C36A54"/>
    <w:rsid w:val="00C41032"/>
    <w:rsid w:val="00C41EA5"/>
    <w:rsid w:val="00C424E1"/>
    <w:rsid w:val="00C44140"/>
    <w:rsid w:val="00C44B67"/>
    <w:rsid w:val="00C4541F"/>
    <w:rsid w:val="00C4576B"/>
    <w:rsid w:val="00C510DC"/>
    <w:rsid w:val="00C51114"/>
    <w:rsid w:val="00C51888"/>
    <w:rsid w:val="00C52D1B"/>
    <w:rsid w:val="00C5363B"/>
    <w:rsid w:val="00C53E8D"/>
    <w:rsid w:val="00C5474E"/>
    <w:rsid w:val="00C57B68"/>
    <w:rsid w:val="00C61B37"/>
    <w:rsid w:val="00C62B3D"/>
    <w:rsid w:val="00C646C3"/>
    <w:rsid w:val="00C64D12"/>
    <w:rsid w:val="00C75EEB"/>
    <w:rsid w:val="00C916DD"/>
    <w:rsid w:val="00C93806"/>
    <w:rsid w:val="00C94C6D"/>
    <w:rsid w:val="00C951E7"/>
    <w:rsid w:val="00C95346"/>
    <w:rsid w:val="00C95DF4"/>
    <w:rsid w:val="00C9744B"/>
    <w:rsid w:val="00CA338F"/>
    <w:rsid w:val="00CA492D"/>
    <w:rsid w:val="00CA4E09"/>
    <w:rsid w:val="00CA5257"/>
    <w:rsid w:val="00CC2FDE"/>
    <w:rsid w:val="00CD1622"/>
    <w:rsid w:val="00CD1658"/>
    <w:rsid w:val="00CD2046"/>
    <w:rsid w:val="00CD6BFA"/>
    <w:rsid w:val="00CE0662"/>
    <w:rsid w:val="00CE244B"/>
    <w:rsid w:val="00CE4170"/>
    <w:rsid w:val="00CE461F"/>
    <w:rsid w:val="00CE54D5"/>
    <w:rsid w:val="00CE64C4"/>
    <w:rsid w:val="00CE74E3"/>
    <w:rsid w:val="00CF6039"/>
    <w:rsid w:val="00D0008A"/>
    <w:rsid w:val="00D009BD"/>
    <w:rsid w:val="00D02669"/>
    <w:rsid w:val="00D05240"/>
    <w:rsid w:val="00D07366"/>
    <w:rsid w:val="00D103C0"/>
    <w:rsid w:val="00D11A14"/>
    <w:rsid w:val="00D158AB"/>
    <w:rsid w:val="00D213CA"/>
    <w:rsid w:val="00D21A71"/>
    <w:rsid w:val="00D2320F"/>
    <w:rsid w:val="00D238CB"/>
    <w:rsid w:val="00D25873"/>
    <w:rsid w:val="00D2631C"/>
    <w:rsid w:val="00D302EF"/>
    <w:rsid w:val="00D32606"/>
    <w:rsid w:val="00D33C4A"/>
    <w:rsid w:val="00D34E6E"/>
    <w:rsid w:val="00D37046"/>
    <w:rsid w:val="00D371B6"/>
    <w:rsid w:val="00D37FDC"/>
    <w:rsid w:val="00D40F61"/>
    <w:rsid w:val="00D432CB"/>
    <w:rsid w:val="00D437D3"/>
    <w:rsid w:val="00D440F2"/>
    <w:rsid w:val="00D4415B"/>
    <w:rsid w:val="00D449C4"/>
    <w:rsid w:val="00D45BEB"/>
    <w:rsid w:val="00D46CEA"/>
    <w:rsid w:val="00D51276"/>
    <w:rsid w:val="00D518C1"/>
    <w:rsid w:val="00D5412A"/>
    <w:rsid w:val="00D5668F"/>
    <w:rsid w:val="00D60724"/>
    <w:rsid w:val="00D62062"/>
    <w:rsid w:val="00D639A0"/>
    <w:rsid w:val="00D63E25"/>
    <w:rsid w:val="00D65359"/>
    <w:rsid w:val="00D66247"/>
    <w:rsid w:val="00D66494"/>
    <w:rsid w:val="00D702A8"/>
    <w:rsid w:val="00D72C9C"/>
    <w:rsid w:val="00D743FB"/>
    <w:rsid w:val="00D75EC2"/>
    <w:rsid w:val="00D762E8"/>
    <w:rsid w:val="00D76A64"/>
    <w:rsid w:val="00D76C8F"/>
    <w:rsid w:val="00D8045E"/>
    <w:rsid w:val="00D83A33"/>
    <w:rsid w:val="00D85544"/>
    <w:rsid w:val="00D876FA"/>
    <w:rsid w:val="00D87943"/>
    <w:rsid w:val="00D90A6E"/>
    <w:rsid w:val="00D92261"/>
    <w:rsid w:val="00D92850"/>
    <w:rsid w:val="00D92C4B"/>
    <w:rsid w:val="00D95149"/>
    <w:rsid w:val="00D95422"/>
    <w:rsid w:val="00D976A0"/>
    <w:rsid w:val="00DA22A2"/>
    <w:rsid w:val="00DA2EE7"/>
    <w:rsid w:val="00DA5C52"/>
    <w:rsid w:val="00DB19C1"/>
    <w:rsid w:val="00DB3018"/>
    <w:rsid w:val="00DB4A6E"/>
    <w:rsid w:val="00DB60D1"/>
    <w:rsid w:val="00DB72B8"/>
    <w:rsid w:val="00DB76C7"/>
    <w:rsid w:val="00DC0ED4"/>
    <w:rsid w:val="00DC1377"/>
    <w:rsid w:val="00DC162A"/>
    <w:rsid w:val="00DC191A"/>
    <w:rsid w:val="00DC3F40"/>
    <w:rsid w:val="00DC405C"/>
    <w:rsid w:val="00DC48CB"/>
    <w:rsid w:val="00DC75C9"/>
    <w:rsid w:val="00DD0DA3"/>
    <w:rsid w:val="00DD3B40"/>
    <w:rsid w:val="00DD42BC"/>
    <w:rsid w:val="00DD4A2A"/>
    <w:rsid w:val="00DD538A"/>
    <w:rsid w:val="00DD53AB"/>
    <w:rsid w:val="00DE0374"/>
    <w:rsid w:val="00DE0628"/>
    <w:rsid w:val="00DE09EC"/>
    <w:rsid w:val="00DE20FD"/>
    <w:rsid w:val="00DF1895"/>
    <w:rsid w:val="00DF42C9"/>
    <w:rsid w:val="00DF4686"/>
    <w:rsid w:val="00DF4C74"/>
    <w:rsid w:val="00DF52C9"/>
    <w:rsid w:val="00DF5926"/>
    <w:rsid w:val="00DF5FEC"/>
    <w:rsid w:val="00DF62A2"/>
    <w:rsid w:val="00E005A6"/>
    <w:rsid w:val="00E00725"/>
    <w:rsid w:val="00E01770"/>
    <w:rsid w:val="00E062B9"/>
    <w:rsid w:val="00E12230"/>
    <w:rsid w:val="00E12E4D"/>
    <w:rsid w:val="00E14E14"/>
    <w:rsid w:val="00E1546F"/>
    <w:rsid w:val="00E16005"/>
    <w:rsid w:val="00E17A5E"/>
    <w:rsid w:val="00E20471"/>
    <w:rsid w:val="00E21C0F"/>
    <w:rsid w:val="00E24519"/>
    <w:rsid w:val="00E24C9C"/>
    <w:rsid w:val="00E24F82"/>
    <w:rsid w:val="00E25EA8"/>
    <w:rsid w:val="00E264BA"/>
    <w:rsid w:val="00E27986"/>
    <w:rsid w:val="00E30A7A"/>
    <w:rsid w:val="00E30B06"/>
    <w:rsid w:val="00E31C3F"/>
    <w:rsid w:val="00E31F41"/>
    <w:rsid w:val="00E32359"/>
    <w:rsid w:val="00E40579"/>
    <w:rsid w:val="00E408BD"/>
    <w:rsid w:val="00E4095C"/>
    <w:rsid w:val="00E40A62"/>
    <w:rsid w:val="00E40E1D"/>
    <w:rsid w:val="00E4353B"/>
    <w:rsid w:val="00E44156"/>
    <w:rsid w:val="00E477A4"/>
    <w:rsid w:val="00E47F39"/>
    <w:rsid w:val="00E6193F"/>
    <w:rsid w:val="00E61986"/>
    <w:rsid w:val="00E61A49"/>
    <w:rsid w:val="00E61A67"/>
    <w:rsid w:val="00E64AF6"/>
    <w:rsid w:val="00E65034"/>
    <w:rsid w:val="00E6578D"/>
    <w:rsid w:val="00E66E92"/>
    <w:rsid w:val="00E70B5F"/>
    <w:rsid w:val="00E80E80"/>
    <w:rsid w:val="00E80FBB"/>
    <w:rsid w:val="00E811F1"/>
    <w:rsid w:val="00E83233"/>
    <w:rsid w:val="00E838EF"/>
    <w:rsid w:val="00E83D1B"/>
    <w:rsid w:val="00E844FC"/>
    <w:rsid w:val="00E84511"/>
    <w:rsid w:val="00E86967"/>
    <w:rsid w:val="00E86DAF"/>
    <w:rsid w:val="00E936DD"/>
    <w:rsid w:val="00E943E4"/>
    <w:rsid w:val="00E974FE"/>
    <w:rsid w:val="00EA091B"/>
    <w:rsid w:val="00EA0CA1"/>
    <w:rsid w:val="00EA1CF7"/>
    <w:rsid w:val="00EA217C"/>
    <w:rsid w:val="00EA2B69"/>
    <w:rsid w:val="00EA35CA"/>
    <w:rsid w:val="00EA3FF0"/>
    <w:rsid w:val="00EA56DB"/>
    <w:rsid w:val="00EA7846"/>
    <w:rsid w:val="00EB122F"/>
    <w:rsid w:val="00EB60B2"/>
    <w:rsid w:val="00EB76F3"/>
    <w:rsid w:val="00EC2A69"/>
    <w:rsid w:val="00EC5456"/>
    <w:rsid w:val="00EC6D59"/>
    <w:rsid w:val="00ED1FF5"/>
    <w:rsid w:val="00ED2370"/>
    <w:rsid w:val="00ED32B6"/>
    <w:rsid w:val="00ED5025"/>
    <w:rsid w:val="00EE0FCD"/>
    <w:rsid w:val="00EE1690"/>
    <w:rsid w:val="00EE1815"/>
    <w:rsid w:val="00EE2089"/>
    <w:rsid w:val="00EE2459"/>
    <w:rsid w:val="00EE3345"/>
    <w:rsid w:val="00EE33D8"/>
    <w:rsid w:val="00EE5604"/>
    <w:rsid w:val="00EE6E58"/>
    <w:rsid w:val="00EF1950"/>
    <w:rsid w:val="00EF445A"/>
    <w:rsid w:val="00F001BA"/>
    <w:rsid w:val="00F0299C"/>
    <w:rsid w:val="00F02CF8"/>
    <w:rsid w:val="00F03B77"/>
    <w:rsid w:val="00F04C0C"/>
    <w:rsid w:val="00F05FC4"/>
    <w:rsid w:val="00F06FDB"/>
    <w:rsid w:val="00F077A6"/>
    <w:rsid w:val="00F10CDA"/>
    <w:rsid w:val="00F1292B"/>
    <w:rsid w:val="00F137FB"/>
    <w:rsid w:val="00F15972"/>
    <w:rsid w:val="00F208E8"/>
    <w:rsid w:val="00F24AEE"/>
    <w:rsid w:val="00F26C5D"/>
    <w:rsid w:val="00F276D0"/>
    <w:rsid w:val="00F32A7D"/>
    <w:rsid w:val="00F330AB"/>
    <w:rsid w:val="00F35686"/>
    <w:rsid w:val="00F36A0B"/>
    <w:rsid w:val="00F409E4"/>
    <w:rsid w:val="00F41503"/>
    <w:rsid w:val="00F41C96"/>
    <w:rsid w:val="00F4228C"/>
    <w:rsid w:val="00F44545"/>
    <w:rsid w:val="00F44D9E"/>
    <w:rsid w:val="00F5091A"/>
    <w:rsid w:val="00F51BC2"/>
    <w:rsid w:val="00F5753B"/>
    <w:rsid w:val="00F63420"/>
    <w:rsid w:val="00F6518A"/>
    <w:rsid w:val="00F67ED7"/>
    <w:rsid w:val="00F736E0"/>
    <w:rsid w:val="00F7560F"/>
    <w:rsid w:val="00F814BB"/>
    <w:rsid w:val="00F82DED"/>
    <w:rsid w:val="00F8303E"/>
    <w:rsid w:val="00F83BBD"/>
    <w:rsid w:val="00F84158"/>
    <w:rsid w:val="00F844D0"/>
    <w:rsid w:val="00F862B8"/>
    <w:rsid w:val="00F87097"/>
    <w:rsid w:val="00F910B4"/>
    <w:rsid w:val="00F913C6"/>
    <w:rsid w:val="00F91E0A"/>
    <w:rsid w:val="00F92BC7"/>
    <w:rsid w:val="00F9461B"/>
    <w:rsid w:val="00F96326"/>
    <w:rsid w:val="00F96357"/>
    <w:rsid w:val="00FA1881"/>
    <w:rsid w:val="00FA34D9"/>
    <w:rsid w:val="00FA41DE"/>
    <w:rsid w:val="00FA46D9"/>
    <w:rsid w:val="00FA52F3"/>
    <w:rsid w:val="00FA6F82"/>
    <w:rsid w:val="00FB0AFB"/>
    <w:rsid w:val="00FB2B75"/>
    <w:rsid w:val="00FB3B76"/>
    <w:rsid w:val="00FB69DB"/>
    <w:rsid w:val="00FB6B13"/>
    <w:rsid w:val="00FB6F78"/>
    <w:rsid w:val="00FB73C2"/>
    <w:rsid w:val="00FB7F70"/>
    <w:rsid w:val="00FC09E7"/>
    <w:rsid w:val="00FC10D2"/>
    <w:rsid w:val="00FC4C18"/>
    <w:rsid w:val="00FC59AC"/>
    <w:rsid w:val="00FC66D0"/>
    <w:rsid w:val="00FD02C3"/>
    <w:rsid w:val="00FD6571"/>
    <w:rsid w:val="00FD690B"/>
    <w:rsid w:val="00FD7E8A"/>
    <w:rsid w:val="00FD7EE6"/>
    <w:rsid w:val="00FE0468"/>
    <w:rsid w:val="00FE0B79"/>
    <w:rsid w:val="00FE17D5"/>
    <w:rsid w:val="00FE39AB"/>
    <w:rsid w:val="00FE3C7B"/>
    <w:rsid w:val="00FE5031"/>
    <w:rsid w:val="00FE64EE"/>
    <w:rsid w:val="00FE727A"/>
    <w:rsid w:val="00FF2ACD"/>
    <w:rsid w:val="00FF370D"/>
    <w:rsid w:val="00FF4FEC"/>
    <w:rsid w:val="00FF51E4"/>
    <w:rsid w:val="00FF7A97"/>
    <w:rsid w:val="00FF7B37"/>
    <w:rsid w:val="00FF7E48"/>
    <w:rsid w:val="02677848"/>
    <w:rsid w:val="03D449CB"/>
    <w:rsid w:val="043F0AD1"/>
    <w:rsid w:val="0441496A"/>
    <w:rsid w:val="05B80D38"/>
    <w:rsid w:val="06A46282"/>
    <w:rsid w:val="06DD11BE"/>
    <w:rsid w:val="07246D24"/>
    <w:rsid w:val="07476F46"/>
    <w:rsid w:val="07892448"/>
    <w:rsid w:val="080E3CCD"/>
    <w:rsid w:val="08891A52"/>
    <w:rsid w:val="095317EE"/>
    <w:rsid w:val="099266D5"/>
    <w:rsid w:val="0EA24B4D"/>
    <w:rsid w:val="0ED52D3D"/>
    <w:rsid w:val="0F076A95"/>
    <w:rsid w:val="0FFE0251"/>
    <w:rsid w:val="108654F9"/>
    <w:rsid w:val="10BB79F5"/>
    <w:rsid w:val="10DF0599"/>
    <w:rsid w:val="10E57947"/>
    <w:rsid w:val="111E3F62"/>
    <w:rsid w:val="111F643F"/>
    <w:rsid w:val="11B378F9"/>
    <w:rsid w:val="124C756B"/>
    <w:rsid w:val="12A75436"/>
    <w:rsid w:val="148A2040"/>
    <w:rsid w:val="14E65B12"/>
    <w:rsid w:val="15D655D5"/>
    <w:rsid w:val="16036898"/>
    <w:rsid w:val="17623784"/>
    <w:rsid w:val="18516096"/>
    <w:rsid w:val="19317080"/>
    <w:rsid w:val="19A55B69"/>
    <w:rsid w:val="1AD62816"/>
    <w:rsid w:val="1ADE61DF"/>
    <w:rsid w:val="1C8C23F9"/>
    <w:rsid w:val="1DF0524B"/>
    <w:rsid w:val="1F52087A"/>
    <w:rsid w:val="20747A21"/>
    <w:rsid w:val="2075037C"/>
    <w:rsid w:val="207F2F8A"/>
    <w:rsid w:val="22C67F49"/>
    <w:rsid w:val="242D3B04"/>
    <w:rsid w:val="242E255C"/>
    <w:rsid w:val="25474A6A"/>
    <w:rsid w:val="25E96933"/>
    <w:rsid w:val="26DA19FC"/>
    <w:rsid w:val="28021812"/>
    <w:rsid w:val="29284CC8"/>
    <w:rsid w:val="29D25989"/>
    <w:rsid w:val="29E31EDD"/>
    <w:rsid w:val="2AE70415"/>
    <w:rsid w:val="2B99251B"/>
    <w:rsid w:val="2BF06770"/>
    <w:rsid w:val="2C807A77"/>
    <w:rsid w:val="2CC94B54"/>
    <w:rsid w:val="2CCE169D"/>
    <w:rsid w:val="2DCF4B10"/>
    <w:rsid w:val="2E0F7E7B"/>
    <w:rsid w:val="2E3E5C46"/>
    <w:rsid w:val="30731174"/>
    <w:rsid w:val="32623E2A"/>
    <w:rsid w:val="349C629D"/>
    <w:rsid w:val="37DF5FDC"/>
    <w:rsid w:val="38077C89"/>
    <w:rsid w:val="391516EF"/>
    <w:rsid w:val="3B3201F5"/>
    <w:rsid w:val="3BDE6D4B"/>
    <w:rsid w:val="3C2731BC"/>
    <w:rsid w:val="3CE83A06"/>
    <w:rsid w:val="3CF55B6E"/>
    <w:rsid w:val="3E952F98"/>
    <w:rsid w:val="3EF6569C"/>
    <w:rsid w:val="401B483B"/>
    <w:rsid w:val="40C80993"/>
    <w:rsid w:val="40E50D92"/>
    <w:rsid w:val="41264CF4"/>
    <w:rsid w:val="419E2F43"/>
    <w:rsid w:val="42876680"/>
    <w:rsid w:val="42B74EB5"/>
    <w:rsid w:val="42D86A5E"/>
    <w:rsid w:val="42F1558E"/>
    <w:rsid w:val="431A16DA"/>
    <w:rsid w:val="442C4114"/>
    <w:rsid w:val="45D03ED2"/>
    <w:rsid w:val="45FA74F2"/>
    <w:rsid w:val="46C651E1"/>
    <w:rsid w:val="47122940"/>
    <w:rsid w:val="48D4613F"/>
    <w:rsid w:val="494A57BC"/>
    <w:rsid w:val="4A38113E"/>
    <w:rsid w:val="4BBB466D"/>
    <w:rsid w:val="4BE168CF"/>
    <w:rsid w:val="4BEA6F02"/>
    <w:rsid w:val="4C307179"/>
    <w:rsid w:val="4D2A5E68"/>
    <w:rsid w:val="4E0E5702"/>
    <w:rsid w:val="4EE411C1"/>
    <w:rsid w:val="4F307898"/>
    <w:rsid w:val="4F5111DB"/>
    <w:rsid w:val="4FF30AD8"/>
    <w:rsid w:val="50C26DC2"/>
    <w:rsid w:val="52F61D80"/>
    <w:rsid w:val="5360445A"/>
    <w:rsid w:val="53807FE7"/>
    <w:rsid w:val="53A65AA7"/>
    <w:rsid w:val="55AE6CD7"/>
    <w:rsid w:val="560F3D69"/>
    <w:rsid w:val="576C540E"/>
    <w:rsid w:val="581F3DE2"/>
    <w:rsid w:val="599C702A"/>
    <w:rsid w:val="59D04988"/>
    <w:rsid w:val="5A192F9A"/>
    <w:rsid w:val="5AA16F79"/>
    <w:rsid w:val="5AA817E8"/>
    <w:rsid w:val="5AEE4990"/>
    <w:rsid w:val="5BA00806"/>
    <w:rsid w:val="5C5D66EE"/>
    <w:rsid w:val="5C93099B"/>
    <w:rsid w:val="5DAE024B"/>
    <w:rsid w:val="5DC533F8"/>
    <w:rsid w:val="5E0C07B4"/>
    <w:rsid w:val="5FF87394"/>
    <w:rsid w:val="5FF9519A"/>
    <w:rsid w:val="60875B74"/>
    <w:rsid w:val="62FB4E40"/>
    <w:rsid w:val="63896EAF"/>
    <w:rsid w:val="64CD4166"/>
    <w:rsid w:val="65154343"/>
    <w:rsid w:val="65BF4C86"/>
    <w:rsid w:val="6659789A"/>
    <w:rsid w:val="66655413"/>
    <w:rsid w:val="67126AE0"/>
    <w:rsid w:val="68245A00"/>
    <w:rsid w:val="68AE077C"/>
    <w:rsid w:val="69D4122F"/>
    <w:rsid w:val="6A634ABC"/>
    <w:rsid w:val="6B3B1D1D"/>
    <w:rsid w:val="6B4D5D7A"/>
    <w:rsid w:val="6E6027CC"/>
    <w:rsid w:val="70877D07"/>
    <w:rsid w:val="7155020A"/>
    <w:rsid w:val="72652956"/>
    <w:rsid w:val="72996751"/>
    <w:rsid w:val="74DA48CB"/>
    <w:rsid w:val="7552187D"/>
    <w:rsid w:val="758C6548"/>
    <w:rsid w:val="760C130D"/>
    <w:rsid w:val="76D24ABD"/>
    <w:rsid w:val="778E6E71"/>
    <w:rsid w:val="798639CB"/>
    <w:rsid w:val="79C10717"/>
    <w:rsid w:val="79F56536"/>
    <w:rsid w:val="7A254108"/>
    <w:rsid w:val="7A660E87"/>
    <w:rsid w:val="7AA90677"/>
    <w:rsid w:val="7B2A1B2A"/>
    <w:rsid w:val="7C2C31BA"/>
    <w:rsid w:val="7DB93A3B"/>
    <w:rsid w:val="7F497689"/>
    <w:rsid w:val="7FAC6B69"/>
    <w:rsid w:val="7FBB0C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undOvr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1"/>
    <o:shapelayout v:ext="edit">
      <o:idmap v:ext="edit" data="1"/>
    </o:shapelayout>
  </w:shapeDefaults>
  <w:doNotEmbedSmartTags/>
  <w:decimalSymbol w:val="."/>
  <w:listSeparator w:val=","/>
  <w14:docId w14:val="1A66DF93"/>
  <w15:docId w15:val="{D0EA6722-C624-43CF-B825-D7E8B8822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unhideWhenUsed="1" w:qFormat="1"/>
    <w:lsdException w:name="Table Grid" w:uiPriority="1" w:qFormat="1"/>
    <w:lsdException w:name="Table Theme" w:semiHidden="1" w:unhideWhenUsed="1" w:qFormat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color w:val="414751" w:themeColor="text2" w:themeShade="BF"/>
    </w:rPr>
  </w:style>
  <w:style w:type="paragraph" w:styleId="1">
    <w:name w:val="heading 1"/>
    <w:basedOn w:val="a"/>
    <w:next w:val="a"/>
    <w:link w:val="10"/>
    <w:uiPriority w:val="9"/>
    <w:unhideWhenUsed/>
    <w:qFormat/>
    <w:pPr>
      <w:spacing w:before="360" w:after="40"/>
      <w:outlineLvl w:val="0"/>
    </w:pPr>
    <w:rPr>
      <w:rFonts w:asciiTheme="majorHAnsi" w:eastAsiaTheme="majorEastAsia" w:hAnsiTheme="majorHAnsi" w:cstheme="majorBidi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after="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after="0"/>
      <w:outlineLvl w:val="2"/>
    </w:pPr>
    <w:rPr>
      <w:rFonts w:asciiTheme="majorHAnsi" w:eastAsiaTheme="majorEastAsia" w:hAnsiTheme="majorHAnsi" w:cstheme="majorBidi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spacing w:after="0"/>
      <w:outlineLvl w:val="3"/>
    </w:pPr>
    <w:rPr>
      <w:rFonts w:asciiTheme="majorHAnsi" w:eastAsiaTheme="majorEastAsia" w:hAnsiTheme="majorHAnsi" w:cstheme="majorBidi"/>
      <w:color w:val="E65B01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pPr>
      <w:spacing w:after="0"/>
      <w:outlineLvl w:val="4"/>
    </w:pPr>
    <w:rPr>
      <w:i/>
      <w:iCs/>
      <w:color w:val="E65B01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unhideWhenUsed/>
    <w:qFormat/>
    <w:pPr>
      <w:spacing w:after="0"/>
      <w:outlineLvl w:val="5"/>
    </w:pPr>
    <w:rPr>
      <w:b/>
      <w:bCs/>
      <w:color w:val="E65B01" w:themeColor="accent1" w:themeShade="BF"/>
    </w:rPr>
  </w:style>
  <w:style w:type="paragraph" w:styleId="7">
    <w:name w:val="heading 7"/>
    <w:basedOn w:val="a"/>
    <w:next w:val="a"/>
    <w:link w:val="70"/>
    <w:uiPriority w:val="9"/>
    <w:unhideWhenUsed/>
    <w:qFormat/>
    <w:pPr>
      <w:spacing w:after="0"/>
      <w:outlineLvl w:val="6"/>
    </w:pPr>
    <w:rPr>
      <w:b/>
      <w:bCs/>
      <w:i/>
      <w:iCs/>
      <w:color w:val="E65B01" w:themeColor="accent1" w:themeShade="BF"/>
    </w:rPr>
  </w:style>
  <w:style w:type="paragraph" w:styleId="8">
    <w:name w:val="heading 8"/>
    <w:basedOn w:val="a"/>
    <w:next w:val="a"/>
    <w:link w:val="80"/>
    <w:uiPriority w:val="9"/>
    <w:unhideWhenUsed/>
    <w:qFormat/>
    <w:pPr>
      <w:spacing w:after="0"/>
      <w:outlineLvl w:val="7"/>
    </w:pPr>
    <w:rPr>
      <w:b/>
      <w:bCs/>
      <w:color w:val="3667C3" w:themeColor="accent2" w:themeShade="BF"/>
    </w:rPr>
  </w:style>
  <w:style w:type="paragraph" w:styleId="9">
    <w:name w:val="heading 9"/>
    <w:basedOn w:val="a"/>
    <w:next w:val="a"/>
    <w:link w:val="90"/>
    <w:uiPriority w:val="9"/>
    <w:unhideWhenUsed/>
    <w:qFormat/>
    <w:pPr>
      <w:spacing w:after="0"/>
      <w:outlineLvl w:val="8"/>
    </w:pPr>
    <w:rPr>
      <w:b/>
      <w:bCs/>
      <w:i/>
      <w:iCs/>
      <w:color w:val="3667C3" w:themeColor="accent2" w:themeShade="BF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unhideWhenUsed/>
    <w:qFormat/>
    <w:pPr>
      <w:spacing w:line="240" w:lineRule="auto"/>
      <w:jc w:val="right"/>
    </w:pPr>
    <w:rPr>
      <w:b/>
      <w:bCs/>
      <w:color w:val="E65B01" w:themeColor="accent1" w:themeShade="BF"/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qFormat/>
  </w:style>
  <w:style w:type="paragraph" w:styleId="a7">
    <w:name w:val="endnote text"/>
    <w:basedOn w:val="a"/>
    <w:link w:val="a8"/>
    <w:uiPriority w:val="99"/>
    <w:semiHidden/>
    <w:unhideWhenUsed/>
    <w:qFormat/>
    <w:pPr>
      <w:snapToGrid w:val="0"/>
    </w:pPr>
  </w:style>
  <w:style w:type="paragraph" w:styleId="a9">
    <w:name w:val="Balloon Text"/>
    <w:basedOn w:val="a"/>
    <w:link w:val="aa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"/>
    <w:next w:val="a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"/>
    <w:link w:val="af0"/>
    <w:uiPriority w:val="11"/>
    <w:qFormat/>
    <w:rPr>
      <w:i/>
      <w:iCs/>
      <w:color w:val="575F6D" w:themeColor="text2"/>
      <w:spacing w:val="5"/>
      <w:sz w:val="24"/>
      <w:szCs w:val="24"/>
    </w:rPr>
  </w:style>
  <w:style w:type="paragraph" w:styleId="af1">
    <w:name w:val="footnote text"/>
    <w:basedOn w:val="a"/>
    <w:link w:val="af2"/>
    <w:uiPriority w:val="99"/>
    <w:semiHidden/>
    <w:unhideWhenUsed/>
    <w:qFormat/>
    <w:pPr>
      <w:snapToGrid w:val="0"/>
    </w:pPr>
    <w:rPr>
      <w:sz w:val="18"/>
      <w:szCs w:val="18"/>
    </w:rPr>
  </w:style>
  <w:style w:type="paragraph" w:styleId="af3">
    <w:name w:val="Title"/>
    <w:basedOn w:val="a"/>
    <w:link w:val="af4"/>
    <w:uiPriority w:val="10"/>
    <w:qFormat/>
    <w:rPr>
      <w:rFonts w:asciiTheme="majorHAnsi" w:eastAsiaTheme="majorEastAsia" w:hAnsiTheme="majorHAnsi" w:cstheme="majorBidi"/>
      <w:smallCaps/>
      <w:color w:val="FE8637" w:themeColor="accent1"/>
      <w:spacing w:val="10"/>
      <w:sz w:val="48"/>
      <w:szCs w:val="48"/>
    </w:rPr>
  </w:style>
  <w:style w:type="paragraph" w:styleId="af5">
    <w:name w:val="annotation subject"/>
    <w:basedOn w:val="a5"/>
    <w:next w:val="a5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1"/>
    <w:uiPriority w:val="1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1">
    <w:name w:val="Light Shading Accent 1"/>
    <w:basedOn w:val="a1"/>
    <w:uiPriority w:val="60"/>
    <w:qFormat/>
    <w:rPr>
      <w:color w:val="E65B01" w:themeColor="accent1" w:themeShade="BF"/>
    </w:rPr>
    <w:tblPr>
      <w:tblBorders>
        <w:top w:val="single" w:sz="8" w:space="0" w:color="FE8637" w:themeColor="accent1"/>
        <w:bottom w:val="single" w:sz="8" w:space="0" w:color="FE863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 w:themeColor="accent1"/>
          <w:left w:val="nil"/>
          <w:bottom w:val="single" w:sz="8" w:space="0" w:color="FE863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 w:themeColor="accent1"/>
          <w:left w:val="nil"/>
          <w:bottom w:val="single" w:sz="8" w:space="0" w:color="FE8637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1C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1CD" w:themeFill="accent1" w:themeFillTint="3F"/>
      </w:tcPr>
    </w:tblStylePr>
  </w:style>
  <w:style w:type="table" w:styleId="-2">
    <w:name w:val="Light Shading Accent 2"/>
    <w:basedOn w:val="a1"/>
    <w:uiPriority w:val="60"/>
    <w:qFormat/>
    <w:rPr>
      <w:color w:val="3667C3" w:themeColor="accent2" w:themeShade="BF"/>
    </w:rPr>
    <w:tblPr>
      <w:tblBorders>
        <w:top w:val="single" w:sz="8" w:space="0" w:color="7598D9" w:themeColor="accent2"/>
        <w:bottom w:val="single" w:sz="8" w:space="0" w:color="7598D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 w:themeColor="accent2"/>
          <w:left w:val="nil"/>
          <w:bottom w:val="single" w:sz="8" w:space="0" w:color="7598D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 w:themeColor="accent2"/>
          <w:left w:val="nil"/>
          <w:bottom w:val="single" w:sz="8" w:space="0" w:color="7598D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5F5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5F5" w:themeFill="accent2" w:themeFillTint="3F"/>
      </w:tcPr>
    </w:tblStylePr>
  </w:style>
  <w:style w:type="table" w:styleId="-4">
    <w:name w:val="Light Shading Accent 4"/>
    <w:basedOn w:val="a1"/>
    <w:uiPriority w:val="60"/>
    <w:qFormat/>
    <w:rPr>
      <w:color w:val="CFA70A" w:themeColor="accent4" w:themeShade="BF"/>
    </w:rPr>
    <w:tblPr>
      <w:tblBorders>
        <w:top w:val="single" w:sz="8" w:space="0" w:color="F5CD2D" w:themeColor="accent4"/>
        <w:bottom w:val="single" w:sz="8" w:space="0" w:color="F5CD2D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 w:themeColor="accent4"/>
          <w:left w:val="nil"/>
          <w:bottom w:val="single" w:sz="8" w:space="0" w:color="F5CD2D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 w:themeColor="accent4"/>
          <w:left w:val="nil"/>
          <w:bottom w:val="single" w:sz="8" w:space="0" w:color="F5CD2D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2C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2CA" w:themeFill="accent4" w:themeFillTint="3F"/>
      </w:tcPr>
    </w:tblStylePr>
  </w:style>
  <w:style w:type="character" w:styleId="af8">
    <w:name w:val="Strong"/>
    <w:basedOn w:val="a0"/>
    <w:uiPriority w:val="22"/>
    <w:qFormat/>
    <w:rPr>
      <w:b/>
      <w:bCs/>
    </w:rPr>
  </w:style>
  <w:style w:type="character" w:styleId="af9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fa">
    <w:name w:val="FollowedHyperlink"/>
    <w:basedOn w:val="a0"/>
    <w:uiPriority w:val="99"/>
    <w:unhideWhenUsed/>
    <w:qFormat/>
    <w:rPr>
      <w:color w:val="3B435B" w:themeColor="followedHyperlink"/>
      <w:u w:val="single"/>
    </w:rPr>
  </w:style>
  <w:style w:type="character" w:styleId="afb">
    <w:name w:val="Emphasis"/>
    <w:uiPriority w:val="20"/>
    <w:qFormat/>
    <w:rPr>
      <w:rFonts w:eastAsiaTheme="minorEastAsia" w:cstheme="minorBidi"/>
      <w:b/>
      <w:bCs/>
      <w:i/>
      <w:iCs/>
      <w:color w:val="2B2F36" w:themeColor="text2" w:themeShade="80"/>
      <w:spacing w:val="10"/>
      <w:sz w:val="18"/>
      <w:szCs w:val="18"/>
      <w:lang w:eastAsia="zh-CN"/>
    </w:rPr>
  </w:style>
  <w:style w:type="character" w:styleId="afc">
    <w:name w:val="Hyperlink"/>
    <w:basedOn w:val="a0"/>
    <w:uiPriority w:val="99"/>
    <w:unhideWhenUsed/>
    <w:qFormat/>
    <w:rPr>
      <w:color w:val="D2611C" w:themeColor="hyperlink"/>
      <w:u w:val="single"/>
    </w:rPr>
  </w:style>
  <w:style w:type="character" w:styleId="af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smallCaps/>
      <w:color w:val="414751" w:themeColor="text2" w:themeShade="BF"/>
      <w:spacing w:val="5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414751" w:themeColor="text2" w:themeShade="BF"/>
      <w:sz w:val="28"/>
      <w:szCs w:val="28"/>
    </w:rPr>
  </w:style>
  <w:style w:type="character" w:customStyle="1" w:styleId="af4">
    <w:name w:val="标题 字符"/>
    <w:basedOn w:val="a0"/>
    <w:link w:val="af3"/>
    <w:uiPriority w:val="10"/>
    <w:qFormat/>
    <w:rPr>
      <w:rFonts w:asciiTheme="majorHAnsi" w:eastAsiaTheme="majorEastAsia" w:hAnsiTheme="majorHAnsi" w:cstheme="majorBidi"/>
      <w:smallCaps/>
      <w:color w:val="FE8637" w:themeColor="accent1"/>
      <w:spacing w:val="10"/>
      <w:sz w:val="48"/>
      <w:szCs w:val="48"/>
    </w:rPr>
  </w:style>
  <w:style w:type="character" w:customStyle="1" w:styleId="af0">
    <w:name w:val="副标题 字符"/>
    <w:basedOn w:val="a0"/>
    <w:link w:val="af"/>
    <w:uiPriority w:val="11"/>
    <w:qFormat/>
    <w:rPr>
      <w:i/>
      <w:iCs/>
      <w:color w:val="575F6D" w:themeColor="text2"/>
      <w:spacing w:val="5"/>
      <w:sz w:val="2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eastAsiaTheme="minorEastAsia" w:hAnsi="Tahoma"/>
      <w:color w:val="414751" w:themeColor="text2" w:themeShade="BF"/>
      <w:sz w:val="16"/>
      <w:szCs w:val="16"/>
      <w:lang w:eastAsia="zh-CN"/>
    </w:rPr>
  </w:style>
  <w:style w:type="character" w:customStyle="1" w:styleId="11">
    <w:name w:val="书籍标题1"/>
    <w:basedOn w:val="a0"/>
    <w:uiPriority w:val="33"/>
    <w:qFormat/>
    <w:rPr>
      <w:rFonts w:eastAsiaTheme="minorEastAsia" w:cstheme="minorBidi"/>
      <w:smallCaps/>
      <w:color w:val="000000"/>
      <w:spacing w:val="10"/>
      <w:szCs w:val="20"/>
      <w:lang w:eastAsia="zh-CN"/>
    </w:rPr>
  </w:style>
  <w:style w:type="character" w:customStyle="1" w:styleId="ac">
    <w:name w:val="页脚 字符"/>
    <w:basedOn w:val="a0"/>
    <w:link w:val="ab"/>
    <w:uiPriority w:val="99"/>
    <w:qFormat/>
    <w:rPr>
      <w:color w:val="414751" w:themeColor="text2" w:themeShade="BF"/>
      <w:sz w:val="20"/>
    </w:rPr>
  </w:style>
  <w:style w:type="character" w:customStyle="1" w:styleId="ae">
    <w:name w:val="页眉 字符"/>
    <w:basedOn w:val="a0"/>
    <w:link w:val="ad"/>
    <w:uiPriority w:val="99"/>
    <w:qFormat/>
    <w:rPr>
      <w:color w:val="414751" w:themeColor="text2" w:themeShade="BF"/>
      <w:sz w:val="2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414751" w:themeColor="text2" w:themeShade="BF"/>
      <w:spacing w:val="5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color w:val="E65B0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i/>
      <w:iCs/>
      <w:color w:val="E65B0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b/>
      <w:bCs/>
      <w:color w:val="E65B01" w:themeColor="accent1" w:themeShade="BF"/>
      <w:sz w:val="20"/>
    </w:rPr>
  </w:style>
  <w:style w:type="character" w:customStyle="1" w:styleId="70">
    <w:name w:val="标题 7 字符"/>
    <w:basedOn w:val="a0"/>
    <w:link w:val="7"/>
    <w:uiPriority w:val="9"/>
    <w:semiHidden/>
    <w:qFormat/>
    <w:rPr>
      <w:b/>
      <w:bCs/>
      <w:i/>
      <w:iCs/>
      <w:color w:val="E65B01" w:themeColor="accent1" w:themeShade="BF"/>
      <w:sz w:val="20"/>
    </w:rPr>
  </w:style>
  <w:style w:type="character" w:customStyle="1" w:styleId="80">
    <w:name w:val="标题 8 字符"/>
    <w:basedOn w:val="a0"/>
    <w:link w:val="8"/>
    <w:uiPriority w:val="9"/>
    <w:semiHidden/>
    <w:qFormat/>
    <w:rPr>
      <w:b/>
      <w:bCs/>
      <w:color w:val="3667C3" w:themeColor="accent2" w:themeShade="BF"/>
      <w:sz w:val="20"/>
    </w:rPr>
  </w:style>
  <w:style w:type="character" w:customStyle="1" w:styleId="90">
    <w:name w:val="标题 9 字符"/>
    <w:basedOn w:val="a0"/>
    <w:link w:val="9"/>
    <w:uiPriority w:val="9"/>
    <w:semiHidden/>
    <w:qFormat/>
    <w:rPr>
      <w:b/>
      <w:bCs/>
      <w:i/>
      <w:iCs/>
      <w:color w:val="3667C3" w:themeColor="accent2" w:themeShade="BF"/>
      <w:sz w:val="18"/>
      <w:szCs w:val="18"/>
    </w:rPr>
  </w:style>
  <w:style w:type="character" w:customStyle="1" w:styleId="12">
    <w:name w:val="明显强调1"/>
    <w:basedOn w:val="a0"/>
    <w:uiPriority w:val="21"/>
    <w:qFormat/>
    <w:rPr>
      <w:i/>
      <w:iCs/>
      <w:caps/>
      <w:color w:val="E65B01" w:themeColor="accent1" w:themeShade="BF"/>
      <w:spacing w:val="10"/>
      <w:sz w:val="18"/>
      <w:szCs w:val="18"/>
    </w:rPr>
  </w:style>
  <w:style w:type="paragraph" w:customStyle="1" w:styleId="13">
    <w:name w:val="引用1"/>
    <w:basedOn w:val="a"/>
    <w:link w:val="Char"/>
    <w:uiPriority w:val="29"/>
    <w:qFormat/>
    <w:rPr>
      <w:i/>
      <w:iCs/>
    </w:rPr>
  </w:style>
  <w:style w:type="character" w:customStyle="1" w:styleId="Char">
    <w:name w:val="引用 Char"/>
    <w:basedOn w:val="a0"/>
    <w:link w:val="13"/>
    <w:uiPriority w:val="29"/>
    <w:qFormat/>
    <w:rPr>
      <w:i/>
      <w:iCs/>
      <w:color w:val="414751" w:themeColor="text2" w:themeShade="BF"/>
      <w:sz w:val="20"/>
    </w:rPr>
  </w:style>
  <w:style w:type="paragraph" w:customStyle="1" w:styleId="14">
    <w:name w:val="明显引用1"/>
    <w:basedOn w:val="13"/>
    <w:link w:val="Char0"/>
    <w:uiPriority w:val="30"/>
    <w:qFormat/>
    <w:pPr>
      <w:pBdr>
        <w:bottom w:val="double" w:sz="4" w:space="4" w:color="FE8637" w:themeColor="accent1"/>
      </w:pBdr>
      <w:spacing w:line="300" w:lineRule="auto"/>
      <w:ind w:left="936" w:right="936"/>
    </w:pPr>
    <w:rPr>
      <w:i w:val="0"/>
      <w:color w:val="E65B01" w:themeColor="accent1" w:themeShade="BF"/>
    </w:rPr>
  </w:style>
  <w:style w:type="character" w:customStyle="1" w:styleId="Char0">
    <w:name w:val="明显引用 Char"/>
    <w:basedOn w:val="a0"/>
    <w:link w:val="14"/>
    <w:uiPriority w:val="30"/>
    <w:qFormat/>
    <w:rPr>
      <w:color w:val="E65B01" w:themeColor="accent1" w:themeShade="BF"/>
      <w:sz w:val="20"/>
    </w:rPr>
  </w:style>
  <w:style w:type="character" w:customStyle="1" w:styleId="15">
    <w:name w:val="明显参考1"/>
    <w:basedOn w:val="a0"/>
    <w:uiPriority w:val="32"/>
    <w:qFormat/>
    <w:rPr>
      <w:b/>
      <w:bCs/>
      <w:caps/>
      <w:color w:val="3667C3" w:themeColor="accent2" w:themeShade="BF"/>
      <w:spacing w:val="5"/>
      <w:sz w:val="18"/>
      <w:szCs w:val="18"/>
    </w:rPr>
  </w:style>
  <w:style w:type="paragraph" w:customStyle="1" w:styleId="16">
    <w:name w:val="列出段落1"/>
    <w:basedOn w:val="a"/>
    <w:uiPriority w:val="34"/>
    <w:unhideWhenUsed/>
    <w:qFormat/>
    <w:pPr>
      <w:ind w:left="720"/>
      <w:contextualSpacing/>
    </w:pPr>
  </w:style>
  <w:style w:type="character" w:customStyle="1" w:styleId="17">
    <w:name w:val="不明显强调1"/>
    <w:basedOn w:val="a0"/>
    <w:uiPriority w:val="19"/>
    <w:qFormat/>
    <w:rPr>
      <w:i/>
      <w:iCs/>
      <w:color w:val="E65B01" w:themeColor="accent1" w:themeShade="BF"/>
    </w:rPr>
  </w:style>
  <w:style w:type="character" w:customStyle="1" w:styleId="18">
    <w:name w:val="不明显参考1"/>
    <w:basedOn w:val="a0"/>
    <w:uiPriority w:val="31"/>
    <w:qFormat/>
    <w:rPr>
      <w:b/>
      <w:bCs/>
      <w:i/>
      <w:iCs/>
      <w:color w:val="3667C3" w:themeColor="accent2" w:themeShade="BF"/>
    </w:rPr>
  </w:style>
  <w:style w:type="character" w:customStyle="1" w:styleId="19">
    <w:name w:val="占位符文本1"/>
    <w:basedOn w:val="a0"/>
    <w:uiPriority w:val="99"/>
    <w:semiHidden/>
    <w:qFormat/>
    <w:rPr>
      <w:color w:val="808080"/>
    </w:r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9E181" w:themeColor="accent4" w:themeTint="99"/>
        <w:left w:val="single" w:sz="4" w:space="0" w:color="F9E181" w:themeColor="accent4" w:themeTint="99"/>
        <w:bottom w:val="single" w:sz="4" w:space="0" w:color="F9E181" w:themeColor="accent4" w:themeTint="99"/>
        <w:right w:val="single" w:sz="4" w:space="0" w:color="F9E181" w:themeColor="accent4" w:themeTint="99"/>
        <w:insideH w:val="single" w:sz="4" w:space="0" w:color="F9E181" w:themeColor="accent4" w:themeTint="99"/>
        <w:insideV w:val="single" w:sz="4" w:space="0" w:color="F9E18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CD2D" w:themeColor="accent4"/>
          <w:left w:val="single" w:sz="4" w:space="0" w:color="F5CD2D" w:themeColor="accent4"/>
          <w:bottom w:val="single" w:sz="4" w:space="0" w:color="F5CD2D" w:themeColor="accent4"/>
          <w:right w:val="single" w:sz="4" w:space="0" w:color="F5CD2D" w:themeColor="accent4"/>
          <w:insideH w:val="nil"/>
          <w:insideV w:val="nil"/>
        </w:tcBorders>
        <w:shd w:val="clear" w:color="auto" w:fill="F5CD2D" w:themeFill="accent4"/>
      </w:tcPr>
    </w:tblStylePr>
    <w:tblStylePr w:type="lastRow">
      <w:rPr>
        <w:b/>
        <w:bCs/>
      </w:rPr>
      <w:tblPr/>
      <w:tcPr>
        <w:tcBorders>
          <w:top w:val="double" w:sz="4" w:space="0" w:color="F5CD2D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D5" w:themeFill="accent4" w:themeFillTint="33"/>
      </w:tcPr>
    </w:tblStylePr>
    <w:tblStylePr w:type="band1Horz">
      <w:tblPr/>
      <w:tcPr>
        <w:shd w:val="clear" w:color="auto" w:fill="FDF5D5" w:themeFill="accent4" w:themeFillTint="33"/>
      </w:tcPr>
    </w:tblStylePr>
  </w:style>
  <w:style w:type="paragraph" w:customStyle="1" w:styleId="1a">
    <w:name w:val="无间隔1"/>
    <w:basedOn w:val="a"/>
    <w:link w:val="Char1"/>
    <w:uiPriority w:val="99"/>
    <w:qFormat/>
    <w:pPr>
      <w:spacing w:after="0" w:line="240" w:lineRule="auto"/>
    </w:pPr>
    <w:rPr>
      <w:color w:val="auto"/>
      <w:sz w:val="23"/>
      <w:szCs w:val="23"/>
    </w:rPr>
  </w:style>
  <w:style w:type="character" w:customStyle="1" w:styleId="Char1">
    <w:name w:val="无间隔 Char"/>
    <w:basedOn w:val="a0"/>
    <w:link w:val="1a"/>
    <w:uiPriority w:val="99"/>
    <w:qFormat/>
    <w:rPr>
      <w:sz w:val="23"/>
      <w:szCs w:val="23"/>
      <w:lang w:eastAsia="zh-CN"/>
    </w:r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1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BA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EBA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EBA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EBAD5" w:themeFill="accent5"/>
      </w:tcPr>
    </w:tblStylePr>
    <w:tblStylePr w:type="band1Vert">
      <w:tblPr/>
      <w:tcPr>
        <w:shd w:val="clear" w:color="auto" w:fill="DEE3EE" w:themeFill="accent5" w:themeFillTint="66"/>
      </w:tcPr>
    </w:tblStylePr>
    <w:tblStylePr w:type="band1Horz">
      <w:tblPr/>
      <w:tcPr>
        <w:shd w:val="clear" w:color="auto" w:fill="DEE3EE" w:themeFill="accent5" w:themeFillTint="66"/>
      </w:tcPr>
    </w:tblStylePr>
  </w:style>
  <w:style w:type="table" w:customStyle="1" w:styleId="6-21">
    <w:name w:val="清单表 6 彩色 - 着色 21"/>
    <w:basedOn w:val="a1"/>
    <w:uiPriority w:val="51"/>
    <w:qFormat/>
    <w:rPr>
      <w:color w:val="3667C3" w:themeColor="accent2" w:themeShade="BF"/>
    </w:rPr>
    <w:tblPr>
      <w:tblBorders>
        <w:top w:val="single" w:sz="4" w:space="0" w:color="7598D9" w:themeColor="accent2"/>
        <w:bottom w:val="single" w:sz="4" w:space="0" w:color="7598D9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598D9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 w:themeFill="accent2" w:themeFillTint="33"/>
      </w:tcPr>
    </w:tblStylePr>
    <w:tblStylePr w:type="band1Horz">
      <w:tblPr/>
      <w:tcPr>
        <w:shd w:val="clear" w:color="auto" w:fill="E3EAF7" w:themeFill="accent2" w:themeFillTint="33"/>
      </w:tcPr>
    </w:tblStylePr>
  </w:style>
  <w:style w:type="table" w:customStyle="1" w:styleId="1-11">
    <w:name w:val="网格表 1 浅色 - 着色 11"/>
    <w:basedOn w:val="a1"/>
    <w:uiPriority w:val="46"/>
    <w:qFormat/>
    <w:tblPr>
      <w:tblBorders>
        <w:top w:val="single" w:sz="4" w:space="0" w:color="FECEAE" w:themeColor="accent1" w:themeTint="66"/>
        <w:left w:val="single" w:sz="4" w:space="0" w:color="FECEAE" w:themeColor="accent1" w:themeTint="66"/>
        <w:bottom w:val="single" w:sz="4" w:space="0" w:color="FECEAE" w:themeColor="accent1" w:themeTint="66"/>
        <w:right w:val="single" w:sz="4" w:space="0" w:color="FECEAE" w:themeColor="accent1" w:themeTint="66"/>
        <w:insideH w:val="single" w:sz="4" w:space="0" w:color="FECEAE" w:themeColor="accent1" w:themeTint="66"/>
        <w:insideV w:val="single" w:sz="4" w:space="0" w:color="FECEA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EB68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B01" w:themeColor="accent1" w:themeShade="BF"/>
    </w:rPr>
    <w:tblPr>
      <w:tblBorders>
        <w:top w:val="single" w:sz="4" w:space="0" w:color="FE8637" w:themeColor="accent1"/>
        <w:bottom w:val="single" w:sz="4" w:space="0" w:color="FE863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E863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 w:themeFill="accent1" w:themeFillTint="33"/>
      </w:tcPr>
    </w:tblStylePr>
    <w:tblStylePr w:type="band1Horz">
      <w:tblPr/>
      <w:tcPr>
        <w:shd w:val="clear" w:color="auto" w:fill="FEE6D6" w:themeFill="accent1" w:themeFillTint="33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B01" w:themeColor="accent1" w:themeShade="BF"/>
    </w:rPr>
    <w:tblPr>
      <w:tblBorders>
        <w:top w:val="single" w:sz="4" w:space="0" w:color="FE8637" w:themeColor="accent1"/>
        <w:bottom w:val="single" w:sz="4" w:space="0" w:color="FE863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E863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 w:themeFill="accent1" w:themeFillTint="33"/>
      </w:tcPr>
    </w:tblStylePr>
    <w:tblStylePr w:type="band1Horz">
      <w:tblPr/>
      <w:tcPr>
        <w:shd w:val="clear" w:color="auto" w:fill="FEE6D6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 w:themeColor="accent1" w:themeTint="66"/>
        <w:left w:val="single" w:sz="4" w:space="0" w:color="FECEAE" w:themeColor="accent1" w:themeTint="66"/>
        <w:bottom w:val="single" w:sz="4" w:space="0" w:color="FECEAE" w:themeColor="accent1" w:themeTint="66"/>
        <w:right w:val="single" w:sz="4" w:space="0" w:color="FECEAE" w:themeColor="accent1" w:themeTint="66"/>
        <w:insideH w:val="single" w:sz="4" w:space="0" w:color="FECEAE" w:themeColor="accent1" w:themeTint="66"/>
        <w:insideV w:val="single" w:sz="4" w:space="0" w:color="FECEA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EB68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sz w:val="21"/>
      <w:szCs w:val="21"/>
    </w:rPr>
  </w:style>
  <w:style w:type="paragraph" w:styleId="aff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TableParagraph">
    <w:name w:val="Table Paragraph"/>
    <w:basedOn w:val="a"/>
    <w:uiPriority w:val="1"/>
    <w:qFormat/>
    <w:rPr>
      <w:rFonts w:ascii="黑体" w:eastAsia="黑体" w:hAnsi="黑体" w:cs="黑体"/>
      <w:lang w:val="zh-CN" w:bidi="zh-CN"/>
    </w:rPr>
  </w:style>
  <w:style w:type="paragraph" w:customStyle="1" w:styleId="Bodytext3">
    <w:name w:val="Body text|3"/>
    <w:basedOn w:val="a"/>
    <w:qFormat/>
    <w:pPr>
      <w:widowControl w:val="0"/>
    </w:pPr>
    <w:rPr>
      <w:rFonts w:ascii="宋体" w:eastAsia="宋体" w:hAnsi="宋体" w:cs="宋体"/>
      <w:sz w:val="18"/>
      <w:szCs w:val="18"/>
      <w:lang w:val="zh-TW" w:eastAsia="zh-TW" w:bidi="zh-TW"/>
    </w:rPr>
  </w:style>
  <w:style w:type="paragraph" w:customStyle="1" w:styleId="aff0">
    <w:name w:val="世和一级"/>
    <w:basedOn w:val="a"/>
    <w:qFormat/>
    <w:pPr>
      <w:spacing w:after="0" w:line="360" w:lineRule="auto"/>
    </w:pPr>
    <w:rPr>
      <w:rFonts w:ascii="微软雅黑" w:eastAsia="微软雅黑" w:hAnsi="微软雅黑"/>
      <w:b/>
      <w:sz w:val="28"/>
      <w:szCs w:val="28"/>
    </w:rPr>
  </w:style>
  <w:style w:type="paragraph" w:customStyle="1" w:styleId="Default">
    <w:name w:val="Default"/>
    <w:uiPriority w:val="99"/>
    <w:qFormat/>
    <w:pPr>
      <w:autoSpaceDE w:val="0"/>
      <w:autoSpaceDN w:val="0"/>
      <w:adjustRightInd w:val="0"/>
    </w:pPr>
    <w:rPr>
      <w:rFonts w:ascii="微软雅黑" w:eastAsia="微软雅黑" w:hAnsi="Calibri" w:cs="微软雅黑"/>
      <w:color w:val="000000"/>
      <w:sz w:val="24"/>
      <w:szCs w:val="24"/>
    </w:rPr>
  </w:style>
  <w:style w:type="table" w:customStyle="1" w:styleId="111">
    <w:name w:val="网格型1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moydx-TMB-12">
    <w:name w:val="amoydx-TMB-12"/>
    <w:basedOn w:val="a1"/>
    <w:uiPriority w:val="99"/>
    <w:qFormat/>
    <w:rPr>
      <w:rFonts w:eastAsia="Source Han Sans Heavy"/>
      <w:sz w:val="15"/>
    </w:rPr>
    <w:tblPr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1">
    <w:name w:val="amoydx-TMB-2111"/>
    <w:basedOn w:val="a1"/>
    <w:uiPriority w:val="99"/>
    <w:qFormat/>
    <w:rPr>
      <w:rFonts w:eastAsia="Source Han Sans Heavy"/>
      <w:sz w:val="15"/>
    </w:rPr>
    <w:tblPr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-2-">
    <w:name w:val="福建医科大学-表格2-标题两行"/>
    <w:basedOn w:val="a1"/>
    <w:uiPriority w:val="99"/>
    <w:qFormat/>
    <w:rPr>
      <w:rFonts w:ascii="Calibri" w:eastAsia="宋体" w:hAnsi="Calibri" w:cs="Times New Roman"/>
    </w:rPr>
    <w:tblPr>
      <w:tblBorders>
        <w:bottom w:val="single" w:sz="4" w:space="0" w:color="00653B"/>
        <w:insideV w:val="dashed" w:sz="4" w:space="0" w:color="BFBFBF"/>
      </w:tblBorders>
    </w:tblPr>
    <w:tblStylePr w:type="firstRow">
      <w:tblPr/>
      <w:tcPr>
        <w:tcBorders>
          <w:top w:val="nil"/>
          <w:bottom w:val="nil"/>
        </w:tcBorders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band2Horz">
      <w:tblPr/>
      <w:tcPr>
        <w:shd w:val="clear" w:color="auto" w:fill="ECECEC"/>
      </w:tcPr>
    </w:tblStylePr>
  </w:style>
  <w:style w:type="table" w:customStyle="1" w:styleId="110">
    <w:name w:val="无格式表格 11"/>
    <w:basedOn w:val="a1"/>
    <w:uiPriority w:val="41"/>
    <w:qFormat/>
    <w:rPr>
      <w:rFonts w:ascii="Calibri" w:eastAsia="等线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-">
    <w:name w:val="福建医大附一-化疗"/>
    <w:basedOn w:val="a1"/>
    <w:uiPriority w:val="99"/>
    <w:qFormat/>
    <w:pPr>
      <w:jc w:val="center"/>
    </w:pPr>
    <w:tblPr>
      <w:tblBorders>
        <w:top w:val="single" w:sz="4" w:space="0" w:color="000000" w:themeColor="text1"/>
        <w:bottom w:val="single" w:sz="4" w:space="0" w:color="000000" w:themeColor="text1"/>
      </w:tblBorders>
    </w:tblPr>
    <w:tcPr>
      <w:vAlign w:val="center"/>
    </w:tcPr>
    <w:tblStylePr w:type="firstRow">
      <w:tblPr/>
      <w:tcPr>
        <w:tcBorders>
          <w:bottom w:val="single" w:sz="4" w:space="0" w:color="000000" w:themeColor="text1"/>
        </w:tcBorders>
      </w:tcPr>
    </w:tblStylePr>
    <w:tblStylePr w:type="band2Horz">
      <w:pPr>
        <w:jc w:val="center"/>
      </w:pPr>
    </w:tblStylePr>
  </w:style>
  <w:style w:type="character" w:customStyle="1" w:styleId="a8">
    <w:name w:val="尾注文本 字符"/>
    <w:basedOn w:val="a0"/>
    <w:link w:val="a7"/>
    <w:uiPriority w:val="99"/>
    <w:semiHidden/>
    <w:qFormat/>
    <w:rPr>
      <w:color w:val="414751" w:themeColor="text2" w:themeShade="BF"/>
    </w:rPr>
  </w:style>
  <w:style w:type="character" w:customStyle="1" w:styleId="af2">
    <w:name w:val="脚注文本 字符"/>
    <w:basedOn w:val="a0"/>
    <w:link w:val="af1"/>
    <w:uiPriority w:val="99"/>
    <w:semiHidden/>
    <w:qFormat/>
    <w:rPr>
      <w:color w:val="414751" w:themeColor="text2" w:themeShade="BF"/>
      <w:sz w:val="18"/>
      <w:szCs w:val="18"/>
    </w:rPr>
  </w:style>
  <w:style w:type="character" w:customStyle="1" w:styleId="a6">
    <w:name w:val="批注文字 字符"/>
    <w:basedOn w:val="a0"/>
    <w:link w:val="a5"/>
    <w:uiPriority w:val="99"/>
    <w:semiHidden/>
    <w:qFormat/>
    <w:rPr>
      <w:color w:val="414751" w:themeColor="text2" w:themeShade="BF"/>
    </w:rPr>
  </w:style>
  <w:style w:type="character" w:customStyle="1" w:styleId="af6">
    <w:name w:val="批注主题 字符"/>
    <w:basedOn w:val="a6"/>
    <w:link w:val="af5"/>
    <w:uiPriority w:val="99"/>
    <w:semiHidden/>
    <w:qFormat/>
    <w:rPr>
      <w:b/>
      <w:bCs/>
      <w:color w:val="414751" w:themeColor="text2" w:themeShade="BF"/>
    </w:rPr>
  </w:style>
  <w:style w:type="table" w:customStyle="1" w:styleId="CP200-">
    <w:name w:val="福建附一CP200-子宫内膜癌"/>
    <w:basedOn w:val="a1"/>
    <w:uiPriority w:val="99"/>
    <w:pPr>
      <w:jc w:val="center"/>
    </w:pPr>
    <w:tblPr>
      <w:tblBorders>
        <w:top w:val="single" w:sz="4" w:space="0" w:color="000000" w:themeColor="text1"/>
        <w:bottom w:val="single" w:sz="4" w:space="0" w:color="000000" w:themeColor="text1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000000" w:themeColor="text1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Oriel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riel">
      <a:majorFont>
        <a:latin typeface="Century Schoolbook"/>
        <a:ea typeface="黑体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宋体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riel">
      <a:fillStyleLst>
        <a:solidFill>
          <a:schemeClr val="phClr"/>
        </a:solidFill>
        <a:gradFill rotWithShape="1">
          <a:gsLst>
            <a:gs pos="0">
              <a:schemeClr val="phClr">
                <a:tint val="39000"/>
                <a:satMod val="260000"/>
              </a:schemeClr>
            </a:gs>
            <a:gs pos="30000">
              <a:schemeClr val="phClr">
                <a:tint val="39000"/>
                <a:satMod val="260000"/>
              </a:schemeClr>
            </a:gs>
            <a:gs pos="75000">
              <a:schemeClr val="phClr">
                <a:tint val="55000"/>
                <a:satMod val="255000"/>
              </a:schemeClr>
            </a:gs>
            <a:gs pos="100000">
              <a:schemeClr val="phClr">
                <a:tint val="70000"/>
                <a:satMod val="255000"/>
              </a:schemeClr>
            </a:gs>
          </a:gsLst>
          <a:path path="circle">
            <a:fillToRect l="30000" t="155000" r="150000" b="75000"/>
          </a:path>
        </a:gradFill>
        <a:gradFill rotWithShape="1">
          <a:gsLst>
            <a:gs pos="0">
              <a:schemeClr val="phClr">
                <a:shade val="63000"/>
                <a:satMod val="170000"/>
              </a:schemeClr>
            </a:gs>
            <a:gs pos="30000">
              <a:schemeClr val="phClr">
                <a:shade val="58000"/>
                <a:satMod val="170000"/>
              </a:schemeClr>
            </a:gs>
            <a:gs pos="75000">
              <a:schemeClr val="phClr">
                <a:shade val="31000"/>
                <a:satMod val="170000"/>
              </a:schemeClr>
            </a:gs>
            <a:gs pos="100000">
              <a:schemeClr val="phClr">
                <a:shade val="15000"/>
                <a:satMod val="170000"/>
              </a:schemeClr>
            </a:gs>
          </a:gsLst>
          <a:path path="circle">
            <a:fillToRect l="30000" t="155000" r="150000" b="75000"/>
          </a:path>
        </a:gradFill>
      </a:fillStyleLst>
      <a:lnStyleLst>
        <a:ln w="12700" cap="flat" cmpd="sng" algn="ctr">
          <a:solidFill>
            <a:schemeClr val="phClr">
              <a:shade val="70000"/>
              <a:satMod val="15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492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</a:effectStyle>
        <a:effectStyle>
          <a:effectLst>
            <a:outerShdw blurRad="50800" dist="20000" dir="5400000" rotWithShape="0">
              <a:srgbClr val="000000">
                <a:alpha val="42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0"/>
            </a:lightRig>
          </a:scene3d>
          <a:sp3d>
            <a:bevelT w="47625" h="69850"/>
            <a:contourClr>
              <a:schemeClr val="lt1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>2017-10-20T00:00:00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75"/>
    <customShpInfo spid="_x0000_s2074"/>
    <customShpInfo spid="_x0000_s2079"/>
    <customShpInfo spid="_x0000_s2078"/>
    <customShpInfo spid="_x0000_s2077"/>
  </customShpExts>
</s:customData>
</file>

<file path=customXml/item4.xml><?xml version="1.0" encoding="utf-8"?>
<templateProperties xmlns="urn:microsoft.template.properties">
  <_Version/>
  <_LCID/>
</templateProperties>
</file>

<file path=customXml/item5.xml><?xml version="1.0" encoding="utf-8"?>
<tns:customPropertyEditors xmlns:tns="http://schemas.microsoft.com/office/2006/customDocumentInformationPanel">
  <tns:showOnOpen/>
  <tns:defaultPropertyEditorNamespace/>
</tns:customPropertyEditors>
</file>

<file path=customXml/item6.xml><?xml version="1.0" encoding="utf-8"?>
<templateProperties xmlns="urn:microsoft.template.properties">
  <_Version/>
  <_LCID/>
</templat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9C2077-C490-45C6-8EC4-DE991061F1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4.xml><?xml version="1.0" encoding="utf-8"?>
<ds:datastoreItem xmlns:ds="http://schemas.openxmlformats.org/officeDocument/2006/customXml" ds:itemID="{C7DCFB9A-D0A9-4B95-B0C1-3C48EE5A7A72}">
  <ds:schemaRefs>
    <ds:schemaRef ds:uri="urn:microsoft.template.properties"/>
  </ds:schemaRefs>
</ds:datastoreItem>
</file>

<file path=customXml/itemProps5.xml><?xml version="1.0" encoding="utf-8"?>
<ds:datastoreItem xmlns:ds="http://schemas.openxmlformats.org/officeDocument/2006/customXml" ds:itemID="{2B06F414-C573-4C0B-9746-2EC8EAD8EB56}">
  <ds:schemaRefs>
    <ds:schemaRef ds:uri="http://schemas.microsoft.com/office/2006/customDocumentInformationPanel"/>
  </ds:schemaRefs>
</ds:datastoreItem>
</file>

<file path=customXml/itemProps6.xml><?xml version="1.0" encoding="utf-8"?>
<ds:datastoreItem xmlns:ds="http://schemas.openxmlformats.org/officeDocument/2006/customXml" ds:itemID="{37A44DD3-EB41-461C-8831-8E039C645FD7}">
  <ds:schemaRefs>
    <ds:schemaRef ds:uri="urn:microsoft.template.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10</Pages>
  <Words>1440</Words>
  <Characters>8211</Characters>
  <Application>Microsoft Office Word</Application>
  <DocSecurity>0</DocSecurity>
  <Lines>68</Lines>
  <Paragraphs>19</Paragraphs>
  <ScaleCrop>false</ScaleCrop>
  <Company>china</Company>
  <LinksUpToDate>false</LinksUpToDate>
  <CharactersWithSpaces>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刘炜芬</cp:lastModifiedBy>
  <cp:revision>55</cp:revision>
  <cp:lastPrinted>2018-05-09T06:06:00Z</cp:lastPrinted>
  <dcterms:created xsi:type="dcterms:W3CDTF">2025-07-31T00:40:00Z</dcterms:created>
  <dcterms:modified xsi:type="dcterms:W3CDTF">2025-08-14T08:40:00Z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2052</vt:i4>
  </property>
  <property fmtid="{D5CDD505-2E9C-101B-9397-08002B2CF9AE}" pid="3" name="_Version">
    <vt:lpwstr>0809</vt:lpwstr>
  </property>
  <property fmtid="{D5CDD505-2E9C-101B-9397-08002B2CF9AE}" pid="4" name="KSOProductBuildVer">
    <vt:lpwstr>2052-12.1.0.21915</vt:lpwstr>
  </property>
  <property fmtid="{D5CDD505-2E9C-101B-9397-08002B2CF9AE}" pid="5" name="KSORubyTemplateID" linkTarget="0">
    <vt:lpwstr>6</vt:lpwstr>
  </property>
  <property fmtid="{D5CDD505-2E9C-101B-9397-08002B2CF9AE}" pid="6" name="ICV">
    <vt:lpwstr>BDC7952A59704024BC23225974E8B562</vt:lpwstr>
  </property>
  <property fmtid="{D5CDD505-2E9C-101B-9397-08002B2CF9AE}" pid="7" name="KSOTemplateDocerSaveRecord">
    <vt:lpwstr>eyJoZGlkIjoiZWRkY2MwZWFhNGFlZDliOGY0OWZkNDBlZmUzYWMwMGYiLCJ1c2VySWQiOiI1NzQ0ODk1NjgifQ==</vt:lpwstr>
  </property>
</Properties>
</file>