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7639" w14:textId="77777777" w:rsidR="00906344" w:rsidRPr="007D5E8D" w:rsidRDefault="00906344" w:rsidP="00906344">
      <w:pPr>
        <w:jc w:val="center"/>
        <w:rPr>
          <w:rFonts w:ascii="微软雅黑" w:eastAsia="微软雅黑" w:hAnsi="微软雅黑"/>
          <w:b/>
          <w:sz w:val="44"/>
          <w:szCs w:val="44"/>
        </w:rPr>
      </w:pPr>
      <w:bookmarkStart w:id="0" w:name="_Toc42102363"/>
      <w:r w:rsidRPr="007D5E8D">
        <w:rPr>
          <w:rFonts w:ascii="微软雅黑" w:eastAsia="微软雅黑" w:hAnsi="微软雅黑"/>
          <w:noProof/>
        </w:rPr>
        <w:drawing>
          <wp:anchor distT="0" distB="0" distL="114300" distR="114300" simplePos="0" relativeHeight="251676672" behindDoc="0" locked="0" layoutInCell="1" allowOverlap="1" wp14:anchorId="2FFD1106" wp14:editId="1A82E7C7">
            <wp:simplePos x="0" y="0"/>
            <wp:positionH relativeFrom="column">
              <wp:posOffset>297815</wp:posOffset>
            </wp:positionH>
            <wp:positionV relativeFrom="paragraph">
              <wp:posOffset>156210</wp:posOffset>
            </wp:positionV>
            <wp:extent cx="787400" cy="725170"/>
            <wp:effectExtent l="0" t="0" r="0" b="0"/>
            <wp:wrapNone/>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9">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7D5E8D">
        <w:rPr>
          <w:rFonts w:ascii="微软雅黑" w:eastAsia="微软雅黑" w:hAnsi="微软雅黑" w:hint="eastAsia"/>
          <w:b/>
          <w:sz w:val="44"/>
          <w:szCs w:val="44"/>
        </w:rPr>
        <w:t>北京大学人民医院病理科</w:t>
      </w:r>
    </w:p>
    <w:p w14:paraId="023B1764" w14:textId="77777777" w:rsidR="00906344" w:rsidRPr="007D5E8D" w:rsidRDefault="00906344" w:rsidP="00906344">
      <w:pPr>
        <w:jc w:val="center"/>
        <w:rPr>
          <w:rFonts w:ascii="微软雅黑" w:eastAsia="微软雅黑" w:hAnsi="微软雅黑"/>
          <w:b/>
          <w:sz w:val="36"/>
          <w:szCs w:val="36"/>
        </w:rPr>
      </w:pPr>
      <w:r w:rsidRPr="007D5E8D">
        <w:rPr>
          <w:rFonts w:ascii="微软雅黑" w:eastAsia="微软雅黑" w:hAnsi="微软雅黑" w:hint="eastAsia"/>
          <w:b/>
          <w:sz w:val="36"/>
          <w:szCs w:val="36"/>
        </w:rPr>
        <w:t>分子病理检测报告</w:t>
      </w:r>
    </w:p>
    <w:p w14:paraId="6D3C5FA3" w14:textId="5AED8379" w:rsidR="00906344" w:rsidRPr="00AA20FD" w:rsidRDefault="00906344" w:rsidP="00906344">
      <w:pPr>
        <w:wordWrap w:val="0"/>
        <w:ind w:right="720"/>
        <w:jc w:val="right"/>
        <w:rPr>
          <w:rFonts w:ascii="微软雅黑" w:eastAsia="微软雅黑" w:hAnsi="微软雅黑"/>
          <w:b/>
          <w:sz w:val="18"/>
          <w:szCs w:val="18"/>
        </w:rPr>
      </w:pPr>
      <w:r w:rsidRPr="00AA20FD">
        <w:rPr>
          <w:rFonts w:ascii="微软雅黑" w:eastAsia="微软雅黑" w:hAnsi="微软雅黑" w:cs="宋体" w:hint="eastAsia"/>
          <w:b/>
          <w:color w:val="000000"/>
          <w:kern w:val="0"/>
          <w:sz w:val="18"/>
          <w:szCs w:val="18"/>
          <w:lang w:eastAsia="zh-Hans"/>
        </w:rPr>
        <w:t>分子病理号：</w:t>
      </w:r>
      <w:r w:rsidR="002C7E82" w:rsidRPr="002C7E82">
        <w:rPr>
          <w:rFonts w:ascii="微软雅黑" w:eastAsia="微软雅黑" w:hAnsi="微软雅黑" w:cs="宋体"/>
          <w:b/>
          <w:color w:val="000000"/>
          <w:kern w:val="0"/>
          <w:sz w:val="18"/>
          <w:szCs w:val="18"/>
        </w:rPr>
        <w:t>{{sample.mol_pathological_id}}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906344" w:rsidRPr="007D5E8D" w14:paraId="536EF46B" w14:textId="77777777" w:rsidTr="006D5834">
        <w:trPr>
          <w:trHeight w:val="58"/>
          <w:jc w:val="center"/>
        </w:trPr>
        <w:tc>
          <w:tcPr>
            <w:tcW w:w="1211" w:type="dxa"/>
            <w:shd w:val="clear" w:color="000000" w:fill="FFFFFF"/>
            <w:vAlign w:val="center"/>
          </w:tcPr>
          <w:p w14:paraId="402DD0CC"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38B00132" w14:textId="597466FA" w:rsidR="00906344" w:rsidRPr="007D5E8D" w:rsidRDefault="002C7E82" w:rsidP="006D5834">
            <w:pPr>
              <w:jc w:val="left"/>
              <w:rPr>
                <w:rFonts w:ascii="微软雅黑" w:eastAsia="微软雅黑" w:hAnsi="微软雅黑" w:cs="宋体"/>
                <w:sz w:val="18"/>
                <w:szCs w:val="18"/>
              </w:rPr>
            </w:pPr>
            <w:r w:rsidRPr="002C7E82">
              <w:rPr>
                <w:rFonts w:ascii="微软雅黑" w:eastAsia="微软雅黑" w:hAnsi="微软雅黑" w:cs="宋体"/>
                <w:sz w:val="18"/>
                <w:szCs w:val="18"/>
              </w:rPr>
              <w:t>{{</w:t>
            </w:r>
            <w:proofErr w:type="gramStart"/>
            <w:r w:rsidRPr="002C7E82">
              <w:rPr>
                <w:rFonts w:ascii="微软雅黑" w:eastAsia="微软雅黑" w:hAnsi="微软雅黑" w:cs="宋体"/>
                <w:sz w:val="18"/>
                <w:szCs w:val="18"/>
              </w:rPr>
              <w:t>sample.patient</w:t>
            </w:r>
            <w:proofErr w:type="gramEnd"/>
            <w:r w:rsidRPr="002C7E82">
              <w:rPr>
                <w:rFonts w:ascii="微软雅黑" w:eastAsia="微软雅黑" w:hAnsi="微软雅黑" w:cs="宋体"/>
                <w:sz w:val="18"/>
                <w:szCs w:val="18"/>
              </w:rPr>
              <w:t>_name}}</w:t>
            </w:r>
          </w:p>
        </w:tc>
        <w:tc>
          <w:tcPr>
            <w:tcW w:w="1117" w:type="dxa"/>
            <w:shd w:val="clear" w:color="000000" w:fill="FFFFFF"/>
            <w:vAlign w:val="center"/>
          </w:tcPr>
          <w:p w14:paraId="532AA1E5"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2591BA04" w14:textId="050AE298" w:rsidR="00906344" w:rsidRPr="007D5E8D" w:rsidRDefault="002C7E82" w:rsidP="006D5834">
            <w:pPr>
              <w:jc w:val="left"/>
              <w:rPr>
                <w:rFonts w:ascii="微软雅黑" w:eastAsia="微软雅黑" w:hAnsi="微软雅黑" w:cs="宋体"/>
                <w:sz w:val="20"/>
                <w:szCs w:val="20"/>
              </w:rPr>
            </w:pPr>
            <w:r w:rsidRPr="002C7E82">
              <w:rPr>
                <w:rFonts w:ascii="微软雅黑" w:eastAsia="微软雅黑" w:hAnsi="微软雅黑" w:cs="宋体"/>
                <w:sz w:val="18"/>
                <w:szCs w:val="18"/>
              </w:rPr>
              <w:t>{{</w:t>
            </w:r>
            <w:proofErr w:type="gramStart"/>
            <w:r w:rsidRPr="002C7E82">
              <w:rPr>
                <w:rFonts w:ascii="微软雅黑" w:eastAsia="微软雅黑" w:hAnsi="微软雅黑" w:cs="宋体"/>
                <w:sz w:val="18"/>
                <w:szCs w:val="18"/>
              </w:rPr>
              <w:t>sample.disease</w:t>
            </w:r>
            <w:proofErr w:type="gramEnd"/>
            <w:r w:rsidRPr="002C7E82">
              <w:rPr>
                <w:rFonts w:ascii="微软雅黑" w:eastAsia="微软雅黑" w:hAnsi="微软雅黑" w:cs="宋体"/>
                <w:sz w:val="18"/>
                <w:szCs w:val="18"/>
              </w:rPr>
              <w:t>_area}}</w:t>
            </w:r>
          </w:p>
        </w:tc>
        <w:tc>
          <w:tcPr>
            <w:tcW w:w="970" w:type="dxa"/>
            <w:shd w:val="clear" w:color="000000" w:fill="FFFFFF"/>
            <w:vAlign w:val="center"/>
          </w:tcPr>
          <w:p w14:paraId="6299ED8A"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463AA8EA" w14:textId="586533E4" w:rsidR="00906344" w:rsidRPr="002C7E82" w:rsidRDefault="002C7E82" w:rsidP="006D5834">
            <w:pPr>
              <w:jc w:val="left"/>
              <w:rPr>
                <w:rFonts w:ascii="微软雅黑" w:eastAsia="微软雅黑" w:hAnsi="微软雅黑" w:cs="宋体"/>
                <w:sz w:val="18"/>
                <w:szCs w:val="20"/>
              </w:rPr>
            </w:pPr>
            <w:r w:rsidRPr="002C7E82">
              <w:rPr>
                <w:rFonts w:ascii="微软雅黑" w:eastAsia="微软雅黑" w:hAnsi="微软雅黑" w:cs="宋体"/>
                <w:sz w:val="18"/>
                <w:szCs w:val="20"/>
              </w:rPr>
              <w:t>{{</w:t>
            </w:r>
            <w:proofErr w:type="gramStart"/>
            <w:r w:rsidRPr="002C7E82">
              <w:rPr>
                <w:rFonts w:ascii="微软雅黑" w:eastAsia="微软雅黑" w:hAnsi="微软雅黑" w:cs="宋体"/>
                <w:sz w:val="18"/>
                <w:szCs w:val="20"/>
              </w:rPr>
              <w:t>sample.pathological</w:t>
            </w:r>
            <w:proofErr w:type="gramEnd"/>
            <w:r w:rsidRPr="002C7E82">
              <w:rPr>
                <w:rFonts w:ascii="微软雅黑" w:eastAsia="微软雅黑" w:hAnsi="微软雅黑" w:cs="宋体"/>
                <w:sz w:val="18"/>
                <w:szCs w:val="20"/>
              </w:rPr>
              <w:t>_id}}</w:t>
            </w:r>
          </w:p>
        </w:tc>
      </w:tr>
      <w:tr w:rsidR="00906344" w:rsidRPr="007D5E8D" w14:paraId="44C43F98" w14:textId="77777777" w:rsidTr="006D5834">
        <w:trPr>
          <w:trHeight w:val="58"/>
          <w:jc w:val="center"/>
        </w:trPr>
        <w:tc>
          <w:tcPr>
            <w:tcW w:w="1211" w:type="dxa"/>
            <w:shd w:val="clear" w:color="000000" w:fill="FFFFFF"/>
            <w:vAlign w:val="center"/>
          </w:tcPr>
          <w:p w14:paraId="62A39DC9"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9E91DF5" w14:textId="7326C379" w:rsidR="00906344" w:rsidRPr="007D5E8D" w:rsidRDefault="002C7E82" w:rsidP="006D5834">
            <w:pPr>
              <w:jc w:val="left"/>
              <w:rPr>
                <w:rFonts w:ascii="微软雅黑" w:eastAsia="微软雅黑" w:hAnsi="微软雅黑" w:cs="宋体"/>
                <w:sz w:val="18"/>
                <w:szCs w:val="18"/>
              </w:rPr>
            </w:pPr>
            <w:r w:rsidRPr="002C7E82">
              <w:rPr>
                <w:rFonts w:ascii="微软雅黑" w:eastAsia="微软雅黑" w:hAnsi="微软雅黑" w:cs="宋体"/>
                <w:sz w:val="18"/>
                <w:szCs w:val="18"/>
              </w:rPr>
              <w:t>{{</w:t>
            </w:r>
            <w:proofErr w:type="gramStart"/>
            <w:r w:rsidRPr="002C7E82">
              <w:rPr>
                <w:rFonts w:ascii="微软雅黑" w:eastAsia="微软雅黑" w:hAnsi="微软雅黑" w:cs="宋体"/>
                <w:sz w:val="18"/>
                <w:szCs w:val="18"/>
              </w:rPr>
              <w:t>sample.gender</w:t>
            </w:r>
            <w:proofErr w:type="gramEnd"/>
            <w:r w:rsidRPr="002C7E82">
              <w:rPr>
                <w:rFonts w:ascii="微软雅黑" w:eastAsia="微软雅黑" w:hAnsi="微软雅黑" w:cs="宋体"/>
                <w:sz w:val="18"/>
                <w:szCs w:val="18"/>
              </w:rPr>
              <w:t>}}</w:t>
            </w:r>
          </w:p>
        </w:tc>
        <w:tc>
          <w:tcPr>
            <w:tcW w:w="1117" w:type="dxa"/>
            <w:shd w:val="clear" w:color="000000" w:fill="FFFFFF"/>
            <w:vAlign w:val="center"/>
          </w:tcPr>
          <w:p w14:paraId="3F2F1619"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0C6F8B9C" w14:textId="77777777" w:rsidR="00906344" w:rsidRPr="007D5E8D" w:rsidRDefault="00906344" w:rsidP="006D5834">
            <w:pPr>
              <w:jc w:val="left"/>
              <w:rPr>
                <w:rFonts w:ascii="微软雅黑" w:eastAsia="微软雅黑" w:hAnsi="微软雅黑" w:cs="宋体"/>
              </w:rPr>
            </w:pPr>
          </w:p>
        </w:tc>
        <w:tc>
          <w:tcPr>
            <w:tcW w:w="970" w:type="dxa"/>
            <w:shd w:val="clear" w:color="000000" w:fill="FFFFFF"/>
            <w:vAlign w:val="center"/>
          </w:tcPr>
          <w:p w14:paraId="2E4BA0F0"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2669D2AF" w14:textId="41C2F56B" w:rsidR="00906344" w:rsidRPr="002C7E82" w:rsidRDefault="002C7E82" w:rsidP="006D5834">
            <w:pPr>
              <w:jc w:val="left"/>
              <w:rPr>
                <w:rFonts w:ascii="微软雅黑" w:eastAsia="微软雅黑" w:hAnsi="微软雅黑" w:cs="宋体"/>
                <w:sz w:val="18"/>
                <w:szCs w:val="20"/>
              </w:rPr>
            </w:pPr>
            <w:r w:rsidRPr="002C7E82">
              <w:rPr>
                <w:rFonts w:ascii="微软雅黑" w:eastAsia="微软雅黑" w:hAnsi="微软雅黑" w:cs="宋体"/>
                <w:sz w:val="18"/>
                <w:szCs w:val="20"/>
              </w:rPr>
              <w:t>{{</w:t>
            </w:r>
            <w:proofErr w:type="gramStart"/>
            <w:r w:rsidRPr="002C7E82">
              <w:rPr>
                <w:rFonts w:ascii="微软雅黑" w:eastAsia="微软雅黑" w:hAnsi="微软雅黑" w:cs="宋体"/>
                <w:sz w:val="18"/>
                <w:szCs w:val="20"/>
              </w:rPr>
              <w:t>sample.outpatient</w:t>
            </w:r>
            <w:proofErr w:type="gramEnd"/>
            <w:r w:rsidRPr="002C7E82">
              <w:rPr>
                <w:rFonts w:ascii="微软雅黑" w:eastAsia="微软雅黑" w:hAnsi="微软雅黑" w:cs="宋体"/>
                <w:sz w:val="18"/>
                <w:szCs w:val="20"/>
              </w:rPr>
              <w:t>_service_no}}</w:t>
            </w:r>
          </w:p>
        </w:tc>
      </w:tr>
      <w:tr w:rsidR="00906344" w:rsidRPr="007D5E8D" w14:paraId="01C71F9A" w14:textId="77777777" w:rsidTr="006D5834">
        <w:trPr>
          <w:trHeight w:val="58"/>
          <w:jc w:val="center"/>
        </w:trPr>
        <w:tc>
          <w:tcPr>
            <w:tcW w:w="1211" w:type="dxa"/>
            <w:shd w:val="clear" w:color="000000" w:fill="FFFFFF"/>
            <w:vAlign w:val="center"/>
          </w:tcPr>
          <w:p w14:paraId="37C870A7"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1F96869E" w14:textId="20316FBC" w:rsidR="00906344" w:rsidRPr="007D5E8D" w:rsidRDefault="002C7E82" w:rsidP="006D5834">
            <w:pPr>
              <w:jc w:val="left"/>
              <w:rPr>
                <w:rFonts w:ascii="微软雅黑" w:eastAsia="微软雅黑" w:hAnsi="微软雅黑" w:cs="宋体"/>
                <w:sz w:val="18"/>
                <w:szCs w:val="18"/>
              </w:rPr>
            </w:pPr>
            <w:r w:rsidRPr="002C7E82">
              <w:rPr>
                <w:rFonts w:ascii="微软雅黑" w:eastAsia="微软雅黑" w:hAnsi="微软雅黑" w:cs="宋体"/>
                <w:sz w:val="18"/>
                <w:szCs w:val="18"/>
              </w:rPr>
              <w:t>{{sample.age}}</w:t>
            </w:r>
          </w:p>
        </w:tc>
        <w:tc>
          <w:tcPr>
            <w:tcW w:w="1117" w:type="dxa"/>
            <w:shd w:val="clear" w:color="000000" w:fill="FFFFFF"/>
            <w:vAlign w:val="center"/>
          </w:tcPr>
          <w:p w14:paraId="6CB72DF8"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A6B6360" w14:textId="3C37E385" w:rsidR="00906344" w:rsidRPr="007D5E8D" w:rsidRDefault="002C7E82" w:rsidP="006D5834">
            <w:pPr>
              <w:jc w:val="left"/>
              <w:rPr>
                <w:rFonts w:ascii="微软雅黑" w:eastAsia="微软雅黑" w:hAnsi="微软雅黑" w:cs="宋体"/>
              </w:rPr>
            </w:pPr>
            <w:r w:rsidRPr="002C7E82">
              <w:rPr>
                <w:rFonts w:ascii="微软雅黑" w:eastAsia="微软雅黑" w:hAnsi="微软雅黑"/>
                <w:bCs/>
                <w:sz w:val="18"/>
                <w:szCs w:val="18"/>
              </w:rPr>
              <w:t>{{sample.sample_type}}</w:t>
            </w:r>
          </w:p>
        </w:tc>
        <w:tc>
          <w:tcPr>
            <w:tcW w:w="970" w:type="dxa"/>
            <w:shd w:val="clear" w:color="000000" w:fill="FFFFFF"/>
            <w:vAlign w:val="center"/>
          </w:tcPr>
          <w:p w14:paraId="14D04374"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14B869FF" w14:textId="5261611B" w:rsidR="00906344" w:rsidRPr="002C7E82" w:rsidRDefault="002C7E82" w:rsidP="006D5834">
            <w:pPr>
              <w:jc w:val="left"/>
              <w:rPr>
                <w:rFonts w:ascii="微软雅黑" w:eastAsia="微软雅黑" w:hAnsi="微软雅黑" w:cs="宋体"/>
                <w:sz w:val="18"/>
                <w:szCs w:val="20"/>
              </w:rPr>
            </w:pPr>
            <w:r w:rsidRPr="002C7E82">
              <w:rPr>
                <w:rFonts w:ascii="微软雅黑" w:eastAsia="微软雅黑" w:hAnsi="微软雅黑" w:cs="宋体"/>
                <w:sz w:val="18"/>
                <w:szCs w:val="20"/>
              </w:rPr>
              <w:t>{{</w:t>
            </w:r>
            <w:proofErr w:type="gramStart"/>
            <w:r w:rsidRPr="002C7E82">
              <w:rPr>
                <w:rFonts w:ascii="微软雅黑" w:eastAsia="微软雅黑" w:hAnsi="微软雅黑" w:cs="宋体"/>
                <w:sz w:val="18"/>
                <w:szCs w:val="20"/>
              </w:rPr>
              <w:t>sample.hospitalization</w:t>
            </w:r>
            <w:proofErr w:type="gramEnd"/>
            <w:r w:rsidRPr="002C7E82">
              <w:rPr>
                <w:rFonts w:ascii="微软雅黑" w:eastAsia="微软雅黑" w:hAnsi="微软雅黑" w:cs="宋体"/>
                <w:sz w:val="18"/>
                <w:szCs w:val="20"/>
              </w:rPr>
              <w:t>_no}}</w:t>
            </w:r>
          </w:p>
        </w:tc>
      </w:tr>
      <w:tr w:rsidR="00906344" w:rsidRPr="007D5E8D" w14:paraId="095B32C8" w14:textId="77777777" w:rsidTr="006D5834">
        <w:trPr>
          <w:trHeight w:val="58"/>
          <w:jc w:val="center"/>
        </w:trPr>
        <w:tc>
          <w:tcPr>
            <w:tcW w:w="1211" w:type="dxa"/>
            <w:shd w:val="clear" w:color="000000" w:fill="FFFFFF"/>
            <w:vAlign w:val="center"/>
          </w:tcPr>
          <w:p w14:paraId="4F1400C1"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4D6DD397" w14:textId="63F681C6" w:rsidR="00906344" w:rsidRPr="007D5E8D" w:rsidRDefault="002C7E82" w:rsidP="006D5834">
            <w:pPr>
              <w:snapToGrid w:val="0"/>
              <w:rPr>
                <w:rFonts w:ascii="微软雅黑" w:eastAsia="微软雅黑" w:hAnsi="微软雅黑"/>
                <w:sz w:val="18"/>
                <w:szCs w:val="18"/>
              </w:rPr>
            </w:pPr>
            <w:r w:rsidRPr="002C7E82">
              <w:rPr>
                <w:rFonts w:ascii="微软雅黑" w:eastAsia="微软雅黑" w:hAnsi="微软雅黑"/>
                <w:sz w:val="18"/>
                <w:szCs w:val="18"/>
              </w:rPr>
              <w:t>{{</w:t>
            </w:r>
            <w:proofErr w:type="gramStart"/>
            <w:r w:rsidRPr="002C7E82">
              <w:rPr>
                <w:rFonts w:ascii="微软雅黑" w:eastAsia="微软雅黑" w:hAnsi="微软雅黑"/>
                <w:sz w:val="18"/>
                <w:szCs w:val="18"/>
              </w:rPr>
              <w:t>sample.pathol</w:t>
            </w:r>
            <w:proofErr w:type="gramEnd"/>
            <w:r w:rsidRPr="002C7E82">
              <w:rPr>
                <w:rFonts w:ascii="微软雅黑" w:eastAsia="微软雅黑" w:hAnsi="微软雅黑"/>
                <w:sz w:val="18"/>
                <w:szCs w:val="18"/>
              </w:rPr>
              <w:t>_diagn}}</w:t>
            </w:r>
          </w:p>
        </w:tc>
      </w:tr>
      <w:bookmarkEnd w:id="0"/>
    </w:tbl>
    <w:p w14:paraId="2C16AF62" w14:textId="77777777" w:rsidR="00906344" w:rsidRPr="007D5E8D" w:rsidRDefault="00906344">
      <w:pPr>
        <w:widowControl/>
        <w:jc w:val="left"/>
        <w:rPr>
          <w:rFonts w:ascii="微软雅黑" w:eastAsia="微软雅黑" w:hAnsi="微软雅黑"/>
          <w:color w:val="1E7648"/>
          <w:sz w:val="24"/>
          <w:szCs w:val="24"/>
        </w:rPr>
      </w:pPr>
    </w:p>
    <w:p w14:paraId="318AA3F2" w14:textId="6624C7ED" w:rsidR="00E95EF6" w:rsidRPr="00886DCA" w:rsidRDefault="00906344">
      <w:pPr>
        <w:widowControl/>
        <w:jc w:val="left"/>
        <w:rPr>
          <w:rFonts w:ascii="微软雅黑" w:eastAsia="微软雅黑" w:hAnsi="微软雅黑" w:cstheme="majorBidi"/>
          <w:b/>
          <w:bCs/>
          <w:sz w:val="24"/>
          <w:szCs w:val="24"/>
        </w:rPr>
      </w:pPr>
      <w:proofErr w:type="gramStart"/>
      <w:r w:rsidRPr="00886DCA">
        <w:rPr>
          <w:rFonts w:ascii="微软雅黑" w:eastAsia="微软雅黑" w:hAnsi="微软雅黑" w:hint="eastAsia"/>
          <w:b/>
          <w:bCs/>
          <w:sz w:val="24"/>
          <w:szCs w:val="24"/>
        </w:rPr>
        <w:t>一</w:t>
      </w:r>
      <w:proofErr w:type="gramEnd"/>
      <w:r w:rsidRPr="00886DCA">
        <w:rPr>
          <w:rFonts w:ascii="微软雅黑" w:eastAsia="微软雅黑" w:hAnsi="微软雅黑" w:hint="eastAsia"/>
          <w:b/>
          <w:bCs/>
          <w:sz w:val="24"/>
          <w:szCs w:val="24"/>
        </w:rPr>
        <w:t xml:space="preserve"> </w:t>
      </w:r>
      <w:r w:rsidR="00F244EF" w:rsidRPr="00886DCA">
        <w:rPr>
          <w:rFonts w:ascii="微软雅黑" w:eastAsia="微软雅黑" w:hAnsi="微软雅黑" w:hint="eastAsia"/>
          <w:b/>
          <w:bCs/>
          <w:sz w:val="24"/>
          <w:szCs w:val="24"/>
        </w:rPr>
        <w:t>检测结果小结</w:t>
      </w:r>
    </w:p>
    <w:tbl>
      <w:tblPr>
        <w:tblStyle w:val="22"/>
        <w:tblW w:w="0" w:type="auto"/>
        <w:tblLayout w:type="fixed"/>
        <w:tblLook w:val="04A0" w:firstRow="1" w:lastRow="0" w:firstColumn="1" w:lastColumn="0" w:noHBand="0" w:noVBand="1"/>
      </w:tblPr>
      <w:tblGrid>
        <w:gridCol w:w="2128"/>
        <w:gridCol w:w="1416"/>
        <w:gridCol w:w="4111"/>
        <w:gridCol w:w="1067"/>
        <w:gridCol w:w="1620"/>
      </w:tblGrid>
      <w:tr w:rsidR="00F80643" w:rsidRPr="007D5E8D" w14:paraId="3858254D" w14:textId="77777777" w:rsidTr="007244B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EC045D8" w14:textId="77777777" w:rsidR="00E95EF6" w:rsidRPr="00F80643" w:rsidRDefault="00E95EF6" w:rsidP="00F80643">
            <w:pPr>
              <w:jc w:val="center"/>
              <w:rPr>
                <w:rFonts w:ascii="微软雅黑" w:eastAsia="微软雅黑" w:hAnsi="微软雅黑"/>
                <w:szCs w:val="21"/>
              </w:rPr>
            </w:pPr>
          </w:p>
        </w:tc>
        <w:tc>
          <w:tcPr>
            <w:tcW w:w="1416"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1443B8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w:t>
            </w:r>
          </w:p>
        </w:tc>
        <w:tc>
          <w:tcPr>
            <w:tcW w:w="4111"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1AC452B"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检测结果</w:t>
            </w:r>
          </w:p>
        </w:tc>
        <w:tc>
          <w:tcPr>
            <w:tcW w:w="1067"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8E65305" w14:textId="77777777" w:rsidR="00E95EF6" w:rsidRPr="00F80643" w:rsidRDefault="00F244EF" w:rsidP="00F80643">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基因型</w:t>
            </w:r>
          </w:p>
        </w:tc>
        <w:tc>
          <w:tcPr>
            <w:tcW w:w="1620"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170BBCD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变异解读</w:t>
            </w:r>
          </w:p>
        </w:tc>
      </w:tr>
      <w:tr w:rsidR="00967E91" w:rsidRPr="007D5E8D" w14:paraId="7A4CC226" w14:textId="77777777" w:rsidTr="007F655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5FDB4757" w14:textId="083F8A14"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if var.var_</w:t>
            </w:r>
            <w:proofErr w:type="gramStart"/>
            <w:r w:rsidRPr="00967E91">
              <w:rPr>
                <w:rFonts w:ascii="微软雅黑" w:eastAsia="微软雅黑" w:hAnsi="微软雅黑"/>
                <w:b w:val="0"/>
                <w:bCs w:val="0"/>
                <w:color w:val="000000" w:themeColor="text1"/>
                <w:sz w:val="18"/>
                <w:szCs w:val="18"/>
              </w:rPr>
              <w:t>germline.level</w:t>
            </w:r>
            <w:proofErr w:type="gramEnd"/>
            <w:r w:rsidRPr="00967E91">
              <w:rPr>
                <w:rFonts w:ascii="微软雅黑" w:eastAsia="微软雅黑" w:hAnsi="微软雅黑"/>
                <w:b w:val="0"/>
                <w:bCs w:val="0"/>
                <w:color w:val="000000" w:themeColor="text1"/>
                <w:sz w:val="18"/>
                <w:szCs w:val="18"/>
              </w:rPr>
              <w:t>_5+var.var_germline.level_4+ var.var_germline.level_3%}</w:t>
            </w:r>
          </w:p>
        </w:tc>
      </w:tr>
      <w:tr w:rsidR="00967E91" w:rsidRPr="007D5E8D" w14:paraId="205FDCB1" w14:textId="77777777" w:rsidTr="00967E91">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tcBorders>
              <w:top w:val="single" w:sz="4" w:space="0" w:color="7F7F7F" w:themeColor="text1" w:themeTint="80"/>
              <w:bottom w:val="single" w:sz="4" w:space="0" w:color="7F7F7F" w:themeColor="text1" w:themeTint="80"/>
            </w:tcBorders>
            <w:vAlign w:val="center"/>
          </w:tcPr>
          <w:p w14:paraId="5467777D" w14:textId="5B22129B"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for a in var.var_</w:t>
            </w:r>
            <w:proofErr w:type="gramStart"/>
            <w:r w:rsidRPr="00967E91">
              <w:rPr>
                <w:rFonts w:ascii="微软雅黑" w:eastAsia="微软雅黑" w:hAnsi="微软雅黑"/>
                <w:b w:val="0"/>
                <w:bCs w:val="0"/>
                <w:color w:val="000000" w:themeColor="text1"/>
                <w:sz w:val="18"/>
                <w:szCs w:val="18"/>
              </w:rPr>
              <w:t>germline.level</w:t>
            </w:r>
            <w:proofErr w:type="gramEnd"/>
            <w:r w:rsidRPr="00967E91">
              <w:rPr>
                <w:rFonts w:ascii="微软雅黑" w:eastAsia="微软雅黑" w:hAnsi="微软雅黑"/>
                <w:b w:val="0"/>
                <w:bCs w:val="0"/>
                <w:color w:val="000000" w:themeColor="text1"/>
                <w:sz w:val="18"/>
                <w:szCs w:val="18"/>
              </w:rPr>
              <w:t>_5+var.var_germline.level_4+ var.var_germline.level_3%}</w:t>
            </w:r>
          </w:p>
        </w:tc>
      </w:tr>
      <w:tr w:rsidR="00967E91" w:rsidRPr="007D5E8D" w14:paraId="50ACA542" w14:textId="77777777" w:rsidTr="00967E9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5207FA33" w14:textId="1580E653" w:rsidR="00967E91" w:rsidRPr="007D5E8D" w:rsidRDefault="00967E91" w:rsidP="006874EA">
            <w:pPr>
              <w:jc w:val="center"/>
              <w:rPr>
                <w:rFonts w:ascii="微软雅黑" w:eastAsia="微软雅黑" w:hAnsi="微软雅黑"/>
                <w:sz w:val="17"/>
                <w:szCs w:val="17"/>
              </w:rPr>
            </w:pPr>
            <w:r w:rsidRPr="00967E91">
              <w:rPr>
                <w:rFonts w:ascii="微软雅黑" w:eastAsia="微软雅黑" w:hAnsi="微软雅黑"/>
                <w:sz w:val="17"/>
                <w:szCs w:val="17"/>
              </w:rPr>
              <w:t>{%vm%}</w:t>
            </w:r>
            <w:r w:rsidRPr="00F80643">
              <w:rPr>
                <w:rFonts w:ascii="微软雅黑" w:eastAsia="微软雅黑" w:hAnsi="微软雅黑" w:hint="eastAsia"/>
                <w:szCs w:val="21"/>
              </w:rPr>
              <w:t>胚系变异检测结果</w:t>
            </w:r>
          </w:p>
        </w:tc>
        <w:tc>
          <w:tcPr>
            <w:tcW w:w="1416" w:type="dxa"/>
            <w:tcBorders>
              <w:right w:val="nil"/>
            </w:tcBorders>
            <w:vAlign w:val="center"/>
          </w:tcPr>
          <w:p w14:paraId="17165431" w14:textId="6907AE3A" w:rsidR="00967E91" w:rsidRPr="00F80643" w:rsidRDefault="00967E91" w:rsidP="006874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Light"/>
                <w:bCs/>
                <w:i/>
                <w:color w:val="000000" w:themeColor="text1"/>
                <w:sz w:val="18"/>
                <w:szCs w:val="18"/>
              </w:rPr>
            </w:pPr>
            <w:r w:rsidRPr="00967E91">
              <w:rPr>
                <w:rFonts w:ascii="微软雅黑" w:eastAsia="微软雅黑" w:hAnsi="微软雅黑" w:cs="思源黑体 CN Light"/>
                <w:bCs/>
                <w:i/>
                <w:color w:val="000000" w:themeColor="text1"/>
                <w:sz w:val="18"/>
                <w:szCs w:val="18"/>
              </w:rPr>
              <w:t>{{</w:t>
            </w:r>
            <w:proofErr w:type="gramStart"/>
            <w:r w:rsidRPr="00967E91">
              <w:rPr>
                <w:rFonts w:ascii="微软雅黑" w:eastAsia="微软雅黑" w:hAnsi="微软雅黑" w:cs="思源黑体 CN Light"/>
                <w:bCs/>
                <w:i/>
                <w:color w:val="000000" w:themeColor="text1"/>
                <w:sz w:val="18"/>
                <w:szCs w:val="18"/>
              </w:rPr>
              <w:t>a.gene</w:t>
            </w:r>
            <w:proofErr w:type="gramEnd"/>
            <w:r w:rsidRPr="00967E91">
              <w:rPr>
                <w:rFonts w:ascii="微软雅黑" w:eastAsia="微软雅黑" w:hAnsi="微软雅黑" w:cs="思源黑体 CN Light"/>
                <w:bCs/>
                <w:i/>
                <w:color w:val="000000" w:themeColor="text1"/>
                <w:sz w:val="18"/>
                <w:szCs w:val="18"/>
              </w:rPr>
              <w:t>_symbol}}</w:t>
            </w:r>
          </w:p>
        </w:tc>
        <w:tc>
          <w:tcPr>
            <w:tcW w:w="4111" w:type="dxa"/>
            <w:tcBorders>
              <w:left w:val="nil"/>
              <w:right w:val="nil"/>
            </w:tcBorders>
            <w:vAlign w:val="center"/>
          </w:tcPr>
          <w:p w14:paraId="4BD3BFFF"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67E91">
              <w:rPr>
                <w:rFonts w:ascii="微软雅黑" w:eastAsia="微软雅黑" w:hAnsi="微软雅黑"/>
                <w:sz w:val="18"/>
                <w:szCs w:val="18"/>
              </w:rPr>
              <w:t>{{</w:t>
            </w:r>
            <w:proofErr w:type="gramStart"/>
            <w:r w:rsidRPr="00967E91">
              <w:rPr>
                <w:rFonts w:ascii="微软雅黑" w:eastAsia="微软雅黑" w:hAnsi="微软雅黑"/>
                <w:sz w:val="18"/>
                <w:szCs w:val="18"/>
              </w:rPr>
              <w:t>a.gene</w:t>
            </w:r>
            <w:proofErr w:type="gramEnd"/>
            <w:r w:rsidRPr="00967E91">
              <w:rPr>
                <w:rFonts w:ascii="微软雅黑" w:eastAsia="微软雅黑" w:hAnsi="微软雅黑"/>
                <w:sz w:val="18"/>
                <w:szCs w:val="18"/>
              </w:rPr>
              <w:t>_region}} {{a.hgvs_c}}{%if a.hgvs_p!=”p.?”%} {{a.hgvs_p}}{%endif%}</w:t>
            </w:r>
          </w:p>
          <w:p w14:paraId="4EA89139" w14:textId="157970DB" w:rsidR="00967E91" w:rsidRPr="00F80643"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67E91">
              <w:rPr>
                <w:rFonts w:ascii="微软雅黑" w:eastAsia="微软雅黑" w:hAnsi="微软雅黑"/>
                <w:sz w:val="18"/>
                <w:szCs w:val="18"/>
              </w:rPr>
              <w:t>{{</w:t>
            </w:r>
            <w:proofErr w:type="gramStart"/>
            <w:r w:rsidRPr="00967E91">
              <w:rPr>
                <w:rFonts w:ascii="微软雅黑" w:eastAsia="微软雅黑" w:hAnsi="微软雅黑"/>
                <w:sz w:val="18"/>
                <w:szCs w:val="18"/>
              </w:rPr>
              <w:t>a.transcript</w:t>
            </w:r>
            <w:proofErr w:type="gramEnd"/>
            <w:r w:rsidRPr="00967E91">
              <w:rPr>
                <w:rFonts w:ascii="微软雅黑" w:eastAsia="微软雅黑" w:hAnsi="微软雅黑"/>
                <w:sz w:val="18"/>
                <w:szCs w:val="18"/>
              </w:rPr>
              <w:t>_primary }}</w:t>
            </w:r>
          </w:p>
        </w:tc>
        <w:tc>
          <w:tcPr>
            <w:tcW w:w="1067" w:type="dxa"/>
            <w:tcBorders>
              <w:left w:val="nil"/>
              <w:right w:val="nil"/>
            </w:tcBorders>
            <w:vAlign w:val="center"/>
          </w:tcPr>
          <w:p w14:paraId="33D8251A" w14:textId="5DA60C9D" w:rsidR="00967E91" w:rsidRPr="00F80643" w:rsidRDefault="00967E91" w:rsidP="007244B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{%if a.freq &gt;0.75%}纯合{%elif a.freq &gt;= 0.15 and a.freq &lt;= 0.75%}杂合{%else%}异常{%endif%}</w:t>
            </w:r>
          </w:p>
        </w:tc>
        <w:tc>
          <w:tcPr>
            <w:tcW w:w="1620" w:type="dxa"/>
            <w:tcBorders>
              <w:left w:val="nil"/>
            </w:tcBorders>
            <w:vAlign w:val="center"/>
          </w:tcPr>
          <w:p w14:paraId="366F0272"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 xml:space="preserve">{%p if </w:t>
            </w:r>
            <w:proofErr w:type="gramStart"/>
            <w:r w:rsidRPr="00967E91">
              <w:rPr>
                <w:rFonts w:ascii="微软雅黑" w:eastAsia="微软雅黑" w:hAnsi="微软雅黑"/>
                <w:color w:val="000000" w:themeColor="text1"/>
                <w:sz w:val="18"/>
                <w:szCs w:val="18"/>
              </w:rPr>
              <w:t>a.clinic</w:t>
            </w:r>
            <w:proofErr w:type="gramEnd"/>
            <w:r w:rsidRPr="00967E91">
              <w:rPr>
                <w:rFonts w:ascii="微软雅黑" w:eastAsia="微软雅黑" w:hAnsi="微软雅黑"/>
                <w:color w:val="000000" w:themeColor="text1"/>
                <w:sz w:val="18"/>
                <w:szCs w:val="18"/>
              </w:rPr>
              <w:t>_num_g == 5%}</w:t>
            </w:r>
          </w:p>
          <w:p w14:paraId="5BBDA595"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致病性</w:t>
            </w:r>
          </w:p>
          <w:p w14:paraId="15861AA0"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 xml:space="preserve">{%p elif </w:t>
            </w:r>
            <w:proofErr w:type="gramStart"/>
            <w:r w:rsidRPr="00967E91">
              <w:rPr>
                <w:rFonts w:ascii="微软雅黑" w:eastAsia="微软雅黑" w:hAnsi="微软雅黑"/>
                <w:color w:val="000000" w:themeColor="text1"/>
                <w:sz w:val="18"/>
                <w:szCs w:val="18"/>
              </w:rPr>
              <w:t>a.clinic</w:t>
            </w:r>
            <w:proofErr w:type="gramEnd"/>
            <w:r w:rsidRPr="00967E91">
              <w:rPr>
                <w:rFonts w:ascii="微软雅黑" w:eastAsia="微软雅黑" w:hAnsi="微软雅黑"/>
                <w:color w:val="000000" w:themeColor="text1"/>
                <w:sz w:val="18"/>
                <w:szCs w:val="18"/>
              </w:rPr>
              <w:t>_num_g == 4%}</w:t>
            </w:r>
          </w:p>
          <w:p w14:paraId="54B82944"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疑似致病性</w:t>
            </w:r>
          </w:p>
          <w:p w14:paraId="3813F7EF"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{%p else%}</w:t>
            </w:r>
          </w:p>
          <w:p w14:paraId="711B6AAE"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意义不明确</w:t>
            </w:r>
          </w:p>
          <w:p w14:paraId="061437C8" w14:textId="43D893C4" w:rsidR="00967E91" w:rsidRPr="00F80643"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{%p endif%}</w:t>
            </w:r>
          </w:p>
        </w:tc>
      </w:tr>
      <w:tr w:rsidR="00967E91" w:rsidRPr="007D5E8D" w14:paraId="06D1E16E" w14:textId="77777777" w:rsidTr="00C24FA6">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tcBorders>
              <w:top w:val="single" w:sz="4" w:space="0" w:color="7F7F7F" w:themeColor="text1" w:themeTint="80"/>
              <w:bottom w:val="single" w:sz="4" w:space="0" w:color="7F7F7F" w:themeColor="text1" w:themeTint="80"/>
            </w:tcBorders>
            <w:vAlign w:val="center"/>
          </w:tcPr>
          <w:p w14:paraId="4158CD89" w14:textId="4720CE65"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endfor%}</w:t>
            </w:r>
          </w:p>
        </w:tc>
      </w:tr>
      <w:tr w:rsidR="00967E91" w:rsidRPr="007D5E8D" w14:paraId="7A84B8F0" w14:textId="77777777" w:rsidTr="00C24FA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006D41DF" w14:textId="46F573AE"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else%}</w:t>
            </w:r>
          </w:p>
        </w:tc>
      </w:tr>
      <w:tr w:rsidR="00967E91" w:rsidRPr="007D5E8D" w14:paraId="138854A8" w14:textId="77777777" w:rsidTr="00826084">
        <w:trPr>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4" w:space="0" w:color="7F7F7F" w:themeColor="text1" w:themeTint="80"/>
              <w:bottom w:val="single" w:sz="4" w:space="0" w:color="7F7F7F" w:themeColor="text1" w:themeTint="80"/>
            </w:tcBorders>
            <w:vAlign w:val="center"/>
          </w:tcPr>
          <w:p w14:paraId="13462C68" w14:textId="509F62BE" w:rsidR="00967E91" w:rsidRPr="007D5E8D" w:rsidRDefault="00967E91" w:rsidP="006874EA">
            <w:pPr>
              <w:jc w:val="center"/>
              <w:rPr>
                <w:rFonts w:ascii="微软雅黑" w:eastAsia="微软雅黑" w:hAnsi="微软雅黑"/>
                <w:sz w:val="17"/>
                <w:szCs w:val="17"/>
              </w:rPr>
            </w:pPr>
            <w:r w:rsidRPr="00F80643">
              <w:rPr>
                <w:rFonts w:ascii="微软雅黑" w:eastAsia="微软雅黑" w:hAnsi="微软雅黑" w:hint="eastAsia"/>
                <w:szCs w:val="21"/>
              </w:rPr>
              <w:t>胚系变异检测结果</w:t>
            </w:r>
          </w:p>
        </w:tc>
        <w:tc>
          <w:tcPr>
            <w:tcW w:w="8214" w:type="dxa"/>
            <w:gridSpan w:val="4"/>
            <w:tcBorders>
              <w:top w:val="single" w:sz="4" w:space="0" w:color="7F7F7F" w:themeColor="text1" w:themeTint="80"/>
              <w:bottom w:val="single" w:sz="4" w:space="0" w:color="7F7F7F" w:themeColor="text1" w:themeTint="80"/>
            </w:tcBorders>
            <w:vAlign w:val="center"/>
          </w:tcPr>
          <w:p w14:paraId="3B42FA47" w14:textId="5EC8B2B5" w:rsidR="00967E91" w:rsidRPr="00F80643" w:rsidRDefault="00967E91" w:rsidP="006874E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未检测到致病性、疑似致病性、意义不明确的胚系变异</w:t>
            </w:r>
          </w:p>
        </w:tc>
      </w:tr>
      <w:tr w:rsidR="00967E91" w:rsidRPr="007D5E8D" w14:paraId="4C92C5E7" w14:textId="77777777" w:rsidTr="006A3A5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13E17D5B" w14:textId="49E8806C"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endif%}</w:t>
            </w:r>
          </w:p>
        </w:tc>
      </w:tr>
    </w:tbl>
    <w:p w14:paraId="1A2AC930"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767504A9" w14:textId="77777777" w:rsidR="00E95EF6" w:rsidRPr="00886DCA" w:rsidRDefault="00F244EF">
      <w:pPr>
        <w:pStyle w:val="ad"/>
        <w:numPr>
          <w:ilvl w:val="0"/>
          <w:numId w:val="1"/>
        </w:numPr>
        <w:ind w:firstLineChars="0"/>
        <w:rPr>
          <w:rFonts w:ascii="微软雅黑" w:eastAsia="微软雅黑" w:hAnsi="微软雅黑"/>
          <w:sz w:val="16"/>
          <w:szCs w:val="16"/>
        </w:rPr>
      </w:pPr>
      <w:bookmarkStart w:id="1" w:name="_Hlk103258043"/>
      <w:r w:rsidRPr="00886DCA">
        <w:rPr>
          <w:rFonts w:ascii="微软雅黑" w:eastAsia="微软雅黑" w:hAnsi="微软雅黑" w:hint="eastAsia"/>
          <w:sz w:val="16"/>
          <w:szCs w:val="16"/>
        </w:rPr>
        <w:t>基于产品的检测范围得出检测结果。本检测项目中使用的参考基因组版本是 hg19。报告中的变异参考人类基因组变异协会（Human Genome Variation Society,</w:t>
      </w:r>
      <w:r w:rsidRPr="00886DCA">
        <w:rPr>
          <w:rFonts w:ascii="微软雅黑" w:eastAsia="微软雅黑" w:hAnsi="微软雅黑"/>
          <w:sz w:val="16"/>
          <w:szCs w:val="16"/>
        </w:rPr>
        <w:t xml:space="preserve"> </w:t>
      </w:r>
      <w:r w:rsidRPr="00886DCA">
        <w:rPr>
          <w:rFonts w:ascii="微软雅黑" w:eastAsia="微软雅黑" w:hAnsi="微软雅黑" w:hint="eastAsia"/>
          <w:sz w:val="16"/>
          <w:szCs w:val="16"/>
        </w:rPr>
        <w:t>HGVS）的变异命名指南（http://varnomen.hgvs.org）中的相关规定进行命名。</w:t>
      </w:r>
    </w:p>
    <w:p w14:paraId="0240B984" w14:textId="77777777" w:rsidR="00E95EF6" w:rsidRPr="00886DCA" w:rsidRDefault="00F244EF">
      <w:pPr>
        <w:pStyle w:val="ad"/>
        <w:numPr>
          <w:ilvl w:val="0"/>
          <w:numId w:val="1"/>
        </w:numPr>
        <w:ind w:firstLineChars="0"/>
        <w:rPr>
          <w:rFonts w:ascii="微软雅黑" w:eastAsia="微软雅黑" w:hAnsi="微软雅黑"/>
          <w:sz w:val="16"/>
          <w:szCs w:val="16"/>
        </w:rPr>
      </w:pPr>
      <w:r w:rsidRPr="00886DCA">
        <w:rPr>
          <w:rFonts w:ascii="微软雅黑" w:eastAsia="微软雅黑" w:hAnsi="微软雅黑"/>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w:t>
      </w:r>
      <w:r w:rsidRPr="00886DCA">
        <w:rPr>
          <w:rFonts w:ascii="微软雅黑" w:eastAsia="微软雅黑" w:hAnsi="微软雅黑"/>
          <w:sz w:val="16"/>
          <w:szCs w:val="16"/>
        </w:rPr>
        <w:lastRenderedPageBreak/>
        <w:t>类标准与指南》（2015年版），遗传变异分为5个等级：致病性、疑似致病性、意义不明确、疑似良性、良性。</w:t>
      </w:r>
      <w:r w:rsidRPr="00886DCA">
        <w:rPr>
          <w:rFonts w:ascii="微软雅黑" w:eastAsia="微软雅黑" w:hAnsi="微软雅黑" w:hint="eastAsia"/>
          <w:sz w:val="16"/>
          <w:szCs w:val="16"/>
        </w:rPr>
        <w:t>报告</w:t>
      </w:r>
      <w:r w:rsidRPr="00886DCA">
        <w:rPr>
          <w:rFonts w:ascii="微软雅黑" w:eastAsia="微软雅黑" w:hAnsi="微软雅黑"/>
          <w:sz w:val="16"/>
          <w:szCs w:val="16"/>
        </w:rPr>
        <w:t>中仅列出解读为致病性、疑似致病性、意义不明确的</w:t>
      </w:r>
      <w:r w:rsidRPr="00886DCA">
        <w:rPr>
          <w:rFonts w:ascii="微软雅黑" w:eastAsia="微软雅黑" w:hAnsi="微软雅黑" w:hint="eastAsia"/>
          <w:sz w:val="16"/>
          <w:szCs w:val="16"/>
        </w:rPr>
        <w:t>胚系</w:t>
      </w:r>
      <w:r w:rsidRPr="00886DCA">
        <w:rPr>
          <w:rFonts w:ascii="微软雅黑" w:eastAsia="微软雅黑" w:hAnsi="微软雅黑"/>
          <w:sz w:val="16"/>
          <w:szCs w:val="16"/>
        </w:rPr>
        <w:t>变异</w:t>
      </w:r>
      <w:r w:rsidRPr="00886DCA">
        <w:rPr>
          <w:rFonts w:ascii="微软雅黑" w:eastAsia="微软雅黑" w:hAnsi="微软雅黑" w:hint="eastAsia"/>
          <w:sz w:val="16"/>
          <w:szCs w:val="16"/>
        </w:rPr>
        <w:t>。</w:t>
      </w:r>
    </w:p>
    <w:p w14:paraId="0819A2A5" w14:textId="77777777" w:rsidR="00E95EF6" w:rsidRPr="00886DCA" w:rsidRDefault="00F244EF">
      <w:pPr>
        <w:pStyle w:val="ListParagraph1"/>
        <w:numPr>
          <w:ilvl w:val="0"/>
          <w:numId w:val="1"/>
        </w:numPr>
        <w:ind w:firstLineChars="0"/>
        <w:rPr>
          <w:rFonts w:ascii="微软雅黑" w:eastAsia="微软雅黑" w:hAnsi="微软雅黑"/>
          <w:sz w:val="16"/>
          <w:szCs w:val="16"/>
        </w:rPr>
      </w:pPr>
      <w:r w:rsidRPr="00886DCA">
        <w:rPr>
          <w:rFonts w:ascii="微软雅黑" w:eastAsia="微软雅黑" w:hAnsi="微软雅黑" w:hint="eastAsia"/>
          <w:sz w:val="16"/>
          <w:szCs w:val="16"/>
        </w:rPr>
        <w:t>“胚系变异检测结果”仅列出解读为致病性、疑似致病性、意义不明确的胚系变异。</w:t>
      </w:r>
    </w:p>
    <w:p w14:paraId="47C614B9" w14:textId="3090F0AC" w:rsidR="00E95EF6" w:rsidRPr="007D5E8D" w:rsidRDefault="00F244EF" w:rsidP="005C6296">
      <w:pPr>
        <w:pStyle w:val="ad"/>
        <w:numPr>
          <w:ilvl w:val="0"/>
          <w:numId w:val="1"/>
        </w:numPr>
        <w:ind w:firstLineChars="0"/>
        <w:rPr>
          <w:rFonts w:ascii="微软雅黑" w:eastAsia="微软雅黑" w:hAnsi="微软雅黑"/>
          <w:sz w:val="16"/>
          <w:szCs w:val="16"/>
        </w:rPr>
      </w:pPr>
      <w:r w:rsidRPr="00886DCA">
        <w:rPr>
          <w:rFonts w:ascii="微软雅黑" w:eastAsia="微软雅黑" w:hAnsi="微软雅黑"/>
          <w:sz w:val="16"/>
          <w:szCs w:val="16"/>
        </w:rPr>
        <w:t>在报告出具时基于当前已发表的文献、指南、公共数据库及临床研究结果对变异进行解读，随着研究的发展，变异解读结果可能发生变化。</w:t>
      </w:r>
      <w:bookmarkEnd w:id="1"/>
      <w:r w:rsidRPr="007D5E8D">
        <w:rPr>
          <w:rFonts w:ascii="微软雅黑" w:eastAsia="微软雅黑" w:hAnsi="微软雅黑"/>
          <w:sz w:val="16"/>
          <w:szCs w:val="16"/>
        </w:rPr>
        <w:br w:type="page"/>
      </w:r>
    </w:p>
    <w:p w14:paraId="5A5271BA" w14:textId="15C832AF" w:rsidR="00E95EF6"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二、检测结果详细解读</w:t>
      </w:r>
    </w:p>
    <w:p w14:paraId="0C69C4E2" w14:textId="77777777" w:rsidR="00296A84" w:rsidRPr="00296A84" w:rsidRDefault="00296A84" w:rsidP="00296A84">
      <w:r w:rsidRPr="00296A84">
        <w:t>{%p if var.var_</w:t>
      </w:r>
      <w:proofErr w:type="gramStart"/>
      <w:r w:rsidRPr="00296A84">
        <w:t>germline.level</w:t>
      </w:r>
      <w:proofErr w:type="gramEnd"/>
      <w:r w:rsidRPr="00296A84">
        <w:t>_5+var.var_germline.level_4+ var.var_germline.level_3%}</w:t>
      </w:r>
    </w:p>
    <w:p w14:paraId="3518AA6C" w14:textId="50B2C02F" w:rsidR="00296A84" w:rsidRPr="00DC7CA3" w:rsidRDefault="00296A84" w:rsidP="00296A84">
      <w:r w:rsidRPr="00296A84">
        <w:t>{%p for a in var.var_</w:t>
      </w:r>
      <w:proofErr w:type="gramStart"/>
      <w:r w:rsidRPr="00296A84">
        <w:t>germline.level</w:t>
      </w:r>
      <w:proofErr w:type="gramEnd"/>
      <w:r w:rsidRPr="00296A84">
        <w:t>_5+var.var_germline.level_4+ var.var_germline.level_3%}</w:t>
      </w:r>
    </w:p>
    <w:tbl>
      <w:tblPr>
        <w:tblStyle w:val="22"/>
        <w:tblW w:w="0" w:type="auto"/>
        <w:tblLayout w:type="fixed"/>
        <w:tblLook w:val="04A0" w:firstRow="1" w:lastRow="0" w:firstColumn="1" w:lastColumn="0" w:noHBand="0" w:noVBand="1"/>
      </w:tblPr>
      <w:tblGrid>
        <w:gridCol w:w="1560"/>
        <w:gridCol w:w="8772"/>
      </w:tblGrid>
      <w:tr w:rsidR="00E95EF6" w:rsidRPr="007D5E8D" w14:paraId="1EEC74A2" w14:textId="77777777" w:rsidTr="00296A8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27E1DD1D" w14:textId="0C099021" w:rsidR="00E95EF6" w:rsidRPr="00886DCA" w:rsidRDefault="00296A84" w:rsidP="00965B1C">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sidRPr="00296A84">
              <w:rPr>
                <w:rFonts w:ascii="微软雅黑" w:eastAsia="微软雅黑" w:hAnsi="微软雅黑"/>
                <w:i/>
                <w:iCs/>
                <w:sz w:val="18"/>
                <w:szCs w:val="18"/>
              </w:rPr>
              <w:t>{{</w:t>
            </w:r>
            <w:proofErr w:type="gramStart"/>
            <w:r w:rsidRPr="00296A84">
              <w:rPr>
                <w:rFonts w:ascii="微软雅黑" w:eastAsia="微软雅黑" w:hAnsi="微软雅黑"/>
                <w:i/>
                <w:iCs/>
                <w:sz w:val="18"/>
                <w:szCs w:val="18"/>
              </w:rPr>
              <w:t>a.gene</w:t>
            </w:r>
            <w:proofErr w:type="gramEnd"/>
            <w:r w:rsidRPr="00296A84">
              <w:rPr>
                <w:rFonts w:ascii="微软雅黑" w:eastAsia="微软雅黑" w:hAnsi="微软雅黑"/>
                <w:i/>
                <w:iCs/>
                <w:sz w:val="18"/>
                <w:szCs w:val="18"/>
              </w:rPr>
              <w:t xml:space="preserve">_symbol}} </w:t>
            </w:r>
            <w:r w:rsidRPr="00296A84">
              <w:rPr>
                <w:rFonts w:ascii="微软雅黑" w:eastAsia="微软雅黑" w:hAnsi="微软雅黑"/>
                <w:sz w:val="18"/>
                <w:szCs w:val="18"/>
              </w:rPr>
              <w:t>{{a.gene_region}} {{a.hgvs_c}}{%if a.hgvs_p!=”p.?”%} {{a.hgvs_p}}{%endif%}</w:t>
            </w:r>
          </w:p>
        </w:tc>
      </w:tr>
      <w:tr w:rsidR="006E10BD" w:rsidRPr="007D5E8D" w14:paraId="387A724D"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0432F2F"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5C761116" w14:textId="492B3C6E" w:rsidR="006E10BD" w:rsidRPr="00DC7CA3" w:rsidRDefault="00296A84" w:rsidP="006E10BD">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296A84">
              <w:rPr>
                <w:rFonts w:ascii="微软雅黑" w:eastAsia="微软雅黑" w:hAnsi="微软雅黑"/>
                <w:iCs/>
                <w:sz w:val="18"/>
                <w:szCs w:val="18"/>
              </w:rPr>
              <w:t>{{</w:t>
            </w:r>
            <w:proofErr w:type="gramStart"/>
            <w:r w:rsidRPr="00296A84">
              <w:rPr>
                <w:rFonts w:ascii="微软雅黑" w:eastAsia="微软雅黑" w:hAnsi="微软雅黑"/>
                <w:iCs/>
                <w:sz w:val="18"/>
                <w:szCs w:val="18"/>
              </w:rPr>
              <w:t>a.gene</w:t>
            </w:r>
            <w:proofErr w:type="gramEnd"/>
            <w:r w:rsidRPr="00296A84">
              <w:rPr>
                <w:rFonts w:ascii="微软雅黑" w:eastAsia="微软雅黑" w:hAnsi="微软雅黑"/>
                <w:iCs/>
                <w:sz w:val="18"/>
                <w:szCs w:val="18"/>
              </w:rPr>
              <w:t>_function|e}}</w:t>
            </w:r>
          </w:p>
        </w:tc>
      </w:tr>
      <w:tr w:rsidR="006E10BD" w:rsidRPr="007D5E8D" w14:paraId="2C09D6EC" w14:textId="77777777" w:rsidTr="00DC7CA3">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4C7FD0BC"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5E779130" w14:textId="3BCF511C" w:rsidR="006E10BD" w:rsidRPr="00DC7CA3" w:rsidRDefault="00296A84" w:rsidP="006E10BD">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96A84">
              <w:rPr>
                <w:rFonts w:ascii="微软雅黑" w:eastAsia="微软雅黑" w:hAnsi="微软雅黑" w:cs="思源黑体 CN Light"/>
                <w:sz w:val="18"/>
                <w:szCs w:val="18"/>
              </w:rPr>
              <w:t>{{a.variant_desc_cn|e}}{{a.variant_interpret_cn|e}}因此，该变异为{%if a.clinic_num_g==5%}致病性变异{%elif a.clinic_num_g==4%}疑似致病性变异{%else%}意义不明确变异{%endif%}。</w:t>
            </w:r>
          </w:p>
        </w:tc>
      </w:tr>
      <w:tr w:rsidR="00E95EF6" w:rsidRPr="007D5E8D" w14:paraId="38529778"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1086F893" w14:textId="77777777" w:rsidR="00E95EF6" w:rsidRPr="00DC7CA3" w:rsidRDefault="00F244EF">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02E152BB"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 xml:space="preserve">{%p if </w:t>
            </w:r>
            <w:proofErr w:type="gramStart"/>
            <w:r w:rsidRPr="003F2806">
              <w:rPr>
                <w:rFonts w:ascii="微软雅黑" w:eastAsia="微软雅黑" w:hAnsi="微软雅黑"/>
                <w:sz w:val="18"/>
                <w:szCs w:val="18"/>
              </w:rPr>
              <w:t>a.clinic</w:t>
            </w:r>
            <w:proofErr w:type="gramEnd"/>
            <w:r w:rsidRPr="003F2806">
              <w:rPr>
                <w:rFonts w:ascii="微软雅黑" w:eastAsia="微软雅黑" w:hAnsi="微软雅黑"/>
                <w:sz w:val="18"/>
                <w:szCs w:val="18"/>
              </w:rPr>
              <w:t>_num_g in [4,5]%}</w:t>
            </w:r>
          </w:p>
          <w:p w14:paraId="192F813D"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if a.evi_sum.evi_split and a.evi_sum.evi_</w:t>
            </w:r>
            <w:proofErr w:type="gramStart"/>
            <w:r w:rsidRPr="003F2806">
              <w:rPr>
                <w:rFonts w:ascii="微软雅黑" w:eastAsia="微软雅黑" w:hAnsi="微软雅黑"/>
                <w:sz w:val="18"/>
                <w:szCs w:val="18"/>
              </w:rPr>
              <w:t>split.Predisposing</w:t>
            </w:r>
            <w:proofErr w:type="gramEnd"/>
            <w:r w:rsidRPr="003F2806">
              <w:rPr>
                <w:rFonts w:ascii="微软雅黑" w:eastAsia="微软雅黑" w:hAnsi="微软雅黑"/>
                <w:sz w:val="18"/>
                <w:szCs w:val="18"/>
              </w:rPr>
              <w:t>%}</w:t>
            </w:r>
          </w:p>
          <w:p w14:paraId="4E7DC892"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for b in a.evi_sum.evi_</w:t>
            </w:r>
            <w:proofErr w:type="gramStart"/>
            <w:r w:rsidRPr="003F2806">
              <w:rPr>
                <w:rFonts w:ascii="微软雅黑" w:eastAsia="微软雅黑" w:hAnsi="微软雅黑"/>
                <w:sz w:val="18"/>
                <w:szCs w:val="18"/>
              </w:rPr>
              <w:t>split.Predisposing</w:t>
            </w:r>
            <w:proofErr w:type="gramEnd"/>
            <w:r w:rsidRPr="003F2806">
              <w:rPr>
                <w:rFonts w:ascii="微软雅黑" w:eastAsia="微软雅黑" w:hAnsi="微软雅黑"/>
                <w:sz w:val="18"/>
                <w:szCs w:val="18"/>
              </w:rPr>
              <w:t>%}</w:t>
            </w:r>
          </w:p>
          <w:p w14:paraId="4A84577D"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{{b.evi_interpretation|e}}</w:t>
            </w:r>
          </w:p>
          <w:p w14:paraId="521D3711"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endfor%}</w:t>
            </w:r>
          </w:p>
          <w:p w14:paraId="45D66D27"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endif%}</w:t>
            </w:r>
          </w:p>
          <w:p w14:paraId="4E26532C"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2F51AF4E"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else%}</w:t>
            </w:r>
          </w:p>
          <w:p w14:paraId="6BBF0186"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w:t>
            </w:r>
          </w:p>
          <w:p w14:paraId="373BB395" w14:textId="19AA68BE" w:rsidR="006E10BD"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endif%}</w:t>
            </w:r>
          </w:p>
        </w:tc>
      </w:tr>
    </w:tbl>
    <w:p w14:paraId="62E53B33" w14:textId="77777777" w:rsidR="006E10BD" w:rsidRDefault="006E10BD" w:rsidP="006E10BD">
      <w:pPr>
        <w:rPr>
          <w:rFonts w:ascii="微软雅黑" w:eastAsia="微软雅黑" w:hAnsi="微软雅黑"/>
          <w:sz w:val="16"/>
          <w:szCs w:val="16"/>
        </w:rPr>
      </w:pPr>
    </w:p>
    <w:p w14:paraId="5F105CAD" w14:textId="77777777" w:rsidR="00296A84" w:rsidRPr="00296A84" w:rsidRDefault="00296A84" w:rsidP="00296A84">
      <w:pPr>
        <w:rPr>
          <w:rFonts w:ascii="微软雅黑" w:eastAsia="微软雅黑" w:hAnsi="微软雅黑"/>
          <w:sz w:val="16"/>
          <w:szCs w:val="16"/>
        </w:rPr>
      </w:pPr>
      <w:r w:rsidRPr="00296A84">
        <w:rPr>
          <w:rFonts w:ascii="微软雅黑" w:eastAsia="微软雅黑" w:hAnsi="微软雅黑"/>
          <w:sz w:val="16"/>
          <w:szCs w:val="16"/>
        </w:rPr>
        <w:t>{%p endfor%}</w:t>
      </w:r>
    </w:p>
    <w:p w14:paraId="5F9844ED" w14:textId="11C054DB" w:rsidR="00296A84" w:rsidRPr="007D5E8D" w:rsidRDefault="00296A84" w:rsidP="00296A84">
      <w:pPr>
        <w:rPr>
          <w:rFonts w:ascii="微软雅黑" w:eastAsia="微软雅黑" w:hAnsi="微软雅黑"/>
          <w:sz w:val="16"/>
          <w:szCs w:val="16"/>
        </w:rPr>
      </w:pPr>
      <w:r w:rsidRPr="00296A84">
        <w:rPr>
          <w:rFonts w:ascii="微软雅黑" w:eastAsia="微软雅黑" w:hAnsi="微软雅黑"/>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rsidRPr="007D5E8D" w14:paraId="626A99FC" w14:textId="77777777" w:rsidTr="004F4D0A">
        <w:trPr>
          <w:trHeight w:val="397"/>
          <w:jc w:val="center"/>
        </w:trPr>
        <w:tc>
          <w:tcPr>
            <w:tcW w:w="10332" w:type="dxa"/>
            <w:gridSpan w:val="2"/>
            <w:tcBorders>
              <w:top w:val="single" w:sz="4" w:space="0" w:color="000000" w:themeColor="text1"/>
              <w:left w:val="nil"/>
              <w:bottom w:val="nil"/>
              <w:right w:val="nil"/>
            </w:tcBorders>
            <w:shd w:val="clear" w:color="auto" w:fill="F2F2F2" w:themeFill="background1" w:themeFillShade="F2"/>
            <w:vAlign w:val="center"/>
          </w:tcPr>
          <w:p w14:paraId="236E882B" w14:textId="599D65C1" w:rsidR="00E95EF6" w:rsidRPr="00296A84" w:rsidRDefault="00296A84">
            <w:pPr>
              <w:pStyle w:val="ad"/>
              <w:ind w:firstLineChars="0" w:firstLine="0"/>
              <w:jc w:val="center"/>
              <w:rPr>
                <w:rFonts w:ascii="微软雅黑" w:eastAsia="微软雅黑" w:hAnsi="微软雅黑"/>
                <w:b/>
                <w:bCs/>
                <w:color w:val="FFFFFF" w:themeColor="background1"/>
                <w:sz w:val="18"/>
                <w:szCs w:val="18"/>
              </w:rPr>
            </w:pPr>
            <w:r>
              <w:rPr>
                <w:rFonts w:ascii="微软雅黑" w:eastAsia="微软雅黑" w:hAnsi="微软雅黑" w:hint="eastAsia"/>
                <w:b/>
                <w:bCs/>
                <w:sz w:val="18"/>
                <w:szCs w:val="18"/>
              </w:rPr>
              <w:t>-</w:t>
            </w:r>
          </w:p>
        </w:tc>
      </w:tr>
      <w:tr w:rsidR="006E10BD" w:rsidRPr="007D5E8D" w14:paraId="2F5E67F7"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A23383" w14:textId="77777777" w:rsidR="006E10BD" w:rsidRPr="00DC7CA3" w:rsidRDefault="006E10BD" w:rsidP="006E10BD">
            <w:pPr>
              <w:pStyle w:val="ad"/>
              <w:ind w:firstLineChars="0" w:firstLine="0"/>
              <w:jc w:val="left"/>
              <w:rPr>
                <w:rFonts w:ascii="微软雅黑" w:eastAsia="微软雅黑" w:hAnsi="微软雅黑"/>
                <w:b/>
                <w:bCs/>
                <w:sz w:val="18"/>
                <w:szCs w:val="18"/>
              </w:rPr>
            </w:pPr>
            <w:r w:rsidRPr="00DC7CA3">
              <w:rPr>
                <w:rFonts w:ascii="微软雅黑" w:eastAsia="微软雅黑" w:hAnsi="微软雅黑" w:hint="eastAsia"/>
                <w:b/>
                <w:bCs/>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9EEFB3" w14:textId="2755D0E8" w:rsidR="006E10BD" w:rsidRPr="00DC7CA3" w:rsidRDefault="00296A84" w:rsidP="006E10BD">
            <w:pPr>
              <w:pStyle w:val="ad"/>
              <w:ind w:firstLineChars="0" w:firstLine="0"/>
              <w:rPr>
                <w:rFonts w:ascii="微软雅黑" w:eastAsia="微软雅黑" w:hAnsi="微软雅黑"/>
                <w:sz w:val="18"/>
                <w:szCs w:val="18"/>
              </w:rPr>
            </w:pPr>
            <w:r>
              <w:rPr>
                <w:rFonts w:ascii="微软雅黑" w:eastAsia="微软雅黑" w:hAnsi="微软雅黑" w:hint="eastAsia"/>
                <w:iCs/>
                <w:sz w:val="18"/>
                <w:szCs w:val="18"/>
              </w:rPr>
              <w:t>-</w:t>
            </w:r>
          </w:p>
        </w:tc>
      </w:tr>
      <w:tr w:rsidR="006E10BD" w:rsidRPr="007D5E8D" w14:paraId="46CD3A41"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C74293" w14:textId="77777777" w:rsidR="006E10BD" w:rsidRPr="00DC7CA3" w:rsidRDefault="006E10BD" w:rsidP="006E10BD">
            <w:pPr>
              <w:pStyle w:val="ad"/>
              <w:ind w:firstLineChars="0" w:firstLine="0"/>
              <w:jc w:val="left"/>
              <w:rPr>
                <w:rFonts w:ascii="微软雅黑" w:eastAsia="微软雅黑" w:hAnsi="微软雅黑"/>
                <w:b/>
                <w:bCs/>
                <w:sz w:val="18"/>
                <w:szCs w:val="18"/>
              </w:rPr>
            </w:pPr>
            <w:r w:rsidRPr="00DC7CA3">
              <w:rPr>
                <w:rFonts w:ascii="微软雅黑" w:eastAsia="微软雅黑" w:hAnsi="微软雅黑" w:hint="eastAsia"/>
                <w:b/>
                <w:bCs/>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51E50F" w14:textId="3C4C1435" w:rsidR="006E10BD" w:rsidRPr="00DC7CA3" w:rsidRDefault="00296A84" w:rsidP="006E10BD">
            <w:pPr>
              <w:pStyle w:val="ad"/>
              <w:ind w:firstLineChars="0" w:firstLine="0"/>
              <w:rPr>
                <w:rFonts w:ascii="微软雅黑" w:eastAsia="微软雅黑" w:hAnsi="微软雅黑"/>
                <w:sz w:val="18"/>
                <w:szCs w:val="18"/>
              </w:rPr>
            </w:pPr>
            <w:r>
              <w:rPr>
                <w:rFonts w:ascii="微软雅黑" w:eastAsia="微软雅黑" w:hAnsi="微软雅黑" w:cs="思源黑体 CN Light" w:hint="eastAsia"/>
                <w:sz w:val="18"/>
                <w:szCs w:val="18"/>
              </w:rPr>
              <w:t>-</w:t>
            </w:r>
          </w:p>
        </w:tc>
      </w:tr>
      <w:tr w:rsidR="00E95EF6" w:rsidRPr="007D5E8D" w14:paraId="0B6C73A8" w14:textId="77777777" w:rsidTr="004F4D0A">
        <w:trPr>
          <w:trHeight w:val="397"/>
          <w:jc w:val="center"/>
        </w:trPr>
        <w:tc>
          <w:tcPr>
            <w:tcW w:w="1560" w:type="dxa"/>
            <w:tcBorders>
              <w:top w:val="dashed" w:sz="4" w:space="0" w:color="D9D9D9" w:themeColor="background1" w:themeShade="D9"/>
              <w:left w:val="nil"/>
              <w:bottom w:val="single" w:sz="4" w:space="0" w:color="000000" w:themeColor="text1"/>
              <w:right w:val="dashed" w:sz="4" w:space="0" w:color="D9D9D9" w:themeColor="background1" w:themeShade="D9"/>
            </w:tcBorders>
            <w:shd w:val="clear" w:color="auto" w:fill="auto"/>
            <w:vAlign w:val="center"/>
          </w:tcPr>
          <w:p w14:paraId="4A40A63B" w14:textId="77777777" w:rsidR="00E95EF6" w:rsidRPr="00DC7CA3" w:rsidRDefault="00F244EF">
            <w:pPr>
              <w:pStyle w:val="ad"/>
              <w:ind w:firstLineChars="0" w:firstLine="0"/>
              <w:jc w:val="left"/>
              <w:rPr>
                <w:rFonts w:ascii="微软雅黑" w:eastAsia="微软雅黑" w:hAnsi="微软雅黑"/>
                <w:b/>
                <w:bCs/>
                <w:sz w:val="18"/>
                <w:szCs w:val="18"/>
              </w:rPr>
            </w:pPr>
            <w:r w:rsidRPr="00DC7CA3">
              <w:rPr>
                <w:rFonts w:ascii="微软雅黑" w:eastAsia="微软雅黑" w:hAnsi="微软雅黑" w:hint="eastAsia"/>
                <w:b/>
                <w:bCs/>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auto"/>
            <w:vAlign w:val="center"/>
          </w:tcPr>
          <w:p w14:paraId="2D35FE60" w14:textId="77777777" w:rsidR="006E10BD" w:rsidRPr="00DC7CA3" w:rsidRDefault="006E10BD" w:rsidP="006E10BD">
            <w:pPr>
              <w:rPr>
                <w:rFonts w:ascii="微软雅黑" w:eastAsia="微软雅黑" w:hAnsi="微软雅黑"/>
                <w:sz w:val="18"/>
                <w:szCs w:val="18"/>
              </w:rPr>
            </w:pPr>
            <w:r w:rsidRPr="00DC7CA3">
              <w:rPr>
                <w:rFonts w:ascii="微软雅黑" w:eastAsia="微软雅黑" w:hAnsi="微软雅黑" w:hint="eastAsia"/>
                <w:sz w:val="18"/>
                <w:szCs w:val="18"/>
              </w:rPr>
              <w:t>-</w:t>
            </w:r>
          </w:p>
        </w:tc>
      </w:tr>
    </w:tbl>
    <w:p w14:paraId="287BF8E2" w14:textId="77777777" w:rsidR="00296A84" w:rsidRPr="00296A84" w:rsidRDefault="00296A84" w:rsidP="00296A84">
      <w:pPr>
        <w:rPr>
          <w:rFonts w:ascii="微软雅黑" w:eastAsia="微软雅黑" w:hAnsi="微软雅黑"/>
          <w:sz w:val="16"/>
          <w:szCs w:val="16"/>
        </w:rPr>
      </w:pPr>
    </w:p>
    <w:p w14:paraId="5A9DB225" w14:textId="3707B1AC" w:rsidR="006E10BD" w:rsidRPr="007D5E8D" w:rsidRDefault="00296A84" w:rsidP="00296A84">
      <w:pPr>
        <w:rPr>
          <w:rFonts w:ascii="微软雅黑" w:eastAsia="微软雅黑" w:hAnsi="微软雅黑"/>
          <w:sz w:val="16"/>
          <w:szCs w:val="16"/>
        </w:rPr>
      </w:pPr>
      <w:r w:rsidRPr="00296A84">
        <w:rPr>
          <w:rFonts w:ascii="微软雅黑" w:eastAsia="微软雅黑" w:hAnsi="微软雅黑"/>
          <w:sz w:val="16"/>
          <w:szCs w:val="16"/>
        </w:rPr>
        <w:t>{%p endif%}</w:t>
      </w:r>
    </w:p>
    <w:p w14:paraId="0A2F7C9F" w14:textId="77777777" w:rsidR="00E95EF6" w:rsidRPr="007D5E8D" w:rsidRDefault="00F244EF">
      <w:pPr>
        <w:rPr>
          <w:rFonts w:ascii="微软雅黑" w:eastAsia="微软雅黑" w:hAnsi="微软雅黑"/>
          <w:sz w:val="16"/>
          <w:szCs w:val="16"/>
        </w:rPr>
      </w:pPr>
      <w:r w:rsidRPr="007D5E8D">
        <w:rPr>
          <w:rFonts w:ascii="微软雅黑" w:eastAsia="微软雅黑" w:hAnsi="微软雅黑" w:hint="eastAsia"/>
          <w:sz w:val="16"/>
          <w:szCs w:val="16"/>
        </w:rPr>
        <w:t>注：</w:t>
      </w:r>
    </w:p>
    <w:p w14:paraId="742E08DB" w14:textId="4A611DAE" w:rsidR="00E95EF6" w:rsidRPr="007D5E8D" w:rsidRDefault="00F244EF" w:rsidP="005C6296">
      <w:pPr>
        <w:pStyle w:val="ad"/>
        <w:numPr>
          <w:ilvl w:val="0"/>
          <w:numId w:val="2"/>
        </w:numPr>
        <w:ind w:firstLineChars="0"/>
        <w:rPr>
          <w:rFonts w:ascii="微软雅黑" w:eastAsia="微软雅黑" w:hAnsi="微软雅黑"/>
          <w:sz w:val="16"/>
          <w:szCs w:val="16"/>
        </w:rPr>
      </w:pPr>
      <w:r w:rsidRPr="007D5E8D">
        <w:rPr>
          <w:rFonts w:ascii="微软雅黑" w:eastAsia="微软雅黑" w:hAnsi="微软雅黑"/>
          <w:sz w:val="16"/>
          <w:szCs w:val="16"/>
        </w:rPr>
        <w:t>本部分仅对</w:t>
      </w:r>
      <w:r w:rsidRPr="007D5E8D">
        <w:rPr>
          <w:rFonts w:ascii="微软雅黑" w:eastAsia="微软雅黑" w:hAnsi="微软雅黑" w:hint="eastAsia"/>
          <w:sz w:val="16"/>
          <w:szCs w:val="16"/>
        </w:rPr>
        <w:t>解读为</w:t>
      </w:r>
      <w:r w:rsidRPr="007D5E8D">
        <w:rPr>
          <w:rFonts w:ascii="微软雅黑" w:eastAsia="微软雅黑" w:hAnsi="微软雅黑"/>
          <w:sz w:val="16"/>
          <w:szCs w:val="16"/>
        </w:rPr>
        <w:t>致病性、疑似致病性、意义不明确</w:t>
      </w:r>
      <w:r w:rsidRPr="007D5E8D">
        <w:rPr>
          <w:rFonts w:ascii="微软雅黑" w:eastAsia="微软雅黑" w:hAnsi="微软雅黑" w:hint="eastAsia"/>
          <w:sz w:val="16"/>
          <w:szCs w:val="16"/>
        </w:rPr>
        <w:t>的胚系</w:t>
      </w:r>
      <w:r w:rsidRPr="007D5E8D">
        <w:rPr>
          <w:rFonts w:ascii="微软雅黑" w:eastAsia="微软雅黑" w:hAnsi="微软雅黑"/>
          <w:sz w:val="16"/>
          <w:szCs w:val="16"/>
        </w:rPr>
        <w:t>变异进行详细解读。</w:t>
      </w:r>
      <w:r w:rsidRPr="007D5E8D">
        <w:rPr>
          <w:rFonts w:ascii="微软雅黑" w:eastAsia="微软雅黑" w:hAnsi="微软雅黑"/>
          <w:sz w:val="16"/>
          <w:szCs w:val="16"/>
        </w:rPr>
        <w:br w:type="page"/>
      </w:r>
    </w:p>
    <w:p w14:paraId="6C30C253" w14:textId="60725CB5" w:rsidR="00E95EF6" w:rsidRPr="00DC7CA3"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三、数据质控</w:t>
      </w: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rsidRPr="007D5E8D" w14:paraId="34C2ABC5" w14:textId="77777777" w:rsidTr="004F4D0A">
        <w:trPr>
          <w:trHeight w:val="397"/>
          <w:jc w:val="center"/>
        </w:trPr>
        <w:tc>
          <w:tcPr>
            <w:tcW w:w="5393"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2F2F2" w:themeFill="background1" w:themeFillShade="F2"/>
            <w:vAlign w:val="center"/>
          </w:tcPr>
          <w:p w14:paraId="259BEA95" w14:textId="77777777" w:rsidR="00E95EF6" w:rsidRPr="00DC7CA3" w:rsidRDefault="00F244E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质控参数</w:t>
            </w:r>
          </w:p>
        </w:tc>
        <w:tc>
          <w:tcPr>
            <w:tcW w:w="2554" w:type="dxa"/>
            <w:tcBorders>
              <w:top w:val="single" w:sz="4" w:space="0" w:color="000000" w:themeColor="text1"/>
              <w:left w:val="single" w:sz="8" w:space="0" w:color="FFFFFF" w:themeColor="background1"/>
              <w:bottom w:val="single" w:sz="4" w:space="0" w:color="000000" w:themeColor="text1"/>
              <w:right w:val="single" w:sz="8" w:space="0" w:color="FFFFFF" w:themeColor="background1"/>
            </w:tcBorders>
            <w:shd w:val="clear" w:color="auto" w:fill="F2F2F2" w:themeFill="background1" w:themeFillShade="F2"/>
            <w:vAlign w:val="center"/>
          </w:tcPr>
          <w:p w14:paraId="6983167D" w14:textId="561F6DBE" w:rsidR="00E95EF6" w:rsidRPr="00DC7CA3" w:rsidRDefault="00274201">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质控数值</w:t>
            </w:r>
          </w:p>
        </w:tc>
        <w:tc>
          <w:tcPr>
            <w:tcW w:w="2395"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6502BABC" w14:textId="709592C3" w:rsidR="00E95EF6" w:rsidRPr="00DC7CA3" w:rsidRDefault="00274201">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参考值</w:t>
            </w:r>
          </w:p>
        </w:tc>
      </w:tr>
      <w:tr w:rsidR="00E95EF6" w:rsidRPr="007D5E8D" w14:paraId="3068CFEA" w14:textId="77777777" w:rsidTr="004F4D0A">
        <w:trPr>
          <w:trHeight w:val="397"/>
          <w:jc w:val="center"/>
        </w:trPr>
        <w:tc>
          <w:tcPr>
            <w:tcW w:w="1988"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2B446681" w14:textId="77777777" w:rsidR="00E95EF6" w:rsidRPr="00DC7CA3" w:rsidRDefault="00F244E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D</w:t>
            </w:r>
            <w:r w:rsidRPr="00DC7CA3">
              <w:rPr>
                <w:rFonts w:ascii="微软雅黑" w:eastAsia="微软雅黑" w:hAnsi="微软雅黑"/>
                <w:b/>
                <w:bCs/>
                <w:sz w:val="18"/>
                <w:szCs w:val="18"/>
              </w:rPr>
              <w:t>NA质量评估</w:t>
            </w: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A1D36B4" w14:textId="0B84B04D" w:rsidR="00E95EF6" w:rsidRPr="00DC7CA3" w:rsidRDefault="00F244E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DNA总量</w:t>
            </w:r>
            <w:r w:rsidR="000861F0" w:rsidRPr="00DC7CA3">
              <w:rPr>
                <w:rFonts w:ascii="微软雅黑" w:eastAsia="微软雅黑" w:hAnsi="微软雅黑" w:cs="思源黑体 CN Light" w:hint="eastAsia"/>
                <w:kern w:val="0"/>
                <w:sz w:val="18"/>
                <w:szCs w:val="18"/>
                <w:lang w:bidi="ar"/>
              </w:rPr>
              <w:t>（ng）</w:t>
            </w:r>
            <w:r w:rsidRPr="00DC7CA3">
              <w:rPr>
                <w:rFonts w:ascii="微软雅黑" w:eastAsia="微软雅黑" w:hAnsi="微软雅黑" w:cs="思源黑体 CN Light"/>
                <w:kern w:val="0"/>
                <w:sz w:val="18"/>
                <w:szCs w:val="18"/>
                <w:vertAlign w:val="superscript"/>
                <w:lang w:bidi="ar"/>
              </w:rPr>
              <w:t>1</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DC8A168" w14:textId="7528F159" w:rsidR="00E95EF6" w:rsidRPr="00DC7CA3" w:rsidRDefault="00296A84" w:rsidP="00C70B16">
            <w:pPr>
              <w:pStyle w:val="ad"/>
              <w:ind w:firstLineChars="0" w:firstLine="0"/>
              <w:jc w:val="center"/>
              <w:rPr>
                <w:rFonts w:ascii="微软雅黑" w:eastAsia="微软雅黑" w:hAnsi="微软雅黑" w:cs="思源黑体 CN Light"/>
                <w:kern w:val="0"/>
                <w:sz w:val="18"/>
                <w:szCs w:val="18"/>
                <w:lang w:bidi="ar"/>
              </w:rPr>
            </w:pPr>
            <w:r w:rsidRPr="00296A84">
              <w:rPr>
                <w:rFonts w:ascii="微软雅黑" w:eastAsia="微软雅黑" w:hAnsi="微软雅黑" w:cs="思源黑体 CN Light"/>
                <w:kern w:val="0"/>
                <w:sz w:val="18"/>
                <w:szCs w:val="18"/>
                <w:lang w:bidi="ar"/>
              </w:rPr>
              <w:t>{%if lib_quality_control and lib_quality_control.lib_dna_qc and lib_quality_control.lib_dna_qc.dna_qty</w:t>
            </w:r>
            <w:proofErr w:type="gramStart"/>
            <w:r w:rsidRPr="00296A84">
              <w:rPr>
                <w:rFonts w:ascii="微软雅黑" w:eastAsia="微软雅黑" w:hAnsi="微软雅黑" w:cs="思源黑体 CN Light"/>
                <w:kern w:val="0"/>
                <w:sz w:val="18"/>
                <w:szCs w:val="18"/>
                <w:lang w:bidi="ar"/>
              </w:rPr>
              <w:t>%}{</w:t>
            </w:r>
            <w:proofErr w:type="gramEnd"/>
            <w:r w:rsidRPr="00296A84">
              <w:rPr>
                <w:rFonts w:ascii="微软雅黑" w:eastAsia="微软雅黑" w:hAnsi="微软雅黑" w:cs="思源黑体 CN Light"/>
                <w:kern w:val="0"/>
                <w:sz w:val="18"/>
                <w:szCs w:val="18"/>
                <w:lang w:bidi="ar"/>
              </w:rPr>
              <w:t>{lib_quality_control.lib_dna_qc.dna_qty|replace(“.00”,””)}}{%else%}{%endif%}</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B4BAA4" w14:textId="47394E13" w:rsidR="00E95EF6" w:rsidRPr="00DC7CA3" w:rsidRDefault="00F244EF" w:rsidP="00D063EA">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w:t>
            </w:r>
            <w:r w:rsidRPr="00DC7CA3">
              <w:rPr>
                <w:rFonts w:ascii="微软雅黑" w:eastAsia="微软雅黑" w:hAnsi="微软雅黑"/>
                <w:sz w:val="18"/>
                <w:szCs w:val="18"/>
              </w:rPr>
              <w:t>1</w:t>
            </w:r>
            <w:r w:rsidRPr="00DC7CA3">
              <w:rPr>
                <w:rFonts w:ascii="微软雅黑" w:eastAsia="微软雅黑" w:hAnsi="微软雅黑" w:hint="eastAsia"/>
                <w:sz w:val="18"/>
                <w:szCs w:val="18"/>
              </w:rPr>
              <w:t>5</w:t>
            </w:r>
            <w:r w:rsidRPr="00DC7CA3">
              <w:rPr>
                <w:rFonts w:ascii="微软雅黑" w:eastAsia="微软雅黑" w:hAnsi="微软雅黑"/>
                <w:sz w:val="18"/>
                <w:szCs w:val="18"/>
              </w:rPr>
              <w:t>0</w:t>
            </w:r>
          </w:p>
        </w:tc>
      </w:tr>
      <w:tr w:rsidR="00E95EF6" w:rsidRPr="007D5E8D" w14:paraId="34009873"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3FFD0F89" w14:textId="77777777" w:rsidR="00E95EF6" w:rsidRPr="00DC7CA3" w:rsidRDefault="00E95EF6">
            <w:pPr>
              <w:pStyle w:val="ad"/>
              <w:ind w:firstLineChars="0" w:firstLine="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6A49E3B4" w14:textId="127F5489" w:rsidR="00E95EF6" w:rsidRPr="00DC7CA3" w:rsidRDefault="00F244E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预文库总量</w:t>
            </w:r>
            <w:r w:rsidR="000861F0" w:rsidRPr="00DC7CA3">
              <w:rPr>
                <w:rFonts w:ascii="微软雅黑" w:eastAsia="微软雅黑" w:hAnsi="微软雅黑" w:cs="思源黑体 CN Light" w:hint="eastAsia"/>
                <w:kern w:val="0"/>
                <w:sz w:val="18"/>
                <w:szCs w:val="18"/>
                <w:lang w:bidi="ar"/>
              </w:rPr>
              <w:t>（ng）</w:t>
            </w:r>
            <w:r w:rsidRPr="00DC7CA3">
              <w:rPr>
                <w:rFonts w:ascii="微软雅黑" w:eastAsia="微软雅黑" w:hAnsi="微软雅黑" w:cs="思源黑体 CN Light"/>
                <w:kern w:val="0"/>
                <w:sz w:val="18"/>
                <w:szCs w:val="18"/>
                <w:vertAlign w:val="superscript"/>
                <w:lang w:bidi="ar"/>
              </w:rPr>
              <w:t>2</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FB16C53" w14:textId="1DDCCF40" w:rsidR="00E95EF6" w:rsidRPr="00DC7CA3" w:rsidRDefault="00296A84" w:rsidP="00C70B16">
            <w:pPr>
              <w:pStyle w:val="ad"/>
              <w:ind w:firstLineChars="0" w:firstLine="0"/>
              <w:jc w:val="center"/>
              <w:rPr>
                <w:rFonts w:ascii="微软雅黑" w:eastAsia="微软雅黑" w:hAnsi="微软雅黑" w:cs="思源黑体 CN Light"/>
                <w:kern w:val="0"/>
                <w:sz w:val="18"/>
                <w:szCs w:val="18"/>
                <w:lang w:bidi="ar"/>
              </w:rPr>
            </w:pPr>
            <w:r w:rsidRPr="00296A84">
              <w:rPr>
                <w:rFonts w:ascii="微软雅黑" w:eastAsia="微软雅黑" w:hAnsi="微软雅黑" w:cs="思源黑体 CN Light"/>
                <w:kern w:val="0"/>
                <w:sz w:val="18"/>
                <w:szCs w:val="18"/>
                <w:lang w:bidi="ar"/>
              </w:rPr>
              <w:t>{%if lib_quality_control and lib_quality_control.lib_dna_qc and lib_quality_control.lib_dna_</w:t>
            </w:r>
            <w:proofErr w:type="gramStart"/>
            <w:r w:rsidRPr="00296A84">
              <w:rPr>
                <w:rFonts w:ascii="微软雅黑" w:eastAsia="微软雅黑" w:hAnsi="微软雅黑" w:cs="思源黑体 CN Light"/>
                <w:kern w:val="0"/>
                <w:sz w:val="18"/>
                <w:szCs w:val="18"/>
                <w:lang w:bidi="ar"/>
              </w:rPr>
              <w:t>qc.library</w:t>
            </w:r>
            <w:proofErr w:type="gramEnd"/>
            <w:r w:rsidRPr="00296A84">
              <w:rPr>
                <w:rFonts w:ascii="微软雅黑" w:eastAsia="微软雅黑" w:hAnsi="微软雅黑" w:cs="思源黑体 CN Light"/>
                <w:kern w:val="0"/>
                <w:sz w:val="18"/>
                <w:szCs w:val="18"/>
                <w:lang w:bidi="ar"/>
              </w:rPr>
              <w:t>_qty%}{{lib_quality_control.lib_dna_qc.library_qty|replace(“.00”,””)}}{%else%}{%endif%}</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44957043" w14:textId="138B86D1"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≥5</w:t>
            </w:r>
            <w:r w:rsidRPr="00DC7CA3">
              <w:rPr>
                <w:rFonts w:ascii="微软雅黑" w:eastAsia="微软雅黑" w:hAnsi="微软雅黑"/>
                <w:sz w:val="18"/>
                <w:szCs w:val="18"/>
              </w:rPr>
              <w:t>00</w:t>
            </w:r>
          </w:p>
        </w:tc>
      </w:tr>
      <w:tr w:rsidR="00E95EF6" w:rsidRPr="007D5E8D" w14:paraId="72BFD141" w14:textId="77777777" w:rsidTr="004F4D0A">
        <w:trPr>
          <w:trHeight w:val="397"/>
          <w:jc w:val="center"/>
        </w:trPr>
        <w:tc>
          <w:tcPr>
            <w:tcW w:w="1988"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15E55304" w14:textId="77777777" w:rsidR="00E95EF6" w:rsidRPr="00DC7CA3" w:rsidRDefault="00F244E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b/>
                <w:bCs/>
                <w:sz w:val="18"/>
                <w:szCs w:val="18"/>
              </w:rPr>
              <w:t>测序质量评估</w:t>
            </w: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9AE6EC3"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 xml:space="preserve">Q30 </w:t>
            </w:r>
            <w:r w:rsidRPr="00DC7CA3">
              <w:rPr>
                <w:rFonts w:ascii="微软雅黑" w:eastAsia="微软雅黑" w:hAnsi="微软雅黑" w:cs="思源黑体 CN Light"/>
                <w:kern w:val="0"/>
                <w:sz w:val="18"/>
                <w:szCs w:val="18"/>
                <w:vertAlign w:val="superscript"/>
                <w:lang w:bidi="ar"/>
              </w:rPr>
              <w:t>3</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3DBEC0E" w14:textId="22C13A2A"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qc.cleandata</w:t>
            </w:r>
            <w:proofErr w:type="gramEnd"/>
            <w:r w:rsidRPr="00296A84">
              <w:rPr>
                <w:rFonts w:ascii="微软雅黑" w:eastAsia="微软雅黑" w:hAnsi="微软雅黑"/>
                <w:sz w:val="18"/>
                <w:szCs w:val="18"/>
              </w:rPr>
              <w:t>_q30}}</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36FBBE49"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≥75%</w:t>
            </w:r>
          </w:p>
        </w:tc>
      </w:tr>
      <w:tr w:rsidR="00E95EF6" w:rsidRPr="007D5E8D" w14:paraId="5BE4ED33"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43CBA98B" w14:textId="77777777" w:rsidR="00E95EF6" w:rsidRPr="00DC7CA3" w:rsidRDefault="00E95EF6">
            <w:pPr>
              <w:pStyle w:val="ad"/>
              <w:ind w:firstLine="36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73407F1"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比对率</w:t>
            </w:r>
            <w:r w:rsidRPr="00DC7CA3">
              <w:rPr>
                <w:rFonts w:ascii="微软雅黑" w:eastAsia="微软雅黑" w:hAnsi="微软雅黑" w:cs="思源黑体 CN Light"/>
                <w:kern w:val="0"/>
                <w:sz w:val="18"/>
                <w:szCs w:val="18"/>
                <w:vertAlign w:val="superscript"/>
                <w:lang w:bidi="ar"/>
              </w:rPr>
              <w:t>4</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221AF93" w14:textId="05D6EF20"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qc.mapping</w:t>
            </w:r>
            <w:proofErr w:type="gramEnd"/>
            <w:r w:rsidRPr="00296A84">
              <w:rPr>
                <w:rFonts w:ascii="微软雅黑" w:eastAsia="微软雅黑" w:hAnsi="微软雅黑"/>
                <w:sz w:val="18"/>
                <w:szCs w:val="18"/>
              </w:rPr>
              <w:t>_ratio}}</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1595A2C" w14:textId="2EAD2F46" w:rsidR="00E95EF6" w:rsidRPr="00DC7CA3" w:rsidRDefault="00274201">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kern w:val="0"/>
                <w:sz w:val="18"/>
                <w:szCs w:val="18"/>
                <w:lang w:bidi="ar"/>
              </w:rPr>
              <w:t>/</w:t>
            </w:r>
          </w:p>
        </w:tc>
      </w:tr>
      <w:tr w:rsidR="00E95EF6" w:rsidRPr="007D5E8D" w14:paraId="5EE7C555"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86CA59A" w14:textId="77777777" w:rsidR="00E95EF6" w:rsidRPr="00DC7CA3" w:rsidRDefault="00E95EF6">
            <w:pPr>
              <w:pStyle w:val="ad"/>
              <w:ind w:firstLine="36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B19F5B6"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覆盖度</w:t>
            </w:r>
            <w:r w:rsidRPr="00DC7CA3">
              <w:rPr>
                <w:rFonts w:ascii="微软雅黑" w:eastAsia="微软雅黑" w:hAnsi="微软雅黑" w:cs="思源黑体 CN Light"/>
                <w:kern w:val="0"/>
                <w:sz w:val="18"/>
                <w:szCs w:val="18"/>
                <w:vertAlign w:val="superscript"/>
                <w:lang w:bidi="ar"/>
              </w:rPr>
              <w:t>5</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CBD2AA3" w14:textId="77777777" w:rsidR="00296A84" w:rsidRPr="00296A84"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{%p if qc.dna_data_</w:t>
            </w:r>
            <w:proofErr w:type="gramStart"/>
            <w:r w:rsidRPr="00296A84">
              <w:rPr>
                <w:rFonts w:ascii="微软雅黑" w:eastAsia="微软雅黑" w:hAnsi="微软雅黑"/>
                <w:sz w:val="18"/>
                <w:szCs w:val="18"/>
              </w:rPr>
              <w:t>qc.cover</w:t>
            </w:r>
            <w:proofErr w:type="gramEnd"/>
            <w:r w:rsidRPr="00296A84">
              <w:rPr>
                <w:rFonts w:ascii="微软雅黑" w:eastAsia="微软雅黑" w:hAnsi="微软雅黑"/>
                <w:sz w:val="18"/>
                <w:szCs w:val="18"/>
              </w:rPr>
              <w:t>_uni20_ratio %}</w:t>
            </w:r>
          </w:p>
          <w:p w14:paraId="201966AA" w14:textId="77777777" w:rsidR="00296A84" w:rsidRPr="00296A84"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qc.cover</w:t>
            </w:r>
            <w:proofErr w:type="gramEnd"/>
            <w:r w:rsidRPr="00296A84">
              <w:rPr>
                <w:rFonts w:ascii="微软雅黑" w:eastAsia="微软雅黑" w:hAnsi="微软雅黑"/>
                <w:sz w:val="18"/>
                <w:szCs w:val="18"/>
              </w:rPr>
              <w:t>_uni20_ratio}}</w:t>
            </w:r>
          </w:p>
          <w:p w14:paraId="09844B1F" w14:textId="77777777" w:rsidR="00296A84" w:rsidRPr="00296A84"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{%p else%}</w:t>
            </w:r>
          </w:p>
          <w:p w14:paraId="3342A30D" w14:textId="77777777" w:rsidR="00296A84" w:rsidRPr="00296A84" w:rsidRDefault="00296A84" w:rsidP="00C70B16">
            <w:pPr>
              <w:pStyle w:val="ad"/>
              <w:ind w:firstLineChars="0" w:firstLine="0"/>
              <w:jc w:val="center"/>
              <w:rPr>
                <w:rFonts w:ascii="微软雅黑" w:eastAsia="微软雅黑" w:hAnsi="微软雅黑"/>
                <w:color w:val="FF0000"/>
                <w:sz w:val="18"/>
                <w:szCs w:val="18"/>
              </w:rPr>
            </w:pPr>
            <w:r w:rsidRPr="00296A84">
              <w:rPr>
                <w:rFonts w:ascii="微软雅黑" w:eastAsia="微软雅黑" w:hAnsi="微软雅黑" w:hint="eastAsia"/>
                <w:color w:val="FF0000"/>
                <w:sz w:val="18"/>
                <w:szCs w:val="18"/>
              </w:rPr>
              <w:t>数据未返回，请手动添加！</w:t>
            </w:r>
          </w:p>
          <w:p w14:paraId="1A05792A" w14:textId="1E760BCE" w:rsidR="00BA223D"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{%p endif%}</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BC3502F"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95</w:t>
            </w:r>
            <w:r w:rsidRPr="00DC7CA3">
              <w:rPr>
                <w:rFonts w:ascii="微软雅黑" w:eastAsia="微软雅黑" w:hAnsi="微软雅黑" w:cs="思源黑体 CN Light" w:hint="eastAsia"/>
                <w:kern w:val="0"/>
                <w:sz w:val="18"/>
                <w:szCs w:val="18"/>
                <w:lang w:bidi="ar"/>
              </w:rPr>
              <w:t>%</w:t>
            </w:r>
          </w:p>
        </w:tc>
      </w:tr>
      <w:tr w:rsidR="00E95EF6" w:rsidRPr="007D5E8D" w14:paraId="39E667D4"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C8A38CC" w14:textId="77777777" w:rsidR="00E95EF6" w:rsidRPr="00DC7CA3" w:rsidRDefault="00E95EF6">
            <w:pPr>
              <w:pStyle w:val="ad"/>
              <w:ind w:firstLine="36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DB1F207"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均</w:t>
            </w:r>
            <w:proofErr w:type="gramStart"/>
            <w:r w:rsidRPr="00DC7CA3">
              <w:rPr>
                <w:rFonts w:ascii="微软雅黑" w:eastAsia="微软雅黑" w:hAnsi="微软雅黑" w:cs="思源黑体 CN Light" w:hint="eastAsia"/>
                <w:kern w:val="0"/>
                <w:sz w:val="18"/>
                <w:szCs w:val="18"/>
                <w:lang w:bidi="ar"/>
              </w:rPr>
              <w:t>一</w:t>
            </w:r>
            <w:proofErr w:type="gramEnd"/>
            <w:r w:rsidRPr="00DC7CA3">
              <w:rPr>
                <w:rFonts w:ascii="微软雅黑" w:eastAsia="微软雅黑" w:hAnsi="微软雅黑" w:cs="思源黑体 CN Light" w:hint="eastAsia"/>
                <w:kern w:val="0"/>
                <w:sz w:val="18"/>
                <w:szCs w:val="18"/>
                <w:lang w:bidi="ar"/>
              </w:rPr>
              <w:t>性</w:t>
            </w:r>
            <w:r w:rsidRPr="00DC7CA3">
              <w:rPr>
                <w:rFonts w:ascii="微软雅黑" w:eastAsia="微软雅黑" w:hAnsi="微软雅黑" w:cs="思源黑体 CN Light"/>
                <w:kern w:val="0"/>
                <w:sz w:val="18"/>
                <w:szCs w:val="18"/>
                <w:vertAlign w:val="superscript"/>
                <w:lang w:bidi="ar"/>
              </w:rPr>
              <w:t>6</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0E9EE391" w14:textId="24CD1A74"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qc.uni</w:t>
            </w:r>
            <w:proofErr w:type="gramEnd"/>
            <w:r w:rsidRPr="00296A84">
              <w:rPr>
                <w:rFonts w:ascii="微软雅黑" w:eastAsia="微软雅黑" w:hAnsi="微软雅黑"/>
                <w:sz w:val="18"/>
                <w:szCs w:val="18"/>
              </w:rPr>
              <w:t>20_uniq}}</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8CF02C"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85</w:t>
            </w:r>
            <w:r w:rsidRPr="00DC7CA3">
              <w:rPr>
                <w:rFonts w:ascii="微软雅黑" w:eastAsia="微软雅黑" w:hAnsi="微软雅黑" w:cs="思源黑体 CN Light" w:hint="eastAsia"/>
                <w:kern w:val="0"/>
                <w:sz w:val="18"/>
                <w:szCs w:val="18"/>
                <w:lang w:bidi="ar"/>
              </w:rPr>
              <w:t>%</w:t>
            </w:r>
          </w:p>
        </w:tc>
      </w:tr>
      <w:tr w:rsidR="00E95EF6" w:rsidRPr="007D5E8D" w14:paraId="7A8E5EEE"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572A116C" w14:textId="77777777" w:rsidR="00E95EF6" w:rsidRPr="00DC7CA3" w:rsidRDefault="00E95EF6">
            <w:pPr>
              <w:pStyle w:val="ad"/>
              <w:ind w:firstLineChars="0" w:firstLine="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03EB46A3"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平均有效深度</w:t>
            </w:r>
            <w:r w:rsidRPr="00DC7CA3">
              <w:rPr>
                <w:rFonts w:ascii="微软雅黑" w:eastAsia="微软雅黑" w:hAnsi="微软雅黑" w:cs="思源黑体 CN Light"/>
                <w:kern w:val="0"/>
                <w:sz w:val="18"/>
                <w:szCs w:val="18"/>
                <w:vertAlign w:val="superscript"/>
                <w:lang w:bidi="ar"/>
              </w:rPr>
              <w:t>7</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4018BFE" w14:textId="4BF04C7A"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qc.depth</w:t>
            </w:r>
            <w:proofErr w:type="gramEnd"/>
            <w:r w:rsidRPr="00296A84">
              <w:rPr>
                <w:rFonts w:ascii="微软雅黑" w:eastAsia="微软雅黑" w:hAnsi="微软雅黑"/>
                <w:sz w:val="18"/>
                <w:szCs w:val="18"/>
              </w:rPr>
              <w:t>_mean_uniq|replace(“.00”,””)}}</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7A6472A0"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50</w:t>
            </w:r>
          </w:p>
        </w:tc>
      </w:tr>
    </w:tbl>
    <w:p w14:paraId="21C82ACE"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171EDD1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sz w:val="16"/>
          <w:szCs w:val="16"/>
        </w:rPr>
        <w:t>DNA总量：送检样本提取的DNA总量</w:t>
      </w:r>
      <w:r w:rsidRPr="00886DCA">
        <w:rPr>
          <w:rFonts w:ascii="微软雅黑" w:eastAsia="微软雅黑" w:hAnsi="微软雅黑" w:hint="eastAsia"/>
          <w:sz w:val="16"/>
          <w:szCs w:val="16"/>
        </w:rPr>
        <w:t>；</w:t>
      </w:r>
    </w:p>
    <w:p w14:paraId="1614239B" w14:textId="34E58A6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预文库</w:t>
      </w:r>
      <w:r w:rsidR="004C4322" w:rsidRPr="00886DCA">
        <w:rPr>
          <w:rFonts w:ascii="微软雅黑" w:eastAsia="微软雅黑" w:hAnsi="微软雅黑" w:hint="eastAsia"/>
          <w:sz w:val="16"/>
          <w:szCs w:val="16"/>
        </w:rPr>
        <w:t>总量</w:t>
      </w:r>
      <w:r w:rsidRPr="00886DCA">
        <w:rPr>
          <w:rFonts w:ascii="微软雅黑" w:eastAsia="微软雅黑" w:hAnsi="微软雅黑" w:hint="eastAsia"/>
          <w:sz w:val="16"/>
          <w:szCs w:val="16"/>
        </w:rPr>
        <w:t>：文库构建时所扩增的全基因组文库的总量；</w:t>
      </w:r>
    </w:p>
    <w:p w14:paraId="1DA6B4E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Q30：碱基质量Q</w:t>
      </w:r>
      <w:r w:rsidRPr="00886DCA">
        <w:rPr>
          <w:rFonts w:ascii="微软雅黑" w:eastAsia="微软雅黑" w:hAnsi="微软雅黑"/>
          <w:sz w:val="16"/>
          <w:szCs w:val="16"/>
        </w:rPr>
        <w:t>30占比，</w:t>
      </w:r>
      <w:r w:rsidRPr="00886DCA">
        <w:rPr>
          <w:rFonts w:ascii="微软雅黑" w:eastAsia="微软雅黑" w:hAnsi="微软雅黑" w:hint="eastAsia"/>
          <w:sz w:val="16"/>
          <w:szCs w:val="16"/>
        </w:rPr>
        <w:t>测序的准确率高于99.9%的碱基的比例；</w:t>
      </w:r>
    </w:p>
    <w:p w14:paraId="1F7688E3"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比对率：序列回帖比率，可以比对至参考序列上的reads的比例；</w:t>
      </w:r>
    </w:p>
    <w:p w14:paraId="216E422F"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覆盖度：检测到的区域</w:t>
      </w:r>
      <w:proofErr w:type="gramStart"/>
      <w:r w:rsidRPr="00886DCA">
        <w:rPr>
          <w:rFonts w:ascii="微软雅黑" w:eastAsia="微软雅黑" w:hAnsi="微软雅黑" w:hint="eastAsia"/>
          <w:sz w:val="16"/>
          <w:szCs w:val="16"/>
        </w:rPr>
        <w:t>占目标</w:t>
      </w:r>
      <w:proofErr w:type="gramEnd"/>
      <w:r w:rsidRPr="00886DCA">
        <w:rPr>
          <w:rFonts w:ascii="微软雅黑" w:eastAsia="微软雅黑" w:hAnsi="微软雅黑" w:hint="eastAsia"/>
          <w:sz w:val="16"/>
          <w:szCs w:val="16"/>
        </w:rPr>
        <w:t>区域的比例；</w:t>
      </w:r>
    </w:p>
    <w:p w14:paraId="1DEDD720" w14:textId="1568EF57" w:rsidR="00E95EF6" w:rsidRPr="00886DCA" w:rsidRDefault="007F04A4">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均</w:t>
      </w:r>
      <w:proofErr w:type="gramStart"/>
      <w:r w:rsidRPr="00886DCA">
        <w:rPr>
          <w:rFonts w:ascii="微软雅黑" w:eastAsia="微软雅黑" w:hAnsi="微软雅黑" w:hint="eastAsia"/>
          <w:sz w:val="16"/>
          <w:szCs w:val="16"/>
        </w:rPr>
        <w:t>一</w:t>
      </w:r>
      <w:proofErr w:type="gramEnd"/>
      <w:r w:rsidRPr="00886DCA">
        <w:rPr>
          <w:rFonts w:ascii="微软雅黑" w:eastAsia="微软雅黑" w:hAnsi="微软雅黑" w:hint="eastAsia"/>
          <w:sz w:val="16"/>
          <w:szCs w:val="16"/>
        </w:rPr>
        <w:t>性：整体目标区域中，测序深度超过平均深度</w:t>
      </w:r>
      <w:r w:rsidRPr="00886DCA">
        <w:rPr>
          <w:rFonts w:ascii="微软雅黑" w:eastAsia="微软雅黑" w:hAnsi="微软雅黑"/>
          <w:sz w:val="16"/>
          <w:szCs w:val="16"/>
        </w:rPr>
        <w:t>*20%的区域的占比</w:t>
      </w:r>
      <w:r w:rsidRPr="00886DCA">
        <w:rPr>
          <w:rFonts w:ascii="微软雅黑" w:eastAsia="微软雅黑" w:hAnsi="微软雅黑" w:hint="eastAsia"/>
          <w:sz w:val="16"/>
          <w:szCs w:val="16"/>
        </w:rPr>
        <w:t>；</w:t>
      </w:r>
    </w:p>
    <w:p w14:paraId="48629621" w14:textId="68428659" w:rsidR="00E95EF6" w:rsidRPr="00886DCA" w:rsidRDefault="007F04A4">
      <w:pPr>
        <w:pStyle w:val="ad"/>
        <w:numPr>
          <w:ilvl w:val="0"/>
          <w:numId w:val="3"/>
        </w:numPr>
        <w:ind w:firstLineChars="0"/>
        <w:rPr>
          <w:rFonts w:ascii="微软雅黑" w:eastAsia="微软雅黑" w:hAnsi="微软雅黑" w:cs="思源黑体 CN Light"/>
          <w:kern w:val="0"/>
          <w:sz w:val="16"/>
          <w:szCs w:val="16"/>
          <w:lang w:bidi="ar"/>
        </w:rPr>
      </w:pPr>
      <w:bookmarkStart w:id="2" w:name="_Hlk106004817"/>
      <w:r w:rsidRPr="00886DCA">
        <w:rPr>
          <w:rFonts w:ascii="微软雅黑" w:eastAsia="微软雅黑" w:hAnsi="微软雅黑" w:cs="思源黑体 CN Light" w:hint="eastAsia"/>
          <w:kern w:val="0"/>
          <w:sz w:val="16"/>
          <w:szCs w:val="16"/>
          <w:lang w:bidi="ar"/>
        </w:rPr>
        <w:t>平均有效深度：目标区域每个碱基被覆盖到的次数的平均值，去除</w:t>
      </w:r>
      <w:r w:rsidRPr="00886DCA">
        <w:rPr>
          <w:rFonts w:ascii="微软雅黑" w:eastAsia="微软雅黑" w:hAnsi="微软雅黑" w:cs="思源黑体 CN Light"/>
          <w:kern w:val="0"/>
          <w:sz w:val="16"/>
          <w:szCs w:val="16"/>
          <w:lang w:bidi="ar"/>
        </w:rPr>
        <w:t>PCR重复后测到的读数</w:t>
      </w:r>
      <w:r w:rsidRPr="00886DCA">
        <w:rPr>
          <w:rFonts w:ascii="微软雅黑" w:eastAsia="微软雅黑" w:hAnsi="微软雅黑" w:cs="思源黑体 CN Light" w:hint="eastAsia"/>
          <w:kern w:val="0"/>
          <w:sz w:val="16"/>
          <w:szCs w:val="16"/>
          <w:lang w:bidi="ar"/>
        </w:rPr>
        <w:t>；</w:t>
      </w:r>
    </w:p>
    <w:bookmarkEnd w:id="2"/>
    <w:p w14:paraId="383D1D59" w14:textId="26F67E5E" w:rsidR="009A5E48" w:rsidRPr="00886DCA" w:rsidRDefault="00274201" w:rsidP="005C6296">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如果“质控数值”超出“参考值”，可能会影响检测结果的准确性。</w:t>
      </w:r>
    </w:p>
    <w:p w14:paraId="595A9F35" w14:textId="69A81FAE" w:rsidR="009A5E48" w:rsidRPr="007D5E8D" w:rsidRDefault="009A5E48" w:rsidP="009A5E48">
      <w:pPr>
        <w:rPr>
          <w:rFonts w:ascii="微软雅黑" w:eastAsia="微软雅黑" w:hAnsi="微软雅黑"/>
          <w:sz w:val="16"/>
          <w:szCs w:val="16"/>
        </w:rPr>
      </w:pPr>
    </w:p>
    <w:p w14:paraId="71D448D9" w14:textId="083DF21A" w:rsidR="009A5E48" w:rsidRPr="007D5E8D" w:rsidRDefault="009A5E48" w:rsidP="009A5E48">
      <w:pPr>
        <w:rPr>
          <w:rFonts w:ascii="微软雅黑" w:eastAsia="微软雅黑" w:hAnsi="微软雅黑"/>
          <w:sz w:val="16"/>
          <w:szCs w:val="16"/>
        </w:rPr>
      </w:pPr>
    </w:p>
    <w:p w14:paraId="4B7D82EC" w14:textId="1729601A" w:rsidR="009A5E48" w:rsidRPr="007D5E8D" w:rsidRDefault="009A5E48" w:rsidP="009A5E48">
      <w:pPr>
        <w:rPr>
          <w:rFonts w:ascii="微软雅黑" w:eastAsia="微软雅黑" w:hAnsi="微软雅黑"/>
          <w:sz w:val="16"/>
          <w:szCs w:val="16"/>
        </w:rPr>
      </w:pPr>
    </w:p>
    <w:p w14:paraId="29588EF4" w14:textId="0636060C" w:rsidR="009A5E48" w:rsidRPr="007D5E8D" w:rsidRDefault="009A5E48" w:rsidP="009A5E48">
      <w:pPr>
        <w:rPr>
          <w:rFonts w:ascii="微软雅黑" w:eastAsia="微软雅黑" w:hAnsi="微软雅黑"/>
          <w:sz w:val="16"/>
          <w:szCs w:val="16"/>
        </w:rPr>
      </w:pPr>
    </w:p>
    <w:p w14:paraId="6192A3A5" w14:textId="0BF68D69" w:rsidR="009A5E48" w:rsidRPr="007D5E8D" w:rsidRDefault="009A5E48" w:rsidP="009A5E48">
      <w:pPr>
        <w:rPr>
          <w:rFonts w:ascii="微软雅黑" w:eastAsia="微软雅黑" w:hAnsi="微软雅黑"/>
          <w:sz w:val="16"/>
          <w:szCs w:val="16"/>
        </w:rPr>
      </w:pPr>
    </w:p>
    <w:p w14:paraId="0C9B9A76" w14:textId="6AB98EEF" w:rsidR="009A5E48" w:rsidRPr="007D5E8D" w:rsidRDefault="009A5E48" w:rsidP="009A5E48">
      <w:pPr>
        <w:rPr>
          <w:rFonts w:ascii="微软雅黑" w:eastAsia="微软雅黑" w:hAnsi="微软雅黑"/>
          <w:sz w:val="16"/>
          <w:szCs w:val="16"/>
        </w:rPr>
      </w:pPr>
    </w:p>
    <w:p w14:paraId="6BAD51BF" w14:textId="09D995B2" w:rsidR="009A5E48" w:rsidRPr="007D5E8D" w:rsidRDefault="009A5E48" w:rsidP="009A5E48">
      <w:pPr>
        <w:rPr>
          <w:rFonts w:ascii="微软雅黑" w:eastAsia="微软雅黑" w:hAnsi="微软雅黑"/>
          <w:sz w:val="16"/>
          <w:szCs w:val="16"/>
        </w:rPr>
      </w:pPr>
    </w:p>
    <w:p w14:paraId="7B507D64" w14:textId="6359F72C" w:rsidR="009A5E48" w:rsidRPr="007D5E8D" w:rsidRDefault="009A5E48" w:rsidP="009A5E48">
      <w:pPr>
        <w:rPr>
          <w:rFonts w:ascii="微软雅黑" w:eastAsia="微软雅黑" w:hAnsi="微软雅黑"/>
          <w:sz w:val="16"/>
          <w:szCs w:val="16"/>
        </w:rPr>
      </w:pPr>
    </w:p>
    <w:p w14:paraId="0D6C46D4" w14:textId="07525185" w:rsidR="009A5E48" w:rsidRPr="007D5E8D" w:rsidRDefault="009A5E48" w:rsidP="009A5E48">
      <w:pPr>
        <w:rPr>
          <w:rFonts w:ascii="微软雅黑" w:eastAsia="微软雅黑" w:hAnsi="微软雅黑"/>
          <w:sz w:val="16"/>
          <w:szCs w:val="16"/>
        </w:rPr>
      </w:pPr>
    </w:p>
    <w:p w14:paraId="7C0E1F93" w14:textId="5D8ECFFB" w:rsidR="009A5E48" w:rsidRPr="007D5E8D" w:rsidRDefault="009A5E48" w:rsidP="009A5E48">
      <w:pPr>
        <w:rPr>
          <w:rFonts w:ascii="微软雅黑" w:eastAsia="微软雅黑" w:hAnsi="微软雅黑"/>
          <w:sz w:val="16"/>
          <w:szCs w:val="16"/>
        </w:rPr>
      </w:pPr>
    </w:p>
    <w:p w14:paraId="4ACDB33D" w14:textId="72A3E01E" w:rsidR="009A5E48" w:rsidRPr="007D5E8D" w:rsidRDefault="009A5E48" w:rsidP="009A5E48">
      <w:pPr>
        <w:rPr>
          <w:rFonts w:ascii="微软雅黑" w:eastAsia="微软雅黑" w:hAnsi="微软雅黑"/>
          <w:sz w:val="16"/>
          <w:szCs w:val="16"/>
        </w:rPr>
      </w:pPr>
    </w:p>
    <w:p w14:paraId="13D9E34D" w14:textId="2F942394" w:rsidR="009A5E48" w:rsidRPr="007D5E8D" w:rsidRDefault="009A5E48" w:rsidP="009A5E48">
      <w:pPr>
        <w:rPr>
          <w:rFonts w:ascii="微软雅黑" w:eastAsia="微软雅黑" w:hAnsi="微软雅黑"/>
          <w:sz w:val="16"/>
          <w:szCs w:val="16"/>
        </w:rPr>
      </w:pPr>
    </w:p>
    <w:p w14:paraId="6125B2D7" w14:textId="1E71EA13" w:rsidR="009A5E48" w:rsidRPr="007D5E8D" w:rsidRDefault="009A5E48" w:rsidP="009A5E48">
      <w:pPr>
        <w:rPr>
          <w:rFonts w:ascii="微软雅黑" w:eastAsia="微软雅黑" w:hAnsi="微软雅黑"/>
          <w:sz w:val="16"/>
          <w:szCs w:val="16"/>
        </w:rPr>
      </w:pPr>
    </w:p>
    <w:p w14:paraId="132D96D9" w14:textId="69C72408" w:rsidR="009A5E48" w:rsidRPr="007D5E8D" w:rsidRDefault="009A5E48" w:rsidP="009A5E48">
      <w:pPr>
        <w:rPr>
          <w:rFonts w:ascii="微软雅黑" w:eastAsia="微软雅黑" w:hAnsi="微软雅黑"/>
          <w:sz w:val="16"/>
          <w:szCs w:val="16"/>
        </w:rPr>
      </w:pPr>
    </w:p>
    <w:p w14:paraId="17BE27DE" w14:textId="579DC109" w:rsidR="009A5E48" w:rsidRPr="007D5E8D" w:rsidRDefault="009A5E48" w:rsidP="009A5E48">
      <w:pPr>
        <w:rPr>
          <w:rFonts w:ascii="微软雅黑" w:eastAsia="微软雅黑" w:hAnsi="微软雅黑"/>
          <w:sz w:val="16"/>
          <w:szCs w:val="16"/>
        </w:rPr>
      </w:pPr>
    </w:p>
    <w:p w14:paraId="5A036CCE" w14:textId="77777777" w:rsidR="00867DD5" w:rsidRPr="007D5E8D" w:rsidRDefault="00867DD5" w:rsidP="009A5E48">
      <w:pPr>
        <w:rPr>
          <w:rFonts w:ascii="微软雅黑" w:eastAsia="微软雅黑" w:hAnsi="微软雅黑"/>
          <w:sz w:val="16"/>
          <w:szCs w:val="16"/>
        </w:rPr>
      </w:pPr>
    </w:p>
    <w:p w14:paraId="2C8841B5" w14:textId="1CE99720" w:rsidR="009A5E48" w:rsidRPr="007D5E8D" w:rsidRDefault="009A5E48" w:rsidP="009A5E48">
      <w:pPr>
        <w:rPr>
          <w:rFonts w:ascii="微软雅黑" w:eastAsia="微软雅黑" w:hAnsi="微软雅黑"/>
          <w:sz w:val="16"/>
          <w:szCs w:val="16"/>
        </w:rPr>
      </w:pPr>
    </w:p>
    <w:p w14:paraId="48575F7F" w14:textId="78455A61" w:rsidR="009A5E48" w:rsidRPr="007D5E8D" w:rsidRDefault="009A5E48" w:rsidP="009A5E48">
      <w:pPr>
        <w:rPr>
          <w:rFonts w:ascii="微软雅黑" w:eastAsia="微软雅黑" w:hAnsi="微软雅黑"/>
          <w:sz w:val="16"/>
          <w:szCs w:val="16"/>
        </w:rPr>
      </w:pPr>
    </w:p>
    <w:p w14:paraId="17A94303" w14:textId="6515C80B" w:rsidR="009A5E48" w:rsidRPr="007D5E8D" w:rsidRDefault="009A5E48" w:rsidP="009A5E48">
      <w:pPr>
        <w:rPr>
          <w:rFonts w:ascii="微软雅黑" w:eastAsia="微软雅黑" w:hAnsi="微软雅黑"/>
          <w:sz w:val="16"/>
          <w:szCs w:val="16"/>
        </w:rPr>
      </w:pPr>
    </w:p>
    <w:p w14:paraId="0FA839D2" w14:textId="2DF673D9" w:rsidR="009A5E48" w:rsidRPr="007D5E8D" w:rsidRDefault="009A5E48" w:rsidP="009A5E48">
      <w:pPr>
        <w:rPr>
          <w:rFonts w:ascii="微软雅黑" w:eastAsia="微软雅黑" w:hAnsi="微软雅黑"/>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rsidRPr="007D5E8D"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审批人：</w:t>
            </w:r>
          </w:p>
        </w:tc>
      </w:tr>
    </w:tbl>
    <w:p w14:paraId="551FF35C" w14:textId="28525959" w:rsidR="00E95EF6" w:rsidRPr="007D5E8D" w:rsidRDefault="00274201" w:rsidP="009A5E48">
      <w:pPr>
        <w:rPr>
          <w:rFonts w:ascii="微软雅黑" w:eastAsia="微软雅黑" w:hAnsi="微软雅黑"/>
          <w:sz w:val="16"/>
          <w:szCs w:val="16"/>
        </w:rPr>
      </w:pPr>
      <w:r w:rsidRPr="007D5E8D">
        <w:rPr>
          <w:rFonts w:ascii="微软雅黑" w:eastAsia="微软雅黑" w:hAnsi="微软雅黑"/>
          <w:sz w:val="16"/>
          <w:szCs w:val="16"/>
        </w:rPr>
        <w:br w:type="page"/>
      </w:r>
    </w:p>
    <w:p w14:paraId="406C207C" w14:textId="04104145" w:rsidR="00906344" w:rsidRPr="00DC7CA3" w:rsidRDefault="00906344">
      <w:pPr>
        <w:pStyle w:val="2"/>
        <w:spacing w:before="0" w:after="0" w:line="240" w:lineRule="auto"/>
        <w:rPr>
          <w:rFonts w:ascii="微软雅黑" w:eastAsia="微软雅黑" w:hAnsi="微软雅黑"/>
          <w:sz w:val="24"/>
          <w:szCs w:val="24"/>
        </w:rPr>
      </w:pPr>
      <w:r w:rsidRPr="00DC7CA3">
        <w:rPr>
          <w:rFonts w:ascii="微软雅黑" w:eastAsia="微软雅黑" w:hAnsi="微软雅黑" w:hint="eastAsia"/>
          <w:sz w:val="24"/>
          <w:szCs w:val="24"/>
        </w:rPr>
        <w:lastRenderedPageBreak/>
        <w:t>四、产品声明</w:t>
      </w:r>
    </w:p>
    <w:p w14:paraId="64560A9D" w14:textId="2DD9A853" w:rsidR="00E95EF6" w:rsidRPr="004F4D0A" w:rsidRDefault="00F244EF">
      <w:pPr>
        <w:pStyle w:val="2"/>
        <w:spacing w:before="0" w:after="0" w:line="240" w:lineRule="auto"/>
        <w:rPr>
          <w:rFonts w:ascii="微软雅黑" w:eastAsia="微软雅黑" w:hAnsi="微软雅黑"/>
          <w:sz w:val="21"/>
          <w:szCs w:val="21"/>
        </w:rPr>
      </w:pPr>
      <w:r w:rsidRPr="004F4D0A">
        <w:rPr>
          <w:rFonts w:ascii="微软雅黑" w:eastAsia="微软雅黑" w:hAnsi="微软雅黑"/>
          <w:sz w:val="21"/>
          <w:szCs w:val="21"/>
        </w:rPr>
        <w:t>1 关于本产品</w:t>
      </w:r>
    </w:p>
    <w:p w14:paraId="53E20B7D"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本报告仅针对本次送检标本，主要检测“检测内容”所列的基因的单核苷酸改变（</w:t>
      </w:r>
      <w:r w:rsidRPr="00DC7CA3">
        <w:rPr>
          <w:rFonts w:ascii="微软雅黑" w:eastAsia="微软雅黑" w:hAnsi="微软雅黑"/>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63D8BDDA" w:rsidR="00E95EF6" w:rsidRPr="004F4D0A" w:rsidRDefault="00F244EF">
      <w:pPr>
        <w:pStyle w:val="2"/>
        <w:spacing w:before="0" w:after="0" w:line="240" w:lineRule="auto"/>
        <w:rPr>
          <w:rFonts w:ascii="微软雅黑" w:eastAsia="微软雅黑" w:hAnsi="微软雅黑"/>
          <w:sz w:val="21"/>
          <w:szCs w:val="21"/>
        </w:rPr>
      </w:pPr>
      <w:r w:rsidRPr="004F4D0A">
        <w:rPr>
          <w:rFonts w:ascii="微软雅黑" w:eastAsia="微软雅黑" w:hAnsi="微软雅黑"/>
          <w:sz w:val="21"/>
          <w:szCs w:val="21"/>
        </w:rPr>
        <w:t>2</w:t>
      </w:r>
      <w:r w:rsidRPr="004F4D0A">
        <w:rPr>
          <w:rFonts w:ascii="微软雅黑" w:eastAsia="微软雅黑" w:hAnsi="微软雅黑" w:hint="eastAsia"/>
          <w:sz w:val="21"/>
          <w:szCs w:val="21"/>
        </w:rPr>
        <w:t xml:space="preserve"> 变异命名与解读</w:t>
      </w:r>
    </w:p>
    <w:p w14:paraId="65BE514B"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本报告变异均采用人类基因组变异协会（Human</w:t>
      </w:r>
      <w:r w:rsidRPr="00DC7CA3">
        <w:rPr>
          <w:rFonts w:ascii="微软雅黑" w:eastAsia="微软雅黑" w:hAnsi="微软雅黑"/>
          <w:sz w:val="18"/>
          <w:szCs w:val="18"/>
        </w:rPr>
        <w:t xml:space="preserve"> Genome Variant Society</w:t>
      </w:r>
      <w:r w:rsidRPr="00DC7CA3">
        <w:rPr>
          <w:rFonts w:ascii="微软雅黑" w:eastAsia="微软雅黑" w:hAnsi="微软雅黑" w:hint="eastAsia"/>
          <w:sz w:val="18"/>
          <w:szCs w:val="18"/>
        </w:rPr>
        <w:t>，H</w:t>
      </w:r>
      <w:r w:rsidRPr="00DC7CA3">
        <w:rPr>
          <w:rFonts w:ascii="微软雅黑" w:eastAsia="微软雅黑" w:hAnsi="微软雅黑"/>
          <w:sz w:val="18"/>
          <w:szCs w:val="18"/>
        </w:rPr>
        <w:t>GVS</w:t>
      </w:r>
      <w:r w:rsidRPr="00DC7CA3">
        <w:rPr>
          <w:rFonts w:ascii="微软雅黑" w:eastAsia="微软雅黑" w:hAnsi="微软雅黑" w:hint="eastAsia"/>
          <w:sz w:val="18"/>
          <w:szCs w:val="18"/>
        </w:rPr>
        <w:t>）推荐的序列变异法命名。</w:t>
      </w:r>
    </w:p>
    <w:p w14:paraId="51418702"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本报告中胚系变异解读遵循美国医学遗传学和基因组学学会（The</w:t>
      </w:r>
      <w:r w:rsidRPr="00DC7CA3">
        <w:rPr>
          <w:rFonts w:ascii="微软雅黑" w:eastAsia="微软雅黑" w:hAnsi="微软雅黑"/>
          <w:sz w:val="18"/>
          <w:szCs w:val="18"/>
        </w:rPr>
        <w:t xml:space="preserve"> American College of Medical Genetics，ACMG</w:t>
      </w:r>
      <w:r w:rsidRPr="00DC7CA3">
        <w:rPr>
          <w:rFonts w:ascii="微软雅黑" w:eastAsia="微软雅黑" w:hAnsi="微软雅黑" w:hint="eastAsia"/>
          <w:sz w:val="18"/>
          <w:szCs w:val="18"/>
        </w:rPr>
        <w:t>）、分子病理协会（the</w:t>
      </w:r>
      <w:r w:rsidRPr="00DC7CA3">
        <w:rPr>
          <w:rFonts w:ascii="微软雅黑" w:eastAsia="微软雅黑" w:hAnsi="微软雅黑"/>
          <w:sz w:val="18"/>
          <w:szCs w:val="18"/>
        </w:rPr>
        <w:t xml:space="preserve"> Association for Molecular Pathology，AMP）、美国病理学家学会（the College of American Pathologists，CAP）</w:t>
      </w:r>
      <w:r w:rsidRPr="00DC7CA3">
        <w:rPr>
          <w:rFonts w:ascii="微软雅黑" w:eastAsia="微软雅黑" w:hAnsi="微软雅黑" w:hint="eastAsia"/>
          <w:sz w:val="18"/>
          <w:szCs w:val="18"/>
        </w:rPr>
        <w:t>发布的《遗传变异分类标准与指南》（2</w:t>
      </w:r>
      <w:r w:rsidRPr="00DC7CA3">
        <w:rPr>
          <w:rFonts w:ascii="微软雅黑" w:eastAsia="微软雅黑" w:hAnsi="微软雅黑"/>
          <w:sz w:val="18"/>
          <w:szCs w:val="18"/>
        </w:rPr>
        <w:t>015</w:t>
      </w:r>
      <w:r w:rsidRPr="00DC7CA3">
        <w:rPr>
          <w:rFonts w:ascii="微软雅黑" w:eastAsia="微软雅黑" w:hAnsi="微软雅黑" w:hint="eastAsia"/>
          <w:sz w:val="18"/>
          <w:szCs w:val="18"/>
        </w:rPr>
        <w:t>年版），遗传变异分为5个等级：致病性、疑似致病性、意义不明确、疑似良性、良性。</w:t>
      </w:r>
    </w:p>
    <w:p w14:paraId="59E52C9E" w14:textId="54B9AA43" w:rsidR="00E95EF6" w:rsidRPr="004F4D0A" w:rsidRDefault="00F244EF">
      <w:pPr>
        <w:pStyle w:val="2"/>
        <w:spacing w:before="0" w:after="0" w:line="240" w:lineRule="auto"/>
        <w:rPr>
          <w:rFonts w:ascii="微软雅黑" w:eastAsia="微软雅黑" w:hAnsi="微软雅黑"/>
          <w:b w:val="0"/>
          <w:bCs w:val="0"/>
          <w:sz w:val="21"/>
          <w:szCs w:val="21"/>
        </w:rPr>
      </w:pPr>
      <w:r w:rsidRPr="004F4D0A">
        <w:rPr>
          <w:rFonts w:ascii="微软雅黑" w:eastAsia="微软雅黑" w:hAnsi="微软雅黑"/>
          <w:sz w:val="21"/>
          <w:szCs w:val="21"/>
        </w:rPr>
        <w:t>3</w:t>
      </w:r>
      <w:r w:rsidRPr="004F4D0A">
        <w:rPr>
          <w:rFonts w:ascii="微软雅黑" w:eastAsia="微软雅黑" w:hAnsi="微软雅黑" w:hint="eastAsia"/>
          <w:sz w:val="21"/>
          <w:szCs w:val="21"/>
        </w:rPr>
        <w:t>检测方法与局限性</w:t>
      </w:r>
    </w:p>
    <w:p w14:paraId="47EDA1E2"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产品采用基于Illumina平台的新一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1、本</w:t>
      </w:r>
      <w:proofErr w:type="gramStart"/>
      <w:r w:rsidRPr="00DC7CA3">
        <w:rPr>
          <w:rFonts w:ascii="微软雅黑" w:eastAsia="微软雅黑" w:hAnsi="微软雅黑"/>
          <w:sz w:val="18"/>
          <w:szCs w:val="18"/>
        </w:rPr>
        <w:t>检测仅</w:t>
      </w:r>
      <w:proofErr w:type="gramEnd"/>
      <w:r w:rsidRPr="00DC7CA3">
        <w:rPr>
          <w:rFonts w:ascii="微软雅黑" w:eastAsia="微软雅黑" w:hAnsi="微软雅黑"/>
          <w:sz w:val="18"/>
          <w:szCs w:val="18"/>
        </w:rPr>
        <w:t>为临床诊断及治疗决策提供参考和辅助。临床诊断及治疗决策应由临床医生结合受检者的全面临床信息进行综合判断。</w:t>
      </w:r>
    </w:p>
    <w:p w14:paraId="188B96BA"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3、本</w:t>
      </w:r>
      <w:proofErr w:type="gramStart"/>
      <w:r w:rsidRPr="00DC7CA3">
        <w:rPr>
          <w:rFonts w:ascii="微软雅黑" w:eastAsia="微软雅黑" w:hAnsi="微软雅黑"/>
          <w:sz w:val="18"/>
          <w:szCs w:val="18"/>
        </w:rPr>
        <w:t>检测仅</w:t>
      </w:r>
      <w:proofErr w:type="gramEnd"/>
      <w:r w:rsidRPr="00DC7CA3">
        <w:rPr>
          <w:rFonts w:ascii="微软雅黑" w:eastAsia="微软雅黑" w:hAnsi="微软雅黑"/>
          <w:sz w:val="18"/>
          <w:szCs w:val="18"/>
        </w:rPr>
        <w:t>检测上述检测范围中的SNV和InDel，不涉及其他范围或者范围内的其他变异类型，并且本</w:t>
      </w:r>
      <w:proofErr w:type="gramStart"/>
      <w:r w:rsidRPr="00DC7CA3">
        <w:rPr>
          <w:rFonts w:ascii="微软雅黑" w:eastAsia="微软雅黑" w:hAnsi="微软雅黑"/>
          <w:sz w:val="18"/>
          <w:szCs w:val="18"/>
        </w:rPr>
        <w:t>检测仅</w:t>
      </w:r>
      <w:proofErr w:type="gramEnd"/>
      <w:r w:rsidRPr="00DC7CA3">
        <w:rPr>
          <w:rFonts w:ascii="微软雅黑" w:eastAsia="微软雅黑" w:hAnsi="微软雅黑"/>
          <w:sz w:val="18"/>
          <w:szCs w:val="18"/>
        </w:rPr>
        <w:t>在DNA水平上进行，不涉及RNA或蛋白质水平。</w:t>
      </w:r>
    </w:p>
    <w:p w14:paraId="3FE89D82"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5、本检测中仅对变异的致病性进行判定，对于具体的遗传风险及疾病管理，受检者应进行详细的遗传咨询。</w:t>
      </w:r>
    </w:p>
    <w:p w14:paraId="4FFB3835" w14:textId="59054873" w:rsidR="00E95EF6" w:rsidRPr="004F4D0A" w:rsidRDefault="00F244EF">
      <w:pPr>
        <w:pStyle w:val="2"/>
        <w:spacing w:before="0" w:after="0" w:line="240" w:lineRule="auto"/>
        <w:rPr>
          <w:rFonts w:ascii="微软雅黑" w:eastAsia="微软雅黑" w:hAnsi="微软雅黑"/>
          <w:b w:val="0"/>
          <w:bCs w:val="0"/>
          <w:sz w:val="21"/>
          <w:szCs w:val="21"/>
        </w:rPr>
      </w:pPr>
      <w:r w:rsidRPr="004F4D0A">
        <w:rPr>
          <w:rFonts w:ascii="微软雅黑" w:eastAsia="微软雅黑" w:hAnsi="微软雅黑"/>
          <w:sz w:val="21"/>
          <w:szCs w:val="21"/>
        </w:rPr>
        <w:t>4</w:t>
      </w:r>
      <w:r w:rsidRPr="004F4D0A">
        <w:rPr>
          <w:rFonts w:ascii="微软雅黑" w:eastAsia="微软雅黑" w:hAnsi="微软雅黑" w:hint="eastAsia"/>
          <w:sz w:val="21"/>
          <w:szCs w:val="21"/>
        </w:rPr>
        <w:t>临床方案决定</w:t>
      </w:r>
    </w:p>
    <w:p w14:paraId="73A82F61"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本报告根据检测结果</w:t>
      </w:r>
      <w:r w:rsidRPr="00DC7CA3">
        <w:rPr>
          <w:rFonts w:ascii="微软雅黑" w:eastAsia="微软雅黑" w:hAnsi="微软雅黑"/>
          <w:sz w:val="18"/>
          <w:szCs w:val="18"/>
        </w:rPr>
        <w:t>进行解读，为患者的临床诊断治疗提供辅助参考</w:t>
      </w:r>
      <w:r w:rsidRPr="00DC7CA3">
        <w:rPr>
          <w:rFonts w:ascii="微软雅黑" w:eastAsia="微软雅黑" w:hAnsi="微软雅黑" w:hint="eastAsia"/>
          <w:sz w:val="18"/>
          <w:szCs w:val="18"/>
        </w:rPr>
        <w:t>，非为临床诊断报告，不具备医嘱性质，供临床医生参考，患者的治疗方案由临床医生综合患者的情况进行决策。</w:t>
      </w:r>
    </w:p>
    <w:p w14:paraId="162E8C2F" w14:textId="20CD2D66" w:rsidR="00E95EF6" w:rsidRPr="004F4D0A" w:rsidRDefault="00F244EF">
      <w:pPr>
        <w:pStyle w:val="2"/>
        <w:spacing w:before="0" w:after="0" w:line="240" w:lineRule="auto"/>
        <w:rPr>
          <w:rFonts w:ascii="微软雅黑" w:eastAsia="微软雅黑" w:hAnsi="微软雅黑"/>
          <w:b w:val="0"/>
          <w:bCs w:val="0"/>
          <w:sz w:val="21"/>
          <w:szCs w:val="21"/>
        </w:rPr>
      </w:pPr>
      <w:r w:rsidRPr="004F4D0A">
        <w:rPr>
          <w:rFonts w:ascii="微软雅黑" w:eastAsia="微软雅黑" w:hAnsi="微软雅黑"/>
          <w:sz w:val="21"/>
          <w:szCs w:val="21"/>
        </w:rPr>
        <w:t>5</w:t>
      </w:r>
      <w:r w:rsidRPr="004F4D0A">
        <w:rPr>
          <w:rFonts w:ascii="微软雅黑" w:eastAsia="微软雅黑" w:hAnsi="微软雅黑" w:hint="eastAsia"/>
          <w:sz w:val="21"/>
          <w:szCs w:val="21"/>
        </w:rPr>
        <w:t>数据安全与隐私保护</w:t>
      </w:r>
    </w:p>
    <w:p w14:paraId="1D91CC11" w14:textId="5D88695B" w:rsidR="00E95EF6" w:rsidRPr="00DC7CA3" w:rsidRDefault="005113D4" w:rsidP="005C6296">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受检者信息处于保密状态，我们采用多种措施确保检测信息及数据的安全。在整个检测过程中，受检样本的个人信息已被隐去，仅以条码作为识别。</w:t>
      </w:r>
      <w:r w:rsidRPr="00DC7CA3">
        <w:rPr>
          <w:rFonts w:ascii="微软雅黑" w:eastAsia="微软雅黑" w:hAnsi="微软雅黑"/>
          <w:sz w:val="18"/>
          <w:szCs w:val="18"/>
        </w:rPr>
        <w:br w:type="page"/>
      </w:r>
    </w:p>
    <w:p w14:paraId="4466C394" w14:textId="7E6FA9D3" w:rsidR="00E95EF6" w:rsidRPr="00886DCA" w:rsidRDefault="00906344">
      <w:pPr>
        <w:rPr>
          <w:rFonts w:ascii="微软雅黑" w:eastAsia="微软雅黑" w:hAnsi="微软雅黑"/>
          <w:b/>
          <w:bCs/>
          <w:sz w:val="24"/>
          <w:szCs w:val="24"/>
        </w:rPr>
      </w:pPr>
      <w:bookmarkStart w:id="3" w:name="_Hlk103257869"/>
      <w:r w:rsidRPr="00886DCA">
        <w:rPr>
          <w:rFonts w:ascii="微软雅黑" w:eastAsia="微软雅黑" w:hAnsi="微软雅黑" w:hint="eastAsia"/>
          <w:b/>
          <w:bCs/>
          <w:sz w:val="24"/>
          <w:szCs w:val="24"/>
        </w:rPr>
        <w:lastRenderedPageBreak/>
        <w:t>五、参考文献</w:t>
      </w:r>
    </w:p>
    <w:p w14:paraId="45BFFC37"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中国家族遗传性肿瘤临床诊疗专家共识（2021年版）（1）—家族遗传性乳腺癌[J]. 中国肿瘤临床, 2022, 48(23): 1189-1195.</w:t>
      </w:r>
    </w:p>
    <w:p w14:paraId="713B9CB3"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中国家族遗传性肿瘤临床诊疗专家共识（2021年版）（2）—家族遗传性卵巢癌[J]. 中国肿瘤临床, 2022, 48(24): 1243-1247.</w:t>
      </w:r>
    </w:p>
    <w:p w14:paraId="16F76D40"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中国家族遗传性肿瘤临床诊疗专家共识（2021年版）（3）—家族遗传性胃癌[J]. 中国肿瘤临床, 2022, 48(24): 1248-1252.</w:t>
      </w:r>
    </w:p>
    <w:p w14:paraId="2D26EB38"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中国家族遗传性肿瘤临床诊疗专家共识（2021年版）（4）—家族遗传性结直肠癌[J]. 中国肿瘤临床, 2022, 49(1): 1-5.</w:t>
      </w:r>
    </w:p>
    <w:p w14:paraId="491A9B4F"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中国家族遗传性肿瘤临床诊疗专家共识（2021年版）（5）—家族遗传性甲状腺癌[J]. 中国肿瘤临床, 2022, 49(1): 6-11.</w:t>
      </w:r>
    </w:p>
    <w:p w14:paraId="1CC508FB"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中国家族遗传性肿瘤临床诊疗专家共识（2021年版）（6）—家族遗传性肾癌[J]. 中国肿瘤临床, 2022, 49(2): 55-58.</w:t>
      </w:r>
    </w:p>
    <w:p w14:paraId="4DF65282"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中国家族遗传性肿瘤临床诊疗专家共识（2021年版）（7）—家族遗传性前列腺癌[J]. 中国肿瘤临床, 2022, 49(2): 59-63.</w:t>
      </w:r>
    </w:p>
    <w:p w14:paraId="7DC83072"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sz w:val="16"/>
          <w:szCs w:val="16"/>
        </w:rPr>
        <w:t xml:space="preserve">NCCN Clinical Practice Guidelines in Oncology-Genetic/Familial High-Risk Assessment: Breast, Ovarian, and Pancreatic. (version </w:t>
      </w:r>
      <w:proofErr w:type="gramStart"/>
      <w:r w:rsidRPr="00886DCA">
        <w:rPr>
          <w:rFonts w:ascii="微软雅黑" w:eastAsia="微软雅黑" w:hAnsi="微软雅黑"/>
          <w:sz w:val="16"/>
          <w:szCs w:val="16"/>
        </w:rPr>
        <w:t>2.2024)[</w:t>
      </w:r>
      <w:proofErr w:type="gramEnd"/>
      <w:r w:rsidRPr="00886DCA">
        <w:rPr>
          <w:rFonts w:ascii="微软雅黑" w:eastAsia="微软雅黑" w:hAnsi="微软雅黑"/>
          <w:sz w:val="16"/>
          <w:szCs w:val="16"/>
        </w:rPr>
        <w:t>EB/OL]. http://www.nccn.org</w:t>
      </w:r>
    </w:p>
    <w:p w14:paraId="03F782D9"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sz w:val="16"/>
          <w:szCs w:val="16"/>
        </w:rPr>
        <w:t>NCCN Genetic/Familial High-Risk Assessment: Colorectal (version 2.2023) [EB/OL]. http://www.nccn.org</w:t>
      </w:r>
    </w:p>
    <w:p w14:paraId="49637501"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sz w:val="16"/>
          <w:szCs w:val="16"/>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8861D61" w14:textId="77777777" w:rsidR="0075303C" w:rsidRDefault="00425F4E" w:rsidP="0075303C">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王秋菊</w:t>
      </w:r>
      <w:r w:rsidRPr="00886DCA">
        <w:rPr>
          <w:rFonts w:ascii="微软雅黑" w:eastAsia="微软雅黑" w:hAnsi="微软雅黑"/>
          <w:sz w:val="16"/>
          <w:szCs w:val="16"/>
        </w:rPr>
        <w:t xml:space="preserve">, 沈亦平, 邬玲仟, 陈少科, 陈子江, 方向东, </w:t>
      </w:r>
      <w:proofErr w:type="gramStart"/>
      <w:r w:rsidRPr="00886DCA">
        <w:rPr>
          <w:rFonts w:ascii="微软雅黑" w:eastAsia="微软雅黑" w:hAnsi="微软雅黑"/>
          <w:sz w:val="16"/>
          <w:szCs w:val="16"/>
        </w:rPr>
        <w:t>傅松滨</w:t>
      </w:r>
      <w:proofErr w:type="gramEnd"/>
      <w:r w:rsidRPr="00886DCA">
        <w:rPr>
          <w:rFonts w:ascii="微软雅黑" w:eastAsia="微软雅黑" w:hAnsi="微软雅黑"/>
          <w:sz w:val="16"/>
          <w:szCs w:val="16"/>
        </w:rPr>
        <w:t xml:space="preserve">, 龚瑶琴, 黄国英, </w:t>
      </w:r>
      <w:proofErr w:type="gramStart"/>
      <w:r w:rsidRPr="00886DCA">
        <w:rPr>
          <w:rFonts w:ascii="微软雅黑" w:eastAsia="微软雅黑" w:hAnsi="微软雅黑"/>
          <w:sz w:val="16"/>
          <w:szCs w:val="16"/>
        </w:rPr>
        <w:t>黄国宁</w:t>
      </w:r>
      <w:proofErr w:type="gramEnd"/>
      <w:r w:rsidRPr="00886DCA">
        <w:rPr>
          <w:rFonts w:ascii="微软雅黑" w:eastAsia="微软雅黑" w:hAnsi="微软雅黑"/>
          <w:sz w:val="16"/>
          <w:szCs w:val="16"/>
        </w:rPr>
        <w:t xml:space="preserve">, </w:t>
      </w:r>
      <w:proofErr w:type="gramStart"/>
      <w:r w:rsidRPr="00886DCA">
        <w:rPr>
          <w:rFonts w:ascii="微软雅黑" w:eastAsia="微软雅黑" w:hAnsi="微软雅黑"/>
          <w:sz w:val="16"/>
          <w:szCs w:val="16"/>
        </w:rPr>
        <w:t>黄荷凤</w:t>
      </w:r>
      <w:proofErr w:type="gramEnd"/>
      <w:r w:rsidRPr="00886DCA">
        <w:rPr>
          <w:rFonts w:ascii="微软雅黑" w:eastAsia="微软雅黑" w:hAnsi="微软雅黑"/>
          <w:sz w:val="16"/>
          <w:szCs w:val="16"/>
        </w:rPr>
        <w:t xml:space="preserve">, 黄山, 郝晓柯 12, 冀小平, 李红, 梁波, 廖灿, </w:t>
      </w:r>
      <w:proofErr w:type="gramStart"/>
      <w:r w:rsidRPr="00886DCA">
        <w:rPr>
          <w:rFonts w:ascii="微软雅黑" w:eastAsia="微软雅黑" w:hAnsi="微软雅黑"/>
          <w:sz w:val="16"/>
          <w:szCs w:val="16"/>
        </w:rPr>
        <w:t>乔杰</w:t>
      </w:r>
      <w:proofErr w:type="gramEnd"/>
      <w:r w:rsidRPr="00886DCA">
        <w:rPr>
          <w:rFonts w:ascii="微软雅黑" w:eastAsia="微软雅黑" w:hAnsi="微软雅黑"/>
          <w:sz w:val="16"/>
          <w:szCs w:val="16"/>
        </w:rPr>
        <w:t xml:space="preserve">, </w:t>
      </w:r>
      <w:proofErr w:type="gramStart"/>
      <w:r w:rsidRPr="00886DCA">
        <w:rPr>
          <w:rFonts w:ascii="微软雅黑" w:eastAsia="微软雅黑" w:hAnsi="微软雅黑"/>
          <w:sz w:val="16"/>
          <w:szCs w:val="16"/>
        </w:rPr>
        <w:t>苏海翔</w:t>
      </w:r>
      <w:proofErr w:type="gramEnd"/>
      <w:r w:rsidRPr="00886DCA">
        <w:rPr>
          <w:rFonts w:ascii="微软雅黑" w:eastAsia="微软雅黑" w:hAnsi="微软雅黑"/>
          <w:sz w:val="16"/>
          <w:szCs w:val="16"/>
        </w:rPr>
        <w:t>, 魏军, 王磊, 王树玉, 王晓红, 邢清和, 徐湘民, 袁慧军, 杨正林, 周从容, 周文</w:t>
      </w:r>
      <w:proofErr w:type="gramStart"/>
      <w:r w:rsidRPr="00886DCA">
        <w:rPr>
          <w:rFonts w:ascii="微软雅黑" w:eastAsia="微软雅黑" w:hAnsi="微软雅黑"/>
          <w:sz w:val="16"/>
          <w:szCs w:val="16"/>
        </w:rPr>
        <w:t>浩</w:t>
      </w:r>
      <w:proofErr w:type="gramEnd"/>
      <w:r w:rsidRPr="00886DCA">
        <w:rPr>
          <w:rFonts w:ascii="微软雅黑" w:eastAsia="微软雅黑" w:hAnsi="微软雅黑"/>
          <w:sz w:val="16"/>
          <w:szCs w:val="16"/>
        </w:rPr>
        <w:t xml:space="preserve">, 曾勇, 张学军, </w:t>
      </w:r>
      <w:proofErr w:type="gramStart"/>
      <w:r w:rsidRPr="00886DCA">
        <w:rPr>
          <w:rFonts w:ascii="微软雅黑" w:eastAsia="微软雅黑" w:hAnsi="微软雅黑"/>
          <w:sz w:val="16"/>
          <w:szCs w:val="16"/>
        </w:rPr>
        <w:t>黄涛生</w:t>
      </w:r>
      <w:proofErr w:type="gramEnd"/>
      <w:r w:rsidRPr="00886DCA">
        <w:rPr>
          <w:rFonts w:ascii="微软雅黑" w:eastAsia="微软雅黑" w:hAnsi="微软雅黑"/>
          <w:sz w:val="16"/>
          <w:szCs w:val="16"/>
        </w:rPr>
        <w:t xml:space="preserve">, 郑茜, </w:t>
      </w:r>
      <w:proofErr w:type="gramStart"/>
      <w:r w:rsidRPr="00886DCA">
        <w:rPr>
          <w:rFonts w:ascii="微软雅黑" w:eastAsia="微软雅黑" w:hAnsi="微软雅黑"/>
          <w:sz w:val="16"/>
          <w:szCs w:val="16"/>
        </w:rPr>
        <w:t>秦胜营</w:t>
      </w:r>
      <w:proofErr w:type="gramEnd"/>
      <w:r w:rsidRPr="00886DCA">
        <w:rPr>
          <w:rFonts w:ascii="微软雅黑" w:eastAsia="微软雅黑" w:hAnsi="微软雅黑"/>
          <w:sz w:val="16"/>
          <w:szCs w:val="16"/>
        </w:rPr>
        <w:t>, 于</w:t>
      </w:r>
      <w:proofErr w:type="gramStart"/>
      <w:r w:rsidRPr="00886DCA">
        <w:rPr>
          <w:rFonts w:ascii="微软雅黑" w:eastAsia="微软雅黑" w:hAnsi="微软雅黑"/>
          <w:sz w:val="16"/>
          <w:szCs w:val="16"/>
        </w:rPr>
        <w:t>世</w:t>
      </w:r>
      <w:proofErr w:type="gramEnd"/>
      <w:r w:rsidRPr="00886DCA">
        <w:rPr>
          <w:rFonts w:ascii="微软雅黑" w:eastAsia="微软雅黑" w:hAnsi="微软雅黑"/>
          <w:sz w:val="16"/>
          <w:szCs w:val="16"/>
        </w:rPr>
        <w:t xml:space="preserve">辉, 关静, 王洪阳, 王大勇, 赵立东, 王慧君, </w:t>
      </w:r>
      <w:proofErr w:type="gramStart"/>
      <w:r w:rsidRPr="00886DCA">
        <w:rPr>
          <w:rFonts w:ascii="微软雅黑" w:eastAsia="微软雅黑" w:hAnsi="微软雅黑"/>
          <w:sz w:val="16"/>
          <w:szCs w:val="16"/>
        </w:rPr>
        <w:t>孔令印</w:t>
      </w:r>
      <w:proofErr w:type="gramEnd"/>
      <w:r w:rsidRPr="00886DCA">
        <w:rPr>
          <w:rFonts w:ascii="微软雅黑" w:eastAsia="微软雅黑" w:hAnsi="微软雅黑"/>
          <w:sz w:val="16"/>
          <w:szCs w:val="16"/>
        </w:rPr>
        <w:t xml:space="preserve">, 宣黎明, </w:t>
      </w:r>
      <w:proofErr w:type="gramStart"/>
      <w:r w:rsidRPr="00886DCA">
        <w:rPr>
          <w:rFonts w:ascii="微软雅黑" w:eastAsia="微软雅黑" w:hAnsi="微软雅黑"/>
          <w:sz w:val="16"/>
          <w:szCs w:val="16"/>
        </w:rPr>
        <w:t>冒燕</w:t>
      </w:r>
      <w:proofErr w:type="gramEnd"/>
      <w:r w:rsidRPr="00886DCA">
        <w:rPr>
          <w:rFonts w:ascii="微软雅黑" w:eastAsia="微软雅黑" w:hAnsi="微软雅黑"/>
          <w:sz w:val="16"/>
          <w:szCs w:val="16"/>
        </w:rPr>
        <w:t xml:space="preserve">, 祝轶君, </w:t>
      </w:r>
      <w:proofErr w:type="gramStart"/>
      <w:r w:rsidRPr="00886DCA">
        <w:rPr>
          <w:rFonts w:ascii="微软雅黑" w:eastAsia="微软雅黑" w:hAnsi="微软雅黑"/>
          <w:sz w:val="16"/>
          <w:szCs w:val="16"/>
        </w:rPr>
        <w:t>徐君玲</w:t>
      </w:r>
      <w:proofErr w:type="gramEnd"/>
      <w:r w:rsidRPr="00886DCA">
        <w:rPr>
          <w:rFonts w:ascii="微软雅黑" w:eastAsia="微软雅黑" w:hAnsi="微软雅黑"/>
          <w:sz w:val="16"/>
          <w:szCs w:val="16"/>
        </w:rPr>
        <w:t>, 王剑青, 王莉, 赵婷, 秦</w:t>
      </w:r>
      <w:proofErr w:type="gramStart"/>
      <w:r w:rsidRPr="00886DCA">
        <w:rPr>
          <w:rFonts w:ascii="微软雅黑" w:eastAsia="微软雅黑" w:hAnsi="微软雅黑"/>
          <w:sz w:val="16"/>
          <w:szCs w:val="16"/>
        </w:rPr>
        <w:t>一</w:t>
      </w:r>
      <w:proofErr w:type="gramEnd"/>
      <w:r w:rsidRPr="00886DCA">
        <w:rPr>
          <w:rFonts w:ascii="微软雅黑" w:eastAsia="微软雅黑" w:hAnsi="微软雅黑"/>
          <w:sz w:val="16"/>
          <w:szCs w:val="16"/>
        </w:rPr>
        <w:t>丁, 夏滢颖, 樊丽霞, 赵丁丁, 邱浩, 贺林.  遗传变异分类标准与指南[J]. 中国科学：生命科学, 2017, 47(6): 668-688.</w:t>
      </w:r>
    </w:p>
    <w:p w14:paraId="1C4D8D1F" w14:textId="686EDC09" w:rsidR="0075303C" w:rsidRDefault="0075303C" w:rsidP="0075303C">
      <w:pPr>
        <w:pStyle w:val="ad"/>
        <w:numPr>
          <w:ilvl w:val="0"/>
          <w:numId w:val="4"/>
        </w:numPr>
        <w:ind w:firstLineChars="0"/>
        <w:rPr>
          <w:rFonts w:ascii="微软雅黑" w:eastAsia="微软雅黑" w:hAnsi="微软雅黑"/>
          <w:sz w:val="16"/>
          <w:szCs w:val="16"/>
        </w:rPr>
      </w:pPr>
      <w:r w:rsidRPr="0075303C">
        <w:rPr>
          <w:rFonts w:ascii="微软雅黑" w:eastAsia="微软雅黑" w:hAnsi="微软雅黑"/>
          <w:sz w:val="16"/>
          <w:szCs w:val="16"/>
        </w:rPr>
        <w:t>{%p for a in (</w:t>
      </w:r>
      <w:proofErr w:type="gramStart"/>
      <w:r w:rsidRPr="0075303C">
        <w:rPr>
          <w:rFonts w:ascii="微软雅黑" w:eastAsia="微软雅黑" w:hAnsi="微软雅黑"/>
          <w:sz w:val="16"/>
          <w:szCs w:val="16"/>
        </w:rPr>
        <w:t>refer.dynamic</w:t>
      </w:r>
      <w:proofErr w:type="gramEnd"/>
      <w:r w:rsidRPr="0075303C">
        <w:rPr>
          <w:rFonts w:ascii="微软雅黑" w:eastAsia="微软雅黑" w:hAnsi="微软雅黑"/>
          <w:sz w:val="16"/>
          <w:szCs w:val="16"/>
        </w:rPr>
        <w:t>.g_var45_gene + refer.dynamic.g_var45_inter + refer.dynamic.g_var45_risk + refer.dynamic.g_var3_gene + refer.dynamic.g_var3_inter)|unique%}</w:t>
      </w:r>
    </w:p>
    <w:p w14:paraId="1F4BD4FC" w14:textId="77777777" w:rsidR="0075303C" w:rsidRDefault="0075303C" w:rsidP="0075303C">
      <w:pPr>
        <w:pStyle w:val="ad"/>
        <w:numPr>
          <w:ilvl w:val="0"/>
          <w:numId w:val="4"/>
        </w:numPr>
        <w:ind w:firstLineChars="0"/>
        <w:rPr>
          <w:rFonts w:ascii="微软雅黑" w:eastAsia="微软雅黑" w:hAnsi="微软雅黑"/>
          <w:sz w:val="16"/>
          <w:szCs w:val="16"/>
        </w:rPr>
      </w:pPr>
      <w:r w:rsidRPr="0075303C">
        <w:rPr>
          <w:rFonts w:ascii="微软雅黑" w:eastAsia="微软雅黑" w:hAnsi="微软雅黑"/>
          <w:sz w:val="16"/>
          <w:szCs w:val="16"/>
        </w:rPr>
        <w:t>{{a}}</w:t>
      </w:r>
    </w:p>
    <w:p w14:paraId="760FEBD5" w14:textId="7B524C73" w:rsidR="0075303C" w:rsidRPr="0075303C" w:rsidRDefault="0075303C" w:rsidP="0075303C">
      <w:pPr>
        <w:pStyle w:val="ad"/>
        <w:numPr>
          <w:ilvl w:val="0"/>
          <w:numId w:val="4"/>
        </w:numPr>
        <w:ind w:firstLineChars="0"/>
        <w:rPr>
          <w:rFonts w:ascii="微软雅黑" w:eastAsia="微软雅黑" w:hAnsi="微软雅黑"/>
          <w:sz w:val="16"/>
          <w:szCs w:val="16"/>
        </w:rPr>
      </w:pPr>
      <w:r w:rsidRPr="0075303C">
        <w:rPr>
          <w:rFonts w:ascii="微软雅黑" w:eastAsia="微软雅黑" w:hAnsi="微软雅黑"/>
          <w:sz w:val="16"/>
          <w:szCs w:val="16"/>
        </w:rPr>
        <w:t>{%p endfor%}</w:t>
      </w:r>
    </w:p>
    <w:p w14:paraId="6A3FF258" w14:textId="77777777" w:rsidR="00E95EF6" w:rsidRPr="00DC7CA3" w:rsidRDefault="00F244EF">
      <w:pPr>
        <w:widowControl/>
        <w:jc w:val="left"/>
        <w:rPr>
          <w:rFonts w:ascii="微软雅黑" w:eastAsia="微软雅黑" w:hAnsi="微软雅黑"/>
          <w:sz w:val="18"/>
          <w:szCs w:val="18"/>
        </w:rPr>
      </w:pPr>
      <w:r w:rsidRPr="004F4D0A">
        <w:rPr>
          <w:rFonts w:ascii="微软雅黑" w:eastAsia="微软雅黑" w:hAnsi="微软雅黑"/>
          <w:sz w:val="18"/>
          <w:szCs w:val="18"/>
        </w:rPr>
        <w:br w:type="page"/>
      </w:r>
    </w:p>
    <w:p w14:paraId="3245B421" w14:textId="50C2694F" w:rsidR="00906344" w:rsidRPr="004F4D0A" w:rsidRDefault="00906344">
      <w:pPr>
        <w:rPr>
          <w:rFonts w:ascii="微软雅黑" w:eastAsia="微软雅黑" w:hAnsi="微软雅黑"/>
          <w:b/>
          <w:bCs/>
          <w:sz w:val="24"/>
          <w:szCs w:val="24"/>
        </w:rPr>
      </w:pPr>
      <w:r w:rsidRPr="004F4D0A">
        <w:rPr>
          <w:rFonts w:ascii="微软雅黑" w:eastAsia="微软雅黑" w:hAnsi="微软雅黑" w:hint="eastAsia"/>
          <w:b/>
          <w:bCs/>
          <w:sz w:val="24"/>
          <w:szCs w:val="24"/>
        </w:rPr>
        <w:lastRenderedPageBreak/>
        <w:t>六、附录</w:t>
      </w:r>
    </w:p>
    <w:p w14:paraId="697668ED" w14:textId="09558E6D" w:rsidR="00E95EF6" w:rsidRPr="00DC7CA3" w:rsidRDefault="00F244EF">
      <w:pPr>
        <w:rPr>
          <w:rFonts w:ascii="微软雅黑" w:eastAsia="微软雅黑" w:hAnsi="微软雅黑"/>
          <w:b/>
          <w:bCs/>
          <w:szCs w:val="21"/>
        </w:rPr>
      </w:pPr>
      <w:r w:rsidRPr="00DC7CA3">
        <w:rPr>
          <w:rFonts w:ascii="微软雅黑" w:eastAsia="微软雅黑" w:hAnsi="微软雅黑" w:hint="eastAsia"/>
          <w:b/>
          <w:bCs/>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32"/>
        <w:gridCol w:w="1171"/>
        <w:gridCol w:w="1145"/>
        <w:gridCol w:w="1151"/>
        <w:gridCol w:w="1132"/>
        <w:gridCol w:w="1126"/>
        <w:gridCol w:w="1145"/>
        <w:gridCol w:w="1171"/>
        <w:gridCol w:w="1169"/>
      </w:tblGrid>
      <w:tr w:rsidR="00DC7CA3" w:rsidRPr="004F4D0A" w14:paraId="428617F2" w14:textId="77777777" w:rsidTr="004F4D0A">
        <w:trPr>
          <w:trHeight w:val="454"/>
        </w:trPr>
        <w:tc>
          <w:tcPr>
            <w:tcW w:w="1186" w:type="dxa"/>
            <w:tcBorders>
              <w:top w:val="single" w:sz="4" w:space="0" w:color="000000" w:themeColor="text1"/>
              <w:bottom w:val="single" w:sz="4" w:space="0" w:color="000000" w:themeColor="text1"/>
              <w:right w:val="nil"/>
            </w:tcBorders>
            <w:shd w:val="clear" w:color="auto" w:fill="auto"/>
            <w:vAlign w:val="center"/>
          </w:tcPr>
          <w:p w14:paraId="7EA44734" w14:textId="77777777" w:rsidR="00E95EF6" w:rsidRPr="004F4D0A" w:rsidRDefault="00F244EF">
            <w:pPr>
              <w:widowControl/>
              <w:adjustRightInd w:val="0"/>
              <w:snapToGrid w:val="0"/>
              <w:rPr>
                <w:rFonts w:ascii="微软雅黑" w:eastAsia="微软雅黑" w:hAnsi="微软雅黑"/>
                <w:i/>
                <w:iCs/>
                <w:kern w:val="0"/>
                <w:sz w:val="18"/>
                <w:szCs w:val="18"/>
              </w:rPr>
            </w:pPr>
            <w:r w:rsidRPr="004F4D0A">
              <w:rPr>
                <w:rFonts w:ascii="微软雅黑" w:eastAsia="微软雅黑" w:hAnsi="微软雅黑"/>
                <w:i/>
                <w:iCs/>
                <w:sz w:val="18"/>
                <w:szCs w:val="18"/>
              </w:rPr>
              <w:t>APC</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7F4C806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ATM</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34E82DE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BARD1</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4A365322"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BMPR1A</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21201320"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BRAF</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668A68F2"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BRCA1</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66E9003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BRCA2</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13B9A12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BRIP1</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536771D0"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CDH1</w:t>
            </w:r>
          </w:p>
        </w:tc>
      </w:tr>
      <w:tr w:rsidR="00DC7CA3" w:rsidRPr="004F4D0A" w14:paraId="4F64A6BD"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2D51818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CDK4</w:t>
            </w:r>
          </w:p>
        </w:tc>
        <w:tc>
          <w:tcPr>
            <w:tcW w:w="1187" w:type="dxa"/>
            <w:tcBorders>
              <w:top w:val="single" w:sz="4" w:space="0" w:color="000000" w:themeColor="text1"/>
              <w:bottom w:val="single" w:sz="4" w:space="0" w:color="000000" w:themeColor="text1"/>
            </w:tcBorders>
            <w:shd w:val="clear" w:color="auto" w:fill="auto"/>
            <w:vAlign w:val="center"/>
          </w:tcPr>
          <w:p w14:paraId="2AE2A6A8"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CDKN2A</w:t>
            </w:r>
          </w:p>
        </w:tc>
        <w:tc>
          <w:tcPr>
            <w:tcW w:w="1187" w:type="dxa"/>
            <w:tcBorders>
              <w:top w:val="single" w:sz="4" w:space="0" w:color="000000" w:themeColor="text1"/>
              <w:bottom w:val="single" w:sz="4" w:space="0" w:color="000000" w:themeColor="text1"/>
            </w:tcBorders>
            <w:shd w:val="clear" w:color="auto" w:fill="auto"/>
            <w:vAlign w:val="center"/>
          </w:tcPr>
          <w:p w14:paraId="54203E9E"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CHEK2</w:t>
            </w:r>
          </w:p>
        </w:tc>
        <w:tc>
          <w:tcPr>
            <w:tcW w:w="1187" w:type="dxa"/>
            <w:tcBorders>
              <w:top w:val="single" w:sz="4" w:space="0" w:color="000000" w:themeColor="text1"/>
              <w:bottom w:val="single" w:sz="4" w:space="0" w:color="000000" w:themeColor="text1"/>
            </w:tcBorders>
            <w:shd w:val="clear" w:color="auto" w:fill="auto"/>
            <w:vAlign w:val="center"/>
          </w:tcPr>
          <w:p w14:paraId="740F071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ELAC2</w:t>
            </w:r>
          </w:p>
        </w:tc>
        <w:tc>
          <w:tcPr>
            <w:tcW w:w="1187" w:type="dxa"/>
            <w:tcBorders>
              <w:top w:val="single" w:sz="4" w:space="0" w:color="000000" w:themeColor="text1"/>
              <w:bottom w:val="single" w:sz="4" w:space="0" w:color="000000" w:themeColor="text1"/>
            </w:tcBorders>
            <w:shd w:val="clear" w:color="auto" w:fill="auto"/>
            <w:vAlign w:val="center"/>
          </w:tcPr>
          <w:p w14:paraId="7F8FF96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EPCAM</w:t>
            </w:r>
          </w:p>
        </w:tc>
        <w:tc>
          <w:tcPr>
            <w:tcW w:w="1187" w:type="dxa"/>
            <w:tcBorders>
              <w:top w:val="single" w:sz="4" w:space="0" w:color="000000" w:themeColor="text1"/>
              <w:bottom w:val="single" w:sz="4" w:space="0" w:color="000000" w:themeColor="text1"/>
            </w:tcBorders>
            <w:shd w:val="clear" w:color="auto" w:fill="auto"/>
            <w:vAlign w:val="center"/>
          </w:tcPr>
          <w:p w14:paraId="51610FB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FANCC</w:t>
            </w:r>
          </w:p>
        </w:tc>
        <w:tc>
          <w:tcPr>
            <w:tcW w:w="1187" w:type="dxa"/>
            <w:tcBorders>
              <w:top w:val="single" w:sz="4" w:space="0" w:color="000000" w:themeColor="text1"/>
              <w:bottom w:val="single" w:sz="4" w:space="0" w:color="000000" w:themeColor="text1"/>
            </w:tcBorders>
            <w:shd w:val="clear" w:color="auto" w:fill="auto"/>
            <w:vAlign w:val="center"/>
          </w:tcPr>
          <w:p w14:paraId="13A5753E"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FH</w:t>
            </w:r>
          </w:p>
        </w:tc>
        <w:tc>
          <w:tcPr>
            <w:tcW w:w="1187" w:type="dxa"/>
            <w:tcBorders>
              <w:top w:val="single" w:sz="4" w:space="0" w:color="000000" w:themeColor="text1"/>
              <w:bottom w:val="single" w:sz="4" w:space="0" w:color="000000" w:themeColor="text1"/>
            </w:tcBorders>
            <w:shd w:val="clear" w:color="auto" w:fill="auto"/>
            <w:vAlign w:val="center"/>
          </w:tcPr>
          <w:p w14:paraId="4D8F8C1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FLCN</w:t>
            </w:r>
          </w:p>
        </w:tc>
        <w:tc>
          <w:tcPr>
            <w:tcW w:w="1187" w:type="dxa"/>
            <w:tcBorders>
              <w:top w:val="single" w:sz="4" w:space="0" w:color="000000" w:themeColor="text1"/>
              <w:bottom w:val="single" w:sz="4" w:space="0" w:color="000000" w:themeColor="text1"/>
              <w:right w:val="nil"/>
            </w:tcBorders>
            <w:shd w:val="clear" w:color="auto" w:fill="auto"/>
            <w:vAlign w:val="center"/>
          </w:tcPr>
          <w:p w14:paraId="16FEFE0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GNAS</w:t>
            </w:r>
          </w:p>
        </w:tc>
      </w:tr>
      <w:tr w:rsidR="00DC7CA3" w:rsidRPr="004F4D0A" w14:paraId="0038FF4E"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635D8A1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GREM1</w:t>
            </w:r>
          </w:p>
        </w:tc>
        <w:tc>
          <w:tcPr>
            <w:tcW w:w="1187" w:type="dxa"/>
            <w:tcBorders>
              <w:top w:val="single" w:sz="4" w:space="0" w:color="000000" w:themeColor="text1"/>
              <w:bottom w:val="single" w:sz="4" w:space="0" w:color="000000" w:themeColor="text1"/>
            </w:tcBorders>
            <w:shd w:val="clear" w:color="auto" w:fill="auto"/>
            <w:vAlign w:val="center"/>
          </w:tcPr>
          <w:p w14:paraId="16873746"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HOXB13</w:t>
            </w:r>
          </w:p>
        </w:tc>
        <w:tc>
          <w:tcPr>
            <w:tcW w:w="1187" w:type="dxa"/>
            <w:tcBorders>
              <w:top w:val="single" w:sz="4" w:space="0" w:color="000000" w:themeColor="text1"/>
              <w:bottom w:val="single" w:sz="4" w:space="0" w:color="000000" w:themeColor="text1"/>
            </w:tcBorders>
            <w:shd w:val="clear" w:color="auto" w:fill="auto"/>
            <w:vAlign w:val="center"/>
          </w:tcPr>
          <w:p w14:paraId="5C6044A1"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HRAS</w:t>
            </w:r>
          </w:p>
        </w:tc>
        <w:tc>
          <w:tcPr>
            <w:tcW w:w="1187" w:type="dxa"/>
            <w:tcBorders>
              <w:top w:val="single" w:sz="4" w:space="0" w:color="000000" w:themeColor="text1"/>
              <w:bottom w:val="single" w:sz="4" w:space="0" w:color="000000" w:themeColor="text1"/>
            </w:tcBorders>
            <w:shd w:val="clear" w:color="auto" w:fill="auto"/>
            <w:vAlign w:val="center"/>
          </w:tcPr>
          <w:p w14:paraId="7435CA46"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KIT</w:t>
            </w:r>
          </w:p>
        </w:tc>
        <w:tc>
          <w:tcPr>
            <w:tcW w:w="1187" w:type="dxa"/>
            <w:tcBorders>
              <w:top w:val="single" w:sz="4" w:space="0" w:color="000000" w:themeColor="text1"/>
              <w:bottom w:val="single" w:sz="4" w:space="0" w:color="000000" w:themeColor="text1"/>
            </w:tcBorders>
            <w:shd w:val="clear" w:color="auto" w:fill="auto"/>
            <w:vAlign w:val="center"/>
          </w:tcPr>
          <w:p w14:paraId="4E9DCDF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MAX</w:t>
            </w:r>
          </w:p>
        </w:tc>
        <w:tc>
          <w:tcPr>
            <w:tcW w:w="1187" w:type="dxa"/>
            <w:tcBorders>
              <w:top w:val="single" w:sz="4" w:space="0" w:color="000000" w:themeColor="text1"/>
              <w:bottom w:val="single" w:sz="4" w:space="0" w:color="000000" w:themeColor="text1"/>
            </w:tcBorders>
            <w:shd w:val="clear" w:color="auto" w:fill="auto"/>
            <w:vAlign w:val="center"/>
          </w:tcPr>
          <w:p w14:paraId="16F2BA1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MEN1</w:t>
            </w:r>
          </w:p>
        </w:tc>
        <w:tc>
          <w:tcPr>
            <w:tcW w:w="1187" w:type="dxa"/>
            <w:tcBorders>
              <w:top w:val="single" w:sz="4" w:space="0" w:color="000000" w:themeColor="text1"/>
              <w:bottom w:val="single" w:sz="4" w:space="0" w:color="000000" w:themeColor="text1"/>
            </w:tcBorders>
            <w:shd w:val="clear" w:color="auto" w:fill="auto"/>
            <w:vAlign w:val="center"/>
          </w:tcPr>
          <w:p w14:paraId="78DAFEBD"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MET</w:t>
            </w:r>
          </w:p>
        </w:tc>
        <w:tc>
          <w:tcPr>
            <w:tcW w:w="1187" w:type="dxa"/>
            <w:tcBorders>
              <w:top w:val="single" w:sz="4" w:space="0" w:color="000000" w:themeColor="text1"/>
              <w:bottom w:val="single" w:sz="4" w:space="0" w:color="000000" w:themeColor="text1"/>
            </w:tcBorders>
            <w:shd w:val="clear" w:color="auto" w:fill="auto"/>
            <w:vAlign w:val="center"/>
          </w:tcPr>
          <w:p w14:paraId="046BA3CE"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MLH1</w:t>
            </w:r>
          </w:p>
        </w:tc>
        <w:tc>
          <w:tcPr>
            <w:tcW w:w="1187" w:type="dxa"/>
            <w:tcBorders>
              <w:top w:val="single" w:sz="4" w:space="0" w:color="000000" w:themeColor="text1"/>
              <w:bottom w:val="single" w:sz="4" w:space="0" w:color="000000" w:themeColor="text1"/>
              <w:right w:val="nil"/>
            </w:tcBorders>
            <w:shd w:val="clear" w:color="auto" w:fill="auto"/>
            <w:vAlign w:val="center"/>
          </w:tcPr>
          <w:p w14:paraId="3077D52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MRE11</w:t>
            </w:r>
          </w:p>
        </w:tc>
      </w:tr>
      <w:tr w:rsidR="00DC7CA3" w:rsidRPr="004F4D0A" w14:paraId="5E483D47"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25A7076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MSH2</w:t>
            </w:r>
          </w:p>
        </w:tc>
        <w:tc>
          <w:tcPr>
            <w:tcW w:w="1187" w:type="dxa"/>
            <w:tcBorders>
              <w:top w:val="single" w:sz="4" w:space="0" w:color="000000" w:themeColor="text1"/>
              <w:bottom w:val="single" w:sz="4" w:space="0" w:color="000000" w:themeColor="text1"/>
            </w:tcBorders>
            <w:shd w:val="clear" w:color="auto" w:fill="auto"/>
            <w:vAlign w:val="center"/>
          </w:tcPr>
          <w:p w14:paraId="13D42A34"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MSH6</w:t>
            </w:r>
          </w:p>
        </w:tc>
        <w:tc>
          <w:tcPr>
            <w:tcW w:w="1187" w:type="dxa"/>
            <w:tcBorders>
              <w:top w:val="single" w:sz="4" w:space="0" w:color="000000" w:themeColor="text1"/>
              <w:bottom w:val="single" w:sz="4" w:space="0" w:color="000000" w:themeColor="text1"/>
            </w:tcBorders>
            <w:shd w:val="clear" w:color="auto" w:fill="auto"/>
            <w:vAlign w:val="center"/>
          </w:tcPr>
          <w:p w14:paraId="4D63D3B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MUTYH</w:t>
            </w:r>
          </w:p>
        </w:tc>
        <w:tc>
          <w:tcPr>
            <w:tcW w:w="1187" w:type="dxa"/>
            <w:tcBorders>
              <w:top w:val="single" w:sz="4" w:space="0" w:color="000000" w:themeColor="text1"/>
              <w:bottom w:val="single" w:sz="4" w:space="0" w:color="000000" w:themeColor="text1"/>
            </w:tcBorders>
            <w:shd w:val="clear" w:color="auto" w:fill="auto"/>
            <w:vAlign w:val="center"/>
          </w:tcPr>
          <w:p w14:paraId="09BD467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NBN</w:t>
            </w:r>
          </w:p>
        </w:tc>
        <w:tc>
          <w:tcPr>
            <w:tcW w:w="1187" w:type="dxa"/>
            <w:tcBorders>
              <w:top w:val="single" w:sz="4" w:space="0" w:color="000000" w:themeColor="text1"/>
              <w:bottom w:val="single" w:sz="4" w:space="0" w:color="000000" w:themeColor="text1"/>
            </w:tcBorders>
            <w:shd w:val="clear" w:color="auto" w:fill="auto"/>
            <w:vAlign w:val="center"/>
          </w:tcPr>
          <w:p w14:paraId="3D44B478"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NF1</w:t>
            </w:r>
          </w:p>
        </w:tc>
        <w:tc>
          <w:tcPr>
            <w:tcW w:w="1187" w:type="dxa"/>
            <w:tcBorders>
              <w:top w:val="single" w:sz="4" w:space="0" w:color="000000" w:themeColor="text1"/>
              <w:bottom w:val="single" w:sz="4" w:space="0" w:color="000000" w:themeColor="text1"/>
            </w:tcBorders>
            <w:shd w:val="clear" w:color="auto" w:fill="auto"/>
            <w:vAlign w:val="center"/>
          </w:tcPr>
          <w:p w14:paraId="0FCC41C1"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NTRK1</w:t>
            </w:r>
          </w:p>
        </w:tc>
        <w:tc>
          <w:tcPr>
            <w:tcW w:w="1187" w:type="dxa"/>
            <w:tcBorders>
              <w:top w:val="single" w:sz="4" w:space="0" w:color="000000" w:themeColor="text1"/>
              <w:bottom w:val="single" w:sz="4" w:space="0" w:color="000000" w:themeColor="text1"/>
            </w:tcBorders>
            <w:shd w:val="clear" w:color="auto" w:fill="auto"/>
            <w:vAlign w:val="center"/>
          </w:tcPr>
          <w:p w14:paraId="2A033AA4"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PALB2</w:t>
            </w:r>
          </w:p>
        </w:tc>
        <w:tc>
          <w:tcPr>
            <w:tcW w:w="1187" w:type="dxa"/>
            <w:tcBorders>
              <w:top w:val="single" w:sz="4" w:space="0" w:color="000000" w:themeColor="text1"/>
              <w:bottom w:val="single" w:sz="4" w:space="0" w:color="000000" w:themeColor="text1"/>
            </w:tcBorders>
            <w:shd w:val="clear" w:color="auto" w:fill="auto"/>
            <w:vAlign w:val="center"/>
          </w:tcPr>
          <w:p w14:paraId="58ED81E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PALLD</w:t>
            </w:r>
          </w:p>
        </w:tc>
        <w:tc>
          <w:tcPr>
            <w:tcW w:w="1187" w:type="dxa"/>
            <w:tcBorders>
              <w:top w:val="single" w:sz="4" w:space="0" w:color="000000" w:themeColor="text1"/>
              <w:bottom w:val="single" w:sz="4" w:space="0" w:color="000000" w:themeColor="text1"/>
              <w:right w:val="nil"/>
            </w:tcBorders>
            <w:shd w:val="clear" w:color="auto" w:fill="auto"/>
            <w:vAlign w:val="center"/>
          </w:tcPr>
          <w:p w14:paraId="2A9CD94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PDGFRA</w:t>
            </w:r>
          </w:p>
        </w:tc>
      </w:tr>
      <w:tr w:rsidR="00DC7CA3" w:rsidRPr="004F4D0A" w14:paraId="68C2DE9B"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1463A762"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PMS2</w:t>
            </w:r>
          </w:p>
        </w:tc>
        <w:tc>
          <w:tcPr>
            <w:tcW w:w="1187" w:type="dxa"/>
            <w:tcBorders>
              <w:top w:val="single" w:sz="4" w:space="0" w:color="000000" w:themeColor="text1"/>
              <w:bottom w:val="single" w:sz="4" w:space="0" w:color="000000" w:themeColor="text1"/>
            </w:tcBorders>
            <w:shd w:val="clear" w:color="auto" w:fill="auto"/>
            <w:vAlign w:val="center"/>
          </w:tcPr>
          <w:p w14:paraId="4E19253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PRKAR1A</w:t>
            </w:r>
          </w:p>
        </w:tc>
        <w:tc>
          <w:tcPr>
            <w:tcW w:w="1187" w:type="dxa"/>
            <w:tcBorders>
              <w:top w:val="single" w:sz="4" w:space="0" w:color="000000" w:themeColor="text1"/>
              <w:bottom w:val="single" w:sz="4" w:space="0" w:color="000000" w:themeColor="text1"/>
            </w:tcBorders>
            <w:shd w:val="clear" w:color="auto" w:fill="auto"/>
            <w:vAlign w:val="center"/>
          </w:tcPr>
          <w:p w14:paraId="35B61EF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PTCH1</w:t>
            </w:r>
          </w:p>
        </w:tc>
        <w:tc>
          <w:tcPr>
            <w:tcW w:w="1187" w:type="dxa"/>
            <w:tcBorders>
              <w:top w:val="single" w:sz="4" w:space="0" w:color="000000" w:themeColor="text1"/>
              <w:bottom w:val="single" w:sz="4" w:space="0" w:color="000000" w:themeColor="text1"/>
            </w:tcBorders>
            <w:shd w:val="clear" w:color="auto" w:fill="auto"/>
            <w:vAlign w:val="center"/>
          </w:tcPr>
          <w:p w14:paraId="26CF2EC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PTEN</w:t>
            </w:r>
          </w:p>
        </w:tc>
        <w:tc>
          <w:tcPr>
            <w:tcW w:w="1187" w:type="dxa"/>
            <w:tcBorders>
              <w:top w:val="single" w:sz="4" w:space="0" w:color="000000" w:themeColor="text1"/>
              <w:bottom w:val="single" w:sz="4" w:space="0" w:color="000000" w:themeColor="text1"/>
            </w:tcBorders>
            <w:shd w:val="clear" w:color="auto" w:fill="auto"/>
            <w:vAlign w:val="center"/>
          </w:tcPr>
          <w:p w14:paraId="7542F0A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RAD50</w:t>
            </w:r>
          </w:p>
        </w:tc>
        <w:tc>
          <w:tcPr>
            <w:tcW w:w="1187" w:type="dxa"/>
            <w:tcBorders>
              <w:top w:val="single" w:sz="4" w:space="0" w:color="000000" w:themeColor="text1"/>
              <w:bottom w:val="single" w:sz="4" w:space="0" w:color="000000" w:themeColor="text1"/>
            </w:tcBorders>
            <w:shd w:val="clear" w:color="auto" w:fill="auto"/>
            <w:vAlign w:val="center"/>
          </w:tcPr>
          <w:p w14:paraId="2416CE0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RAD51</w:t>
            </w:r>
          </w:p>
        </w:tc>
        <w:tc>
          <w:tcPr>
            <w:tcW w:w="1187" w:type="dxa"/>
            <w:tcBorders>
              <w:top w:val="single" w:sz="4" w:space="0" w:color="000000" w:themeColor="text1"/>
              <w:bottom w:val="single" w:sz="4" w:space="0" w:color="000000" w:themeColor="text1"/>
            </w:tcBorders>
            <w:shd w:val="clear" w:color="auto" w:fill="auto"/>
            <w:vAlign w:val="center"/>
          </w:tcPr>
          <w:p w14:paraId="19EB6F9D"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RAD51C</w:t>
            </w:r>
          </w:p>
        </w:tc>
        <w:tc>
          <w:tcPr>
            <w:tcW w:w="1187" w:type="dxa"/>
            <w:tcBorders>
              <w:top w:val="single" w:sz="4" w:space="0" w:color="000000" w:themeColor="text1"/>
              <w:bottom w:val="single" w:sz="4" w:space="0" w:color="000000" w:themeColor="text1"/>
            </w:tcBorders>
            <w:shd w:val="clear" w:color="auto" w:fill="auto"/>
            <w:vAlign w:val="center"/>
          </w:tcPr>
          <w:p w14:paraId="782597E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RAD51D</w:t>
            </w:r>
          </w:p>
        </w:tc>
        <w:tc>
          <w:tcPr>
            <w:tcW w:w="1187" w:type="dxa"/>
            <w:tcBorders>
              <w:top w:val="single" w:sz="4" w:space="0" w:color="000000" w:themeColor="text1"/>
              <w:bottom w:val="single" w:sz="4" w:space="0" w:color="000000" w:themeColor="text1"/>
              <w:right w:val="nil"/>
            </w:tcBorders>
            <w:shd w:val="clear" w:color="auto" w:fill="auto"/>
            <w:vAlign w:val="center"/>
          </w:tcPr>
          <w:p w14:paraId="55423A4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RB1</w:t>
            </w:r>
          </w:p>
        </w:tc>
      </w:tr>
      <w:tr w:rsidR="00DC7CA3" w:rsidRPr="004F4D0A" w14:paraId="350C1B8E"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16E2C33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RET</w:t>
            </w:r>
          </w:p>
        </w:tc>
        <w:tc>
          <w:tcPr>
            <w:tcW w:w="1187" w:type="dxa"/>
            <w:tcBorders>
              <w:top w:val="single" w:sz="4" w:space="0" w:color="000000" w:themeColor="text1"/>
              <w:bottom w:val="single" w:sz="4" w:space="0" w:color="000000" w:themeColor="text1"/>
            </w:tcBorders>
            <w:shd w:val="clear" w:color="auto" w:fill="auto"/>
            <w:vAlign w:val="center"/>
          </w:tcPr>
          <w:p w14:paraId="1467E5D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SDHA</w:t>
            </w:r>
          </w:p>
        </w:tc>
        <w:tc>
          <w:tcPr>
            <w:tcW w:w="1187" w:type="dxa"/>
            <w:tcBorders>
              <w:top w:val="single" w:sz="4" w:space="0" w:color="000000" w:themeColor="text1"/>
              <w:bottom w:val="single" w:sz="4" w:space="0" w:color="000000" w:themeColor="text1"/>
            </w:tcBorders>
            <w:shd w:val="clear" w:color="auto" w:fill="auto"/>
            <w:vAlign w:val="center"/>
          </w:tcPr>
          <w:p w14:paraId="70E8CF7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SDHAF2</w:t>
            </w:r>
          </w:p>
        </w:tc>
        <w:tc>
          <w:tcPr>
            <w:tcW w:w="1187" w:type="dxa"/>
            <w:tcBorders>
              <w:top w:val="single" w:sz="4" w:space="0" w:color="000000" w:themeColor="text1"/>
              <w:bottom w:val="single" w:sz="4" w:space="0" w:color="000000" w:themeColor="text1"/>
            </w:tcBorders>
            <w:shd w:val="clear" w:color="auto" w:fill="auto"/>
            <w:vAlign w:val="center"/>
          </w:tcPr>
          <w:p w14:paraId="2E6C76E1"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SDHB</w:t>
            </w:r>
          </w:p>
        </w:tc>
        <w:tc>
          <w:tcPr>
            <w:tcW w:w="1187" w:type="dxa"/>
            <w:tcBorders>
              <w:top w:val="single" w:sz="4" w:space="0" w:color="000000" w:themeColor="text1"/>
              <w:bottom w:val="single" w:sz="4" w:space="0" w:color="000000" w:themeColor="text1"/>
            </w:tcBorders>
            <w:shd w:val="clear" w:color="auto" w:fill="auto"/>
            <w:vAlign w:val="center"/>
          </w:tcPr>
          <w:p w14:paraId="12195D7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SDHC</w:t>
            </w:r>
          </w:p>
        </w:tc>
        <w:tc>
          <w:tcPr>
            <w:tcW w:w="1187" w:type="dxa"/>
            <w:tcBorders>
              <w:top w:val="single" w:sz="4" w:space="0" w:color="000000" w:themeColor="text1"/>
              <w:bottom w:val="single" w:sz="4" w:space="0" w:color="000000" w:themeColor="text1"/>
            </w:tcBorders>
            <w:shd w:val="clear" w:color="auto" w:fill="auto"/>
            <w:vAlign w:val="center"/>
          </w:tcPr>
          <w:p w14:paraId="7222B1B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SDHD</w:t>
            </w:r>
          </w:p>
        </w:tc>
        <w:tc>
          <w:tcPr>
            <w:tcW w:w="1187" w:type="dxa"/>
            <w:tcBorders>
              <w:top w:val="single" w:sz="4" w:space="0" w:color="000000" w:themeColor="text1"/>
              <w:bottom w:val="single" w:sz="4" w:space="0" w:color="000000" w:themeColor="text1"/>
            </w:tcBorders>
            <w:shd w:val="clear" w:color="auto" w:fill="auto"/>
            <w:vAlign w:val="center"/>
          </w:tcPr>
          <w:p w14:paraId="3809528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SMAD4</w:t>
            </w:r>
          </w:p>
        </w:tc>
        <w:tc>
          <w:tcPr>
            <w:tcW w:w="1187" w:type="dxa"/>
            <w:tcBorders>
              <w:top w:val="single" w:sz="4" w:space="0" w:color="000000" w:themeColor="text1"/>
              <w:bottom w:val="single" w:sz="4" w:space="0" w:color="000000" w:themeColor="text1"/>
            </w:tcBorders>
            <w:shd w:val="clear" w:color="auto" w:fill="auto"/>
            <w:vAlign w:val="center"/>
          </w:tcPr>
          <w:p w14:paraId="58B0387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SMARCA4</w:t>
            </w:r>
          </w:p>
        </w:tc>
        <w:tc>
          <w:tcPr>
            <w:tcW w:w="1187" w:type="dxa"/>
            <w:tcBorders>
              <w:top w:val="single" w:sz="4" w:space="0" w:color="000000" w:themeColor="text1"/>
              <w:bottom w:val="single" w:sz="4" w:space="0" w:color="000000" w:themeColor="text1"/>
              <w:right w:val="nil"/>
            </w:tcBorders>
            <w:shd w:val="clear" w:color="auto" w:fill="auto"/>
            <w:vAlign w:val="center"/>
          </w:tcPr>
          <w:p w14:paraId="7B743B1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SMARCB1</w:t>
            </w:r>
          </w:p>
        </w:tc>
      </w:tr>
      <w:tr w:rsidR="00DC7CA3" w:rsidRPr="004F4D0A" w14:paraId="34A63276"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2C89D89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STK11</w:t>
            </w:r>
          </w:p>
        </w:tc>
        <w:tc>
          <w:tcPr>
            <w:tcW w:w="1187" w:type="dxa"/>
            <w:tcBorders>
              <w:top w:val="single" w:sz="4" w:space="0" w:color="000000" w:themeColor="text1"/>
              <w:bottom w:val="single" w:sz="4" w:space="0" w:color="000000" w:themeColor="text1"/>
            </w:tcBorders>
            <w:shd w:val="clear" w:color="auto" w:fill="auto"/>
            <w:vAlign w:val="center"/>
          </w:tcPr>
          <w:p w14:paraId="3F47406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TMEM127</w:t>
            </w:r>
          </w:p>
        </w:tc>
        <w:tc>
          <w:tcPr>
            <w:tcW w:w="1187" w:type="dxa"/>
            <w:tcBorders>
              <w:top w:val="single" w:sz="4" w:space="0" w:color="000000" w:themeColor="text1"/>
              <w:bottom w:val="single" w:sz="4" w:space="0" w:color="000000" w:themeColor="text1"/>
            </w:tcBorders>
            <w:shd w:val="clear" w:color="auto" w:fill="auto"/>
            <w:vAlign w:val="center"/>
          </w:tcPr>
          <w:p w14:paraId="2B7E423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TP53</w:t>
            </w:r>
          </w:p>
        </w:tc>
        <w:tc>
          <w:tcPr>
            <w:tcW w:w="1187" w:type="dxa"/>
            <w:tcBorders>
              <w:top w:val="single" w:sz="4" w:space="0" w:color="000000" w:themeColor="text1"/>
              <w:bottom w:val="single" w:sz="4" w:space="0" w:color="000000" w:themeColor="text1"/>
            </w:tcBorders>
            <w:shd w:val="clear" w:color="auto" w:fill="auto"/>
            <w:vAlign w:val="center"/>
          </w:tcPr>
          <w:p w14:paraId="25BF7540"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TSC1</w:t>
            </w:r>
          </w:p>
        </w:tc>
        <w:tc>
          <w:tcPr>
            <w:tcW w:w="1187" w:type="dxa"/>
            <w:tcBorders>
              <w:top w:val="single" w:sz="4" w:space="0" w:color="000000" w:themeColor="text1"/>
              <w:bottom w:val="single" w:sz="4" w:space="0" w:color="000000" w:themeColor="text1"/>
            </w:tcBorders>
            <w:shd w:val="clear" w:color="auto" w:fill="auto"/>
            <w:vAlign w:val="center"/>
          </w:tcPr>
          <w:p w14:paraId="3D01EB5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TSC2</w:t>
            </w:r>
          </w:p>
        </w:tc>
        <w:tc>
          <w:tcPr>
            <w:tcW w:w="1187" w:type="dxa"/>
            <w:tcBorders>
              <w:top w:val="single" w:sz="4" w:space="0" w:color="000000" w:themeColor="text1"/>
              <w:bottom w:val="single" w:sz="4" w:space="0" w:color="000000" w:themeColor="text1"/>
            </w:tcBorders>
            <w:shd w:val="clear" w:color="auto" w:fill="auto"/>
            <w:vAlign w:val="center"/>
          </w:tcPr>
          <w:p w14:paraId="0DAE79A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VHL</w:t>
            </w:r>
          </w:p>
        </w:tc>
        <w:tc>
          <w:tcPr>
            <w:tcW w:w="1187" w:type="dxa"/>
            <w:tcBorders>
              <w:top w:val="single" w:sz="4" w:space="0" w:color="000000" w:themeColor="text1"/>
              <w:bottom w:val="single" w:sz="4" w:space="0" w:color="000000" w:themeColor="text1"/>
            </w:tcBorders>
            <w:shd w:val="clear" w:color="auto" w:fill="auto"/>
            <w:vAlign w:val="center"/>
          </w:tcPr>
          <w:p w14:paraId="797E61C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WRN</w:t>
            </w:r>
          </w:p>
        </w:tc>
        <w:tc>
          <w:tcPr>
            <w:tcW w:w="1187" w:type="dxa"/>
            <w:tcBorders>
              <w:top w:val="single" w:sz="4" w:space="0" w:color="000000" w:themeColor="text1"/>
              <w:bottom w:val="single" w:sz="4" w:space="0" w:color="000000" w:themeColor="text1"/>
            </w:tcBorders>
            <w:shd w:val="clear" w:color="auto" w:fill="auto"/>
            <w:vAlign w:val="center"/>
          </w:tcPr>
          <w:p w14:paraId="0079BBCE" w14:textId="77777777" w:rsidR="00E95EF6" w:rsidRPr="004F4D0A" w:rsidRDefault="00E95EF6">
            <w:pPr>
              <w:adjustRightInd w:val="0"/>
              <w:snapToGrid w:val="0"/>
              <w:rPr>
                <w:rFonts w:ascii="微软雅黑" w:eastAsia="微软雅黑" w:hAnsi="微软雅黑"/>
                <w:i/>
                <w:iCs/>
                <w:sz w:val="18"/>
                <w:szCs w:val="18"/>
              </w:rPr>
            </w:pPr>
          </w:p>
        </w:tc>
        <w:tc>
          <w:tcPr>
            <w:tcW w:w="1187" w:type="dxa"/>
            <w:tcBorders>
              <w:top w:val="single" w:sz="4" w:space="0" w:color="000000" w:themeColor="text1"/>
              <w:bottom w:val="single" w:sz="4" w:space="0" w:color="000000" w:themeColor="text1"/>
              <w:right w:val="nil"/>
            </w:tcBorders>
            <w:shd w:val="clear" w:color="auto" w:fill="auto"/>
            <w:vAlign w:val="center"/>
          </w:tcPr>
          <w:p w14:paraId="59267D6A" w14:textId="77777777" w:rsidR="00E95EF6" w:rsidRPr="004F4D0A" w:rsidRDefault="00E95EF6">
            <w:pPr>
              <w:adjustRightInd w:val="0"/>
              <w:snapToGrid w:val="0"/>
              <w:rPr>
                <w:rFonts w:ascii="微软雅黑" w:eastAsia="微软雅黑" w:hAnsi="微软雅黑"/>
                <w:i/>
                <w:iCs/>
                <w:sz w:val="18"/>
                <w:szCs w:val="18"/>
              </w:rPr>
            </w:pPr>
          </w:p>
        </w:tc>
      </w:tr>
    </w:tbl>
    <w:p w14:paraId="66EAADD5" w14:textId="16523B99" w:rsidR="00E95EF6" w:rsidRPr="00DC7CA3" w:rsidRDefault="00F244EF">
      <w:pPr>
        <w:rPr>
          <w:rFonts w:ascii="微软雅黑" w:eastAsia="微软雅黑" w:hAnsi="微软雅黑"/>
          <w:b/>
          <w:bCs/>
          <w:szCs w:val="21"/>
        </w:rPr>
      </w:pPr>
      <w:r w:rsidRPr="00DC7CA3">
        <w:rPr>
          <w:rFonts w:ascii="微软雅黑" w:eastAsia="微软雅黑" w:hAnsi="微软雅黑" w:hint="eastAsia"/>
          <w:b/>
          <w:bCs/>
          <w:szCs w:val="21"/>
        </w:rPr>
        <w:t>附录2</w:t>
      </w:r>
      <w:r w:rsidRPr="00DC7CA3">
        <w:rPr>
          <w:rFonts w:ascii="微软雅黑" w:eastAsia="微软雅黑" w:hAnsi="微软雅黑"/>
          <w:b/>
          <w:bCs/>
          <w:szCs w:val="21"/>
        </w:rPr>
        <w:t xml:space="preserve"> </w:t>
      </w:r>
      <w:r w:rsidR="00BF7C30" w:rsidRPr="00DC7CA3">
        <w:rPr>
          <w:rFonts w:ascii="微软雅黑" w:eastAsia="微软雅黑" w:hAnsi="微软雅黑" w:hint="eastAsia"/>
          <w:b/>
          <w:bCs/>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DC7CA3" w:rsidRPr="004F4D0A" w14:paraId="4B1F7F77" w14:textId="77777777" w:rsidTr="004F4D0A">
        <w:trPr>
          <w:trHeight w:val="567"/>
          <w:tblHeader/>
        </w:trPr>
        <w:tc>
          <w:tcPr>
            <w:tcW w:w="1083" w:type="dxa"/>
            <w:tcBorders>
              <w:left w:val="nil"/>
              <w:bottom w:val="nil"/>
              <w:right w:val="single" w:sz="8" w:space="0" w:color="FFFFFF" w:themeColor="background1"/>
            </w:tcBorders>
            <w:shd w:val="clear" w:color="auto" w:fill="F2F2F2" w:themeFill="background1" w:themeFillShade="F2"/>
            <w:vAlign w:val="center"/>
            <w:hideMark/>
          </w:tcPr>
          <w:bookmarkEnd w:id="3"/>
          <w:p w14:paraId="0BF97C68"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F2F2F2" w:themeFill="background1" w:themeFillShade="F2"/>
            <w:noWrap/>
            <w:vAlign w:val="center"/>
            <w:hideMark/>
          </w:tcPr>
          <w:p w14:paraId="7D264777"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F2F2F2" w:themeFill="background1" w:themeFillShade="F2"/>
            <w:noWrap/>
            <w:vAlign w:val="center"/>
            <w:hideMark/>
          </w:tcPr>
          <w:p w14:paraId="4090AE72"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F2F2F2" w:themeFill="background1" w:themeFillShade="F2"/>
            <w:vAlign w:val="center"/>
            <w:hideMark/>
          </w:tcPr>
          <w:p w14:paraId="09811BF7"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检测基因</w:t>
            </w:r>
          </w:p>
        </w:tc>
        <w:tc>
          <w:tcPr>
            <w:tcW w:w="3564" w:type="dxa"/>
            <w:tcBorders>
              <w:left w:val="single" w:sz="8" w:space="0" w:color="FFFFFF" w:themeColor="background1"/>
              <w:bottom w:val="nil"/>
              <w:right w:val="nil"/>
            </w:tcBorders>
            <w:shd w:val="clear" w:color="auto" w:fill="F2F2F2" w:themeFill="background1" w:themeFillShade="F2"/>
            <w:noWrap/>
            <w:vAlign w:val="center"/>
            <w:hideMark/>
          </w:tcPr>
          <w:p w14:paraId="391A9053"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相关遗传病</w:t>
            </w:r>
          </w:p>
        </w:tc>
      </w:tr>
      <w:tr w:rsidR="00DC7CA3" w:rsidRPr="004F4D0A" w14:paraId="654BBB5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69E4B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3788E0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ECC5C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6C687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MUTYH</w:t>
            </w:r>
          </w:p>
        </w:tc>
        <w:tc>
          <w:tcPr>
            <w:tcW w:w="3564" w:type="dxa"/>
            <w:tcBorders>
              <w:top w:val="nil"/>
              <w:left w:val="nil"/>
              <w:bottom w:val="nil"/>
              <w:right w:val="nil"/>
            </w:tcBorders>
            <w:shd w:val="clear" w:color="auto" w:fill="auto"/>
            <w:vAlign w:val="center"/>
            <w:hideMark/>
          </w:tcPr>
          <w:p w14:paraId="29EF884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家族性腺瘤性息肉病2（AR）</w:t>
            </w:r>
          </w:p>
        </w:tc>
      </w:tr>
      <w:tr w:rsidR="00DC7CA3" w:rsidRPr="004F4D0A" w14:paraId="7642BE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560127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1B128B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474956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79479D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6131CC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家族性腺瘤性息肉病2（AD）</w:t>
            </w:r>
          </w:p>
        </w:tc>
      </w:tr>
      <w:tr w:rsidR="00DC7CA3" w:rsidRPr="004F4D0A" w14:paraId="1D2D7D2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983C8C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4FBB6D4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5B88D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9E8B3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NBN</w:t>
            </w:r>
          </w:p>
        </w:tc>
        <w:tc>
          <w:tcPr>
            <w:tcW w:w="3564" w:type="dxa"/>
            <w:tcBorders>
              <w:top w:val="nil"/>
              <w:left w:val="nil"/>
              <w:bottom w:val="dashed" w:sz="8" w:space="0" w:color="BFBFBF"/>
              <w:right w:val="nil"/>
            </w:tcBorders>
            <w:shd w:val="clear" w:color="auto" w:fill="auto"/>
            <w:vAlign w:val="center"/>
            <w:hideMark/>
          </w:tcPr>
          <w:p w14:paraId="2B4F52F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Nijmegen断裂综合征（AR）</w:t>
            </w:r>
          </w:p>
        </w:tc>
      </w:tr>
      <w:tr w:rsidR="00DC7CA3" w:rsidRPr="004F4D0A" w14:paraId="63210C8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52640D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nil"/>
              <w:right w:val="dashed" w:sz="4" w:space="0" w:color="BFBFBF" w:themeColor="background1" w:themeShade="BF"/>
            </w:tcBorders>
            <w:shd w:val="clear" w:color="auto" w:fill="auto"/>
            <w:vAlign w:val="center"/>
            <w:hideMark/>
          </w:tcPr>
          <w:p w14:paraId="579165F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002B9F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3A5C3E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NF1</w:t>
            </w:r>
          </w:p>
        </w:tc>
        <w:tc>
          <w:tcPr>
            <w:tcW w:w="3564" w:type="dxa"/>
            <w:tcBorders>
              <w:top w:val="nil"/>
              <w:left w:val="nil"/>
              <w:bottom w:val="dashed" w:sz="8" w:space="0" w:color="BFBFBF"/>
              <w:right w:val="nil"/>
            </w:tcBorders>
            <w:shd w:val="clear" w:color="auto" w:fill="auto"/>
            <w:vAlign w:val="center"/>
            <w:hideMark/>
          </w:tcPr>
          <w:p w14:paraId="095A2A9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1型神经纤维瘤（AD）</w:t>
            </w:r>
          </w:p>
        </w:tc>
      </w:tr>
      <w:tr w:rsidR="00DC7CA3" w:rsidRPr="004F4D0A" w14:paraId="0C8CD9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5EAEC8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80A66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7C691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D8E04F"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NTRK1</w:t>
            </w:r>
          </w:p>
        </w:tc>
        <w:tc>
          <w:tcPr>
            <w:tcW w:w="3564" w:type="dxa"/>
            <w:tcBorders>
              <w:top w:val="nil"/>
              <w:left w:val="nil"/>
              <w:bottom w:val="dashed" w:sz="8" w:space="0" w:color="BFBFBF"/>
              <w:right w:val="nil"/>
            </w:tcBorders>
            <w:shd w:val="clear" w:color="auto" w:fill="auto"/>
            <w:vAlign w:val="center"/>
            <w:hideMark/>
          </w:tcPr>
          <w:p w14:paraId="10223D0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遗传性感觉和自主神经病变4型（AR）</w:t>
            </w:r>
          </w:p>
        </w:tc>
      </w:tr>
      <w:tr w:rsidR="00DC7CA3" w:rsidRPr="004F4D0A" w14:paraId="5317CA7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939694"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304732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C33CC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900217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PALB2</w:t>
            </w:r>
          </w:p>
        </w:tc>
        <w:tc>
          <w:tcPr>
            <w:tcW w:w="3564" w:type="dxa"/>
            <w:tcBorders>
              <w:top w:val="nil"/>
              <w:left w:val="nil"/>
              <w:bottom w:val="nil"/>
              <w:right w:val="nil"/>
            </w:tcBorders>
            <w:shd w:val="clear" w:color="auto" w:fill="auto"/>
            <w:vAlign w:val="center"/>
            <w:hideMark/>
          </w:tcPr>
          <w:p w14:paraId="6510DDB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r>
      <w:tr w:rsidR="00DC7CA3" w:rsidRPr="004F4D0A" w14:paraId="1A00B0E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2BF2E84"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B685E6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F9CD0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33BC0A4"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nil"/>
              <w:right w:val="nil"/>
            </w:tcBorders>
            <w:shd w:val="clear" w:color="auto" w:fill="auto"/>
            <w:vAlign w:val="center"/>
            <w:hideMark/>
          </w:tcPr>
          <w:p w14:paraId="165A1C6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r>
      <w:tr w:rsidR="00DC7CA3" w:rsidRPr="004F4D0A" w14:paraId="4CF396A3"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78F4FB5"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3FF198A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7A774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F3F414E"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58B904A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r>
      <w:tr w:rsidR="00DC7CA3" w:rsidRPr="004F4D0A" w14:paraId="647CE18B"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7E6D89C"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E10BA0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roofErr w:type="gramStart"/>
            <w:r w:rsidRPr="004F4D0A">
              <w:rPr>
                <w:rFonts w:ascii="微软雅黑" w:eastAsia="微软雅黑" w:hAnsi="微软雅黑" w:cs="宋体" w:hint="eastAsia"/>
                <w:kern w:val="0"/>
                <w:sz w:val="18"/>
                <w:szCs w:val="18"/>
              </w:rPr>
              <w:t>努南综合征</w:t>
            </w:r>
            <w:proofErr w:type="gramEnd"/>
            <w:r w:rsidRPr="004F4D0A">
              <w:rPr>
                <w:rFonts w:ascii="微软雅黑" w:eastAsia="微软雅黑" w:hAnsi="微软雅黑" w:cs="宋体" w:hint="eastAsia"/>
                <w:kern w:val="0"/>
                <w:sz w:val="18"/>
                <w:szCs w:val="18"/>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2BC905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F9C9C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PALLD</w:t>
            </w:r>
          </w:p>
        </w:tc>
        <w:tc>
          <w:tcPr>
            <w:tcW w:w="3564" w:type="dxa"/>
            <w:tcBorders>
              <w:top w:val="nil"/>
              <w:left w:val="nil"/>
              <w:bottom w:val="dashed" w:sz="8" w:space="0" w:color="BFBFBF"/>
              <w:right w:val="nil"/>
            </w:tcBorders>
            <w:shd w:val="clear" w:color="auto" w:fill="auto"/>
            <w:vAlign w:val="center"/>
            <w:hideMark/>
          </w:tcPr>
          <w:p w14:paraId="57BF646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家族性胰腺癌（AD）</w:t>
            </w:r>
          </w:p>
        </w:tc>
      </w:tr>
      <w:tr w:rsidR="00DC7CA3" w:rsidRPr="004F4D0A" w14:paraId="0DC5A05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5E58EE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72A8F67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704CB7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DFE5497"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PDGFRA</w:t>
            </w:r>
          </w:p>
        </w:tc>
        <w:tc>
          <w:tcPr>
            <w:tcW w:w="3564" w:type="dxa"/>
            <w:tcBorders>
              <w:top w:val="nil"/>
              <w:left w:val="nil"/>
              <w:bottom w:val="dashed" w:sz="8" w:space="0" w:color="BFBFBF"/>
              <w:right w:val="nil"/>
            </w:tcBorders>
            <w:shd w:val="clear" w:color="auto" w:fill="auto"/>
            <w:vAlign w:val="center"/>
            <w:hideMark/>
          </w:tcPr>
          <w:p w14:paraId="5100262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胃肠道间质瘤（AD）</w:t>
            </w:r>
          </w:p>
        </w:tc>
      </w:tr>
      <w:tr w:rsidR="00DC7CA3" w:rsidRPr="004F4D0A" w14:paraId="5843CA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1A4ACC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58433B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C0D7F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9C21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PMS2</w:t>
            </w:r>
          </w:p>
        </w:tc>
        <w:tc>
          <w:tcPr>
            <w:tcW w:w="3564" w:type="dxa"/>
            <w:tcBorders>
              <w:top w:val="nil"/>
              <w:left w:val="nil"/>
              <w:bottom w:val="nil"/>
              <w:right w:val="nil"/>
            </w:tcBorders>
            <w:shd w:val="clear" w:color="auto" w:fill="auto"/>
            <w:vAlign w:val="center"/>
            <w:hideMark/>
          </w:tcPr>
          <w:p w14:paraId="1D0808B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r>
      <w:tr w:rsidR="00DC7CA3" w:rsidRPr="004F4D0A" w14:paraId="1B1CBCD7"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BCF630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1E175EA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1964B3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DCF3E36"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2928C4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r>
      <w:tr w:rsidR="00DC7CA3" w:rsidRPr="004F4D0A" w14:paraId="12E7359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885424C"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B4D2E4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AF6583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7A3868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PRKAR1A</w:t>
            </w:r>
          </w:p>
        </w:tc>
        <w:tc>
          <w:tcPr>
            <w:tcW w:w="3564" w:type="dxa"/>
            <w:tcBorders>
              <w:top w:val="nil"/>
              <w:left w:val="nil"/>
              <w:bottom w:val="dashed" w:sz="8" w:space="0" w:color="BFBFBF"/>
              <w:right w:val="nil"/>
            </w:tcBorders>
            <w:shd w:val="clear" w:color="auto" w:fill="auto"/>
            <w:vAlign w:val="center"/>
            <w:hideMark/>
          </w:tcPr>
          <w:p w14:paraId="476BF01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Carney综合征1型（AD）</w:t>
            </w:r>
          </w:p>
        </w:tc>
      </w:tr>
      <w:tr w:rsidR="00DC7CA3" w:rsidRPr="004F4D0A" w14:paraId="1DC0C74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AFEDBE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2E464FA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A69CE3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819286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PTCH1</w:t>
            </w:r>
          </w:p>
        </w:tc>
        <w:tc>
          <w:tcPr>
            <w:tcW w:w="3564" w:type="dxa"/>
            <w:tcBorders>
              <w:top w:val="nil"/>
              <w:left w:val="nil"/>
              <w:bottom w:val="dashed" w:sz="8" w:space="0" w:color="BFBFBF"/>
              <w:right w:val="nil"/>
            </w:tcBorders>
            <w:shd w:val="clear" w:color="auto" w:fill="auto"/>
            <w:vAlign w:val="center"/>
            <w:hideMark/>
          </w:tcPr>
          <w:p w14:paraId="68303DD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roofErr w:type="gramStart"/>
            <w:r w:rsidRPr="004F4D0A">
              <w:rPr>
                <w:rFonts w:ascii="微软雅黑" w:eastAsia="微软雅黑" w:hAnsi="微软雅黑" w:cs="宋体" w:hint="eastAsia"/>
                <w:kern w:val="0"/>
                <w:sz w:val="18"/>
                <w:szCs w:val="18"/>
              </w:rPr>
              <w:t>痣样基底细胞癌</w:t>
            </w:r>
            <w:proofErr w:type="gramEnd"/>
            <w:r w:rsidRPr="004F4D0A">
              <w:rPr>
                <w:rFonts w:ascii="微软雅黑" w:eastAsia="微软雅黑" w:hAnsi="微软雅黑" w:cs="宋体" w:hint="eastAsia"/>
                <w:kern w:val="0"/>
                <w:sz w:val="18"/>
                <w:szCs w:val="18"/>
              </w:rPr>
              <w:t>综合征（AD）</w:t>
            </w:r>
          </w:p>
        </w:tc>
      </w:tr>
      <w:tr w:rsidR="00DC7CA3" w:rsidRPr="004F4D0A" w14:paraId="36297B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7A8EF45"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6EFD7B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A32B94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F9DA8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PTEN</w:t>
            </w:r>
          </w:p>
        </w:tc>
        <w:tc>
          <w:tcPr>
            <w:tcW w:w="3564" w:type="dxa"/>
            <w:tcBorders>
              <w:top w:val="nil"/>
              <w:left w:val="nil"/>
              <w:bottom w:val="dashed" w:sz="8" w:space="0" w:color="BFBFBF"/>
              <w:right w:val="nil"/>
            </w:tcBorders>
            <w:shd w:val="clear" w:color="auto" w:fill="auto"/>
            <w:vAlign w:val="center"/>
            <w:hideMark/>
          </w:tcPr>
          <w:p w14:paraId="2A41B78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PTEN错构瘤综合征（AR）</w:t>
            </w:r>
          </w:p>
        </w:tc>
      </w:tr>
      <w:tr w:rsidR="00DC7CA3" w:rsidRPr="004F4D0A" w14:paraId="4D7F4B9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06FBFF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0A250EC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AB48EE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BDA3C7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RAD50</w:t>
            </w:r>
          </w:p>
        </w:tc>
        <w:tc>
          <w:tcPr>
            <w:tcW w:w="3564" w:type="dxa"/>
            <w:tcBorders>
              <w:top w:val="nil"/>
              <w:left w:val="nil"/>
              <w:bottom w:val="dashed" w:sz="8" w:space="0" w:color="BFBFBF"/>
              <w:right w:val="nil"/>
            </w:tcBorders>
            <w:shd w:val="clear" w:color="auto" w:fill="auto"/>
            <w:vAlign w:val="center"/>
            <w:hideMark/>
          </w:tcPr>
          <w:p w14:paraId="4E4F265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Nijmegen断裂综合征样紊乱（AR）</w:t>
            </w:r>
          </w:p>
        </w:tc>
      </w:tr>
      <w:tr w:rsidR="00DC7CA3" w:rsidRPr="004F4D0A" w14:paraId="2F54FA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7830A1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25E27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6E33E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CA90C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RAD51</w:t>
            </w:r>
          </w:p>
        </w:tc>
        <w:tc>
          <w:tcPr>
            <w:tcW w:w="3564" w:type="dxa"/>
            <w:tcBorders>
              <w:top w:val="nil"/>
              <w:left w:val="nil"/>
              <w:bottom w:val="nil"/>
              <w:right w:val="nil"/>
            </w:tcBorders>
            <w:shd w:val="clear" w:color="auto" w:fill="auto"/>
            <w:vAlign w:val="center"/>
            <w:hideMark/>
          </w:tcPr>
          <w:p w14:paraId="71218E1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r>
      <w:tr w:rsidR="00DC7CA3" w:rsidRPr="004F4D0A" w14:paraId="0E87B63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0B60B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8AC2F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3677B0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43E816A2"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39B9233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镜像运动疾病（AD）</w:t>
            </w:r>
          </w:p>
        </w:tc>
      </w:tr>
      <w:tr w:rsidR="00DC7CA3" w:rsidRPr="004F4D0A" w14:paraId="6E0B42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766244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48AE93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0220E5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58D0955"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RAD51C</w:t>
            </w:r>
          </w:p>
        </w:tc>
        <w:tc>
          <w:tcPr>
            <w:tcW w:w="3564" w:type="dxa"/>
            <w:tcBorders>
              <w:top w:val="nil"/>
              <w:left w:val="nil"/>
              <w:bottom w:val="nil"/>
              <w:right w:val="nil"/>
            </w:tcBorders>
            <w:shd w:val="clear" w:color="auto" w:fill="auto"/>
            <w:vAlign w:val="center"/>
            <w:hideMark/>
          </w:tcPr>
          <w:p w14:paraId="0EABC0A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r>
      <w:tr w:rsidR="00DC7CA3" w:rsidRPr="004F4D0A" w14:paraId="6E4BD5E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0F795D0"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53B2CF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A3A03B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EAD254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737BC54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r>
      <w:tr w:rsidR="00DC7CA3" w:rsidRPr="004F4D0A" w14:paraId="15AB8E9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E5A309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50644A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849F0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6D47EC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RAD51D</w:t>
            </w:r>
          </w:p>
        </w:tc>
        <w:tc>
          <w:tcPr>
            <w:tcW w:w="3564" w:type="dxa"/>
            <w:tcBorders>
              <w:top w:val="nil"/>
              <w:left w:val="nil"/>
              <w:bottom w:val="dashed" w:sz="8" w:space="0" w:color="BFBFBF"/>
              <w:right w:val="nil"/>
            </w:tcBorders>
            <w:shd w:val="clear" w:color="auto" w:fill="auto"/>
            <w:vAlign w:val="center"/>
            <w:hideMark/>
          </w:tcPr>
          <w:p w14:paraId="511109A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r>
      <w:tr w:rsidR="00DC7CA3" w:rsidRPr="004F4D0A" w14:paraId="72B2EB1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18A825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B7EA2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F9E8ED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DAC28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RB1</w:t>
            </w:r>
          </w:p>
        </w:tc>
        <w:tc>
          <w:tcPr>
            <w:tcW w:w="3564" w:type="dxa"/>
            <w:tcBorders>
              <w:top w:val="nil"/>
              <w:left w:val="nil"/>
              <w:bottom w:val="dashed" w:sz="8" w:space="0" w:color="BFBFBF"/>
              <w:right w:val="nil"/>
            </w:tcBorders>
            <w:shd w:val="clear" w:color="auto" w:fill="auto"/>
            <w:vAlign w:val="center"/>
            <w:hideMark/>
          </w:tcPr>
          <w:p w14:paraId="336632A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视网膜母细胞瘤（AD）</w:t>
            </w:r>
          </w:p>
        </w:tc>
      </w:tr>
      <w:tr w:rsidR="00DC7CA3" w:rsidRPr="004F4D0A" w14:paraId="05D8153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4F0CB4F"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4B4715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96CCFB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68EF9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RET</w:t>
            </w:r>
          </w:p>
        </w:tc>
        <w:tc>
          <w:tcPr>
            <w:tcW w:w="3564" w:type="dxa"/>
            <w:tcBorders>
              <w:top w:val="nil"/>
              <w:left w:val="nil"/>
              <w:bottom w:val="nil"/>
              <w:right w:val="nil"/>
            </w:tcBorders>
            <w:shd w:val="clear" w:color="auto" w:fill="auto"/>
            <w:vAlign w:val="center"/>
            <w:hideMark/>
          </w:tcPr>
          <w:p w14:paraId="0ABCBE2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多发性内分泌肿瘤2A型（AD）</w:t>
            </w:r>
          </w:p>
        </w:tc>
      </w:tr>
      <w:tr w:rsidR="00DC7CA3" w:rsidRPr="004F4D0A" w14:paraId="4D4560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DB2D584"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60B6106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3A11FE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750E55D"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57BE67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多发性内分泌肿瘤2B型（AD）</w:t>
            </w:r>
          </w:p>
        </w:tc>
      </w:tr>
      <w:tr w:rsidR="00DC7CA3" w:rsidRPr="004F4D0A" w14:paraId="7346B86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9972FE8"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815DA2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95FFD2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27F0D2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SDHA</w:t>
            </w:r>
          </w:p>
        </w:tc>
        <w:tc>
          <w:tcPr>
            <w:tcW w:w="3564" w:type="dxa"/>
            <w:tcBorders>
              <w:top w:val="nil"/>
              <w:left w:val="nil"/>
              <w:bottom w:val="nil"/>
              <w:right w:val="nil"/>
            </w:tcBorders>
            <w:shd w:val="clear" w:color="auto" w:fill="auto"/>
            <w:vAlign w:val="center"/>
            <w:hideMark/>
          </w:tcPr>
          <w:p w14:paraId="4F29023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5FC4D8F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B1DC2CD"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3FC71BE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Birt-Hogg-Dube综合征（AD）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4860FE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61D30D1"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8E68D3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Leigh综合征（AR）</w:t>
            </w:r>
          </w:p>
        </w:tc>
      </w:tr>
      <w:tr w:rsidR="00DC7CA3" w:rsidRPr="004F4D0A" w14:paraId="730B65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DC44EFA"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169F1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1E2202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AF7659D"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SDHAF2</w:t>
            </w:r>
          </w:p>
        </w:tc>
        <w:tc>
          <w:tcPr>
            <w:tcW w:w="3564" w:type="dxa"/>
            <w:tcBorders>
              <w:top w:val="nil"/>
              <w:left w:val="nil"/>
              <w:bottom w:val="dashed" w:sz="8" w:space="0" w:color="BFBFBF"/>
              <w:right w:val="nil"/>
            </w:tcBorders>
            <w:shd w:val="clear" w:color="auto" w:fill="auto"/>
            <w:vAlign w:val="center"/>
            <w:hideMark/>
          </w:tcPr>
          <w:p w14:paraId="5001E06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5FD6CAE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73DF5E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3F0FCF3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8DA6E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148ED05"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SDHB</w:t>
            </w:r>
          </w:p>
        </w:tc>
        <w:tc>
          <w:tcPr>
            <w:tcW w:w="3564" w:type="dxa"/>
            <w:tcBorders>
              <w:top w:val="nil"/>
              <w:left w:val="nil"/>
              <w:bottom w:val="nil"/>
              <w:right w:val="nil"/>
            </w:tcBorders>
            <w:shd w:val="clear" w:color="auto" w:fill="auto"/>
            <w:vAlign w:val="center"/>
            <w:hideMark/>
          </w:tcPr>
          <w:p w14:paraId="25B9B16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00433180"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E32D2A3"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nil"/>
              <w:right w:val="dashed" w:sz="4" w:space="0" w:color="BFBFBF" w:themeColor="background1" w:themeShade="BF"/>
            </w:tcBorders>
            <w:shd w:val="clear" w:color="auto" w:fill="auto"/>
            <w:vAlign w:val="center"/>
            <w:hideMark/>
          </w:tcPr>
          <w:p w14:paraId="0EC7A57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C22749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DF492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4105380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线粒体疾病（AR）</w:t>
            </w:r>
          </w:p>
        </w:tc>
      </w:tr>
      <w:tr w:rsidR="00DC7CA3" w:rsidRPr="004F4D0A" w14:paraId="1D48CC2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CCE9D85"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DBCA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BBA2F0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0AADE6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SDHC</w:t>
            </w:r>
          </w:p>
        </w:tc>
        <w:tc>
          <w:tcPr>
            <w:tcW w:w="3564" w:type="dxa"/>
            <w:tcBorders>
              <w:top w:val="nil"/>
              <w:left w:val="nil"/>
              <w:bottom w:val="dashed" w:sz="8" w:space="0" w:color="BFBFBF"/>
              <w:right w:val="nil"/>
            </w:tcBorders>
            <w:shd w:val="clear" w:color="auto" w:fill="auto"/>
            <w:vAlign w:val="center"/>
            <w:hideMark/>
          </w:tcPr>
          <w:p w14:paraId="562324D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0A6B23D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CCDE18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5178D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96B66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9E0CB3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SDHD</w:t>
            </w:r>
          </w:p>
        </w:tc>
        <w:tc>
          <w:tcPr>
            <w:tcW w:w="3564" w:type="dxa"/>
            <w:tcBorders>
              <w:top w:val="nil"/>
              <w:left w:val="nil"/>
              <w:bottom w:val="dashed" w:sz="8" w:space="0" w:color="BFBFBF"/>
              <w:right w:val="nil"/>
            </w:tcBorders>
            <w:shd w:val="clear" w:color="auto" w:fill="auto"/>
            <w:vAlign w:val="center"/>
            <w:hideMark/>
          </w:tcPr>
          <w:p w14:paraId="1FE0B42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2352DB3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B4ABE61"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66FD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ACAA4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0E0BB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SMAD4</w:t>
            </w:r>
          </w:p>
        </w:tc>
        <w:tc>
          <w:tcPr>
            <w:tcW w:w="3564" w:type="dxa"/>
            <w:tcBorders>
              <w:top w:val="nil"/>
              <w:left w:val="nil"/>
              <w:bottom w:val="nil"/>
              <w:right w:val="nil"/>
            </w:tcBorders>
            <w:shd w:val="clear" w:color="auto" w:fill="auto"/>
            <w:vAlign w:val="center"/>
            <w:hideMark/>
          </w:tcPr>
          <w:p w14:paraId="4FE51B3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全身性幼年性息肉病/幼年性大肠息肉病（AD）</w:t>
            </w:r>
          </w:p>
        </w:tc>
      </w:tr>
      <w:tr w:rsidR="00DC7CA3" w:rsidRPr="004F4D0A" w14:paraId="1C6C7E6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CB1721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E73191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096C32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2C883F5"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nil"/>
              <w:right w:val="nil"/>
            </w:tcBorders>
            <w:shd w:val="clear" w:color="auto" w:fill="auto"/>
            <w:vAlign w:val="center"/>
            <w:hideMark/>
          </w:tcPr>
          <w:p w14:paraId="717B25F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幼年性息肉病/遗传性出血性毛细血管扩张症（AD）</w:t>
            </w:r>
          </w:p>
        </w:tc>
      </w:tr>
      <w:tr w:rsidR="00DC7CA3" w:rsidRPr="004F4D0A" w14:paraId="223479F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38F648"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694CCD9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791FB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BC23F84"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260B7FD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Myhre综合征（AD）</w:t>
            </w:r>
          </w:p>
        </w:tc>
      </w:tr>
      <w:tr w:rsidR="00DC7CA3" w:rsidRPr="004F4D0A" w14:paraId="15522223"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237627A"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nil"/>
              <w:right w:val="dashed" w:sz="4" w:space="0" w:color="BFBFBF" w:themeColor="background1" w:themeShade="BF"/>
            </w:tcBorders>
            <w:shd w:val="clear" w:color="auto" w:fill="auto"/>
            <w:vAlign w:val="center"/>
            <w:hideMark/>
          </w:tcPr>
          <w:p w14:paraId="31C9BE2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391DF1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27B91D"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SMARCA4</w:t>
            </w:r>
          </w:p>
        </w:tc>
        <w:tc>
          <w:tcPr>
            <w:tcW w:w="3564" w:type="dxa"/>
            <w:tcBorders>
              <w:top w:val="nil"/>
              <w:left w:val="nil"/>
              <w:bottom w:val="nil"/>
              <w:right w:val="nil"/>
            </w:tcBorders>
            <w:shd w:val="clear" w:color="auto" w:fill="auto"/>
            <w:vAlign w:val="center"/>
            <w:hideMark/>
          </w:tcPr>
          <w:p w14:paraId="44F565E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横纹肌样肿瘤易感综合征2型（AD）</w:t>
            </w:r>
          </w:p>
        </w:tc>
      </w:tr>
      <w:tr w:rsidR="00DC7CA3" w:rsidRPr="004F4D0A" w14:paraId="6FBEC5D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AF4517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9E4FC6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0B480B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7B9EEC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63091D8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Coffin-Siris综合征（AD）</w:t>
            </w:r>
          </w:p>
        </w:tc>
      </w:tr>
      <w:tr w:rsidR="00DC7CA3" w:rsidRPr="004F4D0A" w14:paraId="5CF6FD0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4B7D3D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B46D51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76ABCF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DFF3C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SMARCB1</w:t>
            </w:r>
          </w:p>
        </w:tc>
        <w:tc>
          <w:tcPr>
            <w:tcW w:w="3564" w:type="dxa"/>
            <w:tcBorders>
              <w:top w:val="nil"/>
              <w:left w:val="nil"/>
              <w:bottom w:val="dashed" w:sz="8" w:space="0" w:color="BFBFBF"/>
              <w:right w:val="nil"/>
            </w:tcBorders>
            <w:shd w:val="clear" w:color="auto" w:fill="auto"/>
            <w:vAlign w:val="center"/>
            <w:hideMark/>
          </w:tcPr>
          <w:p w14:paraId="3E97B49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横纹肌样肿瘤易感综合征1型（AD）</w:t>
            </w:r>
          </w:p>
        </w:tc>
      </w:tr>
      <w:tr w:rsidR="00DC7CA3" w:rsidRPr="004F4D0A" w14:paraId="11757D94"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A5529D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033F1F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3D6025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24C89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STK11</w:t>
            </w:r>
          </w:p>
        </w:tc>
        <w:tc>
          <w:tcPr>
            <w:tcW w:w="3564" w:type="dxa"/>
            <w:tcBorders>
              <w:top w:val="nil"/>
              <w:left w:val="nil"/>
              <w:bottom w:val="dashed" w:sz="8" w:space="0" w:color="BFBFBF"/>
              <w:right w:val="nil"/>
            </w:tcBorders>
            <w:shd w:val="clear" w:color="auto" w:fill="auto"/>
            <w:vAlign w:val="center"/>
            <w:hideMark/>
          </w:tcPr>
          <w:p w14:paraId="3230B3F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Peutz-Jeghers综合征（AD）</w:t>
            </w:r>
          </w:p>
        </w:tc>
      </w:tr>
      <w:tr w:rsidR="00DC7CA3" w:rsidRPr="004F4D0A" w14:paraId="3552B5E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35F3EA0"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7F2723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15808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2EF8F6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TMEM127</w:t>
            </w:r>
          </w:p>
        </w:tc>
        <w:tc>
          <w:tcPr>
            <w:tcW w:w="3564" w:type="dxa"/>
            <w:tcBorders>
              <w:top w:val="nil"/>
              <w:left w:val="nil"/>
              <w:bottom w:val="dashed" w:sz="8" w:space="0" w:color="BFBFBF"/>
              <w:right w:val="nil"/>
            </w:tcBorders>
            <w:shd w:val="clear" w:color="auto" w:fill="auto"/>
            <w:vAlign w:val="center"/>
            <w:hideMark/>
          </w:tcPr>
          <w:p w14:paraId="4B5C771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遗传性嗜铬细胞瘤-副神经节瘤综合征（AD）</w:t>
            </w:r>
          </w:p>
        </w:tc>
      </w:tr>
      <w:tr w:rsidR="00DC7CA3" w:rsidRPr="004F4D0A" w14:paraId="1686C46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119505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032CB36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EBA2C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CF9743"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TP53</w:t>
            </w:r>
          </w:p>
        </w:tc>
        <w:tc>
          <w:tcPr>
            <w:tcW w:w="3564" w:type="dxa"/>
            <w:tcBorders>
              <w:top w:val="nil"/>
              <w:left w:val="nil"/>
              <w:bottom w:val="dashed" w:sz="8" w:space="0" w:color="BFBFBF"/>
              <w:right w:val="nil"/>
            </w:tcBorders>
            <w:shd w:val="clear" w:color="auto" w:fill="auto"/>
            <w:vAlign w:val="center"/>
            <w:hideMark/>
          </w:tcPr>
          <w:p w14:paraId="3CEACB5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李法美尼综合征（AD）</w:t>
            </w:r>
          </w:p>
        </w:tc>
      </w:tr>
      <w:tr w:rsidR="00DC7CA3" w:rsidRPr="004F4D0A" w14:paraId="3F1C7BB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B2AA04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D53A85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D6E2F0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70F1170"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TSC1</w:t>
            </w:r>
          </w:p>
        </w:tc>
        <w:tc>
          <w:tcPr>
            <w:tcW w:w="3564" w:type="dxa"/>
            <w:tcBorders>
              <w:top w:val="nil"/>
              <w:left w:val="nil"/>
              <w:bottom w:val="dashed" w:sz="8" w:space="0" w:color="BFBFBF"/>
              <w:right w:val="nil"/>
            </w:tcBorders>
            <w:shd w:val="clear" w:color="auto" w:fill="auto"/>
            <w:vAlign w:val="center"/>
            <w:hideMark/>
          </w:tcPr>
          <w:p w14:paraId="381CACC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结节性硬化症（AD）</w:t>
            </w:r>
          </w:p>
        </w:tc>
      </w:tr>
      <w:tr w:rsidR="00DC7CA3" w:rsidRPr="004F4D0A" w14:paraId="2E6E702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2C33B9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56D2632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6032B1B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3D7F46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TSC2</w:t>
            </w:r>
          </w:p>
        </w:tc>
        <w:tc>
          <w:tcPr>
            <w:tcW w:w="3564" w:type="dxa"/>
            <w:tcBorders>
              <w:top w:val="nil"/>
              <w:left w:val="nil"/>
              <w:bottom w:val="dashed" w:sz="8" w:space="0" w:color="BFBFBF"/>
              <w:right w:val="nil"/>
            </w:tcBorders>
            <w:shd w:val="clear" w:color="auto" w:fill="auto"/>
            <w:vAlign w:val="center"/>
            <w:hideMark/>
          </w:tcPr>
          <w:p w14:paraId="5EC7B4C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结节性硬化症（AD）</w:t>
            </w:r>
          </w:p>
        </w:tc>
      </w:tr>
      <w:tr w:rsidR="00DC7CA3" w:rsidRPr="004F4D0A" w14:paraId="7162B1CC"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DD1AE2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5012350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5883B5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5A03A7"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VHL</w:t>
            </w:r>
          </w:p>
        </w:tc>
        <w:tc>
          <w:tcPr>
            <w:tcW w:w="3564" w:type="dxa"/>
            <w:tcBorders>
              <w:top w:val="nil"/>
              <w:left w:val="nil"/>
              <w:bottom w:val="dashed" w:sz="8" w:space="0" w:color="BFBFBF"/>
              <w:right w:val="nil"/>
            </w:tcBorders>
            <w:shd w:val="clear" w:color="auto" w:fill="auto"/>
            <w:vAlign w:val="center"/>
            <w:hideMark/>
          </w:tcPr>
          <w:p w14:paraId="364ADF3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希佩尔·林道综合征（AD）</w:t>
            </w:r>
          </w:p>
        </w:tc>
      </w:tr>
      <w:tr w:rsidR="00DC7CA3" w:rsidRPr="004F4D0A" w14:paraId="0D8DE58F"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724BD75E"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2921F8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ACFFA3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37BF2C6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C185BF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沃纳综合征（AR）</w:t>
            </w:r>
          </w:p>
        </w:tc>
      </w:tr>
      <w:tr w:rsidR="00DC7CA3" w:rsidRPr="004F4D0A" w14:paraId="650103D6"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17AC60F7"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4B10982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56AAFC3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9BC710"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0B30AA46"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r>
      <w:tr w:rsidR="004F4D0A" w:rsidRPr="004F4D0A" w14:paraId="7AB39DE6" w14:textId="77777777" w:rsidTr="00263351">
        <w:trPr>
          <w:trHeight w:val="284"/>
        </w:trPr>
        <w:tc>
          <w:tcPr>
            <w:tcW w:w="1083" w:type="dxa"/>
            <w:vMerge/>
            <w:tcBorders>
              <w:top w:val="dashed" w:sz="4" w:space="0" w:color="BFBFBF" w:themeColor="background1" w:themeShade="BF"/>
              <w:left w:val="nil"/>
              <w:bottom w:val="single" w:sz="4" w:space="0" w:color="000000" w:themeColor="text1"/>
              <w:right w:val="dashed" w:sz="4" w:space="0" w:color="BFBFBF" w:themeColor="background1" w:themeShade="BF"/>
            </w:tcBorders>
            <w:vAlign w:val="center"/>
            <w:hideMark/>
          </w:tcPr>
          <w:p w14:paraId="72FD22B9"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dashed" w:sz="4" w:space="0" w:color="BFBFBF" w:themeColor="background1" w:themeShade="BF"/>
              <w:left w:val="dashed" w:sz="4" w:space="0" w:color="BFBFBF" w:themeColor="background1" w:themeShade="BF"/>
              <w:bottom w:val="single" w:sz="4" w:space="0" w:color="000000" w:themeColor="text1"/>
              <w:right w:val="dashed" w:sz="4" w:space="0" w:color="BFBFBF" w:themeColor="background1" w:themeShade="BF"/>
            </w:tcBorders>
            <w:shd w:val="clear" w:color="auto" w:fill="auto"/>
            <w:vAlign w:val="center"/>
            <w:hideMark/>
          </w:tcPr>
          <w:p w14:paraId="742A085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left w:val="dashed" w:sz="4" w:space="0" w:color="BFBFBF" w:themeColor="background1" w:themeShade="BF"/>
              <w:bottom w:val="single" w:sz="4" w:space="0" w:color="000000" w:themeColor="text1"/>
              <w:right w:val="dashed" w:sz="4" w:space="0" w:color="BFBFBF" w:themeColor="background1" w:themeShade="BF"/>
            </w:tcBorders>
            <w:shd w:val="clear" w:color="auto" w:fill="auto"/>
            <w:vAlign w:val="center"/>
            <w:hideMark/>
          </w:tcPr>
          <w:p w14:paraId="0B8E080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dashed" w:sz="4" w:space="0" w:color="BFBFBF" w:themeColor="background1" w:themeShade="BF"/>
              <w:left w:val="dashed" w:sz="4" w:space="0" w:color="BFBFBF" w:themeColor="background1" w:themeShade="BF"/>
              <w:bottom w:val="single" w:sz="4" w:space="0" w:color="000000" w:themeColor="text1"/>
              <w:right w:val="dashed" w:sz="4" w:space="0" w:color="BFBFBF" w:themeColor="background1" w:themeShade="BF"/>
            </w:tcBorders>
            <w:shd w:val="clear" w:color="auto" w:fill="auto"/>
            <w:noWrap/>
            <w:vAlign w:val="center"/>
            <w:hideMark/>
          </w:tcPr>
          <w:p w14:paraId="62D6F771"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c>
          <w:tcPr>
            <w:tcW w:w="3564" w:type="dxa"/>
            <w:tcBorders>
              <w:top w:val="dashed" w:sz="4" w:space="0" w:color="BFBFBF" w:themeColor="background1" w:themeShade="BF"/>
              <w:left w:val="dashed" w:sz="4" w:space="0" w:color="BFBFBF" w:themeColor="background1" w:themeShade="BF"/>
              <w:bottom w:val="single" w:sz="4" w:space="0" w:color="000000" w:themeColor="text1"/>
              <w:right w:val="nil"/>
            </w:tcBorders>
            <w:shd w:val="clear" w:color="auto" w:fill="auto"/>
            <w:noWrap/>
            <w:vAlign w:val="center"/>
            <w:hideMark/>
          </w:tcPr>
          <w:p w14:paraId="6BDF9067"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r>
    </w:tbl>
    <w:p w14:paraId="7791E6CC" w14:textId="0B192AAA" w:rsidR="00E95EF6" w:rsidRPr="00DC7CA3" w:rsidRDefault="00E95EF6" w:rsidP="007108FC">
      <w:pPr>
        <w:widowControl/>
        <w:jc w:val="left"/>
        <w:rPr>
          <w:rFonts w:ascii="微软雅黑" w:eastAsia="微软雅黑" w:hAnsi="微软雅黑"/>
          <w:szCs w:val="21"/>
        </w:rPr>
      </w:pPr>
    </w:p>
    <w:sectPr w:rsidR="00E95EF6" w:rsidRPr="00DC7CA3">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E7978" w14:textId="77777777" w:rsidR="00A53644" w:rsidRDefault="00A53644">
      <w:r>
        <w:separator/>
      </w:r>
    </w:p>
  </w:endnote>
  <w:endnote w:type="continuationSeparator" w:id="0">
    <w:p w14:paraId="2C87738A" w14:textId="77777777" w:rsidR="00A53644" w:rsidRDefault="00A53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5964E2DC" w:rsidR="00E95EF6" w:rsidRPr="0054697A" w:rsidRDefault="00000000"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3F2806">
              <w:rPr>
                <w:rFonts w:ascii="思源黑体 CN Light" w:eastAsia="思源黑体 CN Light" w:hAnsi="思源黑体 CN Light" w:cs="Arial"/>
                <w:noProof/>
                <w:color w:val="191919"/>
                <w:shd w:val="clear" w:color="auto" w:fill="FFFFFF"/>
              </w:rPr>
              <w:instrText>9</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3F2806">
              <w:rPr>
                <w:rFonts w:ascii="思源黑体 CN Light" w:eastAsia="思源黑体 CN Light" w:hAnsi="思源黑体 CN Light"/>
                <w:b/>
                <w:bCs/>
                <w:noProof/>
              </w:rPr>
              <w:t>9</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AA45A" w14:textId="77777777" w:rsidR="00A53644" w:rsidRDefault="00A53644">
      <w:r>
        <w:separator/>
      </w:r>
    </w:p>
  </w:footnote>
  <w:footnote w:type="continuationSeparator" w:id="0">
    <w:p w14:paraId="7AF33856" w14:textId="77777777" w:rsidR="00A53644" w:rsidRDefault="00A53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700FE7E7" w:rsidR="007108FC" w:rsidRPr="007108FC" w:rsidRDefault="007108FC" w:rsidP="00906344">
    <w:pPr>
      <w:pStyle w:val="a7"/>
      <w:pBdr>
        <w:bottom w:val="single" w:sz="8" w:space="1" w:color="BFBFBF" w:themeColor="background1" w:themeShade="BF"/>
      </w:pBdr>
      <w:wordWrap w:val="0"/>
      <w:ind w:right="640"/>
      <w:jc w:val="both"/>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49189997">
    <w:abstractNumId w:val="2"/>
  </w:num>
  <w:num w:numId="2" w16cid:durableId="1328434714">
    <w:abstractNumId w:val="1"/>
  </w:num>
  <w:num w:numId="3" w16cid:durableId="1118141248">
    <w:abstractNumId w:val="3"/>
  </w:num>
  <w:num w:numId="4" w16cid:durableId="27179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6B0"/>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513E"/>
    <w:rsid w:val="00133F2E"/>
    <w:rsid w:val="001354DB"/>
    <w:rsid w:val="001412D0"/>
    <w:rsid w:val="00142446"/>
    <w:rsid w:val="00142D74"/>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0693F"/>
    <w:rsid w:val="00217EC0"/>
    <w:rsid w:val="0022744D"/>
    <w:rsid w:val="002339C3"/>
    <w:rsid w:val="002409EB"/>
    <w:rsid w:val="00245880"/>
    <w:rsid w:val="00256FD0"/>
    <w:rsid w:val="00263351"/>
    <w:rsid w:val="0026340F"/>
    <w:rsid w:val="0027185B"/>
    <w:rsid w:val="00274201"/>
    <w:rsid w:val="002850E9"/>
    <w:rsid w:val="00294368"/>
    <w:rsid w:val="00296A84"/>
    <w:rsid w:val="002A0E19"/>
    <w:rsid w:val="002A1DF6"/>
    <w:rsid w:val="002A5095"/>
    <w:rsid w:val="002B39CC"/>
    <w:rsid w:val="002B586D"/>
    <w:rsid w:val="002C09A0"/>
    <w:rsid w:val="002C2A2A"/>
    <w:rsid w:val="002C3B79"/>
    <w:rsid w:val="002C605F"/>
    <w:rsid w:val="002C7E82"/>
    <w:rsid w:val="002D4C47"/>
    <w:rsid w:val="002D612E"/>
    <w:rsid w:val="002E0C93"/>
    <w:rsid w:val="002E25A8"/>
    <w:rsid w:val="002E422C"/>
    <w:rsid w:val="002E49E3"/>
    <w:rsid w:val="002E4F35"/>
    <w:rsid w:val="002E67A7"/>
    <w:rsid w:val="002E6DD1"/>
    <w:rsid w:val="002F51BA"/>
    <w:rsid w:val="002F6B04"/>
    <w:rsid w:val="00302EFB"/>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2FBB"/>
    <w:rsid w:val="003E386D"/>
    <w:rsid w:val="003E77FE"/>
    <w:rsid w:val="003F1C1E"/>
    <w:rsid w:val="003F2806"/>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67227"/>
    <w:rsid w:val="0047142E"/>
    <w:rsid w:val="00471520"/>
    <w:rsid w:val="0047301B"/>
    <w:rsid w:val="00475D68"/>
    <w:rsid w:val="00485094"/>
    <w:rsid w:val="0048521D"/>
    <w:rsid w:val="004864BD"/>
    <w:rsid w:val="00486809"/>
    <w:rsid w:val="00491207"/>
    <w:rsid w:val="00493BF2"/>
    <w:rsid w:val="004971A8"/>
    <w:rsid w:val="00497462"/>
    <w:rsid w:val="004978DC"/>
    <w:rsid w:val="004A03EE"/>
    <w:rsid w:val="004A272E"/>
    <w:rsid w:val="004A5236"/>
    <w:rsid w:val="004B087B"/>
    <w:rsid w:val="004B2453"/>
    <w:rsid w:val="004B4412"/>
    <w:rsid w:val="004B64C9"/>
    <w:rsid w:val="004B75B3"/>
    <w:rsid w:val="004B7F7F"/>
    <w:rsid w:val="004C24E0"/>
    <w:rsid w:val="004C4322"/>
    <w:rsid w:val="004E16B5"/>
    <w:rsid w:val="004E16B9"/>
    <w:rsid w:val="004E4582"/>
    <w:rsid w:val="004F1469"/>
    <w:rsid w:val="004F25FA"/>
    <w:rsid w:val="004F428A"/>
    <w:rsid w:val="004F4D0A"/>
    <w:rsid w:val="00501F74"/>
    <w:rsid w:val="005051F7"/>
    <w:rsid w:val="005113D4"/>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C34CF"/>
    <w:rsid w:val="006D2837"/>
    <w:rsid w:val="006E0DDD"/>
    <w:rsid w:val="006E10BD"/>
    <w:rsid w:val="006E2097"/>
    <w:rsid w:val="006E2597"/>
    <w:rsid w:val="006E7712"/>
    <w:rsid w:val="006F1406"/>
    <w:rsid w:val="006F4B55"/>
    <w:rsid w:val="006F5268"/>
    <w:rsid w:val="00701E23"/>
    <w:rsid w:val="00703C92"/>
    <w:rsid w:val="0070550E"/>
    <w:rsid w:val="007108FC"/>
    <w:rsid w:val="00711870"/>
    <w:rsid w:val="0071526A"/>
    <w:rsid w:val="007159D8"/>
    <w:rsid w:val="00720931"/>
    <w:rsid w:val="007238BD"/>
    <w:rsid w:val="007244B2"/>
    <w:rsid w:val="00725F4D"/>
    <w:rsid w:val="0072711A"/>
    <w:rsid w:val="00731ECF"/>
    <w:rsid w:val="00735DE8"/>
    <w:rsid w:val="0074028E"/>
    <w:rsid w:val="00741958"/>
    <w:rsid w:val="00746B9A"/>
    <w:rsid w:val="00750F23"/>
    <w:rsid w:val="0075303C"/>
    <w:rsid w:val="00755B68"/>
    <w:rsid w:val="00757A6B"/>
    <w:rsid w:val="00757E82"/>
    <w:rsid w:val="00761AA7"/>
    <w:rsid w:val="0076246D"/>
    <w:rsid w:val="0077615F"/>
    <w:rsid w:val="007776E3"/>
    <w:rsid w:val="00787F60"/>
    <w:rsid w:val="007A2111"/>
    <w:rsid w:val="007A424A"/>
    <w:rsid w:val="007B51A0"/>
    <w:rsid w:val="007B5F0A"/>
    <w:rsid w:val="007C1FF4"/>
    <w:rsid w:val="007C44BE"/>
    <w:rsid w:val="007C4676"/>
    <w:rsid w:val="007C5130"/>
    <w:rsid w:val="007C71A0"/>
    <w:rsid w:val="007D15A9"/>
    <w:rsid w:val="007D16F9"/>
    <w:rsid w:val="007D2A9E"/>
    <w:rsid w:val="007D3B8B"/>
    <w:rsid w:val="007D5E8D"/>
    <w:rsid w:val="007D63EF"/>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7DD5"/>
    <w:rsid w:val="00867DF1"/>
    <w:rsid w:val="008810A7"/>
    <w:rsid w:val="00886DCA"/>
    <w:rsid w:val="00887C22"/>
    <w:rsid w:val="00897BE1"/>
    <w:rsid w:val="008A5A1B"/>
    <w:rsid w:val="008A6BF6"/>
    <w:rsid w:val="008B2A9A"/>
    <w:rsid w:val="008C0CDD"/>
    <w:rsid w:val="008C64BA"/>
    <w:rsid w:val="008C6E4E"/>
    <w:rsid w:val="008D1C11"/>
    <w:rsid w:val="008D6ECF"/>
    <w:rsid w:val="008E4FF4"/>
    <w:rsid w:val="008E5025"/>
    <w:rsid w:val="008E5E3F"/>
    <w:rsid w:val="008E5F60"/>
    <w:rsid w:val="008F0F46"/>
    <w:rsid w:val="008F28DA"/>
    <w:rsid w:val="00906344"/>
    <w:rsid w:val="0091151E"/>
    <w:rsid w:val="0091695B"/>
    <w:rsid w:val="0091732A"/>
    <w:rsid w:val="00921AC1"/>
    <w:rsid w:val="00923A79"/>
    <w:rsid w:val="00923F5C"/>
    <w:rsid w:val="00926EF9"/>
    <w:rsid w:val="00935E1B"/>
    <w:rsid w:val="00935FE3"/>
    <w:rsid w:val="00936EB4"/>
    <w:rsid w:val="00940F1F"/>
    <w:rsid w:val="00952EA5"/>
    <w:rsid w:val="00955429"/>
    <w:rsid w:val="00956801"/>
    <w:rsid w:val="00960C4B"/>
    <w:rsid w:val="00965B1C"/>
    <w:rsid w:val="00966C12"/>
    <w:rsid w:val="00967E91"/>
    <w:rsid w:val="00974AA1"/>
    <w:rsid w:val="009756E2"/>
    <w:rsid w:val="00981A46"/>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321EF"/>
    <w:rsid w:val="00A33E92"/>
    <w:rsid w:val="00A34545"/>
    <w:rsid w:val="00A40790"/>
    <w:rsid w:val="00A429FA"/>
    <w:rsid w:val="00A53644"/>
    <w:rsid w:val="00A553F5"/>
    <w:rsid w:val="00A66640"/>
    <w:rsid w:val="00A66A2F"/>
    <w:rsid w:val="00A76DDC"/>
    <w:rsid w:val="00A80AAC"/>
    <w:rsid w:val="00A90FA5"/>
    <w:rsid w:val="00A922D5"/>
    <w:rsid w:val="00A92BDA"/>
    <w:rsid w:val="00A93FDF"/>
    <w:rsid w:val="00AA0D3A"/>
    <w:rsid w:val="00AA1B04"/>
    <w:rsid w:val="00AA20FD"/>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B02B7F"/>
    <w:rsid w:val="00B03C6B"/>
    <w:rsid w:val="00B05956"/>
    <w:rsid w:val="00B13258"/>
    <w:rsid w:val="00B21BFD"/>
    <w:rsid w:val="00B21FB0"/>
    <w:rsid w:val="00B23304"/>
    <w:rsid w:val="00B235E5"/>
    <w:rsid w:val="00B26C76"/>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70B16"/>
    <w:rsid w:val="00C728EF"/>
    <w:rsid w:val="00C72BD4"/>
    <w:rsid w:val="00C81413"/>
    <w:rsid w:val="00C81769"/>
    <w:rsid w:val="00C92968"/>
    <w:rsid w:val="00CA2F83"/>
    <w:rsid w:val="00CA32BD"/>
    <w:rsid w:val="00CB11DB"/>
    <w:rsid w:val="00CB6B67"/>
    <w:rsid w:val="00CE1B36"/>
    <w:rsid w:val="00CF0127"/>
    <w:rsid w:val="00CF2BEE"/>
    <w:rsid w:val="00CF337E"/>
    <w:rsid w:val="00CF5839"/>
    <w:rsid w:val="00D063EA"/>
    <w:rsid w:val="00D170AC"/>
    <w:rsid w:val="00D324DB"/>
    <w:rsid w:val="00D41581"/>
    <w:rsid w:val="00D41A8B"/>
    <w:rsid w:val="00D566E8"/>
    <w:rsid w:val="00D6169C"/>
    <w:rsid w:val="00D64A90"/>
    <w:rsid w:val="00D6766F"/>
    <w:rsid w:val="00D67F7F"/>
    <w:rsid w:val="00D77622"/>
    <w:rsid w:val="00D845B9"/>
    <w:rsid w:val="00D84BC4"/>
    <w:rsid w:val="00D9311B"/>
    <w:rsid w:val="00D96106"/>
    <w:rsid w:val="00D964F5"/>
    <w:rsid w:val="00D973AB"/>
    <w:rsid w:val="00DB015D"/>
    <w:rsid w:val="00DB0AB4"/>
    <w:rsid w:val="00DB463D"/>
    <w:rsid w:val="00DB7B25"/>
    <w:rsid w:val="00DC0761"/>
    <w:rsid w:val="00DC52F8"/>
    <w:rsid w:val="00DC7CA3"/>
    <w:rsid w:val="00DD2A83"/>
    <w:rsid w:val="00DE08E0"/>
    <w:rsid w:val="00DE1ABE"/>
    <w:rsid w:val="00DE2900"/>
    <w:rsid w:val="00DF1DBC"/>
    <w:rsid w:val="00DF2D74"/>
    <w:rsid w:val="00DF5434"/>
    <w:rsid w:val="00DF58A4"/>
    <w:rsid w:val="00DF71F8"/>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74975"/>
    <w:rsid w:val="00E84909"/>
    <w:rsid w:val="00E875DF"/>
    <w:rsid w:val="00E87A5E"/>
    <w:rsid w:val="00E93309"/>
    <w:rsid w:val="00E93AD4"/>
    <w:rsid w:val="00E945E0"/>
    <w:rsid w:val="00E946F5"/>
    <w:rsid w:val="00E95638"/>
    <w:rsid w:val="00E95EF6"/>
    <w:rsid w:val="00E96DE2"/>
    <w:rsid w:val="00E97BAE"/>
    <w:rsid w:val="00EA3457"/>
    <w:rsid w:val="00EC4848"/>
    <w:rsid w:val="00EC52FF"/>
    <w:rsid w:val="00ED39CE"/>
    <w:rsid w:val="00ED69E5"/>
    <w:rsid w:val="00ED6BCA"/>
    <w:rsid w:val="00EE4C94"/>
    <w:rsid w:val="00EF6935"/>
    <w:rsid w:val="00EF797A"/>
    <w:rsid w:val="00F01FA3"/>
    <w:rsid w:val="00F10EB1"/>
    <w:rsid w:val="00F206AA"/>
    <w:rsid w:val="00F244EF"/>
    <w:rsid w:val="00F31DC5"/>
    <w:rsid w:val="00F41F29"/>
    <w:rsid w:val="00F46576"/>
    <w:rsid w:val="00F5034E"/>
    <w:rsid w:val="00F518E3"/>
    <w:rsid w:val="00F66C53"/>
    <w:rsid w:val="00F67576"/>
    <w:rsid w:val="00F67A4B"/>
    <w:rsid w:val="00F80643"/>
    <w:rsid w:val="00F81EC0"/>
    <w:rsid w:val="00F8324F"/>
    <w:rsid w:val="00F84A44"/>
    <w:rsid w:val="00F84ACD"/>
    <w:rsid w:val="00F909E1"/>
    <w:rsid w:val="00F912BC"/>
    <w:rsid w:val="00F9639F"/>
    <w:rsid w:val="00F97E66"/>
    <w:rsid w:val="00F97FD5"/>
    <w:rsid w:val="00FA00F0"/>
    <w:rsid w:val="00FA0672"/>
    <w:rsid w:val="00FA6CA2"/>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 w:type="table" w:styleId="21">
    <w:name w:val="Grid Table 2"/>
    <w:basedOn w:val="a1"/>
    <w:uiPriority w:val="47"/>
    <w:rsid w:val="00AA20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1"/>
    <w:uiPriority w:val="48"/>
    <w:rsid w:val="00AA20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3">
    <w:name w:val="Grid Table 3 Accent 3"/>
    <w:basedOn w:val="a1"/>
    <w:uiPriority w:val="48"/>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1">
    <w:name w:val="Grid Table 1 Light"/>
    <w:basedOn w:val="a1"/>
    <w:uiPriority w:val="46"/>
    <w:rsid w:val="00AA20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Grid Table 7 Colorful"/>
    <w:basedOn w:val="a1"/>
    <w:uiPriority w:val="52"/>
    <w:rsid w:val="00AA20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3">
    <w:name w:val="List Table 4 Accent 3"/>
    <w:basedOn w:val="a1"/>
    <w:uiPriority w:val="49"/>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2">
    <w:name w:val="Plain Table 2"/>
    <w:basedOn w:val="a1"/>
    <w:uiPriority w:val="42"/>
    <w:rsid w:val="00AA2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shd w:val="clear" w:color="auto" w:fill="D0CECE" w:themeFill="background2" w:themeFillShade="E6"/>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9</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70</cp:revision>
  <dcterms:created xsi:type="dcterms:W3CDTF">2023-08-16T00:54:00Z</dcterms:created>
  <dcterms:modified xsi:type="dcterms:W3CDTF">2024-01-31T06:10:00Z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