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3C8F3" w14:textId="77777777" w:rsidR="005A4F16" w:rsidRDefault="005A4F16" w:rsidP="005A4F16">
      <w:pPr>
        <w:spacing w:before="156" w:after="156"/>
        <w:jc w:val="center"/>
        <w:rPr>
          <w:b/>
          <w:bCs/>
          <w:sz w:val="72"/>
          <w:szCs w:val="72"/>
        </w:rPr>
      </w:pPr>
    </w:p>
    <w:p w14:paraId="1180E394" w14:textId="77777777" w:rsidR="005A4F16" w:rsidRDefault="005A4F16" w:rsidP="005A4F16">
      <w:pPr>
        <w:spacing w:before="156" w:after="156"/>
        <w:rPr>
          <w:b/>
          <w:bCs/>
          <w:sz w:val="72"/>
          <w:szCs w:val="72"/>
        </w:rPr>
      </w:pPr>
    </w:p>
    <w:p w14:paraId="18A75B51" w14:textId="77777777" w:rsidR="005A4F16" w:rsidRDefault="005A4F16" w:rsidP="005A4F16">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766EEE4" w14:textId="77777777"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分子诊断与精准医疗中心</w:t>
      </w:r>
    </w:p>
    <w:p w14:paraId="72E79111" w14:textId="1C538349"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肺癌、肠癌1</w:t>
      </w:r>
      <w:r>
        <w:rPr>
          <w:rFonts w:ascii="微软雅黑" w:eastAsia="微软雅黑" w:hAnsi="微软雅黑" w:cs="微软雅黑"/>
          <w:sz w:val="48"/>
          <w:szCs w:val="48"/>
        </w:rPr>
        <w:t>0</w:t>
      </w:r>
      <w:r>
        <w:rPr>
          <w:rFonts w:ascii="微软雅黑" w:eastAsia="微软雅黑" w:hAnsi="微软雅黑" w:cs="微软雅黑" w:hint="eastAsia"/>
          <w:sz w:val="48"/>
          <w:szCs w:val="48"/>
        </w:rPr>
        <w:t>基因检测</w:t>
      </w:r>
      <w:r w:rsidR="007559B9">
        <w:rPr>
          <w:rFonts w:ascii="微软雅黑" w:eastAsia="微软雅黑" w:hAnsi="微软雅黑" w:cs="微软雅黑" w:hint="eastAsia"/>
          <w:sz w:val="48"/>
          <w:szCs w:val="48"/>
        </w:rPr>
        <w:t>报告</w:t>
      </w:r>
    </w:p>
    <w:p w14:paraId="38B53D20" w14:textId="77777777" w:rsidR="005A4F16" w:rsidRPr="003A2AF4" w:rsidRDefault="005A4F16" w:rsidP="005A4F16">
      <w:pPr>
        <w:jc w:val="center"/>
        <w:rPr>
          <w:rFonts w:ascii="微软雅黑" w:eastAsia="微软雅黑" w:hAnsi="微软雅黑" w:cs="微软雅黑"/>
          <w:sz w:val="48"/>
          <w:szCs w:val="48"/>
        </w:rPr>
      </w:pPr>
    </w:p>
    <w:p w14:paraId="1BF6C985"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tbl>
      <w:tblPr>
        <w:tblStyle w:val="ad"/>
        <w:tblpPr w:leftFromText="180" w:rightFromText="180" w:vertAnchor="text" w:horzAnchor="page" w:tblpX="4276"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5A4F16" w14:paraId="19B48E8B" w14:textId="77777777" w:rsidTr="00FF26DC">
        <w:trPr>
          <w:trHeight w:val="391"/>
        </w:trPr>
        <w:tc>
          <w:tcPr>
            <w:tcW w:w="1879" w:type="dxa"/>
          </w:tcPr>
          <w:p w14:paraId="659DC570"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70AC3685" w14:textId="61CAC948"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sample.patient</w:t>
            </w:r>
            <w:proofErr w:type="gramEnd"/>
            <w:r w:rsidRPr="005A4F16">
              <w:rPr>
                <w:rFonts w:ascii="微软雅黑" w:eastAsia="微软雅黑" w:hAnsi="微软雅黑"/>
                <w:color w:val="262626"/>
                <w:kern w:val="2"/>
                <w:sz w:val="32"/>
                <w:szCs w:val="32"/>
              </w:rPr>
              <w:t>_name</w:t>
            </w:r>
            <w:proofErr w:type="spellEnd"/>
            <w:r w:rsidRPr="005A4F16">
              <w:rPr>
                <w:rFonts w:ascii="微软雅黑" w:eastAsia="微软雅黑" w:hAnsi="微软雅黑"/>
                <w:color w:val="262626"/>
                <w:kern w:val="2"/>
                <w:sz w:val="32"/>
                <w:szCs w:val="32"/>
              </w:rPr>
              <w:t>}}</w:t>
            </w:r>
          </w:p>
        </w:tc>
      </w:tr>
      <w:tr w:rsidR="005A4F16" w14:paraId="27B42B75" w14:textId="77777777" w:rsidTr="00FF26DC">
        <w:trPr>
          <w:trHeight w:val="397"/>
        </w:trPr>
        <w:tc>
          <w:tcPr>
            <w:tcW w:w="1879" w:type="dxa"/>
          </w:tcPr>
          <w:p w14:paraId="3ECD38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202FD16" w14:textId="526159AD"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sample.submission</w:t>
            </w:r>
            <w:proofErr w:type="gramEnd"/>
            <w:r w:rsidRPr="005A4F16">
              <w:rPr>
                <w:rFonts w:ascii="微软雅黑" w:eastAsia="微软雅黑" w:hAnsi="微软雅黑"/>
                <w:color w:val="262626"/>
                <w:kern w:val="2"/>
                <w:sz w:val="32"/>
                <w:szCs w:val="32"/>
              </w:rPr>
              <w:t>_department</w:t>
            </w:r>
            <w:proofErr w:type="spellEnd"/>
            <w:r w:rsidRPr="005A4F16">
              <w:rPr>
                <w:rFonts w:ascii="微软雅黑" w:eastAsia="微软雅黑" w:hAnsi="微软雅黑"/>
                <w:color w:val="262626"/>
                <w:kern w:val="2"/>
                <w:sz w:val="32"/>
                <w:szCs w:val="32"/>
              </w:rPr>
              <w:t>}}</w:t>
            </w:r>
          </w:p>
        </w:tc>
      </w:tr>
      <w:tr w:rsidR="005A4F16" w14:paraId="69B69B37" w14:textId="77777777" w:rsidTr="00FF26DC">
        <w:trPr>
          <w:trHeight w:val="397"/>
        </w:trPr>
        <w:tc>
          <w:tcPr>
            <w:tcW w:w="1879" w:type="dxa"/>
          </w:tcPr>
          <w:p w14:paraId="45F3E1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8247559" w14:textId="47E7BE96"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sample.report</w:t>
            </w:r>
            <w:proofErr w:type="gramEnd"/>
            <w:r w:rsidRPr="005A4F16">
              <w:rPr>
                <w:rFonts w:ascii="微软雅黑" w:eastAsia="微软雅黑" w:hAnsi="微软雅黑"/>
                <w:color w:val="262626"/>
                <w:kern w:val="2"/>
                <w:sz w:val="32"/>
                <w:szCs w:val="32"/>
              </w:rPr>
              <w:t>_date</w:t>
            </w:r>
            <w:proofErr w:type="spellEnd"/>
            <w:r w:rsidRPr="005A4F16">
              <w:rPr>
                <w:rFonts w:ascii="微软雅黑" w:eastAsia="微软雅黑" w:hAnsi="微软雅黑"/>
                <w:color w:val="262626"/>
                <w:kern w:val="2"/>
                <w:sz w:val="32"/>
                <w:szCs w:val="32"/>
              </w:rPr>
              <w:t>}}</w:t>
            </w:r>
          </w:p>
        </w:tc>
      </w:tr>
    </w:tbl>
    <w:p w14:paraId="1D6D7C8D"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0C4FF276"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7215460C"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352D2881"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14CA81F7" w14:textId="77777777" w:rsidR="00D973B2" w:rsidRDefault="00D973B2" w:rsidP="005A4F16">
      <w:pPr>
        <w:adjustRightInd w:val="0"/>
        <w:snapToGrid w:val="0"/>
        <w:spacing w:after="0" w:line="240" w:lineRule="auto"/>
        <w:jc w:val="left"/>
        <w:rPr>
          <w:rFonts w:ascii="微软雅黑" w:eastAsia="微软雅黑" w:hAnsi="微软雅黑" w:cs="微软雅黑"/>
          <w:sz w:val="32"/>
          <w:szCs w:val="32"/>
        </w:rPr>
      </w:pPr>
    </w:p>
    <w:p w14:paraId="2BBFE808"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61445C67" w14:textId="77777777" w:rsidR="00F16425" w:rsidRPr="00F16425" w:rsidRDefault="00F16425" w:rsidP="00F16425">
      <w:pPr>
        <w:widowControl w:val="0"/>
        <w:adjustRightInd w:val="0"/>
        <w:snapToGrid w:val="0"/>
        <w:spacing w:after="0" w:line="240" w:lineRule="auto"/>
        <w:rPr>
          <w:rFonts w:ascii="微软雅黑" w:eastAsia="微软雅黑" w:hAnsi="微软雅黑" w:cs="微软雅黑"/>
          <w:kern w:val="2"/>
          <w:sz w:val="21"/>
          <w:szCs w:val="21"/>
        </w:rPr>
      </w:pPr>
      <w:r w:rsidRPr="00F16425">
        <w:rPr>
          <w:rFonts w:ascii="微软雅黑" w:eastAsia="微软雅黑" w:hAnsi="微软雅黑" w:cs="微软雅黑" w:hint="eastAsia"/>
          <w:b/>
          <w:bCs/>
          <w:kern w:val="2"/>
          <w:sz w:val="21"/>
          <w:szCs w:val="21"/>
        </w:rPr>
        <w:t>联系地址：</w:t>
      </w:r>
      <w:r w:rsidRPr="00F16425">
        <w:rPr>
          <w:rFonts w:ascii="微软雅黑" w:eastAsia="微软雅黑" w:hAnsi="微软雅黑" w:cs="微软雅黑" w:hint="eastAsia"/>
          <w:kern w:val="2"/>
          <w:sz w:val="21"/>
          <w:szCs w:val="21"/>
        </w:rPr>
        <w:t>江西省南昌市南昌县东岳大道1519号南昌大学第一附属医院（</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p>
    <w:p w14:paraId="1699BC27" w14:textId="77777777" w:rsidR="00F16425" w:rsidRPr="00F16425" w:rsidRDefault="00F16425" w:rsidP="00F16425">
      <w:pPr>
        <w:widowControl w:val="0"/>
        <w:adjustRightInd w:val="0"/>
        <w:snapToGrid w:val="0"/>
        <w:spacing w:after="0" w:line="240" w:lineRule="auto"/>
        <w:ind w:firstLineChars="500" w:firstLine="1050"/>
        <w:rPr>
          <w:rFonts w:ascii="微软雅黑" w:eastAsia="微软雅黑" w:hAnsi="微软雅黑" w:cs="微软雅黑"/>
          <w:kern w:val="2"/>
          <w:sz w:val="22"/>
          <w:szCs w:val="22"/>
        </w:rPr>
      </w:pPr>
      <w:r w:rsidRPr="00F16425">
        <w:rPr>
          <w:rFonts w:ascii="微软雅黑" w:eastAsia="微软雅黑" w:hAnsi="微软雅黑" w:cs="微软雅黑" w:hint="eastAsia"/>
          <w:kern w:val="2"/>
          <w:sz w:val="21"/>
          <w:szCs w:val="21"/>
        </w:rPr>
        <w:t>3号楼二</w:t>
      </w:r>
      <w:proofErr w:type="gramStart"/>
      <w:r w:rsidRPr="00F16425">
        <w:rPr>
          <w:rFonts w:ascii="微软雅黑" w:eastAsia="微软雅黑" w:hAnsi="微软雅黑" w:cs="微软雅黑" w:hint="eastAsia"/>
          <w:kern w:val="2"/>
          <w:sz w:val="21"/>
          <w:szCs w:val="21"/>
        </w:rPr>
        <w:t>楼分子</w:t>
      </w:r>
      <w:proofErr w:type="gramEnd"/>
      <w:r w:rsidRPr="00F16425">
        <w:rPr>
          <w:rFonts w:ascii="微软雅黑" w:eastAsia="微软雅黑" w:hAnsi="微软雅黑" w:cs="微软雅黑" w:hint="eastAsia"/>
          <w:kern w:val="2"/>
          <w:sz w:val="21"/>
          <w:szCs w:val="21"/>
        </w:rPr>
        <w:t>诊断与精准医疗中心</w:t>
      </w:r>
    </w:p>
    <w:p w14:paraId="22D3EAC1"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联系方式：</w:t>
      </w:r>
      <w:r w:rsidRPr="00F16425">
        <w:rPr>
          <w:rFonts w:ascii="微软雅黑" w:eastAsia="微软雅黑" w:hAnsi="微软雅黑" w:cs="微软雅黑" w:hint="eastAsia"/>
          <w:kern w:val="2"/>
          <w:sz w:val="21"/>
          <w:szCs w:val="21"/>
        </w:rPr>
        <w:t>0791-86319838/9836</w:t>
      </w:r>
    </w:p>
    <w:p w14:paraId="36E1A5A3"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门诊自助打印报告区：</w:t>
      </w:r>
      <w:r w:rsidRPr="00F16425">
        <w:rPr>
          <w:rFonts w:ascii="微软雅黑" w:eastAsia="微软雅黑" w:hAnsi="微软雅黑" w:cs="微软雅黑" w:hint="eastAsia"/>
          <w:kern w:val="2"/>
          <w:sz w:val="21"/>
          <w:szCs w:val="21"/>
        </w:rPr>
        <w:t>（1）东湖院区：门诊医技楼一楼病理检验报告打印自助区；</w:t>
      </w:r>
    </w:p>
    <w:p w14:paraId="099C288C" w14:textId="60F62EAB" w:rsidR="00F16425" w:rsidRPr="00F16425" w:rsidRDefault="00F16425" w:rsidP="00F16425">
      <w:pPr>
        <w:widowControl w:val="0"/>
        <w:adjustRightInd w:val="0"/>
        <w:snapToGrid w:val="0"/>
        <w:spacing w:beforeLines="50" w:before="120" w:after="0" w:line="240" w:lineRule="auto"/>
        <w:ind w:firstLineChars="1000" w:firstLine="2100"/>
        <w:rPr>
          <w:rFonts w:ascii="微软雅黑" w:eastAsia="微软雅黑" w:hAnsi="微软雅黑" w:cs="微软雅黑"/>
          <w:kern w:val="2"/>
          <w:sz w:val="21"/>
          <w:szCs w:val="21"/>
        </w:rPr>
      </w:pPr>
      <w:r w:rsidRPr="00F16425">
        <w:rPr>
          <w:rFonts w:ascii="微软雅黑" w:eastAsia="微软雅黑" w:hAnsi="微软雅黑" w:cs="微软雅黑" w:hint="eastAsia"/>
          <w:kern w:val="2"/>
          <w:sz w:val="21"/>
          <w:szCs w:val="21"/>
        </w:rPr>
        <w:t>(2</w:t>
      </w:r>
      <w:r w:rsidRPr="00F16425">
        <w:rPr>
          <w:rFonts w:ascii="微软雅黑" w:eastAsia="微软雅黑" w:hAnsi="微软雅黑" w:cs="微软雅黑"/>
          <w:kern w:val="2"/>
          <w:sz w:val="21"/>
          <w:szCs w:val="21"/>
        </w:rPr>
        <w:t>）</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r>
        <w:rPr>
          <w:rFonts w:ascii="微软雅黑" w:eastAsia="微软雅黑" w:hAnsi="微软雅黑" w:cs="微软雅黑" w:hint="eastAsia"/>
          <w:kern w:val="2"/>
          <w:sz w:val="21"/>
          <w:szCs w:val="21"/>
        </w:rPr>
        <w:t>：</w:t>
      </w:r>
      <w:r w:rsidRPr="00F16425">
        <w:rPr>
          <w:rFonts w:ascii="微软雅黑" w:eastAsia="微软雅黑" w:hAnsi="微软雅黑" w:cs="微软雅黑" w:hint="eastAsia"/>
          <w:spacing w:val="-4"/>
          <w:kern w:val="2"/>
          <w:sz w:val="21"/>
          <w:szCs w:val="21"/>
        </w:rPr>
        <w:t>3号楼二</w:t>
      </w:r>
      <w:proofErr w:type="gramStart"/>
      <w:r w:rsidRPr="00F16425">
        <w:rPr>
          <w:rFonts w:ascii="微软雅黑" w:eastAsia="微软雅黑" w:hAnsi="微软雅黑" w:cs="微软雅黑" w:hint="eastAsia"/>
          <w:spacing w:val="-4"/>
          <w:kern w:val="2"/>
          <w:sz w:val="21"/>
          <w:szCs w:val="21"/>
        </w:rPr>
        <w:t>楼分子</w:t>
      </w:r>
      <w:proofErr w:type="gramEnd"/>
      <w:r w:rsidRPr="00F16425">
        <w:rPr>
          <w:rFonts w:ascii="微软雅黑" w:eastAsia="微软雅黑" w:hAnsi="微软雅黑" w:cs="微软雅黑" w:hint="eastAsia"/>
          <w:spacing w:val="-4"/>
          <w:kern w:val="2"/>
          <w:sz w:val="21"/>
          <w:szCs w:val="21"/>
        </w:rPr>
        <w:t>诊断与精准医疗中心报告打印自助区。</w:t>
      </w:r>
    </w:p>
    <w:p w14:paraId="46CC3D87" w14:textId="77777777" w:rsidR="00F16425" w:rsidRPr="00F16425" w:rsidRDefault="00F16425" w:rsidP="00F16425">
      <w:pPr>
        <w:widowControl w:val="0"/>
        <w:adjustRightInd w:val="0"/>
        <w:snapToGrid w:val="0"/>
        <w:spacing w:beforeLines="50" w:before="120" w:after="0" w:line="240" w:lineRule="auto"/>
        <w:rPr>
          <w:rFonts w:ascii="宋体" w:hAnsi="宋体" w:cs="微软雅黑"/>
          <w:kern w:val="2"/>
          <w:sz w:val="32"/>
          <w:szCs w:val="32"/>
        </w:rPr>
      </w:pPr>
      <w:r w:rsidRPr="00F16425">
        <w:rPr>
          <w:rFonts w:ascii="微软雅黑" w:eastAsia="微软雅黑" w:hAnsi="微软雅黑" w:cs="微软雅黑" w:hint="eastAsia"/>
          <w:kern w:val="2"/>
          <w:sz w:val="21"/>
          <w:szCs w:val="21"/>
        </w:rPr>
        <w:t>*电子报告可通过手机关注“南昌大学第一附属医院”</w:t>
      </w:r>
      <w:proofErr w:type="gramStart"/>
      <w:r w:rsidRPr="00F16425">
        <w:rPr>
          <w:rFonts w:ascii="微软雅黑" w:eastAsia="微软雅黑" w:hAnsi="微软雅黑" w:cs="微软雅黑" w:hint="eastAsia"/>
          <w:kern w:val="2"/>
          <w:sz w:val="21"/>
          <w:szCs w:val="21"/>
        </w:rPr>
        <w:t>微信公众号</w:t>
      </w:r>
      <w:proofErr w:type="gramEnd"/>
      <w:r w:rsidRPr="00F16425">
        <w:rPr>
          <w:rFonts w:ascii="微软雅黑" w:eastAsia="微软雅黑" w:hAnsi="微软雅黑" w:cs="微软雅黑" w:hint="eastAsia"/>
          <w:kern w:val="2"/>
          <w:sz w:val="21"/>
          <w:szCs w:val="21"/>
        </w:rPr>
        <w:t>查看。</w:t>
      </w:r>
    </w:p>
    <w:p w14:paraId="14F7EB09" w14:textId="5B3DD55D" w:rsidR="005A4F16" w:rsidRDefault="005A4F16" w:rsidP="000C4B05">
      <w:pPr>
        <w:jc w:val="left"/>
        <w:rPr>
          <w:b/>
          <w:sz w:val="36"/>
          <w:szCs w:val="36"/>
        </w:rPr>
        <w:sectPr w:rsidR="005A4F16" w:rsidSect="005A10DB">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1747E5">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58777877" w14:textId="77777777" w:rsidR="00B43D7F" w:rsidRDefault="001747E5" w:rsidP="001C1EBD">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基本信息</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77"/>
        <w:gridCol w:w="3543"/>
      </w:tblGrid>
      <w:tr w:rsidR="00B43D7F" w14:paraId="13BDDBC9"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A5545F1" w14:textId="7A1AF57D"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bookmarkStart w:id="0" w:name="_Hlk16792570"/>
            <w:r>
              <w:rPr>
                <w:rFonts w:ascii="微软雅黑" w:eastAsia="微软雅黑" w:hAnsi="微软雅黑" w:hint="eastAsia"/>
                <w:color w:val="262626"/>
                <w:kern w:val="2"/>
                <w:szCs w:val="22"/>
              </w:rPr>
              <w:t>姓名：</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sample.patient</w:t>
            </w:r>
            <w:proofErr w:type="gramEnd"/>
            <w:r w:rsidR="0021147C" w:rsidRPr="0021147C">
              <w:rPr>
                <w:rFonts w:ascii="微软雅黑" w:eastAsia="微软雅黑" w:hAnsi="微软雅黑"/>
                <w:color w:val="262626"/>
                <w:kern w:val="2"/>
                <w:szCs w:val="22"/>
              </w:rPr>
              <w:t>_name</w:t>
            </w:r>
            <w:proofErr w:type="spell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34693127" w14:textId="44A1C5E9"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样本编号：</w:t>
            </w:r>
            <w:r w:rsidR="0021147C">
              <w:rPr>
                <w:rFonts w:ascii="微软雅黑" w:eastAsia="微软雅黑" w:hAnsi="微软雅黑" w:hint="eastAsia"/>
                <w:color w:val="262626"/>
                <w:kern w:val="2"/>
                <w:szCs w:val="22"/>
              </w:rPr>
              <w:t>{</w:t>
            </w:r>
            <w:r w:rsidR="0021147C">
              <w:rPr>
                <w:rFonts w:ascii="微软雅黑" w:eastAsia="微软雅黑" w:hAnsi="微软雅黑"/>
                <w:color w:val="262626"/>
                <w:kern w:val="2"/>
                <w:szCs w:val="22"/>
              </w:rPr>
              <w:t>{</w:t>
            </w:r>
            <w:proofErr w:type="spellStart"/>
            <w:r w:rsidR="0021147C">
              <w:rPr>
                <w:rFonts w:ascii="微软雅黑" w:eastAsia="微软雅黑" w:hAnsi="微软雅黑"/>
                <w:color w:val="262626"/>
                <w:kern w:val="2"/>
                <w:szCs w:val="22"/>
              </w:rPr>
              <w:t>sample.sample_id</w:t>
            </w:r>
            <w:proofErr w:type="spellEnd"/>
            <w:r w:rsid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428F6FB9" w14:textId="394F093D" w:rsidR="00B43D7F" w:rsidRPr="0021147C"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门诊</w:t>
            </w:r>
            <w:r>
              <w:rPr>
                <w:rFonts w:ascii="微软雅黑" w:eastAsia="微软雅黑" w:hAnsi="微软雅黑" w:hint="eastAsia"/>
                <w:color w:val="262626"/>
                <w:kern w:val="2"/>
                <w:szCs w:val="22"/>
              </w:rPr>
              <w:t>/</w:t>
            </w:r>
            <w:r>
              <w:rPr>
                <w:rFonts w:ascii="微软雅黑" w:eastAsia="微软雅黑" w:hAnsi="微软雅黑" w:hint="eastAsia"/>
                <w:color w:val="262626"/>
                <w:kern w:val="2"/>
                <w:szCs w:val="22"/>
              </w:rPr>
              <w:t>住院号：</w:t>
            </w:r>
            <w:r w:rsidR="0021147C">
              <w:rPr>
                <w:rFonts w:ascii="微软雅黑" w:eastAsia="微软雅黑" w:hAnsi="微软雅黑" w:hint="eastAsia"/>
                <w:color w:val="262626"/>
                <w:kern w:val="2"/>
                <w:szCs w:val="22"/>
              </w:rPr>
              <w:t>{{</w:t>
            </w:r>
            <w:proofErr w:type="spellStart"/>
            <w:proofErr w:type="gramStart"/>
            <w:r w:rsidR="0021147C">
              <w:rPr>
                <w:rFonts w:ascii="微软雅黑" w:eastAsia="微软雅黑" w:hAnsi="微软雅黑" w:hint="eastAsia"/>
                <w:color w:val="262626"/>
                <w:kern w:val="2"/>
                <w:szCs w:val="22"/>
              </w:rPr>
              <w:t>sample</w:t>
            </w:r>
            <w:r w:rsidR="0021147C">
              <w:rPr>
                <w:rFonts w:ascii="微软雅黑" w:eastAsia="微软雅黑" w:hAnsi="微软雅黑"/>
                <w:color w:val="262626"/>
                <w:kern w:val="2"/>
                <w:szCs w:val="22"/>
              </w:rPr>
              <w:t>.</w:t>
            </w:r>
            <w:r w:rsidR="0021147C" w:rsidRPr="0021147C">
              <w:rPr>
                <w:rFonts w:ascii="微软雅黑" w:eastAsia="微软雅黑" w:hAnsi="微软雅黑"/>
                <w:color w:val="262626"/>
                <w:kern w:val="2"/>
                <w:szCs w:val="22"/>
              </w:rPr>
              <w:t>outpatient</w:t>
            </w:r>
            <w:proofErr w:type="gramEnd"/>
            <w:r w:rsidR="0021147C" w:rsidRPr="0021147C">
              <w:rPr>
                <w:rFonts w:ascii="微软雅黑" w:eastAsia="微软雅黑" w:hAnsi="微软雅黑"/>
                <w:color w:val="262626"/>
                <w:kern w:val="2"/>
                <w:szCs w:val="22"/>
              </w:rPr>
              <w:t>_hospitalization_no</w:t>
            </w:r>
            <w:proofErr w:type="spellEnd"/>
            <w:r w:rsidR="0021147C">
              <w:rPr>
                <w:rFonts w:ascii="微软雅黑" w:eastAsia="微软雅黑" w:hAnsi="微软雅黑" w:hint="eastAsia"/>
                <w:color w:val="262626"/>
                <w:kern w:val="2"/>
                <w:szCs w:val="22"/>
              </w:rPr>
              <w:t>}}</w:t>
            </w:r>
          </w:p>
        </w:tc>
      </w:tr>
      <w:tr w:rsidR="00B43D7F" w14:paraId="0158B0F2"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5A55DBF" w14:textId="15C91BBE"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性别：</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sample.gender</w:t>
            </w:r>
            <w:proofErr w:type="spellEnd"/>
            <w:proofErr w:type="gram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640A5D46" w14:textId="541B5C9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样本类型：</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sample.sample_type</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7CA92E0D" w14:textId="25935CB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送检项目：</w:t>
            </w:r>
            <w:r w:rsidR="001A7B5E" w:rsidRPr="001A7B5E">
              <w:rPr>
                <w:rFonts w:ascii="微软雅黑" w:eastAsia="微软雅黑" w:hAnsi="微软雅黑" w:hint="eastAsia"/>
                <w:color w:val="262626"/>
                <w:kern w:val="2"/>
                <w:szCs w:val="22"/>
              </w:rPr>
              <w:t>肺癌、肠癌10基因检测</w:t>
            </w:r>
          </w:p>
        </w:tc>
      </w:tr>
      <w:tr w:rsidR="00B43D7F" w14:paraId="7F580449" w14:textId="77777777" w:rsidTr="00E04E7E">
        <w:trPr>
          <w:trHeight w:val="235"/>
          <w:jc w:val="center"/>
        </w:trPr>
        <w:tc>
          <w:tcPr>
            <w:tcW w:w="3119" w:type="dxa"/>
            <w:shd w:val="clear" w:color="auto" w:fill="DAEEF3"/>
            <w:tcMar>
              <w:top w:w="28" w:type="dxa"/>
              <w:left w:w="108" w:type="dxa"/>
              <w:bottom w:w="28" w:type="dxa"/>
              <w:right w:w="108" w:type="dxa"/>
            </w:tcMar>
            <w:vAlign w:val="center"/>
          </w:tcPr>
          <w:p w14:paraId="4288F015" w14:textId="6371693B"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年龄：</w:t>
            </w:r>
            <w:r w:rsidR="00443801">
              <w:rPr>
                <w:rFonts w:ascii="微软雅黑" w:eastAsia="微软雅黑" w:hAnsi="微软雅黑" w:hint="eastAsia"/>
                <w:color w:val="262626"/>
                <w:kern w:val="2"/>
                <w:szCs w:val="22"/>
              </w:rPr>
              <w:t>{%</w:t>
            </w:r>
            <w:r w:rsidR="00443801">
              <w:rPr>
                <w:rFonts w:ascii="微软雅黑" w:eastAsia="微软雅黑" w:hAnsi="微软雅黑"/>
                <w:color w:val="262626"/>
                <w:kern w:val="2"/>
                <w:szCs w:val="22"/>
              </w:rPr>
              <w:t xml:space="preserve">if </w:t>
            </w:r>
            <w:proofErr w:type="spellStart"/>
            <w:r w:rsidR="00443801">
              <w:rPr>
                <w:rFonts w:ascii="微软雅黑" w:eastAsia="微软雅黑" w:hAnsi="微软雅黑"/>
                <w:color w:val="262626"/>
                <w:kern w:val="2"/>
                <w:szCs w:val="22"/>
              </w:rPr>
              <w:t>sample.age</w:t>
            </w:r>
            <w:proofErr w:type="spellEnd"/>
            <w:r w:rsidR="00443801">
              <w:rPr>
                <w:rFonts w:ascii="微软雅黑" w:eastAsia="微软雅黑" w:hAnsi="微软雅黑" w:hint="eastAsia"/>
                <w:color w:val="262626"/>
                <w:kern w:val="2"/>
                <w:szCs w:val="22"/>
              </w:rPr>
              <w:t>%}</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sample.age</w:t>
            </w:r>
            <w:proofErr w:type="spellEnd"/>
            <w:r w:rsidR="0021147C" w:rsidRPr="0021147C">
              <w:rPr>
                <w:rFonts w:ascii="微软雅黑" w:eastAsia="微软雅黑" w:hAnsi="微软雅黑"/>
                <w:color w:val="262626"/>
                <w:kern w:val="2"/>
                <w:szCs w:val="22"/>
              </w:rPr>
              <w:t>}}</w:t>
            </w:r>
            <w:r w:rsidR="00443801">
              <w:rPr>
                <w:rFonts w:ascii="微软雅黑" w:eastAsia="微软雅黑" w:hAnsi="微软雅黑" w:hint="eastAsia"/>
                <w:color w:val="262626"/>
                <w:kern w:val="2"/>
                <w:szCs w:val="22"/>
              </w:rPr>
              <w:t>岁{%endif%}</w:t>
            </w:r>
          </w:p>
        </w:tc>
        <w:tc>
          <w:tcPr>
            <w:tcW w:w="2977" w:type="dxa"/>
            <w:shd w:val="clear" w:color="auto" w:fill="DAEEF3"/>
            <w:tcMar>
              <w:top w:w="28" w:type="dxa"/>
              <w:left w:w="108" w:type="dxa"/>
              <w:bottom w:w="28" w:type="dxa"/>
              <w:right w:w="108" w:type="dxa"/>
            </w:tcMar>
            <w:vAlign w:val="center"/>
          </w:tcPr>
          <w:p w14:paraId="1A6F2A00" w14:textId="68AA96D5"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病理号：</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sample.pathological</w:t>
            </w:r>
            <w:proofErr w:type="gramEnd"/>
            <w:r w:rsidR="0021147C" w:rsidRPr="0021147C">
              <w:rPr>
                <w:rFonts w:ascii="微软雅黑" w:eastAsia="微软雅黑" w:hAnsi="微软雅黑"/>
                <w:color w:val="262626"/>
                <w:kern w:val="2"/>
                <w:szCs w:val="22"/>
              </w:rPr>
              <w:t>_id</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35AB152C" w14:textId="641FC26B" w:rsidR="00B43D7F" w:rsidRDefault="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送检科室：</w:t>
            </w:r>
            <w:r w:rsidRPr="00720BFA">
              <w:rPr>
                <w:rFonts w:ascii="微软雅黑" w:eastAsia="微软雅黑" w:hAnsi="微软雅黑"/>
                <w:color w:val="262626"/>
                <w:kern w:val="2"/>
                <w:szCs w:val="22"/>
              </w:rPr>
              <w:t>{{</w:t>
            </w:r>
            <w:proofErr w:type="spellStart"/>
            <w:proofErr w:type="gramStart"/>
            <w:r w:rsidRPr="00720BFA">
              <w:rPr>
                <w:rFonts w:ascii="微软雅黑" w:eastAsia="微软雅黑" w:hAnsi="微软雅黑"/>
                <w:color w:val="262626"/>
                <w:kern w:val="2"/>
                <w:szCs w:val="22"/>
              </w:rPr>
              <w:t>sample.submission</w:t>
            </w:r>
            <w:proofErr w:type="gramEnd"/>
            <w:r w:rsidRPr="00720BFA">
              <w:rPr>
                <w:rFonts w:ascii="微软雅黑" w:eastAsia="微软雅黑" w:hAnsi="微软雅黑"/>
                <w:color w:val="262626"/>
                <w:kern w:val="2"/>
                <w:szCs w:val="22"/>
              </w:rPr>
              <w:t>_department</w:t>
            </w:r>
            <w:proofErr w:type="spellEnd"/>
            <w:r w:rsidRPr="00720BFA">
              <w:rPr>
                <w:rFonts w:ascii="微软雅黑" w:eastAsia="微软雅黑" w:hAnsi="微软雅黑"/>
                <w:color w:val="262626"/>
                <w:kern w:val="2"/>
                <w:szCs w:val="22"/>
              </w:rPr>
              <w:t>}}</w:t>
            </w:r>
          </w:p>
        </w:tc>
      </w:tr>
      <w:tr w:rsidR="00874CE3" w14:paraId="0CCE3C53" w14:textId="77777777" w:rsidTr="00E04E7E">
        <w:trPr>
          <w:trHeight w:val="241"/>
          <w:jc w:val="center"/>
        </w:trPr>
        <w:tc>
          <w:tcPr>
            <w:tcW w:w="3119" w:type="dxa"/>
            <w:shd w:val="clear" w:color="auto" w:fill="DAEEF3"/>
            <w:tcMar>
              <w:top w:w="28" w:type="dxa"/>
              <w:left w:w="108" w:type="dxa"/>
              <w:bottom w:w="28" w:type="dxa"/>
              <w:right w:w="108" w:type="dxa"/>
            </w:tcMar>
            <w:vAlign w:val="center"/>
          </w:tcPr>
          <w:p w14:paraId="6EA95369" w14:textId="339B36C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送检医生：{</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_doctor</w:t>
            </w:r>
            <w:proofErr w:type="spellEnd"/>
            <w:r>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70F1DCC0" w14:textId="6490B1F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送检时间：{</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_date</w:t>
            </w:r>
            <w:proofErr w:type="spellEnd"/>
            <w:r>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09AEAA77" w14:textId="2F691951"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临床诊断：{</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clinical</w:t>
            </w:r>
            <w:proofErr w:type="gramEnd"/>
            <w:r w:rsidRPr="0021147C">
              <w:rPr>
                <w:rFonts w:ascii="微软雅黑" w:eastAsia="微软雅黑" w:hAnsi="微软雅黑"/>
                <w:color w:val="262626"/>
                <w:kern w:val="2"/>
                <w:szCs w:val="22"/>
              </w:rPr>
              <w:t>_diagnosis</w:t>
            </w:r>
            <w:proofErr w:type="spellEnd"/>
            <w:r>
              <w:rPr>
                <w:rFonts w:ascii="微软雅黑" w:eastAsia="微软雅黑" w:hAnsi="微软雅黑"/>
                <w:color w:val="262626"/>
                <w:kern w:val="2"/>
                <w:szCs w:val="22"/>
              </w:rPr>
              <w:t>}}</w:t>
            </w:r>
          </w:p>
        </w:tc>
      </w:tr>
    </w:tbl>
    <w:bookmarkEnd w:id="0"/>
    <w:p w14:paraId="5684F234" w14:textId="160B5C84"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检测小结</w:t>
      </w:r>
    </w:p>
    <w:p w14:paraId="454C989F" w14:textId="6572DB2E" w:rsidR="00B43D7F" w:rsidRPr="00531DB6" w:rsidRDefault="001747E5" w:rsidP="00531DB6">
      <w:pPr>
        <w:widowControl w:val="0"/>
        <w:adjustRightInd w:val="0"/>
        <w:snapToGrid w:val="0"/>
        <w:spacing w:afterLines="50" w:after="120" w:line="240" w:lineRule="auto"/>
        <w:jc w:val="left"/>
        <w:rPr>
          <w:rFonts w:ascii="微软雅黑" w:eastAsia="微软雅黑" w:hAnsi="微软雅黑"/>
          <w:b/>
          <w:bCs/>
          <w:color w:val="31849B"/>
          <w:kern w:val="2"/>
        </w:rPr>
      </w:pPr>
      <w:r w:rsidRPr="00531DB6">
        <w:rPr>
          <w:rFonts w:ascii="微软雅黑" w:eastAsia="微软雅黑" w:hAnsi="微软雅黑" w:hint="eastAsia"/>
          <w:b/>
          <w:bCs/>
          <w:color w:val="31849B"/>
          <w:kern w:val="2"/>
        </w:rPr>
        <w:t>基于二代测序技术平台，检测</w:t>
      </w:r>
      <w:r w:rsidRPr="00531DB6">
        <w:rPr>
          <w:rFonts w:ascii="微软雅黑" w:eastAsia="微软雅黑" w:hAnsi="微软雅黑" w:hint="eastAsia"/>
          <w:b/>
          <w:bCs/>
          <w:color w:val="31849B"/>
          <w:kern w:val="2"/>
        </w:rPr>
        <w:t>10</w:t>
      </w:r>
      <w:r w:rsidRPr="00531DB6">
        <w:rPr>
          <w:rFonts w:ascii="微软雅黑" w:eastAsia="微软雅黑" w:hAnsi="微软雅黑" w:hint="eastAsia"/>
          <w:b/>
          <w:bCs/>
          <w:color w:val="31849B"/>
          <w:kern w:val="2"/>
        </w:rPr>
        <w:t>个基因</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hint="eastAsia"/>
          <w:b/>
          <w:bCs/>
          <w:i/>
          <w:iCs/>
          <w:color w:val="31849B"/>
          <w:kern w:val="2"/>
        </w:rPr>
        <w:t>A</w:t>
      </w:r>
      <w:r w:rsidR="0079069E" w:rsidRPr="00F63746">
        <w:rPr>
          <w:rFonts w:ascii="微软雅黑" w:eastAsia="微软雅黑" w:hAnsi="微软雅黑"/>
          <w:b/>
          <w:bCs/>
          <w:i/>
          <w:iCs/>
          <w:color w:val="31849B"/>
          <w:kern w:val="2"/>
        </w:rPr>
        <w:t>LK</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BRAF</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EGFR</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ERBB2</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KRAS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MET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NRAS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PIK3CA</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ROS1</w:t>
      </w:r>
      <w:r w:rsidR="0079069E" w:rsidRPr="00531DB6">
        <w:rPr>
          <w:rFonts w:ascii="微软雅黑" w:eastAsia="微软雅黑" w:hAnsi="微软雅黑" w:hint="eastAsia"/>
          <w:b/>
          <w:bCs/>
          <w:color w:val="31849B"/>
          <w:kern w:val="2"/>
        </w:rPr>
        <w:t>）</w:t>
      </w:r>
      <w:r w:rsidRPr="00531DB6">
        <w:rPr>
          <w:rFonts w:ascii="微软雅黑" w:eastAsia="微软雅黑" w:hAnsi="微软雅黑" w:hint="eastAsia"/>
          <w:b/>
          <w:bCs/>
          <w:color w:val="31849B"/>
          <w:kern w:val="2"/>
        </w:rPr>
        <w:t>的外显子、内含子、剪切区域、常见融合断点区域，检测变异包含目标区域范围内的点突变、小片段插入缺失、基因融合</w:t>
      </w:r>
      <w:r w:rsidR="00034F19" w:rsidRPr="00034F19">
        <w:rPr>
          <w:rFonts w:ascii="微软雅黑" w:eastAsia="微软雅黑" w:hAnsi="微软雅黑" w:hint="eastAsia"/>
          <w:b/>
          <w:bCs/>
          <w:color w:val="31849B"/>
          <w:kern w:val="2"/>
          <w:highlight w:val="yellow"/>
        </w:rPr>
        <w:t xml:space="preserve">{%if “组织”in </w:t>
      </w:r>
      <w:proofErr w:type="spellStart"/>
      <w:r w:rsidR="00034F19" w:rsidRPr="00034F19">
        <w:rPr>
          <w:rFonts w:ascii="微软雅黑" w:eastAsia="微软雅黑" w:hAnsi="微软雅黑" w:hint="eastAsia"/>
          <w:b/>
          <w:bCs/>
          <w:color w:val="31849B"/>
          <w:kern w:val="2"/>
          <w:highlight w:val="yellow"/>
        </w:rPr>
        <w:t>sample.prod_names</w:t>
      </w:r>
      <w:proofErr w:type="spellEnd"/>
      <w:r w:rsidR="00034F19" w:rsidRPr="00034F19">
        <w:rPr>
          <w:rFonts w:ascii="微软雅黑" w:eastAsia="微软雅黑" w:hAnsi="微软雅黑" w:hint="eastAsia"/>
          <w:b/>
          <w:bCs/>
          <w:color w:val="31849B"/>
          <w:kern w:val="2"/>
          <w:highlight w:val="yellow"/>
        </w:rPr>
        <w:t>%}</w:t>
      </w:r>
      <w:r w:rsidRPr="00034F19">
        <w:rPr>
          <w:rFonts w:ascii="微软雅黑" w:eastAsia="微软雅黑" w:hAnsi="微软雅黑" w:hint="eastAsia"/>
          <w:b/>
          <w:bCs/>
          <w:color w:val="31849B"/>
          <w:kern w:val="2"/>
        </w:rPr>
        <w:t>及</w:t>
      </w:r>
      <w:r w:rsidRPr="001C50F4">
        <w:rPr>
          <w:rFonts w:ascii="微软雅黑" w:eastAsia="微软雅黑" w:hAnsi="微软雅黑" w:hint="eastAsia"/>
          <w:b/>
          <w:bCs/>
          <w:i/>
          <w:iCs/>
          <w:color w:val="31849B"/>
          <w:kern w:val="2"/>
        </w:rPr>
        <w:t>MET</w:t>
      </w:r>
      <w:r w:rsidRPr="00034F19">
        <w:rPr>
          <w:rFonts w:ascii="微软雅黑" w:eastAsia="微软雅黑" w:hAnsi="微软雅黑" w:hint="eastAsia"/>
          <w:b/>
          <w:bCs/>
          <w:color w:val="31849B"/>
          <w:kern w:val="2"/>
        </w:rPr>
        <w:t>基因拷贝数变异</w:t>
      </w:r>
      <w:r w:rsidR="00034F19" w:rsidRPr="00034F19">
        <w:rPr>
          <w:rFonts w:ascii="微软雅黑" w:eastAsia="微软雅黑" w:hAnsi="微软雅黑" w:hint="eastAsia"/>
          <w:b/>
          <w:bCs/>
          <w:color w:val="31849B"/>
          <w:kern w:val="2"/>
          <w:highlight w:val="yellow"/>
        </w:rPr>
        <w:t>{%endif%}</w:t>
      </w:r>
      <w:r w:rsidRPr="00034F19">
        <w:rPr>
          <w:rFonts w:ascii="微软雅黑" w:eastAsia="微软雅黑" w:hAnsi="微软雅黑" w:hint="eastAsia"/>
          <w:b/>
          <w:bCs/>
          <w:color w:val="31849B"/>
          <w:kern w:val="2"/>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242A7B" w14:paraId="743AC2A9" w14:textId="77777777" w:rsidTr="0029301F">
        <w:trPr>
          <w:jc w:val="center"/>
        </w:trPr>
        <w:tc>
          <w:tcPr>
            <w:tcW w:w="1134" w:type="dxa"/>
            <w:tcBorders>
              <w:top w:val="single" w:sz="12" w:space="0" w:color="31849B"/>
              <w:bottom w:val="single" w:sz="4" w:space="0" w:color="31849B"/>
            </w:tcBorders>
            <w:shd w:val="clear" w:color="auto" w:fill="DAEEF3"/>
            <w:noWrap/>
            <w:vAlign w:val="center"/>
          </w:tcPr>
          <w:p w14:paraId="661EC622"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bookmarkStart w:id="1" w:name="_Toc27139153"/>
            <w:bookmarkStart w:id="2" w:name="OLE_LINK135"/>
            <w:bookmarkStart w:id="3" w:name="OLE_LINK136"/>
            <w:bookmarkStart w:id="4" w:name="_Hlk529200468"/>
            <w:bookmarkEnd w:id="1"/>
            <w:r w:rsidRPr="00531DB6">
              <w:rPr>
                <w:rFonts w:ascii="微软雅黑" w:eastAsia="微软雅黑" w:hAnsi="微软雅黑" w:hint="eastAsia"/>
                <w:b/>
                <w:bCs/>
                <w:color w:val="31849B"/>
              </w:rPr>
              <w:t>基因</w:t>
            </w:r>
          </w:p>
        </w:tc>
        <w:tc>
          <w:tcPr>
            <w:tcW w:w="1134" w:type="dxa"/>
            <w:tcBorders>
              <w:top w:val="single" w:sz="12" w:space="0" w:color="31849B"/>
              <w:bottom w:val="single" w:sz="4" w:space="0" w:color="31849B"/>
            </w:tcBorders>
            <w:shd w:val="clear" w:color="auto" w:fill="DAEEF3"/>
            <w:vAlign w:val="center"/>
          </w:tcPr>
          <w:p w14:paraId="45A3F279"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转录本</w:t>
            </w:r>
          </w:p>
        </w:tc>
        <w:tc>
          <w:tcPr>
            <w:tcW w:w="1418" w:type="dxa"/>
            <w:tcBorders>
              <w:top w:val="single" w:sz="12" w:space="0" w:color="31849B"/>
              <w:bottom w:val="single" w:sz="4" w:space="0" w:color="31849B"/>
            </w:tcBorders>
            <w:shd w:val="clear" w:color="auto" w:fill="DAEEF3"/>
            <w:vAlign w:val="center"/>
          </w:tcPr>
          <w:p w14:paraId="3D99E9E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碱基改变</w:t>
            </w:r>
          </w:p>
        </w:tc>
        <w:tc>
          <w:tcPr>
            <w:tcW w:w="1276" w:type="dxa"/>
            <w:tcBorders>
              <w:top w:val="single" w:sz="12" w:space="0" w:color="31849B"/>
              <w:bottom w:val="single" w:sz="4" w:space="0" w:color="31849B"/>
            </w:tcBorders>
            <w:shd w:val="clear" w:color="auto" w:fill="DAEEF3"/>
            <w:vAlign w:val="center"/>
          </w:tcPr>
          <w:p w14:paraId="54AFADA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氨基酸改变</w:t>
            </w:r>
          </w:p>
        </w:tc>
        <w:tc>
          <w:tcPr>
            <w:tcW w:w="992" w:type="dxa"/>
            <w:tcBorders>
              <w:top w:val="single" w:sz="12" w:space="0" w:color="31849B"/>
              <w:bottom w:val="single" w:sz="4" w:space="0" w:color="31849B"/>
            </w:tcBorders>
            <w:shd w:val="clear" w:color="auto" w:fill="DAEEF3"/>
            <w:vAlign w:val="center"/>
          </w:tcPr>
          <w:p w14:paraId="62187AF5"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功能</w:t>
            </w:r>
          </w:p>
          <w:p w14:paraId="72A65608" w14:textId="6FA9D9E1"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区域</w:t>
            </w:r>
          </w:p>
        </w:tc>
        <w:tc>
          <w:tcPr>
            <w:tcW w:w="992" w:type="dxa"/>
            <w:tcBorders>
              <w:top w:val="single" w:sz="12" w:space="0" w:color="31849B"/>
              <w:bottom w:val="single" w:sz="4" w:space="0" w:color="31849B"/>
            </w:tcBorders>
            <w:shd w:val="clear" w:color="auto" w:fill="DAEEF3"/>
            <w:vAlign w:val="center"/>
          </w:tcPr>
          <w:p w14:paraId="7F9AFE58"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突变</w:t>
            </w:r>
          </w:p>
          <w:p w14:paraId="723F53BC" w14:textId="0791CE10" w:rsidR="009A2A54" w:rsidRPr="00531DB6" w:rsidDel="00A3050A"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丰度</w:t>
            </w:r>
          </w:p>
        </w:tc>
        <w:tc>
          <w:tcPr>
            <w:tcW w:w="2693" w:type="dxa"/>
            <w:tcBorders>
              <w:top w:val="single" w:sz="12" w:space="0" w:color="31849B"/>
              <w:bottom w:val="single" w:sz="4" w:space="0" w:color="31849B"/>
            </w:tcBorders>
            <w:shd w:val="clear" w:color="auto" w:fill="DAEEF3"/>
            <w:vAlign w:val="center"/>
          </w:tcPr>
          <w:p w14:paraId="790E7F3F" w14:textId="77777777" w:rsidR="00C319A2"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靶向药物</w:t>
            </w:r>
          </w:p>
          <w:p w14:paraId="027C439E" w14:textId="42D178A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（敏感性，证据等级）</w:t>
            </w:r>
          </w:p>
        </w:tc>
      </w:tr>
      <w:tr w:rsidR="004F64B6" w14:paraId="44C2AEB1" w14:textId="77777777" w:rsidTr="00ED7C25">
        <w:trPr>
          <w:jc w:val="center"/>
        </w:trPr>
        <w:tc>
          <w:tcPr>
            <w:tcW w:w="9639" w:type="dxa"/>
            <w:gridSpan w:val="7"/>
            <w:tcBorders>
              <w:top w:val="single" w:sz="4" w:space="0" w:color="31849B"/>
            </w:tcBorders>
            <w:shd w:val="clear" w:color="auto" w:fill="auto"/>
            <w:vAlign w:val="center"/>
          </w:tcPr>
          <w:p w14:paraId="255EE6A3" w14:textId="60E17BDB"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if </w:t>
            </w:r>
            <w:proofErr w:type="spellStart"/>
            <w:r w:rsidRPr="004F64B6">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59728F22" w14:textId="77777777" w:rsidTr="0029301F">
        <w:trPr>
          <w:jc w:val="center"/>
        </w:trPr>
        <w:tc>
          <w:tcPr>
            <w:tcW w:w="1134" w:type="dxa"/>
            <w:tcBorders>
              <w:top w:val="single" w:sz="4" w:space="0" w:color="31849B"/>
            </w:tcBorders>
            <w:shd w:val="clear" w:color="auto" w:fill="auto"/>
            <w:vAlign w:val="center"/>
          </w:tcPr>
          <w:p w14:paraId="5112D3AB"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KRAS/</w:t>
            </w:r>
          </w:p>
          <w:p w14:paraId="5A4F3171"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NRAS/</w:t>
            </w:r>
          </w:p>
          <w:p w14:paraId="62CC63CB" w14:textId="2B28B297" w:rsidR="004F64B6" w:rsidRPr="002B0A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BRAF</w:t>
            </w:r>
            <w:r w:rsidRPr="00170BDB">
              <w:rPr>
                <w:rFonts w:ascii="微软雅黑" w:eastAsia="微软雅黑" w:hAnsi="微软雅黑" w:cs="Arial"/>
                <w:color w:val="3B3838"/>
              </w:rPr>
              <w:t xml:space="preserve"> </w:t>
            </w:r>
            <w:r w:rsidRPr="004F64B6">
              <w:rPr>
                <w:rFonts w:ascii="微软雅黑" w:eastAsia="微软雅黑" w:hAnsi="微软雅黑" w:cs="Arial"/>
                <w:color w:val="3B3838"/>
              </w:rPr>
              <w:t>p.(V600E)</w:t>
            </w:r>
          </w:p>
        </w:tc>
        <w:tc>
          <w:tcPr>
            <w:tcW w:w="1134" w:type="dxa"/>
            <w:tcBorders>
              <w:top w:val="single" w:sz="4" w:space="0" w:color="31849B"/>
            </w:tcBorders>
            <w:vAlign w:val="center"/>
          </w:tcPr>
          <w:p w14:paraId="561D59CE" w14:textId="0071F94C"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color w:val="3B3838"/>
              </w:rPr>
              <w:t>-</w:t>
            </w:r>
          </w:p>
        </w:tc>
        <w:tc>
          <w:tcPr>
            <w:tcW w:w="1418" w:type="dxa"/>
            <w:tcBorders>
              <w:top w:val="single" w:sz="4" w:space="0" w:color="31849B"/>
            </w:tcBorders>
            <w:shd w:val="clear" w:color="auto" w:fill="auto"/>
            <w:vAlign w:val="center"/>
          </w:tcPr>
          <w:p w14:paraId="3F0B25BA" w14:textId="45919571" w:rsidR="004F64B6" w:rsidRPr="002B0ADB" w:rsidRDefault="004F64B6" w:rsidP="00520352">
            <w:pPr>
              <w:spacing w:after="0" w:line="240" w:lineRule="auto"/>
              <w:jc w:val="center"/>
              <w:rPr>
                <w:rFonts w:ascii="微软雅黑" w:eastAsia="微软雅黑" w:hAnsi="微软雅黑"/>
                <w:bCs/>
              </w:rPr>
            </w:pPr>
            <w:r w:rsidRPr="004F64B6">
              <w:rPr>
                <w:rFonts w:ascii="微软雅黑" w:eastAsia="微软雅黑" w:hAnsi="微软雅黑" w:hint="eastAsia"/>
                <w:bCs/>
              </w:rPr>
              <w:t>野生型</w:t>
            </w:r>
          </w:p>
        </w:tc>
        <w:tc>
          <w:tcPr>
            <w:tcW w:w="1276" w:type="dxa"/>
            <w:tcBorders>
              <w:top w:val="single" w:sz="4" w:space="0" w:color="31849B"/>
            </w:tcBorders>
            <w:shd w:val="clear" w:color="auto" w:fill="auto"/>
            <w:vAlign w:val="center"/>
          </w:tcPr>
          <w:p w14:paraId="29B32E02" w14:textId="78067374"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shd w:val="clear" w:color="auto" w:fill="auto"/>
            <w:vAlign w:val="center"/>
          </w:tcPr>
          <w:p w14:paraId="59F8C99C" w14:textId="4DC5200F"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vAlign w:val="center"/>
          </w:tcPr>
          <w:p w14:paraId="385B3911" w14:textId="1E6BBA01"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p>
        </w:tc>
        <w:tc>
          <w:tcPr>
            <w:tcW w:w="2693" w:type="dxa"/>
            <w:tcBorders>
              <w:top w:val="single" w:sz="4" w:space="0" w:color="31849B"/>
            </w:tcBorders>
            <w:vAlign w:val="center"/>
          </w:tcPr>
          <w:p w14:paraId="3F8E6D8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560CD90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45EF3E4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p>
          <w:p w14:paraId="06352E5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413FA5C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1C8C6B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w:t>
            </w:r>
          </w:p>
          <w:p w14:paraId="4E7D715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 xml:space="preserve"> %}</w:t>
            </w:r>
          </w:p>
          <w:p w14:paraId="3D71FC49"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58E842A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151DB1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1C4F7DD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w:t>
            </w:r>
          </w:p>
          <w:p w14:paraId="309C661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 xml:space="preserve"> %}</w:t>
            </w:r>
          </w:p>
          <w:p w14:paraId="7B0491C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7958BBC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1EA92163" w14:textId="5C28CEAE"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743EFACC" w14:textId="77777777" w:rsidTr="00C2541A">
        <w:trPr>
          <w:jc w:val="center"/>
        </w:trPr>
        <w:tc>
          <w:tcPr>
            <w:tcW w:w="9639" w:type="dxa"/>
            <w:gridSpan w:val="7"/>
            <w:tcBorders>
              <w:top w:val="single" w:sz="4" w:space="0" w:color="31849B"/>
            </w:tcBorders>
            <w:shd w:val="clear" w:color="auto" w:fill="auto"/>
            <w:vAlign w:val="center"/>
          </w:tcPr>
          <w:p w14:paraId="15DDACE8" w14:textId="476D50B9"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{%tr endif%}</w:t>
            </w:r>
          </w:p>
        </w:tc>
      </w:tr>
      <w:tr w:rsidR="004F64B6" w14:paraId="4B35B963" w14:textId="77777777" w:rsidTr="00C2541A">
        <w:trPr>
          <w:jc w:val="center"/>
        </w:trPr>
        <w:tc>
          <w:tcPr>
            <w:tcW w:w="9639" w:type="dxa"/>
            <w:gridSpan w:val="7"/>
            <w:tcBorders>
              <w:top w:val="single" w:sz="4" w:space="0" w:color="31849B"/>
            </w:tcBorders>
            <w:shd w:val="clear" w:color="auto" w:fill="auto"/>
            <w:vAlign w:val="center"/>
          </w:tcPr>
          <w:p w14:paraId="6DC8CB8C" w14:textId="59F8977F" w:rsidR="004F64B6" w:rsidRP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for a in </w:t>
            </w:r>
            <w:proofErr w:type="spellStart"/>
            <w:r w:rsidRPr="004F64B6">
              <w:rPr>
                <w:rFonts w:ascii="微软雅黑" w:eastAsia="微软雅黑" w:hAnsi="微软雅黑" w:cs="Arial"/>
                <w:color w:val="3B3838"/>
              </w:rPr>
              <w:t>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p>
        </w:tc>
      </w:tr>
      <w:tr w:rsidR="004F64B6" w14:paraId="773DE755" w14:textId="77777777" w:rsidTr="0029301F">
        <w:trPr>
          <w:jc w:val="center"/>
        </w:trPr>
        <w:tc>
          <w:tcPr>
            <w:tcW w:w="1134" w:type="dxa"/>
            <w:tcBorders>
              <w:top w:val="single" w:sz="4" w:space="0" w:color="31849B"/>
            </w:tcBorders>
            <w:shd w:val="clear" w:color="auto" w:fill="auto"/>
            <w:vAlign w:val="center"/>
          </w:tcPr>
          <w:p w14:paraId="5CE093C0"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 xml:space="preserve">{%p if </w:t>
            </w:r>
            <w:proofErr w:type="spellStart"/>
            <w:r w:rsidRPr="00170BDB">
              <w:rPr>
                <w:rFonts w:ascii="微软雅黑" w:eastAsia="微软雅黑" w:hAnsi="微软雅黑" w:cs="Arial"/>
                <w:color w:val="3B3838"/>
              </w:rPr>
              <w:t>a.bio_category</w:t>
            </w:r>
            <w:proofErr w:type="spellEnd"/>
            <w:r w:rsidRPr="00170BDB">
              <w:rPr>
                <w:rFonts w:ascii="微软雅黑" w:eastAsia="微软雅黑" w:hAnsi="微软雅黑" w:cs="Arial"/>
                <w:color w:val="3B3838"/>
              </w:rPr>
              <w:t>=</w:t>
            </w:r>
            <w:proofErr w:type="gramStart"/>
            <w:r w:rsidRPr="00170BDB">
              <w:rPr>
                <w:rFonts w:ascii="微软雅黑" w:eastAsia="微软雅黑" w:hAnsi="微软雅黑" w:cs="Arial"/>
                <w:color w:val="3B3838"/>
              </w:rPr>
              <w:t>=”</w:t>
            </w:r>
            <w:proofErr w:type="spellStart"/>
            <w:r w:rsidRPr="00170BDB">
              <w:rPr>
                <w:rFonts w:ascii="微软雅黑" w:eastAsia="微软雅黑" w:hAnsi="微软雅黑" w:cs="Arial"/>
                <w:color w:val="3B3838"/>
              </w:rPr>
              <w:t>Sv</w:t>
            </w:r>
            <w:proofErr w:type="spellEnd"/>
            <w:proofErr w:type="gramEnd"/>
            <w:r w:rsidRPr="00170BDB">
              <w:rPr>
                <w:rFonts w:ascii="微软雅黑" w:eastAsia="微软雅黑" w:hAnsi="微软雅黑" w:cs="Arial"/>
                <w:color w:val="3B3838"/>
              </w:rPr>
              <w:t>”%}</w:t>
            </w:r>
          </w:p>
          <w:p w14:paraId="2E91114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 xml:space="preserve">{%p if </w:t>
            </w:r>
            <w:proofErr w:type="spellStart"/>
            <w:proofErr w:type="gramStart"/>
            <w:r w:rsidRPr="00170BDB">
              <w:rPr>
                <w:rFonts w:ascii="微软雅黑" w:eastAsia="微软雅黑" w:hAnsi="微软雅黑" w:cs="Arial"/>
                <w:color w:val="3B3838"/>
              </w:rPr>
              <w:t>a.five</w:t>
            </w:r>
            <w:proofErr w:type="gramEnd"/>
            <w:r w:rsidRPr="00170BDB">
              <w:rPr>
                <w:rFonts w:ascii="微软雅黑" w:eastAsia="微软雅黑" w:hAnsi="微软雅黑" w:cs="Arial"/>
                <w:color w:val="3B3838"/>
              </w:rPr>
              <w:t>_prime_gene</w:t>
            </w:r>
            <w:proofErr w:type="spellEnd"/>
            <w:r w:rsidRPr="00170BDB">
              <w:rPr>
                <w:rFonts w:ascii="微软雅黑" w:eastAsia="微软雅黑" w:hAnsi="微软雅黑" w:cs="Arial"/>
                <w:color w:val="3B3838"/>
              </w:rPr>
              <w:t xml:space="preserve"> != </w:t>
            </w:r>
            <w:proofErr w:type="spellStart"/>
            <w:r w:rsidRPr="00170BDB">
              <w:rPr>
                <w:rFonts w:ascii="微软雅黑" w:eastAsia="微软雅黑" w:hAnsi="微软雅黑" w:cs="Arial"/>
                <w:color w:val="3B3838"/>
              </w:rPr>
              <w:t>a.three_prime_gene</w:t>
            </w:r>
            <w:proofErr w:type="spellEnd"/>
            <w:r w:rsidRPr="00170BDB">
              <w:rPr>
                <w:rFonts w:ascii="微软雅黑" w:eastAsia="微软雅黑" w:hAnsi="微软雅黑" w:cs="Arial"/>
                <w:color w:val="3B3838"/>
              </w:rPr>
              <w:t xml:space="preserve"> %}</w:t>
            </w:r>
          </w:p>
          <w:p w14:paraId="6E8E5ACB" w14:textId="08904D36" w:rsidR="004F64B6" w:rsidRPr="00170B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a.five_prime_gene</w:t>
            </w:r>
            <w:proofErr w:type="spellEnd"/>
            <w:r w:rsidRPr="00DA19C1">
              <w:rPr>
                <w:rFonts w:ascii="微软雅黑" w:eastAsia="微软雅黑" w:hAnsi="微软雅黑" w:cs="Arial"/>
                <w:i/>
                <w:iCs/>
                <w:color w:val="3B3838"/>
              </w:rPr>
              <w:t>}}</w:t>
            </w:r>
            <w:r w:rsidR="00CE4058" w:rsidRPr="00DA19C1">
              <w:rPr>
                <w:rFonts w:ascii="微软雅黑" w:eastAsia="微软雅黑" w:hAnsi="微软雅黑" w:cs="Arial" w:hint="eastAsia"/>
                <w:i/>
                <w:iCs/>
                <w:color w:val="3B3838"/>
              </w:rPr>
              <w:t>-</w:t>
            </w: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a.three_</w:t>
            </w:r>
            <w:r w:rsidRPr="00DA19C1">
              <w:rPr>
                <w:rFonts w:ascii="微软雅黑" w:eastAsia="微软雅黑" w:hAnsi="微软雅黑" w:cs="Arial"/>
                <w:i/>
                <w:iCs/>
                <w:color w:val="3B3838"/>
              </w:rPr>
              <w:lastRenderedPageBreak/>
              <w:t>prime_gene</w:t>
            </w:r>
            <w:proofErr w:type="spellEnd"/>
            <w:r w:rsidRPr="00DA19C1">
              <w:rPr>
                <w:rFonts w:ascii="微软雅黑" w:eastAsia="微软雅黑" w:hAnsi="微软雅黑" w:cs="Arial"/>
                <w:i/>
                <w:iCs/>
                <w:color w:val="3B3838"/>
              </w:rPr>
              <w:t>}}</w:t>
            </w:r>
            <w:r w:rsidR="00CE4058" w:rsidRPr="00170BDB">
              <w:rPr>
                <w:rFonts w:ascii="微软雅黑" w:eastAsia="微软雅黑" w:hAnsi="微软雅黑" w:cs="Arial" w:hint="eastAsia"/>
                <w:color w:val="3B3838"/>
              </w:rPr>
              <w:t>融合</w:t>
            </w:r>
          </w:p>
          <w:p w14:paraId="663E218B"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7899BED0"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proofErr w:type="gramStart"/>
            <w:r w:rsidRPr="00DA19C1">
              <w:rPr>
                <w:rFonts w:ascii="微软雅黑" w:eastAsia="微软雅黑" w:hAnsi="微软雅黑" w:cs="Arial"/>
                <w:i/>
                <w:iCs/>
                <w:color w:val="3B3838"/>
              </w:rPr>
              <w:t>a.five</w:t>
            </w:r>
            <w:proofErr w:type="gramEnd"/>
            <w:r w:rsidRPr="00DA19C1">
              <w:rPr>
                <w:rFonts w:ascii="微软雅黑" w:eastAsia="微软雅黑" w:hAnsi="微软雅黑" w:cs="Arial"/>
                <w:i/>
                <w:iCs/>
                <w:color w:val="3B3838"/>
              </w:rPr>
              <w:t>_prime_gene</w:t>
            </w:r>
            <w:proofErr w:type="spellEnd"/>
            <w:r w:rsidRPr="00DA19C1">
              <w:rPr>
                <w:rFonts w:ascii="微软雅黑" w:eastAsia="微软雅黑" w:hAnsi="微软雅黑" w:cs="Arial"/>
                <w:i/>
                <w:iCs/>
                <w:color w:val="3B3838"/>
              </w:rPr>
              <w:t>}}</w:t>
            </w:r>
          </w:p>
          <w:p w14:paraId="3D3A324A"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p w14:paraId="7CA81D1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5871F8BD"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proofErr w:type="gramStart"/>
            <w:r w:rsidRPr="00DA19C1">
              <w:rPr>
                <w:rFonts w:ascii="微软雅黑" w:eastAsia="微软雅黑" w:hAnsi="微软雅黑" w:cs="Arial"/>
                <w:i/>
                <w:iCs/>
                <w:color w:val="3B3838"/>
              </w:rPr>
              <w:t>a.gene</w:t>
            </w:r>
            <w:proofErr w:type="gramEnd"/>
            <w:r w:rsidRPr="00DA19C1">
              <w:rPr>
                <w:rFonts w:ascii="微软雅黑" w:eastAsia="微软雅黑" w:hAnsi="微软雅黑" w:cs="Arial"/>
                <w:i/>
                <w:iCs/>
                <w:color w:val="3B3838"/>
              </w:rPr>
              <w:t>_symbol</w:t>
            </w:r>
            <w:proofErr w:type="spellEnd"/>
            <w:r w:rsidRPr="00DA19C1">
              <w:rPr>
                <w:rFonts w:ascii="微软雅黑" w:eastAsia="微软雅黑" w:hAnsi="微软雅黑" w:cs="Arial"/>
                <w:i/>
                <w:iCs/>
                <w:color w:val="3B3838"/>
              </w:rPr>
              <w:t>}}</w:t>
            </w:r>
          </w:p>
          <w:p w14:paraId="427F829A" w14:textId="276059C8"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tc>
        <w:tc>
          <w:tcPr>
            <w:tcW w:w="1134" w:type="dxa"/>
            <w:tcBorders>
              <w:top w:val="single" w:sz="4" w:space="0" w:color="31849B"/>
            </w:tcBorders>
            <w:vAlign w:val="center"/>
          </w:tcPr>
          <w:p w14:paraId="51F68E1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proofErr w:type="gramEnd"/>
            <w:r w:rsidRPr="004F64B6">
              <w:rPr>
                <w:rFonts w:ascii="微软雅黑" w:eastAsia="微软雅黑" w:hAnsi="微软雅黑" w:cs="Arial"/>
                <w:color w:val="3B3838"/>
              </w:rPr>
              <w:t>”%}</w:t>
            </w:r>
          </w:p>
          <w:p w14:paraId="7AB4EC6D"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_prime_gene</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a.three_prime_gene</w:t>
            </w:r>
            <w:proofErr w:type="spellEnd"/>
            <w:r w:rsidRPr="004F64B6">
              <w:rPr>
                <w:rFonts w:ascii="微软雅黑" w:eastAsia="微软雅黑" w:hAnsi="微软雅黑" w:cs="Arial"/>
                <w:color w:val="3B3838"/>
              </w:rPr>
              <w:t xml:space="preserve"> %}</w:t>
            </w:r>
          </w:p>
          <w:p w14:paraId="4DC356E8" w14:textId="6BF961B8"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proofErr w:type="spellEnd"/>
            <w:r w:rsidRPr="004F64B6">
              <w:rPr>
                <w:rFonts w:ascii="微软雅黑" w:eastAsia="微软雅黑" w:hAnsi="微软雅黑" w:cs="Arial"/>
                <w:color w:val="3B3838"/>
              </w:rPr>
              <w:t>}}</w:t>
            </w:r>
            <w:r w:rsidR="00DA19C1">
              <w:rPr>
                <w:rFonts w:ascii="微软雅黑" w:eastAsia="微软雅黑" w:hAnsi="微软雅黑" w:cs="Arial" w:hint="eastAsia"/>
                <w:color w:val="3B3838"/>
              </w:rPr>
              <w:t>/</w:t>
            </w: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a.three_p</w:t>
            </w:r>
            <w:r w:rsidRPr="004F64B6">
              <w:rPr>
                <w:rFonts w:ascii="微软雅黑" w:eastAsia="微软雅黑" w:hAnsi="微软雅黑" w:cs="Arial"/>
                <w:color w:val="3B3838"/>
              </w:rPr>
              <w:lastRenderedPageBreak/>
              <w:t>rime_transcript</w:t>
            </w:r>
            <w:proofErr w:type="spellEnd"/>
            <w:r w:rsidRPr="004F64B6">
              <w:rPr>
                <w:rFonts w:ascii="微软雅黑" w:eastAsia="微软雅黑" w:hAnsi="微软雅黑" w:cs="Arial"/>
                <w:color w:val="3B3838"/>
              </w:rPr>
              <w:t>}}</w:t>
            </w:r>
          </w:p>
          <w:p w14:paraId="59E9DD3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7BD980F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proofErr w:type="spellEnd"/>
            <w:r w:rsidRPr="004F64B6">
              <w:rPr>
                <w:rFonts w:ascii="微软雅黑" w:eastAsia="微软雅黑" w:hAnsi="微软雅黑" w:cs="Arial"/>
                <w:color w:val="3B3838"/>
              </w:rPr>
              <w:t>}}</w:t>
            </w:r>
          </w:p>
          <w:p w14:paraId="6236789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EBC73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proofErr w:type="gramEnd"/>
            <w:r w:rsidRPr="004F64B6">
              <w:rPr>
                <w:rFonts w:ascii="微软雅黑" w:eastAsia="微软雅黑" w:hAnsi="微软雅黑" w:cs="Arial"/>
                <w:color w:val="3B3838"/>
              </w:rPr>
              <w:t>”%}</w:t>
            </w:r>
          </w:p>
          <w:p w14:paraId="7E9E1B8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a.transcript</w:t>
            </w:r>
            <w:proofErr w:type="gramEnd"/>
            <w:r w:rsidRPr="004F64B6">
              <w:rPr>
                <w:rFonts w:ascii="微软雅黑" w:eastAsia="微软雅黑" w:hAnsi="微软雅黑" w:cs="Arial"/>
                <w:color w:val="3B3838"/>
              </w:rPr>
              <w:t>_primary</w:t>
            </w:r>
            <w:proofErr w:type="spellEnd"/>
            <w:r w:rsidRPr="004F64B6">
              <w:rPr>
                <w:rFonts w:ascii="微软雅黑" w:eastAsia="微软雅黑" w:hAnsi="微软雅黑" w:cs="Arial"/>
                <w:color w:val="3B3838"/>
              </w:rPr>
              <w:t>}}</w:t>
            </w:r>
          </w:p>
          <w:p w14:paraId="12936D4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3CD4F9A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
          <w:p w14:paraId="30C21E45" w14:textId="517ACEAA"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1418" w:type="dxa"/>
            <w:tcBorders>
              <w:top w:val="single" w:sz="4" w:space="0" w:color="31849B"/>
            </w:tcBorders>
            <w:shd w:val="clear" w:color="auto" w:fill="auto"/>
            <w:vAlign w:val="center"/>
          </w:tcPr>
          <w:p w14:paraId="211114A4"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lastRenderedPageBreak/>
              <w:t xml:space="preserve">{%p if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w:t>
            </w:r>
            <w:proofErr w:type="gramStart"/>
            <w:r w:rsidRPr="004F64B6">
              <w:rPr>
                <w:rFonts w:ascii="微软雅黑" w:eastAsia="微软雅黑" w:hAnsi="微软雅黑"/>
                <w:bCs/>
                <w:highlight w:val="yellow"/>
              </w:rPr>
              <w:t>=”</w:t>
            </w:r>
            <w:proofErr w:type="spellStart"/>
            <w:r w:rsidRPr="004F64B6">
              <w:rPr>
                <w:rFonts w:ascii="微软雅黑" w:eastAsia="微软雅黑" w:hAnsi="微软雅黑"/>
                <w:bCs/>
                <w:highlight w:val="yellow"/>
              </w:rPr>
              <w:t>Snvindel</w:t>
            </w:r>
            <w:proofErr w:type="spellEnd"/>
            <w:proofErr w:type="gramEnd"/>
            <w:r w:rsidRPr="004F64B6">
              <w:rPr>
                <w:rFonts w:ascii="微软雅黑" w:eastAsia="微软雅黑" w:hAnsi="微软雅黑"/>
                <w:bCs/>
                <w:highlight w:val="yellow"/>
              </w:rPr>
              <w:t>”%}</w:t>
            </w:r>
          </w:p>
          <w:p w14:paraId="2751A9C7"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a.hgvs</w:t>
            </w:r>
            <w:proofErr w:type="gramEnd"/>
            <w:r w:rsidRPr="004F64B6">
              <w:rPr>
                <w:rFonts w:ascii="微软雅黑" w:eastAsia="微软雅黑" w:hAnsi="微软雅黑"/>
                <w:bCs/>
              </w:rPr>
              <w:t>_c</w:t>
            </w:r>
            <w:proofErr w:type="spellEnd"/>
            <w:r w:rsidRPr="004F64B6">
              <w:rPr>
                <w:rFonts w:ascii="微软雅黑" w:eastAsia="微软雅黑" w:hAnsi="微软雅黑"/>
                <w:bCs/>
              </w:rPr>
              <w:t>}}</w:t>
            </w:r>
          </w:p>
          <w:p w14:paraId="02EAF4B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proofErr w:type="gramStart"/>
            <w:r w:rsidRPr="004F64B6">
              <w:rPr>
                <w:rFonts w:ascii="微软雅黑" w:eastAsia="微软雅黑" w:hAnsi="微软雅黑"/>
                <w:bCs/>
              </w:rPr>
              <w:t>a.judge</w:t>
            </w:r>
            <w:proofErr w:type="gramEnd"/>
            <w:r w:rsidRPr="004F64B6">
              <w:rPr>
                <w:rFonts w:ascii="微软雅黑" w:eastAsia="微软雅黑" w:hAnsi="微软雅黑"/>
                <w:bCs/>
              </w:rPr>
              <w:t>_mergeMET</w:t>
            </w:r>
            <w:proofErr w:type="spellEnd"/>
            <w:r w:rsidRPr="004F64B6">
              <w:rPr>
                <w:rFonts w:ascii="微软雅黑" w:eastAsia="微软雅黑" w:hAnsi="微软雅黑"/>
                <w:bCs/>
              </w:rPr>
              <w:t>%}</w:t>
            </w:r>
          </w:p>
          <w:p w14:paraId="0ABBA80B"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rPr>
              <w:t>（</w:t>
            </w:r>
            <w:r w:rsidRPr="002B65C6">
              <w:rPr>
                <w:rFonts w:ascii="微软雅黑" w:eastAsia="微软雅黑" w:hAnsi="微软雅黑" w:hint="eastAsia"/>
                <w:bCs/>
                <w:i/>
                <w:iCs/>
              </w:rPr>
              <w:t>MET</w:t>
            </w:r>
            <w:r w:rsidRPr="004F64B6">
              <w:rPr>
                <w:rFonts w:ascii="微软雅黑" w:eastAsia="微软雅黑" w:hAnsi="微软雅黑" w:hint="eastAsia"/>
                <w:bCs/>
              </w:rPr>
              <w:t xml:space="preserve"> exon14 skipping）</w:t>
            </w:r>
          </w:p>
          <w:p w14:paraId="5C2A5602"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p w14:paraId="5F327B68" w14:textId="65A138D7" w:rsid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 xml:space="preserve">{%p </w:t>
            </w:r>
            <w:proofErr w:type="spellStart"/>
            <w:r w:rsidRPr="004F64B6">
              <w:rPr>
                <w:rFonts w:ascii="微软雅黑" w:eastAsia="微软雅黑" w:hAnsi="微软雅黑" w:hint="eastAsia"/>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proofErr w:type="gramStart"/>
            <w:r w:rsidRPr="004F64B6">
              <w:rPr>
                <w:rFonts w:ascii="微软雅黑" w:eastAsia="微软雅黑" w:hAnsi="微软雅黑"/>
                <w:bCs/>
                <w:highlight w:val="yellow"/>
              </w:rPr>
              <w:t>C</w:t>
            </w:r>
            <w:r w:rsidR="00F552AE">
              <w:rPr>
                <w:rFonts w:ascii="微软雅黑" w:eastAsia="微软雅黑" w:hAnsi="微软雅黑" w:hint="eastAsia"/>
                <w:bCs/>
                <w:highlight w:val="yellow"/>
              </w:rPr>
              <w:t>nv</w:t>
            </w:r>
            <w:proofErr w:type="spellEnd"/>
            <w:r w:rsidRPr="004F64B6">
              <w:rPr>
                <w:rFonts w:ascii="微软雅黑" w:eastAsia="微软雅黑" w:hAnsi="微软雅黑"/>
                <w:bCs/>
                <w:highlight w:val="yellow"/>
              </w:rPr>
              <w:t>”%</w:t>
            </w:r>
            <w:proofErr w:type="gramEnd"/>
            <w:r w:rsidRPr="004F64B6">
              <w:rPr>
                <w:rFonts w:ascii="微软雅黑" w:eastAsia="微软雅黑" w:hAnsi="微软雅黑"/>
                <w:bCs/>
                <w:highlight w:val="yellow"/>
              </w:rPr>
              <w:t>}</w:t>
            </w:r>
          </w:p>
          <w:p w14:paraId="169B5375" w14:textId="284A538B" w:rsidR="004F64B6" w:rsidRDefault="004F64B6" w:rsidP="004F64B6">
            <w:pPr>
              <w:spacing w:after="0" w:line="240" w:lineRule="auto"/>
              <w:jc w:val="center"/>
              <w:rPr>
                <w:rFonts w:ascii="微软雅黑" w:eastAsia="微软雅黑" w:hAnsi="微软雅黑"/>
                <w:bCs/>
              </w:rPr>
            </w:pPr>
            <w:r>
              <w:rPr>
                <w:rFonts w:ascii="微软雅黑" w:eastAsia="微软雅黑" w:hAnsi="微软雅黑" w:hint="eastAsia"/>
                <w:bCs/>
              </w:rPr>
              <w:lastRenderedPageBreak/>
              <w:t>扩增</w:t>
            </w:r>
          </w:p>
          <w:p w14:paraId="4673C381" w14:textId="3778F9FA"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highlight w:val="yellow"/>
              </w:rPr>
              <w:t>{%</w:t>
            </w:r>
            <w:r w:rsidRPr="004F64B6">
              <w:rPr>
                <w:rFonts w:ascii="微软雅黑" w:eastAsia="微软雅黑" w:hAnsi="微软雅黑"/>
                <w:bCs/>
                <w:highlight w:val="yellow"/>
              </w:rPr>
              <w:t xml:space="preserve">p </w:t>
            </w:r>
            <w:proofErr w:type="spellStart"/>
            <w:r w:rsidRPr="004F64B6">
              <w:rPr>
                <w:rFonts w:ascii="微软雅黑" w:eastAsia="微软雅黑" w:hAnsi="微软雅黑"/>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proofErr w:type="gramStart"/>
            <w:r w:rsidRPr="004F64B6">
              <w:rPr>
                <w:rFonts w:ascii="微软雅黑" w:eastAsia="微软雅黑" w:hAnsi="微软雅黑"/>
                <w:bCs/>
                <w:highlight w:val="yellow"/>
              </w:rPr>
              <w:t>Sv</w:t>
            </w:r>
            <w:proofErr w:type="spellEnd"/>
            <w:r w:rsidRPr="004F64B6">
              <w:rPr>
                <w:rFonts w:ascii="微软雅黑" w:eastAsia="微软雅黑" w:hAnsi="微软雅黑"/>
                <w:bCs/>
                <w:highlight w:val="yellow"/>
              </w:rPr>
              <w:t>”</w:t>
            </w:r>
            <w:r w:rsidRPr="004F64B6">
              <w:rPr>
                <w:rFonts w:ascii="微软雅黑" w:eastAsia="微软雅黑" w:hAnsi="微软雅黑" w:hint="eastAsia"/>
                <w:bCs/>
                <w:highlight w:val="yellow"/>
              </w:rPr>
              <w:t>%</w:t>
            </w:r>
            <w:proofErr w:type="gramEnd"/>
            <w:r w:rsidRPr="004F64B6">
              <w:rPr>
                <w:rFonts w:ascii="微软雅黑" w:eastAsia="微软雅黑" w:hAnsi="微软雅黑" w:hint="eastAsia"/>
                <w:bCs/>
                <w:highlight w:val="yellow"/>
              </w:rPr>
              <w:t>}</w:t>
            </w:r>
          </w:p>
          <w:p w14:paraId="2EB53CE5" w14:textId="09133CB8" w:rsidR="004F64B6" w:rsidRPr="004F64B6" w:rsidRDefault="00CE4058" w:rsidP="004F64B6">
            <w:pPr>
              <w:spacing w:after="0" w:line="240" w:lineRule="auto"/>
              <w:jc w:val="center"/>
              <w:rPr>
                <w:rFonts w:ascii="微软雅黑" w:eastAsia="微软雅黑" w:hAnsi="微软雅黑"/>
                <w:bCs/>
              </w:rPr>
            </w:pPr>
            <w:r>
              <w:rPr>
                <w:rFonts w:ascii="微软雅黑" w:eastAsia="微软雅黑" w:hAnsi="微软雅黑" w:hint="eastAsia"/>
                <w:bCs/>
              </w:rPr>
              <w:t>-</w:t>
            </w:r>
          </w:p>
          <w:p w14:paraId="22100C1E" w14:textId="79EDD72F"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{%p endif%}</w:t>
            </w:r>
          </w:p>
        </w:tc>
        <w:tc>
          <w:tcPr>
            <w:tcW w:w="1276" w:type="dxa"/>
            <w:tcBorders>
              <w:top w:val="single" w:sz="4" w:space="0" w:color="31849B"/>
            </w:tcBorders>
            <w:shd w:val="clear" w:color="auto" w:fill="auto"/>
            <w:vAlign w:val="center"/>
          </w:tcPr>
          <w:p w14:paraId="18E2D23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lastRenderedPageBreak/>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proofErr w:type="gramEnd"/>
            <w:r w:rsidRPr="004F64B6">
              <w:rPr>
                <w:rFonts w:ascii="微软雅黑" w:eastAsia="微软雅黑" w:hAnsi="微软雅黑"/>
                <w:bCs/>
              </w:rPr>
              <w:t>”%}</w:t>
            </w:r>
          </w:p>
          <w:p w14:paraId="50A6AC9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{%if </w:t>
            </w:r>
            <w:proofErr w:type="spellStart"/>
            <w:proofErr w:type="gramStart"/>
            <w:r w:rsidRPr="004F64B6">
              <w:rPr>
                <w:rFonts w:ascii="微软雅黑" w:eastAsia="微软雅黑" w:hAnsi="微软雅黑"/>
                <w:bCs/>
              </w:rPr>
              <w:t>a.hgvs</w:t>
            </w:r>
            <w:proofErr w:type="gramEnd"/>
            <w:r w:rsidRPr="004F64B6">
              <w:rPr>
                <w:rFonts w:ascii="微软雅黑" w:eastAsia="微软雅黑" w:hAnsi="微软雅黑"/>
                <w:bCs/>
              </w:rPr>
              <w:t>_p</w:t>
            </w:r>
            <w:proofErr w:type="spellEnd"/>
            <w:r w:rsidRPr="004F64B6">
              <w:rPr>
                <w:rFonts w:ascii="微软雅黑" w:eastAsia="微软雅黑" w:hAnsi="微软雅黑"/>
                <w:bCs/>
              </w:rPr>
              <w:t>!=”p.?”%}{{</w:t>
            </w:r>
            <w:proofErr w:type="spellStart"/>
            <w:r w:rsidRPr="004F64B6">
              <w:rPr>
                <w:rFonts w:ascii="微软雅黑" w:eastAsia="微软雅黑" w:hAnsi="微软雅黑"/>
                <w:bCs/>
              </w:rPr>
              <w:t>a.hgvs_p</w:t>
            </w:r>
            <w:proofErr w:type="spellEnd"/>
            <w:r w:rsidRPr="004F64B6">
              <w:rPr>
                <w:rFonts w:ascii="微软雅黑" w:eastAsia="微软雅黑" w:hAnsi="微软雅黑"/>
                <w:bCs/>
              </w:rPr>
              <w:t>}}{%else%}-{%endif%}</w:t>
            </w:r>
          </w:p>
          <w:p w14:paraId="25371FC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4ECBCF3E"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5CADA693" w14:textId="7BDA5A35"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shd w:val="clear" w:color="auto" w:fill="auto"/>
            <w:vAlign w:val="center"/>
          </w:tcPr>
          <w:p w14:paraId="69EBCA7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proofErr w:type="gramEnd"/>
            <w:r w:rsidRPr="004F64B6">
              <w:rPr>
                <w:rFonts w:ascii="微软雅黑" w:eastAsia="微软雅黑" w:hAnsi="微软雅黑"/>
                <w:bCs/>
              </w:rPr>
              <w:t>”%}</w:t>
            </w:r>
          </w:p>
          <w:p w14:paraId="15C2392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a.gene</w:t>
            </w:r>
            <w:proofErr w:type="gramEnd"/>
            <w:r w:rsidRPr="004F64B6">
              <w:rPr>
                <w:rFonts w:ascii="微软雅黑" w:eastAsia="微软雅黑" w:hAnsi="微软雅黑"/>
                <w:bCs/>
              </w:rPr>
              <w:t>_region</w:t>
            </w:r>
            <w:proofErr w:type="spellEnd"/>
            <w:r w:rsidRPr="004F64B6">
              <w:rPr>
                <w:rFonts w:ascii="微软雅黑" w:eastAsia="微软雅黑" w:hAnsi="微软雅黑"/>
                <w:bCs/>
              </w:rPr>
              <w:t>}}</w:t>
            </w:r>
          </w:p>
          <w:p w14:paraId="571665E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w:t>
            </w:r>
            <w:proofErr w:type="spellStart"/>
            <w:r w:rsidRPr="004F64B6">
              <w:rPr>
                <w:rFonts w:ascii="微软雅黑" w:eastAsia="微软雅黑" w:hAnsi="微软雅黑"/>
                <w:bCs/>
              </w:rPr>
              <w:t>elif</w:t>
            </w:r>
            <w:proofErr w:type="spellEnd"/>
            <w:r w:rsidRPr="004F64B6">
              <w:rPr>
                <w:rFonts w:ascii="微软雅黑" w:eastAsia="微软雅黑" w:hAnsi="微软雅黑"/>
                <w:bCs/>
              </w:rPr>
              <w:t xml:space="preserve">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Sv</w:t>
            </w:r>
            <w:proofErr w:type="spellEnd"/>
            <w:proofErr w:type="gramEnd"/>
            <w:r w:rsidRPr="004F64B6">
              <w:rPr>
                <w:rFonts w:ascii="微软雅黑" w:eastAsia="微软雅黑" w:hAnsi="微软雅黑"/>
                <w:bCs/>
              </w:rPr>
              <w:t>”%}</w:t>
            </w:r>
          </w:p>
          <w:p w14:paraId="7109B894" w14:textId="7A93E8FE"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a.five</w:t>
            </w:r>
            <w:proofErr w:type="gramEnd"/>
            <w:r w:rsidRPr="004F64B6">
              <w:rPr>
                <w:rFonts w:ascii="微软雅黑" w:eastAsia="微软雅黑" w:hAnsi="微软雅黑"/>
                <w:bCs/>
              </w:rPr>
              <w:t>_prime_c</w:t>
            </w:r>
            <w:r w:rsidRPr="004F64B6">
              <w:rPr>
                <w:rFonts w:ascii="微软雅黑" w:eastAsia="微软雅黑" w:hAnsi="微软雅黑"/>
                <w:bCs/>
              </w:rPr>
              <w:lastRenderedPageBreak/>
              <w:t>ds</w:t>
            </w:r>
            <w:proofErr w:type="spellEnd"/>
            <w:r w:rsidRPr="004F64B6">
              <w:rPr>
                <w:rFonts w:ascii="微软雅黑" w:eastAsia="微软雅黑" w:hAnsi="微软雅黑"/>
                <w:bCs/>
              </w:rPr>
              <w:t>}}</w:t>
            </w:r>
            <w:r w:rsidR="00DA19C1">
              <w:rPr>
                <w:rFonts w:ascii="微软雅黑" w:eastAsia="微软雅黑" w:hAnsi="微软雅黑" w:hint="eastAsia"/>
                <w:bCs/>
              </w:rPr>
              <w:t>/</w:t>
            </w:r>
            <w:r w:rsidRPr="004F64B6">
              <w:rPr>
                <w:rFonts w:ascii="微软雅黑" w:eastAsia="微软雅黑" w:hAnsi="微软雅黑"/>
                <w:bCs/>
              </w:rPr>
              <w:t>{{</w:t>
            </w:r>
            <w:proofErr w:type="spellStart"/>
            <w:r w:rsidRPr="004F64B6">
              <w:rPr>
                <w:rFonts w:ascii="微软雅黑" w:eastAsia="微软雅黑" w:hAnsi="微软雅黑"/>
                <w:bCs/>
              </w:rPr>
              <w:t>a.three_prime_cds</w:t>
            </w:r>
            <w:proofErr w:type="spellEnd"/>
            <w:r w:rsidRPr="004F64B6">
              <w:rPr>
                <w:rFonts w:ascii="微软雅黑" w:eastAsia="微软雅黑" w:hAnsi="微软雅黑"/>
                <w:bCs/>
              </w:rPr>
              <w:t>}}</w:t>
            </w:r>
          </w:p>
          <w:p w14:paraId="1CFAE6F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607AC26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0CDC40C7" w14:textId="607FF5BA"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vAlign w:val="center"/>
          </w:tcPr>
          <w:p w14:paraId="250AB47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proofErr w:type="gramEnd"/>
            <w:r w:rsidRPr="004F64B6">
              <w:rPr>
                <w:rFonts w:ascii="微软雅黑" w:eastAsia="微软雅黑" w:hAnsi="微软雅黑" w:cs="Arial"/>
                <w:color w:val="3B3838"/>
              </w:rPr>
              <w:t>”%}</w:t>
            </w:r>
          </w:p>
          <w:p w14:paraId="26BA81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roofErr w:type="spellEnd"/>
            <w:r w:rsidRPr="004F64B6">
              <w:rPr>
                <w:rFonts w:ascii="微软雅黑" w:eastAsia="微软雅黑" w:hAnsi="微软雅黑" w:cs="Arial"/>
                <w:color w:val="3B3838"/>
              </w:rPr>
              <w:t>}}</w:t>
            </w:r>
          </w:p>
          <w:p w14:paraId="5BFBED1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proofErr w:type="gramStart"/>
            <w:r w:rsidRPr="004F64B6">
              <w:rPr>
                <w:rFonts w:ascii="微软雅黑" w:eastAsia="微软雅黑" w:hAnsi="微软雅黑" w:cs="Arial"/>
                <w:color w:val="3B3838"/>
              </w:rPr>
              <w:t>a.judge</w:t>
            </w:r>
            <w:proofErr w:type="gramEnd"/>
            <w:r w:rsidRPr="004F64B6">
              <w:rPr>
                <w:rFonts w:ascii="微软雅黑" w:eastAsia="微软雅黑" w:hAnsi="微软雅黑" w:cs="Arial"/>
                <w:color w:val="3B3838"/>
              </w:rPr>
              <w:t>_mergeMET</w:t>
            </w:r>
            <w:proofErr w:type="spellEnd"/>
            <w:r w:rsidRPr="004F64B6">
              <w:rPr>
                <w:rFonts w:ascii="微软雅黑" w:eastAsia="微软雅黑" w:hAnsi="微软雅黑" w:cs="Arial"/>
                <w:color w:val="3B3838"/>
              </w:rPr>
              <w:t>%}</w:t>
            </w:r>
          </w:p>
          <w:p w14:paraId="6AC3DB4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（{{a.freq_2}}）</w:t>
            </w:r>
          </w:p>
          <w:p w14:paraId="76C03504"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6BECED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Cnv</w:t>
            </w:r>
            <w:proofErr w:type="spellEnd"/>
            <w:proofErr w:type="gramEnd"/>
            <w:r w:rsidRPr="004F64B6">
              <w:rPr>
                <w:rFonts w:ascii="微软雅黑" w:eastAsia="微软雅黑" w:hAnsi="微软雅黑" w:cs="Arial"/>
                <w:color w:val="3B3838"/>
              </w:rPr>
              <w:t>”%}</w:t>
            </w:r>
          </w:p>
          <w:p w14:paraId="211105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a.cn_mean</w:t>
            </w:r>
            <w:proofErr w:type="spellEnd"/>
            <w:r w:rsidRPr="004F64B6">
              <w:rPr>
                <w:rFonts w:ascii="微软雅黑" w:eastAsia="微软雅黑" w:hAnsi="微软雅黑" w:cs="Arial"/>
                <w:color w:val="3B3838"/>
              </w:rPr>
              <w:t>}}</w:t>
            </w:r>
          </w:p>
          <w:p w14:paraId="2501C7E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proofErr w:type="gramEnd"/>
            <w:r w:rsidRPr="004F64B6">
              <w:rPr>
                <w:rFonts w:ascii="微软雅黑" w:eastAsia="微软雅黑" w:hAnsi="微软雅黑" w:cs="Arial"/>
                <w:color w:val="3B3838"/>
              </w:rPr>
              <w:t>”%}</w:t>
            </w:r>
          </w:p>
          <w:p w14:paraId="505FAAB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roofErr w:type="spellEnd"/>
            <w:r w:rsidRPr="004F64B6">
              <w:rPr>
                <w:rFonts w:ascii="微软雅黑" w:eastAsia="微软雅黑" w:hAnsi="微软雅黑" w:cs="Arial"/>
                <w:color w:val="3B3838"/>
              </w:rPr>
              <w:t>}}</w:t>
            </w:r>
          </w:p>
          <w:p w14:paraId="78ADD0EE" w14:textId="0125CDC2"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2693" w:type="dxa"/>
            <w:tcBorders>
              <w:top w:val="single" w:sz="4" w:space="0" w:color="31849B"/>
            </w:tcBorders>
            <w:vAlign w:val="center"/>
          </w:tcPr>
          <w:p w14:paraId="7E0FC4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3DE89CE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1FD8E34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p>
          <w:p w14:paraId="5E93D09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7B61AB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02C44A9"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w:t>
            </w:r>
          </w:p>
          <w:p w14:paraId="4D52E13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 xml:space="preserve"> %}</w:t>
            </w:r>
          </w:p>
          <w:p w14:paraId="7F978C7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73F4B0F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0D3681D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7F2034A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w:t>
            </w:r>
          </w:p>
          <w:p w14:paraId="118FD35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 xml:space="preserve"> %}</w:t>
            </w:r>
          </w:p>
          <w:p w14:paraId="55AA8133"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092B52E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3F3534F8" w14:textId="5E18256F"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4CD19811" w14:textId="77777777" w:rsidTr="004E0CEA">
        <w:trPr>
          <w:jc w:val="center"/>
        </w:trPr>
        <w:tc>
          <w:tcPr>
            <w:tcW w:w="9639" w:type="dxa"/>
            <w:gridSpan w:val="7"/>
            <w:tcBorders>
              <w:top w:val="single" w:sz="4" w:space="0" w:color="31849B"/>
            </w:tcBorders>
            <w:shd w:val="clear" w:color="auto" w:fill="auto"/>
            <w:vAlign w:val="center"/>
          </w:tcPr>
          <w:p w14:paraId="716F104F" w14:textId="0091FB47"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lastRenderedPageBreak/>
              <w:t>{</w:t>
            </w:r>
            <w:r>
              <w:rPr>
                <w:rFonts w:ascii="微软雅黑" w:eastAsia="微软雅黑" w:hAnsi="微软雅黑" w:cs="Arial"/>
                <w:color w:val="3B3838"/>
              </w:rPr>
              <w:t xml:space="preserve">%tr </w:t>
            </w:r>
            <w:proofErr w:type="spellStart"/>
            <w:r>
              <w:rPr>
                <w:rFonts w:ascii="微软雅黑" w:eastAsia="微软雅黑" w:hAnsi="微软雅黑" w:cs="Arial"/>
                <w:color w:val="3B3838"/>
              </w:rPr>
              <w:t>endfor</w:t>
            </w:r>
            <w:proofErr w:type="spellEnd"/>
            <w:r>
              <w:rPr>
                <w:rFonts w:ascii="微软雅黑" w:eastAsia="微软雅黑" w:hAnsi="微软雅黑" w:cs="Arial"/>
                <w:color w:val="3B3838"/>
              </w:rPr>
              <w:t>%}</w:t>
            </w:r>
          </w:p>
        </w:tc>
      </w:tr>
      <w:tr w:rsidR="004F64B6" w14:paraId="18CE0396" w14:textId="77777777" w:rsidTr="004E0CEA">
        <w:trPr>
          <w:jc w:val="center"/>
        </w:trPr>
        <w:tc>
          <w:tcPr>
            <w:tcW w:w="9639" w:type="dxa"/>
            <w:gridSpan w:val="7"/>
            <w:tcBorders>
              <w:top w:val="single" w:sz="4" w:space="0" w:color="31849B"/>
            </w:tcBorders>
            <w:shd w:val="clear" w:color="auto" w:fill="auto"/>
            <w:vAlign w:val="center"/>
          </w:tcPr>
          <w:p w14:paraId="65F8E74B" w14:textId="050FE732" w:rsid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w:t>
            </w:r>
            <w:r>
              <w:rPr>
                <w:rFonts w:ascii="微软雅黑" w:eastAsia="微软雅黑" w:hAnsi="微软雅黑" w:cs="Arial"/>
                <w:color w:val="3B3838"/>
              </w:rPr>
              <w:t>if not</w:t>
            </w:r>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r>
              <w:rPr>
                <w:rFonts w:ascii="微软雅黑" w:eastAsia="微软雅黑" w:hAnsi="微软雅黑" w:cs="Arial"/>
                <w:color w:val="3B3838"/>
              </w:rPr>
              <w:t xml:space="preserve">and not </w:t>
            </w:r>
            <w:proofErr w:type="spellStart"/>
            <w:r>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139D7864" w14:textId="77777777" w:rsidTr="00580CCB">
        <w:trPr>
          <w:jc w:val="center"/>
        </w:trPr>
        <w:tc>
          <w:tcPr>
            <w:tcW w:w="9639" w:type="dxa"/>
            <w:gridSpan w:val="7"/>
            <w:tcBorders>
              <w:top w:val="single" w:sz="4" w:space="0" w:color="31849B"/>
            </w:tcBorders>
            <w:shd w:val="clear" w:color="auto" w:fill="auto"/>
            <w:vAlign w:val="center"/>
          </w:tcPr>
          <w:p w14:paraId="3313A493" w14:textId="08E982FA"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未检测到具有临床意义的变异</w:t>
            </w:r>
          </w:p>
        </w:tc>
      </w:tr>
      <w:tr w:rsidR="004F64B6" w14:paraId="5F2A4EB4" w14:textId="77777777" w:rsidTr="00A223F6">
        <w:trPr>
          <w:jc w:val="center"/>
        </w:trPr>
        <w:tc>
          <w:tcPr>
            <w:tcW w:w="9639" w:type="dxa"/>
            <w:gridSpan w:val="7"/>
            <w:tcBorders>
              <w:top w:val="single" w:sz="4" w:space="0" w:color="31849B"/>
            </w:tcBorders>
            <w:shd w:val="clear" w:color="auto" w:fill="auto"/>
            <w:vAlign w:val="center"/>
          </w:tcPr>
          <w:p w14:paraId="04FC53DF" w14:textId="29E719B9"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r>
              <w:rPr>
                <w:rFonts w:ascii="微软雅黑" w:eastAsia="微软雅黑" w:hAnsi="微软雅黑" w:cs="Arial"/>
                <w:color w:val="3B3838"/>
              </w:rPr>
              <w:t>%tr endif%}</w:t>
            </w:r>
          </w:p>
        </w:tc>
      </w:tr>
    </w:tbl>
    <w:bookmarkEnd w:id="2"/>
    <w:bookmarkEnd w:id="3"/>
    <w:p w14:paraId="58D624BE"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注：</w:t>
      </w:r>
    </w:p>
    <w:p w14:paraId="2A4C6238" w14:textId="6D995F18" w:rsidR="009A2A54" w:rsidRPr="009A2A54"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变异与药物敏感性的证据等级根据AMP/ASCO/CAP发布的癌症变异解读指南（PMID: 27993330）共分为四个等级：</w:t>
      </w:r>
    </w:p>
    <w:p w14:paraId="4F60C5F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A级，被FDA批准于特定癌症类型或收录</w:t>
      </w:r>
      <w:proofErr w:type="gramStart"/>
      <w:r w:rsidRPr="009A2A54">
        <w:rPr>
          <w:rFonts w:ascii="微软雅黑" w:eastAsia="微软雅黑" w:hAnsi="微软雅黑" w:cs="Arial" w:hint="eastAsia"/>
          <w:color w:val="3B3838"/>
          <w:sz w:val="16"/>
          <w:szCs w:val="16"/>
          <w:lang w:val="en-CA"/>
        </w:rPr>
        <w:t>入专业</w:t>
      </w:r>
      <w:proofErr w:type="gramEnd"/>
      <w:r w:rsidRPr="009A2A54">
        <w:rPr>
          <w:rFonts w:ascii="微软雅黑" w:eastAsia="微软雅黑" w:hAnsi="微软雅黑" w:cs="Arial" w:hint="eastAsia"/>
          <w:color w:val="3B3838"/>
          <w:sz w:val="16"/>
          <w:szCs w:val="16"/>
          <w:lang w:val="en-CA"/>
        </w:rPr>
        <w:t>临床指南；</w:t>
      </w:r>
    </w:p>
    <w:p w14:paraId="4E97D42C"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B级，较大规模的临床研究结果证实，且取得临床专家共识；</w:t>
      </w:r>
    </w:p>
    <w:p w14:paraId="31B3795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C级，FDA或其他专业机构批准于其他癌症类型；或已作为临床试验的筛选入组标准；或者有多个小型研究支持；</w:t>
      </w:r>
    </w:p>
    <w:p w14:paraId="4D430B3F"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D级，临床前研究、或者是少数案例报道支持。</w:t>
      </w:r>
    </w:p>
    <w:p w14:paraId="77502AC6" w14:textId="307D4455" w:rsidR="00B43D7F"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报告所列举的药物或基因变异并未按照基因或者药物的重要性排序，具体决策需参照临床实际。</w:t>
      </w:r>
    </w:p>
    <w:p w14:paraId="7E997631" w14:textId="16C559CF" w:rsidR="009A2A54" w:rsidRPr="004F64B6"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突变丰度：该位点所有等位基因中，突变等位基因的具体占比。</w:t>
      </w:r>
    </w:p>
    <w:tbl>
      <w:tblPr>
        <w:tblStyle w:val="ad"/>
        <w:tblpPr w:leftFromText="181" w:rightFromText="181" w:vertAnchor="page" w:horzAnchor="margin" w:tblpY="1477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5A4F16" w:rsidRPr="00E066AC" w14:paraId="10810CE6" w14:textId="77777777" w:rsidTr="00FF26DC">
        <w:trPr>
          <w:trHeight w:hRule="exact" w:val="510"/>
        </w:trPr>
        <w:tc>
          <w:tcPr>
            <w:tcW w:w="811" w:type="pct"/>
            <w:noWrap/>
          </w:tcPr>
          <w:p w14:paraId="0ADCE875" w14:textId="77777777" w:rsidR="005A4F16" w:rsidRPr="00FF26DC" w:rsidRDefault="005A4F16" w:rsidP="00FF26DC">
            <w:pPr>
              <w:jc w:val="right"/>
              <w:rPr>
                <w:rFonts w:ascii="微软雅黑" w:eastAsia="微软雅黑" w:hAnsi="微软雅黑"/>
                <w:sz w:val="28"/>
                <w:szCs w:val="28"/>
              </w:rPr>
            </w:pPr>
            <w:r w:rsidRPr="00FF26DC">
              <w:rPr>
                <w:rFonts w:ascii="微软雅黑" w:eastAsia="微软雅黑" w:hAnsi="微软雅黑"/>
                <w:noProof/>
              </w:rPr>
              <w:drawing>
                <wp:anchor distT="0" distB="0" distL="114300" distR="114300" simplePos="0" relativeHeight="251659264" behindDoc="0" locked="0" layoutInCell="1" allowOverlap="1" wp14:anchorId="2D694013" wp14:editId="39CBF344">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57CE7F8F" w14:textId="77777777" w:rsidR="005A4F16" w:rsidRPr="00FF26DC" w:rsidRDefault="005A4F16" w:rsidP="00FF26DC">
            <w:pPr>
              <w:rPr>
                <w:rFonts w:ascii="微软雅黑" w:eastAsia="微软雅黑" w:hAnsi="微软雅黑"/>
                <w:sz w:val="28"/>
                <w:szCs w:val="28"/>
              </w:rPr>
            </w:pPr>
          </w:p>
        </w:tc>
        <w:tc>
          <w:tcPr>
            <w:tcW w:w="985" w:type="pct"/>
            <w:gridSpan w:val="2"/>
            <w:noWrap/>
          </w:tcPr>
          <w:p w14:paraId="28006D7D" w14:textId="77777777" w:rsidR="005A4F16" w:rsidRPr="00FF26DC" w:rsidRDefault="005A4F16" w:rsidP="00FF26DC">
            <w:pPr>
              <w:jc w:val="right"/>
              <w:rPr>
                <w:rFonts w:ascii="微软雅黑" w:eastAsia="微软雅黑" w:hAnsi="微软雅黑"/>
                <w:sz w:val="28"/>
                <w:szCs w:val="28"/>
              </w:rPr>
            </w:pPr>
          </w:p>
        </w:tc>
        <w:tc>
          <w:tcPr>
            <w:tcW w:w="671" w:type="pct"/>
            <w:noWrap/>
          </w:tcPr>
          <w:p w14:paraId="33751466" w14:textId="77777777" w:rsidR="005A4F16" w:rsidRPr="00FF26DC" w:rsidRDefault="005A4F16" w:rsidP="00FF26DC">
            <w:pPr>
              <w:rPr>
                <w:rFonts w:ascii="微软雅黑" w:eastAsia="微软雅黑" w:hAnsi="微软雅黑"/>
                <w:sz w:val="28"/>
                <w:szCs w:val="28"/>
              </w:rPr>
            </w:pPr>
          </w:p>
        </w:tc>
        <w:tc>
          <w:tcPr>
            <w:tcW w:w="828" w:type="pct"/>
            <w:noWrap/>
          </w:tcPr>
          <w:p w14:paraId="2D9C6B8A" w14:textId="77777777" w:rsidR="005A4F16" w:rsidRPr="00FF26DC" w:rsidRDefault="005A4F16" w:rsidP="00FF26DC">
            <w:pPr>
              <w:jc w:val="right"/>
              <w:rPr>
                <w:rFonts w:ascii="微软雅黑" w:eastAsia="微软雅黑" w:hAnsi="微软雅黑"/>
                <w:sz w:val="28"/>
                <w:szCs w:val="28"/>
              </w:rPr>
            </w:pPr>
          </w:p>
        </w:tc>
        <w:tc>
          <w:tcPr>
            <w:tcW w:w="827" w:type="pct"/>
            <w:noWrap/>
          </w:tcPr>
          <w:p w14:paraId="64D668D8" w14:textId="77777777" w:rsidR="005A4F16" w:rsidRPr="00FF26DC" w:rsidRDefault="005A4F16" w:rsidP="00FF26DC">
            <w:pPr>
              <w:rPr>
                <w:rFonts w:ascii="微软雅黑" w:eastAsia="微软雅黑" w:hAnsi="微软雅黑"/>
                <w:sz w:val="28"/>
                <w:szCs w:val="28"/>
              </w:rPr>
            </w:pPr>
          </w:p>
        </w:tc>
      </w:tr>
      <w:tr w:rsidR="005A4F16" w:rsidRPr="00E066AC" w14:paraId="146CCFB6" w14:textId="77777777" w:rsidTr="00FF26DC">
        <w:trPr>
          <w:trHeight w:hRule="exact" w:val="510"/>
        </w:trPr>
        <w:tc>
          <w:tcPr>
            <w:tcW w:w="811" w:type="pct"/>
            <w:noWrap/>
            <w:vAlign w:val="center"/>
          </w:tcPr>
          <w:p w14:paraId="41D892A5" w14:textId="77777777" w:rsidR="005A4F16" w:rsidRPr="00FF26DC" w:rsidRDefault="005A4F16" w:rsidP="00FF26DC">
            <w:pPr>
              <w:jc w:val="center"/>
              <w:rPr>
                <w:rFonts w:ascii="微软雅黑" w:eastAsia="微软雅黑" w:hAnsi="微软雅黑"/>
                <w:sz w:val="24"/>
                <w:szCs w:val="24"/>
              </w:rPr>
            </w:pPr>
            <w:r w:rsidRPr="00FF26DC">
              <w:rPr>
                <w:rFonts w:ascii="微软雅黑" w:eastAsia="微软雅黑" w:hAnsi="微软雅黑" w:hint="eastAsia"/>
                <w:sz w:val="24"/>
                <w:szCs w:val="24"/>
              </w:rPr>
              <w:lastRenderedPageBreak/>
              <w:t>检测医生：</w:t>
            </w:r>
          </w:p>
        </w:tc>
        <w:tc>
          <w:tcPr>
            <w:tcW w:w="1145" w:type="pct"/>
            <w:gridSpan w:val="2"/>
            <w:noWrap/>
            <w:vAlign w:val="center"/>
          </w:tcPr>
          <w:p w14:paraId="2C7E9B89" w14:textId="77777777" w:rsidR="005A4F16" w:rsidRPr="00FF26DC" w:rsidRDefault="005A4F16" w:rsidP="00FF26DC">
            <w:pPr>
              <w:jc w:val="center"/>
              <w:rPr>
                <w:rFonts w:ascii="微软雅黑" w:eastAsia="微软雅黑" w:hAnsi="微软雅黑"/>
                <w:sz w:val="24"/>
                <w:szCs w:val="24"/>
              </w:rPr>
            </w:pPr>
            <w:r w:rsidRPr="00FF26DC">
              <w:rPr>
                <w:rFonts w:ascii="微软雅黑" w:eastAsia="微软雅黑" w:hAnsi="微软雅黑"/>
                <w:noProof/>
                <w:sz w:val="28"/>
                <w:szCs w:val="28"/>
              </w:rPr>
              <w:drawing>
                <wp:anchor distT="0" distB="0" distL="114300" distR="114300" simplePos="0" relativeHeight="251660288" behindDoc="0" locked="0" layoutInCell="1" allowOverlap="1" wp14:anchorId="604053CA" wp14:editId="1EDB4F4A">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0219736" w14:textId="77777777" w:rsidR="005A4F16" w:rsidRPr="00FF26DC" w:rsidRDefault="005A4F16" w:rsidP="00FF26DC">
            <w:pPr>
              <w:jc w:val="center"/>
              <w:rPr>
                <w:rFonts w:ascii="微软雅黑" w:eastAsia="微软雅黑" w:hAnsi="微软雅黑"/>
                <w:sz w:val="24"/>
                <w:szCs w:val="24"/>
              </w:rPr>
            </w:pPr>
            <w:r w:rsidRPr="00FF26DC">
              <w:rPr>
                <w:rFonts w:ascii="微软雅黑" w:eastAsia="微软雅黑" w:hAnsi="微软雅黑" w:hint="eastAsia"/>
                <w:sz w:val="24"/>
                <w:szCs w:val="24"/>
              </w:rPr>
              <w:t>审核医生：</w:t>
            </w:r>
          </w:p>
        </w:tc>
        <w:tc>
          <w:tcPr>
            <w:tcW w:w="671" w:type="pct"/>
            <w:noWrap/>
            <w:vAlign w:val="center"/>
          </w:tcPr>
          <w:p w14:paraId="73B2AE2F" w14:textId="77777777" w:rsidR="005A4F16" w:rsidRPr="00FF26DC" w:rsidRDefault="005A4F16" w:rsidP="00FF26DC">
            <w:pPr>
              <w:jc w:val="center"/>
              <w:rPr>
                <w:rFonts w:ascii="微软雅黑" w:eastAsia="微软雅黑" w:hAnsi="微软雅黑"/>
                <w:sz w:val="24"/>
                <w:szCs w:val="24"/>
              </w:rPr>
            </w:pPr>
            <w:r w:rsidRPr="00FF26DC">
              <w:rPr>
                <w:rFonts w:ascii="微软雅黑" w:eastAsia="微软雅黑" w:hAnsi="微软雅黑"/>
                <w:noProof/>
                <w:sz w:val="24"/>
                <w:szCs w:val="24"/>
              </w:rPr>
              <w:drawing>
                <wp:anchor distT="0" distB="0" distL="114300" distR="114300" simplePos="0" relativeHeight="251661312" behindDoc="0" locked="0" layoutInCell="1" allowOverlap="1" wp14:anchorId="5E7D9ABB" wp14:editId="13A5D167">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28D12A6D" w14:textId="77777777" w:rsidR="005A4F16" w:rsidRPr="00FF26DC" w:rsidRDefault="005A4F16" w:rsidP="00FF26DC">
            <w:pPr>
              <w:jc w:val="center"/>
              <w:rPr>
                <w:rFonts w:ascii="微软雅黑" w:eastAsia="微软雅黑" w:hAnsi="微软雅黑"/>
                <w:sz w:val="24"/>
                <w:szCs w:val="24"/>
              </w:rPr>
            </w:pPr>
            <w:r w:rsidRPr="00FF26DC">
              <w:rPr>
                <w:rFonts w:ascii="微软雅黑" w:eastAsia="微软雅黑" w:hAnsi="微软雅黑" w:hint="eastAsia"/>
                <w:sz w:val="24"/>
                <w:szCs w:val="24"/>
              </w:rPr>
              <w:t>报告日期：</w:t>
            </w:r>
          </w:p>
        </w:tc>
        <w:tc>
          <w:tcPr>
            <w:tcW w:w="827" w:type="pct"/>
            <w:noWrap/>
            <w:vAlign w:val="center"/>
          </w:tcPr>
          <w:p w14:paraId="7B555A0E" w14:textId="41366060" w:rsidR="005A4F16" w:rsidRPr="00FF26DC" w:rsidRDefault="005A4F16" w:rsidP="00FF26DC">
            <w:pPr>
              <w:spacing w:line="260" w:lineRule="auto"/>
              <w:ind w:rightChars="-37" w:right="-74"/>
              <w:rPr>
                <w:rFonts w:ascii="微软雅黑" w:eastAsia="微软雅黑" w:hAnsi="微软雅黑"/>
                <w:sz w:val="24"/>
                <w:szCs w:val="24"/>
              </w:rPr>
            </w:pPr>
            <w:r w:rsidRPr="005A4F16">
              <w:rPr>
                <w:rFonts w:ascii="微软雅黑" w:eastAsia="微软雅黑" w:hAnsi="微软雅黑" w:cs="Malgun Gothic Semilight"/>
                <w:noProof/>
                <w:sz w:val="24"/>
                <w:szCs w:val="32"/>
              </w:rPr>
              <w:t>{{sample.report_date}}</w:t>
            </w:r>
          </w:p>
        </w:tc>
      </w:tr>
    </w:tbl>
    <w:p w14:paraId="42CC696C" w14:textId="2235A38C" w:rsidR="00B43D7F" w:rsidRDefault="001747E5">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36F53C29"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lastRenderedPageBreak/>
        <w:t>检测结果及解析</w:t>
      </w: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B43D7F" w14:paraId="3A3C843D" w14:textId="77777777" w:rsidTr="00130977">
        <w:trPr>
          <w:trHeight w:val="454"/>
        </w:trPr>
        <w:tc>
          <w:tcPr>
            <w:tcW w:w="9639" w:type="dxa"/>
            <w:gridSpan w:val="2"/>
            <w:tcBorders>
              <w:top w:val="nil"/>
              <w:left w:val="nil"/>
              <w:bottom w:val="single" w:sz="12" w:space="0" w:color="498298"/>
              <w:right w:val="nil"/>
            </w:tcBorders>
            <w:shd w:val="clear" w:color="auto" w:fill="auto"/>
            <w:vAlign w:val="center"/>
          </w:tcPr>
          <w:p w14:paraId="7911C842" w14:textId="77777777" w:rsidR="00B43D7F" w:rsidRPr="00A701E7" w:rsidRDefault="001747E5">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Ⅰ</w:t>
            </w:r>
            <w:r w:rsidRPr="00A701E7">
              <w:rPr>
                <w:rFonts w:ascii="微软雅黑" w:eastAsia="微软雅黑" w:hAnsi="微软雅黑" w:hint="eastAsia"/>
                <w:b/>
                <w:bCs/>
                <w:color w:val="31849B"/>
                <w:kern w:val="44"/>
                <w:sz w:val="21"/>
                <w:szCs w:val="36"/>
              </w:rPr>
              <w:t xml:space="preserve">: </w:t>
            </w:r>
            <w:r w:rsidRPr="00A701E7">
              <w:rPr>
                <w:rFonts w:ascii="微软雅黑" w:eastAsia="微软雅黑" w:hAnsi="微软雅黑" w:hint="eastAsia"/>
                <w:b/>
                <w:bCs/>
                <w:color w:val="31849B"/>
                <w:kern w:val="44"/>
                <w:sz w:val="21"/>
                <w:szCs w:val="36"/>
              </w:rPr>
              <w:t>具有明确临床意义的变异</w:t>
            </w:r>
          </w:p>
        </w:tc>
      </w:tr>
      <w:tr w:rsidR="00130977" w14:paraId="09771CE6" w14:textId="77777777" w:rsidTr="005A4F16">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16099A74" w14:textId="00F51089" w:rsidR="00130977" w:rsidRPr="002477D1" w:rsidRDefault="00130977" w:rsidP="00130977">
            <w:pPr>
              <w:widowControl w:val="0"/>
              <w:adjustRightInd w:val="0"/>
              <w:snapToGrid w:val="0"/>
              <w:spacing w:after="0" w:line="240" w:lineRule="auto"/>
              <w:jc w:val="center"/>
              <w:rPr>
                <w:rFonts w:ascii="微软雅黑" w:eastAsia="微软雅黑" w:hAnsi="微软雅黑"/>
                <w:sz w:val="18"/>
                <w:szCs w:val="18"/>
              </w:rPr>
            </w:pPr>
            <w:r w:rsidRPr="00130977">
              <w:rPr>
                <w:rFonts w:ascii="微软雅黑" w:eastAsia="微软雅黑" w:hAnsi="微软雅黑"/>
                <w:sz w:val="18"/>
                <w:szCs w:val="18"/>
              </w:rPr>
              <w:t xml:space="preserve">{%tr if </w:t>
            </w:r>
            <w:proofErr w:type="spellStart"/>
            <w:r w:rsidRPr="00130977">
              <w:rPr>
                <w:rFonts w:ascii="微软雅黑" w:eastAsia="微软雅黑" w:hAnsi="微软雅黑"/>
                <w:sz w:val="18"/>
                <w:szCs w:val="18"/>
              </w:rPr>
              <w:t>var.knb</w:t>
            </w:r>
            <w:proofErr w:type="spellEnd"/>
            <w:r w:rsidRPr="00130977">
              <w:rPr>
                <w:rFonts w:ascii="微软雅黑" w:eastAsia="微软雅黑" w:hAnsi="微软雅黑"/>
                <w:sz w:val="18"/>
                <w:szCs w:val="18"/>
              </w:rPr>
              <w:t>%}</w:t>
            </w:r>
          </w:p>
        </w:tc>
      </w:tr>
      <w:tr w:rsidR="00130977" w14:paraId="06AC1343"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B6E1232" w14:textId="4A8C1671"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8BD066A" w14:textId="32C74572" w:rsidR="00130977" w:rsidRPr="002477D1" w:rsidRDefault="00130977" w:rsidP="00130977">
            <w:pPr>
              <w:widowControl w:val="0"/>
              <w:adjustRightInd w:val="0"/>
              <w:snapToGrid w:val="0"/>
              <w:spacing w:after="0" w:line="240" w:lineRule="auto"/>
              <w:jc w:val="left"/>
              <w:rPr>
                <w:rFonts w:ascii="微软雅黑" w:eastAsia="微软雅黑" w:hAnsi="微软雅黑"/>
                <w:sz w:val="18"/>
                <w:szCs w:val="18"/>
              </w:rPr>
            </w:pPr>
            <w:r w:rsidRPr="00B65DB3">
              <w:rPr>
                <w:rFonts w:ascii="微软雅黑" w:eastAsia="微软雅黑" w:hAnsi="微软雅黑" w:hint="eastAsia"/>
                <w:i/>
                <w:iCs/>
                <w:sz w:val="18"/>
                <w:szCs w:val="18"/>
              </w:rPr>
              <w:t>KRAS/NRAS/BRAF</w:t>
            </w:r>
            <w:r w:rsidRPr="00130977">
              <w:rPr>
                <w:rFonts w:ascii="微软雅黑" w:eastAsia="微软雅黑" w:hAnsi="微软雅黑" w:hint="eastAsia"/>
                <w:sz w:val="18"/>
                <w:szCs w:val="18"/>
              </w:rPr>
              <w:t xml:space="preserve"> p.(V600E) 野生型</w:t>
            </w:r>
          </w:p>
        </w:tc>
      </w:tr>
      <w:tr w:rsidR="00130977" w14:paraId="5B56CB45"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99C6558"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E8A6E1" w14:textId="2CE923A8" w:rsidR="00130977" w:rsidRPr="002477D1" w:rsidRDefault="00130977" w:rsidP="00130977">
            <w:pPr>
              <w:widowControl w:val="0"/>
              <w:adjustRightInd w:val="0"/>
              <w:snapToGrid w:val="0"/>
              <w:spacing w:after="0" w:line="240" w:lineRule="auto"/>
              <w:rPr>
                <w:rFonts w:ascii="微软雅黑" w:eastAsia="微软雅黑" w:hAnsi="微软雅黑"/>
                <w:sz w:val="18"/>
                <w:szCs w:val="18"/>
              </w:rPr>
            </w:pPr>
            <w:r>
              <w:rPr>
                <w:rFonts w:ascii="微软雅黑" w:eastAsia="微软雅黑" w:hAnsi="微软雅黑" w:hint="eastAsia"/>
                <w:sz w:val="18"/>
                <w:szCs w:val="18"/>
              </w:rPr>
              <w:t>-</w:t>
            </w:r>
          </w:p>
        </w:tc>
      </w:tr>
      <w:tr w:rsidR="00130977" w14:paraId="434E0967"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2BC1057D"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033170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w:t>
            </w:r>
            <w:proofErr w:type="spellEnd"/>
            <w:r w:rsidRPr="00130977">
              <w:rPr>
                <w:rFonts w:ascii="微软雅黑" w:eastAsia="微软雅黑" w:hAnsi="微软雅黑"/>
                <w:sz w:val="18"/>
                <w:szCs w:val="18"/>
              </w:rPr>
              <w:t>%}</w:t>
            </w:r>
          </w:p>
          <w:p w14:paraId="03081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692AC4C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28CBA3A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2752A96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9394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629551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4AB13BE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0C54C94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2BBA0B33"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1B4C60A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C25625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213AF58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6DEB20C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70554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1222F3DD"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61F22B5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275A27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5E589D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1E6C1B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2CA19E69"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7AFFD2FC" w14:textId="4F46E654"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0D8221CA"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04B777F8" w14:textId="6887FA41"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r w:rsidR="00130977" w14:paraId="656ABDB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D21D165" w14:textId="33026384"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proofErr w:type="spellEnd"/>
            <w:r w:rsidRPr="00130977">
              <w:rPr>
                <w:rFonts w:ascii="微软雅黑" w:eastAsia="微软雅黑" w:hAnsi="微软雅黑"/>
                <w:b/>
                <w:bCs/>
                <w:sz w:val="18"/>
                <w:szCs w:val="18"/>
              </w:rPr>
              <w:t>%}</w:t>
            </w:r>
          </w:p>
        </w:tc>
      </w:tr>
      <w:tr w:rsidR="00130977" w14:paraId="773611C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AEA4F64" w14:textId="2A7BDAAD"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8D0EBB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51F07C4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i/>
                <w:iCs/>
                <w:sz w:val="18"/>
                <w:szCs w:val="18"/>
              </w:rPr>
              <w:t>{{</w:t>
            </w:r>
            <w:proofErr w:type="spellStart"/>
            <w:proofErr w:type="gramStart"/>
            <w:r w:rsidRPr="00B65DB3">
              <w:rPr>
                <w:rFonts w:ascii="微软雅黑" w:eastAsia="微软雅黑" w:hAnsi="微软雅黑"/>
                <w:i/>
                <w:iCs/>
                <w:sz w:val="18"/>
                <w:szCs w:val="18"/>
              </w:rPr>
              <w:t>a.gene</w:t>
            </w:r>
            <w:proofErr w:type="gramEnd"/>
            <w:r w:rsidRPr="00B65DB3">
              <w:rPr>
                <w:rFonts w:ascii="微软雅黑" w:eastAsia="微软雅黑" w:hAnsi="微软雅黑"/>
                <w:i/>
                <w:iCs/>
                <w:sz w:val="18"/>
                <w:szCs w:val="18"/>
              </w:rPr>
              <w:t>_symbol</w:t>
            </w:r>
            <w:proofErr w:type="spellEnd"/>
            <w:r w:rsidRPr="00B65DB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11DCF96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65599C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a.gene_symbol</w:t>
            </w:r>
            <w:proofErr w:type="spellEnd"/>
            <w:r w:rsidRPr="00B65DB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39D85BF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C4BEA4B" w14:textId="0F9E67FE"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a.five_prime_gene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a.three_prime_gene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39F49648" w14:textId="47680C7F"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106BBD68"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4F68520" w14:textId="6C80EE45"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05DFACF" w14:textId="1C0BEFE0"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32BC2D0D"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3BA86FC2" w14:textId="2941BB96"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06BCF31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19C5516B"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41D1323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1180ADAF"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1093BC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EC0224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7BF0C58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ED6B8E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6E80BFF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5C52956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673B0668"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E71AA2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998B8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02F7C57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765ED9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2FCD7522"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781361A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1A964EB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35760E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1A2E7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0329345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7D4332D" w14:textId="5ECA6D42"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3446D355"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2C96C26" w14:textId="554E2CB7"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lastRenderedPageBreak/>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512CC85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E80E062" w14:textId="7D15A077"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if not </w:t>
            </w:r>
            <w:proofErr w:type="spellStart"/>
            <w:r w:rsidRPr="00130977">
              <w:rPr>
                <w:rFonts w:ascii="微软雅黑" w:eastAsia="微软雅黑" w:hAnsi="微软雅黑"/>
                <w:b/>
                <w:bCs/>
                <w:sz w:val="18"/>
                <w:szCs w:val="18"/>
              </w:rPr>
              <w:t>var.knb</w:t>
            </w:r>
            <w:proofErr w:type="spellEnd"/>
            <w:r w:rsidRPr="00130977">
              <w:rPr>
                <w:rFonts w:ascii="微软雅黑" w:eastAsia="微软雅黑" w:hAnsi="微软雅黑"/>
                <w:b/>
                <w:bCs/>
                <w:sz w:val="18"/>
                <w:szCs w:val="18"/>
              </w:rPr>
              <w:t xml:space="preserve"> and not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proofErr w:type="spellEnd"/>
            <w:r w:rsidRPr="00130977">
              <w:rPr>
                <w:rFonts w:ascii="微软雅黑" w:eastAsia="微软雅黑" w:hAnsi="微软雅黑"/>
                <w:b/>
                <w:bCs/>
                <w:sz w:val="18"/>
                <w:szCs w:val="18"/>
              </w:rPr>
              <w:t xml:space="preserve"> %}</w:t>
            </w:r>
          </w:p>
        </w:tc>
      </w:tr>
      <w:tr w:rsidR="00130977" w14:paraId="7FEEBB05"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6544E33" w14:textId="470FB79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B48B905" w14:textId="441EF975"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6807B8E3"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06E3FC52" w14:textId="410303A2"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35391A7" w14:textId="47C78B2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369F7DB"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ACB96A8" w14:textId="2BAF2748"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5FA5D7" w14:textId="28B4867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CBB4BFC" w14:textId="77777777" w:rsidTr="00130977">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59FC3CF4" w14:textId="040246DB"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2C797086" w14:textId="4EE11BDF" w:rsidR="00B43D7F" w:rsidRDefault="00B43D7F">
      <w:pPr>
        <w:widowControl w:val="0"/>
        <w:autoSpaceDE w:val="0"/>
        <w:autoSpaceDN w:val="0"/>
        <w:adjustRightInd w:val="0"/>
        <w:spacing w:after="0" w:line="240" w:lineRule="auto"/>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130977" w14:paraId="7A3AA71E"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694E41AE" w14:textId="3E0952D6" w:rsidR="00130977" w:rsidRPr="00A701E7" w:rsidRDefault="00130977"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Ⅱ: 具有潜在临床意义的变异</w:t>
            </w:r>
          </w:p>
        </w:tc>
      </w:tr>
      <w:tr w:rsidR="00130977" w14:paraId="26758709"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E0EBD00" w14:textId="37D62D2F"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if</w:t>
            </w:r>
            <w:r w:rsidRPr="00130977">
              <w:rPr>
                <w:rFonts w:ascii="微软雅黑" w:eastAsia="微软雅黑" w:hAnsi="微软雅黑"/>
                <w:b/>
                <w:bCs/>
                <w:sz w:val="18"/>
                <w:szCs w:val="18"/>
              </w:rPr>
              <w:t xml:space="preserve">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3A812C8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5CA3C8A" w14:textId="06BBA2DA"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62F50B3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08974D28"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F77BDE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1FBC9CD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i/>
                <w:iCs/>
                <w:sz w:val="18"/>
                <w:szCs w:val="18"/>
              </w:rPr>
              <w:t>{{</w:t>
            </w:r>
            <w:proofErr w:type="spellStart"/>
            <w:proofErr w:type="gramStart"/>
            <w:r w:rsidRPr="00871E33">
              <w:rPr>
                <w:rFonts w:ascii="微软雅黑" w:eastAsia="微软雅黑" w:hAnsi="微软雅黑"/>
                <w:i/>
                <w:iCs/>
                <w:sz w:val="18"/>
                <w:szCs w:val="18"/>
              </w:rPr>
              <w:t>a.gene</w:t>
            </w:r>
            <w:proofErr w:type="gramEnd"/>
            <w:r w:rsidRPr="00871E33">
              <w:rPr>
                <w:rFonts w:ascii="微软雅黑" w:eastAsia="微软雅黑" w:hAnsi="微软雅黑"/>
                <w:i/>
                <w:iCs/>
                <w:sz w:val="18"/>
                <w:szCs w:val="18"/>
              </w:rPr>
              <w:t>_symbol</w:t>
            </w:r>
            <w:proofErr w:type="spellEnd"/>
            <w:r w:rsidRPr="00871E3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21D887E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0AE215B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a.gene_symbol</w:t>
            </w:r>
            <w:proofErr w:type="spellEnd"/>
            <w:r w:rsidRPr="00871E3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1E68BA52"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2C09A48" w14:textId="31B9FB4C"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a.five_prime_gene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a.three_prime_gene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21EB825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9C6F25A"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DBB35BC"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2094C7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02FE7FFD"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04C5C5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6C7F099C"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60A0929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0B25957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3BE29B97"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7F77C8A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3159452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8BE892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0A0D93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45BACFD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2AC4BE1B"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58BDD877"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626321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025C3C3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77E51F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341A1CC3"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68CE34A3"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49C63C3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500CC2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AA469D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307CC14F"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3D10BEA1"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66DF28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CF737EE"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880B6F1"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lastRenderedPageBreak/>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607D343A"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3329AA76" w14:textId="6C65258B"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130977" w14:paraId="4CBE1C4E"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3E497A39"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3E2BECA"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7A3596"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450BCC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866A2A4"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9AA86F"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4F668452"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2AEF2CE9"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25AA7355"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2C3C703C"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34041C89" w14:textId="77777777" w:rsidR="00702DBD" w:rsidRDefault="00702DBD">
      <w:pPr>
        <w:widowControl w:val="0"/>
        <w:autoSpaceDE w:val="0"/>
        <w:autoSpaceDN w:val="0"/>
        <w:adjustRightInd w:val="0"/>
        <w:spacing w:after="0" w:line="240" w:lineRule="auto"/>
        <w:rPr>
          <w:rFonts w:ascii="微软雅黑" w:eastAsia="微软雅黑" w:hAnsi="微软雅黑" w:cs="微软雅黑"/>
          <w:color w:val="3B3838"/>
          <w:sz w:val="18"/>
          <w:szCs w:val="18"/>
          <w:lang w:val="en-CA"/>
        </w:rPr>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702DBD" w14:paraId="3CBDAEFC"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136FA29A" w14:textId="3DA22AA2" w:rsidR="00702DBD" w:rsidRPr="00A701E7" w:rsidRDefault="00702DBD"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Ⅲ: 临床意义不明的变异</w:t>
            </w:r>
          </w:p>
        </w:tc>
      </w:tr>
      <w:tr w:rsidR="00702DBD" w14:paraId="0A41E4E2"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53EEC67F" w14:textId="18D30489"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if </w:t>
            </w:r>
            <w:proofErr w:type="spellStart"/>
            <w:r w:rsidRPr="00702DBD">
              <w:rPr>
                <w:rFonts w:ascii="微软雅黑" w:eastAsia="微软雅黑" w:hAnsi="微软雅黑"/>
                <w:b/>
                <w:bCs/>
                <w:sz w:val="18"/>
                <w:szCs w:val="18"/>
              </w:rPr>
              <w:t>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364FD1A9"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CF6776A" w14:textId="30D0E2A1"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for a in </w:t>
            </w:r>
            <w:proofErr w:type="spellStart"/>
            <w:r w:rsidRPr="00702DBD">
              <w:rPr>
                <w:rFonts w:ascii="微软雅黑" w:eastAsia="微软雅黑" w:hAnsi="微软雅黑"/>
                <w:b/>
                <w:bCs/>
                <w:sz w:val="18"/>
                <w:szCs w:val="18"/>
              </w:rPr>
              <w:t>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2DBB300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F2B040E"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04767C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6E640258"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i/>
                <w:iCs/>
                <w:sz w:val="18"/>
                <w:szCs w:val="18"/>
              </w:rPr>
              <w:t>{{</w:t>
            </w:r>
            <w:proofErr w:type="spellStart"/>
            <w:proofErr w:type="gramStart"/>
            <w:r w:rsidRPr="004562F6">
              <w:rPr>
                <w:rFonts w:ascii="微软雅黑" w:eastAsia="微软雅黑" w:hAnsi="微软雅黑"/>
                <w:i/>
                <w:iCs/>
                <w:sz w:val="18"/>
                <w:szCs w:val="18"/>
              </w:rPr>
              <w:t>a.gene</w:t>
            </w:r>
            <w:proofErr w:type="gramEnd"/>
            <w:r w:rsidRPr="004562F6">
              <w:rPr>
                <w:rFonts w:ascii="微软雅黑" w:eastAsia="微软雅黑" w:hAnsi="微软雅黑"/>
                <w:i/>
                <w:iCs/>
                <w:sz w:val="18"/>
                <w:szCs w:val="18"/>
              </w:rPr>
              <w:t>_symbol</w:t>
            </w:r>
            <w:proofErr w:type="spellEnd"/>
            <w:r w:rsidRPr="004562F6">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0DBAE2C2"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5599D875"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a.gene_symbol</w:t>
            </w:r>
            <w:proofErr w:type="spellEnd"/>
            <w:r w:rsidRPr="004562F6">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0A11F24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6D872A62" w14:textId="5578DA2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a.five_prime_gene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a.three_prime_gene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7571E716"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702DBD" w14:paraId="05D2B602" w14:textId="77777777" w:rsidTr="00702DB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012D5755"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37BF78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702DBD" w14:paraId="2C2CC584" w14:textId="77777777" w:rsidTr="00702DB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6A11198" w14:textId="77777777"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702DBD" w14:paraId="05F9421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4CA235DD" w14:textId="77777777"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702DBD" w14:paraId="49D1F18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466A42C7"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590A9E0" w14:textId="77777777" w:rsidR="00702DBD" w:rsidRPr="002477D1" w:rsidRDefault="00702DBD"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E221259"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1F5BCBCE" w14:textId="68EF42D6" w:rsidR="00702DBD" w:rsidRPr="00A701E7" w:rsidRDefault="00702DBD" w:rsidP="00702DB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A6694B" w14:textId="6B64115E" w:rsidR="00702DBD" w:rsidRPr="002477D1" w:rsidRDefault="00702DBD" w:rsidP="00702DB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847930C"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0C26D1B4" w14:textId="77777777" w:rsidR="00702DBD" w:rsidRPr="002477D1" w:rsidRDefault="00702DBD" w:rsidP="00702DB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lastRenderedPageBreak/>
              <w:t>{%tr endif%}</w:t>
            </w:r>
          </w:p>
        </w:tc>
      </w:tr>
    </w:tbl>
    <w:p w14:paraId="75ADAE94" w14:textId="1CC77BA1" w:rsidR="00B43D7F" w:rsidRPr="0072384A" w:rsidRDefault="001747E5">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注：本报告中参考药物并非按照疗效排序，相关药物可能在不同病人身上产生不同程度的疗效，仅供参考。</w:t>
      </w:r>
      <w:r w:rsidRPr="0072384A">
        <w:br w:type="page"/>
      </w:r>
    </w:p>
    <w:p w14:paraId="230F4FE4" w14:textId="059DAB9F" w:rsidR="00B43D7F" w:rsidRDefault="001747E5" w:rsidP="000C3D3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r w:rsidRPr="0072384A">
        <w:rPr>
          <w:rFonts w:ascii="微软雅黑" w:eastAsia="微软雅黑" w:hAnsi="微软雅黑" w:hint="eastAsia"/>
          <w:b/>
          <w:bCs/>
          <w:smallCaps w:val="0"/>
          <w:color w:val="31849B"/>
          <w:spacing w:val="0"/>
          <w:kern w:val="44"/>
          <w:sz w:val="24"/>
          <w:szCs w:val="44"/>
          <w:lang w:val="en-US"/>
        </w:rPr>
        <w:lastRenderedPageBreak/>
        <w:t>样本质控信息</w:t>
      </w:r>
    </w:p>
    <w:p w14:paraId="0CCD9F46" w14:textId="38509487" w:rsidR="00034F19" w:rsidRPr="00DC18E6" w:rsidRDefault="00034F19" w:rsidP="00DC18E6">
      <w:pPr>
        <w:widowControl w:val="0"/>
        <w:autoSpaceDE w:val="0"/>
        <w:autoSpaceDN w:val="0"/>
        <w:adjustRightInd w:val="0"/>
        <w:spacing w:after="0" w:line="240" w:lineRule="auto"/>
        <w:rPr>
          <w:rFonts w:ascii="微软雅黑" w:eastAsia="微软雅黑" w:hAnsi="微软雅黑" w:cs="微软雅黑"/>
          <w:bCs/>
          <w:color w:val="3B3838"/>
          <w:sz w:val="18"/>
          <w:szCs w:val="18"/>
          <w:highlight w:val="yellow"/>
        </w:rPr>
      </w:pPr>
      <w:r w:rsidRPr="00DC18E6">
        <w:rPr>
          <w:rFonts w:ascii="微软雅黑" w:eastAsia="微软雅黑" w:hAnsi="微软雅黑" w:cs="微软雅黑" w:hint="eastAsia"/>
          <w:bCs/>
          <w:color w:val="3B3838"/>
          <w:sz w:val="18"/>
          <w:szCs w:val="18"/>
          <w:highlight w:val="yellow"/>
        </w:rPr>
        <w:t xml:space="preserve">{%p if “组织”in </w:t>
      </w:r>
      <w:proofErr w:type="spellStart"/>
      <w:r w:rsidRPr="00DC18E6">
        <w:rPr>
          <w:rFonts w:ascii="微软雅黑" w:eastAsia="微软雅黑" w:hAnsi="微软雅黑" w:cs="微软雅黑" w:hint="eastAsia"/>
          <w:bCs/>
          <w:color w:val="3B3838"/>
          <w:sz w:val="18"/>
          <w:szCs w:val="18"/>
          <w:highlight w:val="yellow"/>
        </w:rPr>
        <w:t>sample.prod_names</w:t>
      </w:r>
      <w:proofErr w:type="spellEnd"/>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F55315" w:rsidRPr="00F905B8" w14:paraId="2E361DD6" w14:textId="77777777" w:rsidTr="008352A1">
        <w:trPr>
          <w:trHeight w:val="272"/>
          <w:jc w:val="center"/>
        </w:trPr>
        <w:tc>
          <w:tcPr>
            <w:tcW w:w="3686" w:type="dxa"/>
            <w:shd w:val="clear" w:color="auto" w:fill="DAEEF3"/>
            <w:noWrap/>
            <w:vAlign w:val="center"/>
          </w:tcPr>
          <w:p w14:paraId="1346A9A5"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18E6CB9A"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691D904F"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F55315" w:rsidRPr="00F905B8" w14:paraId="7A8B36A3" w14:textId="77777777" w:rsidTr="008352A1">
        <w:trPr>
          <w:trHeight w:val="272"/>
          <w:jc w:val="center"/>
        </w:trPr>
        <w:tc>
          <w:tcPr>
            <w:tcW w:w="3686" w:type="dxa"/>
            <w:shd w:val="clear" w:color="auto" w:fill="auto"/>
            <w:noWrap/>
            <w:vAlign w:val="center"/>
          </w:tcPr>
          <w:p w14:paraId="6D236D3C"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0322967B" w14:textId="68FACE7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60F38D93"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&gt;100</w:t>
            </w:r>
          </w:p>
        </w:tc>
      </w:tr>
      <w:tr w:rsidR="00F55315" w:rsidRPr="00F905B8" w14:paraId="1ED6B46A" w14:textId="77777777" w:rsidTr="008352A1">
        <w:trPr>
          <w:trHeight w:val="272"/>
          <w:jc w:val="center"/>
        </w:trPr>
        <w:tc>
          <w:tcPr>
            <w:tcW w:w="3686" w:type="dxa"/>
            <w:shd w:val="clear" w:color="auto" w:fill="auto"/>
            <w:noWrap/>
            <w:vAlign w:val="center"/>
          </w:tcPr>
          <w:p w14:paraId="49BC142F"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F5F2A69" w14:textId="70FE1261"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10EAE819"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148D2A30" w14:textId="77777777" w:rsidTr="008352A1">
        <w:trPr>
          <w:trHeight w:val="272"/>
          <w:jc w:val="center"/>
        </w:trPr>
        <w:tc>
          <w:tcPr>
            <w:tcW w:w="3686" w:type="dxa"/>
            <w:shd w:val="clear" w:color="auto" w:fill="auto"/>
            <w:noWrap/>
            <w:vAlign w:val="center"/>
          </w:tcPr>
          <w:p w14:paraId="2DD41C3A"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3D4BAF1E" w14:textId="14298DD5"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1B89E7C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F55315" w:rsidRPr="00F905B8" w14:paraId="5F7424EF" w14:textId="77777777" w:rsidTr="008352A1">
        <w:trPr>
          <w:trHeight w:val="272"/>
          <w:jc w:val="center"/>
        </w:trPr>
        <w:tc>
          <w:tcPr>
            <w:tcW w:w="3686" w:type="dxa"/>
            <w:shd w:val="clear" w:color="auto" w:fill="auto"/>
            <w:noWrap/>
            <w:vAlign w:val="center"/>
          </w:tcPr>
          <w:p w14:paraId="0698411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1A04E38C" w14:textId="3EC68BD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w:t>
            </w:r>
            <w:proofErr w:type="spellEnd"/>
            <w:r w:rsidRPr="00002708">
              <w:rPr>
                <w:rFonts w:ascii="微软雅黑" w:eastAsia="微软雅黑" w:hAnsi="微软雅黑"/>
                <w:color w:val="3B3835"/>
              </w:rPr>
              <w:t>(“%”, “”)|replace(“.00”, “”)}}</w:t>
            </w:r>
          </w:p>
        </w:tc>
        <w:tc>
          <w:tcPr>
            <w:tcW w:w="3433" w:type="dxa"/>
            <w:vAlign w:val="center"/>
          </w:tcPr>
          <w:p w14:paraId="489A387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F55315" w:rsidRPr="00F905B8" w14:paraId="1BCC52C4" w14:textId="77777777" w:rsidTr="008352A1">
        <w:trPr>
          <w:trHeight w:val="272"/>
          <w:jc w:val="center"/>
        </w:trPr>
        <w:tc>
          <w:tcPr>
            <w:tcW w:w="3686" w:type="dxa"/>
            <w:shd w:val="clear" w:color="auto" w:fill="auto"/>
            <w:noWrap/>
            <w:vAlign w:val="center"/>
          </w:tcPr>
          <w:p w14:paraId="05B9D58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454109FC" w14:textId="43FEB06B"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roofErr w:type="spellEnd"/>
            <w:r w:rsidRPr="00002708">
              <w:rPr>
                <w:rFonts w:ascii="微软雅黑" w:eastAsia="微软雅黑" w:hAnsi="微软雅黑"/>
                <w:color w:val="3B3835"/>
              </w:rPr>
              <w:t>}}</w:t>
            </w:r>
          </w:p>
        </w:tc>
        <w:tc>
          <w:tcPr>
            <w:tcW w:w="3433" w:type="dxa"/>
            <w:vAlign w:val="center"/>
          </w:tcPr>
          <w:p w14:paraId="6B28EB00"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3E321FD9" w14:textId="77777777" w:rsidTr="008352A1">
        <w:trPr>
          <w:trHeight w:val="272"/>
          <w:jc w:val="center"/>
        </w:trPr>
        <w:tc>
          <w:tcPr>
            <w:tcW w:w="3686" w:type="dxa"/>
            <w:shd w:val="clear" w:color="auto" w:fill="DAEEF3"/>
            <w:vAlign w:val="center"/>
          </w:tcPr>
          <w:p w14:paraId="088FF51C" w14:textId="77777777" w:rsidR="00F55315" w:rsidRPr="00F905B8" w:rsidRDefault="00F55315"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47A52695"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 xml:space="preserve">{%p if </w:t>
            </w:r>
            <w:proofErr w:type="spellStart"/>
            <w:r w:rsidRPr="00F55315">
              <w:rPr>
                <w:rFonts w:ascii="微软雅黑" w:eastAsia="微软雅黑" w:hAnsi="微软雅黑"/>
                <w:b/>
                <w:bCs/>
                <w:color w:val="31849B"/>
              </w:rPr>
              <w:t>qc.dna_data_</w:t>
            </w:r>
            <w:proofErr w:type="gramStart"/>
            <w:r w:rsidRPr="00F55315">
              <w:rPr>
                <w:rFonts w:ascii="微软雅黑" w:eastAsia="微软雅黑" w:hAnsi="微软雅黑"/>
                <w:b/>
                <w:bCs/>
                <w:color w:val="31849B"/>
              </w:rPr>
              <w:t>qc.depth</w:t>
            </w:r>
            <w:proofErr w:type="gramEnd"/>
            <w:r w:rsidRPr="00F55315">
              <w:rPr>
                <w:rFonts w:ascii="微软雅黑" w:eastAsia="微软雅黑" w:hAnsi="微软雅黑"/>
                <w:b/>
                <w:bCs/>
                <w:color w:val="31849B"/>
              </w:rPr>
              <w:t>_ssbc_num</w:t>
            </w:r>
            <w:proofErr w:type="spellEnd"/>
            <w:r w:rsidRPr="00F55315">
              <w:rPr>
                <w:rFonts w:ascii="微软雅黑" w:eastAsia="微软雅黑" w:hAnsi="微软雅黑"/>
                <w:b/>
                <w:bCs/>
                <w:color w:val="31849B"/>
              </w:rPr>
              <w:t xml:space="preserve"> &gt; 500 and </w:t>
            </w:r>
            <w:proofErr w:type="spellStart"/>
            <w:r w:rsidRPr="00F55315">
              <w:rPr>
                <w:rFonts w:ascii="微软雅黑" w:eastAsia="微软雅黑" w:hAnsi="微软雅黑"/>
                <w:b/>
                <w:bCs/>
                <w:color w:val="31849B"/>
              </w:rPr>
              <w:t>qc.dna_data_qc.cover_ratio_num</w:t>
            </w:r>
            <w:proofErr w:type="spellEnd"/>
            <w:r w:rsidRPr="00F55315">
              <w:rPr>
                <w:rFonts w:ascii="微软雅黑" w:eastAsia="微软雅黑" w:hAnsi="微软雅黑"/>
                <w:b/>
                <w:bCs/>
                <w:color w:val="31849B"/>
              </w:rPr>
              <w:t xml:space="preserve"> &gt; 0.98 and qc.dna_data_qc.cleandata_q30_num &gt; 0.75%}</w:t>
            </w:r>
          </w:p>
          <w:p w14:paraId="25C60303"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合格</w:t>
            </w:r>
          </w:p>
          <w:p w14:paraId="386E5E9C"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else%}</w:t>
            </w:r>
          </w:p>
          <w:p w14:paraId="7D305C50"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风险</w:t>
            </w:r>
          </w:p>
          <w:p w14:paraId="15BAE6BA" w14:textId="43525A81" w:rsid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endif%}</w:t>
            </w:r>
          </w:p>
        </w:tc>
      </w:tr>
    </w:tbl>
    <w:p w14:paraId="67623C6F" w14:textId="77777777" w:rsidR="00F55315" w:rsidRPr="00F905B8" w:rsidRDefault="00F55315" w:rsidP="00F55315">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F905B8">
        <w:rPr>
          <w:rFonts w:ascii="微软雅黑" w:eastAsia="微软雅黑" w:hAnsi="微软雅黑" w:cs="微软雅黑" w:hint="eastAsia"/>
          <w:bCs/>
          <w:color w:val="3B3838"/>
          <w:sz w:val="18"/>
          <w:szCs w:val="18"/>
        </w:rPr>
        <w:t>注：</w:t>
      </w:r>
    </w:p>
    <w:p w14:paraId="3EB550DB"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DNA总量：送检样本提取的DNA总量。</w:t>
      </w:r>
    </w:p>
    <w:p w14:paraId="4CEBB5ED"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文库总量：文库构建结束后的总量。</w:t>
      </w:r>
    </w:p>
    <w:p w14:paraId="09AF332C" w14:textId="77777777" w:rsidR="00F55315" w:rsidRPr="00202976" w:rsidRDefault="00F55315" w:rsidP="00F55315">
      <w:pPr>
        <w:widowControl w:val="0"/>
        <w:numPr>
          <w:ilvl w:val="0"/>
          <w:numId w:val="5"/>
        </w:numPr>
        <w:adjustRightInd w:val="0"/>
        <w:snapToGrid w:val="0"/>
        <w:spacing w:after="0" w:line="240" w:lineRule="auto"/>
        <w:jc w:val="left"/>
        <w:rPr>
          <w:rFonts w:ascii="微软雅黑" w:eastAsia="微软雅黑" w:hAnsi="微软雅黑" w:cs="微软雅黑"/>
          <w:bCs/>
          <w:color w:val="3B3838"/>
          <w:sz w:val="18"/>
          <w:szCs w:val="18"/>
        </w:rPr>
      </w:pPr>
      <w:r w:rsidRPr="00202976">
        <w:rPr>
          <w:rFonts w:ascii="微软雅黑" w:eastAsia="微软雅黑" w:hAnsi="微软雅黑" w:cs="微软雅黑"/>
          <w:bCs/>
          <w:color w:val="3B3838"/>
          <w:sz w:val="18"/>
          <w:szCs w:val="18"/>
        </w:rPr>
        <w:t>Q30：碱基质量Q30占比，测序的准确率高于99.9%的碱基的比例。</w:t>
      </w:r>
    </w:p>
    <w:p w14:paraId="214ACBF2"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lastRenderedPageBreak/>
        <w:t>覆盖度：检测到的区域</w:t>
      </w:r>
      <w:proofErr w:type="gramStart"/>
      <w:r w:rsidRPr="0072384A">
        <w:rPr>
          <w:rFonts w:ascii="微软雅黑" w:eastAsia="微软雅黑" w:hAnsi="微软雅黑" w:cs="微软雅黑" w:hint="eastAsia"/>
          <w:bCs/>
          <w:color w:val="3B3838"/>
          <w:sz w:val="18"/>
          <w:szCs w:val="18"/>
        </w:rPr>
        <w:t>占目标</w:t>
      </w:r>
      <w:proofErr w:type="gramEnd"/>
      <w:r w:rsidRPr="0072384A">
        <w:rPr>
          <w:rFonts w:ascii="微软雅黑" w:eastAsia="微软雅黑" w:hAnsi="微软雅黑" w:cs="微软雅黑" w:hint="eastAsia"/>
          <w:bCs/>
          <w:color w:val="3B3838"/>
          <w:sz w:val="18"/>
          <w:szCs w:val="18"/>
        </w:rPr>
        <w:t>区域的比例。</w:t>
      </w:r>
    </w:p>
    <w:p w14:paraId="4D7EB5CA"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平均有效深度：通过分子标签校正后的平均测序深度。</w:t>
      </w:r>
    </w:p>
    <w:p w14:paraId="1110ED0A" w14:textId="77777777" w:rsidR="00F55315"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Q30、覆盖度、平均有效测序深度进行综合评估，分为合格和风险两个等级。样本质控评估为风险可能会影响此次检测的灵敏度和特异性。</w:t>
      </w:r>
    </w:p>
    <w:p w14:paraId="52385643" w14:textId="42130B86" w:rsid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{%p</w:t>
      </w:r>
      <w:r w:rsidRPr="00DC18E6">
        <w:rPr>
          <w:rFonts w:ascii="微软雅黑" w:eastAsia="微软雅黑" w:hAnsi="微软雅黑" w:cs="微软雅黑"/>
          <w:bCs/>
          <w:color w:val="3B3838"/>
          <w:sz w:val="18"/>
          <w:szCs w:val="18"/>
          <w:highlight w:val="yellow"/>
        </w:rPr>
        <w:t xml:space="preserve"> else</w:t>
      </w:r>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5A4F16" w:rsidRPr="00F905B8" w14:paraId="7B25421B" w14:textId="77777777" w:rsidTr="008352A1">
        <w:trPr>
          <w:trHeight w:val="272"/>
          <w:jc w:val="center"/>
        </w:trPr>
        <w:tc>
          <w:tcPr>
            <w:tcW w:w="3686" w:type="dxa"/>
            <w:shd w:val="clear" w:color="auto" w:fill="DAEEF3"/>
            <w:noWrap/>
            <w:vAlign w:val="center"/>
          </w:tcPr>
          <w:p w14:paraId="6961CAF3"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67B3B985"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74E11D12"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5A4F16" w:rsidRPr="00F905B8" w14:paraId="6D317311" w14:textId="77777777" w:rsidTr="008352A1">
        <w:trPr>
          <w:trHeight w:val="272"/>
          <w:jc w:val="center"/>
        </w:trPr>
        <w:tc>
          <w:tcPr>
            <w:tcW w:w="3686" w:type="dxa"/>
            <w:shd w:val="clear" w:color="auto" w:fill="auto"/>
            <w:noWrap/>
            <w:vAlign w:val="center"/>
          </w:tcPr>
          <w:p w14:paraId="5F660EB3"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694EE3D5" w14:textId="796CB059"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1287576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color w:val="3B3835"/>
                <w:kern w:val="2"/>
                <w:szCs w:val="22"/>
              </w:rPr>
              <w:t>10</w:t>
            </w:r>
          </w:p>
        </w:tc>
      </w:tr>
      <w:tr w:rsidR="005A4F16" w:rsidRPr="00F905B8" w14:paraId="23D8B3E3" w14:textId="77777777" w:rsidTr="008352A1">
        <w:trPr>
          <w:trHeight w:val="272"/>
          <w:jc w:val="center"/>
        </w:trPr>
        <w:tc>
          <w:tcPr>
            <w:tcW w:w="3686" w:type="dxa"/>
            <w:shd w:val="clear" w:color="auto" w:fill="auto"/>
            <w:noWrap/>
            <w:vAlign w:val="center"/>
          </w:tcPr>
          <w:p w14:paraId="1D185328"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93AE24C" w14:textId="14EB62AC"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7308635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5A4F16" w:rsidRPr="00F905B8" w14:paraId="1A473CCD" w14:textId="77777777" w:rsidTr="008352A1">
        <w:trPr>
          <w:trHeight w:val="272"/>
          <w:jc w:val="center"/>
        </w:trPr>
        <w:tc>
          <w:tcPr>
            <w:tcW w:w="3686" w:type="dxa"/>
            <w:shd w:val="clear" w:color="auto" w:fill="auto"/>
            <w:noWrap/>
            <w:vAlign w:val="center"/>
          </w:tcPr>
          <w:p w14:paraId="4B79E1D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1DDA78F6" w14:textId="6FBCF975"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615F2625"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5A4F16" w:rsidRPr="00F905B8" w14:paraId="50E1FC57" w14:textId="77777777" w:rsidTr="008352A1">
        <w:trPr>
          <w:trHeight w:val="272"/>
          <w:jc w:val="center"/>
        </w:trPr>
        <w:tc>
          <w:tcPr>
            <w:tcW w:w="3686" w:type="dxa"/>
            <w:shd w:val="clear" w:color="auto" w:fill="auto"/>
            <w:noWrap/>
            <w:vAlign w:val="center"/>
          </w:tcPr>
          <w:p w14:paraId="39F4326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683E8084" w14:textId="0EEF365E"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w:t>
            </w:r>
            <w:proofErr w:type="spellEnd"/>
            <w:r w:rsidRPr="00002708">
              <w:rPr>
                <w:rFonts w:ascii="微软雅黑" w:eastAsia="微软雅黑" w:hAnsi="微软雅黑"/>
                <w:color w:val="3B3835"/>
              </w:rPr>
              <w:t>(“%”, “”)|replace(“.00”, “”)}}</w:t>
            </w:r>
          </w:p>
        </w:tc>
        <w:tc>
          <w:tcPr>
            <w:tcW w:w="3433" w:type="dxa"/>
            <w:vAlign w:val="center"/>
          </w:tcPr>
          <w:p w14:paraId="40D545C2"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5A4F16" w:rsidRPr="00F905B8" w14:paraId="2A34C508" w14:textId="77777777" w:rsidTr="008352A1">
        <w:trPr>
          <w:trHeight w:val="272"/>
          <w:jc w:val="center"/>
        </w:trPr>
        <w:tc>
          <w:tcPr>
            <w:tcW w:w="3686" w:type="dxa"/>
            <w:shd w:val="clear" w:color="auto" w:fill="auto"/>
            <w:noWrap/>
            <w:vAlign w:val="center"/>
          </w:tcPr>
          <w:p w14:paraId="089A7FC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2A24DDE5" w14:textId="165AAA12"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roofErr w:type="spellEnd"/>
            <w:r w:rsidRPr="00002708">
              <w:rPr>
                <w:rFonts w:ascii="微软雅黑" w:eastAsia="微软雅黑" w:hAnsi="微软雅黑"/>
                <w:color w:val="3B3835"/>
              </w:rPr>
              <w:t>}}</w:t>
            </w:r>
          </w:p>
        </w:tc>
        <w:tc>
          <w:tcPr>
            <w:tcW w:w="3433" w:type="dxa"/>
            <w:vAlign w:val="center"/>
          </w:tcPr>
          <w:p w14:paraId="6361638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hint="eastAsia"/>
                <w:color w:val="3B3835"/>
              </w:rPr>
              <w:t>1</w:t>
            </w:r>
            <w:r w:rsidRPr="00002708">
              <w:rPr>
                <w:rFonts w:ascii="微软雅黑" w:eastAsia="微软雅黑" w:hAnsi="微软雅黑"/>
                <w:color w:val="3B3835"/>
              </w:rPr>
              <w:t>500</w:t>
            </w:r>
          </w:p>
        </w:tc>
      </w:tr>
      <w:tr w:rsidR="005A4F16" w:rsidRPr="00F905B8" w14:paraId="0B5A2C0E" w14:textId="77777777" w:rsidTr="008352A1">
        <w:trPr>
          <w:trHeight w:val="272"/>
          <w:jc w:val="center"/>
        </w:trPr>
        <w:tc>
          <w:tcPr>
            <w:tcW w:w="3686" w:type="dxa"/>
            <w:shd w:val="clear" w:color="auto" w:fill="DAEEF3"/>
            <w:vAlign w:val="center"/>
          </w:tcPr>
          <w:p w14:paraId="45778F36" w14:textId="77777777" w:rsidR="005A4F16" w:rsidRPr="00F905B8" w:rsidRDefault="005A4F16"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16BDD327" w14:textId="4827F9C8" w:rsidR="005A4F16" w:rsidRDefault="005A4F16" w:rsidP="00FF26DC">
            <w:pPr>
              <w:spacing w:after="0" w:line="320" w:lineRule="exact"/>
              <w:jc w:val="center"/>
              <w:rPr>
                <w:rFonts w:ascii="微软雅黑" w:eastAsia="微软雅黑" w:hAnsi="微软雅黑"/>
                <w:b/>
                <w:bCs/>
                <w:color w:val="31849B"/>
              </w:rPr>
            </w:pPr>
            <w:r w:rsidRPr="005A4F16">
              <w:rPr>
                <w:rFonts w:ascii="微软雅黑" w:eastAsia="微软雅黑" w:hAnsi="微软雅黑" w:hint="eastAsia"/>
                <w:b/>
                <w:bCs/>
                <w:color w:val="31849B"/>
              </w:rPr>
              <w:t xml:space="preserve">{%if qc.dna_data_qc.cleandata_q30_num &gt; 0.75 and </w:t>
            </w:r>
            <w:proofErr w:type="spellStart"/>
            <w:r w:rsidRPr="005A4F16">
              <w:rPr>
                <w:rFonts w:ascii="微软雅黑" w:eastAsia="微软雅黑" w:hAnsi="微软雅黑" w:hint="eastAsia"/>
                <w:b/>
                <w:bCs/>
                <w:color w:val="31849B"/>
              </w:rPr>
              <w:t>qc.dna_data_qc.cover_ratio_num</w:t>
            </w:r>
            <w:proofErr w:type="spellEnd"/>
            <w:r w:rsidRPr="005A4F16">
              <w:rPr>
                <w:rFonts w:ascii="微软雅黑" w:eastAsia="微软雅黑" w:hAnsi="微软雅黑" w:hint="eastAsia"/>
                <w:b/>
                <w:bCs/>
                <w:color w:val="31849B"/>
              </w:rPr>
              <w:t xml:space="preserve"> &gt; 0.98 and </w:t>
            </w:r>
            <w:proofErr w:type="spellStart"/>
            <w:r w:rsidRPr="005A4F16">
              <w:rPr>
                <w:rFonts w:ascii="微软雅黑" w:eastAsia="微软雅黑" w:hAnsi="微软雅黑" w:hint="eastAsia"/>
                <w:b/>
                <w:bCs/>
                <w:color w:val="31849B"/>
              </w:rPr>
              <w:t>qc.dna_data_qc.depth_ssbc_num</w:t>
            </w:r>
            <w:proofErr w:type="spellEnd"/>
            <w:r w:rsidRPr="005A4F16">
              <w:rPr>
                <w:rFonts w:ascii="微软雅黑" w:eastAsia="微软雅黑" w:hAnsi="微软雅黑" w:hint="eastAsia"/>
                <w:b/>
                <w:bCs/>
                <w:color w:val="31849B"/>
              </w:rPr>
              <w:t xml:space="preserve"> &gt;= 1500%}合格{%else%}风险{%endif%}</w:t>
            </w:r>
          </w:p>
        </w:tc>
      </w:tr>
    </w:tbl>
    <w:p w14:paraId="160C86F0" w14:textId="77777777" w:rsidR="005A4F16" w:rsidRPr="00034F19" w:rsidRDefault="005A4F16" w:rsidP="005A4F16">
      <w:pPr>
        <w:widowControl w:val="0"/>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注：</w:t>
      </w:r>
    </w:p>
    <w:p w14:paraId="79A15776"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DNA总量：送检样本提取的DNA总量。</w:t>
      </w:r>
    </w:p>
    <w:p w14:paraId="3DA54580"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文库总量：文库构建结束后的总量</w:t>
      </w:r>
      <w:r w:rsidRPr="00034F19">
        <w:rPr>
          <w:rFonts w:ascii="微软雅黑" w:eastAsia="微软雅黑" w:hAnsi="微软雅黑" w:cs="微软雅黑"/>
          <w:bCs/>
          <w:color w:val="3B3838"/>
          <w:sz w:val="16"/>
          <w:szCs w:val="16"/>
        </w:rPr>
        <w:t>。</w:t>
      </w:r>
    </w:p>
    <w:p w14:paraId="08680E41"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Q30：碱基质量Q30占比，测序的准确率高于99.9%的碱基的比例。</w:t>
      </w:r>
    </w:p>
    <w:p w14:paraId="1AF7836C"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覆盖度：检测到的区域</w:t>
      </w:r>
      <w:proofErr w:type="gramStart"/>
      <w:r w:rsidRPr="00034F19">
        <w:rPr>
          <w:rFonts w:ascii="微软雅黑" w:eastAsia="微软雅黑" w:hAnsi="微软雅黑" w:cs="微软雅黑" w:hint="eastAsia"/>
          <w:bCs/>
          <w:color w:val="3B3838"/>
          <w:sz w:val="16"/>
          <w:szCs w:val="16"/>
        </w:rPr>
        <w:t>占目标</w:t>
      </w:r>
      <w:proofErr w:type="gramEnd"/>
      <w:r w:rsidRPr="00034F19">
        <w:rPr>
          <w:rFonts w:ascii="微软雅黑" w:eastAsia="微软雅黑" w:hAnsi="微软雅黑" w:cs="微软雅黑" w:hint="eastAsia"/>
          <w:bCs/>
          <w:color w:val="3B3838"/>
          <w:sz w:val="16"/>
          <w:szCs w:val="16"/>
        </w:rPr>
        <w:t>区域的比例</w:t>
      </w:r>
      <w:r w:rsidRPr="00034F19">
        <w:rPr>
          <w:rFonts w:ascii="微软雅黑" w:eastAsia="微软雅黑" w:hAnsi="微软雅黑" w:cs="微软雅黑"/>
          <w:bCs/>
          <w:color w:val="3B3838"/>
          <w:sz w:val="16"/>
          <w:szCs w:val="16"/>
        </w:rPr>
        <w:t>。</w:t>
      </w:r>
    </w:p>
    <w:p w14:paraId="2479755E"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lastRenderedPageBreak/>
        <w:t>平均有效深度：通过分子标签校正后的平均测序深度。</w:t>
      </w:r>
    </w:p>
    <w:p w14:paraId="75DCC24E" w14:textId="4C3FD88C" w:rsidR="005A4F16" w:rsidRPr="005A4F16"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综合评估：依据</w:t>
      </w:r>
      <w:r w:rsidRPr="00034F19">
        <w:rPr>
          <w:rFonts w:ascii="微软雅黑" w:eastAsia="微软雅黑" w:hAnsi="微软雅黑" w:cs="微软雅黑"/>
          <w:bCs/>
          <w:color w:val="3B3838"/>
          <w:sz w:val="16"/>
          <w:szCs w:val="16"/>
        </w:rPr>
        <w:t>Q30、覆盖度、平均有效测序深度进行综合评估，分为合格和风险两个等级。样本质控评估为风险可能会影响此次检测的灵敏度和特异性</w:t>
      </w:r>
      <w:r w:rsidRPr="00034F19">
        <w:rPr>
          <w:rFonts w:ascii="微软雅黑" w:eastAsia="微软雅黑" w:hAnsi="微软雅黑" w:cs="微软雅黑" w:hint="eastAsia"/>
          <w:bCs/>
          <w:color w:val="3B3838"/>
          <w:sz w:val="16"/>
          <w:szCs w:val="16"/>
        </w:rPr>
        <w:t>。</w:t>
      </w:r>
    </w:p>
    <w:p w14:paraId="776A06C1" w14:textId="15453205" w:rsidR="00034F19" w:rsidRP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w:t>
      </w:r>
      <w:r w:rsidRPr="00DC18E6">
        <w:rPr>
          <w:rFonts w:ascii="微软雅黑" w:eastAsia="微软雅黑" w:hAnsi="微软雅黑" w:cs="微软雅黑"/>
          <w:bCs/>
          <w:color w:val="3B3838"/>
          <w:sz w:val="18"/>
          <w:szCs w:val="18"/>
          <w:highlight w:val="yellow"/>
        </w:rPr>
        <w:t>%p endif%}</w:t>
      </w:r>
    </w:p>
    <w:p w14:paraId="685934DA"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检测局限性及说明</w:t>
      </w:r>
    </w:p>
    <w:p w14:paraId="414D7F37" w14:textId="77777777" w:rsidR="00B43D7F" w:rsidRPr="0072384A"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sidRPr="0072384A">
        <w:rPr>
          <w:rFonts w:ascii="微软雅黑" w:eastAsia="微软雅黑" w:hAnsi="微软雅黑" w:hint="eastAsia"/>
          <w:color w:val="262626"/>
          <w:kern w:val="2"/>
          <w:szCs w:val="22"/>
        </w:rPr>
        <w:t>本检测只适用于检测特定肿瘤基因的</w:t>
      </w:r>
      <w:r w:rsidRPr="0072384A">
        <w:rPr>
          <w:rFonts w:ascii="微软雅黑" w:eastAsia="微软雅黑" w:hAnsi="微软雅黑" w:hint="eastAsia"/>
          <w:color w:val="262626"/>
          <w:kern w:val="2"/>
          <w:szCs w:val="22"/>
        </w:rPr>
        <w:t>DNA</w:t>
      </w:r>
      <w:r w:rsidRPr="0072384A">
        <w:rPr>
          <w:rFonts w:ascii="微软雅黑" w:eastAsia="微软雅黑" w:hAnsi="微软雅黑" w:hint="eastAsia"/>
          <w:color w:val="262626"/>
          <w:kern w:val="2"/>
          <w:szCs w:val="22"/>
        </w:rPr>
        <w:t>水平变异，不涉及蛋白质水平和</w:t>
      </w:r>
      <w:r w:rsidRPr="0072384A">
        <w:rPr>
          <w:rFonts w:ascii="微软雅黑" w:eastAsia="微软雅黑" w:hAnsi="微软雅黑" w:hint="eastAsia"/>
          <w:color w:val="262626"/>
          <w:kern w:val="2"/>
          <w:szCs w:val="22"/>
        </w:rPr>
        <w:t>RNA</w:t>
      </w:r>
      <w:r w:rsidRPr="0072384A">
        <w:rPr>
          <w:rFonts w:ascii="微软雅黑" w:eastAsia="微软雅黑" w:hAnsi="微软雅黑" w:hint="eastAsia"/>
          <w:color w:val="262626"/>
          <w:kern w:val="2"/>
          <w:szCs w:val="22"/>
        </w:rPr>
        <w:t>水平。不同基因检测的变异类型范围可能不同，超出其相应范围的变异类型无法检出。</w:t>
      </w:r>
    </w:p>
    <w:p w14:paraId="551629A9"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E491993"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由于肿瘤细胞含量不足、核酸过度降解或扩增体系中突变基因含量低于检测限等因素影响，可导致实验结果出现小概率的假阴性。</w:t>
      </w:r>
    </w:p>
    <w:p w14:paraId="65670CCB"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血浆中循环肿瘤</w:t>
      </w:r>
      <w:r>
        <w:rPr>
          <w:rFonts w:ascii="微软雅黑" w:eastAsia="微软雅黑" w:hAnsi="微软雅黑" w:hint="eastAsia"/>
          <w:color w:val="262626"/>
          <w:kern w:val="2"/>
          <w:szCs w:val="22"/>
        </w:rPr>
        <w:t>DNA</w:t>
      </w:r>
      <w:r>
        <w:rPr>
          <w:rFonts w:ascii="微软雅黑" w:eastAsia="微软雅黑" w:hAnsi="微软雅黑" w:hint="eastAsia"/>
          <w:color w:val="262626"/>
          <w:kern w:val="2"/>
          <w:szCs w:val="22"/>
        </w:rPr>
        <w:t>（</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）源自病灶部位细胞释放入血液，但并非所有病变细胞的变异都能释放入血。</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在血液中的</w:t>
      </w:r>
      <w:proofErr w:type="gramStart"/>
      <w:r>
        <w:rPr>
          <w:rFonts w:ascii="微软雅黑" w:eastAsia="微软雅黑" w:hAnsi="微软雅黑" w:hint="eastAsia"/>
          <w:color w:val="262626"/>
          <w:kern w:val="2"/>
          <w:szCs w:val="22"/>
        </w:rPr>
        <w:t>释放受</w:t>
      </w:r>
      <w:proofErr w:type="gramEnd"/>
      <w:r>
        <w:rPr>
          <w:rFonts w:ascii="微软雅黑" w:eastAsia="微软雅黑" w:hAnsi="微软雅黑" w:hint="eastAsia"/>
          <w:color w:val="262626"/>
          <w:kern w:val="2"/>
          <w:szCs w:val="22"/>
        </w:rPr>
        <w:t>多种因素影响，如肿瘤种类、肿瘤分期、进展程度、末次用药</w:t>
      </w:r>
      <w:r>
        <w:rPr>
          <w:rFonts w:ascii="微软雅黑" w:eastAsia="微软雅黑" w:hAnsi="微软雅黑" w:hint="eastAsia"/>
          <w:color w:val="262626"/>
          <w:kern w:val="2"/>
          <w:szCs w:val="22"/>
        </w:rPr>
        <w:t>时间及目前进展中主要病灶部位（如脑部）等。因此，样品类型为血浆的检测中，检测到的变异可能无法完全反映病灶部位全部细胞变异情况。</w:t>
      </w:r>
    </w:p>
    <w:p w14:paraId="3D62B34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w:t>
      </w:r>
      <w:r>
        <w:rPr>
          <w:rFonts w:ascii="微软雅黑" w:eastAsia="微软雅黑" w:hAnsi="微软雅黑" w:hint="eastAsia"/>
          <w:color w:val="262626"/>
          <w:kern w:val="2"/>
          <w:szCs w:val="22"/>
        </w:rPr>
        <w:t>关的基因变异。</w:t>
      </w:r>
    </w:p>
    <w:p w14:paraId="0E842AA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本报告中对于变异位点的解读，是基于当前已发表的文献、指南、公共数据库及临床研究结果，随着研究的发展，特定位点的解读可能发生变更。</w:t>
      </w:r>
    </w:p>
    <w:p w14:paraId="58538362" w14:textId="0A3F8576" w:rsidR="00B43D7F" w:rsidRDefault="001747E5" w:rsidP="00702DBD">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本报告仅对送检样本负责，报告结果仅供参考，不代表临床决策意见，临床决策和诊断需要临床医生根据检测者各项检测结果进行综合评判。</w:t>
      </w:r>
      <w:bookmarkStart w:id="5" w:name="_Toc486705895"/>
      <w:bookmarkEnd w:id="4"/>
    </w:p>
    <w:p w14:paraId="16E41F3F" w14:textId="77777777" w:rsidR="00B43D7F" w:rsidRDefault="001747E5">
      <w:pPr>
        <w:pStyle w:val="1"/>
        <w:keepNext/>
        <w:keepLines/>
        <w:widowControl w:val="0"/>
        <w:adjustRightInd w:val="0"/>
        <w:snapToGrid w:val="0"/>
        <w:spacing w:beforeLines="50" w:before="120" w:afterLines="50" w:after="120" w:line="240" w:lineRule="auto"/>
        <w:rPr>
          <w:rFonts w:ascii="微软雅黑" w:eastAsia="微软雅黑" w:hAnsi="微软雅黑"/>
          <w:b/>
          <w:bCs/>
          <w:smallCaps w:val="0"/>
          <w:color w:val="31849B"/>
          <w:spacing w:val="0"/>
          <w:kern w:val="44"/>
          <w:sz w:val="24"/>
          <w:szCs w:val="44"/>
          <w:lang w:val="en-CA"/>
        </w:rPr>
      </w:pPr>
      <w:r>
        <w:rPr>
          <w:rFonts w:ascii="微软雅黑" w:eastAsia="微软雅黑" w:hAnsi="微软雅黑" w:hint="eastAsia"/>
          <w:b/>
          <w:bCs/>
          <w:smallCaps w:val="0"/>
          <w:color w:val="31849B"/>
          <w:spacing w:val="0"/>
          <w:kern w:val="44"/>
          <w:sz w:val="24"/>
          <w:szCs w:val="44"/>
          <w:lang w:val="en-CA"/>
        </w:rPr>
        <w:t>附表：</w:t>
      </w:r>
      <w:bookmarkEnd w:id="5"/>
      <w:r>
        <w:rPr>
          <w:rFonts w:ascii="微软雅黑" w:eastAsia="微软雅黑" w:hAnsi="微软雅黑" w:hint="eastAsia"/>
          <w:b/>
          <w:bCs/>
          <w:smallCaps w:val="0"/>
          <w:color w:val="31849B"/>
          <w:spacing w:val="0"/>
          <w:kern w:val="44"/>
          <w:sz w:val="24"/>
          <w:szCs w:val="44"/>
          <w:lang w:val="en-CA"/>
        </w:rPr>
        <w:t>基因检测释义</w:t>
      </w:r>
    </w:p>
    <w:tbl>
      <w:tblPr>
        <w:tblW w:w="0" w:type="auto"/>
        <w:jc w:val="center"/>
        <w:tblBorders>
          <w:top w:val="single" w:sz="8" w:space="0" w:color="498298"/>
          <w:left w:val="single" w:sz="8" w:space="0" w:color="498298"/>
          <w:bottom w:val="single" w:sz="8" w:space="0" w:color="498298"/>
          <w:right w:val="single" w:sz="8" w:space="0" w:color="498298"/>
          <w:insideH w:val="single" w:sz="8" w:space="0" w:color="498298"/>
          <w:insideV w:val="single" w:sz="8" w:space="0" w:color="498298"/>
        </w:tblBorders>
        <w:tblLook w:val="04A0" w:firstRow="1" w:lastRow="0" w:firstColumn="1" w:lastColumn="0" w:noHBand="0" w:noVBand="1"/>
      </w:tblPr>
      <w:tblGrid>
        <w:gridCol w:w="1124"/>
        <w:gridCol w:w="8608"/>
      </w:tblGrid>
      <w:tr w:rsidR="00D77748" w:rsidRPr="00D77748" w14:paraId="566B930D" w14:textId="77777777" w:rsidTr="00D77748">
        <w:trPr>
          <w:tblHeader/>
          <w:jc w:val="center"/>
        </w:trPr>
        <w:tc>
          <w:tcPr>
            <w:tcW w:w="1124" w:type="dxa"/>
            <w:shd w:val="clear" w:color="auto" w:fill="DAEEF3"/>
          </w:tcPr>
          <w:p w14:paraId="56246A11"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bookmarkStart w:id="6" w:name="_Hlk150242991"/>
            <w:r w:rsidRPr="00D77748">
              <w:rPr>
                <w:rFonts w:ascii="微软雅黑" w:eastAsia="微软雅黑" w:hAnsi="微软雅黑"/>
                <w:b/>
                <w:bCs/>
                <w:color w:val="31849B"/>
              </w:rPr>
              <w:t>突变基因</w:t>
            </w:r>
          </w:p>
        </w:tc>
        <w:tc>
          <w:tcPr>
            <w:tcW w:w="8608" w:type="dxa"/>
            <w:shd w:val="clear" w:color="auto" w:fill="DAEEF3"/>
          </w:tcPr>
          <w:p w14:paraId="4E05FA99"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r w:rsidRPr="00D77748">
              <w:rPr>
                <w:rFonts w:ascii="微软雅黑" w:eastAsia="微软雅黑" w:hAnsi="微软雅黑" w:hint="eastAsia"/>
                <w:b/>
                <w:bCs/>
                <w:color w:val="31849B"/>
              </w:rPr>
              <w:t>基因及其临床意义简介</w:t>
            </w:r>
          </w:p>
        </w:tc>
      </w:tr>
      <w:tr w:rsidR="00D77748" w:rsidRPr="00D77748" w14:paraId="01D0F97A" w14:textId="77777777" w:rsidTr="00D77748">
        <w:trPr>
          <w:jc w:val="center"/>
        </w:trPr>
        <w:tc>
          <w:tcPr>
            <w:tcW w:w="1124" w:type="dxa"/>
            <w:shd w:val="clear" w:color="auto" w:fill="auto"/>
            <w:vAlign w:val="center"/>
          </w:tcPr>
          <w:p w14:paraId="77F540E5"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ALK</w:t>
            </w:r>
          </w:p>
        </w:tc>
        <w:tc>
          <w:tcPr>
            <w:tcW w:w="8608" w:type="dxa"/>
            <w:shd w:val="clear" w:color="auto" w:fill="auto"/>
          </w:tcPr>
          <w:p w14:paraId="16C795F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ALK基因编码间变性淋巴瘤激酶(</w:t>
            </w:r>
            <w:proofErr w:type="spellStart"/>
            <w:r w:rsidRPr="00D77748">
              <w:rPr>
                <w:rFonts w:ascii="微软雅黑" w:eastAsia="微软雅黑" w:hAnsi="微软雅黑" w:cs="Arial"/>
                <w:color w:val="262626"/>
                <w:kern w:val="2"/>
                <w:sz w:val="18"/>
                <w:szCs w:val="18"/>
                <w:lang w:val="en-CA"/>
              </w:rPr>
              <w:t>anaplasticlymphoma</w:t>
            </w:r>
            <w:proofErr w:type="spellEnd"/>
            <w:r w:rsidRPr="00D77748">
              <w:rPr>
                <w:rFonts w:ascii="微软雅黑" w:eastAsia="微软雅黑" w:hAnsi="微软雅黑" w:cs="Arial"/>
                <w:color w:val="262626"/>
                <w:kern w:val="2"/>
                <w:sz w:val="18"/>
                <w:szCs w:val="18"/>
                <w:lang w:val="en-CA"/>
              </w:rPr>
              <w:t xml:space="preserve"> kinase, ALK)，包括胞外区域、疏水性跨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以及胞内激酶区域。ALK基因突变（融合、突变等）发生于一系列癌症中，包括大细胞淋巴瘤、神经母细胞瘤以及非小细胞肺癌等。FDA已批准包括克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）、阿来替尼（</w:t>
            </w:r>
            <w:proofErr w:type="spellStart"/>
            <w:r w:rsidRPr="00D77748">
              <w:rPr>
                <w:rFonts w:ascii="微软雅黑" w:eastAsia="微软雅黑" w:hAnsi="微软雅黑" w:cs="Arial"/>
                <w:color w:val="262626"/>
                <w:kern w:val="2"/>
                <w:sz w:val="18"/>
                <w:szCs w:val="18"/>
                <w:lang w:val="en-CA"/>
              </w:rPr>
              <w:t>Alectinib</w:t>
            </w:r>
            <w:proofErr w:type="spellEnd"/>
            <w:r w:rsidRPr="00D77748">
              <w:rPr>
                <w:rFonts w:ascii="微软雅黑" w:eastAsia="微软雅黑" w:hAnsi="微软雅黑" w:cs="Arial"/>
                <w:color w:val="262626"/>
                <w:kern w:val="2"/>
                <w:sz w:val="18"/>
                <w:szCs w:val="18"/>
                <w:lang w:val="en-CA"/>
              </w:rPr>
              <w:t>）、布</w:t>
            </w:r>
            <w:proofErr w:type="gramStart"/>
            <w:r w:rsidRPr="00D77748">
              <w:rPr>
                <w:rFonts w:ascii="微软雅黑" w:eastAsia="微软雅黑" w:hAnsi="微软雅黑" w:cs="Arial"/>
                <w:color w:val="262626"/>
                <w:kern w:val="2"/>
                <w:sz w:val="18"/>
                <w:szCs w:val="18"/>
                <w:lang w:val="en-CA"/>
              </w:rPr>
              <w:t>格替尼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Brigatinib</w:t>
            </w:r>
            <w:proofErr w:type="spell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洛拉替尼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）在内的多种靶</w:t>
            </w:r>
            <w:proofErr w:type="gramStart"/>
            <w:r w:rsidRPr="00D77748">
              <w:rPr>
                <w:rFonts w:ascii="微软雅黑" w:eastAsia="微软雅黑" w:hAnsi="微软雅黑" w:cs="Arial"/>
                <w:color w:val="262626"/>
                <w:kern w:val="2"/>
                <w:sz w:val="18"/>
                <w:szCs w:val="18"/>
                <w:lang w:val="en-CA"/>
              </w:rPr>
              <w:t>向药物</w:t>
            </w:r>
            <w:proofErr w:type="gramEnd"/>
            <w:r w:rsidRPr="00D77748">
              <w:rPr>
                <w:rFonts w:ascii="微软雅黑" w:eastAsia="微软雅黑" w:hAnsi="微软雅黑" w:cs="Arial"/>
                <w:color w:val="262626"/>
                <w:kern w:val="2"/>
                <w:sz w:val="18"/>
                <w:szCs w:val="18"/>
                <w:lang w:val="en-CA"/>
              </w:rPr>
              <w:t>用于ALK融合</w:t>
            </w:r>
            <w:proofErr w:type="gramStart"/>
            <w:r w:rsidRPr="00D77748">
              <w:rPr>
                <w:rFonts w:ascii="微软雅黑" w:eastAsia="微软雅黑" w:hAnsi="微软雅黑" w:cs="Arial"/>
                <w:color w:val="262626"/>
                <w:kern w:val="2"/>
                <w:sz w:val="18"/>
                <w:szCs w:val="18"/>
                <w:lang w:val="en-CA"/>
              </w:rPr>
              <w:t>阳性非</w:t>
            </w:r>
            <w:proofErr w:type="gramEnd"/>
            <w:r w:rsidRPr="00D77748">
              <w:rPr>
                <w:rFonts w:ascii="微软雅黑" w:eastAsia="微软雅黑" w:hAnsi="微软雅黑" w:cs="Arial"/>
                <w:color w:val="262626"/>
                <w:kern w:val="2"/>
                <w:sz w:val="18"/>
                <w:szCs w:val="18"/>
                <w:lang w:val="en-CA"/>
              </w:rPr>
              <w:t>小细胞肺癌的治疗。上述药物在国内也均已获批上市，此外</w:t>
            </w:r>
            <w:r w:rsidRPr="00D77748">
              <w:rPr>
                <w:rFonts w:ascii="微软雅黑" w:eastAsia="微软雅黑" w:hAnsi="微软雅黑" w:cs="Arial" w:hint="eastAsia"/>
                <w:color w:val="262626"/>
                <w:kern w:val="2"/>
                <w:sz w:val="18"/>
                <w:szCs w:val="18"/>
                <w:lang w:val="en-CA"/>
              </w:rPr>
              <w:t>，</w:t>
            </w:r>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还恩沙替尼</w:t>
            </w:r>
            <w:proofErr w:type="gramEnd"/>
            <w:r w:rsidRPr="00D77748">
              <w:rPr>
                <w:rFonts w:ascii="微软雅黑" w:eastAsia="微软雅黑" w:hAnsi="微软雅黑" w:cs="Arial"/>
                <w:color w:val="262626"/>
                <w:kern w:val="2"/>
                <w:sz w:val="18"/>
                <w:szCs w:val="18"/>
                <w:lang w:val="en-CA"/>
              </w:rPr>
              <w:t>和伊鲁阿克用于此前接受过克</w:t>
            </w:r>
            <w:proofErr w:type="gramStart"/>
            <w:r w:rsidRPr="00D77748">
              <w:rPr>
                <w:rFonts w:ascii="微软雅黑" w:eastAsia="微软雅黑" w:hAnsi="微软雅黑" w:cs="Arial"/>
                <w:color w:val="262626"/>
                <w:kern w:val="2"/>
                <w:sz w:val="18"/>
                <w:szCs w:val="18"/>
                <w:lang w:val="en-CA"/>
              </w:rPr>
              <w:t>唑替尼治疗</w:t>
            </w:r>
            <w:proofErr w:type="gramEnd"/>
            <w:r w:rsidRPr="00D77748">
              <w:rPr>
                <w:rFonts w:ascii="微软雅黑" w:eastAsia="微软雅黑" w:hAnsi="微软雅黑" w:cs="Arial"/>
                <w:color w:val="262626"/>
                <w:kern w:val="2"/>
                <w:sz w:val="18"/>
                <w:szCs w:val="18"/>
                <w:lang w:val="en-CA"/>
              </w:rPr>
              <w:t>后进展或对克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gramStart"/>
            <w:r w:rsidRPr="00D77748">
              <w:rPr>
                <w:rFonts w:ascii="微软雅黑" w:eastAsia="微软雅黑" w:hAnsi="微软雅黑" w:cs="Arial"/>
                <w:color w:val="262626"/>
                <w:kern w:val="2"/>
                <w:sz w:val="18"/>
                <w:szCs w:val="18"/>
                <w:lang w:val="en-CA"/>
              </w:rPr>
              <w:t>不</w:t>
            </w:r>
            <w:proofErr w:type="gramEnd"/>
            <w:r w:rsidRPr="00D77748">
              <w:rPr>
                <w:rFonts w:ascii="微软雅黑" w:eastAsia="微软雅黑" w:hAnsi="微软雅黑" w:cs="Arial"/>
                <w:color w:val="262626"/>
                <w:kern w:val="2"/>
                <w:sz w:val="18"/>
                <w:szCs w:val="18"/>
                <w:lang w:val="en-CA"/>
              </w:rPr>
              <w:t>耐受的ALK阳性，局部晚期或转移性NSCLC患者的治疗。</w:t>
            </w:r>
          </w:p>
        </w:tc>
      </w:tr>
      <w:tr w:rsidR="00D77748" w:rsidRPr="00D77748" w14:paraId="70350DAA" w14:textId="77777777" w:rsidTr="00D77748">
        <w:trPr>
          <w:jc w:val="center"/>
        </w:trPr>
        <w:tc>
          <w:tcPr>
            <w:tcW w:w="1124" w:type="dxa"/>
            <w:shd w:val="clear" w:color="auto" w:fill="auto"/>
            <w:vAlign w:val="center"/>
          </w:tcPr>
          <w:p w14:paraId="48FF8181"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BRAF</w:t>
            </w:r>
          </w:p>
        </w:tc>
        <w:tc>
          <w:tcPr>
            <w:tcW w:w="8608" w:type="dxa"/>
            <w:shd w:val="clear" w:color="auto" w:fill="auto"/>
          </w:tcPr>
          <w:p w14:paraId="0D1816F3"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BRAF基因编码</w:t>
            </w:r>
            <w:proofErr w:type="spellStart"/>
            <w:r w:rsidRPr="00D77748">
              <w:rPr>
                <w:rFonts w:ascii="微软雅黑" w:eastAsia="微软雅黑" w:hAnsi="微软雅黑" w:cs="Arial"/>
                <w:color w:val="262626"/>
                <w:kern w:val="2"/>
                <w:sz w:val="18"/>
                <w:szCs w:val="18"/>
                <w:lang w:val="en-CA"/>
              </w:rPr>
              <w:t>raf</w:t>
            </w:r>
            <w:proofErr w:type="spellEnd"/>
            <w:r w:rsidRPr="00D77748">
              <w:rPr>
                <w:rFonts w:ascii="微软雅黑" w:eastAsia="微软雅黑" w:hAnsi="微软雅黑" w:cs="Arial"/>
                <w:color w:val="262626"/>
                <w:kern w:val="2"/>
                <w:sz w:val="18"/>
                <w:szCs w:val="18"/>
                <w:lang w:val="en-CA"/>
              </w:rPr>
              <w:t>家族之一的丝氨酸/苏氨酸蛋白激酶。BRAF参与调控RAS/RAF/MAP/ERK信号通路，从而影响细胞分裂、分化和分泌。FDA批准达拉非尼+曲</w:t>
            </w:r>
            <w:proofErr w:type="gramStart"/>
            <w:r w:rsidRPr="00D77748">
              <w:rPr>
                <w:rFonts w:ascii="微软雅黑" w:eastAsia="微软雅黑" w:hAnsi="微软雅黑" w:cs="Arial"/>
                <w:color w:val="262626"/>
                <w:kern w:val="2"/>
                <w:sz w:val="18"/>
                <w:szCs w:val="18"/>
                <w:lang w:val="en-CA"/>
              </w:rPr>
              <w:t>美替尼用于</w:t>
            </w:r>
            <w:proofErr w:type="gramEnd"/>
            <w:r w:rsidRPr="00D77748">
              <w:rPr>
                <w:rFonts w:ascii="微软雅黑" w:eastAsia="微软雅黑" w:hAnsi="微软雅黑" w:cs="Arial"/>
                <w:color w:val="262626"/>
                <w:kern w:val="2"/>
                <w:sz w:val="18"/>
                <w:szCs w:val="18"/>
                <w:lang w:val="en-CA"/>
              </w:rPr>
              <w:t>携带BRAF V600E突变的非小细胞肺癌及结直肠癌之外其他实体瘤患者的治疗；FDA已批准达拉非尼+曲</w:t>
            </w:r>
            <w:proofErr w:type="gramStart"/>
            <w:r w:rsidRPr="00D77748">
              <w:rPr>
                <w:rFonts w:ascii="微软雅黑" w:eastAsia="微软雅黑" w:hAnsi="微软雅黑" w:cs="Arial"/>
                <w:color w:val="262626"/>
                <w:kern w:val="2"/>
                <w:sz w:val="18"/>
                <w:szCs w:val="18"/>
                <w:lang w:val="en-CA"/>
              </w:rPr>
              <w:t>美替尼</w:t>
            </w:r>
            <w:proofErr w:type="gramEnd"/>
            <w:r w:rsidRPr="00D77748">
              <w:rPr>
                <w:rFonts w:ascii="微软雅黑" w:eastAsia="微软雅黑" w:hAnsi="微软雅黑" w:cs="Arial"/>
                <w:color w:val="262626"/>
                <w:kern w:val="2"/>
                <w:sz w:val="18"/>
                <w:szCs w:val="18"/>
                <w:lang w:val="en-CA"/>
              </w:rPr>
              <w:t>、康奈非尼+比美替尼、维莫非尼+考比替尼、曲美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BRAF V600E/K突变的黑色素瘤患者的治疗，批准达拉非尼、维</w:t>
            </w:r>
            <w:proofErr w:type="gramStart"/>
            <w:r w:rsidRPr="00D77748">
              <w:rPr>
                <w:rFonts w:ascii="微软雅黑" w:eastAsia="微软雅黑" w:hAnsi="微软雅黑" w:cs="Arial"/>
                <w:color w:val="262626"/>
                <w:kern w:val="2"/>
                <w:sz w:val="18"/>
                <w:szCs w:val="18"/>
                <w:lang w:val="en-CA"/>
              </w:rPr>
              <w:t>莫非尼单药用</w:t>
            </w:r>
            <w:proofErr w:type="gramEnd"/>
            <w:r w:rsidRPr="00D77748">
              <w:rPr>
                <w:rFonts w:ascii="微软雅黑" w:eastAsia="微软雅黑" w:hAnsi="微软雅黑" w:cs="Arial"/>
                <w:color w:val="262626"/>
                <w:kern w:val="2"/>
                <w:sz w:val="18"/>
                <w:szCs w:val="18"/>
                <w:lang w:val="en-CA"/>
              </w:rPr>
              <w:t>于BRAF V600E突变的黑色素瘤患者的治疗，还批准维莫非尼+考</w:t>
            </w:r>
            <w:proofErr w:type="gramStart"/>
            <w:r w:rsidRPr="00D77748">
              <w:rPr>
                <w:rFonts w:ascii="微软雅黑" w:eastAsia="微软雅黑" w:hAnsi="微软雅黑" w:cs="Arial"/>
                <w:color w:val="262626"/>
                <w:kern w:val="2"/>
                <w:sz w:val="18"/>
                <w:szCs w:val="18"/>
                <w:lang w:val="en-CA"/>
              </w:rPr>
              <w:t>比替尼</w:t>
            </w:r>
            <w:proofErr w:type="gramEnd"/>
            <w:r w:rsidRPr="00D77748">
              <w:rPr>
                <w:rFonts w:ascii="微软雅黑" w:eastAsia="微软雅黑" w:hAnsi="微软雅黑" w:cs="Arial"/>
                <w:color w:val="262626"/>
                <w:kern w:val="2"/>
                <w:sz w:val="18"/>
                <w:szCs w:val="18"/>
                <w:lang w:val="en-CA"/>
              </w:rPr>
              <w:t>+阿</w:t>
            </w:r>
            <w:proofErr w:type="gramStart"/>
            <w:r w:rsidRPr="00D77748">
              <w:rPr>
                <w:rFonts w:ascii="微软雅黑" w:eastAsia="微软雅黑" w:hAnsi="微软雅黑" w:cs="Arial"/>
                <w:color w:val="262626"/>
                <w:kern w:val="2"/>
                <w:sz w:val="18"/>
                <w:szCs w:val="18"/>
                <w:lang w:val="en-CA"/>
              </w:rPr>
              <w:t>特珠单抗用于</w:t>
            </w:r>
            <w:proofErr w:type="gramEnd"/>
            <w:r w:rsidRPr="00D77748">
              <w:rPr>
                <w:rFonts w:ascii="微软雅黑" w:eastAsia="微软雅黑" w:hAnsi="微软雅黑" w:cs="Arial"/>
                <w:color w:val="262626"/>
                <w:kern w:val="2"/>
                <w:sz w:val="18"/>
                <w:szCs w:val="18"/>
                <w:lang w:val="en-CA"/>
              </w:rPr>
              <w:t>BRAF V600突变的黑色素瘤患者的治疗。NMPA批准</w:t>
            </w:r>
            <w:proofErr w:type="gramStart"/>
            <w:r w:rsidRPr="00D77748">
              <w:rPr>
                <w:rFonts w:ascii="微软雅黑" w:eastAsia="微软雅黑" w:hAnsi="微软雅黑" w:cs="Arial"/>
                <w:color w:val="262626"/>
                <w:kern w:val="2"/>
                <w:sz w:val="18"/>
                <w:szCs w:val="18"/>
                <w:lang w:val="en-CA"/>
              </w:rPr>
              <w:t>曲美替尼</w:t>
            </w:r>
            <w:proofErr w:type="gramEnd"/>
            <w:r w:rsidRPr="00D77748">
              <w:rPr>
                <w:rFonts w:ascii="微软雅黑" w:eastAsia="微软雅黑" w:hAnsi="微软雅黑" w:cs="Arial"/>
                <w:color w:val="262626"/>
                <w:kern w:val="2"/>
                <w:sz w:val="18"/>
                <w:szCs w:val="18"/>
                <w:lang w:val="en-CA"/>
              </w:rPr>
              <w:t>+达拉非尼、维莫非</w:t>
            </w:r>
            <w:proofErr w:type="gramStart"/>
            <w:r w:rsidRPr="00D77748">
              <w:rPr>
                <w:rFonts w:ascii="微软雅黑" w:eastAsia="微软雅黑" w:hAnsi="微软雅黑" w:cs="Arial"/>
                <w:color w:val="262626"/>
                <w:kern w:val="2"/>
                <w:sz w:val="18"/>
                <w:szCs w:val="18"/>
                <w:lang w:val="en-CA"/>
              </w:rPr>
              <w:t>尼用于</w:t>
            </w:r>
            <w:proofErr w:type="gramEnd"/>
            <w:r w:rsidRPr="00D77748">
              <w:rPr>
                <w:rFonts w:ascii="微软雅黑" w:eastAsia="微软雅黑" w:hAnsi="微软雅黑" w:cs="Arial"/>
                <w:color w:val="262626"/>
                <w:kern w:val="2"/>
                <w:sz w:val="18"/>
                <w:szCs w:val="18"/>
                <w:lang w:val="en-CA"/>
              </w:rPr>
              <w:t>治疗BRAF V600突变阳性的不可切除或转移性黑色素瘤患者。FDA还批准达拉非尼+曲美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携带BRAF V600E突变的局部晚期或转移性未分化甲状腺癌患者的治疗。FDA批准康奈非尼+</w:t>
            </w:r>
            <w:proofErr w:type="gramStart"/>
            <w:r w:rsidRPr="00D77748">
              <w:rPr>
                <w:rFonts w:ascii="微软雅黑" w:eastAsia="微软雅黑" w:hAnsi="微软雅黑" w:cs="Arial"/>
                <w:color w:val="262626"/>
                <w:kern w:val="2"/>
                <w:sz w:val="18"/>
                <w:szCs w:val="18"/>
                <w:lang w:val="en-CA"/>
              </w:rPr>
              <w:t>西妥昔单抗用于</w:t>
            </w:r>
            <w:proofErr w:type="gramEnd"/>
            <w:r w:rsidRPr="00D77748">
              <w:rPr>
                <w:rFonts w:ascii="微软雅黑" w:eastAsia="微软雅黑" w:hAnsi="微软雅黑" w:cs="Arial"/>
                <w:color w:val="262626"/>
                <w:kern w:val="2"/>
                <w:sz w:val="18"/>
                <w:szCs w:val="18"/>
                <w:lang w:val="en-CA"/>
              </w:rPr>
              <w:t>携带BRAF V600E突变的转移性结直肠癌患者的治疗。结直肠癌GIST NCCN指南（2021.Version1）指出，在KIT和PDGFRA野生型的胃肠道间质瘤</w:t>
            </w:r>
            <w:r w:rsidRPr="00D77748">
              <w:rPr>
                <w:rFonts w:ascii="微软雅黑" w:eastAsia="微软雅黑" w:hAnsi="微软雅黑" w:cs="Arial"/>
                <w:color w:val="262626"/>
                <w:kern w:val="2"/>
                <w:sz w:val="18"/>
                <w:szCs w:val="18"/>
                <w:lang w:val="en-CA"/>
              </w:rPr>
              <w:lastRenderedPageBreak/>
              <w:t>中，只有</w:t>
            </w:r>
            <w:proofErr w:type="gramStart"/>
            <w:r w:rsidRPr="00D77748">
              <w:rPr>
                <w:rFonts w:ascii="微软雅黑" w:eastAsia="微软雅黑" w:hAnsi="微软雅黑" w:cs="Arial"/>
                <w:color w:val="262626"/>
                <w:kern w:val="2"/>
                <w:sz w:val="18"/>
                <w:szCs w:val="18"/>
                <w:lang w:val="en-CA"/>
              </w:rPr>
              <w:t>一</w:t>
            </w:r>
            <w:proofErr w:type="gramEnd"/>
            <w:r w:rsidRPr="00D77748">
              <w:rPr>
                <w:rFonts w:ascii="微软雅黑" w:eastAsia="微软雅黑" w:hAnsi="微软雅黑" w:cs="Arial"/>
                <w:color w:val="262626"/>
                <w:kern w:val="2"/>
                <w:sz w:val="18"/>
                <w:szCs w:val="18"/>
                <w:lang w:val="en-CA"/>
              </w:rPr>
              <w:t>小部分转移性胃肠道间质瘤患者会从伊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中获益，SDH缺陷</w:t>
            </w:r>
            <w:r w:rsidRPr="00D77748">
              <w:rPr>
                <w:rFonts w:ascii="微软雅黑" w:eastAsia="微软雅黑" w:hAnsi="微软雅黑" w:cs="Arial" w:hint="eastAsia"/>
                <w:color w:val="262626"/>
                <w:kern w:val="2"/>
                <w:sz w:val="18"/>
                <w:szCs w:val="18"/>
                <w:lang w:val="en-CA"/>
              </w:rPr>
              <w:t>型或携带其他驱动基因突变（如</w:t>
            </w:r>
            <w:r w:rsidRPr="00D77748">
              <w:rPr>
                <w:rFonts w:ascii="微软雅黑" w:eastAsia="微软雅黑" w:hAnsi="微软雅黑" w:cs="Arial"/>
                <w:color w:val="262626"/>
                <w:kern w:val="2"/>
                <w:sz w:val="18"/>
                <w:szCs w:val="18"/>
                <w:lang w:val="en-CA"/>
              </w:rPr>
              <w:t>NF1、BRAF）不太可能从伊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w:t>
            </w:r>
          </w:p>
        </w:tc>
      </w:tr>
      <w:tr w:rsidR="00D77748" w:rsidRPr="00D77748" w14:paraId="04F367FF" w14:textId="77777777" w:rsidTr="00D77748">
        <w:trPr>
          <w:jc w:val="center"/>
        </w:trPr>
        <w:tc>
          <w:tcPr>
            <w:tcW w:w="1124" w:type="dxa"/>
            <w:shd w:val="clear" w:color="auto" w:fill="auto"/>
            <w:vAlign w:val="center"/>
          </w:tcPr>
          <w:p w14:paraId="3E5A2519"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lastRenderedPageBreak/>
              <w:t>EGFR</w:t>
            </w:r>
          </w:p>
        </w:tc>
        <w:tc>
          <w:tcPr>
            <w:tcW w:w="8608" w:type="dxa"/>
            <w:shd w:val="clear" w:color="auto" w:fill="auto"/>
          </w:tcPr>
          <w:p w14:paraId="234E111E"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EGFR编码表皮生长因子受体酪氨酸激酶，包括胞外区域、疏水性跨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以及胞内激酶区域。EGFR参与调控Ras/RAF/MAPK、PI3K/AKT和STAT等信号通路，从而促进细胞增殖、肿瘤血管新生等。FDA和NMPA已经批准奥</w:t>
            </w:r>
            <w:proofErr w:type="gramStart"/>
            <w:r w:rsidRPr="00D77748">
              <w:rPr>
                <w:rFonts w:ascii="微软雅黑" w:eastAsia="微软雅黑" w:hAnsi="微软雅黑" w:cs="Arial"/>
                <w:color w:val="262626"/>
                <w:kern w:val="2"/>
                <w:sz w:val="18"/>
                <w:szCs w:val="18"/>
                <w:lang w:val="en-CA"/>
              </w:rPr>
              <w:t>希替尼</w:t>
            </w:r>
            <w:proofErr w:type="gramEnd"/>
            <w:r w:rsidRPr="00D77748">
              <w:rPr>
                <w:rFonts w:ascii="微软雅黑" w:eastAsia="微软雅黑" w:hAnsi="微软雅黑" w:cs="Arial"/>
                <w:color w:val="262626"/>
                <w:kern w:val="2"/>
                <w:sz w:val="18"/>
                <w:szCs w:val="18"/>
                <w:lang w:val="en-CA"/>
              </w:rPr>
              <w:t>（Osimertinib）、吉非替尼（Gefitinib）、阿法替尼（</w:t>
            </w:r>
            <w:proofErr w:type="spellStart"/>
            <w:r w:rsidRPr="00D77748">
              <w:rPr>
                <w:rFonts w:ascii="微软雅黑" w:eastAsia="微软雅黑" w:hAnsi="微软雅黑" w:cs="Arial"/>
                <w:color w:val="262626"/>
                <w:kern w:val="2"/>
                <w:sz w:val="18"/>
                <w:szCs w:val="18"/>
                <w:lang w:val="en-CA"/>
              </w:rPr>
              <w:t>Afatinib</w:t>
            </w:r>
            <w:proofErr w:type="spell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厄洛</w:t>
            </w:r>
            <w:proofErr w:type="gramEnd"/>
            <w:r w:rsidRPr="00D77748">
              <w:rPr>
                <w:rFonts w:ascii="微软雅黑" w:eastAsia="微软雅黑" w:hAnsi="微软雅黑" w:cs="Arial"/>
                <w:color w:val="262626"/>
                <w:kern w:val="2"/>
                <w:sz w:val="18"/>
                <w:szCs w:val="18"/>
                <w:lang w:val="en-CA"/>
              </w:rPr>
              <w:t>替尼（Erlotinib）、达可替尼（Dacomitinib）、埃</w:t>
            </w:r>
            <w:proofErr w:type="gramStart"/>
            <w:r w:rsidRPr="00D77748">
              <w:rPr>
                <w:rFonts w:ascii="微软雅黑" w:eastAsia="微软雅黑" w:hAnsi="微软雅黑" w:cs="Arial"/>
                <w:color w:val="262626"/>
                <w:kern w:val="2"/>
                <w:sz w:val="18"/>
                <w:szCs w:val="18"/>
                <w:lang w:val="en-CA"/>
              </w:rPr>
              <w:t>克替尼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Icotinib</w:t>
            </w:r>
            <w:proofErr w:type="spellEnd"/>
            <w:r w:rsidRPr="00D77748">
              <w:rPr>
                <w:rFonts w:ascii="微软雅黑" w:eastAsia="微软雅黑" w:hAnsi="微软雅黑" w:cs="Arial"/>
                <w:color w:val="262626"/>
                <w:kern w:val="2"/>
                <w:sz w:val="18"/>
                <w:szCs w:val="18"/>
                <w:lang w:val="en-CA"/>
              </w:rPr>
              <w:t>）、阿美替尼、</w:t>
            </w:r>
            <w:proofErr w:type="gramStart"/>
            <w:r w:rsidRPr="00D77748">
              <w:rPr>
                <w:rFonts w:ascii="微软雅黑" w:eastAsia="微软雅黑" w:hAnsi="微软雅黑" w:cs="Arial"/>
                <w:color w:val="262626"/>
                <w:kern w:val="2"/>
                <w:sz w:val="18"/>
                <w:szCs w:val="18"/>
                <w:lang w:val="en-CA"/>
              </w:rPr>
              <w:t>伏美替尼</w:t>
            </w:r>
            <w:proofErr w:type="gramEnd"/>
            <w:r w:rsidRPr="00D77748">
              <w:rPr>
                <w:rFonts w:ascii="微软雅黑" w:eastAsia="微软雅黑" w:hAnsi="微软雅黑" w:cs="Arial"/>
                <w:color w:val="262626"/>
                <w:kern w:val="2"/>
                <w:sz w:val="18"/>
                <w:szCs w:val="18"/>
                <w:lang w:val="en-CA"/>
              </w:rPr>
              <w:t>等用于EGFR突变(主要是EGFR L858R、EGFR exon19 del)的肺癌患者的治疗。NSCLC NCCN指南中也指出，EGFR 19号外显子插入、L861Q、G719X、S768I等突变为EGFR基因的少见突变，约占EGFR阳性NSCLC患者的10％；并认为这些突变也与EGFR TKI治疗响应相关。FDA批准</w:t>
            </w:r>
            <w:proofErr w:type="spellStart"/>
            <w:r w:rsidRPr="00D77748">
              <w:rPr>
                <w:rFonts w:ascii="微软雅黑" w:eastAsia="微软雅黑" w:hAnsi="微软雅黑" w:cs="Arial"/>
                <w:color w:val="262626"/>
                <w:kern w:val="2"/>
                <w:sz w:val="18"/>
                <w:szCs w:val="18"/>
                <w:lang w:val="en-CA"/>
              </w:rPr>
              <w:t>Amivantamab-vmjw</w:t>
            </w:r>
            <w:proofErr w:type="spellEnd"/>
            <w:r w:rsidRPr="00D77748">
              <w:rPr>
                <w:rFonts w:ascii="微软雅黑" w:eastAsia="微软雅黑" w:hAnsi="微软雅黑" w:cs="Arial"/>
                <w:color w:val="262626"/>
                <w:kern w:val="2"/>
                <w:sz w:val="18"/>
                <w:szCs w:val="18"/>
                <w:lang w:val="en-CA"/>
              </w:rPr>
              <w:t>（JNJ-6372）用于携带EGFR基因20外显子插入（exon20ins）突变且</w:t>
            </w:r>
            <w:proofErr w:type="gramStart"/>
            <w:r w:rsidRPr="00D77748">
              <w:rPr>
                <w:rFonts w:ascii="微软雅黑" w:eastAsia="微软雅黑" w:hAnsi="微软雅黑" w:cs="Arial"/>
                <w:color w:val="262626"/>
                <w:kern w:val="2"/>
                <w:sz w:val="18"/>
                <w:szCs w:val="18"/>
                <w:lang w:val="en-CA"/>
              </w:rPr>
              <w:t>经含铂</w:t>
            </w:r>
            <w:proofErr w:type="gramEnd"/>
            <w:r w:rsidRPr="00D77748">
              <w:rPr>
                <w:rFonts w:ascii="微软雅黑" w:eastAsia="微软雅黑" w:hAnsi="微软雅黑" w:cs="Arial"/>
                <w:color w:val="262626"/>
                <w:kern w:val="2"/>
                <w:sz w:val="18"/>
                <w:szCs w:val="18"/>
                <w:lang w:val="en-CA"/>
              </w:rPr>
              <w:t>化疗期间或之后疾病进展的非小细胞肺癌（NSCLC）患者治疗，NCCN NSCLC（2021 Version6）指南中也基于该获批适应症进行了推</w:t>
            </w:r>
            <w:r w:rsidRPr="00D77748">
              <w:rPr>
                <w:rFonts w:ascii="微软雅黑" w:eastAsia="微软雅黑" w:hAnsi="微软雅黑" w:cs="Arial" w:hint="eastAsia"/>
                <w:color w:val="262626"/>
                <w:kern w:val="2"/>
                <w:sz w:val="18"/>
                <w:szCs w:val="18"/>
                <w:lang w:val="en-CA"/>
              </w:rPr>
              <w:t>荐。</w:t>
            </w:r>
          </w:p>
        </w:tc>
      </w:tr>
      <w:tr w:rsidR="00D77748" w:rsidRPr="00D77748" w14:paraId="2CA58B95" w14:textId="77777777" w:rsidTr="00D77748">
        <w:trPr>
          <w:jc w:val="center"/>
        </w:trPr>
        <w:tc>
          <w:tcPr>
            <w:tcW w:w="1124" w:type="dxa"/>
            <w:shd w:val="clear" w:color="auto" w:fill="auto"/>
            <w:vAlign w:val="center"/>
          </w:tcPr>
          <w:p w14:paraId="08E948AE"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ERBB2</w:t>
            </w:r>
          </w:p>
        </w:tc>
        <w:tc>
          <w:tcPr>
            <w:tcW w:w="8608" w:type="dxa"/>
            <w:shd w:val="clear" w:color="auto" w:fill="auto"/>
          </w:tcPr>
          <w:p w14:paraId="7895E0A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ERBB2(HER2)基因编码表皮生长因子受体酪氨酸激酶，包括胞外区域、疏水性跨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 xml:space="preserve">以及胞内激酶区域。HER2参与调控Ras/RAF/MAPK、PI3K/AKT和STAT等信号通路，从而促进细胞增殖、肿瘤血管新生等。FDA已批准Fam-trastuzumab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用于HER2阳性且前线接受过</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抗为基础的治疗的局部晚期或转移性胃腺癌或胃食管腺癌患者的治疗;批准</w:t>
            </w:r>
            <w:proofErr w:type="gramStart"/>
            <w:r w:rsidRPr="00D77748">
              <w:rPr>
                <w:rFonts w:ascii="微软雅黑" w:eastAsia="微软雅黑" w:hAnsi="微软雅黑" w:cs="Arial"/>
                <w:color w:val="262626"/>
                <w:kern w:val="2"/>
                <w:sz w:val="18"/>
                <w:szCs w:val="18"/>
                <w:lang w:val="en-CA"/>
              </w:rPr>
              <w:t>曲妥珠单抗用于</w:t>
            </w:r>
            <w:proofErr w:type="gramEnd"/>
            <w:r w:rsidRPr="00D77748">
              <w:rPr>
                <w:rFonts w:ascii="微软雅黑" w:eastAsia="微软雅黑" w:hAnsi="微软雅黑" w:cs="Arial"/>
                <w:color w:val="262626"/>
                <w:kern w:val="2"/>
                <w:sz w:val="18"/>
                <w:szCs w:val="18"/>
                <w:lang w:val="en-CA"/>
              </w:rPr>
              <w:t>HER2过表达的转移性胃腺癌或胃食管腺癌的患者的治疗。NMPA批准维</w:t>
            </w:r>
            <w:proofErr w:type="gramStart"/>
            <w:r w:rsidRPr="00D77748">
              <w:rPr>
                <w:rFonts w:ascii="微软雅黑" w:eastAsia="微软雅黑" w:hAnsi="微软雅黑" w:cs="Arial"/>
                <w:color w:val="262626"/>
                <w:kern w:val="2"/>
                <w:sz w:val="18"/>
                <w:szCs w:val="18"/>
                <w:lang w:val="en-CA"/>
              </w:rPr>
              <w:t>迪西妥单</w:t>
            </w:r>
            <w:proofErr w:type="gramEnd"/>
            <w:r w:rsidRPr="00D77748">
              <w:rPr>
                <w:rFonts w:ascii="微软雅黑" w:eastAsia="微软雅黑" w:hAnsi="微软雅黑" w:cs="Arial"/>
                <w:color w:val="262626"/>
                <w:kern w:val="2"/>
                <w:sz w:val="18"/>
                <w:szCs w:val="18"/>
                <w:lang w:val="en-CA"/>
              </w:rPr>
              <w:t>抗（</w:t>
            </w:r>
            <w:proofErr w:type="spellStart"/>
            <w:r w:rsidRPr="00D77748">
              <w:rPr>
                <w:rFonts w:ascii="微软雅黑" w:eastAsia="微软雅黑" w:hAnsi="微软雅黑" w:cs="Arial"/>
                <w:color w:val="262626"/>
                <w:kern w:val="2"/>
                <w:sz w:val="18"/>
                <w:szCs w:val="18"/>
                <w:lang w:val="en-CA"/>
              </w:rPr>
              <w:t>Disitamab</w:t>
            </w:r>
            <w:proofErr w:type="spellEnd"/>
            <w:r w:rsidRPr="00D77748">
              <w:rPr>
                <w:rFonts w:ascii="微软雅黑" w:eastAsia="微软雅黑" w:hAnsi="微软雅黑" w:cs="Arial"/>
                <w:color w:val="262626"/>
                <w:kern w:val="2"/>
                <w:sz w:val="18"/>
                <w:szCs w:val="18"/>
                <w:lang w:val="en-CA"/>
              </w:rPr>
              <w:t xml:space="preserve"> </w:t>
            </w:r>
            <w:proofErr w:type="spellStart"/>
            <w:r w:rsidRPr="00D77748">
              <w:rPr>
                <w:rFonts w:ascii="微软雅黑" w:eastAsia="微软雅黑" w:hAnsi="微软雅黑" w:cs="Arial"/>
                <w:color w:val="262626"/>
                <w:kern w:val="2"/>
                <w:sz w:val="18"/>
                <w:szCs w:val="18"/>
                <w:lang w:val="en-CA"/>
              </w:rPr>
              <w:t>vedotin</w:t>
            </w:r>
            <w:proofErr w:type="spellEnd"/>
            <w:r w:rsidRPr="00D77748">
              <w:rPr>
                <w:rFonts w:ascii="微软雅黑" w:eastAsia="微软雅黑" w:hAnsi="微软雅黑" w:cs="Arial"/>
                <w:color w:val="262626"/>
                <w:kern w:val="2"/>
                <w:sz w:val="18"/>
                <w:szCs w:val="18"/>
                <w:lang w:val="en-CA"/>
              </w:rPr>
              <w:t>）用于至少接受过2种系统化疗的HER2过表达局部晚期或转移性胃癌（包括胃食管结合部腺癌）患者的治疗。胃癌NCCN指南优先推荐</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抗+化疗用于HER2过表达的胃腺癌患者的一线治疗，其他推荐用于一线治疗的方案还有</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帕博利珠单</w:t>
            </w:r>
            <w:proofErr w:type="gramEnd"/>
            <w:r w:rsidRPr="00D77748">
              <w:rPr>
                <w:rFonts w:ascii="微软雅黑" w:eastAsia="微软雅黑" w:hAnsi="微软雅黑" w:cs="Arial"/>
                <w:color w:val="262626"/>
                <w:kern w:val="2"/>
                <w:sz w:val="18"/>
                <w:szCs w:val="18"/>
                <w:lang w:val="en-CA"/>
              </w:rPr>
              <w:t xml:space="preserve">抗+化疗。推荐Fam-trastuzumab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用于HER2过表达的腺癌患者的二线治疗。</w:t>
            </w:r>
          </w:p>
          <w:p w14:paraId="28D91FC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hint="eastAsia"/>
                <w:color w:val="262626"/>
                <w:kern w:val="2"/>
                <w:sz w:val="18"/>
                <w:szCs w:val="18"/>
                <w:lang w:val="en-CA"/>
              </w:rPr>
              <w:t>结直肠癌</w:t>
            </w:r>
            <w:r w:rsidRPr="00D77748">
              <w:rPr>
                <w:rFonts w:ascii="微软雅黑" w:eastAsia="微软雅黑" w:hAnsi="微软雅黑" w:cs="Arial"/>
                <w:color w:val="262626"/>
                <w:kern w:val="2"/>
                <w:sz w:val="18"/>
                <w:szCs w:val="18"/>
                <w:lang w:val="en-CA"/>
              </w:rPr>
              <w:t>NCCN指南推荐ERBB2扩增且RAS/BRAF野生型的结直肠癌患者使用</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抗/拉</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进行治疗。FDA已批准</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抗、恩美</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抗（T-DM1）、</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抗+多</w:t>
            </w:r>
            <w:proofErr w:type="gramStart"/>
            <w:r w:rsidRPr="00D77748">
              <w:rPr>
                <w:rFonts w:ascii="微软雅黑" w:eastAsia="微软雅黑" w:hAnsi="微软雅黑" w:cs="Arial"/>
                <w:color w:val="262626"/>
                <w:kern w:val="2"/>
                <w:sz w:val="18"/>
                <w:szCs w:val="18"/>
                <w:lang w:val="en-CA"/>
              </w:rPr>
              <w:t>西他赛</w:t>
            </w:r>
            <w:proofErr w:type="gramEnd"/>
            <w:r w:rsidRPr="00D77748">
              <w:rPr>
                <w:rFonts w:ascii="微软雅黑" w:eastAsia="微软雅黑" w:hAnsi="微软雅黑" w:cs="Arial"/>
                <w:color w:val="262626"/>
                <w:kern w:val="2"/>
                <w:sz w:val="18"/>
                <w:szCs w:val="18"/>
                <w:lang w:val="en-CA"/>
              </w:rPr>
              <w:t>等用于ERBB2阳性（过表达或扩增）的转移性乳腺癌患者的治疗。</w:t>
            </w:r>
          </w:p>
        </w:tc>
      </w:tr>
      <w:tr w:rsidR="00D77748" w:rsidRPr="00D77748" w14:paraId="7ED80420" w14:textId="77777777" w:rsidTr="00D77748">
        <w:trPr>
          <w:jc w:val="center"/>
        </w:trPr>
        <w:tc>
          <w:tcPr>
            <w:tcW w:w="1124" w:type="dxa"/>
            <w:shd w:val="clear" w:color="auto" w:fill="auto"/>
            <w:vAlign w:val="center"/>
          </w:tcPr>
          <w:p w14:paraId="65E8AEFD"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KRAS</w:t>
            </w:r>
          </w:p>
        </w:tc>
        <w:tc>
          <w:tcPr>
            <w:tcW w:w="8608" w:type="dxa"/>
            <w:shd w:val="clear" w:color="auto" w:fill="auto"/>
          </w:tcPr>
          <w:p w14:paraId="2A8E1447"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FDA已批准</w:t>
            </w:r>
            <w:proofErr w:type="spellStart"/>
            <w:r w:rsidRPr="00D77748">
              <w:rPr>
                <w:rFonts w:ascii="微软雅黑" w:eastAsia="微软雅黑" w:hAnsi="微软雅黑" w:cs="Arial"/>
                <w:color w:val="262626"/>
                <w:kern w:val="2"/>
                <w:sz w:val="18"/>
                <w:szCs w:val="18"/>
                <w:lang w:val="en-CA"/>
              </w:rPr>
              <w:t>Sotorasib</w:t>
            </w:r>
            <w:proofErr w:type="spellEnd"/>
            <w:r w:rsidRPr="00D77748">
              <w:rPr>
                <w:rFonts w:ascii="微软雅黑" w:eastAsia="微软雅黑" w:hAnsi="微软雅黑" w:cs="Arial"/>
                <w:color w:val="262626"/>
                <w:kern w:val="2"/>
                <w:sz w:val="18"/>
                <w:szCs w:val="18"/>
                <w:lang w:val="en-CA"/>
              </w:rPr>
              <w:t>（AMG 510）、</w:t>
            </w:r>
            <w:proofErr w:type="spellStart"/>
            <w:r w:rsidRPr="00D77748">
              <w:rPr>
                <w:rFonts w:ascii="微软雅黑" w:eastAsia="微软雅黑" w:hAnsi="微软雅黑" w:cs="Arial"/>
                <w:color w:val="262626"/>
                <w:kern w:val="2"/>
                <w:sz w:val="18"/>
                <w:szCs w:val="18"/>
                <w:lang w:val="en-CA"/>
              </w:rPr>
              <w:t>Adagrasib</w:t>
            </w:r>
            <w:proofErr w:type="spellEnd"/>
            <w:r w:rsidRPr="00D77748">
              <w:rPr>
                <w:rFonts w:ascii="微软雅黑" w:eastAsia="微软雅黑" w:hAnsi="微软雅黑" w:cs="Arial"/>
                <w:color w:val="262626"/>
                <w:kern w:val="2"/>
                <w:sz w:val="18"/>
                <w:szCs w:val="18"/>
                <w:lang w:val="en-CA"/>
              </w:rPr>
              <w:t>上市，用于治疗既往至少接受过一次系统治疗的携带KRAS G12C突变的局部晚期或转移性非小细胞肺癌(NSCLC)患者。</w:t>
            </w:r>
          </w:p>
          <w:p w14:paraId="27AC9EA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 NSCLC指南认为，与没有KRAS突变的患者相比，KRAS突变的患者预后较差；并且KRAS突变与EGFR-TKI治疗响应降低相关。</w:t>
            </w:r>
          </w:p>
          <w:p w14:paraId="244ED1E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NCCN结直肠癌指南认为，携带KRAS或NRAS基因的2/3/4号外显子突变的结直肠癌患者不能使用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w:t>
            </w:r>
          </w:p>
        </w:tc>
      </w:tr>
      <w:tr w:rsidR="00D77748" w:rsidRPr="00D77748" w14:paraId="2211028C" w14:textId="77777777" w:rsidTr="00D77748">
        <w:trPr>
          <w:jc w:val="center"/>
        </w:trPr>
        <w:tc>
          <w:tcPr>
            <w:tcW w:w="1124" w:type="dxa"/>
            <w:shd w:val="clear" w:color="auto" w:fill="auto"/>
            <w:vAlign w:val="center"/>
          </w:tcPr>
          <w:p w14:paraId="40234513"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MET</w:t>
            </w:r>
          </w:p>
        </w:tc>
        <w:tc>
          <w:tcPr>
            <w:tcW w:w="8608" w:type="dxa"/>
            <w:shd w:val="clear" w:color="auto" w:fill="auto"/>
          </w:tcPr>
          <w:p w14:paraId="241DB0B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77748">
              <w:rPr>
                <w:rFonts w:ascii="微软雅黑" w:eastAsia="微软雅黑" w:hAnsi="微软雅黑" w:cs="Arial"/>
                <w:color w:val="262626"/>
                <w:kern w:val="2"/>
                <w:sz w:val="18"/>
                <w:szCs w:val="18"/>
                <w:lang w:val="en-CA"/>
              </w:rPr>
              <w:t>批准卡马替尼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赛沃替尼</w:t>
            </w:r>
            <w:proofErr w:type="gramEnd"/>
            <w:r w:rsidRPr="00D77748">
              <w:rPr>
                <w:rFonts w:ascii="微软雅黑" w:eastAsia="微软雅黑" w:hAnsi="微软雅黑" w:cs="Arial"/>
                <w:color w:val="262626"/>
                <w:kern w:val="2"/>
                <w:sz w:val="18"/>
                <w:szCs w:val="18"/>
                <w:lang w:val="en-CA"/>
              </w:rPr>
              <w:t>、谷美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MET基因外显子14跳跃性突变的转移性非小细胞肺癌（NSCLC）患者的治疗。对于MET 14号外显子跳跃缺失突变的患者 ，肺癌NCCN指南也优先</w:t>
            </w:r>
            <w:proofErr w:type="gramStart"/>
            <w:r w:rsidRPr="00D77748">
              <w:rPr>
                <w:rFonts w:ascii="微软雅黑" w:eastAsia="微软雅黑" w:hAnsi="微软雅黑" w:cs="Arial"/>
                <w:color w:val="262626"/>
                <w:kern w:val="2"/>
                <w:sz w:val="18"/>
                <w:szCs w:val="18"/>
                <w:lang w:val="en-CA"/>
              </w:rPr>
              <w:t>推荐卡马替尼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特泊替尼用于</w:t>
            </w:r>
            <w:proofErr w:type="gramEnd"/>
            <w:r w:rsidRPr="00D77748">
              <w:rPr>
                <w:rFonts w:ascii="微软雅黑" w:eastAsia="微软雅黑" w:hAnsi="微软雅黑" w:cs="Arial"/>
                <w:color w:val="262626"/>
                <w:kern w:val="2"/>
                <w:sz w:val="18"/>
                <w:szCs w:val="18"/>
                <w:lang w:val="en-CA"/>
              </w:rPr>
              <w:t>一线治疗；并认为特</w:t>
            </w:r>
            <w:r w:rsidRPr="00D77748">
              <w:rPr>
                <w:rFonts w:ascii="微软雅黑" w:eastAsia="微软雅黑" w:hAnsi="微软雅黑" w:cs="Arial" w:hint="eastAsia"/>
                <w:color w:val="262626"/>
                <w:kern w:val="2"/>
                <w:sz w:val="18"/>
                <w:szCs w:val="18"/>
                <w:lang w:val="en-CA"/>
              </w:rPr>
              <w:t>定条件下的患者可使用克</w:t>
            </w:r>
            <w:proofErr w:type="gramStart"/>
            <w:r w:rsidRPr="00D77748">
              <w:rPr>
                <w:rFonts w:ascii="微软雅黑" w:eastAsia="微软雅黑" w:hAnsi="微软雅黑" w:cs="Arial" w:hint="eastAsia"/>
                <w:color w:val="262626"/>
                <w:kern w:val="2"/>
                <w:sz w:val="18"/>
                <w:szCs w:val="18"/>
                <w:lang w:val="en-CA"/>
              </w:rPr>
              <w:t>唑替尼</w:t>
            </w:r>
            <w:proofErr w:type="gramEnd"/>
            <w:r w:rsidRPr="00D77748">
              <w:rPr>
                <w:rFonts w:ascii="微软雅黑" w:eastAsia="微软雅黑" w:hAnsi="微软雅黑" w:cs="Arial" w:hint="eastAsia"/>
                <w:color w:val="262626"/>
                <w:kern w:val="2"/>
                <w:sz w:val="18"/>
                <w:szCs w:val="18"/>
                <w:lang w:val="en-CA"/>
              </w:rPr>
              <w:t>进行治疗。</w:t>
            </w:r>
            <w:r w:rsidRPr="00D77748">
              <w:rPr>
                <w:rFonts w:ascii="微软雅黑" w:eastAsia="微软雅黑" w:hAnsi="微软雅黑" w:cs="Arial"/>
                <w:color w:val="262626"/>
                <w:kern w:val="2"/>
                <w:sz w:val="18"/>
                <w:szCs w:val="18"/>
                <w:lang w:val="en-CA"/>
              </w:rPr>
              <w:t>MET基因扩增是EGFR-TKI的耐药机制之一，NCCN指南指出，对于携带EGFR敏感突变且经EGFR-TKI治疗后出现进展的患者，应进行T790M、MET扩增、HER2扩增等耐药机制的检测；对于高水平MET扩增的转移性NSCLC患者，推荐使用克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替尼、卡</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进行治疗。</w:t>
            </w:r>
          </w:p>
        </w:tc>
      </w:tr>
      <w:tr w:rsidR="00D77748" w:rsidRPr="00D77748" w14:paraId="298CDF18" w14:textId="77777777" w:rsidTr="00D77748">
        <w:trPr>
          <w:jc w:val="center"/>
        </w:trPr>
        <w:tc>
          <w:tcPr>
            <w:tcW w:w="1124" w:type="dxa"/>
            <w:shd w:val="clear" w:color="auto" w:fill="auto"/>
            <w:vAlign w:val="center"/>
          </w:tcPr>
          <w:p w14:paraId="019B72D4"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NRAS</w:t>
            </w:r>
          </w:p>
        </w:tc>
        <w:tc>
          <w:tcPr>
            <w:tcW w:w="8608" w:type="dxa"/>
            <w:shd w:val="clear" w:color="auto" w:fill="auto"/>
          </w:tcPr>
          <w:p w14:paraId="4390EACF"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治疗。黑色素瘤NCCN指南指出，MEK抑制剂可能在少数NRAS突变的皮肤黑色素瘤患者中产生应答(PMID: 28284557)。</w:t>
            </w:r>
          </w:p>
        </w:tc>
      </w:tr>
      <w:tr w:rsidR="00D77748" w:rsidRPr="00D77748" w14:paraId="3B5094CC" w14:textId="77777777" w:rsidTr="00D77748">
        <w:trPr>
          <w:jc w:val="center"/>
        </w:trPr>
        <w:tc>
          <w:tcPr>
            <w:tcW w:w="1124" w:type="dxa"/>
            <w:shd w:val="clear" w:color="auto" w:fill="auto"/>
            <w:vAlign w:val="center"/>
          </w:tcPr>
          <w:p w14:paraId="1C575D22"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PIK3CA</w:t>
            </w:r>
          </w:p>
        </w:tc>
        <w:tc>
          <w:tcPr>
            <w:tcW w:w="8608" w:type="dxa"/>
            <w:shd w:val="clear" w:color="auto" w:fill="auto"/>
          </w:tcPr>
          <w:p w14:paraId="5E9CAAC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w:t>
            </w:r>
            <w:r w:rsidRPr="00D77748">
              <w:rPr>
                <w:rFonts w:ascii="微软雅黑" w:eastAsia="微软雅黑" w:hAnsi="微软雅黑" w:cs="Arial"/>
                <w:color w:val="262626"/>
                <w:kern w:val="2"/>
                <w:sz w:val="18"/>
                <w:szCs w:val="18"/>
                <w:lang w:val="en-CA"/>
              </w:rPr>
              <w:lastRenderedPageBreak/>
              <w:t>变，与结直肠癌、成胶质细胞瘤、胃癌、乳腺癌和肺癌相关。FDA已批准</w:t>
            </w:r>
            <w:proofErr w:type="spellStart"/>
            <w:r w:rsidRPr="00D77748">
              <w:rPr>
                <w:rFonts w:ascii="微软雅黑" w:eastAsia="微软雅黑" w:hAnsi="微软雅黑" w:cs="Arial"/>
                <w:color w:val="262626"/>
                <w:kern w:val="2"/>
                <w:sz w:val="18"/>
                <w:szCs w:val="18"/>
                <w:lang w:val="en-CA"/>
              </w:rPr>
              <w:t>Alpelisib</w:t>
            </w:r>
            <w:proofErr w:type="spellEnd"/>
            <w:r w:rsidRPr="00D77748">
              <w:rPr>
                <w:rFonts w:ascii="微软雅黑" w:eastAsia="微软雅黑" w:hAnsi="微软雅黑" w:cs="Arial"/>
                <w:color w:val="262626"/>
                <w:kern w:val="2"/>
                <w:sz w:val="18"/>
                <w:szCs w:val="18"/>
                <w:lang w:val="en-CA"/>
              </w:rPr>
              <w:t>联合</w:t>
            </w:r>
            <w:proofErr w:type="gramStart"/>
            <w:r w:rsidRPr="00D77748">
              <w:rPr>
                <w:rFonts w:ascii="微软雅黑" w:eastAsia="微软雅黑" w:hAnsi="微软雅黑" w:cs="Arial"/>
                <w:color w:val="262626"/>
                <w:kern w:val="2"/>
                <w:sz w:val="18"/>
                <w:szCs w:val="18"/>
                <w:lang w:val="en-CA"/>
              </w:rPr>
              <w:t>氟维司群</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Fulvestrant</w:t>
            </w:r>
            <w:proofErr w:type="spellEnd"/>
            <w:r w:rsidRPr="00D77748">
              <w:rPr>
                <w:rFonts w:ascii="微软雅黑" w:eastAsia="微软雅黑" w:hAnsi="微软雅黑" w:cs="Arial"/>
                <w:color w:val="262626"/>
                <w:kern w:val="2"/>
                <w:sz w:val="18"/>
                <w:szCs w:val="18"/>
                <w:lang w:val="en-CA"/>
              </w:rPr>
              <w:t>）治疗携带PIK3CA基因突变的HR+/HER2-晚期或转移性乳腺癌</w:t>
            </w:r>
            <w:r w:rsidRPr="00D77748">
              <w:rPr>
                <w:rFonts w:ascii="微软雅黑" w:eastAsia="微软雅黑" w:hAnsi="微软雅黑" w:cs="Arial" w:hint="eastAsia"/>
                <w:color w:val="262626"/>
                <w:kern w:val="2"/>
                <w:sz w:val="18"/>
                <w:szCs w:val="18"/>
                <w:lang w:val="en-CA"/>
              </w:rPr>
              <w:t>患者。</w:t>
            </w:r>
          </w:p>
        </w:tc>
      </w:tr>
      <w:tr w:rsidR="00D77748" w:rsidRPr="00D77748" w14:paraId="58A19AE4" w14:textId="77777777" w:rsidTr="00D77748">
        <w:trPr>
          <w:jc w:val="center"/>
        </w:trPr>
        <w:tc>
          <w:tcPr>
            <w:tcW w:w="1124" w:type="dxa"/>
            <w:shd w:val="clear" w:color="auto" w:fill="auto"/>
            <w:vAlign w:val="center"/>
          </w:tcPr>
          <w:p w14:paraId="1D691D4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lastRenderedPageBreak/>
              <w:t>RET</w:t>
            </w:r>
          </w:p>
        </w:tc>
        <w:tc>
          <w:tcPr>
            <w:tcW w:w="8608" w:type="dxa"/>
            <w:shd w:val="clear" w:color="auto" w:fill="auto"/>
          </w:tcPr>
          <w:p w14:paraId="64958F2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RET基因为原癌基因，编码受体酪氨酸激酶。RET参与调控PI3K/AKT和RAS/MAPK信号通路，在细胞增殖、迁移、分化等过程中起重要作用。FDA已批准</w:t>
            </w:r>
            <w:proofErr w:type="gramStart"/>
            <w:r w:rsidRPr="00D77748">
              <w:rPr>
                <w:rFonts w:ascii="微软雅黑" w:eastAsia="微软雅黑" w:hAnsi="微软雅黑" w:cs="Arial"/>
                <w:color w:val="262626"/>
                <w:kern w:val="2"/>
                <w:sz w:val="18"/>
                <w:szCs w:val="18"/>
                <w:lang w:val="en-CA"/>
              </w:rPr>
              <w:t>塞普替尼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Selpercatinib</w:t>
            </w:r>
            <w:proofErr w:type="spellEnd"/>
            <w:r w:rsidRPr="00D77748">
              <w:rPr>
                <w:rFonts w:ascii="微软雅黑" w:eastAsia="微软雅黑" w:hAnsi="微软雅黑" w:cs="Arial"/>
                <w:color w:val="262626"/>
                <w:kern w:val="2"/>
                <w:sz w:val="18"/>
                <w:szCs w:val="18"/>
                <w:lang w:val="en-CA"/>
              </w:rPr>
              <w:t>)、普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Pralsetinib</w:t>
            </w:r>
            <w:proofErr w:type="spellEnd"/>
            <w:r w:rsidRPr="00D77748">
              <w:rPr>
                <w:rFonts w:ascii="微软雅黑" w:eastAsia="微软雅黑" w:hAnsi="微软雅黑" w:cs="Arial"/>
                <w:color w:val="262626"/>
                <w:kern w:val="2"/>
                <w:sz w:val="18"/>
                <w:szCs w:val="18"/>
                <w:lang w:val="en-CA"/>
              </w:rPr>
              <w:t>)用于治疗携带RET基因融合阳性的转移性非小细胞肺癌（NSCLC）的成人患者。NCCN NSCLC指南中也建议将RET融合作为用于用药选择指导的重要分子标志之一，优先推荐塞尔</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普拉替尼用于</w:t>
            </w:r>
            <w:proofErr w:type="gramEnd"/>
            <w:r w:rsidRPr="00D77748">
              <w:rPr>
                <w:rFonts w:ascii="微软雅黑" w:eastAsia="微软雅黑" w:hAnsi="微软雅黑" w:cs="Arial"/>
                <w:color w:val="262626"/>
                <w:kern w:val="2"/>
                <w:sz w:val="18"/>
                <w:szCs w:val="18"/>
                <w:lang w:val="en-CA"/>
              </w:rPr>
              <w:t>一线治疗，并认为特定条件下可以使用卡</w:t>
            </w:r>
            <w:proofErr w:type="gramStart"/>
            <w:r w:rsidRPr="00D77748">
              <w:rPr>
                <w:rFonts w:ascii="微软雅黑" w:eastAsia="微软雅黑" w:hAnsi="微软雅黑" w:cs="Arial"/>
                <w:color w:val="262626"/>
                <w:kern w:val="2"/>
                <w:sz w:val="18"/>
                <w:szCs w:val="18"/>
                <w:lang w:val="en-CA"/>
              </w:rPr>
              <w:t>博替尼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Cabozantinib</w:t>
            </w:r>
            <w:proofErr w:type="spellEnd"/>
            <w:r w:rsidRPr="00D77748">
              <w:rPr>
                <w:rFonts w:ascii="微软雅黑" w:eastAsia="微软雅黑" w:hAnsi="微软雅黑" w:cs="Arial"/>
                <w:color w:val="262626"/>
                <w:kern w:val="2"/>
                <w:sz w:val="18"/>
                <w:szCs w:val="18"/>
                <w:lang w:val="en-CA"/>
              </w:rPr>
              <w:t>）治疗。此外，FDA还批</w:t>
            </w:r>
            <w:r w:rsidRPr="00D77748">
              <w:rPr>
                <w:rFonts w:ascii="微软雅黑" w:eastAsia="微软雅黑" w:hAnsi="微软雅黑" w:cs="Arial" w:hint="eastAsia"/>
                <w:color w:val="262626"/>
                <w:kern w:val="2"/>
                <w:sz w:val="18"/>
                <w:szCs w:val="18"/>
                <w:lang w:val="en-CA"/>
              </w:rPr>
              <w:t>准</w:t>
            </w:r>
            <w:proofErr w:type="gramStart"/>
            <w:r w:rsidRPr="00D77748">
              <w:rPr>
                <w:rFonts w:ascii="微软雅黑" w:eastAsia="微软雅黑" w:hAnsi="微软雅黑" w:cs="Arial" w:hint="eastAsia"/>
                <w:color w:val="262626"/>
                <w:kern w:val="2"/>
                <w:sz w:val="18"/>
                <w:szCs w:val="18"/>
                <w:lang w:val="en-CA"/>
              </w:rPr>
              <w:t>塞普替尼用于</w:t>
            </w:r>
            <w:proofErr w:type="gramEnd"/>
            <w:r w:rsidRPr="00D77748">
              <w:rPr>
                <w:rFonts w:ascii="微软雅黑" w:eastAsia="微软雅黑" w:hAnsi="微软雅黑" w:cs="Arial" w:hint="eastAsia"/>
                <w:color w:val="262626"/>
                <w:kern w:val="2"/>
                <w:sz w:val="18"/>
                <w:szCs w:val="18"/>
                <w:lang w:val="en-CA"/>
              </w:rPr>
              <w:t>治疗携带</w:t>
            </w:r>
            <w:r w:rsidRPr="00D77748">
              <w:rPr>
                <w:rFonts w:ascii="微软雅黑" w:eastAsia="微软雅黑" w:hAnsi="微软雅黑" w:cs="Arial"/>
                <w:color w:val="262626"/>
                <w:kern w:val="2"/>
                <w:sz w:val="18"/>
                <w:szCs w:val="18"/>
                <w:lang w:val="en-CA"/>
              </w:rPr>
              <w:t>RET基因融合的局部晚期或转移性实体瘤患者；普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在临床试验中也表现出对多种RET融合阳性肿瘤的抗性。</w:t>
            </w:r>
          </w:p>
        </w:tc>
      </w:tr>
      <w:tr w:rsidR="00D77748" w:rsidRPr="00D77748" w14:paraId="35A6B944" w14:textId="77777777" w:rsidTr="00D77748">
        <w:trPr>
          <w:jc w:val="center"/>
        </w:trPr>
        <w:tc>
          <w:tcPr>
            <w:tcW w:w="1124" w:type="dxa"/>
            <w:shd w:val="clear" w:color="auto" w:fill="auto"/>
            <w:vAlign w:val="center"/>
          </w:tcPr>
          <w:p w14:paraId="4AC000D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ROS1</w:t>
            </w:r>
          </w:p>
        </w:tc>
        <w:tc>
          <w:tcPr>
            <w:tcW w:w="8608" w:type="dxa"/>
            <w:shd w:val="clear" w:color="auto" w:fill="auto"/>
          </w:tcPr>
          <w:p w14:paraId="42EDBE3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ROS1基因为原癌基因，编码受体酪氨酸激酶。ROS1参与调控PI3K/AKT和RAS/MAPK信号通路，在细胞生长、增殖、分化、生存等过程中起重要作用。FDA和NMPA已经批准靶</w:t>
            </w:r>
            <w:proofErr w:type="gramStart"/>
            <w:r w:rsidRPr="00D77748">
              <w:rPr>
                <w:rFonts w:ascii="微软雅黑" w:eastAsia="微软雅黑" w:hAnsi="微软雅黑" w:cs="Arial"/>
                <w:color w:val="262626"/>
                <w:kern w:val="2"/>
                <w:sz w:val="18"/>
                <w:szCs w:val="18"/>
                <w:lang w:val="en-CA"/>
              </w:rPr>
              <w:t>向药物克唑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恩曲</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）用于ROS1融合阳性的晚期非小细胞肺癌患者的治疗。另外，对于ROS1重排阳性的患者，NCCN指南优先推荐克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或恩曲替尼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）用于治疗，其他推荐用于一线治疗的药物还有塞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）；治疗进展后可考虑</w:t>
            </w:r>
            <w:r w:rsidRPr="00D77748">
              <w:rPr>
                <w:rFonts w:ascii="微软雅黑" w:eastAsia="微软雅黑" w:hAnsi="微软雅黑" w:cs="Arial" w:hint="eastAsia"/>
                <w:color w:val="262626"/>
                <w:kern w:val="2"/>
                <w:sz w:val="18"/>
                <w:szCs w:val="18"/>
                <w:lang w:val="en-CA"/>
              </w:rPr>
              <w:t>使用</w:t>
            </w:r>
            <w:proofErr w:type="gramStart"/>
            <w:r w:rsidRPr="00D77748">
              <w:rPr>
                <w:rFonts w:ascii="微软雅黑" w:eastAsia="微软雅黑" w:hAnsi="微软雅黑" w:cs="Arial" w:hint="eastAsia"/>
                <w:color w:val="262626"/>
                <w:kern w:val="2"/>
                <w:sz w:val="18"/>
                <w:szCs w:val="18"/>
                <w:lang w:val="en-CA"/>
              </w:rPr>
              <w:t>洛拉替尼</w:t>
            </w:r>
            <w:proofErr w:type="gramEnd"/>
            <w:r w:rsidRPr="00D77748">
              <w:rPr>
                <w:rFonts w:ascii="微软雅黑" w:eastAsia="微软雅黑" w:hAnsi="微软雅黑" w:cs="Arial" w:hint="eastAsia"/>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）进行治疗。</w:t>
            </w:r>
          </w:p>
        </w:tc>
      </w:tr>
      <w:bookmarkEnd w:id="6"/>
    </w:tbl>
    <w:p w14:paraId="26BBE010" w14:textId="77777777" w:rsidR="00B43D7F" w:rsidRPr="00D77748" w:rsidRDefault="00B43D7F" w:rsidP="00D77748">
      <w:pPr>
        <w:spacing w:after="0" w:line="240" w:lineRule="auto"/>
        <w:rPr>
          <w:rFonts w:ascii="微软雅黑" w:eastAsia="微软雅黑" w:hAnsi="微软雅黑"/>
          <w:sz w:val="18"/>
          <w:szCs w:val="18"/>
        </w:rPr>
      </w:pPr>
    </w:p>
    <w:sectPr w:rsidR="00B43D7F" w:rsidRPr="00D77748" w:rsidSect="005A10DB">
      <w:footerReference w:type="default" r:id="rId13"/>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45BFA" w14:textId="77777777" w:rsidR="001747E5" w:rsidRDefault="001747E5">
      <w:pPr>
        <w:spacing w:line="240" w:lineRule="auto"/>
      </w:pPr>
      <w:r>
        <w:separator/>
      </w:r>
    </w:p>
  </w:endnote>
  <w:endnote w:type="continuationSeparator" w:id="0">
    <w:p w14:paraId="5ADA582D" w14:textId="77777777" w:rsidR="001747E5" w:rsidRDefault="00174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D43D" w14:textId="0FFC5AF1" w:rsidR="00240212" w:rsidRPr="00DA3F54" w:rsidRDefault="00DA3F54" w:rsidP="00DA3F54">
    <w:pPr>
      <w:pStyle w:val="a6"/>
      <w:jc w:val="center"/>
      <w:rPr>
        <w:rFonts w:hint="eastAsia"/>
        <w:b w:val="0"/>
        <w:bCs/>
        <w:color w:val="000000" w:themeColor="text1"/>
        <w:sz w:val="15"/>
        <w:szCs w:val="15"/>
      </w:rPr>
    </w:pPr>
    <w:r w:rsidRPr="00DA3F54">
      <w:rPr>
        <w:rFonts w:hint="eastAsia"/>
        <w:b w:val="0"/>
        <w:bCs/>
        <w:color w:val="000000" w:themeColor="text1"/>
        <w:sz w:val="15"/>
        <w:szCs w:val="15"/>
      </w:rPr>
      <w:t xml:space="preserve">肺癌、肠癌10基因检测（二代测序法）第 </w:t>
    </w:r>
    <w:r w:rsidRPr="00DA3F54">
      <w:rPr>
        <w:b w:val="0"/>
        <w:bCs/>
        <w:color w:val="000000" w:themeColor="text1"/>
        <w:sz w:val="15"/>
        <w:szCs w:val="15"/>
      </w:rPr>
      <w:fldChar w:fldCharType="begin"/>
    </w:r>
    <w:r w:rsidRPr="00DA3F54">
      <w:rPr>
        <w:b w:val="0"/>
        <w:bCs/>
        <w:color w:val="000000" w:themeColor="text1"/>
        <w:sz w:val="15"/>
        <w:szCs w:val="15"/>
      </w:rPr>
      <w:instrText>PAGE  \* Arabic  \* MERGEFORMAT</w:instrText>
    </w:r>
    <w:r w:rsidRPr="00DA3F54">
      <w:rPr>
        <w:b w:val="0"/>
        <w:bCs/>
        <w:color w:val="000000" w:themeColor="text1"/>
        <w:sz w:val="15"/>
        <w:szCs w:val="15"/>
      </w:rPr>
      <w:fldChar w:fldCharType="separate"/>
    </w:r>
    <w:r w:rsidRPr="00DA3F54">
      <w:rPr>
        <w:b w:val="0"/>
        <w:bCs/>
        <w:color w:val="000000" w:themeColor="text1"/>
        <w:sz w:val="15"/>
        <w:szCs w:val="15"/>
      </w:rPr>
      <w:t>1</w:t>
    </w:r>
    <w:r w:rsidRPr="00DA3F54">
      <w:rPr>
        <w:b w:val="0"/>
        <w:bCs/>
        <w:color w:val="000000" w:themeColor="text1"/>
        <w:sz w:val="15"/>
        <w:szCs w:val="15"/>
      </w:rPr>
      <w:fldChar w:fldCharType="end"/>
    </w:r>
    <w:r w:rsidRPr="00DA3F54">
      <w:rPr>
        <w:b w:val="0"/>
        <w:bCs/>
        <w:color w:val="000000" w:themeColor="text1"/>
        <w:sz w:val="15"/>
        <w:szCs w:val="15"/>
        <w:lang w:val="zh-CN"/>
      </w:rPr>
      <w:t xml:space="preserve"> </w:t>
    </w:r>
    <w:r w:rsidRPr="00DA3F54">
      <w:rPr>
        <w:rFonts w:hint="eastAsia"/>
        <w:b w:val="0"/>
        <w:bCs/>
        <w:color w:val="000000" w:themeColor="text1"/>
        <w:sz w:val="15"/>
        <w:szCs w:val="15"/>
        <w:lang w:val="zh-CN"/>
      </w:rPr>
      <w:t>页 共</w:t>
    </w:r>
    <w:r w:rsidRPr="00DA3F54">
      <w:rPr>
        <w:b w:val="0"/>
        <w:bCs/>
        <w:color w:val="000000" w:themeColor="text1"/>
        <w:sz w:val="15"/>
        <w:szCs w:val="15"/>
        <w:lang w:val="zh-CN"/>
      </w:rPr>
      <w:t xml:space="preserve"> </w:t>
    </w:r>
    <w:r w:rsidRPr="00DA3F54">
      <w:rPr>
        <w:b w:val="0"/>
        <w:bCs/>
        <w:color w:val="000000" w:themeColor="text1"/>
        <w:sz w:val="15"/>
        <w:szCs w:val="15"/>
      </w:rPr>
      <w:fldChar w:fldCharType="begin"/>
    </w:r>
    <w:r w:rsidRPr="00DA3F54">
      <w:rPr>
        <w:b w:val="0"/>
        <w:bCs/>
        <w:color w:val="000000" w:themeColor="text1"/>
        <w:sz w:val="15"/>
        <w:szCs w:val="15"/>
      </w:rPr>
      <w:instrText xml:space="preserve"> SECTIONPAGES   \* MERGEFORMAT </w:instrText>
    </w:r>
    <w:r w:rsidRPr="00DA3F54">
      <w:rPr>
        <w:b w:val="0"/>
        <w:bCs/>
        <w:color w:val="000000" w:themeColor="text1"/>
        <w:sz w:val="15"/>
        <w:szCs w:val="15"/>
      </w:rPr>
      <w:fldChar w:fldCharType="separate"/>
    </w:r>
    <w:r>
      <w:rPr>
        <w:b w:val="0"/>
        <w:bCs/>
        <w:noProof/>
        <w:color w:val="000000" w:themeColor="text1"/>
        <w:sz w:val="15"/>
        <w:szCs w:val="15"/>
      </w:rPr>
      <w:t>13</w:t>
    </w:r>
    <w:r w:rsidRPr="00DA3F54">
      <w:rPr>
        <w:b w:val="0"/>
        <w:bCs/>
        <w:color w:val="000000" w:themeColor="text1"/>
        <w:sz w:val="15"/>
        <w:szCs w:val="15"/>
      </w:rPr>
      <w:fldChar w:fldCharType="end"/>
    </w:r>
    <w:r w:rsidRPr="00DA3F54">
      <w:rPr>
        <w:b w:val="0"/>
        <w:bCs/>
        <w:color w:val="000000" w:themeColor="text1"/>
        <w:sz w:val="15"/>
        <w:szCs w:val="15"/>
      </w:rPr>
      <w:t xml:space="preserve"> </w:t>
    </w:r>
    <w:r w:rsidRPr="00DA3F54">
      <w:rPr>
        <w:rFonts w:hint="eastAsia"/>
        <w:b w:val="0"/>
        <w:bCs/>
        <w:color w:val="000000" w:themeColor="text1"/>
        <w:sz w:val="15"/>
        <w:szCs w:val="15"/>
      </w:rPr>
      <w:t>页   门诊/住院号：{{</w:t>
    </w:r>
    <w:proofErr w:type="spellStart"/>
    <w:r w:rsidRPr="00DA3F54">
      <w:rPr>
        <w:rFonts w:hint="eastAsia"/>
        <w:b w:val="0"/>
        <w:bCs/>
        <w:color w:val="000000" w:themeColor="text1"/>
        <w:sz w:val="15"/>
        <w:szCs w:val="15"/>
      </w:rPr>
      <w:t>sample.outpatient_hospitalization_no</w:t>
    </w:r>
    <w:proofErr w:type="spellEnd"/>
    <w:r w:rsidRPr="00DA3F54">
      <w:rPr>
        <w:rFonts w:hint="eastAsia"/>
        <w:b w:val="0"/>
        <w:bCs/>
        <w:color w:val="000000" w:themeColor="text1"/>
        <w:sz w:val="15"/>
        <w:szCs w:val="15"/>
      </w:rPr>
      <w:t>}}   姓名：{{</w:t>
    </w:r>
    <w:proofErr w:type="spellStart"/>
    <w:proofErr w:type="gramStart"/>
    <w:r w:rsidRPr="00DA3F54">
      <w:rPr>
        <w:rFonts w:hint="eastAsia"/>
        <w:b w:val="0"/>
        <w:bCs/>
        <w:color w:val="000000" w:themeColor="text1"/>
        <w:sz w:val="15"/>
        <w:szCs w:val="15"/>
      </w:rPr>
      <w:t>sample.patient</w:t>
    </w:r>
    <w:proofErr w:type="gramEnd"/>
    <w:r w:rsidRPr="00DA3F54">
      <w:rPr>
        <w:rFonts w:hint="eastAsia"/>
        <w:b w:val="0"/>
        <w:bCs/>
        <w:color w:val="000000" w:themeColor="text1"/>
        <w:sz w:val="15"/>
        <w:szCs w:val="15"/>
      </w:rPr>
      <w:t>_name</w:t>
    </w:r>
    <w:proofErr w:type="spellEnd"/>
    <w:r w:rsidRPr="00DA3F54">
      <w:rPr>
        <w:rFonts w:hint="eastAsia"/>
        <w:b w:val="0"/>
        <w:bCs/>
        <w:color w:val="000000" w:themeColor="text1"/>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BC9C7" w14:textId="77777777" w:rsidR="001747E5" w:rsidRDefault="001747E5">
      <w:pPr>
        <w:spacing w:after="0"/>
      </w:pPr>
      <w:r>
        <w:separator/>
      </w:r>
    </w:p>
  </w:footnote>
  <w:footnote w:type="continuationSeparator" w:id="0">
    <w:p w14:paraId="7E826499" w14:textId="77777777" w:rsidR="001747E5" w:rsidRDefault="001747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0B9A" w14:textId="77777777" w:rsidR="00B43D7F" w:rsidRDefault="001747E5">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D5CEE12A"/>
    <w:lvl w:ilvl="0" w:tplc="FF9EEE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187039"/>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944219D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9"/>
  </w:num>
  <w:num w:numId="3">
    <w:abstractNumId w:val="5"/>
  </w:num>
  <w:num w:numId="4">
    <w:abstractNumId w:val="8"/>
  </w:num>
  <w:num w:numId="5">
    <w:abstractNumId w:val="6"/>
  </w:num>
  <w:num w:numId="6">
    <w:abstractNumId w:val="1"/>
  </w:num>
  <w:num w:numId="7">
    <w:abstractNumId w:val="3"/>
  </w:num>
  <w:num w:numId="8">
    <w:abstractNumId w:val="7"/>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708"/>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4B05"/>
    <w:rsid w:val="000C52CC"/>
    <w:rsid w:val="000C5F17"/>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5513"/>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48F"/>
    <w:rsid w:val="00132CE3"/>
    <w:rsid w:val="001342C2"/>
    <w:rsid w:val="001351EF"/>
    <w:rsid w:val="00135368"/>
    <w:rsid w:val="00135D61"/>
    <w:rsid w:val="00135D85"/>
    <w:rsid w:val="001361AD"/>
    <w:rsid w:val="0013627A"/>
    <w:rsid w:val="00137698"/>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576"/>
    <w:rsid w:val="00153978"/>
    <w:rsid w:val="00154664"/>
    <w:rsid w:val="00154D3D"/>
    <w:rsid w:val="0015525F"/>
    <w:rsid w:val="001564D1"/>
    <w:rsid w:val="00156E4B"/>
    <w:rsid w:val="001579EF"/>
    <w:rsid w:val="00157CB9"/>
    <w:rsid w:val="00160CA4"/>
    <w:rsid w:val="0016174F"/>
    <w:rsid w:val="001635C0"/>
    <w:rsid w:val="00164818"/>
    <w:rsid w:val="001661B7"/>
    <w:rsid w:val="0016719B"/>
    <w:rsid w:val="00167971"/>
    <w:rsid w:val="00167C24"/>
    <w:rsid w:val="00170391"/>
    <w:rsid w:val="0017079F"/>
    <w:rsid w:val="00170BDB"/>
    <w:rsid w:val="00170F32"/>
    <w:rsid w:val="001716F7"/>
    <w:rsid w:val="001719A8"/>
    <w:rsid w:val="00172706"/>
    <w:rsid w:val="0017293C"/>
    <w:rsid w:val="00172A27"/>
    <w:rsid w:val="00173873"/>
    <w:rsid w:val="001738A5"/>
    <w:rsid w:val="001740DD"/>
    <w:rsid w:val="0017425D"/>
    <w:rsid w:val="001747E5"/>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AF6"/>
    <w:rsid w:val="001A3E97"/>
    <w:rsid w:val="001A403B"/>
    <w:rsid w:val="001A4C5B"/>
    <w:rsid w:val="001A523F"/>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0F4"/>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2976"/>
    <w:rsid w:val="002041F4"/>
    <w:rsid w:val="00205F3F"/>
    <w:rsid w:val="00206A91"/>
    <w:rsid w:val="00206DF7"/>
    <w:rsid w:val="00211292"/>
    <w:rsid w:val="0021147C"/>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212"/>
    <w:rsid w:val="002407D1"/>
    <w:rsid w:val="00240F5E"/>
    <w:rsid w:val="002414DA"/>
    <w:rsid w:val="00241A25"/>
    <w:rsid w:val="0024204F"/>
    <w:rsid w:val="0024217F"/>
    <w:rsid w:val="0024226F"/>
    <w:rsid w:val="002427FB"/>
    <w:rsid w:val="00242A7B"/>
    <w:rsid w:val="00242B95"/>
    <w:rsid w:val="00246019"/>
    <w:rsid w:val="00246F60"/>
    <w:rsid w:val="00246F8C"/>
    <w:rsid w:val="002477D1"/>
    <w:rsid w:val="002512A6"/>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1FC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0654"/>
    <w:rsid w:val="0029301F"/>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584D"/>
    <w:rsid w:val="002B65C6"/>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66"/>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95C"/>
    <w:rsid w:val="00322346"/>
    <w:rsid w:val="00322756"/>
    <w:rsid w:val="003230AF"/>
    <w:rsid w:val="00323594"/>
    <w:rsid w:val="0032558B"/>
    <w:rsid w:val="00325E31"/>
    <w:rsid w:val="003306BA"/>
    <w:rsid w:val="00330DAE"/>
    <w:rsid w:val="003315DD"/>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09"/>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1510"/>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441"/>
    <w:rsid w:val="0041295B"/>
    <w:rsid w:val="0041328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801"/>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2F6"/>
    <w:rsid w:val="0045667A"/>
    <w:rsid w:val="00456812"/>
    <w:rsid w:val="004575DA"/>
    <w:rsid w:val="00460396"/>
    <w:rsid w:val="00461663"/>
    <w:rsid w:val="00461DBB"/>
    <w:rsid w:val="00462879"/>
    <w:rsid w:val="004633D2"/>
    <w:rsid w:val="00464708"/>
    <w:rsid w:val="004667C5"/>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4B6"/>
    <w:rsid w:val="004F65E3"/>
    <w:rsid w:val="004F7110"/>
    <w:rsid w:val="004F7D15"/>
    <w:rsid w:val="00500449"/>
    <w:rsid w:val="0050060C"/>
    <w:rsid w:val="00503441"/>
    <w:rsid w:val="00503767"/>
    <w:rsid w:val="0050394A"/>
    <w:rsid w:val="005041AD"/>
    <w:rsid w:val="00504289"/>
    <w:rsid w:val="00504658"/>
    <w:rsid w:val="0050566A"/>
    <w:rsid w:val="00506552"/>
    <w:rsid w:val="00506577"/>
    <w:rsid w:val="00506DA8"/>
    <w:rsid w:val="00507FC4"/>
    <w:rsid w:val="00510356"/>
    <w:rsid w:val="00511B0D"/>
    <w:rsid w:val="00511D3A"/>
    <w:rsid w:val="00512099"/>
    <w:rsid w:val="005123E1"/>
    <w:rsid w:val="0051346A"/>
    <w:rsid w:val="00514070"/>
    <w:rsid w:val="00515700"/>
    <w:rsid w:val="00516CD2"/>
    <w:rsid w:val="00516DFB"/>
    <w:rsid w:val="00516E17"/>
    <w:rsid w:val="00517A78"/>
    <w:rsid w:val="00517F5A"/>
    <w:rsid w:val="00520352"/>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084"/>
    <w:rsid w:val="00590C56"/>
    <w:rsid w:val="00591135"/>
    <w:rsid w:val="00591989"/>
    <w:rsid w:val="005919D3"/>
    <w:rsid w:val="00592B90"/>
    <w:rsid w:val="00592C8A"/>
    <w:rsid w:val="0059519F"/>
    <w:rsid w:val="00595724"/>
    <w:rsid w:val="00595AE3"/>
    <w:rsid w:val="00595B70"/>
    <w:rsid w:val="00595E25"/>
    <w:rsid w:val="00596C85"/>
    <w:rsid w:val="00597327"/>
    <w:rsid w:val="005A10DB"/>
    <w:rsid w:val="005A12D5"/>
    <w:rsid w:val="005A1470"/>
    <w:rsid w:val="005A1C0A"/>
    <w:rsid w:val="005A2AB8"/>
    <w:rsid w:val="005A31AF"/>
    <w:rsid w:val="005A36A2"/>
    <w:rsid w:val="005A4F16"/>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17916"/>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687"/>
    <w:rsid w:val="0065688F"/>
    <w:rsid w:val="00656EAD"/>
    <w:rsid w:val="00656F6B"/>
    <w:rsid w:val="006616AA"/>
    <w:rsid w:val="00661CA9"/>
    <w:rsid w:val="00661CAE"/>
    <w:rsid w:val="00662C4A"/>
    <w:rsid w:val="0066333D"/>
    <w:rsid w:val="00663679"/>
    <w:rsid w:val="006667BB"/>
    <w:rsid w:val="006674A4"/>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10189"/>
    <w:rsid w:val="00710E37"/>
    <w:rsid w:val="00711838"/>
    <w:rsid w:val="007119E2"/>
    <w:rsid w:val="007119FB"/>
    <w:rsid w:val="00712773"/>
    <w:rsid w:val="00713006"/>
    <w:rsid w:val="00713742"/>
    <w:rsid w:val="0071394F"/>
    <w:rsid w:val="0071398F"/>
    <w:rsid w:val="00715D35"/>
    <w:rsid w:val="00717148"/>
    <w:rsid w:val="007176C0"/>
    <w:rsid w:val="00717A98"/>
    <w:rsid w:val="00720002"/>
    <w:rsid w:val="00720BFA"/>
    <w:rsid w:val="00720C3F"/>
    <w:rsid w:val="00721905"/>
    <w:rsid w:val="00721AFD"/>
    <w:rsid w:val="00721B00"/>
    <w:rsid w:val="00722E86"/>
    <w:rsid w:val="0072304B"/>
    <w:rsid w:val="0072359F"/>
    <w:rsid w:val="0072384A"/>
    <w:rsid w:val="00723AD0"/>
    <w:rsid w:val="00725297"/>
    <w:rsid w:val="007258E7"/>
    <w:rsid w:val="00726E0E"/>
    <w:rsid w:val="00726E18"/>
    <w:rsid w:val="00727D57"/>
    <w:rsid w:val="0073192E"/>
    <w:rsid w:val="00735003"/>
    <w:rsid w:val="0073527A"/>
    <w:rsid w:val="007359A4"/>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59B9"/>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AB"/>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275"/>
    <w:rsid w:val="00787310"/>
    <w:rsid w:val="0079069E"/>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52A1"/>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1E33"/>
    <w:rsid w:val="008724DE"/>
    <w:rsid w:val="0087304B"/>
    <w:rsid w:val="00874264"/>
    <w:rsid w:val="00874544"/>
    <w:rsid w:val="00874CE3"/>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644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7A42"/>
    <w:rsid w:val="00920172"/>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0E5"/>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45B2"/>
    <w:rsid w:val="009959F6"/>
    <w:rsid w:val="009962FF"/>
    <w:rsid w:val="00997548"/>
    <w:rsid w:val="00997B71"/>
    <w:rsid w:val="009A0F47"/>
    <w:rsid w:val="009A1038"/>
    <w:rsid w:val="009A1EB2"/>
    <w:rsid w:val="009A1FD2"/>
    <w:rsid w:val="009A2A54"/>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B7D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1FE5"/>
    <w:rsid w:val="00A020C2"/>
    <w:rsid w:val="00A027FC"/>
    <w:rsid w:val="00A052D1"/>
    <w:rsid w:val="00A0773D"/>
    <w:rsid w:val="00A108F9"/>
    <w:rsid w:val="00A115CD"/>
    <w:rsid w:val="00A11D67"/>
    <w:rsid w:val="00A14021"/>
    <w:rsid w:val="00A14372"/>
    <w:rsid w:val="00A151F8"/>
    <w:rsid w:val="00A157E9"/>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2CE0"/>
    <w:rsid w:val="00A536FA"/>
    <w:rsid w:val="00A53E5E"/>
    <w:rsid w:val="00A54EB2"/>
    <w:rsid w:val="00A55FCC"/>
    <w:rsid w:val="00A55FE2"/>
    <w:rsid w:val="00A57AB3"/>
    <w:rsid w:val="00A61480"/>
    <w:rsid w:val="00A61D1A"/>
    <w:rsid w:val="00A61F23"/>
    <w:rsid w:val="00A61FA8"/>
    <w:rsid w:val="00A6316B"/>
    <w:rsid w:val="00A63BE5"/>
    <w:rsid w:val="00A65173"/>
    <w:rsid w:val="00A6547E"/>
    <w:rsid w:val="00A65CAB"/>
    <w:rsid w:val="00A65CF0"/>
    <w:rsid w:val="00A65DBD"/>
    <w:rsid w:val="00A66178"/>
    <w:rsid w:val="00A6691E"/>
    <w:rsid w:val="00A66BE1"/>
    <w:rsid w:val="00A671E7"/>
    <w:rsid w:val="00A70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C19"/>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90"/>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4517"/>
    <w:rsid w:val="00B25701"/>
    <w:rsid w:val="00B259F6"/>
    <w:rsid w:val="00B259F9"/>
    <w:rsid w:val="00B27589"/>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5DB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6B3B"/>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07BA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19A2"/>
    <w:rsid w:val="00C3314D"/>
    <w:rsid w:val="00C336C9"/>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0D6A"/>
    <w:rsid w:val="00C5203C"/>
    <w:rsid w:val="00C5246C"/>
    <w:rsid w:val="00C52740"/>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3ECA"/>
    <w:rsid w:val="00C74E76"/>
    <w:rsid w:val="00C75852"/>
    <w:rsid w:val="00C758F9"/>
    <w:rsid w:val="00C7615D"/>
    <w:rsid w:val="00C76AF5"/>
    <w:rsid w:val="00C80478"/>
    <w:rsid w:val="00C81232"/>
    <w:rsid w:val="00C81CE4"/>
    <w:rsid w:val="00C82854"/>
    <w:rsid w:val="00C82F1B"/>
    <w:rsid w:val="00C83957"/>
    <w:rsid w:val="00C83A3F"/>
    <w:rsid w:val="00C84C11"/>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12D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058"/>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725"/>
    <w:rsid w:val="00CF6CEA"/>
    <w:rsid w:val="00CF73D2"/>
    <w:rsid w:val="00CF766D"/>
    <w:rsid w:val="00D00C15"/>
    <w:rsid w:val="00D01411"/>
    <w:rsid w:val="00D02500"/>
    <w:rsid w:val="00D03714"/>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3725"/>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3B2"/>
    <w:rsid w:val="00DA0082"/>
    <w:rsid w:val="00DA0BEC"/>
    <w:rsid w:val="00DA0E20"/>
    <w:rsid w:val="00DA12FA"/>
    <w:rsid w:val="00DA19C1"/>
    <w:rsid w:val="00DA2484"/>
    <w:rsid w:val="00DA28B8"/>
    <w:rsid w:val="00DA3F54"/>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8E6"/>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162E"/>
    <w:rsid w:val="00DF18A8"/>
    <w:rsid w:val="00DF246C"/>
    <w:rsid w:val="00DF4199"/>
    <w:rsid w:val="00DF4334"/>
    <w:rsid w:val="00DF488D"/>
    <w:rsid w:val="00DF4A66"/>
    <w:rsid w:val="00DF4CAF"/>
    <w:rsid w:val="00DF52DE"/>
    <w:rsid w:val="00DF5522"/>
    <w:rsid w:val="00DF7D66"/>
    <w:rsid w:val="00E012AB"/>
    <w:rsid w:val="00E03180"/>
    <w:rsid w:val="00E039EC"/>
    <w:rsid w:val="00E03D4E"/>
    <w:rsid w:val="00E04250"/>
    <w:rsid w:val="00E04E7E"/>
    <w:rsid w:val="00E04F80"/>
    <w:rsid w:val="00E060EA"/>
    <w:rsid w:val="00E0616C"/>
    <w:rsid w:val="00E079FA"/>
    <w:rsid w:val="00E107E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425"/>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1A06"/>
    <w:rsid w:val="00F52069"/>
    <w:rsid w:val="00F536E8"/>
    <w:rsid w:val="00F53716"/>
    <w:rsid w:val="00F5511A"/>
    <w:rsid w:val="00F552AE"/>
    <w:rsid w:val="00F55315"/>
    <w:rsid w:val="00F55FCA"/>
    <w:rsid w:val="00F564BE"/>
    <w:rsid w:val="00F56D29"/>
    <w:rsid w:val="00F56DF8"/>
    <w:rsid w:val="00F56FB2"/>
    <w:rsid w:val="00F57263"/>
    <w:rsid w:val="00F5772F"/>
    <w:rsid w:val="00F57DED"/>
    <w:rsid w:val="00F57F9C"/>
    <w:rsid w:val="00F61A90"/>
    <w:rsid w:val="00F61D89"/>
    <w:rsid w:val="00F622B7"/>
    <w:rsid w:val="00F62355"/>
    <w:rsid w:val="00F63065"/>
    <w:rsid w:val="00F6327A"/>
    <w:rsid w:val="00F63746"/>
    <w:rsid w:val="00F64FAC"/>
    <w:rsid w:val="00F6525E"/>
    <w:rsid w:val="00F6623C"/>
    <w:rsid w:val="00F66D5C"/>
    <w:rsid w:val="00F67669"/>
    <w:rsid w:val="00F703AE"/>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87B54"/>
    <w:rsid w:val="00F905B8"/>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5E20"/>
    <w:rsid w:val="00FD6665"/>
    <w:rsid w:val="00FD6744"/>
    <w:rsid w:val="00FD6E5D"/>
    <w:rsid w:val="00FD7268"/>
    <w:rsid w:val="00FD768D"/>
    <w:rsid w:val="00FD7EEF"/>
    <w:rsid w:val="00FD7FD0"/>
    <w:rsid w:val="00FE0147"/>
    <w:rsid w:val="00FE111B"/>
    <w:rsid w:val="00FE1237"/>
    <w:rsid w:val="00FE1BF9"/>
    <w:rsid w:val="00FE46E1"/>
    <w:rsid w:val="00FE4DCE"/>
    <w:rsid w:val="00FE6FB9"/>
    <w:rsid w:val="00FE7CE3"/>
    <w:rsid w:val="00FF045A"/>
    <w:rsid w:val="00FF0F22"/>
    <w:rsid w:val="00FF2A03"/>
    <w:rsid w:val="00FF3855"/>
    <w:rsid w:val="00FF4349"/>
    <w:rsid w:val="00FF58E6"/>
    <w:rsid w:val="00FF5BB6"/>
    <w:rsid w:val="00FF5DE5"/>
    <w:rsid w:val="00FF6032"/>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t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1220</TotalTime>
  <Pages>14</Pages>
  <Words>2097</Words>
  <Characters>11959</Characters>
  <Application>Microsoft Office Word</Application>
  <DocSecurity>0</DocSecurity>
  <Lines>99</Lines>
  <Paragraphs>28</Paragraphs>
  <ScaleCrop>false</ScaleCrop>
  <Company>P R C</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78</cp:revision>
  <cp:lastPrinted>2023-03-06T07:49:00Z</cp:lastPrinted>
  <dcterms:created xsi:type="dcterms:W3CDTF">2023-10-30T07:31:00Z</dcterms:created>
  <dcterms:modified xsi:type="dcterms:W3CDTF">2024-11-06T03:07:00Z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