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A41244" w:rsidRDefault="00A41244">
      <w:pPr>
        <w:rPr>
          <w:rFonts w:ascii="Arial" w:eastAsia="思源黑体 CN Medium" w:hAnsi="Arial" w:cs="Arial"/>
        </w:rPr>
      </w:pPr>
    </w:p>
    <w:p w14:paraId="4105F8A2" w14:textId="77777777" w:rsidR="00A41244" w:rsidRDefault="00A41244">
      <w:pPr>
        <w:rPr>
          <w:rFonts w:ascii="Arial" w:eastAsia="思源黑体 CN Medium" w:hAnsi="Arial" w:cs="Arial"/>
        </w:rPr>
      </w:pPr>
    </w:p>
    <w:p w14:paraId="1D202DD4" w14:textId="77777777" w:rsidR="00A41244" w:rsidRDefault="00A41244">
      <w:pPr>
        <w:rPr>
          <w:rFonts w:ascii="Arial" w:eastAsia="思源黑体 CN Medium" w:hAnsi="Arial" w:cs="Arial"/>
        </w:rPr>
      </w:pPr>
    </w:p>
    <w:p w14:paraId="768AE2B9" w14:textId="77777777" w:rsidR="00A41244" w:rsidRDefault="004167DF">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A41244" w:rsidRDefault="00A41244">
      <w:pPr>
        <w:jc w:val="center"/>
        <w:rPr>
          <w:rFonts w:ascii="Arial" w:eastAsia="思源黑体 CN Medium" w:hAnsi="Arial" w:cs="Arial"/>
          <w:b/>
          <w:sz w:val="40"/>
          <w:szCs w:val="40"/>
        </w:rPr>
      </w:pPr>
    </w:p>
    <w:p w14:paraId="55C98D10" w14:textId="6D4A9F6A" w:rsidR="00A61DCF" w:rsidRDefault="004167D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04089562" w:history="1">
        <w:r w:rsidR="00A61DCF" w:rsidRPr="00353CAE">
          <w:rPr>
            <w:rStyle w:val="af1"/>
            <w:rFonts w:ascii="Arial" w:eastAsia="思源黑体 CN Medium" w:hAnsi="Arial" w:cs="Arial"/>
            <w:noProof/>
          </w:rPr>
          <w:t>1.</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检测者基本信息</w:t>
        </w:r>
        <w:r w:rsidR="00A61DCF">
          <w:rPr>
            <w:noProof/>
            <w:webHidden/>
          </w:rPr>
          <w:tab/>
        </w:r>
        <w:r w:rsidR="00A61DCF">
          <w:rPr>
            <w:noProof/>
            <w:webHidden/>
          </w:rPr>
          <w:fldChar w:fldCharType="begin"/>
        </w:r>
        <w:r w:rsidR="00A61DCF">
          <w:rPr>
            <w:noProof/>
            <w:webHidden/>
          </w:rPr>
          <w:instrText xml:space="preserve"> PAGEREF _Toc204089562 \h </w:instrText>
        </w:r>
        <w:r w:rsidR="00A61DCF">
          <w:rPr>
            <w:noProof/>
            <w:webHidden/>
          </w:rPr>
        </w:r>
        <w:r w:rsidR="00A61DCF">
          <w:rPr>
            <w:noProof/>
            <w:webHidden/>
          </w:rPr>
          <w:fldChar w:fldCharType="separate"/>
        </w:r>
        <w:r w:rsidR="00A61DCF">
          <w:rPr>
            <w:noProof/>
            <w:webHidden/>
          </w:rPr>
          <w:t>2</w:t>
        </w:r>
        <w:r w:rsidR="00A61DCF">
          <w:rPr>
            <w:noProof/>
            <w:webHidden/>
          </w:rPr>
          <w:fldChar w:fldCharType="end"/>
        </w:r>
      </w:hyperlink>
    </w:p>
    <w:p w14:paraId="30358EE8" w14:textId="6C3538B2" w:rsidR="00A61DCF" w:rsidRDefault="00F343D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3" w:history="1">
        <w:r w:rsidR="00A61DCF" w:rsidRPr="00353CAE">
          <w:rPr>
            <w:rStyle w:val="af1"/>
            <w:rFonts w:ascii="Arial" w:eastAsia="思源黑体 CN Medium" w:hAnsi="Arial" w:cs="Arial"/>
            <w:noProof/>
          </w:rPr>
          <w:t>2.</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检测结果总览</w:t>
        </w:r>
        <w:r w:rsidR="00A61DCF">
          <w:rPr>
            <w:noProof/>
            <w:webHidden/>
          </w:rPr>
          <w:tab/>
        </w:r>
        <w:r w:rsidR="00A61DCF">
          <w:rPr>
            <w:noProof/>
            <w:webHidden/>
          </w:rPr>
          <w:fldChar w:fldCharType="begin"/>
        </w:r>
        <w:r w:rsidR="00A61DCF">
          <w:rPr>
            <w:noProof/>
            <w:webHidden/>
          </w:rPr>
          <w:instrText xml:space="preserve"> PAGEREF _Toc204089563 \h </w:instrText>
        </w:r>
        <w:r w:rsidR="00A61DCF">
          <w:rPr>
            <w:noProof/>
            <w:webHidden/>
          </w:rPr>
        </w:r>
        <w:r w:rsidR="00A61DCF">
          <w:rPr>
            <w:noProof/>
            <w:webHidden/>
          </w:rPr>
          <w:fldChar w:fldCharType="separate"/>
        </w:r>
        <w:r w:rsidR="00A61DCF">
          <w:rPr>
            <w:noProof/>
            <w:webHidden/>
          </w:rPr>
          <w:t>4</w:t>
        </w:r>
        <w:r w:rsidR="00A61DCF">
          <w:rPr>
            <w:noProof/>
            <w:webHidden/>
          </w:rPr>
          <w:fldChar w:fldCharType="end"/>
        </w:r>
      </w:hyperlink>
    </w:p>
    <w:p w14:paraId="11B829EF" w14:textId="484D1985" w:rsidR="00A61DCF" w:rsidRDefault="00F343D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4" w:history="1">
        <w:r w:rsidR="00A61DCF" w:rsidRPr="00353CAE">
          <w:rPr>
            <w:rStyle w:val="af1"/>
            <w:rFonts w:ascii="Arial" w:eastAsia="思源黑体 CN Medium" w:hAnsi="Arial" w:cs="Arial"/>
            <w:noProof/>
          </w:rPr>
          <w:t>3.</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检测结果临床提示</w:t>
        </w:r>
        <w:r w:rsidR="00A61DCF">
          <w:rPr>
            <w:noProof/>
            <w:webHidden/>
          </w:rPr>
          <w:tab/>
        </w:r>
        <w:r w:rsidR="00A61DCF">
          <w:rPr>
            <w:noProof/>
            <w:webHidden/>
          </w:rPr>
          <w:fldChar w:fldCharType="begin"/>
        </w:r>
        <w:r w:rsidR="00A61DCF">
          <w:rPr>
            <w:noProof/>
            <w:webHidden/>
          </w:rPr>
          <w:instrText xml:space="preserve"> PAGEREF _Toc204089564 \h </w:instrText>
        </w:r>
        <w:r w:rsidR="00A61DCF">
          <w:rPr>
            <w:noProof/>
            <w:webHidden/>
          </w:rPr>
        </w:r>
        <w:r w:rsidR="00A61DCF">
          <w:rPr>
            <w:noProof/>
            <w:webHidden/>
          </w:rPr>
          <w:fldChar w:fldCharType="separate"/>
        </w:r>
        <w:r w:rsidR="00A61DCF">
          <w:rPr>
            <w:noProof/>
            <w:webHidden/>
          </w:rPr>
          <w:t>8</w:t>
        </w:r>
        <w:r w:rsidR="00A61DCF">
          <w:rPr>
            <w:noProof/>
            <w:webHidden/>
          </w:rPr>
          <w:fldChar w:fldCharType="end"/>
        </w:r>
      </w:hyperlink>
    </w:p>
    <w:p w14:paraId="612D6C85" w14:textId="2993AABA" w:rsidR="00A61DCF" w:rsidRDefault="00F343D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5" w:history="1">
        <w:r w:rsidR="00A61DCF" w:rsidRPr="00353CAE">
          <w:rPr>
            <w:rStyle w:val="af1"/>
            <w:rFonts w:ascii="Arial" w:eastAsia="思源黑体 CN Medium" w:hAnsi="Arial" w:cs="Arial"/>
            <w:noProof/>
          </w:rPr>
          <w:t>4.</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样本质控情况</w:t>
        </w:r>
        <w:r w:rsidR="00A61DCF">
          <w:rPr>
            <w:noProof/>
            <w:webHidden/>
          </w:rPr>
          <w:tab/>
        </w:r>
        <w:r w:rsidR="00A61DCF">
          <w:rPr>
            <w:noProof/>
            <w:webHidden/>
          </w:rPr>
          <w:fldChar w:fldCharType="begin"/>
        </w:r>
        <w:r w:rsidR="00A61DCF">
          <w:rPr>
            <w:noProof/>
            <w:webHidden/>
          </w:rPr>
          <w:instrText xml:space="preserve"> PAGEREF _Toc204089565 \h </w:instrText>
        </w:r>
        <w:r w:rsidR="00A61DCF">
          <w:rPr>
            <w:noProof/>
            <w:webHidden/>
          </w:rPr>
        </w:r>
        <w:r w:rsidR="00A61DCF">
          <w:rPr>
            <w:noProof/>
            <w:webHidden/>
          </w:rPr>
          <w:fldChar w:fldCharType="separate"/>
        </w:r>
        <w:r w:rsidR="00A61DCF">
          <w:rPr>
            <w:noProof/>
            <w:webHidden/>
          </w:rPr>
          <w:t>25</w:t>
        </w:r>
        <w:r w:rsidR="00A61DCF">
          <w:rPr>
            <w:noProof/>
            <w:webHidden/>
          </w:rPr>
          <w:fldChar w:fldCharType="end"/>
        </w:r>
      </w:hyperlink>
    </w:p>
    <w:p w14:paraId="26A91B16" w14:textId="11BF3202" w:rsidR="00A61DCF" w:rsidRDefault="00F343D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6" w:history="1">
        <w:r w:rsidR="00A61DCF" w:rsidRPr="00353CAE">
          <w:rPr>
            <w:rStyle w:val="af1"/>
            <w:rFonts w:ascii="Arial" w:eastAsia="思源黑体 CN Medium" w:hAnsi="Arial" w:cs="Arial"/>
            <w:noProof/>
          </w:rPr>
          <w:t>5.</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检测局限性及说明</w:t>
        </w:r>
        <w:r w:rsidR="00A61DCF">
          <w:rPr>
            <w:noProof/>
            <w:webHidden/>
          </w:rPr>
          <w:tab/>
        </w:r>
        <w:r w:rsidR="00A61DCF">
          <w:rPr>
            <w:noProof/>
            <w:webHidden/>
          </w:rPr>
          <w:fldChar w:fldCharType="begin"/>
        </w:r>
        <w:r w:rsidR="00A61DCF">
          <w:rPr>
            <w:noProof/>
            <w:webHidden/>
          </w:rPr>
          <w:instrText xml:space="preserve"> PAGEREF _Toc204089566 \h </w:instrText>
        </w:r>
        <w:r w:rsidR="00A61DCF">
          <w:rPr>
            <w:noProof/>
            <w:webHidden/>
          </w:rPr>
        </w:r>
        <w:r w:rsidR="00A61DCF">
          <w:rPr>
            <w:noProof/>
            <w:webHidden/>
          </w:rPr>
          <w:fldChar w:fldCharType="separate"/>
        </w:r>
        <w:r w:rsidR="00A61DCF">
          <w:rPr>
            <w:noProof/>
            <w:webHidden/>
          </w:rPr>
          <w:t>29</w:t>
        </w:r>
        <w:r w:rsidR="00A61DCF">
          <w:rPr>
            <w:noProof/>
            <w:webHidden/>
          </w:rPr>
          <w:fldChar w:fldCharType="end"/>
        </w:r>
      </w:hyperlink>
    </w:p>
    <w:p w14:paraId="470E9B21" w14:textId="4080DCA1" w:rsidR="00A41244" w:rsidRDefault="004167DF">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A41244" w:rsidRDefault="004167DF">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A41244" w:rsidRDefault="004167DF">
      <w:pPr>
        <w:tabs>
          <w:tab w:val="left" w:pos="6937"/>
        </w:tabs>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Arial" w:eastAsia="思源黑体 CN Medium" w:hAnsi="Arial" w:cs="Arial" w:hint="eastAsia"/>
          <w:b/>
          <w:sz w:val="26"/>
          <w:szCs w:val="26"/>
        </w:rPr>
        <w:tab/>
      </w:r>
    </w:p>
    <w:p w14:paraId="154CFAE8"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A41244" w:rsidRDefault="00A41244">
      <w:pPr>
        <w:spacing w:after="0" w:line="480" w:lineRule="auto"/>
        <w:ind w:leftChars="200" w:left="400" w:rightChars="200" w:right="400" w:firstLineChars="100" w:firstLine="200"/>
        <w:sectPr w:rsidR="00A41244">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204089562"/>
    <w:p w14:paraId="1B146927" w14:textId="77777777" w:rsidR="00A41244" w:rsidRDefault="004167DF">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52534761" wp14:editId="5FE627C8">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A41244" w14:paraId="5CFE3C63" w14:textId="77777777">
        <w:trPr>
          <w:trHeight w:val="304"/>
          <w:jc w:val="center"/>
        </w:trPr>
        <w:tc>
          <w:tcPr>
            <w:tcW w:w="9773" w:type="dxa"/>
            <w:gridSpan w:val="9"/>
            <w:tcBorders>
              <w:bottom w:val="single" w:sz="18" w:space="0" w:color="auto"/>
            </w:tcBorders>
          </w:tcPr>
          <w:p w14:paraId="7912B031" w14:textId="77777777" w:rsidR="00A41244" w:rsidRDefault="00A41244">
            <w:pPr>
              <w:spacing w:line="240" w:lineRule="auto"/>
              <w:rPr>
                <w:rFonts w:ascii="宋体" w:hAnsi="宋体"/>
                <w:color w:val="000000"/>
                <w:sz w:val="18"/>
                <w:szCs w:val="18"/>
              </w:rPr>
            </w:pPr>
          </w:p>
        </w:tc>
      </w:tr>
      <w:tr w:rsidR="00A41244" w14:paraId="300A97AE" w14:textId="77777777">
        <w:trPr>
          <w:trHeight w:val="567"/>
          <w:jc w:val="center"/>
        </w:trPr>
        <w:tc>
          <w:tcPr>
            <w:tcW w:w="847" w:type="dxa"/>
            <w:vAlign w:val="center"/>
          </w:tcPr>
          <w:p w14:paraId="205F9415"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AF14AA" w:rsidR="00A41244" w:rsidRDefault="00FD7EE3">
            <w:pPr>
              <w:spacing w:after="0" w:line="240" w:lineRule="auto"/>
              <w:jc w:val="center"/>
              <w:rPr>
                <w:rFonts w:ascii="宋体" w:hAnsi="宋体"/>
                <w:color w:val="000000"/>
                <w:sz w:val="18"/>
                <w:szCs w:val="18"/>
              </w:rPr>
            </w:pPr>
            <w:r w:rsidRPr="00FD7EE3">
              <w:rPr>
                <w:rFonts w:ascii="宋体" w:hAnsi="宋体"/>
                <w:color w:val="000000"/>
                <w:sz w:val="18"/>
                <w:szCs w:val="18"/>
              </w:rPr>
              <w:t>{{</w:t>
            </w:r>
            <w:proofErr w:type="spellStart"/>
            <w:proofErr w:type="gramStart"/>
            <w:r w:rsidRPr="00FD7EE3">
              <w:rPr>
                <w:rFonts w:ascii="宋体" w:hAnsi="宋体"/>
                <w:color w:val="000000"/>
                <w:sz w:val="18"/>
                <w:szCs w:val="18"/>
              </w:rPr>
              <w:t>sample.patient</w:t>
            </w:r>
            <w:proofErr w:type="gramEnd"/>
            <w:r w:rsidRPr="00FD7EE3">
              <w:rPr>
                <w:rFonts w:ascii="宋体" w:hAnsi="宋体"/>
                <w:color w:val="000000"/>
                <w:sz w:val="18"/>
                <w:szCs w:val="18"/>
              </w:rPr>
              <w:t>_name</w:t>
            </w:r>
            <w:proofErr w:type="spellEnd"/>
            <w:r w:rsidRPr="00FD7EE3">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33A195B8"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E410A9A"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A41244" w:rsidRDefault="004167DF">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FD7EE3" w14:paraId="4E75BDF4" w14:textId="77777777">
        <w:trPr>
          <w:trHeight w:val="567"/>
          <w:jc w:val="center"/>
        </w:trPr>
        <w:tc>
          <w:tcPr>
            <w:tcW w:w="847" w:type="dxa"/>
            <w:vAlign w:val="center"/>
          </w:tcPr>
          <w:p w14:paraId="2169B9A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1143AA24"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1954E84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281ABD31"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FD7EE3" w14:paraId="173F7118" w14:textId="77777777">
        <w:trPr>
          <w:trHeight w:val="567"/>
          <w:jc w:val="center"/>
        </w:trPr>
        <w:tc>
          <w:tcPr>
            <w:tcW w:w="847" w:type="dxa"/>
            <w:vAlign w:val="center"/>
          </w:tcPr>
          <w:p w14:paraId="16050FD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6AF7E27"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1097FCEB"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1704025"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620952A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FD7EE3" w14:paraId="1498FB03" w14:textId="77777777">
        <w:trPr>
          <w:trHeight w:val="567"/>
          <w:jc w:val="center"/>
        </w:trPr>
        <w:tc>
          <w:tcPr>
            <w:tcW w:w="1101" w:type="dxa"/>
            <w:gridSpan w:val="2"/>
            <w:vAlign w:val="center"/>
          </w:tcPr>
          <w:p w14:paraId="77E26B2D"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4004DF8E"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FD7EE3" w:rsidRDefault="00FD7EE3" w:rsidP="00FD7EE3">
            <w:pPr>
              <w:spacing w:after="0" w:line="240" w:lineRule="auto"/>
              <w:jc w:val="center"/>
              <w:rPr>
                <w:rFonts w:ascii="宋体" w:hAnsi="宋体"/>
                <w:color w:val="000000"/>
                <w:sz w:val="18"/>
                <w:szCs w:val="18"/>
              </w:rPr>
            </w:pPr>
          </w:p>
        </w:tc>
      </w:tr>
      <w:tr w:rsidR="00FD7EE3" w14:paraId="08659A2A" w14:textId="77777777">
        <w:trPr>
          <w:trHeight w:val="567"/>
          <w:jc w:val="center"/>
        </w:trPr>
        <w:tc>
          <w:tcPr>
            <w:tcW w:w="1101" w:type="dxa"/>
            <w:gridSpan w:val="2"/>
            <w:vAlign w:val="center"/>
          </w:tcPr>
          <w:p w14:paraId="4BE25A1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52D5BE9F"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FD7EE3" w14:paraId="464156A1" w14:textId="77777777">
        <w:trPr>
          <w:trHeight w:val="397"/>
          <w:jc w:val="center"/>
        </w:trPr>
        <w:tc>
          <w:tcPr>
            <w:tcW w:w="1101" w:type="dxa"/>
            <w:gridSpan w:val="2"/>
            <w:tcBorders>
              <w:bottom w:val="single" w:sz="18" w:space="0" w:color="auto"/>
            </w:tcBorders>
            <w:vAlign w:val="center"/>
          </w:tcPr>
          <w:p w14:paraId="3CD7FB99" w14:textId="77777777" w:rsidR="00FD7EE3" w:rsidRDefault="00FD7EE3" w:rsidP="00FD7EE3">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FD7EE3" w:rsidRDefault="00FD7EE3" w:rsidP="00FD7EE3">
            <w:pPr>
              <w:spacing w:line="240" w:lineRule="auto"/>
              <w:jc w:val="center"/>
              <w:rPr>
                <w:rFonts w:ascii="宋体" w:hAnsi="宋体"/>
                <w:color w:val="000000"/>
                <w:sz w:val="18"/>
                <w:szCs w:val="18"/>
              </w:rPr>
            </w:pPr>
          </w:p>
        </w:tc>
      </w:tr>
    </w:tbl>
    <w:p w14:paraId="384DE90A" w14:textId="77777777" w:rsidR="000E52EC" w:rsidRDefault="000E52EC">
      <w:pPr>
        <w:rPr>
          <w:highlight w:val="yellow"/>
        </w:rPr>
      </w:pPr>
      <w:bookmarkStart w:id="3" w:name="_Hlk23522148"/>
      <w:bookmarkEnd w:id="2"/>
    </w:p>
    <w:p w14:paraId="53A53CAC" w14:textId="5A6A3A5D" w:rsidR="00A41244" w:rsidRDefault="000E52EC">
      <w:r w:rsidRPr="000E52EC">
        <w:rPr>
          <w:rFonts w:hint="eastAsia"/>
          <w:highlight w:val="yellow"/>
        </w:rPr>
        <w:t>{</w:t>
      </w:r>
      <w:r w:rsidRPr="000E52EC">
        <w:rPr>
          <w:highlight w:val="yellow"/>
        </w:rPr>
        <w:t>%p if “</w:t>
      </w:r>
      <w:r w:rsidRPr="000E52EC">
        <w:rPr>
          <w:rFonts w:hint="eastAsia"/>
          <w:highlight w:val="yellow"/>
        </w:rPr>
        <w:t>组织</w:t>
      </w:r>
      <w:r w:rsidRPr="000E52EC">
        <w:rPr>
          <w:highlight w:val="yellow"/>
        </w:rPr>
        <w:t xml:space="preserve">” in </w:t>
      </w:r>
      <w:proofErr w:type="spellStart"/>
      <w:r w:rsidRPr="000E52EC">
        <w:rPr>
          <w:highlight w:val="yellow"/>
        </w:rPr>
        <w:t>sample.prod_names</w:t>
      </w:r>
      <w:proofErr w:type="spellEnd"/>
      <w:r w:rsidRPr="000E52EC">
        <w:rPr>
          <w:highlight w:val="yellow"/>
        </w:rPr>
        <w:t>%}</w:t>
      </w:r>
    </w:p>
    <w:tbl>
      <w:tblPr>
        <w:tblW w:w="0" w:type="auto"/>
        <w:jc w:val="center"/>
        <w:tblLayout w:type="fixed"/>
        <w:tblLook w:val="04A0" w:firstRow="1" w:lastRow="0" w:firstColumn="1" w:lastColumn="0" w:noHBand="0" w:noVBand="1"/>
      </w:tblPr>
      <w:tblGrid>
        <w:gridCol w:w="1659"/>
        <w:gridCol w:w="3728"/>
        <w:gridCol w:w="1843"/>
        <w:gridCol w:w="2508"/>
      </w:tblGrid>
      <w:tr w:rsidR="00A41244" w14:paraId="28EF2101" w14:textId="77777777">
        <w:trPr>
          <w:trHeight w:val="680"/>
          <w:jc w:val="center"/>
        </w:trPr>
        <w:tc>
          <w:tcPr>
            <w:tcW w:w="1659" w:type="dxa"/>
            <w:vAlign w:val="center"/>
          </w:tcPr>
          <w:bookmarkEnd w:id="3"/>
          <w:p w14:paraId="051578B1"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人类肿瘤116基因检测（艾德）</w:t>
            </w:r>
          </w:p>
        </w:tc>
      </w:tr>
      <w:tr w:rsidR="00A41244" w14:paraId="2B115169" w14:textId="77777777">
        <w:trPr>
          <w:trHeight w:val="687"/>
          <w:jc w:val="center"/>
        </w:trPr>
        <w:tc>
          <w:tcPr>
            <w:tcW w:w="1659" w:type="dxa"/>
            <w:vAlign w:val="center"/>
          </w:tcPr>
          <w:p w14:paraId="78D1E2A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116个基因以及微卫星状态（10+106）</w:t>
            </w:r>
            <w:r>
              <w:rPr>
                <w:rFonts w:hint="eastAsia"/>
              </w:rPr>
              <w:t>*</w:t>
            </w:r>
          </w:p>
        </w:tc>
      </w:tr>
      <w:tr w:rsidR="00FD7EE3" w14:paraId="1DA50945" w14:textId="77777777">
        <w:trPr>
          <w:trHeight w:val="680"/>
          <w:jc w:val="center"/>
        </w:trPr>
        <w:tc>
          <w:tcPr>
            <w:tcW w:w="1659" w:type="dxa"/>
            <w:vAlign w:val="center"/>
          </w:tcPr>
          <w:p w14:paraId="526CE5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6F3A4A8B"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3A5D1DB2" w14:textId="77777777">
        <w:trPr>
          <w:trHeight w:val="680"/>
          <w:jc w:val="center"/>
        </w:trPr>
        <w:tc>
          <w:tcPr>
            <w:tcW w:w="1659" w:type="dxa"/>
            <w:vAlign w:val="center"/>
          </w:tcPr>
          <w:p w14:paraId="5F614BA5"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0C16AE4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508" w:type="dxa"/>
            <w:vAlign w:val="center"/>
          </w:tcPr>
          <w:p w14:paraId="329FDFE5" w14:textId="77777777" w:rsidR="00FD7EE3" w:rsidRDefault="00FD7EE3" w:rsidP="00FD7EE3">
            <w:pPr>
              <w:spacing w:after="0" w:line="240" w:lineRule="auto"/>
              <w:rPr>
                <w:rFonts w:ascii="思源黑体 CN Regular" w:eastAsia="思源黑体 CN Regular" w:hAnsi="思源黑体 CN Regular"/>
              </w:rPr>
            </w:pPr>
          </w:p>
        </w:tc>
      </w:tr>
      <w:tr w:rsidR="00FD7EE3" w14:paraId="7DC878CE" w14:textId="77777777">
        <w:trPr>
          <w:trHeight w:val="680"/>
          <w:jc w:val="center"/>
        </w:trPr>
        <w:tc>
          <w:tcPr>
            <w:tcW w:w="1659" w:type="dxa"/>
            <w:vAlign w:val="center"/>
          </w:tcPr>
          <w:p w14:paraId="214916C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1F7D5BE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77777777" w:rsidR="00FD7EE3" w:rsidRDefault="00FD7EE3" w:rsidP="00FD7EE3">
            <w:pPr>
              <w:spacing w:after="0" w:line="240" w:lineRule="auto"/>
              <w:ind w:leftChars="-50" w:left="-100"/>
              <w:rPr>
                <w:rFonts w:ascii="宋体" w:hAnsi="宋体"/>
                <w:color w:val="000000"/>
                <w:sz w:val="18"/>
                <w:szCs w:val="18"/>
              </w:rPr>
            </w:pPr>
          </w:p>
        </w:tc>
      </w:tr>
      <w:tr w:rsidR="00FD7EE3" w14:paraId="7B2AA765" w14:textId="77777777">
        <w:trPr>
          <w:trHeight w:val="680"/>
          <w:jc w:val="center"/>
        </w:trPr>
        <w:tc>
          <w:tcPr>
            <w:tcW w:w="1659" w:type="dxa"/>
            <w:vAlign w:val="center"/>
          </w:tcPr>
          <w:p w14:paraId="0ECF655C"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45702AE7" w14:textId="5A9476E6"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FD7EE3" w14:paraId="2A028A95" w14:textId="77777777">
        <w:trPr>
          <w:trHeight w:val="680"/>
          <w:jc w:val="center"/>
        </w:trPr>
        <w:tc>
          <w:tcPr>
            <w:tcW w:w="1659" w:type="dxa"/>
            <w:vAlign w:val="center"/>
          </w:tcPr>
          <w:p w14:paraId="2E64D8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6DDF490E" w14:textId="77777777" w:rsidR="00FD7EE3" w:rsidRDefault="00FD7EE3" w:rsidP="00FD7EE3">
            <w:pPr>
              <w:spacing w:after="0" w:line="240" w:lineRule="auto"/>
              <w:rPr>
                <w:rFonts w:ascii="思源黑体 CN Regular" w:eastAsia="思源黑体 CN Regular" w:hAnsi="思源黑体 CN Regular"/>
              </w:rPr>
            </w:pPr>
          </w:p>
        </w:tc>
      </w:tr>
    </w:tbl>
    <w:p w14:paraId="4D2E6810" w14:textId="0BF83B4E" w:rsidR="00A41244" w:rsidRDefault="000E52EC">
      <w:r w:rsidRPr="000E52EC">
        <w:rPr>
          <w:rFonts w:hint="eastAsia"/>
          <w:highlight w:val="yellow"/>
        </w:rPr>
        <w:t>{</w:t>
      </w:r>
      <w:r w:rsidRPr="000E52EC">
        <w:rPr>
          <w:highlight w:val="yellow"/>
        </w:rPr>
        <w:t>%p else%}</w:t>
      </w:r>
    </w:p>
    <w:tbl>
      <w:tblPr>
        <w:tblW w:w="0" w:type="auto"/>
        <w:jc w:val="center"/>
        <w:tblLayout w:type="fixed"/>
        <w:tblLook w:val="04A0" w:firstRow="1" w:lastRow="0" w:firstColumn="1" w:lastColumn="0" w:noHBand="0" w:noVBand="1"/>
      </w:tblPr>
      <w:tblGrid>
        <w:gridCol w:w="1659"/>
        <w:gridCol w:w="3728"/>
        <w:gridCol w:w="1843"/>
        <w:gridCol w:w="2508"/>
      </w:tblGrid>
      <w:tr w:rsidR="008C40BD" w14:paraId="2BE16056" w14:textId="77777777" w:rsidTr="008F5E24">
        <w:trPr>
          <w:trHeight w:val="680"/>
          <w:jc w:val="center"/>
        </w:trPr>
        <w:tc>
          <w:tcPr>
            <w:tcW w:w="1659" w:type="dxa"/>
            <w:vAlign w:val="center"/>
          </w:tcPr>
          <w:p w14:paraId="3760EC79"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1C5CB6E6" w14:textId="77777777" w:rsidR="008C40BD" w:rsidRDefault="008C40BD" w:rsidP="008F5E24">
            <w:pPr>
              <w:spacing w:after="0" w:line="240" w:lineRule="auto"/>
              <w:rPr>
                <w:rFonts w:ascii="思源黑体 CN Regular" w:eastAsia="思源黑体 CN Regular" w:hAnsi="思源黑体 CN Regular"/>
              </w:rPr>
            </w:pPr>
            <w:r w:rsidRPr="00C246AD">
              <w:rPr>
                <w:rFonts w:ascii="思源黑体 CN Regular" w:eastAsia="思源黑体 CN Regular" w:hAnsi="思源黑体 CN Regular" w:hint="eastAsia"/>
              </w:rPr>
              <w:t>人类肿瘤116基因检测（艾德）</w:t>
            </w:r>
          </w:p>
        </w:tc>
      </w:tr>
      <w:tr w:rsidR="008C40BD" w14:paraId="45EF57D1" w14:textId="77777777" w:rsidTr="008F5E24">
        <w:trPr>
          <w:trHeight w:val="687"/>
          <w:jc w:val="center"/>
        </w:trPr>
        <w:tc>
          <w:tcPr>
            <w:tcW w:w="1659" w:type="dxa"/>
            <w:vAlign w:val="center"/>
          </w:tcPr>
          <w:p w14:paraId="0039815D"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39247027"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116个基因（10+106）</w:t>
            </w:r>
            <w:r>
              <w:rPr>
                <w:rFonts w:hint="eastAsia"/>
              </w:rPr>
              <w:t>*</w:t>
            </w:r>
          </w:p>
        </w:tc>
      </w:tr>
      <w:tr w:rsidR="00FD7EE3" w14:paraId="099D246E" w14:textId="77777777" w:rsidTr="008F5E24">
        <w:trPr>
          <w:trHeight w:val="680"/>
          <w:jc w:val="center"/>
        </w:trPr>
        <w:tc>
          <w:tcPr>
            <w:tcW w:w="1659" w:type="dxa"/>
            <w:vAlign w:val="center"/>
          </w:tcPr>
          <w:p w14:paraId="0A08D86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1061A07D"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0C568513"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6E3BDD13" w14:textId="240E198D"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02D677A2" w14:textId="77777777" w:rsidTr="008F5E24">
        <w:trPr>
          <w:trHeight w:val="680"/>
          <w:jc w:val="center"/>
        </w:trPr>
        <w:tc>
          <w:tcPr>
            <w:tcW w:w="1659" w:type="dxa"/>
            <w:vAlign w:val="center"/>
          </w:tcPr>
          <w:p w14:paraId="5F4E7853"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06AF8C5" w14:textId="6CE7A695"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FD7EE3" w14:paraId="4643D851" w14:textId="77777777" w:rsidTr="008F5E24">
        <w:trPr>
          <w:trHeight w:val="680"/>
          <w:jc w:val="center"/>
        </w:trPr>
        <w:tc>
          <w:tcPr>
            <w:tcW w:w="1659" w:type="dxa"/>
            <w:vAlign w:val="center"/>
          </w:tcPr>
          <w:p w14:paraId="78B8421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4FCB5334" w14:textId="77777777" w:rsidR="00FD7EE3" w:rsidRDefault="00FD7EE3" w:rsidP="00FD7EE3">
            <w:pPr>
              <w:spacing w:after="0" w:line="240" w:lineRule="auto"/>
              <w:rPr>
                <w:rFonts w:ascii="思源黑体 CN Regular" w:eastAsia="思源黑体 CN Regular" w:hAnsi="思源黑体 CN Regular"/>
              </w:rPr>
            </w:pPr>
          </w:p>
        </w:tc>
      </w:tr>
    </w:tbl>
    <w:p w14:paraId="69D1F996" w14:textId="2E273B28" w:rsidR="008C40BD" w:rsidRDefault="000E52EC">
      <w:r w:rsidRPr="00F518AF">
        <w:rPr>
          <w:highlight w:val="yellow"/>
        </w:rPr>
        <w:t>{%p endif%}</w:t>
      </w:r>
    </w:p>
    <w:p w14:paraId="42516EAA" w14:textId="77777777" w:rsidR="000E52EC" w:rsidRDefault="000E52EC"/>
    <w:p w14:paraId="6E1032A7" w14:textId="77777777" w:rsidR="00A41244" w:rsidRDefault="004167DF">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备注：*本项目主要检测ALK/BRAF/EGFR/ERBB2/KRAS/MET/NRAS/PIK3CA/RET/ROS1共10个基因，</w:t>
      </w:r>
    </w:p>
    <w:p w14:paraId="38C6F8ED" w14:textId="286CBCF0" w:rsidR="00A41244" w:rsidRPr="00062048" w:rsidRDefault="004167DF" w:rsidP="00062048">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w:t>
      </w:r>
      <w:r>
        <w:rPr>
          <w:rFonts w:ascii="思源黑体 CN Regular" w:eastAsia="思源黑体 CN Regular" w:hAnsi="思源黑体 CN Regular" w:cs="Arial" w:hint="eastAsia"/>
          <w:sz w:val="18"/>
          <w:szCs w:val="18"/>
        </w:rPr>
        <w:t>106</w:t>
      </w:r>
      <w:r>
        <w:rPr>
          <w:rFonts w:ascii="思源黑体 CN Regular" w:eastAsia="思源黑体 CN Regular" w:hAnsi="思源黑体 CN Regular" w:cs="Arial" w:hint="eastAsia"/>
          <w:sz w:val="18"/>
          <w:szCs w:val="18"/>
          <w:lang w:val="en-CA"/>
        </w:rPr>
        <w:t>基因检测结果为科研用途，详见附录基因列表，仅供临床参考。</w:t>
      </w:r>
      <w:r>
        <w:rPr>
          <w:rFonts w:ascii="Arial" w:eastAsia="思源黑体 CN Medium" w:hAnsi="Arial" w:cs="Arial"/>
          <w:b/>
          <w:smallCaps/>
          <w:color w:val="1654B0"/>
          <w:sz w:val="28"/>
          <w:szCs w:val="26"/>
        </w:rPr>
        <w:br w:type="page"/>
      </w:r>
    </w:p>
    <w:bookmarkStart w:id="4" w:name="_Toc487641877"/>
    <w:bookmarkStart w:id="5" w:name="_Toc204089563"/>
    <w:p w14:paraId="019EADBC"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1B9111CE" wp14:editId="2764BFC3">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A41244" w14:paraId="2D442696"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3328E25" w:rsidR="00A41244" w:rsidRPr="00E548E6" w:rsidRDefault="00F518AF">
            <w:pPr>
              <w:spacing w:after="0" w:line="240" w:lineRule="auto"/>
              <w:rPr>
                <w:rFonts w:ascii="思源黑体 CN Bold" w:eastAsia="思源黑体 CN Bold" w:hAnsi="思源黑体 CN Bold" w:cs="Arial"/>
                <w:color w:val="3B3838"/>
              </w:rPr>
            </w:pPr>
            <w:r w:rsidRPr="00F518AF">
              <w:rPr>
                <w:rFonts w:ascii="思源黑体 CN Bold" w:eastAsia="思源黑体 CN Bold" w:hAnsi="思源黑体 CN Bold" w:cs="Arial" w:hint="eastAsia"/>
                <w:b/>
                <w:bCs/>
                <w:color w:val="3B3838"/>
                <w:highlight w:val="yellow"/>
              </w:rPr>
              <w:t xml:space="preserve">{% </w:t>
            </w:r>
            <w:r w:rsidR="0098638C">
              <w:rPr>
                <w:rFonts w:ascii="思源黑体 CN Bold" w:eastAsia="思源黑体 CN Bold" w:hAnsi="思源黑体 CN Bold" w:cs="Arial"/>
                <w:b/>
                <w:bCs/>
                <w:color w:val="3B3838"/>
                <w:highlight w:val="yellow"/>
              </w:rPr>
              <w:t>i</w:t>
            </w:r>
            <w:r w:rsidRPr="00F518AF">
              <w:rPr>
                <w:rFonts w:ascii="思源黑体 CN Bold" w:eastAsia="思源黑体 CN Bold" w:hAnsi="思源黑体 CN Bold" w:cs="Arial" w:hint="eastAsia"/>
                <w:b/>
                <w:bCs/>
                <w:color w:val="3B3838"/>
                <w:highlight w:val="yellow"/>
              </w:rPr>
              <w:t xml:space="preserve">f “组织” in </w:t>
            </w:r>
            <w:proofErr w:type="spellStart"/>
            <w:r w:rsidRPr="00F518AF">
              <w:rPr>
                <w:rFonts w:ascii="思源黑体 CN Bold" w:eastAsia="思源黑体 CN Bold" w:hAnsi="思源黑体 CN Bold" w:cs="Arial" w:hint="eastAsia"/>
                <w:b/>
                <w:bCs/>
                <w:color w:val="3B3838"/>
                <w:highlight w:val="yellow"/>
              </w:rPr>
              <w:t>sample.prod_names</w:t>
            </w:r>
            <w:proofErr w:type="spellEnd"/>
            <w:r w:rsidRPr="00F518AF">
              <w:rPr>
                <w:rFonts w:ascii="思源黑体 CN Bold" w:eastAsia="思源黑体 CN Bold" w:hAnsi="思源黑体 CN Bold" w:cs="Arial" w:hint="eastAsia"/>
                <w:b/>
                <w:bCs/>
                <w:color w:val="3B3838"/>
                <w:highlight w:val="yellow"/>
              </w:rPr>
              <w:t>%}</w:t>
            </w:r>
            <w:r w:rsidR="004167DF">
              <w:rPr>
                <w:rFonts w:ascii="思源黑体 CN Bold" w:eastAsia="思源黑体 CN Bold" w:hAnsi="思源黑体 CN Bold" w:cs="Arial" w:hint="eastAsia"/>
                <w:b/>
                <w:bCs/>
                <w:color w:val="3B3838"/>
              </w:rPr>
              <w:t>本产品检测范围覆盖116个基因，检测变异包含点突变、小片段插入缺失、基因融合和拷贝数变异，同时检测微卫星状态和化疗药物代谢相关酶类多态性位点等。</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%else%}</w:t>
            </w:r>
            <w:r w:rsidR="00E548E6" w:rsidRPr="00F518AF">
              <w:rPr>
                <w:rFonts w:ascii="思源黑体 CN Bold" w:eastAsia="思源黑体 CN Bold" w:hAnsi="思源黑体 CN Bold" w:cs="Arial" w:hint="eastAsia"/>
                <w:b/>
                <w:bCs/>
                <w:color w:val="3B3838"/>
              </w:rPr>
              <w:t>本产品检测范围覆盖116个基因的外显子、</w:t>
            </w:r>
            <w:r w:rsidR="003977D3" w:rsidRPr="00F518AF">
              <w:rPr>
                <w:rFonts w:ascii="思源黑体 CN Bold" w:eastAsia="思源黑体 CN Bold" w:hAnsi="思源黑体 CN Bold" w:cs="Arial" w:hint="eastAsia"/>
                <w:b/>
                <w:bCs/>
                <w:color w:val="3B3838"/>
              </w:rPr>
              <w:t>剪接</w:t>
            </w:r>
            <w:r w:rsidR="00E548E6" w:rsidRPr="00F518AF">
              <w:rPr>
                <w:rFonts w:ascii="思源黑体 CN Bold" w:eastAsia="思源黑体 CN Bold" w:hAnsi="思源黑体 CN Bold" w:cs="Arial" w:hint="eastAsia"/>
                <w:b/>
                <w:bCs/>
                <w:color w:val="3B3838"/>
              </w:rPr>
              <w:t>区域、融合相关内含子和部分化疗SNP位点。可检测目标区域范围内的点突变、小片段插入缺失、基因融合和化疗药物代谢相关酶类多态性位点。</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%endif%}</w:t>
            </w:r>
          </w:p>
        </w:tc>
      </w:tr>
      <w:tr w:rsidR="00A41244" w14:paraId="7E249B27" w14:textId="77777777">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 xml:space="preserve">Illumina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500/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CN500/ </w:t>
            </w:r>
            <w:proofErr w:type="spellStart"/>
            <w:r>
              <w:rPr>
                <w:rFonts w:ascii="思源黑体 CN Light" w:eastAsia="思源黑体 CN Light" w:hAnsi="思源黑体 CN Light" w:cs="Arial"/>
                <w:color w:val="3B3838"/>
              </w:rPr>
              <w:t>Miseq</w:t>
            </w:r>
            <w:proofErr w:type="spellEnd"/>
            <w:r>
              <w:rPr>
                <w:rFonts w:ascii="思源黑体 CN Light" w:eastAsia="思源黑体 CN Light" w:hAnsi="思源黑体 CN Light" w:cs="Arial"/>
                <w:color w:val="3B3838"/>
              </w:rPr>
              <w:t xml:space="preserve">/ </w:t>
            </w:r>
            <w:proofErr w:type="spellStart"/>
            <w:r>
              <w:rPr>
                <w:rFonts w:ascii="思源黑体 CN Light" w:eastAsia="思源黑体 CN Light" w:hAnsi="思源黑体 CN Light" w:cs="Arial"/>
                <w:color w:val="3B3838"/>
              </w:rPr>
              <w:t>MiSeqDx</w:t>
            </w:r>
            <w:proofErr w:type="spellEnd"/>
          </w:p>
        </w:tc>
      </w:tr>
      <w:tr w:rsidR="00A41244" w14:paraId="4CF11F3C" w14:textId="77777777">
        <w:trPr>
          <w:trHeight w:hRule="exact" w:val="567"/>
        </w:trPr>
        <w:tc>
          <w:tcPr>
            <w:tcW w:w="1635" w:type="dxa"/>
            <w:tcBorders>
              <w:left w:val="single" w:sz="4" w:space="0" w:color="4472C4"/>
              <w:right w:val="dotted" w:sz="4" w:space="0" w:color="9CC2E5"/>
            </w:tcBorders>
            <w:vAlign w:val="center"/>
          </w:tcPr>
          <w:p w14:paraId="5D61353B"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高通量测序法(NGS)</w:t>
            </w:r>
          </w:p>
        </w:tc>
      </w:tr>
      <w:tr w:rsidR="00A41244" w14:paraId="393C596D"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107DE303" w14:textId="77777777" w:rsidR="00A41244" w:rsidRDefault="004167DF">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tbl>
      <w:tblPr>
        <w:tblStyle w:val="-"/>
        <w:tblW w:w="10206" w:type="dxa"/>
        <w:tblLayout w:type="fixed"/>
        <w:tblLook w:val="0000" w:firstRow="0" w:lastRow="0" w:firstColumn="0" w:lastColumn="0" w:noHBand="0" w:noVBand="0"/>
      </w:tblPr>
      <w:tblGrid>
        <w:gridCol w:w="1418"/>
        <w:gridCol w:w="3260"/>
        <w:gridCol w:w="3544"/>
        <w:gridCol w:w="1984"/>
      </w:tblGrid>
      <w:tr w:rsidR="00C246AD" w14:paraId="682DA4AF" w14:textId="77777777" w:rsidTr="002141D5">
        <w:trPr>
          <w:trHeight w:hRule="exact" w:val="454"/>
        </w:trPr>
        <w:tc>
          <w:tcPr>
            <w:tcW w:w="10206" w:type="dxa"/>
            <w:gridSpan w:val="4"/>
            <w:tcBorders>
              <w:top w:val="nil"/>
              <w:bottom w:val="dotted" w:sz="4" w:space="0" w:color="4472C4"/>
            </w:tcBorders>
            <w:shd w:val="clear" w:color="auto" w:fill="548ED4"/>
            <w:vAlign w:val="center"/>
          </w:tcPr>
          <w:p w14:paraId="2D13B5AE" w14:textId="77777777" w:rsidR="00C246AD" w:rsidRPr="003632B8" w:rsidRDefault="00C246AD"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lastRenderedPageBreak/>
              <w:t>基因变异结果汇总</w:t>
            </w:r>
          </w:p>
        </w:tc>
      </w:tr>
      <w:tr w:rsidR="00C246AD" w14:paraId="1B5EF7BD" w14:textId="77777777" w:rsidTr="002141D5">
        <w:tc>
          <w:tcPr>
            <w:tcW w:w="1418" w:type="dxa"/>
            <w:tcBorders>
              <w:top w:val="dotted" w:sz="4" w:space="0" w:color="4472C4"/>
            </w:tcBorders>
            <w:vAlign w:val="center"/>
          </w:tcPr>
          <w:p w14:paraId="3A13AA9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1F8319C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037FA083"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523D7930" w14:textId="5784D3BF"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000B4EEB" w:rsidRPr="000B4EEB">
              <w:rPr>
                <w:rFonts w:ascii="思源黑体 CN Bold" w:eastAsia="思源黑体 CN Bold" w:hAnsi="思源黑体 CN Bold" w:cs="Arial" w:hint="eastAsia"/>
                <w:b/>
                <w:bCs/>
                <w:color w:val="3B3838"/>
                <w:sz w:val="20"/>
                <w:szCs w:val="21"/>
                <w:highlight w:val="green"/>
              </w:rPr>
              <w:t xml:space="preserve">{% if “组织” in </w:t>
            </w:r>
            <w:proofErr w:type="spellStart"/>
            <w:r w:rsidR="000B4EEB" w:rsidRPr="000B4EEB">
              <w:rPr>
                <w:rFonts w:ascii="思源黑体 CN Bold" w:eastAsia="思源黑体 CN Bold" w:hAnsi="思源黑体 CN Bold" w:cs="Arial" w:hint="eastAsia"/>
                <w:b/>
                <w:bCs/>
                <w:color w:val="3B3838"/>
                <w:sz w:val="20"/>
                <w:szCs w:val="21"/>
                <w:highlight w:val="green"/>
              </w:rPr>
              <w:t>sample.prod_names</w:t>
            </w:r>
            <w:proofErr w:type="spellEnd"/>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hint="eastAsia"/>
                <w:b/>
                <w:bCs/>
                <w:color w:val="3B3838"/>
                <w:sz w:val="20"/>
                <w:szCs w:val="21"/>
              </w:rPr>
              <w:t>/拷贝数</w:t>
            </w:r>
            <w:r w:rsidR="000B4EEB" w:rsidRPr="000B4EEB">
              <w:rPr>
                <w:rFonts w:ascii="思源黑体 CN Bold" w:eastAsia="思源黑体 CN Bold" w:hAnsi="思源黑体 CN Bold" w:cs="Arial" w:hint="eastAsia"/>
                <w:b/>
                <w:bCs/>
                <w:color w:val="3B3838"/>
                <w:sz w:val="20"/>
                <w:szCs w:val="21"/>
                <w:highlight w:val="green"/>
              </w:rPr>
              <w:t>{</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endif</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b/>
                <w:bCs/>
                <w:color w:val="3B3838"/>
                <w:sz w:val="20"/>
                <w:szCs w:val="21"/>
              </w:rPr>
              <w:t>*</w:t>
            </w:r>
          </w:p>
        </w:tc>
      </w:tr>
      <w:tr w:rsidR="00C246AD" w14:paraId="733E0815" w14:textId="77777777" w:rsidTr="002141D5">
        <w:tc>
          <w:tcPr>
            <w:tcW w:w="10206" w:type="dxa"/>
            <w:gridSpan w:val="4"/>
            <w:vAlign w:val="center"/>
          </w:tcPr>
          <w:p w14:paraId="2552C436"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C246AD">
              <w:rPr>
                <w:rFonts w:ascii="思源黑体 CN Light" w:eastAsia="思源黑体 CN Light" w:hAnsi="思源黑体 CN Light" w:cs="Arial"/>
                <w:color w:val="3B3838"/>
                <w:sz w:val="20"/>
                <w:szCs w:val="21"/>
                <w:highlight w:val="green"/>
              </w:rPr>
              <w:t>{%tr if “</w:t>
            </w:r>
            <w:r w:rsidRPr="00C246AD">
              <w:rPr>
                <w:rFonts w:ascii="思源黑体 CN Light" w:eastAsia="思源黑体 CN Light" w:hAnsi="思源黑体 CN Light" w:cs="Arial" w:hint="eastAsia"/>
                <w:color w:val="3B3838"/>
                <w:sz w:val="20"/>
                <w:szCs w:val="21"/>
                <w:highlight w:val="green"/>
              </w:rPr>
              <w:t>肠癌</w:t>
            </w:r>
            <w:r w:rsidRPr="00C246AD">
              <w:rPr>
                <w:rFonts w:ascii="思源黑体 CN Light" w:eastAsia="思源黑体 CN Light" w:hAnsi="思源黑体 CN Light" w:cs="Arial"/>
                <w:color w:val="3B3838"/>
                <w:sz w:val="20"/>
                <w:szCs w:val="21"/>
                <w:highlight w:val="green"/>
              </w:rPr>
              <w:t xml:space="preserve">” in </w:t>
            </w:r>
            <w:proofErr w:type="spellStart"/>
            <w:r w:rsidRPr="00C246AD">
              <w:rPr>
                <w:rFonts w:ascii="思源黑体 CN Light" w:eastAsia="思源黑体 CN Light" w:hAnsi="思源黑体 CN Light" w:cs="Arial"/>
                <w:color w:val="3B3838"/>
                <w:sz w:val="20"/>
                <w:szCs w:val="21"/>
                <w:highlight w:val="green"/>
              </w:rPr>
              <w:t>sample.tumor_list</w:t>
            </w:r>
            <w:proofErr w:type="spellEnd"/>
            <w:r w:rsidRPr="00C246AD">
              <w:rPr>
                <w:rFonts w:ascii="思源黑体 CN Light" w:eastAsia="思源黑体 CN Light" w:hAnsi="思源黑体 CN Light" w:cs="Arial"/>
                <w:color w:val="3B3838"/>
                <w:sz w:val="20"/>
                <w:szCs w:val="21"/>
                <w:highlight w:val="green"/>
              </w:rPr>
              <w:t>%}</w:t>
            </w:r>
          </w:p>
        </w:tc>
      </w:tr>
      <w:tr w:rsidR="00C246AD" w14:paraId="12C031C0" w14:textId="77777777" w:rsidTr="002141D5">
        <w:tc>
          <w:tcPr>
            <w:tcW w:w="10206" w:type="dxa"/>
            <w:gridSpan w:val="4"/>
            <w:vAlign w:val="center"/>
          </w:tcPr>
          <w:p w14:paraId="2DC8FDDF" w14:textId="77777777" w:rsidR="00C246AD" w:rsidRPr="003632B8" w:rsidRDefault="00C246AD" w:rsidP="002141D5">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w:t>
            </w:r>
            <w:proofErr w:type="spellStart"/>
            <w:r>
              <w:rPr>
                <w:rFonts w:ascii="思源黑体 CN Light" w:eastAsia="思源黑体 CN Light" w:hAnsi="思源黑体 CN Light" w:cs="Arial"/>
                <w:color w:val="3B3838"/>
                <w:szCs w:val="21"/>
              </w:rPr>
              <w:t>knb</w:t>
            </w:r>
            <w:proofErr w:type="spellEnd"/>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C246AD" w14:paraId="530922C2" w14:textId="77777777" w:rsidTr="002141D5">
        <w:tc>
          <w:tcPr>
            <w:tcW w:w="1418" w:type="dxa"/>
            <w:vAlign w:val="center"/>
          </w:tcPr>
          <w:p w14:paraId="72414F24"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4E86015A"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05EEBB7B"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329B12BC"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22A80DB"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339DFAC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4EAA2DA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proofErr w:type="spellEnd"/>
            <w:r w:rsidRPr="00BF10BB">
              <w:rPr>
                <w:rFonts w:ascii="思源黑体 CN Light" w:eastAsia="思源黑体 CN Light" w:hAnsi="思源黑体 CN Light" w:cs="Arial" w:hint="eastAsia"/>
                <w:color w:val="3B3838"/>
                <w:sz w:val="20"/>
                <w:szCs w:val="20"/>
              </w:rPr>
              <w:t>}}</w:t>
            </w:r>
          </w:p>
          <w:p w14:paraId="71A691EB"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1E38E94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085AC51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1D475A26"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555A1B0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7CCBB05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D39AAF1"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85F9A3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26AC38CD"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80BDDE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3A4BA634"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0333EBD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79EB4D8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C246AD" w14:paraId="02EBC8B8" w14:textId="77777777" w:rsidTr="002141D5">
        <w:tc>
          <w:tcPr>
            <w:tcW w:w="10206" w:type="dxa"/>
            <w:gridSpan w:val="4"/>
            <w:vAlign w:val="center"/>
          </w:tcPr>
          <w:p w14:paraId="2087559A" w14:textId="77777777" w:rsidR="00C246AD"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0953CC8D" w14:textId="77777777" w:rsidTr="002141D5">
        <w:tc>
          <w:tcPr>
            <w:tcW w:w="10206" w:type="dxa"/>
            <w:gridSpan w:val="4"/>
            <w:vAlign w:val="center"/>
          </w:tcPr>
          <w:p w14:paraId="2A7FF12B"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C246AD" w14:paraId="6774D381" w14:textId="77777777" w:rsidTr="002141D5">
        <w:tc>
          <w:tcPr>
            <w:tcW w:w="1418" w:type="dxa"/>
            <w:vAlign w:val="center"/>
          </w:tcPr>
          <w:p w14:paraId="6EDB04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6339533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p>
          <w:p w14:paraId="2939D22D"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A40CB7C"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12CB244C"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63C3FB1"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06439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3FEF5F1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D1F6ACA"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1950B023" w14:textId="77777777" w:rsidR="00C246AD" w:rsidRPr="005A2D85" w:rsidRDefault="00C246AD" w:rsidP="002141D5">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4781DF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C6D87DE" w14:textId="77777777" w:rsidR="00C246AD"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71024210"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EAD47A9"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58A3154E" w14:textId="5D56BA90" w:rsidR="00C246AD"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63D3D70E"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lastRenderedPageBreak/>
              <w:t>融合</w:t>
            </w:r>
          </w:p>
          <w:p w14:paraId="587384F1"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62BFE4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76B378A3"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163134E6"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8C7074F"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67064E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FA6A98C" w14:textId="77777777" w:rsidR="00124D29" w:rsidRDefault="00124D29"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roofErr w:type="gramStart"/>
            <w:r>
              <w:rPr>
                <w:rFonts w:ascii="思源黑体 CN Light" w:eastAsia="思源黑体 CN Light" w:hAnsi="思源黑体 CN Light" w:cs="Arial"/>
                <w:color w:val="3B3838"/>
                <w:sz w:val="20"/>
                <w:szCs w:val="20"/>
              </w:rPr>
              <w:t>a.five</w:t>
            </w:r>
            <w:proofErr w:type="gramEnd"/>
            <w:r>
              <w:rPr>
                <w:rFonts w:ascii="思源黑体 CN Light" w:eastAsia="思源黑体 CN Light" w:hAnsi="思源黑体 CN Light" w:cs="Arial"/>
                <w:color w:val="3B3838"/>
                <w:sz w:val="20"/>
                <w:szCs w:val="20"/>
              </w:rPr>
              <w:t>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w:t>
            </w:r>
            <w:r>
              <w:rPr>
                <w:rFonts w:ascii="思源黑体 CN Light" w:eastAsia="思源黑体 CN Light" w:hAnsi="思源黑体 CN Light" w:cs="Arial"/>
                <w:color w:val="3B3838"/>
                <w:sz w:val="20"/>
                <w:szCs w:val="20"/>
              </w:rPr>
              <w:lastRenderedPageBreak/>
              <w:t>{{a.three_prime_gene}}:{{a.three_prime_cds}}</w:t>
            </w:r>
          </w:p>
          <w:p w14:paraId="3769234E" w14:textId="01D691DE"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544D737C"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A5443AC"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4DB4FF5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3B48EFD"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0DE4658"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5A3D6DEA"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898320C" w14:textId="77777777" w:rsidR="000167FB" w:rsidRPr="008A4AF2" w:rsidRDefault="000167FB"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8A9DC4A" w14:textId="14465825" w:rsidR="00C246AD" w:rsidRPr="000167FB" w:rsidRDefault="00C246AD"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tc>
      </w:tr>
      <w:tr w:rsidR="00C246AD" w14:paraId="26BC8E94" w14:textId="77777777" w:rsidTr="002141D5">
        <w:tc>
          <w:tcPr>
            <w:tcW w:w="10206" w:type="dxa"/>
            <w:gridSpan w:val="4"/>
            <w:vAlign w:val="center"/>
          </w:tcPr>
          <w:p w14:paraId="07E2E6CA" w14:textId="77777777" w:rsidR="00C246AD" w:rsidRPr="0066703E"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37E37659" w14:textId="77777777" w:rsidTr="002141D5">
        <w:tc>
          <w:tcPr>
            <w:tcW w:w="10206" w:type="dxa"/>
            <w:gridSpan w:val="4"/>
            <w:vAlign w:val="center"/>
          </w:tcPr>
          <w:p w14:paraId="2AB68A46"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else%}</w:t>
            </w:r>
          </w:p>
        </w:tc>
      </w:tr>
      <w:tr w:rsidR="00C246AD" w14:paraId="2EB79351" w14:textId="77777777" w:rsidTr="002141D5">
        <w:tc>
          <w:tcPr>
            <w:tcW w:w="10206" w:type="dxa"/>
            <w:gridSpan w:val="4"/>
            <w:vAlign w:val="center"/>
          </w:tcPr>
          <w:p w14:paraId="2C4002C9"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8A7924" w14:paraId="353DC9C4" w14:textId="77777777" w:rsidTr="002141D5">
        <w:tc>
          <w:tcPr>
            <w:tcW w:w="1418" w:type="dxa"/>
            <w:vAlign w:val="center"/>
          </w:tcPr>
          <w:p w14:paraId="0C5029C4"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A5EFD98"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2933B5A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FCD27EE"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C81A1E3"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42C65C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4649FEE7"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1FC4BBD0"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965D082"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63F11B7C" w14:textId="31FD030A" w:rsidR="008A7924" w:rsidRPr="008A4AF2" w:rsidRDefault="008A7924" w:rsidP="008A7924">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5536687C"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3534E0A"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4DE5AC2D"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F0B0C51"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5E474B0"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85D681F"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C0694EF" w14:textId="02701B1F"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576BC478"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C5D1F16"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B7E73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26726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700AD85"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400D8CB3"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roofErr w:type="gramStart"/>
            <w:r>
              <w:rPr>
                <w:rFonts w:ascii="思源黑体 CN Light" w:eastAsia="思源黑体 CN Light" w:hAnsi="思源黑体 CN Light" w:cs="Arial"/>
                <w:color w:val="3B3838"/>
                <w:sz w:val="20"/>
                <w:szCs w:val="20"/>
              </w:rPr>
              <w:t>a.five</w:t>
            </w:r>
            <w:proofErr w:type="gramEnd"/>
            <w:r>
              <w:rPr>
                <w:rFonts w:ascii="思源黑体 CN Light" w:eastAsia="思源黑体 CN Light" w:hAnsi="思源黑体 CN Light" w:cs="Arial"/>
                <w:color w:val="3B3838"/>
                <w:sz w:val="20"/>
                <w:szCs w:val="20"/>
              </w:rPr>
              <w:t>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:{{a.five_prime_cds}}-{{a.three_prime_gene}}:{{a.three_prime_cds}}</w:t>
            </w:r>
          </w:p>
          <w:p w14:paraId="62DB9082"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6941274A" w14:textId="1C43B12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EC64C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8762DBB"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58C51ABA"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1C9F2977"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2106702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F0A6629"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0969A724" w14:textId="1CFDF76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C246AD" w14:paraId="1CB07511" w14:textId="77777777" w:rsidTr="002141D5">
        <w:tc>
          <w:tcPr>
            <w:tcW w:w="10206" w:type="dxa"/>
            <w:gridSpan w:val="4"/>
            <w:vAlign w:val="center"/>
          </w:tcPr>
          <w:p w14:paraId="1E72298B"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C246AD" w14:paraId="4D499D92" w14:textId="77777777" w:rsidTr="002141D5">
        <w:tc>
          <w:tcPr>
            <w:tcW w:w="10206" w:type="dxa"/>
            <w:gridSpan w:val="4"/>
            <w:vAlign w:val="center"/>
          </w:tcPr>
          <w:p w14:paraId="3887D02A" w14:textId="4CA600AC"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046F40" w14:paraId="2E26E887" w14:textId="77777777" w:rsidTr="003A3B66">
        <w:tc>
          <w:tcPr>
            <w:tcW w:w="10206" w:type="dxa"/>
            <w:gridSpan w:val="4"/>
            <w:vAlign w:val="center"/>
          </w:tcPr>
          <w:p w14:paraId="47B60D3E" w14:textId="5B8EE470" w:rsidR="00046F40" w:rsidRPr="008A4AF2" w:rsidRDefault="00046F40" w:rsidP="002141D5">
            <w:pPr>
              <w:spacing w:after="0" w:line="240" w:lineRule="auto"/>
              <w:jc w:val="center"/>
              <w:rPr>
                <w:rFonts w:ascii="思源黑体 CN Light" w:eastAsia="思源黑体 CN Light" w:hAnsi="思源黑体 CN Light" w:cs="Arial"/>
                <w:color w:val="3B3838"/>
              </w:rPr>
            </w:pPr>
            <w:r w:rsidRPr="00046F40">
              <w:rPr>
                <w:rFonts w:ascii="思源黑体 CN Light" w:eastAsia="思源黑体 CN Light" w:hAnsi="思源黑体 CN Light" w:cs="Arial" w:hint="eastAsia"/>
                <w:color w:val="3B3838"/>
              </w:rPr>
              <w:t>未检测到相关基因变异</w:t>
            </w:r>
          </w:p>
        </w:tc>
      </w:tr>
      <w:tr w:rsidR="00C246AD" w14:paraId="6C24A59A" w14:textId="77777777" w:rsidTr="002141D5">
        <w:tc>
          <w:tcPr>
            <w:tcW w:w="10206" w:type="dxa"/>
            <w:gridSpan w:val="4"/>
            <w:vAlign w:val="center"/>
          </w:tcPr>
          <w:p w14:paraId="25B35730"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C246AD" w14:paraId="5EDCCCAD" w14:textId="77777777" w:rsidTr="002141D5">
        <w:tc>
          <w:tcPr>
            <w:tcW w:w="10206" w:type="dxa"/>
            <w:gridSpan w:val="4"/>
            <w:vAlign w:val="center"/>
          </w:tcPr>
          <w:p w14:paraId="54F1E4A1" w14:textId="77777777" w:rsidR="00C246AD" w:rsidRPr="00D04920"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endif%}</w:t>
            </w:r>
          </w:p>
        </w:tc>
      </w:tr>
    </w:tbl>
    <w:p w14:paraId="66B0F0D3" w14:textId="77777777" w:rsidR="00C246AD" w:rsidRDefault="00C246AD">
      <w:pPr>
        <w:pStyle w:val="Default"/>
        <w:snapToGrid w:val="0"/>
        <w:jc w:val="both"/>
        <w:rPr>
          <w:rFonts w:ascii="思源黑体 CN Regular" w:eastAsia="思源黑体 CN Regular" w:hAnsi="思源黑体 CN Regular" w:cs="Arial"/>
          <w:bCs/>
          <w:color w:val="3B3838"/>
          <w:sz w:val="16"/>
          <w:szCs w:val="16"/>
        </w:rPr>
      </w:pPr>
    </w:p>
    <w:p w14:paraId="0BC943EF" w14:textId="77777777" w:rsidR="00A41244" w:rsidRDefault="004167DF">
      <w:pPr>
        <w:pStyle w:val="Default"/>
        <w:snapToGrid w:val="0"/>
        <w:jc w:val="both"/>
        <w:rPr>
          <w:rFonts w:ascii="思源黑体 CN Regular" w:eastAsia="思源黑体 CN Regular" w:hAnsi="思源黑体 CN Regular" w:cs="Arial"/>
          <w:bCs/>
          <w:color w:val="3B3838"/>
          <w:sz w:val="15"/>
          <w:szCs w:val="15"/>
        </w:rPr>
      </w:pPr>
      <w:r>
        <w:rPr>
          <w:rFonts w:ascii="思源黑体 CN Regular" w:eastAsia="思源黑体 CN Regular" w:hAnsi="思源黑体 CN Regular" w:cs="Arial"/>
          <w:bCs/>
          <w:color w:val="3B3838"/>
          <w:sz w:val="16"/>
          <w:szCs w:val="16"/>
        </w:rPr>
        <w:t>注：</w:t>
      </w:r>
    </w:p>
    <w:p w14:paraId="433FF154" w14:textId="518D8AEF" w:rsidR="00A41244" w:rsidRDefault="004167DF">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hint="eastAsia"/>
          <w:color w:val="3B3838"/>
          <w:sz w:val="16"/>
          <w:szCs w:val="16"/>
          <w:lang w:val="en-CA"/>
        </w:rPr>
        <w:t>丰度</w:t>
      </w:r>
      <w:r w:rsidR="000F6E60" w:rsidRPr="000F6E60">
        <w:rPr>
          <w:rFonts w:ascii="思源黑体 CN Regular" w:eastAsia="思源黑体 CN Regular" w:hAnsi="思源黑体 CN Regular" w:cs="Arial" w:hint="eastAsia"/>
          <w:color w:val="3B3838"/>
          <w:sz w:val="16"/>
          <w:szCs w:val="16"/>
          <w:lang w:val="en-CA"/>
        </w:rPr>
        <w:t xml:space="preserve">{% if “组织” in </w:t>
      </w:r>
      <w:proofErr w:type="spellStart"/>
      <w:r w:rsidR="000F6E60" w:rsidRPr="000F6E60">
        <w:rPr>
          <w:rFonts w:ascii="思源黑体 CN Regular" w:eastAsia="思源黑体 CN Regular" w:hAnsi="思源黑体 CN Regular" w:cs="Arial" w:hint="eastAsia"/>
          <w:color w:val="3B3838"/>
          <w:sz w:val="16"/>
          <w:szCs w:val="16"/>
          <w:lang w:val="en-CA"/>
        </w:rPr>
        <w:t>sample.prod_names</w:t>
      </w:r>
      <w:proofErr w:type="spellEnd"/>
      <w:r w:rsidR="000F6E60" w:rsidRPr="000F6E60">
        <w:rPr>
          <w:rFonts w:ascii="思源黑体 CN Regular" w:eastAsia="思源黑体 CN Regular" w:hAnsi="思源黑体 CN Regular" w:cs="Arial" w:hint="eastAsia"/>
          <w:color w:val="3B3838"/>
          <w:sz w:val="16"/>
          <w:szCs w:val="16"/>
          <w:lang w:val="en-CA"/>
        </w:rPr>
        <w:t>%}/拷贝数{%endif%}</w:t>
      </w:r>
      <w:r>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Pr>
          <w:rFonts w:ascii="思源黑体 CN Regular" w:eastAsia="思源黑体 CN Regular" w:hAnsi="思源黑体 CN Regular" w:cs="Arial"/>
          <w:color w:val="3B3838"/>
          <w:sz w:val="16"/>
          <w:szCs w:val="16"/>
          <w:lang w:val="en-CA"/>
        </w:rPr>
        <w:t>5%意为该位点含有5%的突变等位基因和95%的野生型等位基因。</w:t>
      </w:r>
      <w:r w:rsidR="0098638C" w:rsidRPr="0098638C">
        <w:rPr>
          <w:rFonts w:ascii="思源黑体 CN Regular" w:eastAsia="思源黑体 CN Regular" w:hAnsi="思源黑体 CN Regular" w:cs="Arial" w:hint="eastAsia"/>
          <w:color w:val="3B3838"/>
          <w:sz w:val="16"/>
          <w:szCs w:val="16"/>
          <w:highlight w:val="yellow"/>
          <w:lang w:val="en-CA"/>
        </w:rPr>
        <w:t xml:space="preserve">{% if “组织” in </w:t>
      </w:r>
      <w:proofErr w:type="spellStart"/>
      <w:r w:rsidR="0098638C" w:rsidRPr="0098638C">
        <w:rPr>
          <w:rFonts w:ascii="思源黑体 CN Regular" w:eastAsia="思源黑体 CN Regular" w:hAnsi="思源黑体 CN Regular" w:cs="Arial" w:hint="eastAsia"/>
          <w:color w:val="3B3838"/>
          <w:sz w:val="16"/>
          <w:szCs w:val="16"/>
          <w:highlight w:val="yellow"/>
          <w:lang w:val="en-CA"/>
        </w:rPr>
        <w:t>sample.prod_names</w:t>
      </w:r>
      <w:proofErr w:type="spellEnd"/>
      <w:r w:rsidR="0098638C" w:rsidRPr="0098638C">
        <w:rPr>
          <w:rFonts w:ascii="思源黑体 CN Regular" w:eastAsia="思源黑体 CN Regular" w:hAnsi="思源黑体 CN Regular" w:cs="Arial" w:hint="eastAsia"/>
          <w:color w:val="3B3838"/>
          <w:sz w:val="16"/>
          <w:szCs w:val="16"/>
          <w:highlight w:val="yellow"/>
          <w:lang w:val="en-CA"/>
        </w:rPr>
        <w:t>%}</w:t>
      </w:r>
      <w:r w:rsidRPr="0098638C">
        <w:rPr>
          <w:rFonts w:ascii="思源黑体 CN Regular" w:eastAsia="思源黑体 CN Regular" w:hAnsi="思源黑体 CN Regular" w:cs="Arial"/>
          <w:color w:val="3B3838"/>
          <w:sz w:val="16"/>
          <w:szCs w:val="16"/>
          <w:lang w:val="en-CA"/>
        </w:rPr>
        <w:t>对于拷贝数变异结果，以发生扩增后的具体拷贝数（CN）表示，正常基因组为2个拷贝。</w:t>
      </w:r>
      <w:r w:rsidR="0098638C" w:rsidRPr="0098638C">
        <w:rPr>
          <w:rFonts w:ascii="思源黑体 CN Regular" w:eastAsia="思源黑体 CN Regular" w:hAnsi="思源黑体 CN Regular" w:cs="Arial" w:hint="eastAsia"/>
          <w:color w:val="3B3838"/>
          <w:sz w:val="16"/>
          <w:szCs w:val="16"/>
          <w:highlight w:val="yellow"/>
          <w:lang w:val="en-CA"/>
        </w:rPr>
        <w:t>{</w:t>
      </w:r>
      <w:r w:rsidR="0098638C" w:rsidRPr="0098638C">
        <w:rPr>
          <w:rFonts w:ascii="思源黑体 CN Regular" w:eastAsia="思源黑体 CN Regular" w:hAnsi="思源黑体 CN Regular" w:cs="Arial"/>
          <w:color w:val="3B3838"/>
          <w:sz w:val="16"/>
          <w:szCs w:val="16"/>
          <w:highlight w:val="yellow"/>
          <w:lang w:val="en-CA"/>
        </w:rPr>
        <w:t>%endif%}</w:t>
      </w:r>
    </w:p>
    <w:p w14:paraId="10E39A67" w14:textId="5F5F5F36" w:rsidR="00A41244" w:rsidRDefault="004167DF">
      <w:pPr>
        <w:pStyle w:val="Default"/>
        <w:snapToGrid w:val="0"/>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本报告仅对本次样本负责，结果仅供参考，不作为临床诊断的依据，如有疑问请于报告出具后三个工作日内咨询。</w:t>
      </w:r>
    </w:p>
    <w:p w14:paraId="68D49652" w14:textId="499D76A0" w:rsidR="00BC5F83" w:rsidRDefault="00BC5F83">
      <w:pPr>
        <w:pStyle w:val="Default"/>
        <w:snapToGrid w:val="0"/>
        <w:ind w:firstLineChars="200" w:firstLine="320"/>
        <w:rPr>
          <w:rFonts w:ascii="思源黑体 CN Regular" w:eastAsia="思源黑体 CN Regular" w:hAnsi="思源黑体 CN Regular" w:cs="Arial"/>
          <w:color w:val="3B3838"/>
          <w:sz w:val="16"/>
          <w:szCs w:val="16"/>
          <w:lang w:val="en-CA"/>
        </w:rPr>
      </w:pPr>
      <w:r w:rsidRPr="00BC5F83">
        <w:rPr>
          <w:rFonts w:ascii="思源黑体 CN Regular" w:eastAsia="思源黑体 CN Regular" w:hAnsi="思源黑体 CN Regular" w:cs="Arial" w:hint="eastAsia"/>
          <w:color w:val="3B3838"/>
          <w:sz w:val="16"/>
          <w:szCs w:val="16"/>
          <w:lang w:val="en-CA"/>
        </w:rPr>
        <w:t xml:space="preserve">{%p if “肠癌” in </w:t>
      </w:r>
      <w:proofErr w:type="spellStart"/>
      <w:r w:rsidRPr="00BC5F83">
        <w:rPr>
          <w:rFonts w:ascii="思源黑体 CN Regular" w:eastAsia="思源黑体 CN Regular" w:hAnsi="思源黑体 CN Regular" w:cs="Arial" w:hint="eastAsia"/>
          <w:color w:val="3B3838"/>
          <w:sz w:val="16"/>
          <w:szCs w:val="16"/>
          <w:lang w:val="en-CA"/>
        </w:rPr>
        <w:t>sample.tumor_list</w:t>
      </w:r>
      <w:proofErr w:type="spellEnd"/>
      <w:r w:rsidRPr="00BC5F83">
        <w:rPr>
          <w:rFonts w:ascii="思源黑体 CN Regular" w:eastAsia="思源黑体 CN Regular" w:hAnsi="思源黑体 CN Regular" w:cs="Arial" w:hint="eastAsia"/>
          <w:color w:val="3B3838"/>
          <w:sz w:val="16"/>
          <w:szCs w:val="16"/>
          <w:lang w:val="en-CA"/>
        </w:rPr>
        <w:t>%}</w:t>
      </w:r>
    </w:p>
    <w:p w14:paraId="05735B9C" w14:textId="267A566A" w:rsidR="00BC5F83" w:rsidRDefault="00061A87" w:rsidP="00062048">
      <w:pPr>
        <w:pStyle w:val="Default"/>
        <w:snapToGrid w:val="0"/>
        <w:ind w:firstLineChars="200" w:firstLine="320"/>
        <w:jc w:val="both"/>
        <w:rPr>
          <w:rFonts w:ascii="思源黑体 CN Regular" w:eastAsia="思源黑体 CN Regular" w:hAnsi="思源黑体 CN Regular" w:cs="Arial"/>
          <w:color w:val="3B3838"/>
          <w:sz w:val="16"/>
          <w:szCs w:val="16"/>
        </w:rPr>
      </w:pPr>
      <w:r w:rsidRPr="00BC5F83">
        <w:rPr>
          <w:rFonts w:ascii="思源黑体 CN Regular" w:eastAsia="思源黑体 CN Regular" w:hAnsi="思源黑体 CN Regular" w:cs="Arial" w:hint="eastAsia"/>
          <w:color w:val="3B3838"/>
          <w:sz w:val="16"/>
          <w:szCs w:val="16"/>
        </w:rPr>
        <w:t>本报告中，KRAS、NRAS、BRAF V600E 野生型参考NCCN结肠癌指南（2021年V2版）和直肠癌指南（2021年V1版）定义为不具有KRAS和NRAS基因第2、3、4号外显子上已知有害突变和BRAF V600E突变。</w:t>
      </w:r>
    </w:p>
    <w:p w14:paraId="6557EF8B" w14:textId="77777777" w:rsidR="00BC5F83" w:rsidRPr="00EE7E47" w:rsidRDefault="00BC5F83" w:rsidP="00BC5F83">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38DCB0B1" w:rsidR="00A41244" w:rsidRPr="00062048" w:rsidRDefault="004167DF" w:rsidP="00062048">
      <w:pPr>
        <w:pStyle w:val="Default"/>
        <w:snapToGrid w:val="0"/>
        <w:ind w:firstLineChars="200" w:firstLine="480"/>
        <w:jc w:val="both"/>
        <w:rPr>
          <w:rFonts w:ascii="思源黑体 CN Regular" w:eastAsia="思源黑体 CN Regular" w:hAnsi="思源黑体 CN Regular" w:cs="Arial"/>
          <w:color w:val="3B3838"/>
          <w:sz w:val="16"/>
          <w:szCs w:val="16"/>
        </w:rPr>
      </w:pPr>
      <w:r>
        <w:br w:type="page"/>
      </w:r>
    </w:p>
    <w:bookmarkStart w:id="8" w:name="_Toc204089564"/>
    <w:bookmarkStart w:id="9" w:name="OLE_LINK16"/>
    <w:bookmarkStart w:id="10" w:name="OLE_LINK19"/>
    <w:p w14:paraId="4413B02D"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5F1D70F5" wp14:editId="07834E09">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8"/>
    </w:p>
    <w:bookmarkEnd w:id="9"/>
    <w:bookmarkEnd w:id="10"/>
    <w:p w14:paraId="462C4F20" w14:textId="3513D986" w:rsidR="002C0A42" w:rsidRPr="00D341E8" w:rsidRDefault="004167DF" w:rsidP="00D341E8">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 xml:space="preserve">3.1 </w:t>
      </w: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A42" w14:paraId="2C3326AA" w14:textId="77777777" w:rsidTr="002141D5">
        <w:trPr>
          <w:trHeight w:hRule="exact" w:val="454"/>
          <w:jc w:val="center"/>
        </w:trPr>
        <w:tc>
          <w:tcPr>
            <w:tcW w:w="10421" w:type="dxa"/>
            <w:gridSpan w:val="4"/>
            <w:tcBorders>
              <w:top w:val="nil"/>
              <w:bottom w:val="dotted" w:sz="4" w:space="0" w:color="4472C4"/>
            </w:tcBorders>
            <w:shd w:val="clear" w:color="auto" w:fill="548ED4"/>
            <w:vAlign w:val="center"/>
          </w:tcPr>
          <w:p w14:paraId="0BC553F9" w14:textId="77777777" w:rsidR="002C0A42" w:rsidRPr="003632B8" w:rsidRDefault="002C0A42"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A42" w14:paraId="1AF23279" w14:textId="77777777" w:rsidTr="002141D5">
        <w:trPr>
          <w:jc w:val="center"/>
        </w:trPr>
        <w:tc>
          <w:tcPr>
            <w:tcW w:w="1418" w:type="dxa"/>
            <w:tcBorders>
              <w:top w:val="dotted" w:sz="4" w:space="0" w:color="4472C4"/>
            </w:tcBorders>
            <w:vAlign w:val="center"/>
          </w:tcPr>
          <w:p w14:paraId="415F0BDE"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765721C1"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07B6EEB7"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0FF090DD"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2C0A42" w14:paraId="4FB14399" w14:textId="77777777" w:rsidTr="002141D5">
        <w:trPr>
          <w:jc w:val="center"/>
        </w:trPr>
        <w:tc>
          <w:tcPr>
            <w:tcW w:w="10421" w:type="dxa"/>
            <w:gridSpan w:val="4"/>
            <w:vAlign w:val="center"/>
          </w:tcPr>
          <w:p w14:paraId="58870AAC" w14:textId="77777777" w:rsidR="002C0A42"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2C0A42" w14:paraId="6368E043" w14:textId="77777777" w:rsidTr="002141D5">
        <w:trPr>
          <w:jc w:val="center"/>
        </w:trPr>
        <w:tc>
          <w:tcPr>
            <w:tcW w:w="1418" w:type="dxa"/>
            <w:vAlign w:val="center"/>
          </w:tcPr>
          <w:p w14:paraId="5E7B19A0"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392EF2F"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26EEB2AC" w14:textId="77777777" w:rsidR="002C0A42" w:rsidRPr="007917E1" w:rsidRDefault="002C0A42" w:rsidP="002141D5">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2E4926BC"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475FC141"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F85B4F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77CB6E9"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5681C52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7693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1EFD30FC"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724D08BD"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105528A8" w14:textId="77777777" w:rsidR="002C0A42" w:rsidRDefault="002C0A42" w:rsidP="002141D5">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2E05816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44169F7"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C8AE8A4"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80BD974" w14:textId="77777777" w:rsidR="002C0A42"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79A23D56" w14:textId="77777777" w:rsidR="002C0A42" w:rsidRPr="00B4621E"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6017F25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11B9F02B"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253F6A4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0CDDED28"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38DFE190"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7FDD167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5FB3EC8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14860FD3"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lastRenderedPageBreak/>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7619D323" w14:textId="77777777" w:rsidR="002C0A42"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{%p endif%}</w:t>
            </w:r>
          </w:p>
          <w:p w14:paraId="57C5DC7A" w14:textId="77777777" w:rsidR="002C0A42" w:rsidRDefault="002C0A42" w:rsidP="002141D5">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5CA80A6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5A45309" w14:textId="77777777" w:rsidR="002C0A42" w:rsidRPr="00FA0FDF" w:rsidRDefault="002C0A42" w:rsidP="002141D5">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C124187" w14:textId="77777777" w:rsidR="002C0A42" w:rsidRPr="00074A33" w:rsidRDefault="002C0A42" w:rsidP="002141D5">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2C0A42" w14:paraId="7441DB61" w14:textId="77777777" w:rsidTr="002141D5">
        <w:trPr>
          <w:jc w:val="center"/>
        </w:trPr>
        <w:tc>
          <w:tcPr>
            <w:tcW w:w="10421" w:type="dxa"/>
            <w:gridSpan w:val="4"/>
            <w:vAlign w:val="center"/>
          </w:tcPr>
          <w:p w14:paraId="49704CDF" w14:textId="77777777" w:rsidR="002C0A42" w:rsidRPr="00074A33"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2C0A42" w14:paraId="5320D818" w14:textId="77777777" w:rsidTr="002141D5">
        <w:trPr>
          <w:jc w:val="center"/>
        </w:trPr>
        <w:tc>
          <w:tcPr>
            <w:tcW w:w="10421" w:type="dxa"/>
            <w:gridSpan w:val="4"/>
            <w:vAlign w:val="center"/>
          </w:tcPr>
          <w:p w14:paraId="1D8A064F" w14:textId="77777777" w:rsidR="002C0A42" w:rsidRPr="00D04920"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2C0A42" w14:paraId="7316C742" w14:textId="77777777" w:rsidTr="002141D5">
        <w:trPr>
          <w:jc w:val="center"/>
        </w:trPr>
        <w:tc>
          <w:tcPr>
            <w:tcW w:w="1418" w:type="dxa"/>
            <w:vAlign w:val="center"/>
          </w:tcPr>
          <w:p w14:paraId="2E0EF0EE"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0E3D96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6BC872DB"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03EB29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FA8D8E2"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3B95364F" w14:textId="5BB47073"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0D71EBD2" w14:textId="57ABAA50" w:rsidR="002C0A42" w:rsidRPr="0014107B" w:rsidRDefault="002C0A42"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2693" w:type="dxa"/>
            <w:vAlign w:val="center"/>
          </w:tcPr>
          <w:p w14:paraId="66708A2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67153E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4ACE5A4"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7F28FC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6F83B9C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2B7A4535"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CBDD44E"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698663D7" w14:textId="77777777" w:rsidR="002C0A42" w:rsidRDefault="002C0A42" w:rsidP="002141D5">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63B10F16"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1A9CB2FC"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88B27EB"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D8728F4"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253AF687"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6210635F"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29C1148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F3DFAF3"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37D1300B"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6F2CE1E5" w14:textId="77777777" w:rsidR="002C0A42" w:rsidRPr="002943B2" w:rsidRDefault="002C0A42" w:rsidP="002141D5">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27E30E78"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CAEEA3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lastRenderedPageBreak/>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D5CD510"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D66BBC7"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093E899A"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197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C85AA27" w14:textId="77777777" w:rsidR="002C0A42" w:rsidRPr="00FA0FDF" w:rsidRDefault="002C0A42" w:rsidP="002141D5">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5EDD83D1" w14:textId="19AF03AE" w:rsidR="002C0A42" w:rsidRPr="00074A33" w:rsidRDefault="002C0A42" w:rsidP="002141D5">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2C0A42" w14:paraId="7D3AFE5A" w14:textId="77777777" w:rsidTr="002141D5">
        <w:trPr>
          <w:jc w:val="center"/>
        </w:trPr>
        <w:tc>
          <w:tcPr>
            <w:tcW w:w="10421" w:type="dxa"/>
            <w:gridSpan w:val="4"/>
            <w:vAlign w:val="center"/>
          </w:tcPr>
          <w:p w14:paraId="4BE7231D"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2C0A42" w14:paraId="43057AC9" w14:textId="77777777" w:rsidTr="002141D5">
        <w:trPr>
          <w:jc w:val="center"/>
        </w:trPr>
        <w:tc>
          <w:tcPr>
            <w:tcW w:w="10421" w:type="dxa"/>
            <w:gridSpan w:val="4"/>
            <w:vAlign w:val="center"/>
          </w:tcPr>
          <w:p w14:paraId="5B3CB556" w14:textId="77777777" w:rsidR="002C0A42" w:rsidRDefault="002C0A42"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046F40" w14:paraId="07BB9A91" w14:textId="77777777" w:rsidTr="00FD058E">
        <w:trPr>
          <w:jc w:val="center"/>
        </w:trPr>
        <w:tc>
          <w:tcPr>
            <w:tcW w:w="10421" w:type="dxa"/>
            <w:gridSpan w:val="4"/>
            <w:vAlign w:val="center"/>
          </w:tcPr>
          <w:p w14:paraId="2F05AC9C" w14:textId="7D9F343A" w:rsidR="00046F40" w:rsidRPr="00074A33"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2C0A42" w14:paraId="0C1A4784" w14:textId="77777777" w:rsidTr="002141D5">
        <w:trPr>
          <w:jc w:val="center"/>
        </w:trPr>
        <w:tc>
          <w:tcPr>
            <w:tcW w:w="10421" w:type="dxa"/>
            <w:gridSpan w:val="4"/>
            <w:vAlign w:val="center"/>
          </w:tcPr>
          <w:p w14:paraId="43256180"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24ADD1F" w14:textId="0D05A074"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4107B" w14:paraId="497523A1" w14:textId="77777777" w:rsidTr="002141D5">
        <w:trPr>
          <w:trHeight w:hRule="exact" w:val="454"/>
          <w:jc w:val="center"/>
        </w:trPr>
        <w:tc>
          <w:tcPr>
            <w:tcW w:w="10421" w:type="dxa"/>
            <w:gridSpan w:val="4"/>
            <w:tcBorders>
              <w:top w:val="nil"/>
              <w:bottom w:val="dotted" w:sz="4" w:space="0" w:color="D486AF"/>
            </w:tcBorders>
            <w:shd w:val="clear" w:color="auto" w:fill="C0A8D6"/>
          </w:tcPr>
          <w:p w14:paraId="00EAC430"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Ⅱ</w:t>
            </w:r>
            <w:r w:rsidRPr="003632B8">
              <w:rPr>
                <w:rFonts w:ascii="思源黑体 CN Bold" w:eastAsia="思源黑体 CN Bold" w:hAnsi="思源黑体 CN Bold" w:cs="微软雅黑"/>
                <w:b/>
                <w:bCs/>
                <w:color w:val="FFFFFF"/>
                <w:sz w:val="20"/>
                <w:szCs w:val="21"/>
              </w:rPr>
              <w:t>: 具有潜在临床意义的变异</w:t>
            </w:r>
          </w:p>
        </w:tc>
      </w:tr>
      <w:tr w:rsidR="0014107B" w14:paraId="1FD72C49" w14:textId="77777777" w:rsidTr="002141D5">
        <w:trPr>
          <w:trHeight w:val="305"/>
          <w:jc w:val="center"/>
        </w:trPr>
        <w:tc>
          <w:tcPr>
            <w:tcW w:w="1418" w:type="dxa"/>
            <w:tcBorders>
              <w:top w:val="dotted" w:sz="4" w:space="0" w:color="D486AF"/>
            </w:tcBorders>
          </w:tcPr>
          <w:p w14:paraId="2DE4A830"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81510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1B242162"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542162C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251B034B" w14:textId="77777777" w:rsidTr="002141D5">
        <w:trPr>
          <w:jc w:val="center"/>
        </w:trPr>
        <w:tc>
          <w:tcPr>
            <w:tcW w:w="10421" w:type="dxa"/>
            <w:gridSpan w:val="4"/>
          </w:tcPr>
          <w:p w14:paraId="1CCAA4A5" w14:textId="77777777" w:rsidR="0014107B" w:rsidRPr="00912A5E"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52CA0027" w14:textId="77777777" w:rsidTr="002141D5">
        <w:trPr>
          <w:jc w:val="center"/>
        </w:trPr>
        <w:tc>
          <w:tcPr>
            <w:tcW w:w="10421" w:type="dxa"/>
            <w:gridSpan w:val="4"/>
          </w:tcPr>
          <w:p w14:paraId="185A1450" w14:textId="77777777" w:rsidR="0014107B" w:rsidRPr="00D04920"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313E88D4" w14:textId="77777777" w:rsidTr="002141D5">
        <w:trPr>
          <w:jc w:val="center"/>
        </w:trPr>
        <w:tc>
          <w:tcPr>
            <w:tcW w:w="1418" w:type="dxa"/>
          </w:tcPr>
          <w:p w14:paraId="62E2776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250BBA95"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E01ABE3"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312C016D"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03F83E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1FB3C51B"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189E7965" w14:textId="4E9D5947" w:rsidR="0014107B" w:rsidRPr="007917E1" w:rsidRDefault="0014107B" w:rsidP="0014107B">
            <w:pPr>
              <w:spacing w:after="0"/>
              <w:rPr>
                <w:rFonts w:ascii="Arial" w:eastAsia="思源黑体 CN Medium" w:hAnsi="Arial" w:cs="Arial"/>
                <w:b/>
                <w:i/>
                <w:iCs/>
                <w:color w:val="3B3838"/>
                <w:sz w:val="18"/>
              </w:rPr>
            </w:pPr>
            <w:r w:rsidRPr="002C0A42">
              <w:rPr>
                <w:rFonts w:ascii="Arial" w:eastAsia="思源黑体 CN Medium" w:hAnsi="Arial" w:cs="Arial"/>
                <w:b/>
                <w:color w:val="3B3838"/>
                <w:sz w:val="18"/>
                <w:highlight w:val="yellow"/>
              </w:rPr>
              <w:t>{%p endif%}</w:t>
            </w:r>
          </w:p>
        </w:tc>
        <w:tc>
          <w:tcPr>
            <w:tcW w:w="2693" w:type="dxa"/>
          </w:tcPr>
          <w:p w14:paraId="12A3C57A"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FDB8C1F"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49B60F3"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27E2FC08"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9EB89C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C10C2EC"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5A12C3B4" w14:textId="77777777" w:rsidR="0014107B" w:rsidRPr="00D04A7D" w:rsidRDefault="0014107B" w:rsidP="0014107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1CEAC6DB" w14:textId="77777777" w:rsidR="0014107B" w:rsidRDefault="0014107B" w:rsidP="0014107B">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75DB79B3"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7FD8C66E"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A415449"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74B44C4"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1D9A01A6"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383E0D41"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3F8F492F"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76F7705B"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0D9E3C90"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860A33" w14:textId="77777777" w:rsidR="0014107B" w:rsidRPr="002943B2" w:rsidRDefault="0014107B" w:rsidP="0014107B">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53420E9C"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28374679"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975497"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27950D62"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C2F2B11"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w:t>
            </w:r>
            <w:r w:rsidRPr="002943B2">
              <w:rPr>
                <w:rFonts w:ascii="Arial" w:eastAsia="思源黑体 CN Medium" w:hAnsi="Arial" w:cs="Arial"/>
                <w:bCs/>
                <w:color w:val="3B3838"/>
                <w:sz w:val="18"/>
                <w:highlight w:val="lightGray"/>
              </w:rPr>
              <w:lastRenderedPageBreak/>
              <w:t>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5893E31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3C7B16B6" w14:textId="77777777" w:rsidR="0014107B" w:rsidRDefault="0014107B" w:rsidP="0014107B">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5923108B" w14:textId="7831128D" w:rsidR="0014107B" w:rsidRPr="00074A33"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61D72517" w14:textId="77777777" w:rsidTr="002141D5">
        <w:trPr>
          <w:jc w:val="center"/>
        </w:trPr>
        <w:tc>
          <w:tcPr>
            <w:tcW w:w="10421" w:type="dxa"/>
            <w:gridSpan w:val="4"/>
          </w:tcPr>
          <w:p w14:paraId="4713E8CF"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4107B" w14:paraId="1EE3D492" w14:textId="77777777" w:rsidTr="002141D5">
        <w:trPr>
          <w:jc w:val="center"/>
        </w:trPr>
        <w:tc>
          <w:tcPr>
            <w:tcW w:w="10421" w:type="dxa"/>
            <w:gridSpan w:val="4"/>
          </w:tcPr>
          <w:p w14:paraId="15B6BFAC"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046F40" w14:paraId="450AE73A" w14:textId="77777777" w:rsidTr="0047342D">
        <w:trPr>
          <w:jc w:val="center"/>
        </w:trPr>
        <w:tc>
          <w:tcPr>
            <w:tcW w:w="10421" w:type="dxa"/>
            <w:gridSpan w:val="4"/>
          </w:tcPr>
          <w:p w14:paraId="49A47435" w14:textId="74D37BA1" w:rsidR="00046F40" w:rsidRPr="00074A33"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3DF59033" w14:textId="77777777" w:rsidTr="002141D5">
        <w:trPr>
          <w:jc w:val="center"/>
        </w:trPr>
        <w:tc>
          <w:tcPr>
            <w:tcW w:w="10421" w:type="dxa"/>
            <w:gridSpan w:val="4"/>
          </w:tcPr>
          <w:p w14:paraId="4E556AF8"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11E85D" w14:textId="4AE9F916"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1"/>
        <w:tblW w:w="10403" w:type="dxa"/>
        <w:jc w:val="center"/>
        <w:tblLayout w:type="fixed"/>
        <w:tblLook w:val="0000" w:firstRow="0" w:lastRow="0" w:firstColumn="0" w:lastColumn="0" w:noHBand="0" w:noVBand="0"/>
      </w:tblPr>
      <w:tblGrid>
        <w:gridCol w:w="2660"/>
        <w:gridCol w:w="7743"/>
      </w:tblGrid>
      <w:tr w:rsidR="0014107B" w14:paraId="33F1F4FB" w14:textId="77777777" w:rsidTr="002141D5">
        <w:trPr>
          <w:trHeight w:hRule="exact" w:val="454"/>
          <w:jc w:val="center"/>
        </w:trPr>
        <w:tc>
          <w:tcPr>
            <w:tcW w:w="10403" w:type="dxa"/>
            <w:gridSpan w:val="2"/>
            <w:tcBorders>
              <w:top w:val="nil"/>
              <w:bottom w:val="dotted" w:sz="4" w:space="0" w:color="A8D08D"/>
            </w:tcBorders>
            <w:shd w:val="clear" w:color="auto" w:fill="B2C88A"/>
          </w:tcPr>
          <w:p w14:paraId="6FCD5991"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lastRenderedPageBreak/>
              <w:t xml:space="preserve">III: </w:t>
            </w:r>
            <w:r w:rsidRPr="003632B8">
              <w:rPr>
                <w:rFonts w:ascii="思源黑体 CN Bold" w:eastAsia="思源黑体 CN Bold" w:hAnsi="思源黑体 CN Bold" w:cs="微软雅黑" w:hint="eastAsia"/>
                <w:b/>
                <w:bCs/>
                <w:color w:val="FFFFFF"/>
                <w:sz w:val="20"/>
                <w:szCs w:val="21"/>
              </w:rPr>
              <w:t>肿瘤发生发展相关的变异</w:t>
            </w:r>
          </w:p>
        </w:tc>
      </w:tr>
      <w:tr w:rsidR="0014107B" w14:paraId="78BDDA33" w14:textId="77777777" w:rsidTr="002141D5">
        <w:trPr>
          <w:jc w:val="center"/>
        </w:trPr>
        <w:tc>
          <w:tcPr>
            <w:tcW w:w="2660" w:type="dxa"/>
            <w:tcBorders>
              <w:top w:val="dotted" w:sz="4" w:space="0" w:color="A8D08D"/>
            </w:tcBorders>
          </w:tcPr>
          <w:p w14:paraId="64500AD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6DBCA2C9"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1CA6F0D7" w14:textId="77777777" w:rsidTr="002141D5">
        <w:trPr>
          <w:jc w:val="center"/>
        </w:trPr>
        <w:tc>
          <w:tcPr>
            <w:tcW w:w="10403" w:type="dxa"/>
            <w:gridSpan w:val="2"/>
          </w:tcPr>
          <w:p w14:paraId="2668C6FF"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77C9248F" w14:textId="77777777" w:rsidTr="002141D5">
        <w:trPr>
          <w:jc w:val="center"/>
        </w:trPr>
        <w:tc>
          <w:tcPr>
            <w:tcW w:w="10403" w:type="dxa"/>
            <w:gridSpan w:val="2"/>
          </w:tcPr>
          <w:p w14:paraId="4B723787"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55B5A357" w14:textId="77777777" w:rsidTr="002141D5">
        <w:trPr>
          <w:jc w:val="center"/>
        </w:trPr>
        <w:tc>
          <w:tcPr>
            <w:tcW w:w="2660" w:type="dxa"/>
          </w:tcPr>
          <w:p w14:paraId="17646A2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02489F8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371BC2B9"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3F0A0927"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F0DF4C1"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5739D47"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5D9F9D2D" w14:textId="4F658EB9" w:rsidR="0014107B" w:rsidRPr="007917E1"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43" w:type="dxa"/>
          </w:tcPr>
          <w:p w14:paraId="4F5D9F50" w14:textId="366A2587"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510B0C78" w14:textId="77777777" w:rsidTr="002141D5">
        <w:trPr>
          <w:jc w:val="center"/>
        </w:trPr>
        <w:tc>
          <w:tcPr>
            <w:tcW w:w="10403" w:type="dxa"/>
            <w:gridSpan w:val="2"/>
          </w:tcPr>
          <w:p w14:paraId="3448344C"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60CE5C8" w14:textId="77777777" w:rsidTr="002141D5">
        <w:trPr>
          <w:jc w:val="center"/>
        </w:trPr>
        <w:tc>
          <w:tcPr>
            <w:tcW w:w="10403" w:type="dxa"/>
            <w:gridSpan w:val="2"/>
          </w:tcPr>
          <w:p w14:paraId="2FEA2EA9"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46F40" w14:paraId="508B32BE" w14:textId="77777777" w:rsidTr="00E37D79">
        <w:trPr>
          <w:jc w:val="center"/>
        </w:trPr>
        <w:tc>
          <w:tcPr>
            <w:tcW w:w="10403" w:type="dxa"/>
            <w:gridSpan w:val="2"/>
          </w:tcPr>
          <w:p w14:paraId="34D45344" w14:textId="20F10116" w:rsidR="00046F40"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68CDB042" w14:textId="77777777" w:rsidTr="002141D5">
        <w:trPr>
          <w:jc w:val="center"/>
        </w:trPr>
        <w:tc>
          <w:tcPr>
            <w:tcW w:w="10403" w:type="dxa"/>
            <w:gridSpan w:val="2"/>
          </w:tcPr>
          <w:p w14:paraId="0726711A"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137D57B5" w:rsidR="00A41244" w:rsidRPr="008377E6" w:rsidRDefault="004167DF" w:rsidP="008377E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2"/>
        <w:tblW w:w="10421" w:type="dxa"/>
        <w:jc w:val="center"/>
        <w:tblLayout w:type="fixed"/>
        <w:tblLook w:val="0000" w:firstRow="0" w:lastRow="0" w:firstColumn="0" w:lastColumn="0" w:noHBand="0" w:noVBand="0"/>
      </w:tblPr>
      <w:tblGrid>
        <w:gridCol w:w="2660"/>
        <w:gridCol w:w="7761"/>
      </w:tblGrid>
      <w:tr w:rsidR="0014107B" w14:paraId="18E56E7B" w14:textId="77777777" w:rsidTr="002141D5">
        <w:trPr>
          <w:trHeight w:hRule="exact" w:val="454"/>
          <w:jc w:val="center"/>
        </w:trPr>
        <w:tc>
          <w:tcPr>
            <w:tcW w:w="10421" w:type="dxa"/>
            <w:gridSpan w:val="2"/>
            <w:tcBorders>
              <w:top w:val="nil"/>
              <w:bottom w:val="dotted" w:sz="4" w:space="0" w:color="C9C9C9"/>
            </w:tcBorders>
            <w:shd w:val="clear" w:color="auto" w:fill="BFBFBF"/>
          </w:tcPr>
          <w:p w14:paraId="320C31F6"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I</w:t>
            </w:r>
            <w:r w:rsidRPr="003632B8">
              <w:rPr>
                <w:rFonts w:ascii="思源黑体 CN Bold" w:eastAsia="思源黑体 CN Bold" w:hAnsi="思源黑体 CN Bold" w:cs="微软雅黑"/>
                <w:b/>
                <w:bCs/>
                <w:color w:val="FFFFFF"/>
                <w:sz w:val="20"/>
                <w:szCs w:val="21"/>
              </w:rPr>
              <w:t xml:space="preserve">V: </w:t>
            </w:r>
            <w:r w:rsidRPr="003632B8">
              <w:rPr>
                <w:rFonts w:ascii="思源黑体 CN Bold" w:eastAsia="思源黑体 CN Bold" w:hAnsi="思源黑体 CN Bold" w:cs="微软雅黑" w:hint="eastAsia"/>
                <w:b/>
                <w:bCs/>
                <w:color w:val="FFFFFF"/>
                <w:sz w:val="20"/>
                <w:szCs w:val="21"/>
              </w:rPr>
              <w:t>临床意义尚不明确的变异</w:t>
            </w:r>
          </w:p>
        </w:tc>
      </w:tr>
      <w:tr w:rsidR="0014107B" w14:paraId="592E5DD5" w14:textId="77777777" w:rsidTr="002141D5">
        <w:trPr>
          <w:jc w:val="center"/>
        </w:trPr>
        <w:tc>
          <w:tcPr>
            <w:tcW w:w="2660" w:type="dxa"/>
            <w:tcBorders>
              <w:top w:val="dotted" w:sz="4" w:space="0" w:color="C9C9C9"/>
            </w:tcBorders>
          </w:tcPr>
          <w:p w14:paraId="34CC1C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156B8733"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14107B" w14:paraId="441C7B34" w14:textId="77777777" w:rsidTr="002141D5">
        <w:trPr>
          <w:jc w:val="center"/>
        </w:trPr>
        <w:tc>
          <w:tcPr>
            <w:tcW w:w="10421" w:type="dxa"/>
            <w:gridSpan w:val="2"/>
          </w:tcPr>
          <w:p w14:paraId="62D297F5"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484E7D0E" w14:textId="77777777" w:rsidTr="002141D5">
        <w:trPr>
          <w:jc w:val="center"/>
        </w:trPr>
        <w:tc>
          <w:tcPr>
            <w:tcW w:w="10421" w:type="dxa"/>
            <w:gridSpan w:val="2"/>
          </w:tcPr>
          <w:p w14:paraId="13AF54A2"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3EBC78D2" w14:textId="77777777" w:rsidTr="002141D5">
        <w:trPr>
          <w:jc w:val="center"/>
        </w:trPr>
        <w:tc>
          <w:tcPr>
            <w:tcW w:w="2660" w:type="dxa"/>
            <w:vAlign w:val="center"/>
          </w:tcPr>
          <w:p w14:paraId="3A5ECF7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6249FE5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BAE4D7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78DE47C9"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274D26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6B84794"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7A35EE2F" w14:textId="769EDF44" w:rsidR="0014107B" w:rsidRPr="004B1546"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61" w:type="dxa"/>
            <w:vAlign w:val="center"/>
          </w:tcPr>
          <w:p w14:paraId="01FF6B1A" w14:textId="5CDD0BA8"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7CB8FEDC" w14:textId="77777777" w:rsidTr="002141D5">
        <w:trPr>
          <w:jc w:val="center"/>
        </w:trPr>
        <w:tc>
          <w:tcPr>
            <w:tcW w:w="10421" w:type="dxa"/>
            <w:gridSpan w:val="2"/>
            <w:vAlign w:val="center"/>
          </w:tcPr>
          <w:p w14:paraId="5F73E8DB"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DED3F4E" w14:textId="77777777" w:rsidTr="002141D5">
        <w:trPr>
          <w:jc w:val="center"/>
        </w:trPr>
        <w:tc>
          <w:tcPr>
            <w:tcW w:w="10421" w:type="dxa"/>
            <w:gridSpan w:val="2"/>
            <w:vAlign w:val="center"/>
          </w:tcPr>
          <w:p w14:paraId="60162DF0"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46F40" w14:paraId="45127F53" w14:textId="77777777" w:rsidTr="00AA27BC">
        <w:trPr>
          <w:jc w:val="center"/>
        </w:trPr>
        <w:tc>
          <w:tcPr>
            <w:tcW w:w="10421" w:type="dxa"/>
            <w:gridSpan w:val="2"/>
          </w:tcPr>
          <w:p w14:paraId="71683051" w14:textId="04EFD906" w:rsidR="00046F40"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55FD3AEA" w14:textId="77777777" w:rsidTr="002141D5">
        <w:trPr>
          <w:jc w:val="center"/>
        </w:trPr>
        <w:tc>
          <w:tcPr>
            <w:tcW w:w="10421" w:type="dxa"/>
            <w:gridSpan w:val="2"/>
          </w:tcPr>
          <w:p w14:paraId="71AB5C34"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509BFB5" w14:textId="77777777" w:rsidR="0014107B" w:rsidRDefault="0014107B">
      <w:pPr>
        <w:pStyle w:val="Default"/>
        <w:snapToGrid w:val="0"/>
        <w:jc w:val="both"/>
        <w:rPr>
          <w:rFonts w:ascii="思源黑体 CN Regular" w:eastAsia="思源黑体 CN Regular" w:hAnsi="思源黑体 CN Regular" w:cs="Arial"/>
          <w:sz w:val="18"/>
          <w:szCs w:val="18"/>
          <w:lang w:val="en-CA"/>
        </w:rPr>
      </w:pPr>
    </w:p>
    <w:p w14:paraId="405563B7" w14:textId="77777777" w:rsidR="00A41244" w:rsidRDefault="004167D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799C1F68" w14:textId="77777777" w:rsidR="00A41244" w:rsidRDefault="004167DF">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2BE9455A" w:rsidR="00A41244" w:rsidRDefault="004167DF">
      <w:pPr>
        <w:pStyle w:val="Default"/>
        <w:snapToGrid w:val="0"/>
        <w:ind w:firstLineChars="200" w:firstLine="32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color w:val="3B3838"/>
          <w:sz w:val="16"/>
          <w:szCs w:val="16"/>
        </w:rPr>
        <w:tab/>
      </w:r>
      <w:r>
        <w:rPr>
          <w:rFonts w:ascii="思源黑体 CN Regular" w:eastAsia="思源黑体 CN Regular" w:hAnsi="思源黑体 CN Regular" w:cs="Arial" w:hint="eastAsia"/>
          <w:color w:val="3B3838"/>
          <w:sz w:val="16"/>
          <w:szCs w:val="16"/>
        </w:rPr>
        <w:t>以上展示的具有明确临床意义的</w:t>
      </w:r>
      <w:r>
        <w:rPr>
          <w:rFonts w:ascii="思源黑体 CN Regular" w:eastAsia="思源黑体 CN Regular" w:hAnsi="思源黑体 CN Regular" w:cs="Arial"/>
          <w:color w:val="3B3838"/>
          <w:sz w:val="16"/>
          <w:szCs w:val="16"/>
        </w:rPr>
        <w:t>I</w:t>
      </w:r>
      <w:r>
        <w:rPr>
          <w:rFonts w:ascii="思源黑体 CN Regular" w:eastAsia="思源黑体 CN Regular" w:hAnsi="思源黑体 CN Regular" w:cs="Arial" w:hint="eastAsia"/>
          <w:color w:val="3B3838"/>
          <w:sz w:val="16"/>
          <w:szCs w:val="16"/>
        </w:rPr>
        <w:t>类变异，对应药物敏感性证据级别为A级和B级；具有潜在临床意义的</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类变异，对应药物敏感性证据级别为C级和D级；肿瘤发生发展相关的I</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类变异为暂无临床证据的致病性/可能致病性变异；临床意义尚不明确的</w:t>
      </w:r>
      <w:r>
        <w:rPr>
          <w:rFonts w:ascii="思源黑体 CN Regular" w:eastAsia="思源黑体 CN Regular" w:hAnsi="思源黑体 CN Regular" w:cs="Arial"/>
          <w:color w:val="3B3838"/>
          <w:sz w:val="16"/>
          <w:szCs w:val="16"/>
        </w:rPr>
        <w:t>IV</w:t>
      </w:r>
      <w:r>
        <w:rPr>
          <w:rFonts w:ascii="思源黑体 CN Regular" w:eastAsia="思源黑体 CN Regular" w:hAnsi="思源黑体 CN Regular" w:cs="Arial" w:hint="eastAsia"/>
          <w:color w:val="3B3838"/>
          <w:sz w:val="16"/>
          <w:szCs w:val="16"/>
        </w:rPr>
        <w:t>类变异不做药物敏感性分析。</w:t>
      </w:r>
      <w:r>
        <w:rPr>
          <w:rFonts w:ascii="思源黑体 CN Regular" w:eastAsia="思源黑体 CN Regular" w:hAnsi="思源黑体 CN Regular" w:cs="Arial"/>
          <w:bCs/>
          <w:color w:val="3B3838"/>
          <w:sz w:val="18"/>
          <w:szCs w:val="18"/>
        </w:rPr>
        <w:br w:type="page"/>
      </w:r>
    </w:p>
    <w:p w14:paraId="2F1664EA" w14:textId="2D1E45EF" w:rsidR="00D341E8" w:rsidRDefault="00D341E8">
      <w:pPr>
        <w:pStyle w:val="Default"/>
        <w:snapToGrid w:val="0"/>
        <w:ind w:firstLineChars="200" w:firstLine="320"/>
        <w:jc w:val="both"/>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w:t>
      </w:r>
      <w:r w:rsidRPr="00D341E8">
        <w:rPr>
          <w:rFonts w:ascii="思源黑体 CN Regular" w:eastAsia="思源黑体 CN Regular" w:hAnsi="思源黑体 CN Regular" w:cs="Arial" w:hint="eastAsia"/>
          <w:color w:val="3B3838"/>
          <w:sz w:val="16"/>
          <w:szCs w:val="16"/>
          <w:highlight w:val="yellow"/>
        </w:rPr>
        <w:t xml:space="preserve"> if “组织” in </w:t>
      </w:r>
      <w:proofErr w:type="spellStart"/>
      <w:r w:rsidRPr="00D341E8">
        <w:rPr>
          <w:rFonts w:ascii="思源黑体 CN Regular" w:eastAsia="思源黑体 CN Regular" w:hAnsi="思源黑体 CN Regular" w:cs="Arial" w:hint="eastAsia"/>
          <w:color w:val="3B3838"/>
          <w:sz w:val="16"/>
          <w:szCs w:val="16"/>
          <w:highlight w:val="yellow"/>
        </w:rPr>
        <w:t>sample.prod_names</w:t>
      </w:r>
      <w:proofErr w:type="spellEnd"/>
      <w:r w:rsidRPr="00D341E8">
        <w:rPr>
          <w:rFonts w:ascii="思源黑体 CN Regular" w:eastAsia="思源黑体 CN Regular" w:hAnsi="思源黑体 CN Regular" w:cs="Arial" w:hint="eastAsia"/>
          <w:color w:val="3B3838"/>
          <w:sz w:val="16"/>
          <w:szCs w:val="16"/>
          <w:highlight w:val="yellow"/>
        </w:rPr>
        <w:t>%}</w:t>
      </w:r>
    </w:p>
    <w:p w14:paraId="3F5B6E96" w14:textId="77777777" w:rsidR="00A41244" w:rsidRDefault="004167DF">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3.</w:t>
      </w:r>
      <w:r>
        <w:rPr>
          <w:rFonts w:ascii="思源黑体 CN Regular" w:eastAsia="思源黑体 CN Regular" w:hAnsi="思源黑体 CN Regular" w:cs="Arial" w:hint="eastAsia"/>
          <w:b/>
          <w:bCs/>
          <w:smallCaps w:val="0"/>
          <w:color w:val="1654B0"/>
          <w:spacing w:val="0"/>
          <w:sz w:val="24"/>
          <w:szCs w:val="24"/>
        </w:rPr>
        <w:t>2</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微卫星状态检测结果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640"/>
        <w:gridCol w:w="7920"/>
      </w:tblGrid>
      <w:tr w:rsidR="00A41244" w14:paraId="00BAF3A5" w14:textId="7777777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A41244" w14:paraId="31BCB9D1" w14:textId="77777777">
        <w:trPr>
          <w:trHeight w:val="647"/>
          <w:jc w:val="center"/>
        </w:trPr>
        <w:tc>
          <w:tcPr>
            <w:tcW w:w="2640" w:type="dxa"/>
            <w:tcBorders>
              <w:top w:val="dotted" w:sz="4" w:space="0" w:color="4472C4"/>
              <w:left w:val="nil"/>
              <w:right w:val="dotted" w:sz="4" w:space="0" w:color="4472C4"/>
            </w:tcBorders>
            <w:shd w:val="clear" w:color="auto" w:fill="DBE5F1"/>
            <w:vAlign w:val="center"/>
          </w:tcPr>
          <w:p w14:paraId="2AAAD86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 xml:space="preserve">{%p if </w:t>
            </w:r>
            <w:proofErr w:type="spellStart"/>
            <w:r w:rsidRPr="008377E6">
              <w:rPr>
                <w:rFonts w:ascii="Arial" w:eastAsia="思源黑体 CN Medium" w:hAnsi="Arial" w:cs="Arial"/>
                <w:b/>
                <w:color w:val="3B3838"/>
                <w:sz w:val="18"/>
              </w:rPr>
              <w:t>msi.var_id</w:t>
            </w:r>
            <w:proofErr w:type="spellEnd"/>
            <w:r w:rsidRPr="008377E6">
              <w:rPr>
                <w:rFonts w:ascii="Arial" w:eastAsia="思源黑体 CN Medium" w:hAnsi="Arial" w:cs="Arial"/>
                <w:b/>
                <w:color w:val="3B3838"/>
                <w:sz w:val="18"/>
              </w:rPr>
              <w:t>==”MSI-</w:t>
            </w:r>
            <w:proofErr w:type="gramStart"/>
            <w:r w:rsidRPr="008377E6">
              <w:rPr>
                <w:rFonts w:ascii="Arial" w:eastAsia="思源黑体 CN Medium" w:hAnsi="Arial" w:cs="Arial"/>
                <w:b/>
                <w:color w:val="3B3838"/>
                <w:sz w:val="18"/>
              </w:rPr>
              <w:t>H”%</w:t>
            </w:r>
            <w:proofErr w:type="gramEnd"/>
            <w:r w:rsidRPr="008377E6">
              <w:rPr>
                <w:rFonts w:ascii="Arial" w:eastAsia="思源黑体 CN Medium" w:hAnsi="Arial" w:cs="Arial"/>
                <w:b/>
                <w:color w:val="3B3838"/>
                <w:sz w:val="18"/>
              </w:rPr>
              <w:t>}</w:t>
            </w:r>
          </w:p>
          <w:p w14:paraId="773CDB07"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微卫星不稳定型（</w:t>
            </w:r>
            <w:r w:rsidRPr="008377E6">
              <w:rPr>
                <w:rFonts w:ascii="Arial" w:eastAsia="思源黑体 CN Medium" w:hAnsi="Arial" w:cs="Arial" w:hint="eastAsia"/>
                <w:b/>
                <w:color w:val="3B3838"/>
                <w:sz w:val="18"/>
              </w:rPr>
              <w:t>MSI-H</w:t>
            </w:r>
            <w:r w:rsidRPr="008377E6">
              <w:rPr>
                <w:rFonts w:ascii="Arial" w:eastAsia="思源黑体 CN Medium" w:hAnsi="Arial" w:cs="Arial" w:hint="eastAsia"/>
                <w:b/>
                <w:color w:val="3B3838"/>
                <w:sz w:val="18"/>
              </w:rPr>
              <w:t>）</w:t>
            </w:r>
          </w:p>
          <w:p w14:paraId="74ABA62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else%}</w:t>
            </w:r>
          </w:p>
          <w:p w14:paraId="78124E3B"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微卫星稳定型（</w:t>
            </w:r>
            <w:r w:rsidRPr="008377E6">
              <w:rPr>
                <w:rFonts w:ascii="Arial" w:eastAsia="思源黑体 CN Medium" w:hAnsi="Arial" w:cs="Arial" w:hint="eastAsia"/>
                <w:b/>
                <w:color w:val="3B3838"/>
                <w:sz w:val="18"/>
              </w:rPr>
              <w:t>MSS</w:t>
            </w:r>
            <w:r w:rsidRPr="008377E6">
              <w:rPr>
                <w:rFonts w:ascii="Arial" w:eastAsia="思源黑体 CN Medium" w:hAnsi="Arial" w:cs="Arial" w:hint="eastAsia"/>
                <w:b/>
                <w:color w:val="3B3838"/>
                <w:sz w:val="18"/>
              </w:rPr>
              <w:t>）</w:t>
            </w:r>
          </w:p>
          <w:p w14:paraId="42D68B90" w14:textId="71501774" w:rsidR="00A41244"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77777777" w:rsidR="00A41244" w:rsidRDefault="004167D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微卫星（</w:t>
            </w:r>
            <w:r>
              <w:rPr>
                <w:rFonts w:ascii="Arial" w:eastAsia="思源黑体 CN Medium" w:hAnsi="Arial" w:cs="Arial" w:hint="eastAsia"/>
                <w:bCs/>
                <w:color w:val="3B3838"/>
                <w:sz w:val="18"/>
              </w:rPr>
              <w:t>Microsatellite</w:t>
            </w:r>
            <w:r>
              <w:rPr>
                <w:rFonts w:ascii="Arial" w:eastAsia="思源黑体 CN Medium" w:hAnsi="Arial" w:cs="Arial" w:hint="eastAsia"/>
                <w:bCs/>
                <w:color w:val="3B3838"/>
                <w:sz w:val="18"/>
              </w:rPr>
              <w:t>）是基因组中的短串联重复序列，一般由</w:t>
            </w:r>
            <w:r>
              <w:rPr>
                <w:rFonts w:ascii="Arial" w:eastAsia="思源黑体 CN Medium" w:hAnsi="Arial" w:cs="Arial" w:hint="eastAsia"/>
                <w:bCs/>
                <w:color w:val="3B3838"/>
                <w:sz w:val="18"/>
              </w:rPr>
              <w:t>1-6</w:t>
            </w:r>
            <w:r>
              <w:rPr>
                <w:rFonts w:ascii="Arial" w:eastAsia="思源黑体 CN Medium" w:hAnsi="Arial" w:cs="Arial" w:hint="eastAsia"/>
                <w:bCs/>
                <w:color w:val="3B3838"/>
                <w:sz w:val="18"/>
              </w:rPr>
              <w:t>个核苷酸组成。</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Pr>
                <w:rFonts w:ascii="Arial" w:eastAsia="思源黑体 CN Medium" w:hAnsi="Arial" w:cs="Arial" w:hint="eastAsia"/>
                <w:bCs/>
                <w:color w:val="3B3838"/>
                <w:sz w:val="18"/>
              </w:rPr>
              <w:t>Microsatellite Instability, MSI</w:t>
            </w:r>
            <w:r>
              <w:rPr>
                <w:rFonts w:ascii="Arial" w:eastAsia="思源黑体 CN Medium" w:hAnsi="Arial" w:cs="Arial" w:hint="eastAsia"/>
                <w:bCs/>
                <w:color w:val="3B3838"/>
                <w:sz w:val="18"/>
              </w:rPr>
              <w:t>）状态。研究表明</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是由错配修复（</w:t>
            </w:r>
            <w:r>
              <w:rPr>
                <w:rFonts w:ascii="Arial" w:eastAsia="思源黑体 CN Medium" w:hAnsi="Arial" w:cs="Arial" w:hint="eastAsia"/>
                <w:bCs/>
                <w:color w:val="3B3838"/>
                <w:sz w:val="18"/>
              </w:rPr>
              <w:t>Mismatch Repair</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MMR</w:t>
            </w:r>
            <w:r>
              <w:rPr>
                <w:rFonts w:ascii="Arial" w:eastAsia="思源黑体 CN Medium" w:hAnsi="Arial" w:cs="Arial" w:hint="eastAsia"/>
                <w:bCs/>
                <w:color w:val="3B3838"/>
                <w:sz w:val="18"/>
              </w:rPr>
              <w:t>）基因突变或功能缺陷引起的（</w:t>
            </w:r>
            <w:r>
              <w:rPr>
                <w:rFonts w:ascii="Arial" w:eastAsia="思源黑体 CN Medium" w:hAnsi="Arial" w:cs="Arial" w:hint="eastAsia"/>
                <w:bCs/>
                <w:color w:val="3B3838"/>
                <w:sz w:val="18"/>
              </w:rPr>
              <w:t>PMID: 25701956</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在多种癌种中被发现，包括子宫内膜癌、结直肠癌和胃癌等。现阶段已有多种</w:t>
            </w:r>
            <w:r>
              <w:rPr>
                <w:rFonts w:ascii="Arial" w:eastAsia="思源黑体 CN Medium" w:hAnsi="Arial" w:cs="Arial" w:hint="eastAsia"/>
                <w:bCs/>
                <w:color w:val="3B3838"/>
                <w:sz w:val="18"/>
              </w:rPr>
              <w:t>PD-1/PD-L1</w:t>
            </w:r>
            <w:r>
              <w:rPr>
                <w:rFonts w:ascii="Arial" w:eastAsia="思源黑体 CN Medium" w:hAnsi="Arial" w:cs="Arial" w:hint="eastAsia"/>
                <w:bCs/>
                <w:color w:val="3B3838"/>
                <w:sz w:val="18"/>
              </w:rPr>
              <w:t>抗体类药物被</w:t>
            </w:r>
            <w:r>
              <w:rPr>
                <w:rFonts w:ascii="Arial" w:eastAsia="思源黑体 CN Medium" w:hAnsi="Arial" w:cs="Arial" w:hint="eastAsia"/>
                <w:bCs/>
                <w:color w:val="3B3838"/>
                <w:sz w:val="18"/>
              </w:rPr>
              <w:t>FDA/NMPA</w:t>
            </w:r>
            <w:r>
              <w:rPr>
                <w:rFonts w:ascii="Arial" w:eastAsia="思源黑体 CN Medium" w:hAnsi="Arial" w:cs="Arial" w:hint="eastAsia"/>
                <w:bCs/>
                <w:color w:val="3B3838"/>
                <w:sz w:val="18"/>
              </w:rPr>
              <w:t>获</w:t>
            </w:r>
            <w:proofErr w:type="gramStart"/>
            <w:r>
              <w:rPr>
                <w:rFonts w:ascii="Arial" w:eastAsia="思源黑体 CN Medium" w:hAnsi="Arial" w:cs="Arial" w:hint="eastAsia"/>
                <w:bCs/>
                <w:color w:val="3B3838"/>
                <w:sz w:val="18"/>
              </w:rPr>
              <w:t>批用于</w:t>
            </w:r>
            <w:proofErr w:type="gramEnd"/>
            <w:r>
              <w:rPr>
                <w:rFonts w:ascii="Arial" w:eastAsia="思源黑体 CN Medium" w:hAnsi="Arial" w:cs="Arial" w:hint="eastAsia"/>
                <w:bCs/>
                <w:color w:val="3B3838"/>
                <w:sz w:val="18"/>
              </w:rPr>
              <w:t>MSI-H</w:t>
            </w:r>
            <w:r>
              <w:rPr>
                <w:rFonts w:ascii="Arial" w:eastAsia="思源黑体 CN Medium" w:hAnsi="Arial" w:cs="Arial" w:hint="eastAsia"/>
                <w:bCs/>
                <w:color w:val="3B3838"/>
                <w:sz w:val="18"/>
              </w:rPr>
              <w:t>结直肠癌或其他实体瘤的治疗，包括</w:t>
            </w:r>
            <w:proofErr w:type="gramStart"/>
            <w:r>
              <w:rPr>
                <w:rFonts w:ascii="Arial" w:eastAsia="思源黑体 CN Medium" w:hAnsi="Arial" w:cs="Arial" w:hint="eastAsia"/>
                <w:bCs/>
                <w:color w:val="3B3838"/>
                <w:sz w:val="18"/>
              </w:rPr>
              <w:t>帕博利珠单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纳武利尤单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伊匹木单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替雷利珠单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恩沃利单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斯鲁利单</w:t>
            </w:r>
            <w:proofErr w:type="gramEnd"/>
            <w:r>
              <w:rPr>
                <w:rFonts w:ascii="Arial" w:eastAsia="思源黑体 CN Medium" w:hAnsi="Arial" w:cs="Arial" w:hint="eastAsia"/>
                <w:bCs/>
                <w:color w:val="3B3838"/>
                <w:sz w:val="18"/>
              </w:rPr>
              <w:t>抗等。请结合临床实际情况确定免疫治疗方案。</w:t>
            </w:r>
          </w:p>
        </w:tc>
      </w:tr>
    </w:tbl>
    <w:p w14:paraId="268283FB" w14:textId="77777777" w:rsidR="00A41244" w:rsidRDefault="00A41244">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A41244" w:rsidRDefault="004167DF">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72EE47D"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本产品共检测53个微卫星位点，MSI阳性阈值为15%，高于15％则判定该样本为MSI-H，反之为MSS。</w:t>
      </w:r>
    </w:p>
    <w:p w14:paraId="5B6A08C6"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微卫星状态检测的准确性受肿瘤细胞含量影响较大，当组织中肿瘤细胞占比&lt;20%或质量评估为警戒时，MSI的检测灵敏度受限，结果仅供参考。</w:t>
      </w:r>
    </w:p>
    <w:p w14:paraId="1C438689" w14:textId="7D6DA1CF" w:rsidR="00A41244" w:rsidRPr="00D341E8" w:rsidRDefault="004167DF" w:rsidP="00062048">
      <w:pPr>
        <w:pStyle w:val="afe"/>
        <w:widowControl w:val="0"/>
        <w:numPr>
          <w:ilvl w:val="0"/>
          <w:numId w:val="2"/>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Pr>
          <w:rFonts w:ascii="思源黑体 CN Regular" w:eastAsia="思源黑体 CN Regular" w:hAnsi="思源黑体 CN Regular" w:cs="Arial" w:hint="eastAsia"/>
          <w:color w:val="3B3838"/>
          <w:sz w:val="16"/>
          <w:szCs w:val="16"/>
        </w:rPr>
        <w:t>若微卫星</w:t>
      </w:r>
      <w:proofErr w:type="gramEnd"/>
      <w:r>
        <w:rPr>
          <w:rFonts w:ascii="思源黑体 CN Regular" w:eastAsia="思源黑体 CN Regular" w:hAnsi="思源黑体 CN Regular" w:cs="Arial" w:hint="eastAsia"/>
          <w:color w:val="3B3838"/>
          <w:sz w:val="16"/>
          <w:szCs w:val="16"/>
        </w:rPr>
        <w:t>分析未能通过内部算法质控，则该样本MSI状态无法评估。</w:t>
      </w:r>
      <w:r w:rsidRPr="00062048">
        <w:rPr>
          <w:rFonts w:ascii="思源黑体 CN Regular" w:eastAsia="思源黑体 CN Regular" w:hAnsi="思源黑体 CN Regular" w:cs="Arial"/>
          <w:b/>
          <w:bCs/>
          <w:smallCaps/>
          <w:color w:val="1654B0"/>
          <w:sz w:val="24"/>
          <w:szCs w:val="24"/>
        </w:rPr>
        <w:br w:type="page"/>
      </w:r>
    </w:p>
    <w:p w14:paraId="71E5870B" w14:textId="3736183D" w:rsidR="00D341E8" w:rsidRPr="00D341E8" w:rsidRDefault="00D341E8" w:rsidP="00D341E8">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 endif%}</w:t>
      </w:r>
    </w:p>
    <w:p w14:paraId="2C70736D" w14:textId="5FAEB417" w:rsidR="00A41244" w:rsidRDefault="004167DF">
      <w:pPr>
        <w:pStyle w:val="Default"/>
        <w:snapToGrid w:val="0"/>
        <w:jc w:val="both"/>
        <w:rPr>
          <w:rFonts w:ascii="思源黑体 CN Regular" w:eastAsia="思源黑体 CN Regular" w:hAnsi="思源黑体 CN Regular" w:cs="Arial"/>
          <w:b/>
          <w:bCs/>
          <w:color w:val="1654B0"/>
        </w:rPr>
      </w:pPr>
      <w:r>
        <w:rPr>
          <w:rFonts w:ascii="思源黑体 CN Regular" w:eastAsia="思源黑体 CN Regular" w:hAnsi="思源黑体 CN Regular" w:cs="Arial"/>
          <w:b/>
          <w:bCs/>
          <w:color w:val="1654B0"/>
        </w:rPr>
        <w:t>3.</w:t>
      </w:r>
      <w:r w:rsidR="00E3548C" w:rsidRPr="00174753">
        <w:rPr>
          <w:rFonts w:ascii="思源黑体 CN Regular" w:eastAsia="思源黑体 CN Regular" w:hAnsi="思源黑体 CN Regular" w:cs="Arial" w:hint="eastAsia"/>
          <w:b/>
          <w:bCs/>
          <w:color w:val="1654B0"/>
        </w:rPr>
        <w:t xml:space="preserve">{% if “组织” in </w:t>
      </w:r>
      <w:proofErr w:type="spellStart"/>
      <w:r w:rsidR="00E3548C" w:rsidRPr="00174753">
        <w:rPr>
          <w:rFonts w:ascii="思源黑体 CN Regular" w:eastAsia="思源黑体 CN Regular" w:hAnsi="思源黑体 CN Regular" w:cs="Arial" w:hint="eastAsia"/>
          <w:b/>
          <w:bCs/>
          <w:color w:val="1654B0"/>
        </w:rPr>
        <w:t>sample.prod_names</w:t>
      </w:r>
      <w:proofErr w:type="spellEnd"/>
      <w:r w:rsidR="00E3548C" w:rsidRPr="00174753">
        <w:rPr>
          <w:rFonts w:ascii="思源黑体 CN Regular" w:eastAsia="思源黑体 CN Regular" w:hAnsi="思源黑体 CN Regular" w:cs="Arial" w:hint="eastAsia"/>
          <w:b/>
          <w:bCs/>
          <w:color w:val="1654B0"/>
        </w:rPr>
        <w:t>%}</w:t>
      </w:r>
      <w:r w:rsidR="00046F40">
        <w:rPr>
          <w:rFonts w:ascii="思源黑体 CN Regular" w:eastAsia="思源黑体 CN Regular" w:hAnsi="思源黑体 CN Regular" w:cs="Arial"/>
          <w:b/>
          <w:bCs/>
          <w:color w:val="1654B0"/>
        </w:rPr>
        <w:t>3</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else</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sidR="00046F40">
        <w:rPr>
          <w:rFonts w:ascii="思源黑体 CN Regular" w:eastAsia="思源黑体 CN Regular" w:hAnsi="思源黑体 CN Regular" w:cs="Arial"/>
          <w:b/>
          <w:bCs/>
          <w:color w:val="1654B0"/>
        </w:rPr>
        <w:t>2</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endif</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Pr>
          <w:rFonts w:ascii="思源黑体 CN Regular" w:eastAsia="思源黑体 CN Regular" w:hAnsi="思源黑体 CN Regular" w:cs="Arial"/>
          <w:b/>
          <w:bCs/>
          <w:color w:val="1654B0"/>
        </w:rPr>
        <w:t xml:space="preserve"> </w:t>
      </w:r>
      <w:r>
        <w:rPr>
          <w:rFonts w:ascii="思源黑体 CN Regular" w:eastAsia="思源黑体 CN Regular" w:hAnsi="思源黑体 CN Regular" w:cs="Arial" w:hint="eastAsia"/>
          <w:b/>
          <w:bCs/>
          <w:color w:val="1654B0"/>
        </w:rPr>
        <w:t>化疗药物相关标志物检测结果</w:t>
      </w:r>
    </w:p>
    <w:tbl>
      <w:tblPr>
        <w:tblW w:w="1049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94"/>
        <w:gridCol w:w="1559"/>
        <w:gridCol w:w="6237"/>
      </w:tblGrid>
      <w:tr w:rsidR="008377E6" w14:paraId="1C6DEFE1" w14:textId="77777777" w:rsidTr="008377E6">
        <w:trPr>
          <w:trHeight w:hRule="exact" w:val="454"/>
        </w:trPr>
        <w:tc>
          <w:tcPr>
            <w:tcW w:w="2694" w:type="dxa"/>
            <w:tcBorders>
              <w:top w:val="nil"/>
              <w:left w:val="nil"/>
              <w:bottom w:val="dotted" w:sz="4" w:space="0" w:color="4472C4"/>
              <w:right w:val="nil"/>
            </w:tcBorders>
            <w:shd w:val="clear" w:color="auto" w:fill="548ED4"/>
            <w:vAlign w:val="center"/>
          </w:tcPr>
          <w:p w14:paraId="3D31480D"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559" w:type="dxa"/>
            <w:tcBorders>
              <w:top w:val="nil"/>
              <w:left w:val="nil"/>
              <w:bottom w:val="dotted" w:sz="4" w:space="0" w:color="4472C4"/>
              <w:right w:val="nil"/>
            </w:tcBorders>
            <w:shd w:val="clear" w:color="auto" w:fill="548ED4"/>
            <w:vAlign w:val="center"/>
          </w:tcPr>
          <w:p w14:paraId="26A5FB75"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6237" w:type="dxa"/>
            <w:tcBorders>
              <w:top w:val="nil"/>
              <w:left w:val="nil"/>
              <w:bottom w:val="dotted" w:sz="4" w:space="0" w:color="4472C4"/>
              <w:right w:val="nil"/>
            </w:tcBorders>
            <w:shd w:val="clear" w:color="auto" w:fill="548ED4"/>
            <w:vAlign w:val="center"/>
          </w:tcPr>
          <w:p w14:paraId="48AC7E16"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8377E6" w14:paraId="2F044E36"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40985511" w14:textId="43354DAB" w:rsidR="008377E6" w:rsidRPr="00954CC0" w:rsidRDefault="00046F40" w:rsidP="002141D5">
            <w:pPr>
              <w:spacing w:after="0"/>
              <w:jc w:val="center"/>
              <w:rPr>
                <w:rFonts w:ascii="思源黑体 CN Normal" w:eastAsia="思源黑体 CN Normal" w:hAnsi="思源黑体 CN Normal"/>
                <w:bCs/>
                <w:iCs/>
                <w:color w:val="000000" w:themeColor="text1"/>
                <w:sz w:val="18"/>
                <w:szCs w:val="18"/>
              </w:rPr>
            </w:pPr>
            <w:r w:rsidRPr="00046F40">
              <w:rPr>
                <w:rFonts w:ascii="Arial" w:eastAsia="思源黑体 CN Medium" w:hAnsi="Arial" w:cs="Arial"/>
                <w:bCs/>
                <w:color w:val="3B3838"/>
                <w:sz w:val="18"/>
              </w:rPr>
              <w:t xml:space="preserve">{%tr for a in </w:t>
            </w:r>
            <w:proofErr w:type="spellStart"/>
            <w:proofErr w:type="gramStart"/>
            <w:r w:rsidRPr="00046F40">
              <w:rPr>
                <w:rFonts w:ascii="Arial" w:eastAsia="思源黑体 CN Medium" w:hAnsi="Arial" w:cs="Arial"/>
                <w:bCs/>
                <w:color w:val="3B3838"/>
                <w:sz w:val="18"/>
              </w:rPr>
              <w:t>chemo.dbsnp</w:t>
            </w:r>
            <w:proofErr w:type="gramEnd"/>
            <w:r w:rsidRPr="00046F40">
              <w:rPr>
                <w:rFonts w:ascii="Arial" w:eastAsia="思源黑体 CN Medium" w:hAnsi="Arial" w:cs="Arial"/>
                <w:bCs/>
                <w:color w:val="3B3838"/>
                <w:sz w:val="18"/>
              </w:rPr>
              <w:t>_simple_nosplitdrug</w:t>
            </w:r>
            <w:proofErr w:type="spellEnd"/>
            <w:r w:rsidRPr="00046F40">
              <w:rPr>
                <w:rFonts w:ascii="Arial" w:eastAsia="思源黑体 CN Medium" w:hAnsi="Arial" w:cs="Arial"/>
                <w:bCs/>
                <w:color w:val="3B3838"/>
                <w:sz w:val="18"/>
              </w:rPr>
              <w:t>%}</w:t>
            </w:r>
          </w:p>
        </w:tc>
      </w:tr>
      <w:tr w:rsidR="008377E6" w14:paraId="79CD469C" w14:textId="77777777" w:rsidTr="008377E6">
        <w:trPr>
          <w:trHeight w:val="510"/>
        </w:trPr>
        <w:tc>
          <w:tcPr>
            <w:tcW w:w="2694" w:type="dxa"/>
            <w:tcBorders>
              <w:top w:val="dotted" w:sz="4" w:space="0" w:color="4472C4"/>
              <w:left w:val="nil"/>
              <w:bottom w:val="dotted" w:sz="4" w:space="0" w:color="4472C4"/>
              <w:right w:val="dotted" w:sz="4" w:space="0" w:color="4472C4"/>
            </w:tcBorders>
            <w:shd w:val="clear" w:color="auto" w:fill="DBE5F1"/>
            <w:vAlign w:val="center"/>
          </w:tcPr>
          <w:p w14:paraId="533929B5" w14:textId="711B9EB9" w:rsidR="00D10141" w:rsidRPr="00954CC0" w:rsidRDefault="00D10141" w:rsidP="002141D5">
            <w:pPr>
              <w:spacing w:after="0"/>
              <w:jc w:val="center"/>
              <w:rPr>
                <w:rFonts w:ascii="思源黑体 CN Bold" w:eastAsia="思源黑体 CN Bold" w:hAnsi="思源黑体 CN Bold" w:cs="思源黑体 CN Light"/>
                <w:b/>
                <w:i/>
                <w:iCs/>
                <w:sz w:val="18"/>
                <w:szCs w:val="18"/>
              </w:rPr>
            </w:pPr>
            <w:r w:rsidRPr="00D10141">
              <w:rPr>
                <w:rFonts w:ascii="Arial" w:eastAsia="思源黑体 CN Bold" w:hAnsi="Arial" w:cs="Arial"/>
                <w:bCs/>
                <w:i/>
                <w:iCs/>
                <w:sz w:val="18"/>
                <w:szCs w:val="18"/>
              </w:rPr>
              <w:t>{{</w:t>
            </w:r>
            <w:proofErr w:type="spellStart"/>
            <w:r w:rsidRPr="00D10141">
              <w:rPr>
                <w:rFonts w:ascii="Arial" w:eastAsia="思源黑体 CN Bold" w:hAnsi="Arial" w:cs="Arial"/>
                <w:bCs/>
                <w:i/>
                <w:iCs/>
                <w:sz w:val="18"/>
                <w:szCs w:val="18"/>
              </w:rPr>
              <w:t>a.gene_symbol</w:t>
            </w:r>
            <w:proofErr w:type="spellEnd"/>
            <w:r w:rsidRPr="00D10141">
              <w:rPr>
                <w:rFonts w:ascii="Arial" w:eastAsia="思源黑体 CN Bold" w:hAnsi="Arial" w:cs="Arial"/>
                <w:bCs/>
                <w:i/>
                <w:iCs/>
                <w:sz w:val="18"/>
                <w:szCs w:val="18"/>
              </w:rPr>
              <w:t>}}</w:t>
            </w:r>
            <w:r w:rsidRPr="006A6684">
              <w:rPr>
                <w:rFonts w:ascii="Arial" w:eastAsia="思源黑体 CN Bold" w:hAnsi="Arial" w:cs="Arial"/>
                <w:bCs/>
                <w:sz w:val="18"/>
                <w:szCs w:val="18"/>
              </w:rPr>
              <w:t>（</w:t>
            </w:r>
            <w:r w:rsidRPr="00D10141">
              <w:rPr>
                <w:rFonts w:ascii="Arial" w:eastAsia="思源黑体 CN Bold" w:hAnsi="Arial" w:cs="Arial"/>
                <w:bCs/>
                <w:sz w:val="18"/>
                <w:szCs w:val="18"/>
              </w:rPr>
              <w:t>{{</w:t>
            </w:r>
            <w:proofErr w:type="spellStart"/>
            <w:r w:rsidRPr="00D10141">
              <w:rPr>
                <w:rFonts w:ascii="Arial" w:eastAsia="思源黑体 CN Bold" w:hAnsi="Arial" w:cs="Arial"/>
                <w:bCs/>
                <w:sz w:val="18"/>
                <w:szCs w:val="18"/>
              </w:rPr>
              <w:t>a.dbsnp</w:t>
            </w:r>
            <w:proofErr w:type="spellEnd"/>
            <w:r w:rsidRPr="00D10141">
              <w:rPr>
                <w:rFonts w:ascii="Arial" w:eastAsia="思源黑体 CN Bold" w:hAnsi="Arial" w:cs="Arial"/>
                <w:bCs/>
                <w:sz w:val="18"/>
                <w:szCs w:val="18"/>
              </w:rPr>
              <w:t>}}</w:t>
            </w:r>
            <w:r w:rsidRPr="006A6684">
              <w:rPr>
                <w:rFonts w:ascii="Arial" w:eastAsia="思源黑体 CN Bold" w:hAnsi="Arial" w:cs="Arial"/>
                <w:bCs/>
                <w:sz w:val="18"/>
                <w:szCs w:val="18"/>
              </w:rPr>
              <w:t>）</w:t>
            </w:r>
          </w:p>
        </w:tc>
        <w:tc>
          <w:tcPr>
            <w:tcW w:w="155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301F884" w14:textId="77777777" w:rsidR="008377E6" w:rsidRPr="00954CC0" w:rsidRDefault="008377E6" w:rsidP="002141D5">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6237"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BD099C5" w14:textId="77777777" w:rsidR="00046F40" w:rsidRPr="00046F4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 xml:space="preserve">{%p for b in </w:t>
            </w:r>
            <w:proofErr w:type="spellStart"/>
            <w:proofErr w:type="gramStart"/>
            <w:r w:rsidRPr="00046F40">
              <w:rPr>
                <w:rFonts w:ascii="思源黑体 CN Normal" w:eastAsia="思源黑体 CN Normal" w:hAnsi="思源黑体 CN Normal"/>
                <w:bCs/>
                <w:iCs/>
                <w:color w:val="000000" w:themeColor="text1"/>
                <w:sz w:val="18"/>
                <w:szCs w:val="18"/>
              </w:rPr>
              <w:t>a.inter</w:t>
            </w:r>
            <w:proofErr w:type="spellEnd"/>
            <w:proofErr w:type="gramEnd"/>
            <w:r w:rsidRPr="00046F40">
              <w:rPr>
                <w:rFonts w:ascii="思源黑体 CN Normal" w:eastAsia="思源黑体 CN Normal" w:hAnsi="思源黑体 CN Normal"/>
                <w:bCs/>
                <w:iCs/>
                <w:color w:val="000000" w:themeColor="text1"/>
                <w:sz w:val="18"/>
                <w:szCs w:val="18"/>
              </w:rPr>
              <w:t>%}</w:t>
            </w:r>
          </w:p>
          <w:p w14:paraId="4CA7F454" w14:textId="77777777" w:rsidR="00046F40" w:rsidRPr="00046F4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{{b</w:t>
            </w:r>
            <w:proofErr w:type="gramStart"/>
            <w:r w:rsidRPr="00046F40">
              <w:rPr>
                <w:rFonts w:ascii="思源黑体 CN Normal" w:eastAsia="思源黑体 CN Normal" w:hAnsi="思源黑体 CN Normal"/>
                <w:bCs/>
                <w:iCs/>
                <w:color w:val="000000" w:themeColor="text1"/>
                <w:sz w:val="18"/>
                <w:szCs w:val="18"/>
              </w:rPr>
              <w:t>}}(</w:t>
            </w:r>
            <w:proofErr w:type="gramEnd"/>
            <w:r w:rsidRPr="00046F40">
              <w:rPr>
                <w:rFonts w:ascii="思源黑体 CN Normal" w:eastAsia="思源黑体 CN Normal" w:hAnsi="思源黑体 CN Normal"/>
                <w:bCs/>
                <w:iCs/>
                <w:color w:val="000000" w:themeColor="text1"/>
                <w:sz w:val="18"/>
                <w:szCs w:val="18"/>
              </w:rPr>
              <w:t>{{</w:t>
            </w:r>
            <w:proofErr w:type="spellStart"/>
            <w:r w:rsidRPr="00046F40">
              <w:rPr>
                <w:rFonts w:ascii="思源黑体 CN Normal" w:eastAsia="思源黑体 CN Normal" w:hAnsi="思源黑体 CN Normal"/>
                <w:bCs/>
                <w:iCs/>
                <w:color w:val="000000" w:themeColor="text1"/>
                <w:sz w:val="18"/>
                <w:szCs w:val="18"/>
              </w:rPr>
              <w:t>a.evi_level</w:t>
            </w:r>
            <w:proofErr w:type="spellEnd"/>
            <w:r w:rsidRPr="00046F40">
              <w:rPr>
                <w:rFonts w:ascii="思源黑体 CN Normal" w:eastAsia="思源黑体 CN Normal" w:hAnsi="思源黑体 CN Normal"/>
                <w:bCs/>
                <w:iCs/>
                <w:color w:val="000000" w:themeColor="text1"/>
                <w:sz w:val="18"/>
                <w:szCs w:val="18"/>
              </w:rPr>
              <w:t>}})</w:t>
            </w:r>
          </w:p>
          <w:p w14:paraId="7789BAB9" w14:textId="62552B95" w:rsidR="002F258E" w:rsidRPr="00954CC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 xml:space="preserve">{%p </w:t>
            </w:r>
            <w:proofErr w:type="spellStart"/>
            <w:r w:rsidRPr="00046F40">
              <w:rPr>
                <w:rFonts w:ascii="思源黑体 CN Normal" w:eastAsia="思源黑体 CN Normal" w:hAnsi="思源黑体 CN Normal"/>
                <w:bCs/>
                <w:iCs/>
                <w:color w:val="000000" w:themeColor="text1"/>
                <w:sz w:val="18"/>
                <w:szCs w:val="18"/>
              </w:rPr>
              <w:t>endfor</w:t>
            </w:r>
            <w:proofErr w:type="spellEnd"/>
            <w:r w:rsidRPr="00046F40">
              <w:rPr>
                <w:rFonts w:ascii="思源黑体 CN Normal" w:eastAsia="思源黑体 CN Normal" w:hAnsi="思源黑体 CN Normal"/>
                <w:bCs/>
                <w:iCs/>
                <w:color w:val="000000" w:themeColor="text1"/>
                <w:sz w:val="18"/>
                <w:szCs w:val="18"/>
              </w:rPr>
              <w:t>%}</w:t>
            </w:r>
          </w:p>
        </w:tc>
      </w:tr>
      <w:tr w:rsidR="008377E6" w14:paraId="4770AE42"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531AD52B" w14:textId="77777777" w:rsidR="008377E6" w:rsidRPr="00112A6E" w:rsidRDefault="008377E6" w:rsidP="002141D5">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710C28A5" w14:textId="5D017159" w:rsidR="00A41244" w:rsidRDefault="00710C78">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br w:type="page"/>
      </w:r>
    </w:p>
    <w:bookmarkStart w:id="11" w:name="_Toc204089565"/>
    <w:p w14:paraId="3F33D6C9" w14:textId="729CE975" w:rsidR="00A41244" w:rsidRDefault="004167DF">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53555961" wp14:editId="0C52BB3A">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p w14:paraId="08B534C1" w14:textId="07341945" w:rsidR="006B6D62" w:rsidRPr="006B6D62" w:rsidRDefault="006B6D62" w:rsidP="006B6D62">
      <w:r w:rsidRPr="006B6D62">
        <w:rPr>
          <w:rFonts w:hint="eastAsia"/>
          <w:highlight w:val="yellow"/>
        </w:rPr>
        <w:t xml:space="preserve">{%p if </w:t>
      </w:r>
      <w:r w:rsidRPr="006B6D62">
        <w:rPr>
          <w:rFonts w:hint="eastAsia"/>
          <w:highlight w:val="yellow"/>
        </w:rPr>
        <w:t>“组织”</w:t>
      </w:r>
      <w:r w:rsidRPr="006B6D62">
        <w:rPr>
          <w:rFonts w:hint="eastAsia"/>
          <w:highlight w:val="yellow"/>
        </w:rPr>
        <w:t xml:space="preserve"> in </w:t>
      </w:r>
      <w:proofErr w:type="spellStart"/>
      <w:r w:rsidRPr="006B6D62">
        <w:rPr>
          <w:rFonts w:hint="eastAsia"/>
          <w:highlight w:val="yellow"/>
        </w:rPr>
        <w:t>sample.prod_names</w:t>
      </w:r>
      <w:proofErr w:type="spellEnd"/>
      <w:r w:rsidRPr="006B6D62">
        <w:rPr>
          <w:rFonts w:hint="eastAsia"/>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A41244" w14:paraId="19E04BD4" w14:textId="77777777">
        <w:trPr>
          <w:trHeight w:val="397"/>
          <w:jc w:val="center"/>
        </w:trPr>
        <w:tc>
          <w:tcPr>
            <w:tcW w:w="4687" w:type="dxa"/>
            <w:tcBorders>
              <w:bottom w:val="dotted" w:sz="4" w:space="0" w:color="0000FF"/>
            </w:tcBorders>
            <w:shd w:val="clear" w:color="auto" w:fill="4472C4"/>
            <w:vAlign w:val="center"/>
          </w:tcPr>
          <w:p w14:paraId="3308D2DF" w14:textId="77777777" w:rsidR="00A41244" w:rsidRDefault="004167DF">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A41244" w:rsidRDefault="00A4124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4B74B05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EFE2E9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E9279ED"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4C04FEF2"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A41244" w14:paraId="7731DEC4"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A41244" w14:paraId="10009F9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4A365E66"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color w:val="3B3838"/>
              </w:rPr>
              <w:t xml:space="preserve">{%if </w:t>
            </w:r>
            <w:proofErr w:type="spellStart"/>
            <w:r w:rsidRPr="0015238A">
              <w:rPr>
                <w:rFonts w:ascii="思源黑体 CN Normal" w:eastAsia="思源黑体 CN Normal" w:hAnsi="思源黑体 CN Normal" w:cs="Arial"/>
                <w:color w:val="3B3838"/>
              </w:rPr>
              <w:t>sample.tumor_content</w:t>
            </w:r>
            <w:proofErr w:type="spellEnd"/>
            <w:r w:rsidRPr="0015238A">
              <w:rPr>
                <w:rFonts w:ascii="思源黑体 CN Normal" w:eastAsia="思源黑体 CN Normal" w:hAnsi="思源黑体 CN Normal" w:cs="Arial"/>
                <w:color w:val="3B3838"/>
              </w:rPr>
              <w:t>%}{{</w:t>
            </w:r>
            <w:proofErr w:type="spellStart"/>
            <w:r w:rsidRPr="0015238A">
              <w:rPr>
                <w:rFonts w:ascii="思源黑体 CN Normal" w:eastAsia="思源黑体 CN Normal" w:hAnsi="思源黑体 CN Normal" w:cs="Arial"/>
                <w:color w:val="3B3838"/>
              </w:rPr>
              <w:t>sample.tumor_content|replace</w:t>
            </w:r>
            <w:proofErr w:type="spellEnd"/>
            <w:r w:rsidRPr="0015238A">
              <w:rPr>
                <w:rFonts w:ascii="思源黑体 CN Normal" w:eastAsia="思源黑体 CN Normal" w:hAnsi="思源黑体 CN Normal" w:cs="Arial"/>
                <w:color w:val="3B3838"/>
              </w:rPr>
              <w:t xml:space="preserve">(“%”, “”)}}{%else%}{%if </w:t>
            </w:r>
            <w:proofErr w:type="spellStart"/>
            <w:r w:rsidRPr="0015238A">
              <w:rPr>
                <w:rFonts w:ascii="思源黑体 CN Normal" w:eastAsia="思源黑体 CN Normal" w:hAnsi="思源黑体 CN Normal" w:cs="Arial"/>
                <w:color w:val="3B3838"/>
              </w:rPr>
              <w:t>lib_quality_control</w:t>
            </w:r>
            <w:proofErr w:type="spellEnd"/>
            <w:r w:rsidRPr="0015238A">
              <w:rPr>
                <w:rFonts w:ascii="思源黑体 CN Normal" w:eastAsia="思源黑体 CN Normal" w:hAnsi="思源黑体 CN Normal" w:cs="Arial"/>
                <w:color w:val="3B3838"/>
              </w:rPr>
              <w:t xml:space="preserve"> and </w:t>
            </w:r>
            <w:proofErr w:type="spellStart"/>
            <w:r w:rsidRPr="0015238A">
              <w:rPr>
                <w:rFonts w:ascii="思源黑体 CN Normal" w:eastAsia="思源黑体 CN Normal" w:hAnsi="思源黑体 CN Normal" w:cs="Arial"/>
                <w:color w:val="3B3838"/>
              </w:rPr>
              <w:t>lib_quality_control.lib_dna_qc</w:t>
            </w:r>
            <w:proofErr w:type="spellEnd"/>
            <w:r w:rsidRPr="0015238A">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≥20</w:t>
            </w:r>
            <w:r w:rsidR="004167DF">
              <w:rPr>
                <w:rFonts w:ascii="思源黑体 CN Normal" w:eastAsia="思源黑体 CN Normal" w:hAnsi="思源黑体 CN Normal" w:cs="Arial"/>
                <w:color w:val="3B3838"/>
              </w:rPr>
              <w:t>)</w:t>
            </w:r>
          </w:p>
        </w:tc>
      </w:tr>
      <w:tr w:rsidR="00A41244" w14:paraId="5669A7D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63E796D3"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hint="eastAsia"/>
                <w:color w:val="3B3838"/>
              </w:rPr>
              <w:t xml:space="preserve">{%if </w:t>
            </w:r>
            <w:proofErr w:type="spellStart"/>
            <w:r w:rsidRPr="0015238A">
              <w:rPr>
                <w:rFonts w:ascii="思源黑体 CN Normal" w:eastAsia="思源黑体 CN Normal" w:hAnsi="思源黑体 CN Normal" w:cs="Arial" w:hint="eastAsia"/>
                <w:color w:val="3B3838"/>
              </w:rPr>
              <w:t>lib_quality_control</w:t>
            </w:r>
            <w:proofErr w:type="spellEnd"/>
            <w:r w:rsidRPr="0015238A">
              <w:rPr>
                <w:rFonts w:ascii="思源黑体 CN Normal" w:eastAsia="思源黑体 CN Normal" w:hAnsi="思源黑体 CN Normal" w:cs="Arial" w:hint="eastAsia"/>
                <w:color w:val="3B3838"/>
              </w:rPr>
              <w:t xml:space="preserve"> and </w:t>
            </w:r>
            <w:proofErr w:type="spellStart"/>
            <w:r w:rsidRPr="0015238A">
              <w:rPr>
                <w:rFonts w:ascii="思源黑体 CN Normal" w:eastAsia="思源黑体 CN Normal" w:hAnsi="思源黑体 CN Normal" w:cs="Arial" w:hint="eastAsia"/>
                <w:color w:val="3B3838"/>
              </w:rPr>
              <w:t>lib_quality_control.lib_dna_qc</w:t>
            </w:r>
            <w:proofErr w:type="spellEnd"/>
            <w:r w:rsidRPr="0015238A">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15238A">
              <w:rPr>
                <w:rFonts w:ascii="思源黑体 CN Normal" w:eastAsia="思源黑体 CN Normal" w:hAnsi="思源黑体 CN Normal" w:cs="Arial" w:hint="eastAsia"/>
                <w:color w:val="3B3838"/>
              </w:rPr>
              <w:t>””</w:t>
            </w:r>
            <w:proofErr w:type="gramEnd"/>
            <w:r w:rsidRPr="0015238A">
              <w:rPr>
                <w:rFonts w:ascii="思源黑体 CN Normal" w:eastAsia="思源黑体 CN Normal" w:hAnsi="思源黑体 CN Normal" w:cs="Arial" w:hint="eastAsia"/>
                <w:color w:val="3B3838"/>
              </w:rPr>
              <w:t>)}}{%else%}数据缺失，请补充！{%endif%}</w:t>
            </w:r>
            <w:r w:rsidR="004167DF">
              <w:rPr>
                <w:rFonts w:ascii="思源黑体 CN Normal" w:eastAsia="思源黑体 CN Normal" w:hAnsi="思源黑体 CN Normal" w:cs="Arial"/>
                <w:color w:val="3B3838"/>
              </w:rPr>
              <w:t>(</w:t>
            </w:r>
            <w:r w:rsidR="001C6046" w:rsidRPr="001C6046">
              <w:rPr>
                <w:rFonts w:ascii="思源黑体 CN Normal" w:eastAsia="思源黑体 CN Normal" w:hAnsi="思源黑体 CN Normal" w:cs="Arial" w:hint="eastAsia"/>
                <w:color w:val="3B3838"/>
              </w:rPr>
              <w:t>≥150</w:t>
            </w:r>
            <w:r w:rsidR="004167DF">
              <w:rPr>
                <w:rFonts w:ascii="思源黑体 CN Normal" w:eastAsia="思源黑体 CN Normal" w:hAnsi="思源黑体 CN Normal" w:cs="Arial"/>
                <w:color w:val="3B3838"/>
              </w:rPr>
              <w:t>)</w:t>
            </w:r>
          </w:p>
        </w:tc>
      </w:tr>
      <w:tr w:rsidR="00A41244" w14:paraId="3948C89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2E58E901" w14:textId="3E11CD6A"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w:t>
            </w:r>
            <w:r w:rsidR="001C6046">
              <w:rPr>
                <w:rFonts w:ascii="思源黑体 CN Regular" w:eastAsia="思源黑体 CN Regular" w:hAnsi="思源黑体 CN Regular" w:cs="Arial" w:hint="eastAsia"/>
                <w:color w:val="3B3838"/>
              </w:rPr>
              <w:t>总量</w:t>
            </w:r>
            <w:r>
              <w:rPr>
                <w:rFonts w:ascii="思源黑体 CN Regular" w:eastAsia="思源黑体 CN Regular" w:hAnsi="思源黑体 CN Regular" w:cs="Arial" w:hint="eastAsia"/>
                <w:color w:val="3B3838"/>
              </w:rPr>
              <w:t>（ng）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14364FF0" w:rsidR="00A41244" w:rsidRDefault="00A93AF0">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w:t>
            </w:r>
            <w:r w:rsidR="001C6046">
              <w:rPr>
                <w:rFonts w:ascii="思源黑体 CN Normal" w:eastAsia="思源黑体 CN Normal" w:hAnsi="思源黑体 CN Normal" w:cs="Arial" w:hint="eastAsia"/>
                <w:color w:val="3B3838"/>
              </w:rPr>
              <w:t>50</w:t>
            </w:r>
            <w:r w:rsidR="004167DF">
              <w:rPr>
                <w:rFonts w:ascii="思源黑体 CN Normal" w:eastAsia="思源黑体 CN Normal" w:hAnsi="思源黑体 CN Normal" w:cs="Arial" w:hint="eastAsia"/>
                <w:color w:val="3B3838"/>
              </w:rPr>
              <w:t>0</w:t>
            </w:r>
            <w:r w:rsidR="004167DF">
              <w:rPr>
                <w:rFonts w:ascii="思源黑体 CN Normal" w:eastAsia="思源黑体 CN Normal" w:hAnsi="思源黑体 CN Normal" w:cs="Arial"/>
                <w:color w:val="3B3838"/>
              </w:rPr>
              <w:t xml:space="preserve">) </w:t>
            </w:r>
          </w:p>
        </w:tc>
      </w:tr>
      <w:tr w:rsidR="00A41244" w14:paraId="19A24609"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844338E" w14:textId="77777777" w:rsidR="00A41244" w:rsidRDefault="004167DF">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B7A9B3D"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A41244" w14:paraId="66C799B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16576B4"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C878A0B" w14:textId="4C1F3BBE" w:rsidR="00A41244" w:rsidRDefault="006932EB">
            <w:pPr>
              <w:spacing w:after="0" w:line="240" w:lineRule="exact"/>
              <w:jc w:val="center"/>
              <w:rPr>
                <w:rFonts w:ascii="思源黑体 CN Normal" w:eastAsia="思源黑体 CN Normal" w:hAnsi="思源黑体 CN Normal" w:cs="Arial"/>
                <w:lang w:eastAsia="en-US"/>
              </w:rPr>
            </w:pPr>
            <w:r w:rsidRPr="006932EB">
              <w:rPr>
                <w:rFonts w:ascii="思源黑体 CN Normal" w:eastAsia="思源黑体 CN Normal" w:hAnsi="思源黑体 CN Normal" w:cs="Arial"/>
                <w:color w:val="3B3838"/>
              </w:rPr>
              <w:t>{{qc.dna_data_</w:t>
            </w:r>
            <w:proofErr w:type="gramStart"/>
            <w:r w:rsidRPr="006932EB">
              <w:rPr>
                <w:rFonts w:ascii="思源黑体 CN Normal" w:eastAsia="思源黑体 CN Normal" w:hAnsi="思源黑体 CN Normal" w:cs="Arial"/>
                <w:color w:val="3B3838"/>
              </w:rPr>
              <w:t>qc.cleandata</w:t>
            </w:r>
            <w:proofErr w:type="gramEnd"/>
            <w:r w:rsidRPr="006932EB">
              <w:rPr>
                <w:rFonts w:ascii="思源黑体 CN Normal" w:eastAsia="思源黑体 CN Normal" w:hAnsi="思源黑体 CN Normal" w:cs="Arial"/>
                <w:color w:val="3B3838"/>
              </w:rPr>
              <w:t>_q30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4167DF">
              <w:rPr>
                <w:rFonts w:ascii="思源黑体 CN Normal" w:eastAsia="思源黑体 CN Normal" w:hAnsi="思源黑体 CN Normal" w:cs="Arial" w:hint="eastAsia"/>
                <w:color w:val="3B3838"/>
              </w:rPr>
              <w:t>75</w:t>
            </w:r>
            <w:r w:rsidR="004167DF">
              <w:rPr>
                <w:rFonts w:ascii="思源黑体 CN Normal" w:eastAsia="思源黑体 CN Normal" w:hAnsi="思源黑体 CN Normal" w:cs="Arial"/>
                <w:color w:val="3B3838"/>
              </w:rPr>
              <w:t>)</w:t>
            </w:r>
          </w:p>
        </w:tc>
      </w:tr>
      <w:tr w:rsidR="00A41244" w14:paraId="74E9CD2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261F9E3" w14:textId="11393497"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6543CDED"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w:t>
            </w:r>
            <w:proofErr w:type="gramStart"/>
            <w:r w:rsidRPr="006932EB">
              <w:rPr>
                <w:rFonts w:ascii="思源黑体 CN Normal" w:eastAsia="思源黑体 CN Normal" w:hAnsi="思源黑体 CN Normal" w:cs="Arial"/>
                <w:color w:val="3B3838"/>
              </w:rPr>
              <w:t>qc.cover</w:t>
            </w:r>
            <w:proofErr w:type="gramEnd"/>
            <w:r w:rsidRPr="006932EB">
              <w:rPr>
                <w:rFonts w:ascii="思源黑体 CN Normal" w:eastAsia="思源黑体 CN Normal" w:hAnsi="思源黑体 CN Normal" w:cs="Arial"/>
                <w:color w:val="3B3838"/>
              </w:rPr>
              <w:t>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5E6570">
              <w:rPr>
                <w:rFonts w:ascii="思源黑体 CN Normal" w:eastAsia="思源黑体 CN Normal" w:hAnsi="思源黑体 CN Normal" w:cs="Arial" w:hint="eastAsia"/>
                <w:color w:val="3B3838"/>
              </w:rPr>
              <w:t>9</w:t>
            </w:r>
            <w:r w:rsidR="004167DF">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rPr>
              <w:t>)</w:t>
            </w:r>
          </w:p>
        </w:tc>
      </w:tr>
      <w:tr w:rsidR="00A41244" w14:paraId="7E4317A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8708EBD" w14:textId="52F8A631"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测序深度≥180X热点区域比例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20B16B" w14:textId="753FD822"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gramStart"/>
            <w:r w:rsidRPr="006932EB">
              <w:rPr>
                <w:rFonts w:ascii="思源黑体 CN Normal" w:eastAsia="思源黑体 CN Normal" w:hAnsi="思源黑体 CN Normal" w:cs="Arial"/>
                <w:color w:val="3B3838"/>
              </w:rPr>
              <w:t>qc.qc</w:t>
            </w:r>
            <w:proofErr w:type="gramEnd"/>
            <w:r w:rsidRPr="006932EB">
              <w:rPr>
                <w:rFonts w:ascii="思源黑体 CN Normal" w:eastAsia="思源黑体 CN Normal" w:hAnsi="思源黑体 CN Normal" w:cs="Arial"/>
                <w:color w:val="3B3838"/>
              </w:rPr>
              <w:t>_gradient.coverage_ratio_uniq_hot_180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≥9</w:t>
            </w:r>
            <w:r w:rsidR="005E6570">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lang w:eastAsia="en-US"/>
              </w:rPr>
              <w:t>)</w:t>
            </w:r>
          </w:p>
        </w:tc>
      </w:tr>
      <w:tr w:rsidR="00A41244" w14:paraId="0317A90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6EEF744D" w14:textId="3D8F55DF" w:rsidR="00A41244"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基因内部CV分布</w:t>
            </w:r>
            <w:r w:rsidRPr="00A4660F">
              <w:rPr>
                <w:rFonts w:ascii="思源黑体 CN Regular" w:eastAsia="思源黑体 CN Regular" w:hAnsi="思源黑体 CN Regular" w:cs="Arial"/>
                <w:color w:val="3B3838"/>
                <w:vertAlign w:val="superscript"/>
              </w:rPr>
              <w:t>[</w:t>
            </w:r>
            <w:r w:rsidRPr="00A4660F">
              <w:rPr>
                <w:rFonts w:ascii="思源黑体 CN Regular" w:eastAsia="思源黑体 CN Regular" w:hAnsi="思源黑体 CN Regular" w:cs="Arial" w:hint="eastAsia"/>
                <w:color w:val="3B3838"/>
                <w:vertAlign w:val="superscript"/>
              </w:rPr>
              <w:t>7</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5CC97560"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qc.dna_data_qc.cnv_cv</w:t>
            </w:r>
            <w:proofErr w:type="spellEnd"/>
            <w:proofErr w:type="gramStart"/>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proofErr w:type="gramEnd"/>
            <w:r w:rsidR="005E6570" w:rsidRPr="005E6570">
              <w:rPr>
                <w:rFonts w:ascii="思源黑体 CN Normal" w:eastAsia="思源黑体 CN Normal" w:hAnsi="思源黑体 CN Normal" w:cs="Arial" w:hint="eastAsia"/>
                <w:color w:val="3B3838"/>
                <w:lang w:eastAsia="en-US"/>
              </w:rPr>
              <w:t>＜0.4</w:t>
            </w:r>
            <w:r w:rsidR="005E6570">
              <w:rPr>
                <w:rFonts w:ascii="思源黑体 CN Normal" w:eastAsia="思源黑体 CN Normal" w:hAnsi="思源黑体 CN Normal" w:cs="Arial"/>
                <w:color w:val="3B3838"/>
              </w:rPr>
              <w:t>)</w:t>
            </w:r>
          </w:p>
        </w:tc>
      </w:tr>
      <w:tr w:rsidR="005E6570" w14:paraId="05CA5366"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DD9C721" w14:textId="34AE685B" w:rsidR="005E6570"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样本与PON一致性</w:t>
            </w:r>
            <w:r w:rsidRPr="00A4660F">
              <w:rPr>
                <w:rFonts w:ascii="思源黑体 CN Regular" w:eastAsia="思源黑体 CN Regular" w:hAnsi="思源黑体 CN Regular" w:cs="Arial"/>
                <w:color w:val="3B3838"/>
                <w:vertAlign w:val="superscript"/>
              </w:rPr>
              <w:t>[</w:t>
            </w:r>
            <w:r w:rsidR="00126591" w:rsidRPr="00A4660F">
              <w:rPr>
                <w:rFonts w:ascii="思源黑体 CN Regular" w:eastAsia="思源黑体 CN Regular" w:hAnsi="思源黑体 CN Regular" w:cs="Arial" w:hint="eastAsia"/>
                <w:color w:val="3B3838"/>
                <w:vertAlign w:val="superscript"/>
              </w:rPr>
              <w:t>8</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06B91795" w14:textId="296670FE" w:rsidR="005E6570"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qc.dna_data_qc.cnv_uni</w:t>
            </w:r>
            <w:proofErr w:type="spellEnd"/>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r w:rsidR="005E6570" w:rsidRPr="005E6570">
              <w:rPr>
                <w:rFonts w:ascii="思源黑体 CN Normal" w:eastAsia="思源黑体 CN Normal" w:hAnsi="思源黑体 CN Normal" w:cs="Arial" w:hint="eastAsia"/>
                <w:color w:val="3B3838"/>
              </w:rPr>
              <w:t>＜1.5</w:t>
            </w:r>
            <w:r w:rsidR="005E6570">
              <w:rPr>
                <w:rFonts w:ascii="思源黑体 CN Normal" w:eastAsia="思源黑体 CN Normal" w:hAnsi="思源黑体 CN Normal" w:cs="Arial"/>
                <w:color w:val="3B3838"/>
              </w:rPr>
              <w:t>)</w:t>
            </w:r>
          </w:p>
        </w:tc>
      </w:tr>
      <w:tr w:rsidR="005E6570" w14:paraId="777FB453" w14:textId="77777777">
        <w:trPr>
          <w:trHeight w:val="397"/>
          <w:jc w:val="center"/>
        </w:trPr>
        <w:tc>
          <w:tcPr>
            <w:tcW w:w="4687" w:type="dxa"/>
            <w:tcBorders>
              <w:top w:val="dotted" w:sz="4" w:space="0" w:color="0000FF"/>
              <w:bottom w:val="dotted" w:sz="4" w:space="0" w:color="0000FF"/>
            </w:tcBorders>
            <w:shd w:val="clear" w:color="auto" w:fill="4472C4"/>
            <w:vAlign w:val="center"/>
          </w:tcPr>
          <w:p w14:paraId="048C9CAD" w14:textId="77777777" w:rsidR="005E6570" w:rsidRDefault="005E6570" w:rsidP="005E6570">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1633F4A" w14:textId="77777777"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5E6570" w14:paraId="50AB8133" w14:textId="77777777">
        <w:trPr>
          <w:trHeight w:val="397"/>
          <w:jc w:val="center"/>
        </w:trPr>
        <w:tc>
          <w:tcPr>
            <w:tcW w:w="4687" w:type="dxa"/>
            <w:tcBorders>
              <w:top w:val="dotted" w:sz="4" w:space="0" w:color="0000FF"/>
              <w:bottom w:val="single" w:sz="4" w:space="0" w:color="4472C4"/>
            </w:tcBorders>
            <w:shd w:val="clear" w:color="auto" w:fill="FFFFFF"/>
            <w:vAlign w:val="center"/>
          </w:tcPr>
          <w:p w14:paraId="7935C810" w14:textId="586FC99C"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sidR="00126591">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650654BD"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 xml:space="preserve">{%p if </w:t>
            </w:r>
            <w:proofErr w:type="spellStart"/>
            <w:proofErr w:type="gramStart"/>
            <w:r w:rsidRPr="00875E39">
              <w:rPr>
                <w:rFonts w:ascii="思源黑体 CN Normal" w:eastAsia="思源黑体 CN Normal" w:hAnsi="思源黑体 CN Normal" w:cs="Arial"/>
                <w:color w:val="3B3838"/>
                <w:highlight w:val="yellow"/>
              </w:rPr>
              <w:t>sample.tumor</w:t>
            </w:r>
            <w:proofErr w:type="gramEnd"/>
            <w:r w:rsidRPr="00875E39">
              <w:rPr>
                <w:rFonts w:ascii="思源黑体 CN Normal" w:eastAsia="思源黑体 CN Normal" w:hAnsi="思源黑体 CN Normal" w:cs="Arial"/>
                <w:color w:val="3B3838"/>
                <w:highlight w:val="yellow"/>
              </w:rPr>
              <w:t>_content</w:t>
            </w:r>
            <w:proofErr w:type="spellEnd"/>
            <w:r w:rsidRPr="00875E39">
              <w:rPr>
                <w:rFonts w:ascii="思源黑体 CN Normal" w:eastAsia="思源黑体 CN Normal" w:hAnsi="思源黑体 CN Normal" w:cs="Arial"/>
                <w:color w:val="3B3838"/>
                <w:highlight w:val="yellow"/>
              </w:rPr>
              <w:t>%}</w:t>
            </w:r>
          </w:p>
          <w:p w14:paraId="3EEDCAA6" w14:textId="4F49F91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4384230A" w14:textId="182A0A0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sample.tumor_content|replace</w:t>
            </w:r>
            <w:proofErr w:type="spellEnd"/>
            <w:r w:rsidRPr="00875E39">
              <w:rPr>
                <w:rFonts w:ascii="思源黑体 CN Normal" w:eastAsia="思源黑体 CN Normal" w:hAnsi="思源黑体 CN Normal" w:cs="Arial"/>
                <w:color w:val="3B3838"/>
              </w:rPr>
              <w:t>(“%”,</w:t>
            </w:r>
            <w:proofErr w:type="gramStart"/>
            <w:r w:rsidRPr="00875E39">
              <w:rPr>
                <w:rFonts w:ascii="思源黑体 CN Normal" w:eastAsia="思源黑体 CN Normal" w:hAnsi="思源黑体 CN Normal" w:cs="Arial"/>
                <w:color w:val="3B3838"/>
              </w:rPr>
              <w:t>””</w:t>
            </w:r>
            <w:proofErr w:type="gram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lib_quality_control.lib_dna_qc.dn</w:t>
            </w:r>
            <w:r w:rsidRPr="00875E39">
              <w:rPr>
                <w:rFonts w:ascii="思源黑体 CN Normal" w:eastAsia="思源黑体 CN Normal" w:hAnsi="思源黑体 CN Normal" w:cs="Arial" w:hint="eastAsia"/>
                <w:color w:val="3B3838"/>
              </w:rPr>
              <w:t>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 xml:space="preserve"> %}合格{%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3F40FD3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B3F04DE" w14:textId="414D8AB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sample.tumor_content|replace</w:t>
            </w:r>
            <w:proofErr w:type="spellEnd"/>
            <w:r w:rsidRPr="00875E39">
              <w:rPr>
                <w:rFonts w:ascii="思源黑体 CN Normal" w:eastAsia="思源黑体 CN Normal" w:hAnsi="思源黑体 CN Normal" w:cs="Arial" w:hint="eastAsia"/>
                <w:color w:val="3B3838"/>
              </w:rPr>
              <w:t>(“%”,</w:t>
            </w:r>
            <w:proofErr w:type="gramStart"/>
            <w:r w:rsidRPr="00875E39">
              <w:rPr>
                <w:rFonts w:ascii="思源黑体 CN Normal" w:eastAsia="思源黑体 CN Normal" w:hAnsi="思源黑体 CN Normal" w:cs="Arial" w:hint="eastAsia"/>
                <w:color w:val="3B3838"/>
              </w:rPr>
              <w:t>””</w:t>
            </w:r>
            <w:proofErr w:type="gramEnd"/>
            <w:r w:rsidRPr="00875E39">
              <w:rPr>
                <w:rFonts w:ascii="思源黑体 CN Normal" w:eastAsia="思源黑体 CN Normal" w:hAnsi="思源黑体 CN Normal" w:cs="Arial" w:hint="eastAsia"/>
                <w:color w:val="3B3838"/>
              </w:rPr>
              <w:t>)|float &gt;= 20 %}合格（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w:t>
            </w:r>
            <w:r w:rsidRPr="00875E39">
              <w:rPr>
                <w:rFonts w:ascii="思源黑体 CN Normal" w:eastAsia="思源黑体 CN Normal" w:hAnsi="思源黑体 CN Normal" w:cs="Arial"/>
                <w:color w:val="3B3838"/>
              </w:rPr>
              <w:t>ndif%}</w:t>
            </w:r>
          </w:p>
          <w:p w14:paraId="7BAA82F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576F91D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{%p else%}</w:t>
            </w:r>
          </w:p>
          <w:p w14:paraId="6E3B3AB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 xml:space="preserve">{%p if </w:t>
            </w:r>
            <w:proofErr w:type="spellStart"/>
            <w:r w:rsidRPr="00875E39">
              <w:rPr>
                <w:rFonts w:ascii="思源黑体 CN Normal" w:eastAsia="思源黑体 CN Normal" w:hAnsi="思源黑体 CN Normal" w:cs="Arial"/>
                <w:color w:val="3B3838"/>
                <w:highlight w:val="green"/>
              </w:rPr>
              <w:t>lib_quality_control</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lib_quality_control.lib_dna_qc</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w:t>
            </w:r>
            <w:proofErr w:type="gramStart"/>
            <w:r w:rsidRPr="00875E39">
              <w:rPr>
                <w:rFonts w:ascii="思源黑体 CN Normal" w:eastAsia="思源黑体 CN Normal" w:hAnsi="思源黑体 CN Normal" w:cs="Arial"/>
                <w:color w:val="3B3838"/>
                <w:highlight w:val="green"/>
              </w:rPr>
              <w:t>qc.tumor</w:t>
            </w:r>
            <w:proofErr w:type="gramEnd"/>
            <w:r w:rsidRPr="00875E39">
              <w:rPr>
                <w:rFonts w:ascii="思源黑体 CN Normal" w:eastAsia="思源黑体 CN Normal" w:hAnsi="思源黑体 CN Normal" w:cs="Arial"/>
                <w:color w:val="3B3838"/>
                <w:highlight w:val="green"/>
              </w:rPr>
              <w:t>_content</w:t>
            </w:r>
            <w:proofErr w:type="spellEnd"/>
            <w:r w:rsidRPr="00875E39">
              <w:rPr>
                <w:rFonts w:ascii="思源黑体 CN Normal" w:eastAsia="思源黑体 CN Normal" w:hAnsi="思源黑体 CN Normal" w:cs="Arial"/>
                <w:color w:val="3B3838"/>
                <w:highlight w:val="green"/>
              </w:rPr>
              <w:t>%}</w:t>
            </w:r>
          </w:p>
          <w:p w14:paraId="7148C5F0" w14:textId="45F7B1C1"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0FDE7669" w14:textId="57810535"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lib_quality_control.lib_dna_qc.tumor_content|replace(“%”,</w:t>
            </w:r>
            <w:proofErr w:type="gramStart"/>
            <w:r w:rsidRPr="00875E39">
              <w:rPr>
                <w:rFonts w:ascii="思源黑体 CN Normal" w:eastAsia="思源黑体 CN Normal" w:hAnsi="思源黑体 CN Normal" w:cs="Arial"/>
                <w:color w:val="3B3838"/>
              </w:rPr>
              <w:t>””</w:t>
            </w:r>
            <w:proofErr w:type="gram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w:t>
            </w:r>
            <w:r w:rsidRPr="00875E39">
              <w:rPr>
                <w:rFonts w:ascii="思源黑体 CN Normal" w:eastAsia="思源黑体 CN Normal" w:hAnsi="思源黑体 CN Normal" w:cs="Arial" w:hint="eastAsia"/>
                <w:color w:val="3B3838"/>
              </w:rPr>
              <w:t>y_control.lib_dna_qc.dna_qty|float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6471551C"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6ADB1180" w14:textId="3833F11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lib_quality_control.lib_dna_qc.tumor_content|replace</w:t>
            </w:r>
            <w:proofErr w:type="spellEnd"/>
            <w:r w:rsidRPr="00875E39">
              <w:rPr>
                <w:rFonts w:ascii="思源黑体 CN Normal" w:eastAsia="思源黑体 CN Normal" w:hAnsi="思源黑体 CN Normal" w:cs="Arial" w:hint="eastAsia"/>
                <w:color w:val="3B3838"/>
              </w:rPr>
              <w:t>(“%”,</w:t>
            </w:r>
            <w:proofErr w:type="gramStart"/>
            <w:r w:rsidRPr="00875E39">
              <w:rPr>
                <w:rFonts w:ascii="思源黑体 CN Normal" w:eastAsia="思源黑体 CN Normal" w:hAnsi="思源黑体 CN Normal" w:cs="Arial" w:hint="eastAsia"/>
                <w:color w:val="3B3838"/>
              </w:rPr>
              <w:t>””</w:t>
            </w:r>
            <w:proofErr w:type="gramEnd"/>
            <w:r w:rsidRPr="00875E39">
              <w:rPr>
                <w:rFonts w:ascii="思源黑体 CN Normal" w:eastAsia="思源黑体 CN Normal" w:hAnsi="思源黑体 CN Normal" w:cs="Arial" w:hint="eastAsia"/>
                <w:color w:val="3B3838"/>
              </w:rPr>
              <w:t>)|float &gt;= 20%}合格（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713B3EC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08E44C10"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else%}</w:t>
            </w:r>
          </w:p>
          <w:p w14:paraId="3946A75A" w14:textId="2356BEE8"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668F019B" w14:textId="2198E062"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lib_quality_control.lib_dna_qc.dna_qty|float</w:t>
            </w:r>
            <w:proofErr w:type="spellEnd"/>
            <w:r w:rsidRPr="00875E39">
              <w:rPr>
                <w:rFonts w:ascii="思源黑体 CN Normal" w:eastAsia="思源黑体 CN Normal" w:hAnsi="思源黑体 CN Normal" w:cs="Arial"/>
                <w:color w:val="3B3838"/>
              </w:rPr>
              <w:t xml:space="preserve"> &gt;= 150 </w:t>
            </w:r>
            <w:r w:rsidRPr="00875E39">
              <w:rPr>
                <w:rFonts w:ascii="思源黑体 CN Normal" w:eastAsia="思源黑体 CN Normal" w:hAnsi="思源黑体 CN Normal" w:cs="Arial" w:hint="eastAsia"/>
                <w:color w:val="3B3838"/>
              </w:rPr>
              <w:t xml:space="preserve">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173D9651"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0BC5055" w14:textId="681BCE6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43629B7B"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38F385E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endif%}</w:t>
            </w:r>
          </w:p>
          <w:p w14:paraId="1F490E04" w14:textId="71653FBE" w:rsidR="005E6570" w:rsidRDefault="00875E39" w:rsidP="00875E39">
            <w:pPr>
              <w:spacing w:after="0" w:line="240" w:lineRule="exact"/>
              <w:jc w:val="center"/>
              <w:rPr>
                <w:rFonts w:ascii="思源黑体 CN Normal" w:eastAsia="思源黑体 CN Normal" w:hAnsi="思源黑体 CN Normal" w:cs="Arial"/>
                <w:color w:val="FFFFFF"/>
                <w:lang w:eastAsia="en-US"/>
              </w:rPr>
            </w:pPr>
            <w:r w:rsidRPr="00875E39">
              <w:rPr>
                <w:rFonts w:ascii="思源黑体 CN Normal" w:eastAsia="思源黑体 CN Normal" w:hAnsi="思源黑体 CN Normal" w:cs="Arial"/>
                <w:color w:val="3B3838"/>
                <w:highlight w:val="yellow"/>
              </w:rPr>
              <w:t>{%p endif%}</w:t>
            </w:r>
          </w:p>
        </w:tc>
      </w:tr>
    </w:tbl>
    <w:p w14:paraId="459126DC"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6C8CA9CD"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w:t>
      </w:r>
    </w:p>
    <w:p w14:paraId="1C896155" w14:textId="46C8670E"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w:t>
      </w:r>
      <w:r w:rsid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hint="eastAsia"/>
          <w:bCs/>
          <w:color w:val="3B3838"/>
          <w:sz w:val="16"/>
          <w:szCs w:val="16"/>
        </w:rPr>
        <w:t>（ng）</w:t>
      </w:r>
      <w:r>
        <w:rPr>
          <w:rFonts w:ascii="思源黑体 CN Regular" w:eastAsia="思源黑体 CN Regular" w:hAnsi="思源黑体 CN Regular" w:cs="Arial"/>
          <w:bCs/>
          <w:color w:val="3B3838"/>
          <w:sz w:val="16"/>
          <w:szCs w:val="16"/>
        </w:rPr>
        <w:t>：</w:t>
      </w:r>
      <w:r w:rsidR="005E6570" w:rsidRPr="005E6570">
        <w:rPr>
          <w:rFonts w:ascii="思源黑体 CN Regular" w:eastAsia="思源黑体 CN Regular" w:hAnsi="思源黑体 CN Regular" w:cs="Arial" w:hint="eastAsia"/>
          <w:bCs/>
          <w:color w:val="3B3838"/>
          <w:sz w:val="16"/>
          <w:szCs w:val="16"/>
        </w:rPr>
        <w:t>构建文库的</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DNA</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5D67ADA7"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67FA66C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005E6570">
        <w:rPr>
          <w:rFonts w:ascii="思源黑体 CN Regular" w:eastAsia="思源黑体 CN Regular" w:hAnsi="思源黑体 CN Regular" w:cs="Arial" w:hint="eastAsia"/>
          <w:bCs/>
          <w:color w:val="3B3838"/>
          <w:sz w:val="16"/>
          <w:szCs w:val="16"/>
        </w:rPr>
        <w:t>覆盖度</w:t>
      </w:r>
      <w:r w:rsidR="005E6570">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：检测到的区域</w:t>
      </w:r>
      <w:proofErr w:type="gramStart"/>
      <w:r w:rsidR="005E6570">
        <w:rPr>
          <w:rFonts w:ascii="思源黑体 CN Regular" w:eastAsia="思源黑体 CN Regular" w:hAnsi="思源黑体 CN Regular" w:cs="Arial" w:hint="eastAsia"/>
          <w:bCs/>
          <w:color w:val="3B3838"/>
          <w:sz w:val="16"/>
          <w:szCs w:val="16"/>
        </w:rPr>
        <w:t>占目标</w:t>
      </w:r>
      <w:proofErr w:type="gramEnd"/>
      <w:r w:rsidR="005E6570">
        <w:rPr>
          <w:rFonts w:ascii="思源黑体 CN Regular" w:eastAsia="思源黑体 CN Regular" w:hAnsi="思源黑体 CN Regular" w:cs="Arial" w:hint="eastAsia"/>
          <w:bCs/>
          <w:color w:val="3B3838"/>
          <w:sz w:val="16"/>
          <w:szCs w:val="16"/>
        </w:rPr>
        <w:t>区域的比例</w:t>
      </w:r>
      <w:r w:rsidR="005E6570">
        <w:rPr>
          <w:rFonts w:ascii="思源黑体 CN Regular" w:eastAsia="思源黑体 CN Regular" w:hAnsi="思源黑体 CN Regular" w:cs="Arial"/>
          <w:bCs/>
          <w:color w:val="3B3838"/>
          <w:sz w:val="16"/>
          <w:szCs w:val="16"/>
        </w:rPr>
        <w:t>。</w:t>
      </w:r>
    </w:p>
    <w:p w14:paraId="5A9B6B6E" w14:textId="175568DA"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测序深度≥180X热点区域比例（%）：覆盖深度大于等于180X的热点区域的占比</w:t>
      </w:r>
      <w:r w:rsidR="005E6570">
        <w:rPr>
          <w:rFonts w:ascii="思源黑体 CN Regular" w:eastAsia="思源黑体 CN Regular" w:hAnsi="思源黑体 CN Regular" w:cs="Arial" w:hint="eastAsia"/>
          <w:bCs/>
          <w:color w:val="3B3838"/>
          <w:sz w:val="16"/>
          <w:szCs w:val="16"/>
        </w:rPr>
        <w:t>。</w:t>
      </w:r>
    </w:p>
    <w:p w14:paraId="467F7138" w14:textId="0BB726A3" w:rsidR="00126591"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sidR="005E6570" w:rsidRPr="005E6570">
        <w:rPr>
          <w:rFonts w:ascii="思源黑体 CN Regular" w:eastAsia="思源黑体 CN Regular" w:hAnsi="思源黑体 CN Regular" w:cs="Arial" w:hint="eastAsia"/>
          <w:bCs/>
          <w:color w:val="3B3838"/>
          <w:sz w:val="16"/>
          <w:szCs w:val="16"/>
        </w:rPr>
        <w:t>基因内部CV分布：基因内部归一化深度的分布均</w:t>
      </w:r>
      <w:proofErr w:type="gramStart"/>
      <w:r w:rsidR="005E6570" w:rsidRPr="005E6570">
        <w:rPr>
          <w:rFonts w:ascii="思源黑体 CN Regular" w:eastAsia="思源黑体 CN Regular" w:hAnsi="思源黑体 CN Regular" w:cs="Arial" w:hint="eastAsia"/>
          <w:bCs/>
          <w:color w:val="3B3838"/>
          <w:sz w:val="16"/>
          <w:szCs w:val="16"/>
        </w:rPr>
        <w:t>一</w:t>
      </w:r>
      <w:proofErr w:type="gramEnd"/>
      <w:r w:rsidR="005E6570" w:rsidRPr="005E6570">
        <w:rPr>
          <w:rFonts w:ascii="思源黑体 CN Regular" w:eastAsia="思源黑体 CN Regular" w:hAnsi="思源黑体 CN Regular" w:cs="Arial" w:hint="eastAsia"/>
          <w:bCs/>
          <w:color w:val="3B3838"/>
          <w:sz w:val="16"/>
          <w:szCs w:val="16"/>
        </w:rPr>
        <w:t>性</w:t>
      </w:r>
      <w:r w:rsidR="00126591">
        <w:rPr>
          <w:rFonts w:ascii="思源黑体 CN Regular" w:eastAsia="思源黑体 CN Regular" w:hAnsi="思源黑体 CN Regular" w:cs="Arial" w:hint="eastAsia"/>
          <w:bCs/>
          <w:color w:val="3B3838"/>
          <w:sz w:val="16"/>
          <w:szCs w:val="16"/>
        </w:rPr>
        <w:t>。</w:t>
      </w:r>
    </w:p>
    <w:p w14:paraId="5BD4F743" w14:textId="6F377822" w:rsidR="00A41244"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00A93AF0">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样本与PON一致性：样本与Pool of Normal归一化深度的一致性</w:t>
      </w:r>
      <w:r w:rsidR="005E6570">
        <w:rPr>
          <w:rFonts w:ascii="思源黑体 CN Regular" w:eastAsia="思源黑体 CN Regular" w:hAnsi="思源黑体 CN Regular" w:cs="Arial" w:hint="eastAsia"/>
          <w:bCs/>
          <w:color w:val="3B3838"/>
          <w:sz w:val="16"/>
          <w:szCs w:val="16"/>
        </w:rPr>
        <w:t>。</w:t>
      </w:r>
    </w:p>
    <w:p w14:paraId="44959FD2" w14:textId="781D55C6" w:rsidR="00126591"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 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sidR="00126591" w:rsidRPr="00126591">
        <w:rPr>
          <w:rFonts w:ascii="思源黑体 CN Regular" w:eastAsia="思源黑体 CN Regular" w:hAnsi="思源黑体 CN Regular" w:cs="Arial" w:hint="eastAsia"/>
          <w:bCs/>
          <w:color w:val="3B3838"/>
          <w:sz w:val="16"/>
          <w:szCs w:val="16"/>
        </w:rPr>
        <w:t>基因内部CV分布、样本与PON一致性结果不影响该样本的单核苷酸变异、插入/缺失变异和融合变异的检出，仅供参考。</w:t>
      </w:r>
    </w:p>
    <w:p w14:paraId="1D510536" w14:textId="6D6C8635" w:rsidR="00126591"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else%</w:t>
      </w:r>
      <w:r w:rsidRPr="006B6D62">
        <w:rPr>
          <w:rFonts w:ascii="思源黑体 CN Regular" w:eastAsia="思源黑体 CN Regular" w:hAnsi="思源黑体 CN Regular" w:cs="Arial" w:hint="eastAsia"/>
          <w:bCs/>
          <w:color w:val="3B3838"/>
          <w:sz w:val="16"/>
          <w:szCs w:val="16"/>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126591" w14:paraId="5BA850E4" w14:textId="77777777" w:rsidTr="008F5E24">
        <w:trPr>
          <w:trHeight w:val="397"/>
          <w:jc w:val="center"/>
        </w:trPr>
        <w:tc>
          <w:tcPr>
            <w:tcW w:w="4687" w:type="dxa"/>
            <w:tcBorders>
              <w:bottom w:val="dotted" w:sz="4" w:space="0" w:color="0000FF"/>
            </w:tcBorders>
            <w:shd w:val="clear" w:color="auto" w:fill="4472C4"/>
            <w:vAlign w:val="center"/>
          </w:tcPr>
          <w:p w14:paraId="07EADDF7" w14:textId="77777777" w:rsidR="00126591" w:rsidRDefault="00126591" w:rsidP="008F5E24">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5851F81D"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06A0F11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3342B4B"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636DCEBC" w14:textId="1C6C25E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39D990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74ED82C"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6C80CBD" w14:textId="46021D8D"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126591" w14:paraId="654622E9"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005AB97"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494A336"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126591" w14:paraId="3D558BB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8427E9" w14:textId="183EF946"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cf</w:t>
            </w:r>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1</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6BFBFE3E" w14:textId="32D18D7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lib_quality_control.lib_dna_qc.dna_qty%}{{lib_quality_c</w:t>
            </w:r>
            <w:r w:rsidRPr="00A93AF0">
              <w:rPr>
                <w:rFonts w:ascii="思源黑体 CN Normal" w:eastAsia="思源黑体 CN Normal" w:hAnsi="思源黑体 CN Normal" w:cs="Arial"/>
                <w:color w:val="3B3838"/>
              </w:rPr>
              <w:lastRenderedPageBreak/>
              <w:t>ontrol.lib_dna_qc.dna_qty|replace(“.00”,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126591">
              <w:rPr>
                <w:rFonts w:ascii="思源黑体 CN Normal" w:eastAsia="思源黑体 CN Normal" w:hAnsi="思源黑体 CN Normal" w:cs="Arial"/>
                <w:color w:val="3B3838"/>
              </w:rPr>
              <w:t>(</w:t>
            </w:r>
            <w:r w:rsidR="00126591" w:rsidRPr="001C6046">
              <w:rPr>
                <w:rFonts w:ascii="思源黑体 CN Normal" w:eastAsia="思源黑体 CN Normal" w:hAnsi="思源黑体 CN Normal" w:cs="Arial" w:hint="eastAsia"/>
                <w:color w:val="3B3838"/>
              </w:rPr>
              <w:t>≥</w:t>
            </w:r>
            <w:r w:rsidR="00126591">
              <w:rPr>
                <w:rFonts w:ascii="思源黑体 CN Normal" w:eastAsia="思源黑体 CN Normal" w:hAnsi="思源黑体 CN Normal" w:cs="Arial" w:hint="eastAsia"/>
                <w:color w:val="3B3838"/>
              </w:rPr>
              <w:t>3</w:t>
            </w:r>
            <w:r w:rsidR="00126591" w:rsidRPr="001C6046">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rPr>
              <w:t>)</w:t>
            </w:r>
          </w:p>
        </w:tc>
      </w:tr>
      <w:tr w:rsidR="00126591" w14:paraId="063F61A7"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15DD69E9" w14:textId="31E00882"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文库总量（ng）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A34CA3C" w14:textId="3FACDA81"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rPr>
              <w:t>≥500</w:t>
            </w:r>
            <w:r w:rsidR="00126591">
              <w:rPr>
                <w:rFonts w:ascii="思源黑体 CN Normal" w:eastAsia="思源黑体 CN Normal" w:hAnsi="思源黑体 CN Normal" w:cs="Arial"/>
                <w:color w:val="3B3838"/>
              </w:rPr>
              <w:t xml:space="preserve">) </w:t>
            </w:r>
          </w:p>
        </w:tc>
      </w:tr>
      <w:tr w:rsidR="00126591" w14:paraId="60F9000F"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4891EED4" w14:textId="77777777" w:rsidR="00126591" w:rsidRDefault="00126591" w:rsidP="008F5E24">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1840678"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126591" w14:paraId="39CBEBA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4B8430D1" w14:textId="4512F6B3"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95194F3" w14:textId="5E779F14" w:rsidR="00126591" w:rsidRDefault="00A93AF0" w:rsidP="008F5E24">
            <w:pPr>
              <w:spacing w:after="0" w:line="240" w:lineRule="exact"/>
              <w:jc w:val="center"/>
              <w:rPr>
                <w:rFonts w:ascii="思源黑体 CN Normal" w:eastAsia="思源黑体 CN Normal" w:hAnsi="思源黑体 CN Normal" w:cs="Arial"/>
                <w:lang w:eastAsia="en-US"/>
              </w:rPr>
            </w:pPr>
            <w:r w:rsidRPr="00A93AF0">
              <w:rPr>
                <w:rFonts w:ascii="思源黑体 CN Normal" w:eastAsia="思源黑体 CN Normal" w:hAnsi="思源黑体 CN Normal" w:cs="Arial"/>
                <w:color w:val="3B3838"/>
              </w:rPr>
              <w:t>{{qc.dna_data_</w:t>
            </w:r>
            <w:proofErr w:type="gramStart"/>
            <w:r w:rsidRPr="00A93AF0">
              <w:rPr>
                <w:rFonts w:ascii="思源黑体 CN Normal" w:eastAsia="思源黑体 CN Normal" w:hAnsi="思源黑体 CN Normal" w:cs="Arial"/>
                <w:color w:val="3B3838"/>
              </w:rPr>
              <w:t>qc.cleandata</w:t>
            </w:r>
            <w:proofErr w:type="gramEnd"/>
            <w:r w:rsidRPr="00A93AF0">
              <w:rPr>
                <w:rFonts w:ascii="思源黑体 CN Normal" w:eastAsia="思源黑体 CN Normal" w:hAnsi="思源黑体 CN Normal" w:cs="Arial"/>
                <w:color w:val="3B3838"/>
              </w:rPr>
              <w:t>_q30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75</w:t>
            </w:r>
            <w:r w:rsidR="00126591">
              <w:rPr>
                <w:rFonts w:ascii="思源黑体 CN Normal" w:eastAsia="思源黑体 CN Normal" w:hAnsi="思源黑体 CN Normal" w:cs="Arial"/>
                <w:color w:val="3B3838"/>
              </w:rPr>
              <w:t>)</w:t>
            </w:r>
          </w:p>
        </w:tc>
      </w:tr>
      <w:tr w:rsidR="00126591" w14:paraId="10F3C72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1BE9B6" w14:textId="2019C9E9"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4CE1E3FA" w14:textId="0E7C74A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spellStart"/>
            <w:r w:rsidRPr="00A93AF0">
              <w:rPr>
                <w:rFonts w:ascii="思源黑体 CN Normal" w:eastAsia="思源黑体 CN Normal" w:hAnsi="思源黑体 CN Normal" w:cs="Arial"/>
                <w:color w:val="3B3838"/>
              </w:rPr>
              <w:t>qc.dna_data_</w:t>
            </w:r>
            <w:proofErr w:type="gramStart"/>
            <w:r w:rsidRPr="00A93AF0">
              <w:rPr>
                <w:rFonts w:ascii="思源黑体 CN Normal" w:eastAsia="思源黑体 CN Normal" w:hAnsi="思源黑体 CN Normal" w:cs="Arial"/>
                <w:color w:val="3B3838"/>
              </w:rPr>
              <w:t>qc.cover</w:t>
            </w:r>
            <w:proofErr w:type="gramEnd"/>
            <w:r w:rsidRPr="00A93AF0">
              <w:rPr>
                <w:rFonts w:ascii="思源黑体 CN Normal" w:eastAsia="思源黑体 CN Normal" w:hAnsi="思源黑体 CN Normal" w:cs="Arial"/>
                <w:color w:val="3B3838"/>
              </w:rPr>
              <w:t>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95</w:t>
            </w:r>
            <w:r w:rsidR="00126591">
              <w:rPr>
                <w:rFonts w:ascii="思源黑体 CN Normal" w:eastAsia="思源黑体 CN Normal" w:hAnsi="思源黑体 CN Normal" w:cs="Arial"/>
                <w:color w:val="3B3838"/>
              </w:rPr>
              <w:t>)</w:t>
            </w:r>
          </w:p>
        </w:tc>
      </w:tr>
      <w:tr w:rsidR="00126591" w14:paraId="0420F8A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732B50F8" w14:textId="44E5465C"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测序深度≥1550X热点区域比例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FCE3054" w14:textId="5792DC17"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gramStart"/>
            <w:r w:rsidRPr="00A93AF0">
              <w:rPr>
                <w:rFonts w:ascii="思源黑体 CN Normal" w:eastAsia="思源黑体 CN Normal" w:hAnsi="思源黑体 CN Normal" w:cs="Arial"/>
                <w:color w:val="3B3838"/>
              </w:rPr>
              <w:t>qc.qc</w:t>
            </w:r>
            <w:proofErr w:type="gramEnd"/>
            <w:r w:rsidRPr="00A93AF0">
              <w:rPr>
                <w:rFonts w:ascii="思源黑体 CN Normal" w:eastAsia="思源黑体 CN Normal" w:hAnsi="思源黑体 CN Normal" w:cs="Arial"/>
                <w:color w:val="3B3838"/>
              </w:rPr>
              <w:t>_gradient.coverage_ratio_uniq_hot_1550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≥9</w:t>
            </w:r>
            <w:r w:rsidR="00126591">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lang w:eastAsia="en-US"/>
              </w:rPr>
              <w:t>)</w:t>
            </w:r>
          </w:p>
        </w:tc>
      </w:tr>
      <w:tr w:rsidR="00126591" w14:paraId="5E32FEB2"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C3A9705" w14:textId="77777777" w:rsidR="00126591" w:rsidRDefault="00126591" w:rsidP="008F5E24">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1EC09C25"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126591" w14:paraId="7F171FB7" w14:textId="77777777" w:rsidTr="008F5E24">
        <w:trPr>
          <w:trHeight w:val="397"/>
          <w:jc w:val="center"/>
        </w:trPr>
        <w:tc>
          <w:tcPr>
            <w:tcW w:w="4687" w:type="dxa"/>
            <w:tcBorders>
              <w:top w:val="dotted" w:sz="4" w:space="0" w:color="0000FF"/>
              <w:bottom w:val="single" w:sz="4" w:space="0" w:color="4472C4"/>
            </w:tcBorders>
            <w:shd w:val="clear" w:color="auto" w:fill="FFFFFF"/>
            <w:vAlign w:val="center"/>
          </w:tcPr>
          <w:p w14:paraId="6561E8E6" w14:textId="65B2B626"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53A1D358"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{%p if </w:t>
            </w:r>
            <w:proofErr w:type="spellStart"/>
            <w:r w:rsidRPr="00D75174">
              <w:rPr>
                <w:rFonts w:ascii="思源黑体 CN Normal" w:eastAsia="思源黑体 CN Normal" w:hAnsi="思源黑体 CN Normal" w:cs="Arial"/>
                <w:color w:val="3B3838"/>
              </w:rPr>
              <w:t>lib_quality_control</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lib_quality_control.lib_dna_qc.dna_qty</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w:t>
            </w:r>
            <w:proofErr w:type="gramStart"/>
            <w:r w:rsidRPr="00D75174">
              <w:rPr>
                <w:rFonts w:ascii="思源黑体 CN Normal" w:eastAsia="思源黑体 CN Normal" w:hAnsi="思源黑体 CN Normal" w:cs="Arial"/>
                <w:color w:val="3B3838"/>
              </w:rPr>
              <w:t>qc.library</w:t>
            </w:r>
            <w:proofErr w:type="gramEnd"/>
            <w:r w:rsidRPr="00D75174">
              <w:rPr>
                <w:rFonts w:ascii="思源黑体 CN Normal" w:eastAsia="思源黑体 CN Normal" w:hAnsi="思源黑体 CN Normal" w:cs="Arial"/>
                <w:color w:val="3B3838"/>
              </w:rPr>
              <w:t>_qty</w:t>
            </w:r>
            <w:proofErr w:type="spellEnd"/>
            <w:r w:rsidRPr="00D75174">
              <w:rPr>
                <w:rFonts w:ascii="思源黑体 CN Normal" w:eastAsia="思源黑体 CN Normal" w:hAnsi="思源黑体 CN Normal" w:cs="Arial"/>
                <w:color w:val="3B3838"/>
              </w:rPr>
              <w:t xml:space="preserve"> %}</w:t>
            </w:r>
          </w:p>
          <w:p w14:paraId="0235C1E5" w14:textId="083020B1"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color w:val="3B3838"/>
              </w:rPr>
              <w:t>qc.dna_data_qc.cover_ratio_num</w:t>
            </w:r>
            <w:proofErr w:type="spellEnd"/>
            <w:r w:rsidRPr="00D75174">
              <w:rPr>
                <w:rFonts w:ascii="思源黑体 CN Normal" w:eastAsia="思源黑体 CN Normal" w:hAnsi="思源黑体 CN Normal" w:cs="Arial"/>
                <w:color w:val="3B3838"/>
              </w:rPr>
              <w:t xml:space="preserve"> &gt; 0.95 and </w:t>
            </w:r>
            <w:proofErr w:type="spellStart"/>
            <w:r w:rsidRPr="00D75174">
              <w:rPr>
                <w:rFonts w:ascii="思源黑体 CN Normal" w:eastAsia="思源黑体 CN Normal" w:hAnsi="思源黑体 CN Normal" w:cs="Arial"/>
                <w:color w:val="3B3838"/>
              </w:rPr>
              <w:t>lib_quality_control.lib_dna_qc.dna_qty|float</w:t>
            </w:r>
            <w:proofErr w:type="spellEnd"/>
            <w:r w:rsidRPr="00D75174">
              <w:rPr>
                <w:rFonts w:ascii="思源黑体 CN Normal" w:eastAsia="思源黑体 CN Normal" w:hAnsi="思源黑体 CN Normal" w:cs="Arial"/>
                <w:color w:val="3B3838"/>
              </w:rPr>
              <w:t xml:space="preserve"> &gt;= </w:t>
            </w:r>
            <w:r w:rsidR="001A5B06">
              <w:rPr>
                <w:rFonts w:ascii="思源黑体 CN Normal" w:eastAsia="思源黑体 CN Normal" w:hAnsi="思源黑体 CN Normal" w:cs="Arial"/>
                <w:color w:val="3B3838"/>
              </w:rPr>
              <w:t>3</w:t>
            </w:r>
            <w:r w:rsidRPr="00D75174">
              <w:rPr>
                <w:rFonts w:ascii="思源黑体 CN Normal" w:eastAsia="思源黑体 CN Normal" w:hAnsi="思源黑体 CN Normal" w:cs="Arial"/>
                <w:color w:val="3B3838"/>
              </w:rPr>
              <w:t xml:space="preserve">0 and </w:t>
            </w:r>
            <w:proofErr w:type="spellStart"/>
            <w:r w:rsidRPr="00D75174">
              <w:rPr>
                <w:rFonts w:ascii="思源黑体 CN Normal" w:eastAsia="思源黑体 CN Normal" w:hAnsi="思源黑体 CN Normal" w:cs="Arial"/>
                <w:color w:val="3B3838"/>
              </w:rPr>
              <w:t>lib_quality_control.lib_dna_qc.li</w:t>
            </w:r>
            <w:r w:rsidRPr="00D75174">
              <w:rPr>
                <w:rFonts w:ascii="思源黑体 CN Normal" w:eastAsia="思源黑体 CN Normal" w:hAnsi="思源黑体 CN Normal" w:cs="Arial" w:hint="eastAsia"/>
                <w:color w:val="3B3838"/>
              </w:rPr>
              <w:t>brary_qty|float</w:t>
            </w:r>
            <w:proofErr w:type="spellEnd"/>
            <w:r w:rsidRPr="00D75174">
              <w:rPr>
                <w:rFonts w:ascii="思源黑体 CN Normal" w:eastAsia="思源黑体 CN Normal" w:hAnsi="思源黑体 CN Normal" w:cs="Arial" w:hint="eastAsia"/>
                <w:color w:val="3B3838"/>
              </w:rPr>
              <w:t xml:space="preserve"> &gt;=500%}合格{%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635C2962"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{%p else%}</w:t>
            </w:r>
          </w:p>
          <w:p w14:paraId="61AC8179" w14:textId="1DD6D529"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hint="eastAsia"/>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hint="eastAsia"/>
                <w:color w:val="3B3838"/>
              </w:rPr>
              <w:t>qc.dna_data_qc.cover_ratio_num</w:t>
            </w:r>
            <w:proofErr w:type="spellEnd"/>
            <w:r w:rsidRPr="00D75174">
              <w:rPr>
                <w:rFonts w:ascii="思源黑体 CN Normal" w:eastAsia="思源黑体 CN Normal" w:hAnsi="思源黑体 CN Normal" w:cs="Arial" w:hint="eastAsia"/>
                <w:color w:val="3B3838"/>
              </w:rPr>
              <w:t xml:space="preserve"> &gt; 0.95 %}合格（</w:t>
            </w:r>
            <w:proofErr w:type="gramStart"/>
            <w:r w:rsidRPr="00D75174">
              <w:rPr>
                <w:rFonts w:ascii="思源黑体 CN Normal" w:eastAsia="思源黑体 CN Normal" w:hAnsi="思源黑体 CN Normal" w:cs="Arial" w:hint="eastAsia"/>
                <w:color w:val="3B3838"/>
              </w:rPr>
              <w:t>质控项有</w:t>
            </w:r>
            <w:proofErr w:type="gramEnd"/>
            <w:r w:rsidRPr="00D75174">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7830B184" w14:textId="31EFECE1" w:rsidR="00126591" w:rsidRDefault="00D75174" w:rsidP="00D75174">
            <w:pPr>
              <w:spacing w:after="0" w:line="240" w:lineRule="exact"/>
              <w:jc w:val="center"/>
              <w:rPr>
                <w:rFonts w:ascii="思源黑体 CN Normal" w:eastAsia="思源黑体 CN Normal" w:hAnsi="思源黑体 CN Normal" w:cs="Arial"/>
                <w:color w:val="FFFFFF"/>
                <w:lang w:eastAsia="en-US"/>
              </w:rPr>
            </w:pPr>
            <w:r w:rsidRPr="00D75174">
              <w:rPr>
                <w:rFonts w:ascii="思源黑体 CN Normal" w:eastAsia="思源黑体 CN Normal" w:hAnsi="思源黑体 CN Normal" w:cs="Arial"/>
                <w:color w:val="3B3838"/>
              </w:rPr>
              <w:t>{%p endif%}</w:t>
            </w:r>
          </w:p>
        </w:tc>
      </w:tr>
    </w:tbl>
    <w:p w14:paraId="3528BEF8" w14:textId="7777777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773303EF" w14:textId="30E4DD6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[1] </w:t>
      </w:r>
      <w:r>
        <w:rPr>
          <w:rFonts w:ascii="思源黑体 CN Regular" w:eastAsia="思源黑体 CN Regular" w:hAnsi="思源黑体 CN Regular" w:cs="Arial" w:hint="eastAsia"/>
          <w:bCs/>
          <w:color w:val="3B3838"/>
          <w:sz w:val="16"/>
          <w:szCs w:val="16"/>
        </w:rPr>
        <w:t>cf</w:t>
      </w:r>
      <w:r>
        <w:rPr>
          <w:rFonts w:ascii="思源黑体 CN Regular" w:eastAsia="思源黑体 CN Regular" w:hAnsi="思源黑体 CN Regular" w:cs="Arial"/>
          <w:bCs/>
          <w:color w:val="3B3838"/>
          <w:sz w:val="16"/>
          <w:szCs w:val="16"/>
        </w:rPr>
        <w:t>DNA 总量（ng）：送检样本提取的 DNA 总量</w:t>
      </w:r>
      <w:r>
        <w:rPr>
          <w:rFonts w:ascii="思源黑体 CN Regular" w:eastAsia="思源黑体 CN Regular" w:hAnsi="思源黑体 CN Regular" w:cs="Arial" w:hint="eastAsia"/>
          <w:bCs/>
          <w:color w:val="3B3838"/>
          <w:sz w:val="16"/>
          <w:szCs w:val="16"/>
        </w:rPr>
        <w:t>。</w:t>
      </w:r>
    </w:p>
    <w:p w14:paraId="7B2AF1D7" w14:textId="532327D8"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[2] </w:t>
      </w:r>
      <w:r>
        <w:rPr>
          <w:rFonts w:ascii="思源黑体 CN Regular" w:eastAsia="思源黑体 CN Regular" w:hAnsi="思源黑体 CN Regular" w:cs="Arial" w:hint="eastAsia"/>
          <w:bCs/>
          <w:color w:val="3B3838"/>
          <w:sz w:val="16"/>
          <w:szCs w:val="16"/>
        </w:rPr>
        <w:t>文库总量（ng）</w:t>
      </w:r>
      <w:r>
        <w:rPr>
          <w:rFonts w:ascii="思源黑体 CN Regular" w:eastAsia="思源黑体 CN Regular" w:hAnsi="思源黑体 CN Regular" w:cs="Arial"/>
          <w:bCs/>
          <w:color w:val="3B3838"/>
          <w:sz w:val="16"/>
          <w:szCs w:val="16"/>
        </w:rPr>
        <w:t>：</w:t>
      </w:r>
      <w:r w:rsidRPr="005E6570">
        <w:rPr>
          <w:rFonts w:ascii="思源黑体 CN Regular" w:eastAsia="思源黑体 CN Regular" w:hAnsi="思源黑体 CN Regular" w:cs="Arial" w:hint="eastAsia"/>
          <w:bCs/>
          <w:color w:val="3B3838"/>
          <w:sz w:val="16"/>
          <w:szCs w:val="16"/>
        </w:rPr>
        <w:t>构建文库的</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DNA</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398CB56C" w14:textId="697AE256"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[3] Q30（％）：错误率&lt;0.1%的碱基占测序总数的百分比。</w:t>
      </w:r>
    </w:p>
    <w:p w14:paraId="6618D4DC" w14:textId="0609899F"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[4] </w:t>
      </w:r>
      <w:r>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61AAF9F3" w14:textId="5DFF9C64"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Pr="005E6570">
        <w:rPr>
          <w:rFonts w:ascii="思源黑体 CN Regular" w:eastAsia="思源黑体 CN Regular" w:hAnsi="思源黑体 CN Regular" w:cs="Arial" w:hint="eastAsia"/>
          <w:bCs/>
          <w:color w:val="3B3838"/>
          <w:sz w:val="16"/>
          <w:szCs w:val="16"/>
        </w:rPr>
        <w:t>测序深度≥1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0X热点区域比例（%）：覆盖深度大于等于1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0X的热点区域的占比</w:t>
      </w:r>
      <w:r>
        <w:rPr>
          <w:rFonts w:ascii="思源黑体 CN Regular" w:eastAsia="思源黑体 CN Regular" w:hAnsi="思源黑体 CN Regular" w:cs="Arial" w:hint="eastAsia"/>
          <w:bCs/>
          <w:color w:val="3B3838"/>
          <w:sz w:val="16"/>
          <w:szCs w:val="16"/>
        </w:rPr>
        <w:t>。</w:t>
      </w:r>
    </w:p>
    <w:p w14:paraId="0095F4C2" w14:textId="7765864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 xml:space="preserve"> </w:t>
      </w:r>
      <w:r>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Pr>
          <w:rFonts w:ascii="思源黑体 CN Regular" w:eastAsia="思源黑体 CN Regular" w:hAnsi="思源黑体 CN Regular" w:cs="Arial"/>
          <w:bCs/>
          <w:color w:val="3B3838"/>
          <w:sz w:val="16"/>
          <w:szCs w:val="16"/>
        </w:rPr>
        <w:t>。</w:t>
      </w:r>
    </w:p>
    <w:p w14:paraId="0CDD48B5" w14:textId="3C9C9FDF" w:rsidR="006B6D62"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endif%}</w:t>
      </w:r>
    </w:p>
    <w:p w14:paraId="201DF21D" w14:textId="3B211E58" w:rsidR="00A41244"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bookmarkStart w:id="13" w:name="_Toc204089566"/>
    <w:p w14:paraId="785FBBC4" w14:textId="77777777" w:rsidR="00A41244" w:rsidRDefault="004167DF">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5CE56381" wp14:editId="672737FC">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2752C4FE" w14:textId="77777777" w:rsidR="00A41244" w:rsidRDefault="00A41244"/>
                        </w:txbxContent>
                      </wps:txbx>
                      <wps:bodyPr rot="0" vert="horz" wrap="square" lIns="91440" tIns="45720" rIns="91440" bIns="45720" anchor="t" anchorCtr="0" upright="1">
                        <a:noAutofit/>
                      </wps:bodyPr>
                    </wps:wsp>
                  </a:graphicData>
                </a:graphic>
              </wp:anchor>
            </w:drawing>
          </mc:Choice>
          <mc:Fallback>
            <w:pict>
              <v:rect w14:anchorId="5CE56381"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A41244" w:rsidRDefault="00A41244"/>
                  </w:txbxContent>
                </v:textbox>
              </v:rect>
            </w:pict>
          </mc:Fallback>
        </mc:AlternateContent>
      </w:r>
      <w:r w:rsidRPr="00A61DCF">
        <w:rPr>
          <w:rFonts w:ascii="Arial" w:eastAsia="思源黑体 CN Medium" w:hAnsi="Arial" w:cs="Arial" w:hint="eastAsia"/>
          <w:color w:val="FFFFFF"/>
        </w:rPr>
        <w:t>5</w:t>
      </w:r>
      <w:r w:rsidRPr="00A61DCF">
        <w:rPr>
          <w:rFonts w:ascii="Arial" w:eastAsia="思源黑体 CN Medium" w:hAnsi="Arial" w:cs="Arial"/>
          <w:color w:val="FFFFFF"/>
        </w:rPr>
        <w:t>.</w:t>
      </w:r>
      <w:r w:rsidRPr="00A61DCF">
        <w:rPr>
          <w:rFonts w:ascii="Arial" w:eastAsia="思源黑体 CN Medium" w:hAnsi="Arial" w:cs="Arial"/>
          <w:color w:val="1654B0"/>
        </w:rPr>
        <w:tab/>
      </w:r>
      <w:r w:rsidRPr="00A61DCF">
        <w:rPr>
          <w:rFonts w:ascii="Arial" w:eastAsia="思源黑体 CN Medium" w:hAnsi="Arial" w:cs="Arial" w:hint="eastAsia"/>
          <w:color w:val="1654B0"/>
        </w:rPr>
        <w:t>检测局限性及说明</w:t>
      </w:r>
      <w:bookmarkEnd w:id="13"/>
    </w:p>
    <w:p w14:paraId="0BB336F5"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7A2415DF"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本检测适用于发现指定基因DNA水平上的单核苷酸变异（SNV）、小片段插入/缺失（indel）</w:t>
      </w:r>
      <w:r w:rsidR="009F725D" w:rsidRPr="009F725D">
        <w:rPr>
          <w:rFonts w:ascii="思源黑体 CN Regular" w:eastAsia="思源黑体 CN Regular" w:hAnsi="思源黑体 CN Regular" w:cs="Arial" w:hint="eastAsia"/>
          <w:bCs/>
          <w:color w:val="3B3838"/>
          <w:highlight w:val="yellow"/>
        </w:rPr>
        <w:t xml:space="preserve">{% if “组织” in </w:t>
      </w:r>
      <w:proofErr w:type="spellStart"/>
      <w:r w:rsidR="009F725D" w:rsidRPr="009F725D">
        <w:rPr>
          <w:rFonts w:ascii="思源黑体 CN Regular" w:eastAsia="思源黑体 CN Regular" w:hAnsi="思源黑体 CN Regular" w:cs="Arial" w:hint="eastAsia"/>
          <w:bCs/>
          <w:color w:val="3B3838"/>
          <w:highlight w:val="yellow"/>
        </w:rPr>
        <w:t>sample.prod_names</w:t>
      </w:r>
      <w:proofErr w:type="spellEnd"/>
      <w:r w:rsidR="009F725D" w:rsidRPr="009F725D">
        <w:rPr>
          <w:rFonts w:ascii="思源黑体 CN Regular" w:eastAsia="思源黑体 CN Regular" w:hAnsi="思源黑体 CN Regular" w:cs="Arial" w:hint="eastAsia"/>
          <w:bCs/>
          <w:color w:val="3B3838"/>
          <w:highlight w:val="yellow"/>
        </w:rPr>
        <w:t>%}</w:t>
      </w:r>
      <w:r w:rsidRPr="009F725D">
        <w:rPr>
          <w:rFonts w:ascii="思源黑体 CN Regular" w:eastAsia="思源黑体 CN Regular" w:hAnsi="思源黑体 CN Regular" w:cs="Arial" w:hint="eastAsia"/>
          <w:bCs/>
          <w:color w:val="3B3838"/>
        </w:rPr>
        <w:t>以及拷贝数增加（CNA）</w:t>
      </w:r>
      <w:r w:rsidR="009F725D" w:rsidRPr="009F725D">
        <w:rPr>
          <w:rFonts w:ascii="思源黑体 CN Regular" w:eastAsia="思源黑体 CN Regular" w:hAnsi="思源黑体 CN Regular" w:cs="Arial" w:hint="eastAsia"/>
          <w:bCs/>
          <w:color w:val="3B3838"/>
          <w:highlight w:val="yellow"/>
        </w:rPr>
        <w:t>{</w:t>
      </w:r>
      <w:r w:rsidR="009F725D" w:rsidRPr="009F725D">
        <w:rPr>
          <w:rFonts w:ascii="思源黑体 CN Regular" w:eastAsia="思源黑体 CN Regular" w:hAnsi="思源黑体 CN Regular" w:cs="Arial"/>
          <w:bCs/>
          <w:color w:val="3B3838"/>
          <w:highlight w:val="yellow"/>
        </w:rPr>
        <w:t>%endif%}</w:t>
      </w:r>
      <w:r>
        <w:rPr>
          <w:rFonts w:ascii="思源黑体 CN Regular" w:eastAsia="思源黑体 CN Regular" w:hAnsi="思源黑体 CN Regular" w:cs="Arial" w:hint="eastAsia"/>
          <w:bCs/>
          <w:color w:val="3B3838"/>
        </w:rPr>
        <w:t>，不涉及DNA甲基化或蛋白质水平的检测。检出阴性的情况不能排除存在低于现有检测方法检测下限的低丰度变异的可能。</w:t>
      </w:r>
    </w:p>
    <w:p w14:paraId="2C2189C5" w14:textId="7D6085A0" w:rsidR="009F725D" w:rsidRPr="009F725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9F725D">
        <w:rPr>
          <w:rFonts w:ascii="思源黑体 CN Regular" w:eastAsia="思源黑体 CN Regular" w:hAnsi="思源黑体 CN Regular" w:cs="Arial" w:hint="eastAsia"/>
          <w:bCs/>
          <w:color w:val="3B3838"/>
          <w:highlight w:val="yellow"/>
        </w:rPr>
        <w:t xml:space="preserve">{%p if “组织” in </w:t>
      </w:r>
      <w:proofErr w:type="spellStart"/>
      <w:r w:rsidRPr="009F725D">
        <w:rPr>
          <w:rFonts w:ascii="思源黑体 CN Regular" w:eastAsia="思源黑体 CN Regular" w:hAnsi="思源黑体 CN Regular" w:cs="Arial" w:hint="eastAsia"/>
          <w:bCs/>
          <w:color w:val="3B3838"/>
          <w:highlight w:val="yellow"/>
        </w:rPr>
        <w:t>sample.prod_names</w:t>
      </w:r>
      <w:proofErr w:type="spellEnd"/>
      <w:r w:rsidRPr="009F725D">
        <w:rPr>
          <w:rFonts w:ascii="思源黑体 CN Regular" w:eastAsia="思源黑体 CN Regular" w:hAnsi="思源黑体 CN Regular" w:cs="Arial" w:hint="eastAsia"/>
          <w:bCs/>
          <w:color w:val="3B3838"/>
          <w:highlight w:val="yellow"/>
        </w:rPr>
        <w:t>%}</w:t>
      </w:r>
    </w:p>
    <w:p w14:paraId="371E2618" w14:textId="41BA9855"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9F725D">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2E72D204" w14:textId="0A065BC6"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26488F">
        <w:rPr>
          <w:rFonts w:ascii="思源黑体 CN Regular" w:eastAsia="思源黑体 CN Regular" w:hAnsi="思源黑体 CN Regular" w:cs="Arial" w:hint="eastAsia"/>
          <w:bCs/>
          <w:color w:val="3B383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26488F">
        <w:rPr>
          <w:rFonts w:ascii="思源黑体 CN Regular" w:eastAsia="思源黑体 CN Regular" w:hAnsi="思源黑体 CN Regular" w:cs="Arial" w:hint="eastAsia"/>
          <w:bCs/>
          <w:color w:val="3B3838"/>
        </w:rPr>
        <w:t>控风险</w:t>
      </w:r>
      <w:proofErr w:type="gramEnd"/>
      <w:r w:rsidRPr="0026488F">
        <w:rPr>
          <w:rFonts w:ascii="思源黑体 CN Regular" w:eastAsia="思源黑体 CN Regular" w:hAnsi="思源黑体 CN Regular" w:cs="Arial" w:hint="eastAsia"/>
          <w:bCs/>
          <w:color w:val="3B3838"/>
        </w:rPr>
        <w:t>等都将导致检测灵敏度可能低于检测限而造成阴性结果。</w:t>
      </w:r>
    </w:p>
    <w:p w14:paraId="3A2BCD6B" w14:textId="77777777"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本检测未包括对照样本，无法区分变异是体细胞突变还是胚系突变。</w:t>
      </w:r>
    </w:p>
    <w:p w14:paraId="30FB77B3" w14:textId="4A0F2EFF"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26488F">
        <w:rPr>
          <w:rFonts w:ascii="思源黑体 CN Regular" w:eastAsia="思源黑体 CN Regular" w:hAnsi="思源黑体 CN Regular" w:cs="Arial" w:hint="eastAsia"/>
          <w:bCs/>
          <w:color w:val="3B3838"/>
          <w:highlight w:val="yellow"/>
        </w:rPr>
        <w:t>{</w:t>
      </w:r>
      <w:r w:rsidRPr="0026488F">
        <w:rPr>
          <w:rFonts w:ascii="思源黑体 CN Regular" w:eastAsia="思源黑体 CN Regular" w:hAnsi="思源黑体 CN Regular" w:cs="Arial"/>
          <w:bCs/>
          <w:color w:val="3B3838"/>
          <w:highlight w:val="yellow"/>
        </w:rPr>
        <w:t>%</w:t>
      </w:r>
      <w:r w:rsidRPr="0026488F">
        <w:rPr>
          <w:rFonts w:ascii="思源黑体 CN Regular" w:eastAsia="思源黑体 CN Regular" w:hAnsi="思源黑体 CN Regular" w:cs="Arial" w:hint="eastAsia"/>
          <w:bCs/>
          <w:color w:val="3B3838"/>
          <w:highlight w:val="yellow"/>
        </w:rPr>
        <w:t>p</w:t>
      </w:r>
      <w:r w:rsidRPr="0026488F">
        <w:rPr>
          <w:rFonts w:ascii="思源黑体 CN Regular" w:eastAsia="思源黑体 CN Regular" w:hAnsi="思源黑体 CN Regular" w:cs="Arial"/>
          <w:bCs/>
          <w:color w:val="3B3838"/>
          <w:highlight w:val="yellow"/>
        </w:rPr>
        <w:t xml:space="preserve"> else%</w:t>
      </w:r>
      <w:r w:rsidRPr="0026488F">
        <w:rPr>
          <w:rFonts w:ascii="思源黑体 CN Regular" w:eastAsia="思源黑体 CN Regular" w:hAnsi="思源黑体 CN Regular" w:cs="Arial" w:hint="eastAsia"/>
          <w:bCs/>
          <w:color w:val="3B3838"/>
          <w:highlight w:val="yellow"/>
        </w:rPr>
        <w:t>}</w:t>
      </w:r>
    </w:p>
    <w:p w14:paraId="4FEDF0D3" w14:textId="77777777"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782B42">
        <w:rPr>
          <w:rFonts w:ascii="思源黑体 CN Regular" w:eastAsia="思源黑体 CN Regular" w:hAnsi="思源黑体 CN Regular" w:cs="Arial" w:hint="eastAsia"/>
          <w:bCs/>
          <w:color w:val="3B3838"/>
        </w:rPr>
        <w:t>本产品可检测血浆游离DNA样本中突变频率低至0.5%的基因突变，阴性结果不能完全排除突变或融合基因的存在。游离DNA源自病灶部位细胞释放入血液，但是并非所有病变细胞的变异都能释放入血液，且游离DNA释放入血液受多种因素影响，如肿瘤种类、肿瘤分期、进展程度、末次用药时间及目前进展中主要病灶部位（如脑部）等，因此不排除各种客观因素导致检测灵敏度可能低于检测限而造成阴性结果。</w:t>
      </w:r>
    </w:p>
    <w:p w14:paraId="438ACBCC" w14:textId="49626CC5" w:rsidR="0026488F" w:rsidRP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A27114">
        <w:rPr>
          <w:rFonts w:ascii="思源黑体 CN Regular" w:eastAsia="思源黑体 CN Regular" w:hAnsi="思源黑体 CN Regular" w:cs="Arial" w:hint="eastAsia"/>
          <w:bCs/>
          <w:color w:val="3B3838"/>
        </w:rPr>
        <w:t>本检测只对送检的血液样本进行</w:t>
      </w:r>
      <w:r>
        <w:rPr>
          <w:rFonts w:ascii="思源黑体 CN Regular" w:eastAsia="思源黑体 CN Regular" w:hAnsi="思源黑体 CN Regular" w:cs="Arial" w:hint="eastAsia"/>
          <w:bCs/>
          <w:color w:val="3B3838"/>
        </w:rPr>
        <w:t>血浆</w:t>
      </w:r>
      <w:r w:rsidRPr="00A27114">
        <w:rPr>
          <w:rFonts w:ascii="思源黑体 CN Regular" w:eastAsia="思源黑体 CN Regular" w:hAnsi="思源黑体 CN Regular" w:cs="Arial" w:hint="eastAsia"/>
          <w:bCs/>
          <w:color w:val="3B3838"/>
        </w:rPr>
        <w:t>游离DNA片段进行分析，不涉及微卫星状态及变异来源的确定，无法区分变异是体细胞突变还是胚系突变。</w:t>
      </w:r>
    </w:p>
    <w:p w14:paraId="56CF3F9F" w14:textId="0E824AB8" w:rsidR="009F725D" w:rsidRPr="00E8176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Pr>
          <w:rFonts w:ascii="思源黑体 CN Regular" w:eastAsia="思源黑体 CN Regular" w:hAnsi="思源黑体 CN Regular" w:cs="Arial" w:hint="eastAsia"/>
          <w:bCs/>
          <w:color w:val="3B3838"/>
          <w:highlight w:val="yellow"/>
        </w:rPr>
        <w:t>{</w:t>
      </w:r>
      <w:r>
        <w:rPr>
          <w:rFonts w:ascii="思源黑体 CN Regular" w:eastAsia="思源黑体 CN Regular" w:hAnsi="思源黑体 CN Regular" w:cs="Arial"/>
          <w:bCs/>
          <w:color w:val="3B3838"/>
          <w:highlight w:val="yellow"/>
        </w:rPr>
        <w:t>%p endif%}</w:t>
      </w:r>
    </w:p>
    <w:bookmarkEnd w:id="14"/>
    <w:p w14:paraId="4057A6F0" w14:textId="77777777" w:rsidR="00A41244" w:rsidRDefault="00A41244">
      <w:pPr>
        <w:spacing w:after="0" w:line="240" w:lineRule="auto"/>
        <w:rPr>
          <w:rFonts w:ascii="Arial" w:eastAsia="思源黑体 CN Medium" w:hAnsi="Arial" w:cs="Arial"/>
          <w:color w:val="3B3838"/>
          <w:sz w:val="12"/>
          <w:szCs w:val="12"/>
          <w:lang w:val="en-CA"/>
        </w:rPr>
      </w:pPr>
    </w:p>
    <w:p w14:paraId="7DAC1163" w14:textId="77777777" w:rsidR="00A41244" w:rsidRDefault="00A41244">
      <w:pPr>
        <w:spacing w:after="0" w:line="240" w:lineRule="auto"/>
        <w:rPr>
          <w:rFonts w:ascii="Arial" w:eastAsia="思源黑体 CN Medium" w:hAnsi="Arial" w:cs="Arial"/>
          <w:color w:val="3B3838"/>
          <w:sz w:val="12"/>
          <w:szCs w:val="12"/>
          <w:lang w:val="en-CA"/>
        </w:rPr>
      </w:pPr>
    </w:p>
    <w:p w14:paraId="3B77B56D" w14:textId="77777777" w:rsidR="00A41244" w:rsidRDefault="00A41244">
      <w:pPr>
        <w:spacing w:after="0" w:line="240" w:lineRule="auto"/>
        <w:rPr>
          <w:rFonts w:ascii="Arial" w:eastAsia="思源黑体 CN Medium" w:hAnsi="Arial" w:cs="Arial"/>
          <w:color w:val="3B3838"/>
          <w:sz w:val="12"/>
          <w:szCs w:val="12"/>
          <w:lang w:val="en-CA"/>
        </w:rPr>
      </w:pPr>
    </w:p>
    <w:p w14:paraId="67697DAF" w14:textId="77777777" w:rsidR="00A41244" w:rsidRDefault="00A41244">
      <w:pPr>
        <w:spacing w:after="0" w:line="240" w:lineRule="auto"/>
        <w:rPr>
          <w:rFonts w:ascii="Arial" w:eastAsia="思源黑体 CN Medium" w:hAnsi="Arial" w:cs="Arial"/>
          <w:color w:val="3B3838"/>
          <w:sz w:val="12"/>
          <w:szCs w:val="12"/>
          <w:lang w:val="en-CA"/>
        </w:rPr>
      </w:pPr>
    </w:p>
    <w:p w14:paraId="27C15F3F" w14:textId="77777777" w:rsidR="00A41244" w:rsidRDefault="00A41244">
      <w:pPr>
        <w:spacing w:after="0" w:line="240" w:lineRule="auto"/>
        <w:rPr>
          <w:rFonts w:ascii="Arial" w:eastAsia="思源黑体 CN Medium" w:hAnsi="Arial" w:cs="Arial"/>
          <w:color w:val="3B3838"/>
          <w:sz w:val="12"/>
          <w:szCs w:val="12"/>
          <w:lang w:val="en-CA"/>
        </w:rPr>
      </w:pPr>
    </w:p>
    <w:p w14:paraId="19A7A79A" w14:textId="77777777" w:rsidR="00A41244" w:rsidRDefault="00A41244">
      <w:pPr>
        <w:spacing w:after="0" w:line="240" w:lineRule="auto"/>
        <w:rPr>
          <w:rFonts w:ascii="Arial" w:eastAsia="思源黑体 CN Medium" w:hAnsi="Arial" w:cs="Arial"/>
          <w:color w:val="3B3838"/>
          <w:sz w:val="12"/>
          <w:szCs w:val="12"/>
          <w:lang w:val="en-CA"/>
        </w:rPr>
      </w:pPr>
    </w:p>
    <w:p w14:paraId="4CB87234" w14:textId="77777777" w:rsidR="00A41244" w:rsidRDefault="00A41244">
      <w:pPr>
        <w:spacing w:after="0" w:line="240" w:lineRule="auto"/>
        <w:rPr>
          <w:rFonts w:ascii="Arial" w:eastAsia="思源黑体 CN Medium" w:hAnsi="Arial" w:cs="Arial"/>
          <w:color w:val="3B3838"/>
          <w:sz w:val="12"/>
          <w:szCs w:val="12"/>
          <w:lang w:val="en-CA"/>
        </w:rPr>
      </w:pPr>
    </w:p>
    <w:p w14:paraId="7BB0AE6F" w14:textId="77777777" w:rsidR="00A41244" w:rsidRDefault="00A41244">
      <w:pPr>
        <w:spacing w:after="0" w:line="240" w:lineRule="auto"/>
        <w:rPr>
          <w:rFonts w:ascii="Arial" w:eastAsia="思源黑体 CN Medium" w:hAnsi="Arial" w:cs="Arial"/>
          <w:color w:val="3B3838"/>
          <w:sz w:val="12"/>
          <w:szCs w:val="12"/>
          <w:lang w:val="en-CA"/>
        </w:rPr>
      </w:pPr>
    </w:p>
    <w:p w14:paraId="3BB21E45" w14:textId="77777777" w:rsidR="00A41244" w:rsidRDefault="00A41244">
      <w:pPr>
        <w:spacing w:after="0" w:line="240" w:lineRule="auto"/>
        <w:rPr>
          <w:rFonts w:ascii="Arial" w:eastAsia="思源黑体 CN Medium" w:hAnsi="Arial" w:cs="Arial"/>
          <w:color w:val="3B3838"/>
          <w:sz w:val="12"/>
          <w:szCs w:val="12"/>
          <w:lang w:val="en-CA"/>
        </w:rPr>
      </w:pPr>
    </w:p>
    <w:p w14:paraId="2400BC5C" w14:textId="77777777" w:rsidR="00A41244" w:rsidRDefault="00A41244">
      <w:pPr>
        <w:spacing w:after="0" w:line="240" w:lineRule="auto"/>
        <w:rPr>
          <w:rFonts w:ascii="Arial" w:eastAsia="思源黑体 CN Medium" w:hAnsi="Arial" w:cs="Arial"/>
          <w:color w:val="3B3838"/>
          <w:sz w:val="12"/>
          <w:szCs w:val="12"/>
          <w:lang w:val="en-CA"/>
        </w:rPr>
      </w:pPr>
    </w:p>
    <w:p w14:paraId="7B2A90F3" w14:textId="77777777" w:rsidR="00A41244" w:rsidRDefault="00A41244">
      <w:pPr>
        <w:spacing w:after="0" w:line="240" w:lineRule="auto"/>
        <w:rPr>
          <w:rFonts w:ascii="Arial" w:eastAsia="思源黑体 CN Medium" w:hAnsi="Arial" w:cs="Arial"/>
          <w:color w:val="3B3838"/>
          <w:sz w:val="12"/>
          <w:szCs w:val="12"/>
          <w:lang w:val="en-CA"/>
        </w:rPr>
      </w:pPr>
    </w:p>
    <w:p w14:paraId="603C8D04" w14:textId="77777777" w:rsidR="00A41244" w:rsidRDefault="00A41244">
      <w:pPr>
        <w:spacing w:after="0" w:line="240" w:lineRule="auto"/>
        <w:rPr>
          <w:rFonts w:ascii="Arial" w:eastAsia="思源黑体 CN Medium" w:hAnsi="Arial" w:cs="Arial"/>
          <w:color w:val="3B3838"/>
          <w:sz w:val="12"/>
          <w:szCs w:val="12"/>
          <w:lang w:val="en-CA"/>
        </w:rPr>
      </w:pPr>
    </w:p>
    <w:p w14:paraId="66D59237" w14:textId="77777777" w:rsidR="00A41244" w:rsidRDefault="00A41244">
      <w:pPr>
        <w:spacing w:after="0" w:line="240" w:lineRule="auto"/>
        <w:rPr>
          <w:rFonts w:ascii="Arial" w:eastAsia="思源黑体 CN Medium" w:hAnsi="Arial" w:cs="Arial"/>
          <w:color w:val="3B3838"/>
          <w:sz w:val="12"/>
          <w:szCs w:val="12"/>
          <w:lang w:val="en-CA"/>
        </w:rPr>
      </w:pPr>
    </w:p>
    <w:p w14:paraId="6E6E07CA" w14:textId="77777777" w:rsidR="00A41244" w:rsidRDefault="00A41244">
      <w:pPr>
        <w:spacing w:after="0" w:line="240" w:lineRule="auto"/>
        <w:rPr>
          <w:rFonts w:ascii="Arial" w:eastAsia="思源黑体 CN Medium" w:hAnsi="Arial" w:cs="Arial"/>
          <w:color w:val="3B3838"/>
          <w:sz w:val="12"/>
          <w:szCs w:val="12"/>
          <w:lang w:val="en-CA"/>
        </w:rPr>
      </w:pPr>
    </w:p>
    <w:p w14:paraId="0F3A75B9" w14:textId="77777777" w:rsidR="00A41244" w:rsidRDefault="00A41244">
      <w:pPr>
        <w:spacing w:after="0" w:line="240" w:lineRule="auto"/>
        <w:rPr>
          <w:rFonts w:ascii="Arial" w:eastAsia="思源黑体 CN Medium" w:hAnsi="Arial" w:cs="Arial"/>
          <w:color w:val="3B3838"/>
          <w:sz w:val="12"/>
          <w:szCs w:val="12"/>
          <w:lang w:val="en-CA"/>
        </w:rPr>
      </w:pPr>
    </w:p>
    <w:p w14:paraId="606A4CA7" w14:textId="77777777" w:rsidR="00A41244" w:rsidRDefault="00A41244">
      <w:pPr>
        <w:spacing w:after="0" w:line="240" w:lineRule="auto"/>
        <w:rPr>
          <w:rFonts w:ascii="Arial" w:eastAsia="思源黑体 CN Medium" w:hAnsi="Arial" w:cs="Arial"/>
          <w:color w:val="3B3838"/>
          <w:sz w:val="12"/>
          <w:szCs w:val="12"/>
          <w:lang w:val="en-CA"/>
        </w:rPr>
      </w:pPr>
    </w:p>
    <w:p w14:paraId="78893AD6" w14:textId="77777777" w:rsidR="00A41244" w:rsidRDefault="00A41244">
      <w:pPr>
        <w:spacing w:after="0" w:line="240" w:lineRule="auto"/>
        <w:rPr>
          <w:rFonts w:ascii="Arial" w:eastAsia="思源黑体 CN Medium" w:hAnsi="Arial" w:cs="Arial"/>
          <w:color w:val="3B3838"/>
          <w:sz w:val="12"/>
          <w:szCs w:val="12"/>
          <w:lang w:val="en-CA"/>
        </w:rPr>
      </w:pPr>
    </w:p>
    <w:p w14:paraId="6259873F" w14:textId="77777777" w:rsidR="00A41244" w:rsidRDefault="00A41244">
      <w:pPr>
        <w:spacing w:after="0" w:line="240" w:lineRule="auto"/>
        <w:rPr>
          <w:rFonts w:ascii="Arial" w:eastAsia="思源黑体 CN Medium" w:hAnsi="Arial" w:cs="Arial"/>
          <w:color w:val="3B3838"/>
          <w:sz w:val="12"/>
          <w:szCs w:val="12"/>
          <w:lang w:val="en-CA"/>
        </w:rPr>
      </w:pPr>
    </w:p>
    <w:p w14:paraId="4D58998A" w14:textId="69593504" w:rsidR="00A41244" w:rsidRDefault="00A41244">
      <w:pPr>
        <w:spacing w:after="0" w:line="240" w:lineRule="auto"/>
        <w:rPr>
          <w:rFonts w:ascii="Arial" w:eastAsia="思源黑体 CN Medium" w:hAnsi="Arial" w:cs="Arial"/>
          <w:color w:val="3B3838"/>
          <w:sz w:val="12"/>
          <w:szCs w:val="12"/>
          <w:lang w:val="en-CA"/>
        </w:rPr>
      </w:pPr>
    </w:p>
    <w:p w14:paraId="1E53C05C" w14:textId="0E073E1A" w:rsidR="0098250A" w:rsidRDefault="0098250A">
      <w:pPr>
        <w:spacing w:after="0" w:line="240" w:lineRule="auto"/>
        <w:rPr>
          <w:rFonts w:ascii="Arial" w:eastAsia="思源黑体 CN Medium" w:hAnsi="Arial" w:cs="Arial"/>
          <w:color w:val="3B3838"/>
          <w:sz w:val="12"/>
          <w:szCs w:val="12"/>
          <w:lang w:val="en-CA"/>
        </w:rPr>
      </w:pPr>
    </w:p>
    <w:p w14:paraId="46E61328" w14:textId="0379C9B7" w:rsidR="0098250A" w:rsidRDefault="0098250A">
      <w:pPr>
        <w:spacing w:after="0" w:line="240" w:lineRule="auto"/>
        <w:rPr>
          <w:rFonts w:ascii="Arial" w:eastAsia="思源黑体 CN Medium" w:hAnsi="Arial" w:cs="Arial"/>
          <w:color w:val="3B3838"/>
          <w:sz w:val="12"/>
          <w:szCs w:val="12"/>
          <w:lang w:val="en-CA"/>
        </w:rPr>
      </w:pPr>
    </w:p>
    <w:p w14:paraId="723C1F55" w14:textId="078B0661" w:rsidR="0098250A" w:rsidRDefault="0098250A">
      <w:pPr>
        <w:spacing w:after="0" w:line="240" w:lineRule="auto"/>
        <w:rPr>
          <w:rFonts w:ascii="Arial" w:eastAsia="思源黑体 CN Medium" w:hAnsi="Arial" w:cs="Arial"/>
          <w:color w:val="3B3838"/>
          <w:sz w:val="12"/>
          <w:szCs w:val="12"/>
          <w:lang w:val="en-CA"/>
        </w:rPr>
      </w:pPr>
    </w:p>
    <w:p w14:paraId="7B806C82" w14:textId="08CFBD0D" w:rsidR="0098250A" w:rsidRDefault="0098250A">
      <w:pPr>
        <w:spacing w:after="0" w:line="240" w:lineRule="auto"/>
        <w:rPr>
          <w:rFonts w:ascii="Arial" w:eastAsia="思源黑体 CN Medium" w:hAnsi="Arial" w:cs="Arial"/>
          <w:color w:val="3B3838"/>
          <w:sz w:val="12"/>
          <w:szCs w:val="12"/>
          <w:lang w:val="en-CA"/>
        </w:rPr>
      </w:pPr>
    </w:p>
    <w:p w14:paraId="24945F16" w14:textId="6B108DC8" w:rsidR="0098250A" w:rsidRDefault="0098250A">
      <w:pPr>
        <w:spacing w:after="0" w:line="240" w:lineRule="auto"/>
        <w:rPr>
          <w:rFonts w:ascii="Arial" w:eastAsia="思源黑体 CN Medium" w:hAnsi="Arial" w:cs="Arial"/>
          <w:color w:val="3B3838"/>
          <w:sz w:val="12"/>
          <w:szCs w:val="12"/>
          <w:lang w:val="en-CA"/>
        </w:rPr>
      </w:pPr>
    </w:p>
    <w:p w14:paraId="751C13BC" w14:textId="77777777" w:rsidR="0098250A" w:rsidRDefault="0098250A">
      <w:pPr>
        <w:spacing w:after="0" w:line="240" w:lineRule="auto"/>
        <w:rPr>
          <w:rFonts w:ascii="Arial" w:eastAsia="思源黑体 CN Medium" w:hAnsi="Arial" w:cs="Arial" w:hint="eastAsia"/>
          <w:color w:val="3B3838"/>
          <w:sz w:val="12"/>
          <w:szCs w:val="12"/>
          <w:lang w:val="en-CA"/>
        </w:rPr>
      </w:pPr>
    </w:p>
    <w:p w14:paraId="3DA40EF6" w14:textId="77777777" w:rsidR="00A41244" w:rsidRDefault="00A41244">
      <w:pPr>
        <w:spacing w:after="0" w:line="240" w:lineRule="auto"/>
        <w:rPr>
          <w:rFonts w:ascii="Arial" w:eastAsia="思源黑体 CN Medium" w:hAnsi="Arial" w:cs="Arial"/>
          <w:color w:val="3B3838"/>
          <w:sz w:val="12"/>
          <w:szCs w:val="12"/>
          <w:lang w:val="en-CA"/>
        </w:rPr>
      </w:pPr>
    </w:p>
    <w:p w14:paraId="133A1797" w14:textId="77777777" w:rsidR="00A41244" w:rsidRDefault="00A41244">
      <w:pPr>
        <w:spacing w:after="0" w:line="240" w:lineRule="auto"/>
        <w:rPr>
          <w:rFonts w:ascii="Arial" w:eastAsia="思源黑体 CN Medium" w:hAnsi="Arial" w:cs="Arial"/>
          <w:color w:val="3B3838"/>
          <w:sz w:val="12"/>
          <w:szCs w:val="12"/>
          <w:lang w:val="en-CA"/>
        </w:rPr>
      </w:pPr>
    </w:p>
    <w:p w14:paraId="5A825B9A" w14:textId="77777777" w:rsidR="00A41244" w:rsidRDefault="00A41244">
      <w:pPr>
        <w:spacing w:after="0" w:line="240" w:lineRule="auto"/>
        <w:rPr>
          <w:rFonts w:ascii="Arial" w:eastAsia="思源黑体 CN Medium" w:hAnsi="Arial" w:cs="Arial"/>
          <w:color w:val="3B3838"/>
          <w:sz w:val="12"/>
          <w:szCs w:val="12"/>
          <w:lang w:val="en-CA"/>
        </w:rPr>
      </w:pPr>
    </w:p>
    <w:p w14:paraId="7F337996" w14:textId="77777777" w:rsidR="00A41244" w:rsidRDefault="00A41244">
      <w:pPr>
        <w:spacing w:after="0" w:line="240" w:lineRule="auto"/>
        <w:rPr>
          <w:rFonts w:ascii="Arial" w:eastAsia="思源黑体 CN Medium" w:hAnsi="Arial" w:cs="Arial"/>
          <w:color w:val="3B3838"/>
          <w:sz w:val="12"/>
          <w:szCs w:val="12"/>
          <w:lang w:val="en-CA"/>
        </w:rPr>
      </w:pPr>
    </w:p>
    <w:p w14:paraId="5E81B877" w14:textId="77777777" w:rsidR="00A41244" w:rsidRDefault="00A41244">
      <w:pPr>
        <w:spacing w:after="0" w:line="240" w:lineRule="auto"/>
        <w:rPr>
          <w:rFonts w:ascii="Arial" w:eastAsia="思源黑体 CN Medium" w:hAnsi="Arial" w:cs="Arial"/>
          <w:color w:val="3B3838"/>
          <w:sz w:val="12"/>
          <w:szCs w:val="12"/>
          <w:lang w:val="en-CA"/>
        </w:rPr>
      </w:pPr>
    </w:p>
    <w:p w14:paraId="4767269A" w14:textId="77777777" w:rsidR="00A41244" w:rsidRDefault="00A41244">
      <w:pPr>
        <w:spacing w:after="0" w:line="240" w:lineRule="auto"/>
        <w:rPr>
          <w:rFonts w:ascii="Arial" w:eastAsia="思源黑体 CN Medium" w:hAnsi="Arial" w:cs="Arial"/>
          <w:color w:val="3B3838"/>
          <w:sz w:val="12"/>
          <w:szCs w:val="12"/>
          <w:lang w:val="en-CA"/>
        </w:rPr>
      </w:pPr>
    </w:p>
    <w:p w14:paraId="1DE321A9" w14:textId="77777777" w:rsidR="00A41244" w:rsidRDefault="00A41244">
      <w:pPr>
        <w:spacing w:after="0" w:line="240" w:lineRule="auto"/>
        <w:rPr>
          <w:rFonts w:ascii="Arial" w:eastAsia="思源黑体 CN Medium" w:hAnsi="Arial" w:cs="Arial"/>
          <w:color w:val="3B3838"/>
          <w:sz w:val="12"/>
          <w:szCs w:val="12"/>
          <w:lang w:val="en-CA"/>
        </w:rPr>
      </w:pPr>
    </w:p>
    <w:p w14:paraId="663D6985" w14:textId="77777777" w:rsidR="00A41244" w:rsidRDefault="00A41244">
      <w:pPr>
        <w:spacing w:after="0" w:line="240" w:lineRule="auto"/>
        <w:rPr>
          <w:rFonts w:ascii="Arial" w:eastAsia="思源黑体 CN Medium" w:hAnsi="Arial" w:cs="Arial"/>
          <w:color w:val="3B3838"/>
          <w:sz w:val="12"/>
          <w:szCs w:val="12"/>
          <w:lang w:val="en-CA"/>
        </w:rPr>
      </w:pPr>
    </w:p>
    <w:p w14:paraId="4CF9A90F" w14:textId="77777777" w:rsidR="00A41244" w:rsidRDefault="00A41244">
      <w:pPr>
        <w:spacing w:after="0" w:line="240" w:lineRule="auto"/>
        <w:rPr>
          <w:rFonts w:ascii="Arial" w:eastAsia="思源黑体 CN Medium" w:hAnsi="Arial" w:cs="Arial"/>
          <w:color w:val="3B3838"/>
          <w:sz w:val="12"/>
          <w:szCs w:val="12"/>
          <w:lang w:val="en-CA"/>
        </w:rPr>
      </w:pPr>
    </w:p>
    <w:p w14:paraId="046581F5" w14:textId="77777777" w:rsidR="00A41244" w:rsidRDefault="00A41244">
      <w:pPr>
        <w:spacing w:after="0" w:line="240" w:lineRule="auto"/>
        <w:rPr>
          <w:rFonts w:ascii="Arial" w:eastAsia="思源黑体 CN Medium" w:hAnsi="Arial" w:cs="Arial"/>
          <w:color w:val="3B3838"/>
          <w:sz w:val="12"/>
          <w:szCs w:val="12"/>
          <w:lang w:val="en-CA"/>
        </w:rPr>
      </w:pPr>
    </w:p>
    <w:p w14:paraId="4D23F8C0" w14:textId="34775728" w:rsidR="00A41244" w:rsidRDefault="004167DF">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15238A" w:rsidRPr="0015238A">
        <w:rPr>
          <w:rFonts w:ascii="微软雅黑" w:eastAsia="微软雅黑" w:hAnsi="微软雅黑"/>
          <w:color w:val="3B3838"/>
          <w:sz w:val="18"/>
          <w:szCs w:val="18"/>
        </w:rPr>
        <w:t>{{</w:t>
      </w:r>
      <w:proofErr w:type="spellStart"/>
      <w:proofErr w:type="gramStart"/>
      <w:r w:rsidR="0015238A" w:rsidRPr="0015238A">
        <w:rPr>
          <w:rFonts w:ascii="微软雅黑" w:eastAsia="微软雅黑" w:hAnsi="微软雅黑"/>
          <w:color w:val="3B3838"/>
          <w:sz w:val="18"/>
          <w:szCs w:val="18"/>
        </w:rPr>
        <w:t>sample.report</w:t>
      </w:r>
      <w:proofErr w:type="gramEnd"/>
      <w:r w:rsidR="0015238A" w:rsidRPr="0015238A">
        <w:rPr>
          <w:rFonts w:ascii="微软雅黑" w:eastAsia="微软雅黑" w:hAnsi="微软雅黑"/>
          <w:color w:val="3B3838"/>
          <w:sz w:val="18"/>
          <w:szCs w:val="18"/>
        </w:rPr>
        <w:t>_date</w:t>
      </w:r>
      <w:proofErr w:type="spellEnd"/>
      <w:r w:rsidR="0015238A" w:rsidRPr="0015238A">
        <w:rPr>
          <w:rFonts w:ascii="微软雅黑" w:eastAsia="微软雅黑" w:hAnsi="微软雅黑"/>
          <w:color w:val="3B3838"/>
          <w:sz w:val="18"/>
          <w:szCs w:val="18"/>
        </w:rPr>
        <w:t>}}</w:t>
      </w:r>
    </w:p>
    <w:p w14:paraId="22312543" w14:textId="77777777" w:rsidR="00A41244" w:rsidRDefault="004167DF" w:rsidP="0015238A">
      <w:pPr>
        <w:spacing w:after="0" w:line="20" w:lineRule="exact"/>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A41244" w:rsidRDefault="00A41244">
      <w:pPr>
        <w:spacing w:after="0" w:line="240" w:lineRule="auto"/>
        <w:ind w:firstLineChars="2150" w:firstLine="4300"/>
        <w:jc w:val="right"/>
        <w:rPr>
          <w:rFonts w:ascii="Arial" w:eastAsia="思源黑体 CN Medium" w:hAnsi="Arial" w:cs="Arial"/>
          <w:lang w:val="en-CA"/>
        </w:rPr>
        <w:sectPr w:rsidR="00A41244">
          <w:footerReference w:type="default" r:id="rId10"/>
          <w:footerReference w:type="first" r:id="rId11"/>
          <w:pgSz w:w="11907" w:h="16839"/>
          <w:pgMar w:top="1701" w:right="851" w:bottom="1701" w:left="851" w:header="567" w:footer="57" w:gutter="0"/>
          <w:pgNumType w:start="2"/>
          <w:cols w:space="720"/>
          <w:docGrid w:linePitch="360"/>
        </w:sectPr>
      </w:pPr>
    </w:p>
    <w:p w14:paraId="6EDF6566" w14:textId="77777777" w:rsidR="00A41244" w:rsidRDefault="004167DF">
      <w:pPr>
        <w:pStyle w:val="af9"/>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0"/>
        <w:gridCol w:w="1272"/>
        <w:gridCol w:w="1273"/>
        <w:gridCol w:w="1273"/>
        <w:gridCol w:w="1273"/>
        <w:gridCol w:w="1273"/>
        <w:gridCol w:w="1275"/>
        <w:gridCol w:w="1294"/>
      </w:tblGrid>
      <w:tr w:rsidR="00A41244" w14:paraId="2A735E61"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00D0FC46"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rPr>
              <w:t>109</w:t>
            </w:r>
            <w:r>
              <w:rPr>
                <w:rFonts w:ascii="Arial" w:eastAsia="思源黑体 CN Medium" w:hAnsi="Arial" w:cs="Arial" w:hint="eastAsia"/>
                <w:b/>
                <w:color w:val="FFFFFF"/>
                <w:lang w:val="en-CA"/>
              </w:rPr>
              <w:t>个基因）</w:t>
            </w:r>
          </w:p>
        </w:tc>
      </w:tr>
      <w:tr w:rsidR="00A41244" w14:paraId="4AA39EDA" w14:textId="77777777">
        <w:trPr>
          <w:trHeight w:val="369"/>
          <w:jc w:val="center"/>
        </w:trPr>
        <w:tc>
          <w:tcPr>
            <w:tcW w:w="1298" w:type="dxa"/>
            <w:tcBorders>
              <w:top w:val="dotted" w:sz="4" w:space="0" w:color="0000FF"/>
              <w:bottom w:val="dotted" w:sz="4" w:space="0" w:color="0000FF"/>
            </w:tcBorders>
            <w:shd w:val="clear" w:color="auto" w:fill="auto"/>
            <w:vAlign w:val="center"/>
          </w:tcPr>
          <w:p w14:paraId="01FCD6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AKT1</w:t>
            </w:r>
          </w:p>
        </w:tc>
        <w:tc>
          <w:tcPr>
            <w:tcW w:w="1300" w:type="dxa"/>
            <w:tcBorders>
              <w:top w:val="dotted" w:sz="4" w:space="0" w:color="0000FF"/>
              <w:bottom w:val="dotted" w:sz="4" w:space="0" w:color="0000FF"/>
            </w:tcBorders>
            <w:shd w:val="clear" w:color="auto" w:fill="auto"/>
            <w:vAlign w:val="center"/>
          </w:tcPr>
          <w:p w14:paraId="5BB466D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AKT2</w:t>
            </w:r>
          </w:p>
        </w:tc>
        <w:tc>
          <w:tcPr>
            <w:tcW w:w="1300" w:type="dxa"/>
            <w:tcBorders>
              <w:top w:val="dotted" w:sz="4" w:space="0" w:color="0000FF"/>
              <w:bottom w:val="dotted" w:sz="4" w:space="0" w:color="0000FF"/>
            </w:tcBorders>
            <w:shd w:val="clear" w:color="auto" w:fill="auto"/>
            <w:vAlign w:val="center"/>
          </w:tcPr>
          <w:p w14:paraId="32D9F6D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AKT3</w:t>
            </w:r>
          </w:p>
        </w:tc>
        <w:tc>
          <w:tcPr>
            <w:tcW w:w="1300" w:type="dxa"/>
            <w:tcBorders>
              <w:top w:val="dotted" w:sz="4" w:space="0" w:color="0000FF"/>
              <w:bottom w:val="dotted" w:sz="4" w:space="0" w:color="0000FF"/>
            </w:tcBorders>
            <w:shd w:val="clear" w:color="auto" w:fill="auto"/>
            <w:vAlign w:val="center"/>
          </w:tcPr>
          <w:p w14:paraId="6EDE5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5ADE97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APC</w:t>
            </w:r>
          </w:p>
        </w:tc>
        <w:tc>
          <w:tcPr>
            <w:tcW w:w="1300" w:type="dxa"/>
            <w:tcBorders>
              <w:top w:val="dotted" w:sz="4" w:space="0" w:color="0000FF"/>
              <w:bottom w:val="dotted" w:sz="4" w:space="0" w:color="0000FF"/>
            </w:tcBorders>
            <w:shd w:val="clear" w:color="auto" w:fill="auto"/>
            <w:vAlign w:val="center"/>
          </w:tcPr>
          <w:p w14:paraId="62ACAE3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w:t>
            </w:r>
          </w:p>
        </w:tc>
        <w:tc>
          <w:tcPr>
            <w:tcW w:w="1301" w:type="dxa"/>
            <w:tcBorders>
              <w:top w:val="dotted" w:sz="4" w:space="0" w:color="0000FF"/>
              <w:bottom w:val="dotted" w:sz="4" w:space="0" w:color="0000FF"/>
            </w:tcBorders>
            <w:shd w:val="clear" w:color="auto" w:fill="auto"/>
            <w:vAlign w:val="center"/>
          </w:tcPr>
          <w:p w14:paraId="7EC8561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ARAF</w:t>
            </w:r>
          </w:p>
        </w:tc>
        <w:tc>
          <w:tcPr>
            <w:tcW w:w="1320" w:type="dxa"/>
            <w:tcBorders>
              <w:top w:val="dotted" w:sz="4" w:space="0" w:color="0000FF"/>
              <w:bottom w:val="dotted" w:sz="4" w:space="0" w:color="0000FF"/>
            </w:tcBorders>
            <w:shd w:val="clear" w:color="auto" w:fill="auto"/>
            <w:vAlign w:val="center"/>
          </w:tcPr>
          <w:p w14:paraId="35E7932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ARID1A</w:t>
            </w:r>
          </w:p>
        </w:tc>
      </w:tr>
      <w:tr w:rsidR="00A41244" w14:paraId="3753F544" w14:textId="77777777">
        <w:trPr>
          <w:trHeight w:val="369"/>
          <w:jc w:val="center"/>
        </w:trPr>
        <w:tc>
          <w:tcPr>
            <w:tcW w:w="1298" w:type="dxa"/>
            <w:tcBorders>
              <w:top w:val="dotted" w:sz="4" w:space="0" w:color="0000FF"/>
              <w:bottom w:val="dotted" w:sz="4" w:space="0" w:color="0000FF"/>
            </w:tcBorders>
            <w:shd w:val="clear" w:color="auto" w:fill="auto"/>
            <w:vAlign w:val="center"/>
          </w:tcPr>
          <w:p w14:paraId="4C1BF1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ATM</w:t>
            </w:r>
          </w:p>
        </w:tc>
        <w:tc>
          <w:tcPr>
            <w:tcW w:w="1300" w:type="dxa"/>
            <w:tcBorders>
              <w:top w:val="dotted" w:sz="4" w:space="0" w:color="0000FF"/>
              <w:bottom w:val="dotted" w:sz="4" w:space="0" w:color="0000FF"/>
            </w:tcBorders>
            <w:shd w:val="clear" w:color="auto" w:fill="auto"/>
            <w:vAlign w:val="center"/>
          </w:tcPr>
          <w:p w14:paraId="671874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ATR</w:t>
            </w:r>
          </w:p>
        </w:tc>
        <w:tc>
          <w:tcPr>
            <w:tcW w:w="1300" w:type="dxa"/>
            <w:tcBorders>
              <w:top w:val="dotted" w:sz="4" w:space="0" w:color="0000FF"/>
              <w:bottom w:val="dotted" w:sz="4" w:space="0" w:color="0000FF"/>
            </w:tcBorders>
            <w:shd w:val="clear" w:color="auto" w:fill="auto"/>
            <w:vAlign w:val="center"/>
          </w:tcPr>
          <w:p w14:paraId="303D3E9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AURKA</w:t>
            </w:r>
          </w:p>
        </w:tc>
        <w:tc>
          <w:tcPr>
            <w:tcW w:w="1300" w:type="dxa"/>
            <w:tcBorders>
              <w:top w:val="dotted" w:sz="4" w:space="0" w:color="0000FF"/>
              <w:bottom w:val="dotted" w:sz="4" w:space="0" w:color="0000FF"/>
            </w:tcBorders>
            <w:shd w:val="clear" w:color="auto" w:fill="auto"/>
            <w:vAlign w:val="center"/>
          </w:tcPr>
          <w:p w14:paraId="3895E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BAP1</w:t>
            </w:r>
          </w:p>
        </w:tc>
        <w:tc>
          <w:tcPr>
            <w:tcW w:w="1300" w:type="dxa"/>
            <w:tcBorders>
              <w:top w:val="dotted" w:sz="4" w:space="0" w:color="0000FF"/>
              <w:bottom w:val="dotted" w:sz="4" w:space="0" w:color="0000FF"/>
            </w:tcBorders>
            <w:shd w:val="clear" w:color="auto" w:fill="auto"/>
            <w:vAlign w:val="center"/>
          </w:tcPr>
          <w:p w14:paraId="4C220F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BCL2L11</w:t>
            </w:r>
          </w:p>
        </w:tc>
        <w:tc>
          <w:tcPr>
            <w:tcW w:w="1300" w:type="dxa"/>
            <w:tcBorders>
              <w:top w:val="dotted" w:sz="4" w:space="0" w:color="0000FF"/>
              <w:bottom w:val="dotted" w:sz="4" w:space="0" w:color="0000FF"/>
            </w:tcBorders>
            <w:shd w:val="clear" w:color="auto" w:fill="auto"/>
            <w:vAlign w:val="center"/>
          </w:tcPr>
          <w:p w14:paraId="6A48DE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BRAF*</w:t>
            </w:r>
          </w:p>
        </w:tc>
        <w:tc>
          <w:tcPr>
            <w:tcW w:w="1301" w:type="dxa"/>
            <w:tcBorders>
              <w:top w:val="dotted" w:sz="4" w:space="0" w:color="0000FF"/>
              <w:bottom w:val="dotted" w:sz="4" w:space="0" w:color="0000FF"/>
            </w:tcBorders>
            <w:shd w:val="clear" w:color="auto" w:fill="auto"/>
            <w:vAlign w:val="center"/>
          </w:tcPr>
          <w:p w14:paraId="65075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BRCA1</w:t>
            </w:r>
          </w:p>
        </w:tc>
        <w:tc>
          <w:tcPr>
            <w:tcW w:w="1320" w:type="dxa"/>
            <w:tcBorders>
              <w:top w:val="dotted" w:sz="4" w:space="0" w:color="0000FF"/>
              <w:bottom w:val="dotted" w:sz="4" w:space="0" w:color="0000FF"/>
            </w:tcBorders>
            <w:shd w:val="clear" w:color="auto" w:fill="auto"/>
            <w:vAlign w:val="center"/>
          </w:tcPr>
          <w:p w14:paraId="4852AF8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BRCA2</w:t>
            </w:r>
          </w:p>
        </w:tc>
      </w:tr>
      <w:tr w:rsidR="00A41244" w14:paraId="3475CD33" w14:textId="77777777">
        <w:trPr>
          <w:trHeight w:val="369"/>
          <w:jc w:val="center"/>
        </w:trPr>
        <w:tc>
          <w:tcPr>
            <w:tcW w:w="1298" w:type="dxa"/>
            <w:tcBorders>
              <w:top w:val="dotted" w:sz="4" w:space="0" w:color="0000FF"/>
              <w:bottom w:val="dotted" w:sz="4" w:space="0" w:color="0000FF"/>
            </w:tcBorders>
            <w:shd w:val="clear" w:color="auto" w:fill="auto"/>
            <w:vAlign w:val="center"/>
          </w:tcPr>
          <w:p w14:paraId="19C5F0B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CCND1</w:t>
            </w:r>
          </w:p>
        </w:tc>
        <w:tc>
          <w:tcPr>
            <w:tcW w:w="1300" w:type="dxa"/>
            <w:tcBorders>
              <w:top w:val="dotted" w:sz="4" w:space="0" w:color="0000FF"/>
              <w:bottom w:val="dotted" w:sz="4" w:space="0" w:color="0000FF"/>
            </w:tcBorders>
            <w:shd w:val="clear" w:color="auto" w:fill="auto"/>
            <w:vAlign w:val="center"/>
          </w:tcPr>
          <w:p w14:paraId="59B14E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CCNE1</w:t>
            </w:r>
          </w:p>
        </w:tc>
        <w:tc>
          <w:tcPr>
            <w:tcW w:w="1300" w:type="dxa"/>
            <w:tcBorders>
              <w:top w:val="dotted" w:sz="4" w:space="0" w:color="0000FF"/>
              <w:bottom w:val="dotted" w:sz="4" w:space="0" w:color="0000FF"/>
            </w:tcBorders>
            <w:shd w:val="clear" w:color="auto" w:fill="auto"/>
            <w:vAlign w:val="center"/>
          </w:tcPr>
          <w:p w14:paraId="0222A4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CD274</w:t>
            </w:r>
          </w:p>
        </w:tc>
        <w:tc>
          <w:tcPr>
            <w:tcW w:w="1300" w:type="dxa"/>
            <w:tcBorders>
              <w:top w:val="dotted" w:sz="4" w:space="0" w:color="0000FF"/>
              <w:bottom w:val="dotted" w:sz="4" w:space="0" w:color="0000FF"/>
            </w:tcBorders>
            <w:shd w:val="clear" w:color="auto" w:fill="auto"/>
            <w:vAlign w:val="center"/>
          </w:tcPr>
          <w:p w14:paraId="05FE27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CDK12</w:t>
            </w:r>
          </w:p>
        </w:tc>
        <w:tc>
          <w:tcPr>
            <w:tcW w:w="1300" w:type="dxa"/>
            <w:tcBorders>
              <w:top w:val="dotted" w:sz="4" w:space="0" w:color="0000FF"/>
              <w:bottom w:val="dotted" w:sz="4" w:space="0" w:color="0000FF"/>
            </w:tcBorders>
            <w:shd w:val="clear" w:color="auto" w:fill="auto"/>
            <w:vAlign w:val="center"/>
          </w:tcPr>
          <w:p w14:paraId="02421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CDK4</w:t>
            </w:r>
          </w:p>
        </w:tc>
        <w:tc>
          <w:tcPr>
            <w:tcW w:w="1300" w:type="dxa"/>
            <w:tcBorders>
              <w:top w:val="dotted" w:sz="4" w:space="0" w:color="0000FF"/>
              <w:bottom w:val="dotted" w:sz="4" w:space="0" w:color="0000FF"/>
            </w:tcBorders>
            <w:shd w:val="clear" w:color="auto" w:fill="auto"/>
            <w:vAlign w:val="center"/>
          </w:tcPr>
          <w:p w14:paraId="3C1CC6E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CDK6</w:t>
            </w:r>
          </w:p>
        </w:tc>
        <w:tc>
          <w:tcPr>
            <w:tcW w:w="1301" w:type="dxa"/>
            <w:tcBorders>
              <w:top w:val="dotted" w:sz="4" w:space="0" w:color="0000FF"/>
              <w:bottom w:val="dotted" w:sz="4" w:space="0" w:color="0000FF"/>
            </w:tcBorders>
            <w:shd w:val="clear" w:color="auto" w:fill="auto"/>
            <w:vAlign w:val="center"/>
          </w:tcPr>
          <w:p w14:paraId="3845D2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CDKN2A</w:t>
            </w:r>
          </w:p>
        </w:tc>
        <w:tc>
          <w:tcPr>
            <w:tcW w:w="1320" w:type="dxa"/>
            <w:tcBorders>
              <w:top w:val="dotted" w:sz="4" w:space="0" w:color="0000FF"/>
              <w:bottom w:val="dotted" w:sz="4" w:space="0" w:color="0000FF"/>
            </w:tcBorders>
            <w:shd w:val="clear" w:color="auto" w:fill="auto"/>
            <w:vAlign w:val="center"/>
          </w:tcPr>
          <w:p w14:paraId="36E6FF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CDKN2B</w:t>
            </w:r>
          </w:p>
        </w:tc>
      </w:tr>
      <w:tr w:rsidR="00A41244" w14:paraId="1DB547B1" w14:textId="77777777">
        <w:trPr>
          <w:trHeight w:val="369"/>
          <w:jc w:val="center"/>
        </w:trPr>
        <w:tc>
          <w:tcPr>
            <w:tcW w:w="1298" w:type="dxa"/>
            <w:tcBorders>
              <w:top w:val="dotted" w:sz="4" w:space="0" w:color="0000FF"/>
              <w:bottom w:val="dotted" w:sz="4" w:space="0" w:color="0000FF"/>
            </w:tcBorders>
            <w:shd w:val="clear" w:color="auto" w:fill="auto"/>
            <w:vAlign w:val="center"/>
          </w:tcPr>
          <w:p w14:paraId="4DAE3AE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CREBBP</w:t>
            </w:r>
          </w:p>
        </w:tc>
        <w:tc>
          <w:tcPr>
            <w:tcW w:w="1300" w:type="dxa"/>
            <w:tcBorders>
              <w:top w:val="dotted" w:sz="4" w:space="0" w:color="0000FF"/>
              <w:bottom w:val="dotted" w:sz="4" w:space="0" w:color="0000FF"/>
            </w:tcBorders>
            <w:shd w:val="clear" w:color="auto" w:fill="auto"/>
            <w:vAlign w:val="center"/>
          </w:tcPr>
          <w:p w14:paraId="3015E15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CTNNB1</w:t>
            </w:r>
          </w:p>
        </w:tc>
        <w:tc>
          <w:tcPr>
            <w:tcW w:w="1300" w:type="dxa"/>
            <w:tcBorders>
              <w:top w:val="dotted" w:sz="4" w:space="0" w:color="0000FF"/>
              <w:bottom w:val="dotted" w:sz="4" w:space="0" w:color="0000FF"/>
            </w:tcBorders>
            <w:shd w:val="clear" w:color="auto" w:fill="auto"/>
            <w:vAlign w:val="center"/>
          </w:tcPr>
          <w:p w14:paraId="5271CBD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DDR2</w:t>
            </w:r>
          </w:p>
        </w:tc>
        <w:tc>
          <w:tcPr>
            <w:tcW w:w="1300" w:type="dxa"/>
            <w:tcBorders>
              <w:top w:val="dotted" w:sz="4" w:space="0" w:color="0000FF"/>
              <w:bottom w:val="dotted" w:sz="4" w:space="0" w:color="0000FF"/>
            </w:tcBorders>
            <w:shd w:val="clear" w:color="auto" w:fill="auto"/>
            <w:vAlign w:val="center"/>
          </w:tcPr>
          <w:p w14:paraId="72A715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EIF1AX</w:t>
            </w:r>
          </w:p>
        </w:tc>
        <w:tc>
          <w:tcPr>
            <w:tcW w:w="1300" w:type="dxa"/>
            <w:tcBorders>
              <w:top w:val="dotted" w:sz="4" w:space="0" w:color="0000FF"/>
              <w:bottom w:val="dotted" w:sz="4" w:space="0" w:color="0000FF"/>
            </w:tcBorders>
            <w:shd w:val="clear" w:color="auto" w:fill="auto"/>
            <w:vAlign w:val="center"/>
          </w:tcPr>
          <w:p w14:paraId="0F0334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EPAS1</w:t>
            </w:r>
          </w:p>
        </w:tc>
        <w:tc>
          <w:tcPr>
            <w:tcW w:w="1300" w:type="dxa"/>
            <w:tcBorders>
              <w:top w:val="dotted" w:sz="4" w:space="0" w:color="0000FF"/>
              <w:bottom w:val="dotted" w:sz="4" w:space="0" w:color="0000FF"/>
            </w:tcBorders>
            <w:shd w:val="clear" w:color="auto" w:fill="auto"/>
            <w:vAlign w:val="center"/>
          </w:tcPr>
          <w:p w14:paraId="09049E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EPCAM</w:t>
            </w:r>
          </w:p>
        </w:tc>
        <w:tc>
          <w:tcPr>
            <w:tcW w:w="1301" w:type="dxa"/>
            <w:tcBorders>
              <w:top w:val="dotted" w:sz="4" w:space="0" w:color="0000FF"/>
              <w:bottom w:val="dotted" w:sz="4" w:space="0" w:color="0000FF"/>
            </w:tcBorders>
            <w:shd w:val="clear" w:color="auto" w:fill="auto"/>
            <w:vAlign w:val="center"/>
          </w:tcPr>
          <w:p w14:paraId="14D3F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ERBB2*</w:t>
            </w:r>
          </w:p>
        </w:tc>
        <w:tc>
          <w:tcPr>
            <w:tcW w:w="1320" w:type="dxa"/>
            <w:tcBorders>
              <w:top w:val="dotted" w:sz="4" w:space="0" w:color="0000FF"/>
              <w:bottom w:val="dotted" w:sz="4" w:space="0" w:color="0000FF"/>
            </w:tcBorders>
            <w:shd w:val="clear" w:color="auto" w:fill="auto"/>
            <w:vAlign w:val="center"/>
          </w:tcPr>
          <w:p w14:paraId="4C2F235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ERBB3</w:t>
            </w:r>
          </w:p>
        </w:tc>
      </w:tr>
      <w:tr w:rsidR="00A41244" w14:paraId="7A8EE305" w14:textId="77777777">
        <w:trPr>
          <w:trHeight w:val="369"/>
          <w:jc w:val="center"/>
        </w:trPr>
        <w:tc>
          <w:tcPr>
            <w:tcW w:w="1298" w:type="dxa"/>
            <w:tcBorders>
              <w:top w:val="dotted" w:sz="4" w:space="0" w:color="0000FF"/>
              <w:bottom w:val="dotted" w:sz="4" w:space="0" w:color="0000FF"/>
            </w:tcBorders>
            <w:shd w:val="clear" w:color="auto" w:fill="auto"/>
            <w:vAlign w:val="center"/>
          </w:tcPr>
          <w:p w14:paraId="213692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ERBB4</w:t>
            </w:r>
          </w:p>
        </w:tc>
        <w:tc>
          <w:tcPr>
            <w:tcW w:w="1300" w:type="dxa"/>
            <w:tcBorders>
              <w:top w:val="dotted" w:sz="4" w:space="0" w:color="0000FF"/>
              <w:bottom w:val="dotted" w:sz="4" w:space="0" w:color="0000FF"/>
            </w:tcBorders>
            <w:shd w:val="clear" w:color="auto" w:fill="auto"/>
            <w:vAlign w:val="center"/>
          </w:tcPr>
          <w:p w14:paraId="45A1E2A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ESR1</w:t>
            </w:r>
          </w:p>
        </w:tc>
        <w:tc>
          <w:tcPr>
            <w:tcW w:w="1300" w:type="dxa"/>
            <w:tcBorders>
              <w:top w:val="dotted" w:sz="4" w:space="0" w:color="0000FF"/>
              <w:bottom w:val="dotted" w:sz="4" w:space="0" w:color="0000FF"/>
            </w:tcBorders>
            <w:shd w:val="clear" w:color="auto" w:fill="auto"/>
            <w:vAlign w:val="center"/>
          </w:tcPr>
          <w:p w14:paraId="6E7FEA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ETS2</w:t>
            </w:r>
          </w:p>
        </w:tc>
        <w:tc>
          <w:tcPr>
            <w:tcW w:w="1300" w:type="dxa"/>
            <w:tcBorders>
              <w:top w:val="dotted" w:sz="4" w:space="0" w:color="0000FF"/>
              <w:bottom w:val="dotted" w:sz="4" w:space="0" w:color="0000FF"/>
            </w:tcBorders>
            <w:shd w:val="clear" w:color="auto" w:fill="auto"/>
            <w:vAlign w:val="center"/>
          </w:tcPr>
          <w:p w14:paraId="3C4375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FANCA</w:t>
            </w:r>
          </w:p>
        </w:tc>
        <w:tc>
          <w:tcPr>
            <w:tcW w:w="1300" w:type="dxa"/>
            <w:tcBorders>
              <w:top w:val="dotted" w:sz="4" w:space="0" w:color="0000FF"/>
              <w:bottom w:val="dotted" w:sz="4" w:space="0" w:color="0000FF"/>
            </w:tcBorders>
            <w:shd w:val="clear" w:color="auto" w:fill="auto"/>
            <w:vAlign w:val="center"/>
          </w:tcPr>
          <w:p w14:paraId="02F13CA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FBXW7</w:t>
            </w:r>
          </w:p>
        </w:tc>
        <w:tc>
          <w:tcPr>
            <w:tcW w:w="1300" w:type="dxa"/>
            <w:tcBorders>
              <w:top w:val="dotted" w:sz="4" w:space="0" w:color="0000FF"/>
              <w:bottom w:val="dotted" w:sz="4" w:space="0" w:color="0000FF"/>
            </w:tcBorders>
            <w:shd w:val="clear" w:color="auto" w:fill="auto"/>
            <w:vAlign w:val="center"/>
          </w:tcPr>
          <w:p w14:paraId="7BB04E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FGF19</w:t>
            </w:r>
          </w:p>
        </w:tc>
        <w:tc>
          <w:tcPr>
            <w:tcW w:w="1301" w:type="dxa"/>
            <w:tcBorders>
              <w:top w:val="dotted" w:sz="4" w:space="0" w:color="0000FF"/>
              <w:bottom w:val="dotted" w:sz="4" w:space="0" w:color="0000FF"/>
            </w:tcBorders>
            <w:shd w:val="clear" w:color="auto" w:fill="auto"/>
            <w:vAlign w:val="center"/>
          </w:tcPr>
          <w:p w14:paraId="75AA92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FGF3</w:t>
            </w:r>
          </w:p>
        </w:tc>
        <w:tc>
          <w:tcPr>
            <w:tcW w:w="1320" w:type="dxa"/>
            <w:tcBorders>
              <w:top w:val="dotted" w:sz="4" w:space="0" w:color="0000FF"/>
              <w:bottom w:val="dotted" w:sz="4" w:space="0" w:color="0000FF"/>
            </w:tcBorders>
            <w:shd w:val="clear" w:color="auto" w:fill="auto"/>
            <w:vAlign w:val="center"/>
          </w:tcPr>
          <w:p w14:paraId="7FA37D6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FGFR1</w:t>
            </w:r>
          </w:p>
        </w:tc>
      </w:tr>
      <w:tr w:rsidR="00A41244" w14:paraId="7F981361" w14:textId="77777777">
        <w:trPr>
          <w:trHeight w:val="369"/>
          <w:jc w:val="center"/>
        </w:trPr>
        <w:tc>
          <w:tcPr>
            <w:tcW w:w="1298" w:type="dxa"/>
            <w:tcBorders>
              <w:top w:val="dotted" w:sz="4" w:space="0" w:color="0000FF"/>
              <w:bottom w:val="dotted" w:sz="4" w:space="0" w:color="0000FF"/>
            </w:tcBorders>
            <w:shd w:val="clear" w:color="auto" w:fill="auto"/>
            <w:vAlign w:val="center"/>
          </w:tcPr>
          <w:p w14:paraId="35B1D85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2C685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4EE54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FGFR4</w:t>
            </w:r>
          </w:p>
        </w:tc>
        <w:tc>
          <w:tcPr>
            <w:tcW w:w="1300" w:type="dxa"/>
            <w:tcBorders>
              <w:top w:val="dotted" w:sz="4" w:space="0" w:color="0000FF"/>
              <w:bottom w:val="dotted" w:sz="4" w:space="0" w:color="0000FF"/>
            </w:tcBorders>
            <w:shd w:val="clear" w:color="auto" w:fill="auto"/>
            <w:vAlign w:val="center"/>
          </w:tcPr>
          <w:p w14:paraId="1623E2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FLCN</w:t>
            </w:r>
          </w:p>
        </w:tc>
        <w:tc>
          <w:tcPr>
            <w:tcW w:w="1300" w:type="dxa"/>
            <w:tcBorders>
              <w:top w:val="dotted" w:sz="4" w:space="0" w:color="0000FF"/>
              <w:bottom w:val="dotted" w:sz="4" w:space="0" w:color="0000FF"/>
            </w:tcBorders>
            <w:shd w:val="clear" w:color="auto" w:fill="auto"/>
            <w:vAlign w:val="center"/>
          </w:tcPr>
          <w:p w14:paraId="79C7E16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FLT3</w:t>
            </w:r>
          </w:p>
        </w:tc>
        <w:tc>
          <w:tcPr>
            <w:tcW w:w="1300" w:type="dxa"/>
            <w:tcBorders>
              <w:top w:val="dotted" w:sz="4" w:space="0" w:color="0000FF"/>
              <w:bottom w:val="dotted" w:sz="4" w:space="0" w:color="0000FF"/>
            </w:tcBorders>
            <w:shd w:val="clear" w:color="auto" w:fill="auto"/>
            <w:vAlign w:val="center"/>
          </w:tcPr>
          <w:p w14:paraId="041FBA1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GNAS</w:t>
            </w:r>
          </w:p>
        </w:tc>
        <w:tc>
          <w:tcPr>
            <w:tcW w:w="1301" w:type="dxa"/>
            <w:tcBorders>
              <w:top w:val="dotted" w:sz="4" w:space="0" w:color="0000FF"/>
              <w:bottom w:val="dotted" w:sz="4" w:space="0" w:color="0000FF"/>
            </w:tcBorders>
            <w:shd w:val="clear" w:color="auto" w:fill="auto"/>
            <w:vAlign w:val="center"/>
          </w:tcPr>
          <w:p w14:paraId="6181958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HIF1A</w:t>
            </w:r>
          </w:p>
        </w:tc>
        <w:tc>
          <w:tcPr>
            <w:tcW w:w="1320" w:type="dxa"/>
            <w:tcBorders>
              <w:top w:val="dotted" w:sz="4" w:space="0" w:color="0000FF"/>
              <w:bottom w:val="dotted" w:sz="4" w:space="0" w:color="0000FF"/>
            </w:tcBorders>
            <w:shd w:val="clear" w:color="auto" w:fill="auto"/>
            <w:vAlign w:val="center"/>
          </w:tcPr>
          <w:p w14:paraId="3DE168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HRAS</w:t>
            </w:r>
          </w:p>
        </w:tc>
      </w:tr>
      <w:tr w:rsidR="00A41244" w14:paraId="10D16371" w14:textId="77777777">
        <w:trPr>
          <w:trHeight w:val="369"/>
          <w:jc w:val="center"/>
        </w:trPr>
        <w:tc>
          <w:tcPr>
            <w:tcW w:w="1298" w:type="dxa"/>
            <w:tcBorders>
              <w:top w:val="dotted" w:sz="4" w:space="0" w:color="0000FF"/>
              <w:bottom w:val="dotted" w:sz="4" w:space="0" w:color="0000FF"/>
            </w:tcBorders>
            <w:shd w:val="clear" w:color="auto" w:fill="auto"/>
            <w:vAlign w:val="center"/>
          </w:tcPr>
          <w:p w14:paraId="0F06AB7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IDH1</w:t>
            </w:r>
          </w:p>
        </w:tc>
        <w:tc>
          <w:tcPr>
            <w:tcW w:w="1300" w:type="dxa"/>
            <w:tcBorders>
              <w:top w:val="dotted" w:sz="4" w:space="0" w:color="0000FF"/>
              <w:bottom w:val="dotted" w:sz="4" w:space="0" w:color="0000FF"/>
            </w:tcBorders>
            <w:shd w:val="clear" w:color="auto" w:fill="auto"/>
            <w:vAlign w:val="center"/>
          </w:tcPr>
          <w:p w14:paraId="59992A5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IDH2</w:t>
            </w:r>
          </w:p>
        </w:tc>
        <w:tc>
          <w:tcPr>
            <w:tcW w:w="1300" w:type="dxa"/>
            <w:tcBorders>
              <w:top w:val="dotted" w:sz="4" w:space="0" w:color="0000FF"/>
              <w:bottom w:val="dotted" w:sz="4" w:space="0" w:color="0000FF"/>
            </w:tcBorders>
            <w:shd w:val="clear" w:color="auto" w:fill="auto"/>
            <w:vAlign w:val="center"/>
          </w:tcPr>
          <w:p w14:paraId="2CAFB5D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IGF1R</w:t>
            </w:r>
          </w:p>
        </w:tc>
        <w:tc>
          <w:tcPr>
            <w:tcW w:w="1300" w:type="dxa"/>
            <w:tcBorders>
              <w:top w:val="dotted" w:sz="4" w:space="0" w:color="0000FF"/>
              <w:bottom w:val="dotted" w:sz="4" w:space="0" w:color="0000FF"/>
            </w:tcBorders>
            <w:shd w:val="clear" w:color="auto" w:fill="auto"/>
            <w:vAlign w:val="center"/>
          </w:tcPr>
          <w:p w14:paraId="3E823A0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JAK1</w:t>
            </w:r>
          </w:p>
        </w:tc>
        <w:tc>
          <w:tcPr>
            <w:tcW w:w="1300" w:type="dxa"/>
            <w:tcBorders>
              <w:top w:val="dotted" w:sz="4" w:space="0" w:color="0000FF"/>
              <w:bottom w:val="dotted" w:sz="4" w:space="0" w:color="0000FF"/>
            </w:tcBorders>
            <w:shd w:val="clear" w:color="auto" w:fill="auto"/>
            <w:vAlign w:val="center"/>
          </w:tcPr>
          <w:p w14:paraId="5F4A0C4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JAK2</w:t>
            </w:r>
          </w:p>
        </w:tc>
        <w:tc>
          <w:tcPr>
            <w:tcW w:w="1300" w:type="dxa"/>
            <w:tcBorders>
              <w:top w:val="dotted" w:sz="4" w:space="0" w:color="0000FF"/>
              <w:bottom w:val="dotted" w:sz="4" w:space="0" w:color="0000FF"/>
            </w:tcBorders>
            <w:shd w:val="clear" w:color="auto" w:fill="auto"/>
            <w:vAlign w:val="center"/>
          </w:tcPr>
          <w:p w14:paraId="6FCF24F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JAK3</w:t>
            </w:r>
          </w:p>
        </w:tc>
        <w:tc>
          <w:tcPr>
            <w:tcW w:w="1301" w:type="dxa"/>
            <w:tcBorders>
              <w:top w:val="dotted" w:sz="4" w:space="0" w:color="0000FF"/>
              <w:bottom w:val="dotted" w:sz="4" w:space="0" w:color="0000FF"/>
            </w:tcBorders>
            <w:shd w:val="clear" w:color="auto" w:fill="auto"/>
            <w:vAlign w:val="center"/>
          </w:tcPr>
          <w:p w14:paraId="594A7AD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KDM5C</w:t>
            </w:r>
          </w:p>
        </w:tc>
        <w:tc>
          <w:tcPr>
            <w:tcW w:w="1320" w:type="dxa"/>
            <w:tcBorders>
              <w:top w:val="dotted" w:sz="4" w:space="0" w:color="0000FF"/>
              <w:bottom w:val="dotted" w:sz="4" w:space="0" w:color="0000FF"/>
            </w:tcBorders>
            <w:shd w:val="clear" w:color="auto" w:fill="auto"/>
            <w:vAlign w:val="center"/>
          </w:tcPr>
          <w:p w14:paraId="3B80CB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KDR</w:t>
            </w:r>
          </w:p>
        </w:tc>
      </w:tr>
      <w:tr w:rsidR="00A41244" w14:paraId="66F11216" w14:textId="77777777">
        <w:trPr>
          <w:trHeight w:val="369"/>
          <w:jc w:val="center"/>
        </w:trPr>
        <w:tc>
          <w:tcPr>
            <w:tcW w:w="1298" w:type="dxa"/>
            <w:tcBorders>
              <w:top w:val="dotted" w:sz="4" w:space="0" w:color="0000FF"/>
              <w:bottom w:val="dotted" w:sz="4" w:space="0" w:color="0000FF"/>
            </w:tcBorders>
            <w:shd w:val="clear" w:color="auto" w:fill="auto"/>
            <w:vAlign w:val="center"/>
          </w:tcPr>
          <w:p w14:paraId="224F10D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KIT</w:t>
            </w:r>
          </w:p>
        </w:tc>
        <w:tc>
          <w:tcPr>
            <w:tcW w:w="1300" w:type="dxa"/>
            <w:tcBorders>
              <w:top w:val="dotted" w:sz="4" w:space="0" w:color="0000FF"/>
              <w:bottom w:val="dotted" w:sz="4" w:space="0" w:color="0000FF"/>
            </w:tcBorders>
            <w:shd w:val="clear" w:color="auto" w:fill="auto"/>
            <w:vAlign w:val="center"/>
          </w:tcPr>
          <w:p w14:paraId="7EEC34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KRAS*</w:t>
            </w:r>
          </w:p>
        </w:tc>
        <w:tc>
          <w:tcPr>
            <w:tcW w:w="1300" w:type="dxa"/>
            <w:tcBorders>
              <w:top w:val="dotted" w:sz="4" w:space="0" w:color="0000FF"/>
              <w:bottom w:val="dotted" w:sz="4" w:space="0" w:color="0000FF"/>
            </w:tcBorders>
            <w:shd w:val="clear" w:color="auto" w:fill="auto"/>
            <w:vAlign w:val="center"/>
          </w:tcPr>
          <w:p w14:paraId="0782C6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MAP2K1</w:t>
            </w:r>
          </w:p>
        </w:tc>
        <w:tc>
          <w:tcPr>
            <w:tcW w:w="1300" w:type="dxa"/>
            <w:tcBorders>
              <w:top w:val="dotted" w:sz="4" w:space="0" w:color="0000FF"/>
              <w:bottom w:val="dotted" w:sz="4" w:space="0" w:color="0000FF"/>
            </w:tcBorders>
            <w:shd w:val="clear" w:color="auto" w:fill="auto"/>
            <w:vAlign w:val="center"/>
          </w:tcPr>
          <w:p w14:paraId="6E8DFE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MAPK1</w:t>
            </w:r>
          </w:p>
        </w:tc>
        <w:tc>
          <w:tcPr>
            <w:tcW w:w="1300" w:type="dxa"/>
            <w:tcBorders>
              <w:top w:val="dotted" w:sz="4" w:space="0" w:color="0000FF"/>
              <w:bottom w:val="dotted" w:sz="4" w:space="0" w:color="0000FF"/>
            </w:tcBorders>
            <w:shd w:val="clear" w:color="auto" w:fill="auto"/>
            <w:vAlign w:val="center"/>
          </w:tcPr>
          <w:p w14:paraId="24554C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MET*</w:t>
            </w:r>
          </w:p>
        </w:tc>
        <w:tc>
          <w:tcPr>
            <w:tcW w:w="1300" w:type="dxa"/>
            <w:tcBorders>
              <w:top w:val="dotted" w:sz="4" w:space="0" w:color="0000FF"/>
              <w:bottom w:val="dotted" w:sz="4" w:space="0" w:color="0000FF"/>
            </w:tcBorders>
            <w:shd w:val="clear" w:color="auto" w:fill="auto"/>
            <w:vAlign w:val="center"/>
          </w:tcPr>
          <w:p w14:paraId="2C68F3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MLH1</w:t>
            </w:r>
          </w:p>
        </w:tc>
        <w:tc>
          <w:tcPr>
            <w:tcW w:w="1301" w:type="dxa"/>
            <w:tcBorders>
              <w:top w:val="dotted" w:sz="4" w:space="0" w:color="0000FF"/>
              <w:bottom w:val="dotted" w:sz="4" w:space="0" w:color="0000FF"/>
            </w:tcBorders>
            <w:shd w:val="clear" w:color="auto" w:fill="auto"/>
            <w:vAlign w:val="center"/>
          </w:tcPr>
          <w:p w14:paraId="3A29666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MRE11</w:t>
            </w:r>
          </w:p>
        </w:tc>
        <w:tc>
          <w:tcPr>
            <w:tcW w:w="1320" w:type="dxa"/>
            <w:tcBorders>
              <w:top w:val="dotted" w:sz="4" w:space="0" w:color="0000FF"/>
              <w:bottom w:val="dotted" w:sz="4" w:space="0" w:color="0000FF"/>
            </w:tcBorders>
            <w:shd w:val="clear" w:color="auto" w:fill="auto"/>
            <w:vAlign w:val="center"/>
          </w:tcPr>
          <w:p w14:paraId="05B40E1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MSH2</w:t>
            </w:r>
          </w:p>
        </w:tc>
      </w:tr>
      <w:tr w:rsidR="00A41244" w14:paraId="4842F594" w14:textId="77777777">
        <w:trPr>
          <w:trHeight w:val="369"/>
          <w:jc w:val="center"/>
        </w:trPr>
        <w:tc>
          <w:tcPr>
            <w:tcW w:w="1298" w:type="dxa"/>
            <w:tcBorders>
              <w:top w:val="dotted" w:sz="4" w:space="0" w:color="0000FF"/>
              <w:bottom w:val="dotted" w:sz="4" w:space="0" w:color="0000FF"/>
            </w:tcBorders>
            <w:shd w:val="clear" w:color="auto" w:fill="auto"/>
            <w:vAlign w:val="center"/>
          </w:tcPr>
          <w:p w14:paraId="54CD55B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MSH6</w:t>
            </w:r>
          </w:p>
        </w:tc>
        <w:tc>
          <w:tcPr>
            <w:tcW w:w="1300" w:type="dxa"/>
            <w:tcBorders>
              <w:top w:val="dotted" w:sz="4" w:space="0" w:color="0000FF"/>
              <w:bottom w:val="dotted" w:sz="4" w:space="0" w:color="0000FF"/>
            </w:tcBorders>
            <w:shd w:val="clear" w:color="auto" w:fill="auto"/>
            <w:vAlign w:val="center"/>
          </w:tcPr>
          <w:p w14:paraId="15907F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MTOR</w:t>
            </w:r>
          </w:p>
        </w:tc>
        <w:tc>
          <w:tcPr>
            <w:tcW w:w="1300" w:type="dxa"/>
            <w:tcBorders>
              <w:top w:val="dotted" w:sz="4" w:space="0" w:color="0000FF"/>
              <w:bottom w:val="dotted" w:sz="4" w:space="0" w:color="0000FF"/>
            </w:tcBorders>
            <w:shd w:val="clear" w:color="auto" w:fill="auto"/>
            <w:vAlign w:val="center"/>
          </w:tcPr>
          <w:p w14:paraId="16581D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MYC</w:t>
            </w:r>
          </w:p>
        </w:tc>
        <w:tc>
          <w:tcPr>
            <w:tcW w:w="1300" w:type="dxa"/>
            <w:tcBorders>
              <w:top w:val="dotted" w:sz="4" w:space="0" w:color="0000FF"/>
              <w:bottom w:val="dotted" w:sz="4" w:space="0" w:color="0000FF"/>
            </w:tcBorders>
            <w:shd w:val="clear" w:color="auto" w:fill="auto"/>
            <w:vAlign w:val="center"/>
          </w:tcPr>
          <w:p w14:paraId="2D689A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NF1</w:t>
            </w:r>
          </w:p>
        </w:tc>
        <w:tc>
          <w:tcPr>
            <w:tcW w:w="1300" w:type="dxa"/>
            <w:tcBorders>
              <w:top w:val="dotted" w:sz="4" w:space="0" w:color="0000FF"/>
              <w:bottom w:val="dotted" w:sz="4" w:space="0" w:color="0000FF"/>
            </w:tcBorders>
            <w:shd w:val="clear" w:color="auto" w:fill="auto"/>
            <w:vAlign w:val="center"/>
          </w:tcPr>
          <w:p w14:paraId="70B9698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NF2</w:t>
            </w:r>
          </w:p>
        </w:tc>
        <w:tc>
          <w:tcPr>
            <w:tcW w:w="1300" w:type="dxa"/>
            <w:tcBorders>
              <w:top w:val="dotted" w:sz="4" w:space="0" w:color="0000FF"/>
              <w:bottom w:val="dotted" w:sz="4" w:space="0" w:color="0000FF"/>
            </w:tcBorders>
            <w:shd w:val="clear" w:color="auto" w:fill="auto"/>
            <w:vAlign w:val="center"/>
          </w:tcPr>
          <w:p w14:paraId="42C44C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NOTCH1</w:t>
            </w:r>
          </w:p>
        </w:tc>
        <w:tc>
          <w:tcPr>
            <w:tcW w:w="1301" w:type="dxa"/>
            <w:tcBorders>
              <w:top w:val="dotted" w:sz="4" w:space="0" w:color="0000FF"/>
              <w:bottom w:val="dotted" w:sz="4" w:space="0" w:color="0000FF"/>
            </w:tcBorders>
            <w:shd w:val="clear" w:color="auto" w:fill="auto"/>
            <w:vAlign w:val="center"/>
          </w:tcPr>
          <w:p w14:paraId="5F2172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NRAS*</w:t>
            </w:r>
          </w:p>
        </w:tc>
        <w:tc>
          <w:tcPr>
            <w:tcW w:w="1320" w:type="dxa"/>
            <w:tcBorders>
              <w:top w:val="dotted" w:sz="4" w:space="0" w:color="0000FF"/>
              <w:bottom w:val="dotted" w:sz="4" w:space="0" w:color="0000FF"/>
            </w:tcBorders>
            <w:shd w:val="clear" w:color="auto" w:fill="auto"/>
            <w:vAlign w:val="center"/>
          </w:tcPr>
          <w:p w14:paraId="101E870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NTRK1</w:t>
            </w:r>
          </w:p>
        </w:tc>
      </w:tr>
      <w:tr w:rsidR="00A41244" w14:paraId="76E9E573" w14:textId="77777777">
        <w:trPr>
          <w:trHeight w:val="369"/>
          <w:jc w:val="center"/>
        </w:trPr>
        <w:tc>
          <w:tcPr>
            <w:tcW w:w="1298" w:type="dxa"/>
            <w:tcBorders>
              <w:top w:val="dotted" w:sz="4" w:space="0" w:color="0000FF"/>
              <w:bottom w:val="dotted" w:sz="4" w:space="0" w:color="0000FF"/>
            </w:tcBorders>
            <w:shd w:val="clear" w:color="auto" w:fill="auto"/>
            <w:vAlign w:val="center"/>
          </w:tcPr>
          <w:p w14:paraId="0E2DF59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NTRK2</w:t>
            </w:r>
          </w:p>
        </w:tc>
        <w:tc>
          <w:tcPr>
            <w:tcW w:w="1300" w:type="dxa"/>
            <w:tcBorders>
              <w:top w:val="dotted" w:sz="4" w:space="0" w:color="0000FF"/>
              <w:bottom w:val="dotted" w:sz="4" w:space="0" w:color="0000FF"/>
            </w:tcBorders>
            <w:shd w:val="clear" w:color="auto" w:fill="auto"/>
            <w:vAlign w:val="center"/>
          </w:tcPr>
          <w:p w14:paraId="0D44ED9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NTRK3</w:t>
            </w:r>
          </w:p>
        </w:tc>
        <w:tc>
          <w:tcPr>
            <w:tcW w:w="1300" w:type="dxa"/>
            <w:tcBorders>
              <w:top w:val="dotted" w:sz="4" w:space="0" w:color="0000FF"/>
              <w:bottom w:val="dotted" w:sz="4" w:space="0" w:color="0000FF"/>
            </w:tcBorders>
            <w:shd w:val="clear" w:color="auto" w:fill="auto"/>
            <w:vAlign w:val="center"/>
          </w:tcPr>
          <w:p w14:paraId="59C79E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PALB2</w:t>
            </w:r>
          </w:p>
        </w:tc>
        <w:tc>
          <w:tcPr>
            <w:tcW w:w="1300" w:type="dxa"/>
            <w:tcBorders>
              <w:top w:val="dotted" w:sz="4" w:space="0" w:color="0000FF"/>
              <w:bottom w:val="dotted" w:sz="4" w:space="0" w:color="0000FF"/>
            </w:tcBorders>
            <w:shd w:val="clear" w:color="auto" w:fill="auto"/>
            <w:vAlign w:val="center"/>
          </w:tcPr>
          <w:p w14:paraId="4154EFC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176E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PDCD1</w:t>
            </w:r>
          </w:p>
        </w:tc>
        <w:tc>
          <w:tcPr>
            <w:tcW w:w="1300" w:type="dxa"/>
            <w:tcBorders>
              <w:top w:val="dotted" w:sz="4" w:space="0" w:color="0000FF"/>
              <w:bottom w:val="dotted" w:sz="4" w:space="0" w:color="0000FF"/>
            </w:tcBorders>
            <w:shd w:val="clear" w:color="auto" w:fill="auto"/>
            <w:vAlign w:val="center"/>
          </w:tcPr>
          <w:p w14:paraId="45D7A2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PDGFRA</w:t>
            </w:r>
          </w:p>
        </w:tc>
        <w:tc>
          <w:tcPr>
            <w:tcW w:w="1301" w:type="dxa"/>
            <w:tcBorders>
              <w:top w:val="dotted" w:sz="4" w:space="0" w:color="0000FF"/>
              <w:bottom w:val="dotted" w:sz="4" w:space="0" w:color="0000FF"/>
            </w:tcBorders>
            <w:shd w:val="clear" w:color="auto" w:fill="auto"/>
            <w:vAlign w:val="center"/>
          </w:tcPr>
          <w:p w14:paraId="064081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PGR</w:t>
            </w:r>
          </w:p>
        </w:tc>
        <w:tc>
          <w:tcPr>
            <w:tcW w:w="1320" w:type="dxa"/>
            <w:tcBorders>
              <w:top w:val="dotted" w:sz="4" w:space="0" w:color="0000FF"/>
              <w:bottom w:val="dotted" w:sz="4" w:space="0" w:color="0000FF"/>
            </w:tcBorders>
            <w:shd w:val="clear" w:color="auto" w:fill="auto"/>
            <w:vAlign w:val="center"/>
          </w:tcPr>
          <w:p w14:paraId="23186A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PIK3CA*</w:t>
            </w:r>
          </w:p>
        </w:tc>
      </w:tr>
      <w:tr w:rsidR="00A41244" w14:paraId="7405824C" w14:textId="77777777">
        <w:trPr>
          <w:trHeight w:val="369"/>
          <w:jc w:val="center"/>
        </w:trPr>
        <w:tc>
          <w:tcPr>
            <w:tcW w:w="1298" w:type="dxa"/>
            <w:tcBorders>
              <w:top w:val="dotted" w:sz="4" w:space="0" w:color="0000FF"/>
              <w:bottom w:val="dotted" w:sz="4" w:space="0" w:color="0000FF"/>
            </w:tcBorders>
            <w:shd w:val="clear" w:color="auto" w:fill="auto"/>
            <w:vAlign w:val="center"/>
          </w:tcPr>
          <w:p w14:paraId="5920B0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PIK3R1</w:t>
            </w:r>
          </w:p>
        </w:tc>
        <w:tc>
          <w:tcPr>
            <w:tcW w:w="1300" w:type="dxa"/>
            <w:tcBorders>
              <w:top w:val="dotted" w:sz="4" w:space="0" w:color="0000FF"/>
              <w:bottom w:val="dotted" w:sz="4" w:space="0" w:color="0000FF"/>
            </w:tcBorders>
            <w:shd w:val="clear" w:color="auto" w:fill="auto"/>
            <w:vAlign w:val="center"/>
          </w:tcPr>
          <w:p w14:paraId="36C320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PMS2</w:t>
            </w:r>
          </w:p>
        </w:tc>
        <w:tc>
          <w:tcPr>
            <w:tcW w:w="1300" w:type="dxa"/>
            <w:tcBorders>
              <w:top w:val="dotted" w:sz="4" w:space="0" w:color="0000FF"/>
              <w:bottom w:val="dotted" w:sz="4" w:space="0" w:color="0000FF"/>
            </w:tcBorders>
            <w:shd w:val="clear" w:color="auto" w:fill="auto"/>
            <w:vAlign w:val="center"/>
          </w:tcPr>
          <w:p w14:paraId="586F1C5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POLD1</w:t>
            </w:r>
          </w:p>
        </w:tc>
        <w:tc>
          <w:tcPr>
            <w:tcW w:w="1300" w:type="dxa"/>
            <w:tcBorders>
              <w:top w:val="dotted" w:sz="4" w:space="0" w:color="0000FF"/>
              <w:bottom w:val="dotted" w:sz="4" w:space="0" w:color="0000FF"/>
            </w:tcBorders>
            <w:shd w:val="clear" w:color="auto" w:fill="auto"/>
            <w:vAlign w:val="center"/>
          </w:tcPr>
          <w:p w14:paraId="2F75C1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POLE</w:t>
            </w:r>
          </w:p>
        </w:tc>
        <w:tc>
          <w:tcPr>
            <w:tcW w:w="1300" w:type="dxa"/>
            <w:tcBorders>
              <w:top w:val="dotted" w:sz="4" w:space="0" w:color="0000FF"/>
              <w:bottom w:val="dotted" w:sz="4" w:space="0" w:color="0000FF"/>
            </w:tcBorders>
            <w:shd w:val="clear" w:color="auto" w:fill="auto"/>
            <w:vAlign w:val="center"/>
          </w:tcPr>
          <w:p w14:paraId="72EBF57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PSMD4</w:t>
            </w:r>
          </w:p>
        </w:tc>
        <w:tc>
          <w:tcPr>
            <w:tcW w:w="1300" w:type="dxa"/>
            <w:tcBorders>
              <w:top w:val="dotted" w:sz="4" w:space="0" w:color="0000FF"/>
              <w:bottom w:val="dotted" w:sz="4" w:space="0" w:color="0000FF"/>
            </w:tcBorders>
            <w:shd w:val="clear" w:color="auto" w:fill="auto"/>
            <w:vAlign w:val="center"/>
          </w:tcPr>
          <w:p w14:paraId="1460C9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PTCH1</w:t>
            </w:r>
          </w:p>
        </w:tc>
        <w:tc>
          <w:tcPr>
            <w:tcW w:w="1301" w:type="dxa"/>
            <w:tcBorders>
              <w:top w:val="dotted" w:sz="4" w:space="0" w:color="0000FF"/>
              <w:bottom w:val="dotted" w:sz="4" w:space="0" w:color="0000FF"/>
            </w:tcBorders>
            <w:shd w:val="clear" w:color="auto" w:fill="auto"/>
            <w:vAlign w:val="center"/>
          </w:tcPr>
          <w:p w14:paraId="2641F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PTEN</w:t>
            </w:r>
          </w:p>
        </w:tc>
        <w:tc>
          <w:tcPr>
            <w:tcW w:w="1320" w:type="dxa"/>
            <w:tcBorders>
              <w:top w:val="dotted" w:sz="4" w:space="0" w:color="0000FF"/>
              <w:bottom w:val="dotted" w:sz="4" w:space="0" w:color="0000FF"/>
            </w:tcBorders>
            <w:shd w:val="clear" w:color="auto" w:fill="auto"/>
            <w:vAlign w:val="center"/>
          </w:tcPr>
          <w:p w14:paraId="1840C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RAF1</w:t>
            </w:r>
          </w:p>
        </w:tc>
      </w:tr>
      <w:tr w:rsidR="00A41244" w14:paraId="06507342" w14:textId="77777777">
        <w:trPr>
          <w:trHeight w:val="369"/>
          <w:jc w:val="center"/>
        </w:trPr>
        <w:tc>
          <w:tcPr>
            <w:tcW w:w="1298" w:type="dxa"/>
            <w:tcBorders>
              <w:top w:val="dotted" w:sz="4" w:space="0" w:color="0000FF"/>
              <w:bottom w:val="dotted" w:sz="4" w:space="0" w:color="0000FF"/>
            </w:tcBorders>
            <w:shd w:val="clear" w:color="auto" w:fill="auto"/>
            <w:vAlign w:val="center"/>
          </w:tcPr>
          <w:p w14:paraId="17DA12D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RASA1</w:t>
            </w:r>
          </w:p>
        </w:tc>
        <w:tc>
          <w:tcPr>
            <w:tcW w:w="1300" w:type="dxa"/>
            <w:tcBorders>
              <w:top w:val="dotted" w:sz="4" w:space="0" w:color="0000FF"/>
              <w:bottom w:val="dotted" w:sz="4" w:space="0" w:color="0000FF"/>
            </w:tcBorders>
            <w:shd w:val="clear" w:color="auto" w:fill="auto"/>
            <w:vAlign w:val="center"/>
          </w:tcPr>
          <w:p w14:paraId="005F617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RASAL1</w:t>
            </w:r>
          </w:p>
        </w:tc>
        <w:tc>
          <w:tcPr>
            <w:tcW w:w="1300" w:type="dxa"/>
            <w:tcBorders>
              <w:top w:val="dotted" w:sz="4" w:space="0" w:color="0000FF"/>
              <w:bottom w:val="dotted" w:sz="4" w:space="0" w:color="0000FF"/>
            </w:tcBorders>
            <w:shd w:val="clear" w:color="auto" w:fill="auto"/>
            <w:vAlign w:val="center"/>
          </w:tcPr>
          <w:p w14:paraId="028B0E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RB1</w:t>
            </w:r>
          </w:p>
        </w:tc>
        <w:tc>
          <w:tcPr>
            <w:tcW w:w="1300" w:type="dxa"/>
            <w:tcBorders>
              <w:top w:val="dotted" w:sz="4" w:space="0" w:color="0000FF"/>
              <w:bottom w:val="dotted" w:sz="4" w:space="0" w:color="0000FF"/>
            </w:tcBorders>
            <w:shd w:val="clear" w:color="auto" w:fill="auto"/>
            <w:vAlign w:val="center"/>
          </w:tcPr>
          <w:p w14:paraId="4F293BA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1E1FA2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RICTOR</w:t>
            </w:r>
          </w:p>
        </w:tc>
        <w:tc>
          <w:tcPr>
            <w:tcW w:w="1300" w:type="dxa"/>
            <w:tcBorders>
              <w:top w:val="dotted" w:sz="4" w:space="0" w:color="0000FF"/>
              <w:bottom w:val="dotted" w:sz="4" w:space="0" w:color="0000FF"/>
            </w:tcBorders>
            <w:shd w:val="clear" w:color="auto" w:fill="auto"/>
            <w:vAlign w:val="center"/>
          </w:tcPr>
          <w:p w14:paraId="568393B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RIT1</w:t>
            </w:r>
          </w:p>
        </w:tc>
        <w:tc>
          <w:tcPr>
            <w:tcW w:w="1301" w:type="dxa"/>
            <w:tcBorders>
              <w:top w:val="dotted" w:sz="4" w:space="0" w:color="0000FF"/>
              <w:bottom w:val="dotted" w:sz="4" w:space="0" w:color="0000FF"/>
            </w:tcBorders>
            <w:shd w:val="clear" w:color="auto" w:fill="auto"/>
            <w:vAlign w:val="center"/>
          </w:tcPr>
          <w:p w14:paraId="20119D5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ROS1*</w:t>
            </w:r>
          </w:p>
        </w:tc>
        <w:tc>
          <w:tcPr>
            <w:tcW w:w="1320" w:type="dxa"/>
            <w:tcBorders>
              <w:top w:val="dotted" w:sz="4" w:space="0" w:color="0000FF"/>
              <w:bottom w:val="dotted" w:sz="4" w:space="0" w:color="0000FF"/>
            </w:tcBorders>
            <w:shd w:val="clear" w:color="auto" w:fill="auto"/>
            <w:vAlign w:val="center"/>
          </w:tcPr>
          <w:p w14:paraId="11CE9F5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RSF1</w:t>
            </w:r>
          </w:p>
        </w:tc>
      </w:tr>
      <w:tr w:rsidR="00A41244" w14:paraId="5C855E25" w14:textId="77777777">
        <w:trPr>
          <w:trHeight w:val="369"/>
          <w:jc w:val="center"/>
        </w:trPr>
        <w:tc>
          <w:tcPr>
            <w:tcW w:w="1298" w:type="dxa"/>
            <w:tcBorders>
              <w:top w:val="dotted" w:sz="4" w:space="0" w:color="0000FF"/>
              <w:bottom w:val="dotted" w:sz="4" w:space="0" w:color="0000FF"/>
            </w:tcBorders>
            <w:shd w:val="clear" w:color="auto" w:fill="auto"/>
            <w:vAlign w:val="center"/>
          </w:tcPr>
          <w:p w14:paraId="778B181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SF3B1</w:t>
            </w:r>
          </w:p>
        </w:tc>
        <w:tc>
          <w:tcPr>
            <w:tcW w:w="1300" w:type="dxa"/>
            <w:tcBorders>
              <w:top w:val="dotted" w:sz="4" w:space="0" w:color="0000FF"/>
              <w:bottom w:val="dotted" w:sz="4" w:space="0" w:color="0000FF"/>
            </w:tcBorders>
            <w:shd w:val="clear" w:color="auto" w:fill="auto"/>
            <w:vAlign w:val="center"/>
          </w:tcPr>
          <w:p w14:paraId="46A75B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SMAD4</w:t>
            </w:r>
          </w:p>
        </w:tc>
        <w:tc>
          <w:tcPr>
            <w:tcW w:w="1300" w:type="dxa"/>
            <w:tcBorders>
              <w:top w:val="dotted" w:sz="4" w:space="0" w:color="0000FF"/>
              <w:bottom w:val="dotted" w:sz="4" w:space="0" w:color="0000FF"/>
            </w:tcBorders>
            <w:shd w:val="clear" w:color="auto" w:fill="auto"/>
            <w:vAlign w:val="center"/>
          </w:tcPr>
          <w:p w14:paraId="6337128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SMARCA4</w:t>
            </w:r>
          </w:p>
        </w:tc>
        <w:tc>
          <w:tcPr>
            <w:tcW w:w="1300" w:type="dxa"/>
            <w:tcBorders>
              <w:top w:val="dotted" w:sz="4" w:space="0" w:color="0000FF"/>
              <w:bottom w:val="dotted" w:sz="4" w:space="0" w:color="0000FF"/>
            </w:tcBorders>
            <w:shd w:val="clear" w:color="auto" w:fill="auto"/>
            <w:vAlign w:val="center"/>
          </w:tcPr>
          <w:p w14:paraId="3A0121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SMO</w:t>
            </w:r>
          </w:p>
        </w:tc>
        <w:tc>
          <w:tcPr>
            <w:tcW w:w="1300" w:type="dxa"/>
            <w:tcBorders>
              <w:top w:val="dotted" w:sz="4" w:space="0" w:color="0000FF"/>
              <w:bottom w:val="dotted" w:sz="4" w:space="0" w:color="0000FF"/>
            </w:tcBorders>
            <w:shd w:val="clear" w:color="auto" w:fill="auto"/>
            <w:vAlign w:val="center"/>
          </w:tcPr>
          <w:p w14:paraId="49AC5B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STK11</w:t>
            </w:r>
          </w:p>
        </w:tc>
        <w:tc>
          <w:tcPr>
            <w:tcW w:w="1300" w:type="dxa"/>
            <w:tcBorders>
              <w:top w:val="dotted" w:sz="4" w:space="0" w:color="0000FF"/>
              <w:bottom w:val="dotted" w:sz="4" w:space="0" w:color="0000FF"/>
            </w:tcBorders>
            <w:shd w:val="clear" w:color="auto" w:fill="auto"/>
            <w:vAlign w:val="center"/>
          </w:tcPr>
          <w:p w14:paraId="20BEA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TERT</w:t>
            </w:r>
          </w:p>
        </w:tc>
        <w:tc>
          <w:tcPr>
            <w:tcW w:w="1301" w:type="dxa"/>
            <w:tcBorders>
              <w:top w:val="dotted" w:sz="4" w:space="0" w:color="0000FF"/>
              <w:bottom w:val="dotted" w:sz="4" w:space="0" w:color="0000FF"/>
            </w:tcBorders>
            <w:shd w:val="clear" w:color="auto" w:fill="auto"/>
            <w:vAlign w:val="center"/>
          </w:tcPr>
          <w:p w14:paraId="1CF8E0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TOP2A</w:t>
            </w:r>
          </w:p>
        </w:tc>
        <w:tc>
          <w:tcPr>
            <w:tcW w:w="1320" w:type="dxa"/>
            <w:tcBorders>
              <w:top w:val="dotted" w:sz="4" w:space="0" w:color="0000FF"/>
              <w:bottom w:val="dotted" w:sz="4" w:space="0" w:color="0000FF"/>
            </w:tcBorders>
            <w:shd w:val="clear" w:color="auto" w:fill="auto"/>
            <w:vAlign w:val="center"/>
          </w:tcPr>
          <w:p w14:paraId="134FFE5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TP53</w:t>
            </w:r>
          </w:p>
        </w:tc>
      </w:tr>
      <w:tr w:rsidR="00A41244" w14:paraId="013CA5DE" w14:textId="77777777">
        <w:trPr>
          <w:trHeight w:val="369"/>
          <w:jc w:val="center"/>
        </w:trPr>
        <w:tc>
          <w:tcPr>
            <w:tcW w:w="1298" w:type="dxa"/>
            <w:tcBorders>
              <w:top w:val="dotted" w:sz="4" w:space="0" w:color="0000FF"/>
              <w:bottom w:val="dotted" w:sz="4" w:space="0" w:color="0000FF"/>
            </w:tcBorders>
            <w:shd w:val="clear" w:color="auto" w:fill="auto"/>
            <w:vAlign w:val="center"/>
          </w:tcPr>
          <w:p w14:paraId="0BE1C2B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TSC1</w:t>
            </w:r>
          </w:p>
        </w:tc>
        <w:tc>
          <w:tcPr>
            <w:tcW w:w="1300" w:type="dxa"/>
            <w:tcBorders>
              <w:top w:val="dotted" w:sz="4" w:space="0" w:color="0000FF"/>
              <w:bottom w:val="dotted" w:sz="4" w:space="0" w:color="0000FF"/>
            </w:tcBorders>
            <w:shd w:val="clear" w:color="auto" w:fill="auto"/>
            <w:vAlign w:val="center"/>
          </w:tcPr>
          <w:p w14:paraId="3CC5A6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TSC2</w:t>
            </w:r>
          </w:p>
        </w:tc>
        <w:tc>
          <w:tcPr>
            <w:tcW w:w="1300" w:type="dxa"/>
            <w:tcBorders>
              <w:top w:val="dotted" w:sz="4" w:space="0" w:color="0000FF"/>
              <w:bottom w:val="dotted" w:sz="4" w:space="0" w:color="0000FF"/>
            </w:tcBorders>
            <w:shd w:val="clear" w:color="auto" w:fill="auto"/>
            <w:vAlign w:val="center"/>
          </w:tcPr>
          <w:p w14:paraId="47E0D5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TSHR</w:t>
            </w:r>
          </w:p>
        </w:tc>
        <w:tc>
          <w:tcPr>
            <w:tcW w:w="1300" w:type="dxa"/>
            <w:tcBorders>
              <w:top w:val="dotted" w:sz="4" w:space="0" w:color="0000FF"/>
              <w:bottom w:val="dotted" w:sz="4" w:space="0" w:color="0000FF"/>
            </w:tcBorders>
            <w:shd w:val="clear" w:color="auto" w:fill="auto"/>
            <w:vAlign w:val="center"/>
          </w:tcPr>
          <w:p w14:paraId="5EA3DA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VHL</w:t>
            </w:r>
          </w:p>
        </w:tc>
        <w:tc>
          <w:tcPr>
            <w:tcW w:w="1300" w:type="dxa"/>
            <w:tcBorders>
              <w:top w:val="dotted" w:sz="4" w:space="0" w:color="0000FF"/>
              <w:bottom w:val="dotted" w:sz="4" w:space="0" w:color="0000FF"/>
            </w:tcBorders>
            <w:shd w:val="clear" w:color="auto" w:fill="auto"/>
            <w:vAlign w:val="center"/>
          </w:tcPr>
          <w:p w14:paraId="723DE9B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EGFR*</w:t>
            </w:r>
          </w:p>
        </w:tc>
        <w:tc>
          <w:tcPr>
            <w:tcW w:w="1300" w:type="dxa"/>
            <w:tcBorders>
              <w:top w:val="dotted" w:sz="4" w:space="0" w:color="0000FF"/>
              <w:bottom w:val="dotted" w:sz="4" w:space="0" w:color="0000FF"/>
            </w:tcBorders>
            <w:shd w:val="clear" w:color="auto" w:fill="auto"/>
            <w:vAlign w:val="center"/>
          </w:tcPr>
          <w:p w14:paraId="056F2C90"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4B3AB541"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20" w:type="dxa"/>
            <w:tcBorders>
              <w:top w:val="dotted" w:sz="4" w:space="0" w:color="0000FF"/>
              <w:bottom w:val="dotted" w:sz="4" w:space="0" w:color="0000FF"/>
            </w:tcBorders>
            <w:shd w:val="clear" w:color="auto" w:fill="auto"/>
            <w:vAlign w:val="center"/>
          </w:tcPr>
          <w:p w14:paraId="4982C15B"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7D6CEA19" w14:textId="5A8CE354" w:rsidR="00A41244" w:rsidRDefault="00A41244"/>
    <w:p w14:paraId="69F9F72A" w14:textId="6836FA51" w:rsidR="00244616" w:rsidRDefault="00244616">
      <w:r w:rsidRPr="00244616">
        <w:rPr>
          <w:rFonts w:hint="eastAsia"/>
          <w:highlight w:val="yellow"/>
        </w:rPr>
        <w:t xml:space="preserve">{%p if </w:t>
      </w:r>
      <w:r w:rsidRPr="00244616">
        <w:rPr>
          <w:rFonts w:hint="eastAsia"/>
          <w:highlight w:val="yellow"/>
        </w:rPr>
        <w:t>“组织”</w:t>
      </w:r>
      <w:r w:rsidRPr="00244616">
        <w:rPr>
          <w:rFonts w:hint="eastAsia"/>
          <w:highlight w:val="yellow"/>
        </w:rPr>
        <w:t xml:space="preserve"> in </w:t>
      </w:r>
      <w:proofErr w:type="spellStart"/>
      <w:r w:rsidRPr="00244616">
        <w:rPr>
          <w:rFonts w:hint="eastAsia"/>
          <w:highlight w:val="yellow"/>
        </w:rPr>
        <w:t>sample.prod_names</w:t>
      </w:r>
      <w:proofErr w:type="spellEnd"/>
      <w:r w:rsidRPr="00244616">
        <w:rPr>
          <w:rFonts w:hint="eastAsia"/>
          <w:highlight w:val="yellow"/>
        </w:rPr>
        <w:t>%}</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1"/>
        <w:gridCol w:w="1271"/>
        <w:gridCol w:w="1271"/>
        <w:gridCol w:w="1269"/>
        <w:gridCol w:w="1273"/>
        <w:gridCol w:w="1304"/>
      </w:tblGrid>
      <w:tr w:rsidR="00A41244" w14:paraId="3DA0604C"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647EB300"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D84F64">
              <w:rPr>
                <w:rFonts w:ascii="Arial" w:eastAsia="思源黑体 CN Medium" w:hAnsi="Arial" w:cs="Arial" w:hint="eastAsia"/>
                <w:b/>
                <w:color w:val="FFFFFF"/>
                <w:lang w:val="en-CA"/>
              </w:rPr>
              <w:t>检测拷贝数变异的基因列表（</w:t>
            </w:r>
            <w:r w:rsidRPr="00D84F64">
              <w:rPr>
                <w:rFonts w:ascii="Arial" w:eastAsia="思源黑体 CN Medium" w:hAnsi="Arial" w:cs="Arial" w:hint="eastAsia"/>
                <w:b/>
                <w:color w:val="FFFFFF"/>
              </w:rPr>
              <w:t>31</w:t>
            </w:r>
            <w:r w:rsidRPr="00D84F64">
              <w:rPr>
                <w:rFonts w:ascii="Arial" w:eastAsia="思源黑体 CN Medium" w:hAnsi="Arial" w:cs="Arial" w:hint="eastAsia"/>
                <w:b/>
                <w:color w:val="FFFFFF"/>
                <w:lang w:val="en-CA"/>
              </w:rPr>
              <w:t>个基因）</w:t>
            </w:r>
          </w:p>
        </w:tc>
      </w:tr>
      <w:tr w:rsidR="00A41244" w14:paraId="55E9EEC6" w14:textId="77777777">
        <w:trPr>
          <w:trHeight w:val="369"/>
          <w:jc w:val="center"/>
        </w:trPr>
        <w:tc>
          <w:tcPr>
            <w:tcW w:w="623" w:type="pct"/>
            <w:tcBorders>
              <w:top w:val="dotted" w:sz="4" w:space="0" w:color="0000FF"/>
              <w:bottom w:val="dotted" w:sz="4" w:space="0" w:color="0000FF"/>
            </w:tcBorders>
            <w:shd w:val="clear" w:color="auto" w:fill="auto"/>
            <w:vAlign w:val="center"/>
          </w:tcPr>
          <w:p w14:paraId="51495D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AKT2</w:t>
            </w:r>
          </w:p>
        </w:tc>
        <w:tc>
          <w:tcPr>
            <w:tcW w:w="623" w:type="pct"/>
            <w:tcBorders>
              <w:top w:val="dotted" w:sz="4" w:space="0" w:color="0000FF"/>
              <w:bottom w:val="dotted" w:sz="4" w:space="0" w:color="0000FF"/>
            </w:tcBorders>
            <w:shd w:val="clear" w:color="auto" w:fill="auto"/>
            <w:vAlign w:val="center"/>
          </w:tcPr>
          <w:p w14:paraId="069575E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AKT3</w:t>
            </w:r>
          </w:p>
        </w:tc>
        <w:tc>
          <w:tcPr>
            <w:tcW w:w="623" w:type="pct"/>
            <w:tcBorders>
              <w:top w:val="dotted" w:sz="4" w:space="0" w:color="0000FF"/>
              <w:bottom w:val="dotted" w:sz="4" w:space="0" w:color="0000FF"/>
            </w:tcBorders>
            <w:shd w:val="clear" w:color="auto" w:fill="auto"/>
            <w:vAlign w:val="center"/>
          </w:tcPr>
          <w:p w14:paraId="2ED82C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AURKA</w:t>
            </w:r>
          </w:p>
        </w:tc>
        <w:tc>
          <w:tcPr>
            <w:tcW w:w="623" w:type="pct"/>
            <w:tcBorders>
              <w:top w:val="dotted" w:sz="4" w:space="0" w:color="0000FF"/>
              <w:bottom w:val="dotted" w:sz="4" w:space="0" w:color="0000FF"/>
            </w:tcBorders>
            <w:shd w:val="clear" w:color="auto" w:fill="auto"/>
            <w:vAlign w:val="center"/>
          </w:tcPr>
          <w:p w14:paraId="36277D1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CCND1</w:t>
            </w:r>
          </w:p>
        </w:tc>
        <w:tc>
          <w:tcPr>
            <w:tcW w:w="623" w:type="pct"/>
            <w:tcBorders>
              <w:top w:val="dotted" w:sz="4" w:space="0" w:color="0000FF"/>
              <w:bottom w:val="dotted" w:sz="4" w:space="0" w:color="0000FF"/>
            </w:tcBorders>
            <w:shd w:val="clear" w:color="auto" w:fill="auto"/>
            <w:vAlign w:val="center"/>
          </w:tcPr>
          <w:p w14:paraId="0535B1D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CCNE1</w:t>
            </w:r>
          </w:p>
        </w:tc>
        <w:tc>
          <w:tcPr>
            <w:tcW w:w="622" w:type="pct"/>
            <w:tcBorders>
              <w:top w:val="dotted" w:sz="4" w:space="0" w:color="0000FF"/>
              <w:bottom w:val="dotted" w:sz="4" w:space="0" w:color="0000FF"/>
            </w:tcBorders>
            <w:shd w:val="clear" w:color="auto" w:fill="auto"/>
            <w:vAlign w:val="center"/>
          </w:tcPr>
          <w:p w14:paraId="23F647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CD274</w:t>
            </w:r>
          </w:p>
        </w:tc>
        <w:tc>
          <w:tcPr>
            <w:tcW w:w="624" w:type="pct"/>
            <w:tcBorders>
              <w:top w:val="dotted" w:sz="4" w:space="0" w:color="0000FF"/>
              <w:bottom w:val="dotted" w:sz="4" w:space="0" w:color="0000FF"/>
            </w:tcBorders>
            <w:shd w:val="clear" w:color="auto" w:fill="auto"/>
            <w:vAlign w:val="center"/>
          </w:tcPr>
          <w:p w14:paraId="6A36D04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CDK4</w:t>
            </w:r>
          </w:p>
        </w:tc>
        <w:tc>
          <w:tcPr>
            <w:tcW w:w="633" w:type="pct"/>
            <w:tcBorders>
              <w:top w:val="dotted" w:sz="4" w:space="0" w:color="0000FF"/>
              <w:bottom w:val="dotted" w:sz="4" w:space="0" w:color="0000FF"/>
            </w:tcBorders>
            <w:shd w:val="clear" w:color="auto" w:fill="auto"/>
            <w:vAlign w:val="center"/>
          </w:tcPr>
          <w:p w14:paraId="18ABB1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CDK6</w:t>
            </w:r>
          </w:p>
        </w:tc>
      </w:tr>
      <w:tr w:rsidR="00A41244" w14:paraId="40C5970A" w14:textId="77777777">
        <w:trPr>
          <w:trHeight w:val="369"/>
          <w:jc w:val="center"/>
        </w:trPr>
        <w:tc>
          <w:tcPr>
            <w:tcW w:w="623" w:type="pct"/>
            <w:tcBorders>
              <w:top w:val="dotted" w:sz="4" w:space="0" w:color="0000FF"/>
              <w:bottom w:val="dotted" w:sz="4" w:space="0" w:color="0000FF"/>
            </w:tcBorders>
            <w:shd w:val="clear" w:color="auto" w:fill="auto"/>
            <w:vAlign w:val="center"/>
          </w:tcPr>
          <w:p w14:paraId="385A7F5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EGFR*</w:t>
            </w:r>
          </w:p>
        </w:tc>
        <w:tc>
          <w:tcPr>
            <w:tcW w:w="623" w:type="pct"/>
            <w:tcBorders>
              <w:top w:val="dotted" w:sz="4" w:space="0" w:color="0000FF"/>
              <w:bottom w:val="dotted" w:sz="4" w:space="0" w:color="0000FF"/>
            </w:tcBorders>
            <w:shd w:val="clear" w:color="auto" w:fill="auto"/>
            <w:vAlign w:val="center"/>
          </w:tcPr>
          <w:p w14:paraId="2FF47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EPAS1</w:t>
            </w:r>
          </w:p>
        </w:tc>
        <w:tc>
          <w:tcPr>
            <w:tcW w:w="623" w:type="pct"/>
            <w:tcBorders>
              <w:top w:val="dotted" w:sz="4" w:space="0" w:color="0000FF"/>
              <w:bottom w:val="dotted" w:sz="4" w:space="0" w:color="0000FF"/>
            </w:tcBorders>
            <w:shd w:val="clear" w:color="auto" w:fill="auto"/>
            <w:vAlign w:val="center"/>
          </w:tcPr>
          <w:p w14:paraId="2E6335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ERBB2*</w:t>
            </w:r>
          </w:p>
        </w:tc>
        <w:tc>
          <w:tcPr>
            <w:tcW w:w="623" w:type="pct"/>
            <w:tcBorders>
              <w:top w:val="dotted" w:sz="4" w:space="0" w:color="0000FF"/>
              <w:bottom w:val="dotted" w:sz="4" w:space="0" w:color="0000FF"/>
            </w:tcBorders>
            <w:shd w:val="clear" w:color="auto" w:fill="auto"/>
            <w:vAlign w:val="center"/>
          </w:tcPr>
          <w:p w14:paraId="6338B5F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FGF19</w:t>
            </w:r>
          </w:p>
        </w:tc>
        <w:tc>
          <w:tcPr>
            <w:tcW w:w="623" w:type="pct"/>
            <w:tcBorders>
              <w:top w:val="dotted" w:sz="4" w:space="0" w:color="0000FF"/>
              <w:bottom w:val="dotted" w:sz="4" w:space="0" w:color="0000FF"/>
            </w:tcBorders>
            <w:shd w:val="clear" w:color="auto" w:fill="auto"/>
            <w:vAlign w:val="center"/>
          </w:tcPr>
          <w:p w14:paraId="70503D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FGF3</w:t>
            </w:r>
          </w:p>
        </w:tc>
        <w:tc>
          <w:tcPr>
            <w:tcW w:w="622" w:type="pct"/>
            <w:tcBorders>
              <w:top w:val="dotted" w:sz="4" w:space="0" w:color="0000FF"/>
              <w:bottom w:val="dotted" w:sz="4" w:space="0" w:color="0000FF"/>
            </w:tcBorders>
            <w:shd w:val="clear" w:color="auto" w:fill="auto"/>
            <w:vAlign w:val="center"/>
          </w:tcPr>
          <w:p w14:paraId="7C4380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624" w:type="pct"/>
            <w:tcBorders>
              <w:top w:val="dotted" w:sz="4" w:space="0" w:color="0000FF"/>
              <w:bottom w:val="dotted" w:sz="4" w:space="0" w:color="0000FF"/>
            </w:tcBorders>
            <w:shd w:val="clear" w:color="auto" w:fill="auto"/>
            <w:vAlign w:val="center"/>
          </w:tcPr>
          <w:p w14:paraId="18E0C56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633" w:type="pct"/>
            <w:tcBorders>
              <w:top w:val="dotted" w:sz="4" w:space="0" w:color="0000FF"/>
              <w:bottom w:val="dotted" w:sz="4" w:space="0" w:color="0000FF"/>
            </w:tcBorders>
            <w:shd w:val="clear" w:color="auto" w:fill="auto"/>
            <w:vAlign w:val="center"/>
          </w:tcPr>
          <w:p w14:paraId="2A86A48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r>
      <w:tr w:rsidR="00A41244" w14:paraId="49E653DE" w14:textId="77777777">
        <w:trPr>
          <w:trHeight w:val="369"/>
          <w:jc w:val="center"/>
        </w:trPr>
        <w:tc>
          <w:tcPr>
            <w:tcW w:w="623" w:type="pct"/>
            <w:tcBorders>
              <w:top w:val="dotted" w:sz="4" w:space="0" w:color="0000FF"/>
              <w:bottom w:val="dotted" w:sz="4" w:space="0" w:color="0000FF"/>
            </w:tcBorders>
            <w:shd w:val="clear" w:color="auto" w:fill="auto"/>
            <w:vAlign w:val="center"/>
          </w:tcPr>
          <w:p w14:paraId="132029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HIF1A</w:t>
            </w:r>
          </w:p>
        </w:tc>
        <w:tc>
          <w:tcPr>
            <w:tcW w:w="623" w:type="pct"/>
            <w:tcBorders>
              <w:top w:val="dotted" w:sz="4" w:space="0" w:color="0000FF"/>
              <w:bottom w:val="dotted" w:sz="4" w:space="0" w:color="0000FF"/>
            </w:tcBorders>
            <w:shd w:val="clear" w:color="auto" w:fill="auto"/>
            <w:vAlign w:val="center"/>
          </w:tcPr>
          <w:p w14:paraId="7D9B97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IGF1R</w:t>
            </w:r>
          </w:p>
        </w:tc>
        <w:tc>
          <w:tcPr>
            <w:tcW w:w="623" w:type="pct"/>
            <w:tcBorders>
              <w:top w:val="dotted" w:sz="4" w:space="0" w:color="0000FF"/>
              <w:bottom w:val="dotted" w:sz="4" w:space="0" w:color="0000FF"/>
            </w:tcBorders>
            <w:shd w:val="clear" w:color="auto" w:fill="auto"/>
            <w:vAlign w:val="center"/>
          </w:tcPr>
          <w:p w14:paraId="6A8280B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MAPK1</w:t>
            </w:r>
          </w:p>
        </w:tc>
        <w:tc>
          <w:tcPr>
            <w:tcW w:w="623" w:type="pct"/>
            <w:tcBorders>
              <w:top w:val="dotted" w:sz="4" w:space="0" w:color="0000FF"/>
              <w:bottom w:val="dotted" w:sz="4" w:space="0" w:color="0000FF"/>
            </w:tcBorders>
            <w:shd w:val="clear" w:color="auto" w:fill="auto"/>
            <w:vAlign w:val="center"/>
          </w:tcPr>
          <w:p w14:paraId="6B653C1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MET*</w:t>
            </w:r>
          </w:p>
        </w:tc>
        <w:tc>
          <w:tcPr>
            <w:tcW w:w="623" w:type="pct"/>
            <w:tcBorders>
              <w:top w:val="dotted" w:sz="4" w:space="0" w:color="0000FF"/>
              <w:bottom w:val="dotted" w:sz="4" w:space="0" w:color="0000FF"/>
            </w:tcBorders>
            <w:shd w:val="clear" w:color="auto" w:fill="auto"/>
            <w:vAlign w:val="center"/>
          </w:tcPr>
          <w:p w14:paraId="4411980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MYC</w:t>
            </w:r>
          </w:p>
        </w:tc>
        <w:tc>
          <w:tcPr>
            <w:tcW w:w="622" w:type="pct"/>
            <w:tcBorders>
              <w:top w:val="dotted" w:sz="4" w:space="0" w:color="0000FF"/>
              <w:bottom w:val="dotted" w:sz="4" w:space="0" w:color="0000FF"/>
            </w:tcBorders>
            <w:shd w:val="clear" w:color="auto" w:fill="auto"/>
            <w:vAlign w:val="center"/>
          </w:tcPr>
          <w:p w14:paraId="352E587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NTRK3</w:t>
            </w:r>
          </w:p>
        </w:tc>
        <w:tc>
          <w:tcPr>
            <w:tcW w:w="624" w:type="pct"/>
            <w:tcBorders>
              <w:top w:val="dotted" w:sz="4" w:space="0" w:color="0000FF"/>
              <w:bottom w:val="dotted" w:sz="4" w:space="0" w:color="0000FF"/>
            </w:tcBorders>
            <w:shd w:val="clear" w:color="auto" w:fill="auto"/>
            <w:vAlign w:val="center"/>
          </w:tcPr>
          <w:p w14:paraId="42CDD6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PDGFRA</w:t>
            </w:r>
          </w:p>
        </w:tc>
        <w:tc>
          <w:tcPr>
            <w:tcW w:w="633" w:type="pct"/>
            <w:tcBorders>
              <w:top w:val="dotted" w:sz="4" w:space="0" w:color="0000FF"/>
              <w:bottom w:val="dotted" w:sz="4" w:space="0" w:color="0000FF"/>
            </w:tcBorders>
            <w:shd w:val="clear" w:color="auto" w:fill="auto"/>
            <w:vAlign w:val="center"/>
          </w:tcPr>
          <w:p w14:paraId="266732F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PGR</w:t>
            </w:r>
          </w:p>
        </w:tc>
      </w:tr>
      <w:tr w:rsidR="00A41244" w14:paraId="4CDCCCBE" w14:textId="77777777">
        <w:trPr>
          <w:trHeight w:val="369"/>
          <w:jc w:val="center"/>
        </w:trPr>
        <w:tc>
          <w:tcPr>
            <w:tcW w:w="623" w:type="pct"/>
            <w:tcBorders>
              <w:top w:val="dotted" w:sz="4" w:space="0" w:color="0000FF"/>
              <w:bottom w:val="dotted" w:sz="4" w:space="0" w:color="0000FF"/>
            </w:tcBorders>
            <w:shd w:val="clear" w:color="auto" w:fill="auto"/>
            <w:vAlign w:val="center"/>
          </w:tcPr>
          <w:p w14:paraId="5693D3F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PIK3CA*</w:t>
            </w:r>
          </w:p>
        </w:tc>
        <w:tc>
          <w:tcPr>
            <w:tcW w:w="623" w:type="pct"/>
            <w:tcBorders>
              <w:top w:val="dotted" w:sz="4" w:space="0" w:color="0000FF"/>
              <w:bottom w:val="dotted" w:sz="4" w:space="0" w:color="0000FF"/>
            </w:tcBorders>
            <w:shd w:val="clear" w:color="auto" w:fill="auto"/>
            <w:vAlign w:val="center"/>
          </w:tcPr>
          <w:p w14:paraId="33A1F73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PSMD4</w:t>
            </w:r>
          </w:p>
        </w:tc>
        <w:tc>
          <w:tcPr>
            <w:tcW w:w="623" w:type="pct"/>
            <w:tcBorders>
              <w:top w:val="dotted" w:sz="4" w:space="0" w:color="0000FF"/>
              <w:bottom w:val="dotted" w:sz="4" w:space="0" w:color="0000FF"/>
            </w:tcBorders>
            <w:shd w:val="clear" w:color="auto" w:fill="auto"/>
            <w:vAlign w:val="center"/>
          </w:tcPr>
          <w:p w14:paraId="7F3A503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623" w:type="pct"/>
            <w:tcBorders>
              <w:top w:val="dotted" w:sz="4" w:space="0" w:color="0000FF"/>
              <w:bottom w:val="dotted" w:sz="4" w:space="0" w:color="0000FF"/>
            </w:tcBorders>
            <w:shd w:val="clear" w:color="auto" w:fill="auto"/>
            <w:vAlign w:val="center"/>
          </w:tcPr>
          <w:p w14:paraId="5111F50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RICTOR</w:t>
            </w:r>
          </w:p>
        </w:tc>
        <w:tc>
          <w:tcPr>
            <w:tcW w:w="623" w:type="pct"/>
            <w:tcBorders>
              <w:top w:val="dotted" w:sz="4" w:space="0" w:color="0000FF"/>
              <w:bottom w:val="dotted" w:sz="4" w:space="0" w:color="0000FF"/>
            </w:tcBorders>
            <w:shd w:val="clear" w:color="auto" w:fill="auto"/>
            <w:vAlign w:val="center"/>
          </w:tcPr>
          <w:p w14:paraId="49E2E30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RSF1</w:t>
            </w:r>
          </w:p>
        </w:tc>
        <w:tc>
          <w:tcPr>
            <w:tcW w:w="622" w:type="pct"/>
            <w:tcBorders>
              <w:top w:val="dotted" w:sz="4" w:space="0" w:color="0000FF"/>
              <w:bottom w:val="dotted" w:sz="4" w:space="0" w:color="0000FF"/>
            </w:tcBorders>
            <w:shd w:val="clear" w:color="auto" w:fill="auto"/>
            <w:vAlign w:val="center"/>
          </w:tcPr>
          <w:p w14:paraId="098F45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SMO</w:t>
            </w:r>
          </w:p>
        </w:tc>
        <w:tc>
          <w:tcPr>
            <w:tcW w:w="624" w:type="pct"/>
            <w:tcBorders>
              <w:top w:val="dotted" w:sz="4" w:space="0" w:color="0000FF"/>
              <w:bottom w:val="dotted" w:sz="4" w:space="0" w:color="0000FF"/>
            </w:tcBorders>
            <w:shd w:val="clear" w:color="auto" w:fill="auto"/>
            <w:vAlign w:val="center"/>
          </w:tcPr>
          <w:p w14:paraId="49027A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TOP2A</w:t>
            </w:r>
          </w:p>
        </w:tc>
        <w:tc>
          <w:tcPr>
            <w:tcW w:w="633" w:type="pct"/>
            <w:tcBorders>
              <w:top w:val="dotted" w:sz="4" w:space="0" w:color="0000FF"/>
              <w:bottom w:val="dotted" w:sz="4" w:space="0" w:color="0000FF"/>
            </w:tcBorders>
            <w:shd w:val="clear" w:color="auto" w:fill="auto"/>
            <w:vAlign w:val="center"/>
          </w:tcPr>
          <w:p w14:paraId="3CBFE34A"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01E650B8" w14:textId="202DD842" w:rsidR="00A41244" w:rsidRDefault="00A41244"/>
    <w:p w14:paraId="19CE25DC" w14:textId="11E224FC" w:rsidR="00244616" w:rsidRDefault="00244616">
      <w:r w:rsidRPr="00244616">
        <w:rPr>
          <w:rFonts w:hint="eastAsia"/>
          <w:highlight w:val="yellow"/>
        </w:rPr>
        <w:t>{</w:t>
      </w:r>
      <w:r w:rsidRPr="00244616">
        <w:rPr>
          <w:highlight w:val="yellow"/>
        </w:rPr>
        <w:t>%p endif%}</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3"/>
        <w:gridCol w:w="1273"/>
        <w:gridCol w:w="1273"/>
        <w:gridCol w:w="1273"/>
        <w:gridCol w:w="1275"/>
        <w:gridCol w:w="1292"/>
      </w:tblGrid>
      <w:tr w:rsidR="00A41244" w14:paraId="2A3199BD"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4D1B75D9"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w:t>
            </w:r>
            <w:r>
              <w:rPr>
                <w:rFonts w:ascii="Arial" w:eastAsia="思源黑体 CN Medium" w:hAnsi="Arial" w:cs="Arial" w:hint="eastAsia"/>
                <w:b/>
                <w:color w:val="FFFFFF"/>
              </w:rPr>
              <w:t>2</w:t>
            </w:r>
            <w:r>
              <w:rPr>
                <w:rFonts w:ascii="Arial" w:eastAsia="思源黑体 CN Medium" w:hAnsi="Arial" w:cs="Arial" w:hint="eastAsia"/>
                <w:b/>
                <w:color w:val="FFFFFF"/>
                <w:lang w:val="en-CA"/>
              </w:rPr>
              <w:t>个基因）</w:t>
            </w:r>
          </w:p>
        </w:tc>
      </w:tr>
      <w:tr w:rsidR="00A41244" w14:paraId="0D61A6A3" w14:textId="77777777">
        <w:trPr>
          <w:trHeight w:val="369"/>
          <w:jc w:val="center"/>
        </w:trPr>
        <w:tc>
          <w:tcPr>
            <w:tcW w:w="1300" w:type="dxa"/>
            <w:tcBorders>
              <w:top w:val="dotted" w:sz="4" w:space="0" w:color="0000FF"/>
              <w:bottom w:val="dotted" w:sz="4" w:space="0" w:color="0000FF"/>
            </w:tcBorders>
            <w:shd w:val="clear" w:color="auto" w:fill="auto"/>
            <w:vAlign w:val="center"/>
          </w:tcPr>
          <w:p w14:paraId="398738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13823E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BRAF*</w:t>
            </w:r>
          </w:p>
        </w:tc>
        <w:tc>
          <w:tcPr>
            <w:tcW w:w="1300" w:type="dxa"/>
            <w:tcBorders>
              <w:top w:val="dotted" w:sz="4" w:space="0" w:color="0000FF"/>
              <w:bottom w:val="dotted" w:sz="4" w:space="0" w:color="0000FF"/>
            </w:tcBorders>
            <w:shd w:val="clear" w:color="auto" w:fill="auto"/>
            <w:vAlign w:val="center"/>
          </w:tcPr>
          <w:p w14:paraId="0697666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1300" w:type="dxa"/>
            <w:tcBorders>
              <w:top w:val="dotted" w:sz="4" w:space="0" w:color="0000FF"/>
              <w:bottom w:val="dotted" w:sz="4" w:space="0" w:color="0000FF"/>
            </w:tcBorders>
            <w:shd w:val="clear" w:color="auto" w:fill="auto"/>
            <w:vAlign w:val="center"/>
          </w:tcPr>
          <w:p w14:paraId="793FC65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A5C187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EA90AC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NRG1</w:t>
            </w:r>
          </w:p>
        </w:tc>
        <w:tc>
          <w:tcPr>
            <w:tcW w:w="1301" w:type="dxa"/>
            <w:tcBorders>
              <w:top w:val="dotted" w:sz="4" w:space="0" w:color="0000FF"/>
              <w:bottom w:val="dotted" w:sz="4" w:space="0" w:color="0000FF"/>
            </w:tcBorders>
            <w:shd w:val="clear" w:color="auto" w:fill="auto"/>
            <w:vAlign w:val="center"/>
          </w:tcPr>
          <w:p w14:paraId="49A723F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NTRK1</w:t>
            </w:r>
          </w:p>
        </w:tc>
        <w:tc>
          <w:tcPr>
            <w:tcW w:w="1318" w:type="dxa"/>
            <w:tcBorders>
              <w:top w:val="dotted" w:sz="4" w:space="0" w:color="0000FF"/>
              <w:bottom w:val="dotted" w:sz="4" w:space="0" w:color="0000FF"/>
            </w:tcBorders>
            <w:shd w:val="clear" w:color="auto" w:fill="auto"/>
            <w:vAlign w:val="center"/>
          </w:tcPr>
          <w:p w14:paraId="6F7F34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NTRK2</w:t>
            </w:r>
          </w:p>
        </w:tc>
      </w:tr>
      <w:tr w:rsidR="00A41244" w14:paraId="67EF8DE0" w14:textId="77777777">
        <w:trPr>
          <w:trHeight w:val="369"/>
          <w:jc w:val="center"/>
        </w:trPr>
        <w:tc>
          <w:tcPr>
            <w:tcW w:w="1300" w:type="dxa"/>
            <w:tcBorders>
              <w:top w:val="dotted" w:sz="4" w:space="0" w:color="0000FF"/>
              <w:bottom w:val="dotted" w:sz="4" w:space="0" w:color="0000FF"/>
            </w:tcBorders>
            <w:shd w:val="clear" w:color="auto" w:fill="auto"/>
            <w:vAlign w:val="center"/>
          </w:tcPr>
          <w:p w14:paraId="0D5A129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lastRenderedPageBreak/>
              <w:t>NTRK3</w:t>
            </w:r>
          </w:p>
        </w:tc>
        <w:tc>
          <w:tcPr>
            <w:tcW w:w="1300" w:type="dxa"/>
            <w:tcBorders>
              <w:top w:val="dotted" w:sz="4" w:space="0" w:color="0000FF"/>
              <w:bottom w:val="dotted" w:sz="4" w:space="0" w:color="0000FF"/>
            </w:tcBorders>
            <w:shd w:val="clear" w:color="auto" w:fill="auto"/>
            <w:vAlign w:val="center"/>
          </w:tcPr>
          <w:p w14:paraId="538895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9DD585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7B93354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ROS1*</w:t>
            </w:r>
          </w:p>
        </w:tc>
        <w:tc>
          <w:tcPr>
            <w:tcW w:w="1300" w:type="dxa"/>
            <w:tcBorders>
              <w:top w:val="dotted" w:sz="4" w:space="0" w:color="0000FF"/>
              <w:bottom w:val="dotted" w:sz="4" w:space="0" w:color="0000FF"/>
            </w:tcBorders>
            <w:shd w:val="clear" w:color="auto" w:fill="auto"/>
            <w:vAlign w:val="center"/>
          </w:tcPr>
          <w:p w14:paraId="596FFB06"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0" w:type="dxa"/>
            <w:tcBorders>
              <w:top w:val="dotted" w:sz="4" w:space="0" w:color="0000FF"/>
              <w:bottom w:val="dotted" w:sz="4" w:space="0" w:color="0000FF"/>
            </w:tcBorders>
            <w:shd w:val="clear" w:color="auto" w:fill="auto"/>
            <w:vAlign w:val="center"/>
          </w:tcPr>
          <w:p w14:paraId="37FDF65D"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5E790292"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18" w:type="dxa"/>
            <w:tcBorders>
              <w:top w:val="dotted" w:sz="4" w:space="0" w:color="0000FF"/>
              <w:bottom w:val="dotted" w:sz="4" w:space="0" w:color="0000FF"/>
            </w:tcBorders>
            <w:shd w:val="clear" w:color="auto" w:fill="auto"/>
            <w:vAlign w:val="center"/>
          </w:tcPr>
          <w:p w14:paraId="22F55D55"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117A97BE" w14:textId="77777777" w:rsidR="00A41244" w:rsidRDefault="00A41244"/>
    <w:p w14:paraId="25255FA4"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7A4FC00C" w14:textId="1E6A2237" w:rsidR="00A41244" w:rsidRPr="00062048" w:rsidRDefault="004167DF" w:rsidP="00062048">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标*的10个基因为这次主要检测的基因。</w:t>
      </w:r>
      <w:r>
        <w:rPr>
          <w:rFonts w:ascii="Arial" w:eastAsia="思源黑体 CN Medium" w:hAnsi="Arial" w:cs="Arial"/>
          <w:lang w:val="en-CA"/>
        </w:rPr>
        <w:br w:type="page"/>
      </w:r>
    </w:p>
    <w:bookmarkEnd w:id="15"/>
    <w:p w14:paraId="608782F8" w14:textId="77777777" w:rsidR="00A41244" w:rsidRDefault="004167DF">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2048"/>
        <w:gridCol w:w="3541"/>
        <w:gridCol w:w="4498"/>
      </w:tblGrid>
      <w:tr w:rsidR="00A41244" w14:paraId="69394242" w14:textId="77777777">
        <w:trPr>
          <w:trHeight w:hRule="exact" w:val="454"/>
          <w:tblHeader/>
        </w:trPr>
        <w:tc>
          <w:tcPr>
            <w:tcW w:w="2048" w:type="dxa"/>
            <w:shd w:val="clear" w:color="auto" w:fill="4472C4"/>
          </w:tcPr>
          <w:p w14:paraId="2D27197F"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A41244" w14:paraId="6653A177" w14:textId="77777777">
        <w:tc>
          <w:tcPr>
            <w:tcW w:w="2048" w:type="dxa"/>
            <w:vAlign w:val="center"/>
          </w:tcPr>
          <w:p w14:paraId="54AFCD65"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AKT1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7677959"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NM_001382430.1</w:t>
            </w:r>
          </w:p>
        </w:tc>
        <w:tc>
          <w:tcPr>
            <w:tcW w:w="3541" w:type="dxa"/>
          </w:tcPr>
          <w:p w14:paraId="57A74D7B"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23E5E" w14:paraId="69B8C204" w14:textId="77777777" w:rsidTr="00813EAE">
        <w:tc>
          <w:tcPr>
            <w:tcW w:w="2048" w:type="dxa"/>
            <w:shd w:val="clear" w:color="auto" w:fill="auto"/>
            <w:vAlign w:val="center"/>
          </w:tcPr>
          <w:p w14:paraId="3A2473B6" w14:textId="77777777"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AKT2</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217067BA" w14:textId="2377DB58"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 xml:space="preserve">NM_001626.6 </w:t>
            </w:r>
          </w:p>
        </w:tc>
        <w:tc>
          <w:tcPr>
            <w:tcW w:w="3541" w:type="dxa"/>
          </w:tcPr>
          <w:p w14:paraId="70480516" w14:textId="48268AB9"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基因为假定癌基因，编码蛋白产物属于一种含有类</w:t>
            </w:r>
            <w:r>
              <w:rPr>
                <w:rFonts w:ascii="Arial" w:eastAsia="思源黑体 CN Medium" w:hAnsi="Arial" w:cs="Arial" w:hint="eastAsia"/>
                <w:sz w:val="18"/>
                <w:szCs w:val="18"/>
                <w:lang w:val="en-CA"/>
              </w:rPr>
              <w:t>SH2</w:t>
            </w:r>
            <w:r>
              <w:rPr>
                <w:rFonts w:ascii="Arial" w:eastAsia="思源黑体 CN Medium" w:hAnsi="Arial" w:cs="Arial" w:hint="eastAsia"/>
                <w:sz w:val="18"/>
                <w:szCs w:val="18"/>
                <w:lang w:val="en-CA"/>
              </w:rPr>
              <w:t>结构域的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丝苏氨酸蛋白激酶亚家族。</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蛋白可以</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导多种已知蛋白的磷酸化，参与调控细胞生存、血管生成和肿瘤发生、胰岛素信号传导，在</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导胰岛素下游信号传导过程中有重要作用，可能与抗胰岛素糖尿病综合症相关。其主要磷酸化位点为</w:t>
            </w:r>
            <w:r>
              <w:rPr>
                <w:rFonts w:ascii="Arial" w:eastAsia="思源黑体 CN Medium" w:hAnsi="Arial" w:cs="Arial" w:hint="eastAsia"/>
                <w:sz w:val="18"/>
                <w:szCs w:val="18"/>
                <w:lang w:val="en-CA"/>
              </w:rPr>
              <w:t>T309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w:t>
            </w:r>
          </w:p>
        </w:tc>
        <w:tc>
          <w:tcPr>
            <w:tcW w:w="4498" w:type="dxa"/>
          </w:tcPr>
          <w:p w14:paraId="15F817E1" w14:textId="09A4A730"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基因扩增引起</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激酶过表达可见于卵巢腺癌、原发性卵巢肿瘤以及高分化卵巢腺癌中。</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基因扩增和蛋白过表达可见于</w:t>
            </w:r>
            <w:r>
              <w:rPr>
                <w:rFonts w:ascii="Arial" w:eastAsia="思源黑体 CN Medium" w:hAnsi="Arial" w:cs="Arial" w:hint="eastAsia"/>
                <w:sz w:val="18"/>
                <w:szCs w:val="18"/>
                <w:lang w:val="en-CA"/>
              </w:rPr>
              <w:t>10-20%</w:t>
            </w:r>
            <w:r>
              <w:rPr>
                <w:rFonts w:ascii="Arial" w:eastAsia="思源黑体 CN Medium" w:hAnsi="Arial" w:cs="Arial" w:hint="eastAsia"/>
                <w:sz w:val="18"/>
                <w:szCs w:val="18"/>
                <w:lang w:val="en-CA"/>
              </w:rPr>
              <w:t>的原发性胰腺癌。</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基因扩增与卵巢癌细胞对紫杉醇的耐药性相关。</w:t>
            </w:r>
          </w:p>
        </w:tc>
      </w:tr>
      <w:tr w:rsidR="00F319C6" w14:paraId="486F3233" w14:textId="77777777">
        <w:tc>
          <w:tcPr>
            <w:tcW w:w="2048" w:type="dxa"/>
            <w:vAlign w:val="center"/>
          </w:tcPr>
          <w:p w14:paraId="0EF886EF" w14:textId="77777777" w:rsidR="00F319C6" w:rsidRPr="00813EAE" w:rsidRDefault="00F319C6"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AKT3</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5690C1FD" w14:textId="434F3EC7" w:rsidR="00F319C6" w:rsidRPr="00813EAE" w:rsidRDefault="00813EAE"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NM_005465.7</w:t>
            </w:r>
            <w:r w:rsidR="00F319C6" w:rsidRPr="00813EAE">
              <w:rPr>
                <w:rFonts w:ascii="Arial" w:eastAsia="思源黑体 CN Medium" w:hAnsi="Arial" w:cs="Arial"/>
                <w:b/>
                <w:color w:val="006EC0"/>
                <w:sz w:val="21"/>
                <w:szCs w:val="21"/>
                <w:lang w:val="en-CA"/>
              </w:rPr>
              <w:t xml:space="preserve"> </w:t>
            </w:r>
          </w:p>
        </w:tc>
        <w:tc>
          <w:tcPr>
            <w:tcW w:w="3541" w:type="dxa"/>
          </w:tcPr>
          <w:p w14:paraId="0A6ED823" w14:textId="650669A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激酶属于</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丝苏氨酸蛋白激酶家族成员，能够响应胰岛素和生长因子，调控细胞信号传导，参与多种生物学过程，如细胞增殖、分化、凋亡、肿瘤发生以及葡萄糖代谢。</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受血小板源生长因子（</w:t>
            </w:r>
            <w:r>
              <w:rPr>
                <w:rFonts w:ascii="Arial" w:eastAsia="思源黑体 CN Medium" w:hAnsi="Arial" w:cs="Arial" w:hint="eastAsia"/>
                <w:sz w:val="18"/>
                <w:szCs w:val="18"/>
                <w:lang w:val="en-CA"/>
              </w:rPr>
              <w:t>PDGF</w:t>
            </w:r>
            <w:r>
              <w:rPr>
                <w:rFonts w:ascii="Arial" w:eastAsia="思源黑体 CN Medium" w:hAnsi="Arial" w:cs="Arial" w:hint="eastAsia"/>
                <w:sz w:val="18"/>
                <w:szCs w:val="18"/>
                <w:lang w:val="en-CA"/>
              </w:rPr>
              <w:t>）、胰岛素和胰岛素类生长因子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IGF1</w:t>
            </w:r>
            <w:r>
              <w:rPr>
                <w:rFonts w:ascii="Arial" w:eastAsia="思源黑体 CN Medium" w:hAnsi="Arial" w:cs="Arial" w:hint="eastAsia"/>
                <w:sz w:val="18"/>
                <w:szCs w:val="18"/>
                <w:lang w:val="en-CA"/>
              </w:rPr>
              <w:t>）的刺激，其主要磷酸化位点为</w:t>
            </w:r>
            <w:r>
              <w:rPr>
                <w:rFonts w:ascii="Arial" w:eastAsia="思源黑体 CN Medium" w:hAnsi="Arial" w:cs="Arial" w:hint="eastAsia"/>
                <w:sz w:val="18"/>
                <w:szCs w:val="18"/>
                <w:lang w:val="en-CA"/>
              </w:rPr>
              <w:lastRenderedPageBreak/>
              <w:t>T305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磷酸化位点）。在大脑中高度表达，可促进</w:t>
            </w:r>
            <w:r>
              <w:rPr>
                <w:rFonts w:ascii="Arial" w:eastAsia="思源黑体 CN Medium" w:hAnsi="Arial" w:cs="Arial" w:hint="eastAsia"/>
                <w:sz w:val="18"/>
                <w:szCs w:val="18"/>
                <w:lang w:val="en-CA"/>
              </w:rPr>
              <w:t>43%-60%</w:t>
            </w:r>
            <w:r>
              <w:rPr>
                <w:rFonts w:ascii="Arial" w:eastAsia="思源黑体 CN Medium" w:hAnsi="Arial" w:cs="Arial" w:hint="eastAsia"/>
                <w:sz w:val="18"/>
                <w:szCs w:val="18"/>
                <w:lang w:val="en-CA"/>
              </w:rPr>
              <w:t>的非遗传性黑素瘤的肿瘤细胞的存活和发育。</w:t>
            </w:r>
          </w:p>
        </w:tc>
        <w:tc>
          <w:tcPr>
            <w:tcW w:w="4498" w:type="dxa"/>
          </w:tcPr>
          <w:p w14:paraId="5966664B" w14:textId="421011CC"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乳腺癌、卵巢癌、黑色素瘤、肝细胞癌和前列腺癌中，</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基因扩增导致</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激酶过表达，诱导细胞增殖和生存，诱发肿瘤发生。</w:t>
            </w:r>
          </w:p>
        </w:tc>
      </w:tr>
      <w:tr w:rsidR="00F319C6" w14:paraId="50FB3C4A" w14:textId="77777777">
        <w:tc>
          <w:tcPr>
            <w:tcW w:w="2048" w:type="dxa"/>
            <w:vAlign w:val="center"/>
          </w:tcPr>
          <w:p w14:paraId="34852965"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1F73BA" w14:paraId="1C7494E8" w14:textId="77777777">
        <w:tc>
          <w:tcPr>
            <w:tcW w:w="2048" w:type="dxa"/>
            <w:vAlign w:val="center"/>
          </w:tcPr>
          <w:p w14:paraId="62CB45BB" w14:textId="77777777"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hint="eastAsia"/>
                <w:b/>
                <w:color w:val="006EC0"/>
                <w:sz w:val="21"/>
                <w:szCs w:val="21"/>
                <w:lang w:val="en-CA"/>
              </w:rPr>
              <w:t>APC</w:t>
            </w:r>
            <w:r w:rsidRPr="0016442B">
              <w:rPr>
                <w:rFonts w:ascii="Arial" w:eastAsia="思源黑体 CN Medium" w:hAnsi="Arial" w:cs="Arial" w:hint="eastAsia"/>
                <w:b/>
                <w:color w:val="006EC0"/>
                <w:sz w:val="21"/>
                <w:szCs w:val="21"/>
                <w:lang w:val="en-CA"/>
              </w:rPr>
              <w:t>基因</w:t>
            </w:r>
            <w:r w:rsidRPr="0016442B">
              <w:rPr>
                <w:rFonts w:ascii="Arial" w:eastAsia="思源黑体 CN Medium" w:hAnsi="Arial" w:cs="Arial" w:hint="eastAsia"/>
                <w:b/>
                <w:color w:val="006EC0"/>
                <w:sz w:val="21"/>
                <w:szCs w:val="21"/>
                <w:lang w:val="en-CA"/>
              </w:rPr>
              <w:t xml:space="preserve"> </w:t>
            </w:r>
          </w:p>
          <w:p w14:paraId="7DF21B17" w14:textId="2B3F0E25"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b/>
                <w:color w:val="006EC0"/>
                <w:sz w:val="21"/>
                <w:szCs w:val="21"/>
                <w:lang w:val="en-CA"/>
              </w:rPr>
              <w:t xml:space="preserve">NM_000038.6 </w:t>
            </w:r>
          </w:p>
        </w:tc>
        <w:tc>
          <w:tcPr>
            <w:tcW w:w="3541" w:type="dxa"/>
          </w:tcPr>
          <w:p w14:paraId="4C064F58" w14:textId="2D0E7AE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基因为抑癌基因，编码一种酪氨酸激酶，属于胰岛素受体超家族，调节细胞生长和自身稳定。</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蛋白在细胞生长过程中有重要作用，它能够保证在细胞分裂过程中染色体数目的稳定性。通过与其他蛋白的相互作用，</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蛋白参与细胞的附着与信号传导过程，在细胞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基质及细胞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细胞间黏附中发挥重要作用，影响细胞的侵袭和浸润。</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蛋白的缺损会导致遗传性腺瘤状息肉（</w:t>
            </w:r>
            <w:r>
              <w:rPr>
                <w:rFonts w:ascii="Arial" w:eastAsia="思源黑体 CN Medium" w:hAnsi="Arial" w:cs="Arial" w:hint="eastAsia"/>
                <w:sz w:val="18"/>
                <w:szCs w:val="18"/>
                <w:lang w:val="en-CA"/>
              </w:rPr>
              <w:t>FAP</w:t>
            </w:r>
            <w:r>
              <w:rPr>
                <w:rFonts w:ascii="Arial" w:eastAsia="思源黑体 CN Medium" w:hAnsi="Arial" w:cs="Arial" w:hint="eastAsia"/>
                <w:sz w:val="18"/>
                <w:szCs w:val="18"/>
                <w:lang w:val="en-CA"/>
              </w:rPr>
              <w:t>）、加德纳综合征、</w:t>
            </w:r>
            <w:r>
              <w:rPr>
                <w:rFonts w:ascii="Arial" w:eastAsia="思源黑体 CN Medium" w:hAnsi="Arial" w:cs="Arial" w:hint="eastAsia"/>
                <w:sz w:val="18"/>
                <w:szCs w:val="18"/>
                <w:lang w:val="en-CA"/>
              </w:rPr>
              <w:t>Turcot's</w:t>
            </w:r>
            <w:r>
              <w:rPr>
                <w:rFonts w:ascii="Arial" w:eastAsia="思源黑体 CN Medium" w:hAnsi="Arial" w:cs="Arial" w:hint="eastAsia"/>
                <w:sz w:val="18"/>
                <w:szCs w:val="18"/>
                <w:lang w:val="en-CA"/>
              </w:rPr>
              <w:t>综合症等疾病，导致恶性肿瘤结肠直肠癌、胃癌、胰腺癌、肝胆癌、硬纤维瘤、骨瘤、脑瘤等的发生。</w:t>
            </w:r>
          </w:p>
        </w:tc>
        <w:tc>
          <w:tcPr>
            <w:tcW w:w="4498" w:type="dxa"/>
          </w:tcPr>
          <w:p w14:paraId="291EC4E7" w14:textId="1F8DEB7A"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基因的突变主要包括点突变和移码突变，且大部分集中于</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和</w:t>
            </w:r>
            <w:proofErr w:type="spellStart"/>
            <w:r>
              <w:rPr>
                <w:rFonts w:ascii="Arial" w:eastAsia="思源黑体 CN Medium" w:hAnsi="Arial" w:cs="Arial" w:hint="eastAsia"/>
                <w:sz w:val="18"/>
                <w:szCs w:val="18"/>
                <w:lang w:val="en-CA"/>
              </w:rPr>
              <w:t>CpA</w:t>
            </w:r>
            <w:proofErr w:type="spellEnd"/>
            <w:r>
              <w:rPr>
                <w:rFonts w:ascii="Arial" w:eastAsia="思源黑体 CN Medium" w:hAnsi="Arial" w:cs="Arial" w:hint="eastAsia"/>
                <w:sz w:val="18"/>
                <w:szCs w:val="18"/>
                <w:lang w:val="en-CA"/>
              </w:rPr>
              <w:t>位点上。大约</w:t>
            </w:r>
            <w:r>
              <w:rPr>
                <w:rFonts w:ascii="Arial" w:eastAsia="思源黑体 CN Medium" w:hAnsi="Arial" w:cs="Arial" w:hint="eastAsia"/>
                <w:sz w:val="18"/>
                <w:szCs w:val="18"/>
                <w:lang w:val="en-CA"/>
              </w:rPr>
              <w:t>95%</w:t>
            </w:r>
            <w:r>
              <w:rPr>
                <w:rFonts w:ascii="Arial" w:eastAsia="思源黑体 CN Medium" w:hAnsi="Arial" w:cs="Arial" w:hint="eastAsia"/>
                <w:sz w:val="18"/>
                <w:szCs w:val="18"/>
                <w:lang w:val="en-CA"/>
              </w:rPr>
              <w:t>的突变导致下游提前编码终止密码子，使</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蛋白发生截短突变，削弱了</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蛋白抑制细胞增殖的功能。</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截短蛋白可以结合于野生型</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蛋白，并对野生型蛋白具有显性负效应，使之失活从而导致肿瘤发生。</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基因种系突变散布于基因</w:t>
            </w:r>
            <w:r>
              <w:rPr>
                <w:rFonts w:ascii="Arial" w:eastAsia="思源黑体 CN Medium" w:hAnsi="Arial" w:cs="Arial" w:hint="eastAsia"/>
                <w:sz w:val="18"/>
                <w:szCs w:val="18"/>
                <w:lang w:val="en-CA"/>
              </w:rPr>
              <w:t>5</w:t>
            </w:r>
            <w:proofErr w:type="gramStart"/>
            <w:r>
              <w:rPr>
                <w:rFonts w:ascii="Arial" w:eastAsia="思源黑体 CN Medium" w:hAnsi="Arial" w:cs="Arial" w:hint="eastAsia"/>
                <w:sz w:val="18"/>
                <w:szCs w:val="18"/>
                <w:lang w:val="en-CA"/>
              </w:rPr>
              <w:t>’</w:t>
            </w:r>
            <w:proofErr w:type="gramEnd"/>
            <w:r>
              <w:rPr>
                <w:rFonts w:ascii="Arial" w:eastAsia="思源黑体 CN Medium" w:hAnsi="Arial" w:cs="Arial" w:hint="eastAsia"/>
                <w:sz w:val="18"/>
                <w:szCs w:val="18"/>
                <w:lang w:val="en-CA"/>
              </w:rPr>
              <w:t>末端，约</w:t>
            </w:r>
            <w:r>
              <w:rPr>
                <w:rFonts w:ascii="Arial" w:eastAsia="思源黑体 CN Medium" w:hAnsi="Arial" w:cs="Arial" w:hint="eastAsia"/>
                <w:sz w:val="18"/>
                <w:szCs w:val="18"/>
                <w:lang w:val="en-CA"/>
              </w:rPr>
              <w:t>65%</w:t>
            </w:r>
            <w:r>
              <w:rPr>
                <w:rFonts w:ascii="Arial" w:eastAsia="思源黑体 CN Medium" w:hAnsi="Arial" w:cs="Arial" w:hint="eastAsia"/>
                <w:sz w:val="18"/>
                <w:szCs w:val="18"/>
                <w:lang w:val="en-CA"/>
              </w:rPr>
              <w:t>的体细胞突变集中于外显子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5</w:t>
            </w:r>
            <w:proofErr w:type="gramStart"/>
            <w:r>
              <w:rPr>
                <w:rFonts w:ascii="Arial" w:eastAsia="思源黑体 CN Medium" w:hAnsi="Arial" w:cs="Arial" w:hint="eastAsia"/>
                <w:sz w:val="18"/>
                <w:szCs w:val="18"/>
                <w:lang w:val="en-CA"/>
              </w:rPr>
              <w:t>’</w:t>
            </w:r>
            <w:proofErr w:type="gramEnd"/>
            <w:r>
              <w:rPr>
                <w:rFonts w:ascii="Arial" w:eastAsia="思源黑体 CN Medium" w:hAnsi="Arial" w:cs="Arial" w:hint="eastAsia"/>
                <w:sz w:val="18"/>
                <w:szCs w:val="18"/>
                <w:lang w:val="en-CA"/>
              </w:rPr>
              <w:t>末端前半部；在</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的散发性结直肠肿瘤中可发生双等位基因的突变。</w:t>
            </w:r>
          </w:p>
        </w:tc>
      </w:tr>
      <w:tr w:rsidR="001F73BA" w14:paraId="1CFB3020" w14:textId="77777777">
        <w:tc>
          <w:tcPr>
            <w:tcW w:w="2048" w:type="dxa"/>
            <w:vAlign w:val="center"/>
          </w:tcPr>
          <w:p w14:paraId="3C4C7E8B" w14:textId="77777777"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hint="eastAsia"/>
                <w:b/>
                <w:color w:val="006EC0"/>
                <w:sz w:val="21"/>
                <w:szCs w:val="21"/>
                <w:lang w:val="en-CA"/>
              </w:rPr>
              <w:t>AR</w:t>
            </w:r>
            <w:r w:rsidRPr="004F4DC4">
              <w:rPr>
                <w:rFonts w:ascii="Arial" w:eastAsia="思源黑体 CN Medium" w:hAnsi="Arial" w:cs="Arial" w:hint="eastAsia"/>
                <w:b/>
                <w:color w:val="006EC0"/>
                <w:sz w:val="21"/>
                <w:szCs w:val="21"/>
                <w:lang w:val="en-CA"/>
              </w:rPr>
              <w:t>基因</w:t>
            </w:r>
            <w:r w:rsidRPr="004F4DC4">
              <w:rPr>
                <w:rFonts w:ascii="Arial" w:eastAsia="思源黑体 CN Medium" w:hAnsi="Arial" w:cs="Arial" w:hint="eastAsia"/>
                <w:b/>
                <w:color w:val="006EC0"/>
                <w:sz w:val="21"/>
                <w:szCs w:val="21"/>
                <w:lang w:val="en-CA"/>
              </w:rPr>
              <w:t xml:space="preserve"> </w:t>
            </w:r>
          </w:p>
          <w:p w14:paraId="5F3DA847" w14:textId="5D9F79E1"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b/>
                <w:color w:val="006EC0"/>
                <w:sz w:val="21"/>
                <w:szCs w:val="21"/>
                <w:lang w:val="en-CA"/>
              </w:rPr>
              <w:t xml:space="preserve">NM_000044.6 </w:t>
            </w:r>
          </w:p>
        </w:tc>
        <w:tc>
          <w:tcPr>
            <w:tcW w:w="3541" w:type="dxa"/>
          </w:tcPr>
          <w:p w14:paraId="5B6D913F" w14:textId="4A138F5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基因编码雄激素受体。雄激素是一种人体激素，对出生前和青春期前正常的雄性发育有重要作用。</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蛋白存在于人体多种组织中，接受雄激素后形成复合体与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结合，调控雄激素响应基因的表达。</w:t>
            </w:r>
          </w:p>
        </w:tc>
        <w:tc>
          <w:tcPr>
            <w:tcW w:w="4498" w:type="dxa"/>
          </w:tcPr>
          <w:p w14:paraId="1569F57B" w14:textId="6B6EFE4E"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前列腺癌组织中，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基因可发生多种异常，包括基因突变、基因扩增、蛋白质过表达及功能异常，常见突变有</w:t>
            </w:r>
            <w:r>
              <w:rPr>
                <w:rFonts w:ascii="Arial" w:eastAsia="思源黑体 CN Medium" w:hAnsi="Arial" w:cs="Arial" w:hint="eastAsia"/>
                <w:sz w:val="18"/>
                <w:szCs w:val="18"/>
                <w:lang w:val="en-CA"/>
              </w:rPr>
              <w:t>T877A</w:t>
            </w:r>
            <w:r>
              <w:rPr>
                <w:rFonts w:ascii="Arial" w:eastAsia="思源黑体 CN Medium" w:hAnsi="Arial" w:cs="Arial" w:hint="eastAsia"/>
                <w:sz w:val="18"/>
                <w:szCs w:val="18"/>
                <w:lang w:val="en-CA"/>
              </w:rPr>
              <w:t>体细胞突变，该突变引起</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的激活。常见的错义突变还有</w:t>
            </w:r>
            <w:r>
              <w:rPr>
                <w:rFonts w:ascii="Arial" w:eastAsia="思源黑体 CN Medium" w:hAnsi="Arial" w:cs="Arial" w:hint="eastAsia"/>
                <w:sz w:val="18"/>
                <w:szCs w:val="18"/>
                <w:lang w:val="en-CA"/>
              </w:rPr>
              <w:t>c.2632A&gt;G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c.173A&gt;T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c.2086A&gt;G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c.170T&gt;A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c.2077C&gt;T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c.2623C&gt;T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62.5%</w:t>
            </w:r>
            <w:r>
              <w:rPr>
                <w:rFonts w:ascii="Arial" w:eastAsia="思源黑体 CN Medium" w:hAnsi="Arial" w:cs="Arial" w:hint="eastAsia"/>
                <w:sz w:val="18"/>
                <w:szCs w:val="18"/>
                <w:lang w:val="en-CA"/>
              </w:rPr>
              <w:t>胃癌中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表达高于正常；在前列腺癌，</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基因促进癌症增长。外显子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CAG</w:t>
            </w:r>
            <w:r>
              <w:rPr>
                <w:rFonts w:ascii="Arial" w:eastAsia="思源黑体 CN Medium" w:hAnsi="Arial" w:cs="Arial" w:hint="eastAsia"/>
                <w:sz w:val="18"/>
                <w:szCs w:val="18"/>
                <w:lang w:val="en-CA"/>
              </w:rPr>
              <w:t>多态性重复可改变</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蛋白的长度，少数片段重复突变与前列腺癌的风险性</w:t>
            </w:r>
            <w:r>
              <w:rPr>
                <w:rFonts w:ascii="Arial" w:eastAsia="思源黑体 CN Medium" w:hAnsi="Arial" w:cs="Arial" w:hint="eastAsia"/>
                <w:sz w:val="18"/>
                <w:szCs w:val="18"/>
                <w:lang w:val="en-CA"/>
              </w:rPr>
              <w:lastRenderedPageBreak/>
              <w:t>增加相关，而多片段重复长度增加与脊髓延髓肌肉萎缩症和雄激素不敏感综合征相关。</w:t>
            </w:r>
          </w:p>
        </w:tc>
      </w:tr>
      <w:tr w:rsidR="001F73BA" w14:paraId="01C17397" w14:textId="77777777">
        <w:tc>
          <w:tcPr>
            <w:tcW w:w="2048" w:type="dxa"/>
            <w:vAlign w:val="center"/>
          </w:tcPr>
          <w:p w14:paraId="1C1EE049"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t>ARAF</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3390A65" w14:textId="3295E3A5"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NM_001654.5</w:t>
            </w:r>
            <w:r w:rsidR="001F73BA" w:rsidRPr="005446F4">
              <w:rPr>
                <w:rFonts w:ascii="Arial" w:eastAsia="思源黑体 CN Medium" w:hAnsi="Arial" w:cs="Arial"/>
                <w:b/>
                <w:color w:val="006EC0"/>
                <w:sz w:val="21"/>
                <w:szCs w:val="21"/>
                <w:lang w:val="en-CA"/>
              </w:rPr>
              <w:t xml:space="preserve"> </w:t>
            </w:r>
          </w:p>
        </w:tc>
        <w:tc>
          <w:tcPr>
            <w:tcW w:w="3541" w:type="dxa"/>
          </w:tcPr>
          <w:p w14:paraId="7E5093AA" w14:textId="7972E770"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基因为</w:t>
            </w:r>
            <w:r>
              <w:rPr>
                <w:rFonts w:ascii="Arial" w:eastAsia="思源黑体 CN Medium" w:hAnsi="Arial" w:cs="Arial" w:hint="eastAsia"/>
                <w:sz w:val="18"/>
                <w:szCs w:val="18"/>
                <w:lang w:val="en-CA"/>
              </w:rPr>
              <w:t>v-</w:t>
            </w:r>
            <w:proofErr w:type="spellStart"/>
            <w:r>
              <w:rPr>
                <w:rFonts w:ascii="Arial" w:eastAsia="思源黑体 CN Medium" w:hAnsi="Arial" w:cs="Arial" w:hint="eastAsia"/>
                <w:sz w:val="18"/>
                <w:szCs w:val="18"/>
                <w:lang w:val="en-CA"/>
              </w:rPr>
              <w:t>raf</w:t>
            </w:r>
            <w:proofErr w:type="spellEnd"/>
            <w:proofErr w:type="gramStart"/>
            <w:r>
              <w:rPr>
                <w:rFonts w:ascii="Arial" w:eastAsia="思源黑体 CN Medium" w:hAnsi="Arial" w:cs="Arial" w:hint="eastAsia"/>
                <w:sz w:val="18"/>
                <w:szCs w:val="18"/>
                <w:lang w:val="en-CA"/>
              </w:rPr>
              <w:t>鼠科肉瘤</w:t>
            </w:r>
            <w:proofErr w:type="gramEnd"/>
            <w:r>
              <w:rPr>
                <w:rFonts w:ascii="Arial" w:eastAsia="思源黑体 CN Medium" w:hAnsi="Arial" w:cs="Arial" w:hint="eastAsia"/>
                <w:sz w:val="18"/>
                <w:szCs w:val="18"/>
                <w:lang w:val="en-CA"/>
              </w:rPr>
              <w:t>3611</w:t>
            </w:r>
            <w:r>
              <w:rPr>
                <w:rFonts w:ascii="Arial" w:eastAsia="思源黑体 CN Medium" w:hAnsi="Arial" w:cs="Arial" w:hint="eastAsia"/>
                <w:sz w:val="18"/>
                <w:szCs w:val="18"/>
                <w:lang w:val="en-CA"/>
              </w:rPr>
              <w:t>病毒癌基因同源物，参与蛋白氨基酸磷酸化和细胞内信号转导级联传导，在三阴性乳腺癌中过表达。</w:t>
            </w:r>
          </w:p>
        </w:tc>
        <w:tc>
          <w:tcPr>
            <w:tcW w:w="4498" w:type="dxa"/>
          </w:tcPr>
          <w:p w14:paraId="743DCBD4" w14:textId="4825A3DB"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MOLT-4</w:t>
            </w:r>
            <w:r>
              <w:rPr>
                <w:rFonts w:ascii="Arial" w:eastAsia="思源黑体 CN Medium" w:hAnsi="Arial" w:cs="Arial" w:hint="eastAsia"/>
                <w:sz w:val="18"/>
                <w:szCs w:val="18"/>
                <w:lang w:val="en-CA"/>
              </w:rPr>
              <w:t>白血病细胞中发现</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基因替换突变（</w:t>
            </w:r>
            <w:r>
              <w:rPr>
                <w:rFonts w:ascii="Arial" w:eastAsia="思源黑体 CN Medium" w:hAnsi="Arial" w:cs="Arial" w:hint="eastAsia"/>
                <w:sz w:val="18"/>
                <w:szCs w:val="18"/>
                <w:lang w:val="en-CA"/>
              </w:rPr>
              <w:t>A451T</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激酶域插入活性片段。已有资料显示，</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在人类的癌组织中很少发生突变。小叶癌中</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突变增加了</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水平。</w:t>
            </w:r>
          </w:p>
        </w:tc>
      </w:tr>
      <w:tr w:rsidR="001F73BA" w14:paraId="102FC232" w14:textId="77777777">
        <w:tc>
          <w:tcPr>
            <w:tcW w:w="2048" w:type="dxa"/>
            <w:vAlign w:val="center"/>
          </w:tcPr>
          <w:p w14:paraId="08B7D72C"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t>ARID1A</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866F500" w14:textId="3229A00B"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NM_006015.6</w:t>
            </w:r>
            <w:r w:rsidR="001F73BA" w:rsidRPr="005446F4">
              <w:rPr>
                <w:rFonts w:ascii="Arial" w:eastAsia="思源黑体 CN Medium" w:hAnsi="Arial" w:cs="Arial"/>
                <w:b/>
                <w:color w:val="006EC0"/>
                <w:sz w:val="21"/>
                <w:szCs w:val="21"/>
                <w:lang w:val="en-CA"/>
              </w:rPr>
              <w:t xml:space="preserve"> </w:t>
            </w:r>
          </w:p>
        </w:tc>
        <w:tc>
          <w:tcPr>
            <w:tcW w:w="3541" w:type="dxa"/>
          </w:tcPr>
          <w:p w14:paraId="30D1EBA0" w14:textId="4BF91026"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基因是一种肿瘤抑制因子，编码</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酶活性，可通过改变染色体结构调控基因转录。</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含有</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结构域（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结合域）和</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末端结构域（糖皮质激素受体依赖性转录激活区）两个保守结构域，其失活突变是许多肿瘤发生的重要原因。卵巢癌、肾癌、乳腺癌、肺癌、胰腺癌和胃癌中曾发现</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基因序列突变，缺失和重排。</w:t>
            </w:r>
          </w:p>
        </w:tc>
        <w:tc>
          <w:tcPr>
            <w:tcW w:w="4498" w:type="dxa"/>
          </w:tcPr>
          <w:p w14:paraId="00491ED0" w14:textId="2CED51D4"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57%</w:t>
            </w:r>
            <w:r>
              <w:rPr>
                <w:rFonts w:ascii="Arial" w:eastAsia="思源黑体 CN Medium" w:hAnsi="Arial" w:cs="Arial" w:hint="eastAsia"/>
                <w:sz w:val="18"/>
                <w:szCs w:val="18"/>
                <w:lang w:val="en-CA"/>
              </w:rPr>
              <w:t>的卵巢透明细胞癌中含有</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基因失活突变，</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的胃癌病例中存在着</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的肝癌患者发生</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基因突变。在卵巢透明细胞癌中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46%</w:t>
            </w:r>
            <w:r>
              <w:rPr>
                <w:rFonts w:ascii="Arial" w:eastAsia="思源黑体 CN Medium" w:hAnsi="Arial" w:cs="Arial" w:hint="eastAsia"/>
                <w:sz w:val="18"/>
                <w:szCs w:val="18"/>
                <w:lang w:val="en-CA"/>
              </w:rPr>
              <w:t>、卵巢子宫内膜样癌中为</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，膀胱癌结果发现大约</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突变，乳腺癌和肾癌中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表达缺失较为常见，尤其是肾癌达到</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。膀胱癌中大部分</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突变为截短突变，造成</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LXXLL</w:t>
            </w:r>
            <w:r>
              <w:rPr>
                <w:rFonts w:ascii="Arial" w:eastAsia="思源黑体 CN Medium" w:hAnsi="Arial" w:cs="Arial" w:hint="eastAsia"/>
                <w:sz w:val="18"/>
                <w:szCs w:val="18"/>
                <w:lang w:val="en-CA"/>
              </w:rPr>
              <w:t>基序缺失而破坏</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生物学功能。</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基因常见突变包括</w:t>
            </w:r>
            <w:r>
              <w:rPr>
                <w:rFonts w:ascii="Arial" w:eastAsia="思源黑体 CN Medium" w:hAnsi="Arial" w:cs="Arial" w:hint="eastAsia"/>
                <w:sz w:val="18"/>
                <w:szCs w:val="18"/>
                <w:lang w:val="en-CA"/>
              </w:rPr>
              <w:t>c.3826C&gt;T(p.R1276X)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c.5965C&gt;T(p.R1989X)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c.5542delG(p.D1850fs33X)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c.5161C&gt;T(p.R1721X)</w:t>
            </w:r>
            <w:r>
              <w:rPr>
                <w:rFonts w:ascii="Arial" w:eastAsia="思源黑体 CN Medium" w:hAnsi="Arial" w:cs="Arial" w:hint="eastAsia"/>
                <w:sz w:val="18"/>
                <w:szCs w:val="18"/>
                <w:lang w:val="en-CA"/>
              </w:rPr>
              <w:t>，这些突变多发生于保守的结构域内，影响其功能的发挥。</w:t>
            </w:r>
          </w:p>
        </w:tc>
      </w:tr>
      <w:tr w:rsidR="00FD0A43" w14:paraId="3EE5D670" w14:textId="77777777">
        <w:tc>
          <w:tcPr>
            <w:tcW w:w="2048" w:type="dxa"/>
            <w:vAlign w:val="center"/>
          </w:tcPr>
          <w:p w14:paraId="4E1A7275" w14:textId="77777777" w:rsidR="00FD0A43" w:rsidRPr="004E3497" w:rsidRDefault="00FD0A43"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hint="eastAsia"/>
                <w:b/>
                <w:color w:val="006EC0"/>
                <w:sz w:val="21"/>
                <w:szCs w:val="21"/>
                <w:lang w:val="en-CA"/>
              </w:rPr>
              <w:t>ATM</w:t>
            </w:r>
            <w:r w:rsidRPr="004E3497">
              <w:rPr>
                <w:rFonts w:ascii="Arial" w:eastAsia="思源黑体 CN Medium" w:hAnsi="Arial" w:cs="Arial" w:hint="eastAsia"/>
                <w:b/>
                <w:color w:val="006EC0"/>
                <w:sz w:val="21"/>
                <w:szCs w:val="21"/>
                <w:lang w:val="en-CA"/>
              </w:rPr>
              <w:t>基因</w:t>
            </w:r>
            <w:r w:rsidRPr="004E3497">
              <w:rPr>
                <w:rFonts w:ascii="Arial" w:eastAsia="思源黑体 CN Medium" w:hAnsi="Arial" w:cs="Arial" w:hint="eastAsia"/>
                <w:b/>
                <w:color w:val="006EC0"/>
                <w:sz w:val="21"/>
                <w:szCs w:val="21"/>
                <w:lang w:val="en-CA"/>
              </w:rPr>
              <w:t xml:space="preserve"> </w:t>
            </w:r>
          </w:p>
          <w:p w14:paraId="15851076" w14:textId="0F19E440" w:rsidR="00FD0A43" w:rsidRPr="004E3497" w:rsidRDefault="004E3497"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b/>
                <w:color w:val="006EC0"/>
                <w:sz w:val="21"/>
                <w:szCs w:val="21"/>
                <w:lang w:val="en-CA"/>
              </w:rPr>
              <w:t>NM_000051.4</w:t>
            </w:r>
            <w:r w:rsidR="00FD0A43" w:rsidRPr="004E3497">
              <w:rPr>
                <w:rFonts w:ascii="Arial" w:eastAsia="思源黑体 CN Medium" w:hAnsi="Arial" w:cs="Arial"/>
                <w:b/>
                <w:color w:val="006EC0"/>
                <w:sz w:val="21"/>
                <w:szCs w:val="21"/>
                <w:lang w:val="en-CA"/>
              </w:rPr>
              <w:t xml:space="preserve"> </w:t>
            </w:r>
          </w:p>
        </w:tc>
        <w:tc>
          <w:tcPr>
            <w:tcW w:w="3541" w:type="dxa"/>
          </w:tcPr>
          <w:p w14:paraId="2CD53365" w14:textId="60BC6532"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基因参与受损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修复，它的缺失将使受损的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无法得以正确修复，进而导致细胞复制异常，最终生成癌细胞。它是共济失调毛细血管扩张症（</w:t>
            </w:r>
            <w:r>
              <w:rPr>
                <w:rFonts w:ascii="Arial" w:eastAsia="思源黑体 CN Medium" w:hAnsi="Arial" w:cs="Arial" w:hint="eastAsia"/>
                <w:sz w:val="18"/>
                <w:szCs w:val="18"/>
                <w:lang w:val="en-CA"/>
              </w:rPr>
              <w:t>AT</w:t>
            </w:r>
            <w:r>
              <w:rPr>
                <w:rFonts w:ascii="Arial" w:eastAsia="思源黑体 CN Medium" w:hAnsi="Arial" w:cs="Arial" w:hint="eastAsia"/>
                <w:sz w:val="18"/>
                <w:szCs w:val="18"/>
                <w:lang w:val="en-CA"/>
              </w:rPr>
              <w:t>）的致病基因。遗传了受损的</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基因的妇女患乳癌的几率是正常女性的两倍。</w:t>
            </w:r>
          </w:p>
        </w:tc>
        <w:tc>
          <w:tcPr>
            <w:tcW w:w="4498" w:type="dxa"/>
          </w:tcPr>
          <w:p w14:paraId="0A2169D5" w14:textId="3683234E"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基因突变位点可见于整个</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基因，无突变热点。约有</w:t>
            </w:r>
            <w:r>
              <w:rPr>
                <w:rFonts w:ascii="Arial" w:eastAsia="思源黑体 CN Medium" w:hAnsi="Arial" w:cs="Arial" w:hint="eastAsia"/>
                <w:sz w:val="18"/>
                <w:szCs w:val="18"/>
                <w:lang w:val="en-CA"/>
              </w:rPr>
              <w:t>270</w:t>
            </w:r>
            <w:r>
              <w:rPr>
                <w:rFonts w:ascii="Arial" w:eastAsia="思源黑体 CN Medium" w:hAnsi="Arial" w:cs="Arial" w:hint="eastAsia"/>
                <w:sz w:val="18"/>
                <w:szCs w:val="18"/>
                <w:lang w:val="en-CA"/>
              </w:rPr>
              <w:t>余种突变被发现，其中大多数突变是缺失突变或剪切突变（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），导致产生失活的截短</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蛋白。乳腺癌中发现位于其</w:t>
            </w:r>
            <w:r>
              <w:rPr>
                <w:rFonts w:ascii="Arial" w:eastAsia="思源黑体 CN Medium" w:hAnsi="Arial" w:cs="Arial" w:hint="eastAsia"/>
                <w:sz w:val="18"/>
                <w:szCs w:val="18"/>
                <w:lang w:val="en-CA"/>
              </w:rPr>
              <w:t>PI3</w:t>
            </w:r>
            <w:r>
              <w:rPr>
                <w:rFonts w:ascii="Arial" w:eastAsia="思源黑体 CN Medium" w:hAnsi="Arial" w:cs="Arial" w:hint="eastAsia"/>
                <w:sz w:val="18"/>
                <w:szCs w:val="18"/>
                <w:lang w:val="en-CA"/>
              </w:rPr>
              <w:t>激酶结构域和亮氨酸拉链结构域中的种系突变，某些体细胞错义突变可见于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淋巴细胞白血病患者。在某些肿瘤的发生中经常伴有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基因的失活，以染色体位点</w:t>
            </w:r>
            <w:r>
              <w:rPr>
                <w:rFonts w:ascii="Arial" w:eastAsia="思源黑体 CN Medium" w:hAnsi="Arial" w:cs="Arial" w:hint="eastAsia"/>
                <w:sz w:val="18"/>
                <w:szCs w:val="18"/>
                <w:lang w:val="en-CA"/>
              </w:rPr>
              <w:t>11q22-23</w:t>
            </w:r>
            <w:r>
              <w:rPr>
                <w:rFonts w:ascii="Arial" w:eastAsia="思源黑体 CN Medium" w:hAnsi="Arial" w:cs="Arial" w:hint="eastAsia"/>
                <w:sz w:val="18"/>
                <w:szCs w:val="18"/>
                <w:lang w:val="en-CA"/>
              </w:rPr>
              <w:t>区杂合性丧失（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）较为常见。调查一个</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的变异家系，发现在这个家系中有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T7271G</w:t>
            </w:r>
            <w:r>
              <w:rPr>
                <w:rFonts w:ascii="Arial" w:eastAsia="思源黑体 CN Medium" w:hAnsi="Arial" w:cs="Arial" w:hint="eastAsia"/>
                <w:sz w:val="18"/>
                <w:szCs w:val="18"/>
                <w:lang w:val="en-CA"/>
              </w:rPr>
              <w:t>）的纯合子以及相当数量的</w:t>
            </w:r>
            <w:proofErr w:type="gramStart"/>
            <w:r>
              <w:rPr>
                <w:rFonts w:ascii="Arial" w:eastAsia="思源黑体 CN Medium" w:hAnsi="Arial" w:cs="Arial" w:hint="eastAsia"/>
                <w:sz w:val="18"/>
                <w:szCs w:val="18"/>
                <w:lang w:val="en-CA"/>
              </w:rPr>
              <w:t>家成员</w:t>
            </w:r>
            <w:proofErr w:type="gramEnd"/>
            <w:r>
              <w:rPr>
                <w:rFonts w:ascii="Arial" w:eastAsia="思源黑体 CN Medium" w:hAnsi="Arial" w:cs="Arial" w:hint="eastAsia"/>
                <w:sz w:val="18"/>
                <w:szCs w:val="18"/>
                <w:lang w:val="en-CA"/>
              </w:rPr>
              <w:t>因有基因的改变而呈现非典型</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样表现，研究同时证实该家系中的乳腺癌患者携带有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错义突变的等位基因。</w:t>
            </w:r>
          </w:p>
        </w:tc>
      </w:tr>
      <w:tr w:rsidR="00E61380" w14:paraId="226AB4BB" w14:textId="77777777">
        <w:tc>
          <w:tcPr>
            <w:tcW w:w="2048" w:type="dxa"/>
            <w:vAlign w:val="center"/>
          </w:tcPr>
          <w:p w14:paraId="288D2FE3" w14:textId="77777777"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hint="eastAsia"/>
                <w:b/>
                <w:color w:val="006EC0"/>
                <w:sz w:val="21"/>
                <w:szCs w:val="21"/>
                <w:lang w:val="en-CA"/>
              </w:rPr>
              <w:t>ATR</w:t>
            </w:r>
            <w:r w:rsidRPr="0028703A">
              <w:rPr>
                <w:rFonts w:ascii="Arial" w:eastAsia="思源黑体 CN Medium" w:hAnsi="Arial" w:cs="Arial" w:hint="eastAsia"/>
                <w:b/>
                <w:color w:val="006EC0"/>
                <w:sz w:val="21"/>
                <w:szCs w:val="21"/>
                <w:lang w:val="en-CA"/>
              </w:rPr>
              <w:t>基因</w:t>
            </w:r>
            <w:r w:rsidRPr="0028703A">
              <w:rPr>
                <w:rFonts w:ascii="Arial" w:eastAsia="思源黑体 CN Medium" w:hAnsi="Arial" w:cs="Arial" w:hint="eastAsia"/>
                <w:b/>
                <w:color w:val="006EC0"/>
                <w:sz w:val="21"/>
                <w:szCs w:val="21"/>
                <w:lang w:val="en-CA"/>
              </w:rPr>
              <w:t xml:space="preserve"> </w:t>
            </w:r>
          </w:p>
          <w:p w14:paraId="5C2762C2" w14:textId="4B72DF19"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b/>
                <w:color w:val="006EC0"/>
                <w:sz w:val="21"/>
                <w:szCs w:val="21"/>
                <w:lang w:val="en-CA"/>
              </w:rPr>
              <w:t xml:space="preserve">NM_001184.4 </w:t>
            </w:r>
          </w:p>
        </w:tc>
        <w:tc>
          <w:tcPr>
            <w:tcW w:w="3541" w:type="dxa"/>
          </w:tcPr>
          <w:p w14:paraId="6E049752" w14:textId="10E58E70"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基因编码的</w:t>
            </w:r>
            <w:proofErr w:type="gramStart"/>
            <w:r>
              <w:rPr>
                <w:rFonts w:ascii="Arial" w:eastAsia="思源黑体 CN Medium" w:hAnsi="Arial" w:cs="Arial" w:hint="eastAsia"/>
                <w:sz w:val="18"/>
                <w:szCs w:val="18"/>
                <w:lang w:val="en-CA"/>
              </w:rPr>
              <w:t>的</w:t>
            </w:r>
            <w:proofErr w:type="gramEnd"/>
            <w:r>
              <w:rPr>
                <w:rFonts w:ascii="Arial" w:eastAsia="思源黑体 CN Medium" w:hAnsi="Arial" w:cs="Arial" w:hint="eastAsia"/>
                <w:sz w:val="18"/>
                <w:szCs w:val="18"/>
                <w:lang w:val="en-CA"/>
              </w:rPr>
              <w:t>蛋白是一种丝氨酸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损伤传感器，在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应激时</w:t>
            </w:r>
            <w:r>
              <w:rPr>
                <w:rFonts w:ascii="Arial" w:eastAsia="思源黑体 CN Medium" w:hAnsi="Arial" w:cs="Arial" w:hint="eastAsia"/>
                <w:sz w:val="18"/>
                <w:szCs w:val="18"/>
                <w:lang w:val="en-CA"/>
              </w:rPr>
              <w:lastRenderedPageBreak/>
              <w:t>激活细胞周期检查点信号，</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可以磷酸化和激活几种参与抑制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复制和有丝分裂的蛋白，并促进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修复、重组和凋亡。</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基因突变引起塞克尔综合征</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proofErr w:type="gramStart"/>
            <w:r>
              <w:rPr>
                <w:rFonts w:ascii="Arial" w:eastAsia="思源黑体 CN Medium" w:hAnsi="Arial" w:cs="Arial" w:hint="eastAsia"/>
                <w:sz w:val="18"/>
                <w:szCs w:val="18"/>
                <w:lang w:val="en-CA"/>
              </w:rPr>
              <w:t>鸟头</w:t>
            </w:r>
            <w:proofErr w:type="gramEnd"/>
            <w:r>
              <w:rPr>
                <w:rFonts w:ascii="Arial" w:eastAsia="思源黑体 CN Medium" w:hAnsi="Arial" w:cs="Arial" w:hint="eastAsia"/>
                <w:sz w:val="18"/>
                <w:szCs w:val="18"/>
                <w:lang w:val="en-CA"/>
              </w:rPr>
              <w:t>侏儒症），导致胎儿宫内发育迟缓、</w:t>
            </w:r>
            <w:proofErr w:type="gramStart"/>
            <w:r>
              <w:rPr>
                <w:rFonts w:ascii="Arial" w:eastAsia="思源黑体 CN Medium" w:hAnsi="Arial" w:cs="Arial" w:hint="eastAsia"/>
                <w:sz w:val="18"/>
                <w:szCs w:val="18"/>
                <w:lang w:val="en-CA"/>
              </w:rPr>
              <w:t>耳位低</w:t>
            </w:r>
            <w:proofErr w:type="gramEnd"/>
            <w:r>
              <w:rPr>
                <w:rFonts w:ascii="Arial" w:eastAsia="思源黑体 CN Medium" w:hAnsi="Arial" w:cs="Arial" w:hint="eastAsia"/>
                <w:sz w:val="18"/>
                <w:szCs w:val="18"/>
                <w:lang w:val="en-CA"/>
              </w:rPr>
              <w:t>、髋关节和肘关节脱位、精神发育迟缓、鸟嘴状鼻，还与家族性皮肤毛细血管扩张症与癌症综合征有关，患病个体患口咽癌的风险增加，并且也有其他恶性肿瘤的报道。</w:t>
            </w:r>
          </w:p>
        </w:tc>
        <w:tc>
          <w:tcPr>
            <w:tcW w:w="4498" w:type="dxa"/>
          </w:tcPr>
          <w:p w14:paraId="412E25BE" w14:textId="519615AF"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在肠癌、皮肤癌和胃癌等癌症中均有检测到</w:t>
            </w:r>
            <w:proofErr w:type="gramStart"/>
            <w:r>
              <w:rPr>
                <w:rFonts w:ascii="Arial" w:eastAsia="思源黑体 CN Medium" w:hAnsi="Arial" w:cs="Arial" w:hint="eastAsia"/>
                <w:sz w:val="18"/>
                <w:szCs w:val="18"/>
                <w:lang w:val="en-CA"/>
              </w:rPr>
              <w:t>到</w:t>
            </w:r>
            <w:proofErr w:type="gramEnd"/>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基因错义突变、无义突变、沉默突变、移码缺失和插入</w:t>
            </w:r>
            <w:r>
              <w:rPr>
                <w:rFonts w:ascii="Arial" w:eastAsia="思源黑体 CN Medium" w:hAnsi="Arial" w:cs="Arial" w:hint="eastAsia"/>
                <w:sz w:val="18"/>
                <w:szCs w:val="18"/>
                <w:lang w:val="en-CA"/>
              </w:rPr>
              <w:lastRenderedPageBreak/>
              <w:t>以及非移码缺失。在</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例大肠和乳腺癌组织中发现缺失突变</w:t>
            </w:r>
            <w:r>
              <w:rPr>
                <w:rFonts w:ascii="Arial" w:eastAsia="思源黑体 CN Medium" w:hAnsi="Arial" w:cs="Arial" w:hint="eastAsia"/>
                <w:sz w:val="18"/>
                <w:szCs w:val="18"/>
                <w:lang w:val="en-CA"/>
              </w:rPr>
              <w:t>p.I774fs*5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c.2320delA</w:t>
            </w:r>
            <w:r>
              <w:rPr>
                <w:rFonts w:ascii="Arial" w:eastAsia="思源黑体 CN Medium" w:hAnsi="Arial" w:cs="Arial" w:hint="eastAsia"/>
                <w:sz w:val="18"/>
                <w:szCs w:val="18"/>
                <w:lang w:val="en-CA"/>
              </w:rPr>
              <w:t>），导致</w:t>
            </w:r>
            <w:proofErr w:type="gramStart"/>
            <w:r>
              <w:rPr>
                <w:rFonts w:ascii="Arial" w:eastAsia="思源黑体 CN Medium" w:hAnsi="Arial" w:cs="Arial" w:hint="eastAsia"/>
                <w:sz w:val="18"/>
                <w:szCs w:val="18"/>
                <w:lang w:val="en-CA"/>
              </w:rPr>
              <w:t>阅</w:t>
            </w:r>
            <w:proofErr w:type="gramEnd"/>
            <w:r>
              <w:rPr>
                <w:rFonts w:ascii="Arial" w:eastAsia="思源黑体 CN Medium" w:hAnsi="Arial" w:cs="Arial" w:hint="eastAsia"/>
                <w:sz w:val="18"/>
                <w:szCs w:val="18"/>
                <w:lang w:val="en-CA"/>
              </w:rPr>
              <w:t>读框移位。人黑色素瘤细胞中也有检测到</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的功能缺失突变，研究发现携带</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突变的肿瘤可通过调节肿瘤微环境来促进肿瘤生长。</w:t>
            </w:r>
          </w:p>
        </w:tc>
      </w:tr>
      <w:tr w:rsidR="00E61380" w14:paraId="26BD4135" w14:textId="77777777">
        <w:tc>
          <w:tcPr>
            <w:tcW w:w="2048" w:type="dxa"/>
            <w:vAlign w:val="center"/>
          </w:tcPr>
          <w:p w14:paraId="0D8D5F09" w14:textId="77777777" w:rsidR="00E61380"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t>AURKA</w:t>
            </w:r>
            <w:r w:rsidRPr="00D82309">
              <w:rPr>
                <w:rFonts w:ascii="Arial" w:eastAsia="思源黑体 CN Medium" w:hAnsi="Arial" w:cs="Arial" w:hint="eastAsia"/>
                <w:b/>
                <w:color w:val="006EC0"/>
                <w:sz w:val="21"/>
                <w:szCs w:val="21"/>
                <w:lang w:val="en-CA"/>
              </w:rPr>
              <w:t>基因</w:t>
            </w:r>
          </w:p>
          <w:p w14:paraId="20D8CCC0" w14:textId="302C69BF" w:rsidR="006B2C94" w:rsidRPr="001F73BA" w:rsidRDefault="006B2C94" w:rsidP="00E61380">
            <w:pPr>
              <w:tabs>
                <w:tab w:val="left" w:pos="3495"/>
              </w:tabs>
              <w:spacing w:after="0" w:line="240" w:lineRule="auto"/>
              <w:rPr>
                <w:rFonts w:ascii="Arial" w:eastAsia="思源黑体 CN Medium" w:hAnsi="Arial" w:cs="Arial"/>
                <w:b/>
                <w:color w:val="006EC0"/>
                <w:sz w:val="21"/>
                <w:szCs w:val="21"/>
                <w:highlight w:val="yellow"/>
                <w:lang w:val="en-CA"/>
              </w:rPr>
            </w:pPr>
            <w:r w:rsidRPr="006B2C94">
              <w:rPr>
                <w:rFonts w:ascii="Arial" w:eastAsia="思源黑体 CN Medium" w:hAnsi="Arial" w:cs="Arial"/>
                <w:b/>
                <w:color w:val="006EC0"/>
                <w:sz w:val="21"/>
                <w:szCs w:val="21"/>
                <w:lang w:val="en-CA"/>
              </w:rPr>
              <w:t>NM_198437.3</w:t>
            </w:r>
          </w:p>
        </w:tc>
        <w:tc>
          <w:tcPr>
            <w:tcW w:w="3541" w:type="dxa"/>
          </w:tcPr>
          <w:p w14:paraId="3833A88F" w14:textId="16C48524" w:rsidR="00E61380" w:rsidRDefault="006B2C94" w:rsidP="00E61380">
            <w:pPr>
              <w:autoSpaceDE w:val="0"/>
              <w:autoSpaceDN w:val="0"/>
              <w:adjustRightInd w:val="0"/>
              <w:spacing w:after="0" w:line="240" w:lineRule="auto"/>
              <w:rPr>
                <w:rFonts w:ascii="Arial" w:eastAsia="思源黑体 CN Medium" w:hAnsi="Arial" w:cs="Arial"/>
                <w:sz w:val="18"/>
                <w:szCs w:val="18"/>
                <w:lang w:val="en-CA"/>
              </w:rPr>
            </w:pPr>
            <w:r w:rsidRPr="006B2C94">
              <w:rPr>
                <w:rFonts w:ascii="Arial" w:eastAsia="思源黑体 CN Medium" w:hAnsi="Arial" w:cs="Arial" w:hint="eastAsia"/>
                <w:sz w:val="18"/>
                <w:szCs w:val="18"/>
                <w:lang w:val="en-CA"/>
              </w:rPr>
              <w:t>AURKA</w:t>
            </w:r>
            <w:r w:rsidRPr="006B2C94">
              <w:rPr>
                <w:rFonts w:ascii="Arial" w:eastAsia="思源黑体 CN Medium" w:hAnsi="Arial" w:cs="Arial" w:hint="eastAsia"/>
                <w:sz w:val="18"/>
                <w:szCs w:val="18"/>
                <w:lang w:val="en-CA"/>
              </w:rPr>
              <w:t>基因属于原癌基因，是</w:t>
            </w:r>
            <w:r w:rsidRPr="006B2C94">
              <w:rPr>
                <w:rFonts w:ascii="Arial" w:eastAsia="思源黑体 CN Medium" w:hAnsi="Arial" w:cs="Arial" w:hint="eastAsia"/>
                <w:sz w:val="18"/>
                <w:szCs w:val="18"/>
                <w:lang w:val="en-CA"/>
              </w:rPr>
              <w:t>Aurora</w:t>
            </w:r>
            <w:r w:rsidRPr="006B2C94">
              <w:rPr>
                <w:rFonts w:ascii="Arial" w:eastAsia="思源黑体 CN Medium" w:hAnsi="Arial" w:cs="Arial" w:hint="eastAsia"/>
                <w:sz w:val="18"/>
                <w:szCs w:val="18"/>
                <w:lang w:val="en-CA"/>
              </w:rPr>
              <w:t>丝氨酸</w:t>
            </w:r>
            <w:r w:rsidRPr="006B2C94">
              <w:rPr>
                <w:rFonts w:ascii="Arial" w:eastAsia="思源黑体 CN Medium" w:hAnsi="Arial" w:cs="Arial" w:hint="eastAsia"/>
                <w:sz w:val="18"/>
                <w:szCs w:val="18"/>
                <w:lang w:val="en-CA"/>
              </w:rPr>
              <w:t>-</w:t>
            </w:r>
            <w:r w:rsidRPr="006B2C94">
              <w:rPr>
                <w:rFonts w:ascii="Arial" w:eastAsia="思源黑体 CN Medium" w:hAnsi="Arial" w:cs="Arial" w:hint="eastAsia"/>
                <w:sz w:val="18"/>
                <w:szCs w:val="18"/>
                <w:lang w:val="en-CA"/>
              </w:rPr>
              <w:t>苏氨酸激酶家族的一部分，在有丝分裂中起作用。已经在包括乳腺癌在内的多种实体瘤类型中鉴定出</w:t>
            </w:r>
            <w:proofErr w:type="spellStart"/>
            <w:r w:rsidRPr="006B2C94">
              <w:rPr>
                <w:rFonts w:ascii="Arial" w:eastAsia="思源黑体 CN Medium" w:hAnsi="Arial" w:cs="Arial" w:hint="eastAsia"/>
                <w:sz w:val="18"/>
                <w:szCs w:val="18"/>
                <w:lang w:val="en-CA"/>
              </w:rPr>
              <w:t>Aurka</w:t>
            </w:r>
            <w:proofErr w:type="spellEnd"/>
            <w:r w:rsidRPr="006B2C94">
              <w:rPr>
                <w:rFonts w:ascii="Arial" w:eastAsia="思源黑体 CN Medium" w:hAnsi="Arial" w:cs="Arial" w:hint="eastAsia"/>
                <w:sz w:val="18"/>
                <w:szCs w:val="18"/>
                <w:lang w:val="en-CA"/>
              </w:rPr>
              <w:t>的扩增和过表达。</w:t>
            </w:r>
          </w:p>
        </w:tc>
        <w:tc>
          <w:tcPr>
            <w:tcW w:w="4498" w:type="dxa"/>
          </w:tcPr>
          <w:p w14:paraId="30D64261" w14:textId="59CD6CD9" w:rsidR="00E61380" w:rsidRDefault="00E21609" w:rsidP="00E21609">
            <w:pPr>
              <w:autoSpaceDE w:val="0"/>
              <w:autoSpaceDN w:val="0"/>
              <w:adjustRightInd w:val="0"/>
              <w:spacing w:after="0" w:line="240" w:lineRule="auto"/>
              <w:rPr>
                <w:rFonts w:ascii="Arial" w:eastAsia="思源黑体 CN Medium" w:hAnsi="Arial" w:cs="Arial"/>
                <w:sz w:val="18"/>
                <w:szCs w:val="18"/>
                <w:lang w:val="en-CA"/>
              </w:rPr>
            </w:pP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与多种肿瘤密切相关，如乳腺癌、卵巢癌、结直肠癌、胃癌、肺癌等。在这些肿瘤中，</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基因常呈现</w:t>
            </w:r>
            <w:proofErr w:type="gramStart"/>
            <w:r w:rsidRPr="00E21609">
              <w:rPr>
                <w:rFonts w:ascii="Arial" w:eastAsia="思源黑体 CN Medium" w:hAnsi="Arial" w:cs="Arial" w:hint="eastAsia"/>
                <w:sz w:val="18"/>
                <w:szCs w:val="18"/>
                <w:lang w:val="en-CA"/>
              </w:rPr>
              <w:t>高表达</w:t>
            </w:r>
            <w:proofErr w:type="gramEnd"/>
            <w:r w:rsidRPr="00E21609">
              <w:rPr>
                <w:rFonts w:ascii="Arial" w:eastAsia="思源黑体 CN Medium" w:hAnsi="Arial" w:cs="Arial" w:hint="eastAsia"/>
                <w:sz w:val="18"/>
                <w:szCs w:val="18"/>
                <w:lang w:val="en-CA"/>
              </w:rPr>
              <w:t>状态，与肿瘤的发生、发展、侵袭和转移密切相关，并且</w:t>
            </w:r>
            <w:proofErr w:type="gramStart"/>
            <w:r w:rsidRPr="00E21609">
              <w:rPr>
                <w:rFonts w:ascii="Arial" w:eastAsia="思源黑体 CN Medium" w:hAnsi="Arial" w:cs="Arial" w:hint="eastAsia"/>
                <w:sz w:val="18"/>
                <w:szCs w:val="18"/>
                <w:lang w:val="en-CA"/>
              </w:rPr>
              <w:t>高表达</w:t>
            </w:r>
            <w:proofErr w:type="gramEnd"/>
            <w:r w:rsidRPr="00E21609">
              <w:rPr>
                <w:rFonts w:ascii="Arial" w:eastAsia="思源黑体 CN Medium" w:hAnsi="Arial" w:cs="Arial" w:hint="eastAsia"/>
                <w:sz w:val="18"/>
                <w:szCs w:val="18"/>
                <w:lang w:val="en-CA"/>
              </w:rPr>
              <w:t>往往预示着患者预后不良。</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基因及其突变在肿瘤的发生发展中扮演重要角色，对其深入研究有助于肿瘤的精准诊断和个性化治疗。</w:t>
            </w:r>
          </w:p>
        </w:tc>
      </w:tr>
      <w:tr w:rsidR="00D82309" w14:paraId="5A75F232" w14:textId="77777777">
        <w:tc>
          <w:tcPr>
            <w:tcW w:w="2048" w:type="dxa"/>
            <w:vAlign w:val="center"/>
          </w:tcPr>
          <w:p w14:paraId="090C71D2" w14:textId="77777777" w:rsidR="00D82309"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t>BAP1</w:t>
            </w:r>
            <w:r w:rsidRPr="00D82309">
              <w:rPr>
                <w:rFonts w:ascii="Arial" w:eastAsia="思源黑体 CN Medium" w:hAnsi="Arial" w:cs="Arial" w:hint="eastAsia"/>
                <w:b/>
                <w:color w:val="006EC0"/>
                <w:sz w:val="21"/>
                <w:szCs w:val="21"/>
                <w:lang w:val="en-CA"/>
              </w:rPr>
              <w:t>基因</w:t>
            </w:r>
          </w:p>
          <w:p w14:paraId="7128669A" w14:textId="24D4FEED" w:rsidR="00FF0ABB" w:rsidRPr="00D82309" w:rsidRDefault="00FF0ABB" w:rsidP="00E61380">
            <w:pPr>
              <w:tabs>
                <w:tab w:val="left" w:pos="3495"/>
              </w:tabs>
              <w:spacing w:after="0" w:line="240" w:lineRule="auto"/>
              <w:rPr>
                <w:rFonts w:ascii="Arial" w:eastAsia="思源黑体 CN Medium" w:hAnsi="Arial" w:cs="Arial"/>
                <w:b/>
                <w:color w:val="006EC0"/>
                <w:sz w:val="21"/>
                <w:szCs w:val="21"/>
                <w:lang w:val="en-CA"/>
              </w:rPr>
            </w:pPr>
            <w:r w:rsidRPr="00FF0ABB">
              <w:rPr>
                <w:rFonts w:ascii="Arial" w:eastAsia="思源黑体 CN Medium" w:hAnsi="Arial" w:cs="Arial"/>
                <w:b/>
                <w:color w:val="006EC0"/>
                <w:sz w:val="21"/>
                <w:szCs w:val="21"/>
                <w:lang w:val="en-CA"/>
              </w:rPr>
              <w:t>NM_004656.4</w:t>
            </w:r>
          </w:p>
        </w:tc>
        <w:tc>
          <w:tcPr>
            <w:tcW w:w="3541" w:type="dxa"/>
          </w:tcPr>
          <w:p w14:paraId="35F511F7" w14:textId="3A2B0E58" w:rsidR="00D82309" w:rsidRDefault="0075772F" w:rsidP="00E61380">
            <w:pPr>
              <w:autoSpaceDE w:val="0"/>
              <w:autoSpaceDN w:val="0"/>
              <w:adjustRightInd w:val="0"/>
              <w:spacing w:after="0" w:line="240" w:lineRule="auto"/>
              <w:rPr>
                <w:rFonts w:ascii="Arial" w:eastAsia="思源黑体 CN Medium" w:hAnsi="Arial" w:cs="Arial"/>
                <w:sz w:val="18"/>
                <w:szCs w:val="18"/>
                <w:lang w:val="en-CA"/>
              </w:rPr>
            </w:pP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基因属于抑癌基因，是一种</w:t>
            </w:r>
            <w:proofErr w:type="gramStart"/>
            <w:r w:rsidRPr="0075772F">
              <w:rPr>
                <w:rFonts w:ascii="Arial" w:eastAsia="思源黑体 CN Medium" w:hAnsi="Arial" w:cs="Arial" w:hint="eastAsia"/>
                <w:sz w:val="18"/>
                <w:szCs w:val="18"/>
                <w:lang w:val="en-CA"/>
              </w:rPr>
              <w:t>去泛素化</w:t>
            </w:r>
            <w:proofErr w:type="gramEnd"/>
            <w:r w:rsidRPr="0075772F">
              <w:rPr>
                <w:rFonts w:ascii="Arial" w:eastAsia="思源黑体 CN Medium" w:hAnsi="Arial" w:cs="Arial" w:hint="eastAsia"/>
                <w:sz w:val="18"/>
                <w:szCs w:val="18"/>
                <w:lang w:val="en-CA"/>
              </w:rPr>
              <w:t>酶，该酶还可能参与转录调节、细胞周期和生长调节、对</w:t>
            </w:r>
            <w:r w:rsidRPr="0075772F">
              <w:rPr>
                <w:rFonts w:ascii="Arial" w:eastAsia="思源黑体 CN Medium" w:hAnsi="Arial" w:cs="Arial" w:hint="eastAsia"/>
                <w:sz w:val="18"/>
                <w:szCs w:val="18"/>
                <w:lang w:val="en-CA"/>
              </w:rPr>
              <w:t>DNA</w:t>
            </w:r>
            <w:r w:rsidRPr="0075772F">
              <w:rPr>
                <w:rFonts w:ascii="Arial" w:eastAsia="思源黑体 CN Medium" w:hAnsi="Arial" w:cs="Arial" w:hint="eastAsia"/>
                <w:sz w:val="18"/>
                <w:szCs w:val="18"/>
                <w:lang w:val="en-CA"/>
              </w:rPr>
              <w:t>损伤的反应和染色质动力学。</w:t>
            </w: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基因的胚系突变可能与肿瘤易感综合征（</w:t>
            </w:r>
            <w:r w:rsidRPr="0075772F">
              <w:rPr>
                <w:rFonts w:ascii="Arial" w:eastAsia="思源黑体 CN Medium" w:hAnsi="Arial" w:cs="Arial" w:hint="eastAsia"/>
                <w:sz w:val="18"/>
                <w:szCs w:val="18"/>
                <w:lang w:val="en-CA"/>
              </w:rPr>
              <w:t>TPDS</w:t>
            </w:r>
            <w:r w:rsidRPr="0075772F">
              <w:rPr>
                <w:rFonts w:ascii="Arial" w:eastAsia="思源黑体 CN Medium" w:hAnsi="Arial" w:cs="Arial" w:hint="eastAsia"/>
                <w:sz w:val="18"/>
                <w:szCs w:val="18"/>
                <w:lang w:val="en-CA"/>
              </w:rPr>
              <w:t>）有关，该综合征会增加部分癌症风险，如恶性间皮瘤、葡萄膜黑色素瘤和皮肤黑色素瘤等。</w:t>
            </w:r>
          </w:p>
        </w:tc>
        <w:tc>
          <w:tcPr>
            <w:tcW w:w="4498" w:type="dxa"/>
          </w:tcPr>
          <w:p w14:paraId="15BEF97D" w14:textId="7D6B1AF7" w:rsidR="00D82309" w:rsidRDefault="0060420C" w:rsidP="007470C0">
            <w:pPr>
              <w:autoSpaceDE w:val="0"/>
              <w:autoSpaceDN w:val="0"/>
              <w:adjustRightInd w:val="0"/>
              <w:spacing w:after="0" w:line="240" w:lineRule="auto"/>
              <w:rPr>
                <w:rFonts w:ascii="Arial" w:eastAsia="思源黑体 CN Medium" w:hAnsi="Arial" w:cs="Arial"/>
                <w:sz w:val="18"/>
                <w:szCs w:val="18"/>
                <w:lang w:val="en-CA"/>
              </w:rPr>
            </w:pP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基因存在多个热点突变区域，例如外显子</w:t>
            </w:r>
            <w:r w:rsidRPr="0060420C">
              <w:rPr>
                <w:rFonts w:ascii="Arial" w:eastAsia="思源黑体 CN Medium" w:hAnsi="Arial" w:cs="Arial" w:hint="eastAsia"/>
                <w:sz w:val="18"/>
                <w:szCs w:val="18"/>
                <w:lang w:val="en-CA"/>
              </w:rPr>
              <w:t>3</w:t>
            </w:r>
            <w:r w:rsidRPr="0060420C">
              <w:rPr>
                <w:rFonts w:ascii="Arial" w:eastAsia="思源黑体 CN Medium" w:hAnsi="Arial" w:cs="Arial" w:hint="eastAsia"/>
                <w:sz w:val="18"/>
                <w:szCs w:val="18"/>
                <w:lang w:val="en-CA"/>
              </w:rPr>
              <w:t>、外显子</w:t>
            </w:r>
            <w:r w:rsidRPr="0060420C">
              <w:rPr>
                <w:rFonts w:ascii="Arial" w:eastAsia="思源黑体 CN Medium" w:hAnsi="Arial" w:cs="Arial" w:hint="eastAsia"/>
                <w:sz w:val="18"/>
                <w:szCs w:val="18"/>
                <w:lang w:val="en-CA"/>
              </w:rPr>
              <w:t>8</w:t>
            </w:r>
            <w:r w:rsidRPr="0060420C">
              <w:rPr>
                <w:rFonts w:ascii="Arial" w:eastAsia="思源黑体 CN Medium" w:hAnsi="Arial" w:cs="Arial" w:hint="eastAsia"/>
                <w:sz w:val="18"/>
                <w:szCs w:val="18"/>
                <w:lang w:val="en-CA"/>
              </w:rPr>
              <w:t>等区域较常发生突变。在恶性间皮瘤中，</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突变发生频率较高，约</w:t>
            </w:r>
            <w:r w:rsidRPr="0060420C">
              <w:rPr>
                <w:rFonts w:ascii="Arial" w:eastAsia="思源黑体 CN Medium" w:hAnsi="Arial" w:cs="Arial" w:hint="eastAsia"/>
                <w:sz w:val="18"/>
                <w:szCs w:val="18"/>
                <w:lang w:val="en-CA"/>
              </w:rPr>
              <w:t>20%</w:t>
            </w:r>
            <w:r w:rsidR="007470C0">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携带</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突变的间皮瘤患者可能具有独特的临床病理特征和生物学行为。</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基因的致病性或疑似致病性胚系变异携带者确诊至少</w:t>
            </w:r>
            <w:r w:rsidR="007470C0" w:rsidRPr="007470C0">
              <w:rPr>
                <w:rFonts w:ascii="Arial" w:eastAsia="思源黑体 CN Medium" w:hAnsi="Arial" w:cs="Arial" w:hint="eastAsia"/>
                <w:sz w:val="18"/>
                <w:szCs w:val="18"/>
                <w:lang w:val="en-CA"/>
              </w:rPr>
              <w:t>1</w:t>
            </w:r>
            <w:r w:rsidR="007470C0" w:rsidRPr="007470C0">
              <w:rPr>
                <w:rFonts w:ascii="Arial" w:eastAsia="思源黑体 CN Medium" w:hAnsi="Arial" w:cs="Arial" w:hint="eastAsia"/>
                <w:sz w:val="18"/>
                <w:szCs w:val="18"/>
                <w:lang w:val="en-CA"/>
              </w:rPr>
              <w:t>种</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相关肿瘤的风险</w:t>
            </w:r>
            <w:r w:rsidR="007470C0">
              <w:rPr>
                <w:rFonts w:ascii="Arial" w:eastAsia="思源黑体 CN Medium" w:hAnsi="Arial" w:cs="Arial" w:hint="eastAsia"/>
                <w:sz w:val="18"/>
                <w:szCs w:val="18"/>
                <w:lang w:val="en-CA"/>
              </w:rPr>
              <w:t>较高。</w:t>
            </w:r>
          </w:p>
        </w:tc>
      </w:tr>
      <w:tr w:rsidR="00D82309" w14:paraId="7A47A48D" w14:textId="77777777">
        <w:tc>
          <w:tcPr>
            <w:tcW w:w="2048" w:type="dxa"/>
            <w:vAlign w:val="center"/>
          </w:tcPr>
          <w:p w14:paraId="07D77BD8" w14:textId="77777777" w:rsidR="00D82309" w:rsidRPr="00044305" w:rsidRDefault="00D823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BCL2L11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005759C8" w14:textId="42A9196C" w:rsidR="00D82309" w:rsidRPr="00044305" w:rsidRDefault="003329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NM_138621.5</w:t>
            </w:r>
            <w:r w:rsidR="00D82309" w:rsidRPr="00044305">
              <w:rPr>
                <w:rFonts w:ascii="Arial" w:eastAsia="思源黑体 CN Medium" w:hAnsi="Arial" w:cs="Arial"/>
                <w:b/>
                <w:color w:val="006EC0"/>
                <w:sz w:val="21"/>
                <w:szCs w:val="21"/>
                <w:lang w:val="en-CA"/>
              </w:rPr>
              <w:t xml:space="preserve"> </w:t>
            </w:r>
          </w:p>
        </w:tc>
        <w:tc>
          <w:tcPr>
            <w:tcW w:w="3541" w:type="dxa"/>
          </w:tcPr>
          <w:p w14:paraId="321C0C5F" w14:textId="2F036ADA"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基因是抑癌基因，也是白血病促凋亡基因，其编码产物属于</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蛋白家族成员，是活性最强的促凋亡蛋白之一。</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家族成员可形成同源或异源二聚体参与调节和促进细胞凋亡活动，均含有</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同源结构域</w:t>
            </w:r>
            <w:r>
              <w:rPr>
                <w:rFonts w:ascii="Arial" w:eastAsia="思源黑体 CN Medium" w:hAnsi="Arial" w:cs="Arial" w:hint="eastAsia"/>
                <w:sz w:val="18"/>
                <w:szCs w:val="18"/>
                <w:lang w:val="en-CA"/>
              </w:rPr>
              <w:t>3(BH3)</w:t>
            </w:r>
            <w:r>
              <w:rPr>
                <w:rFonts w:ascii="Arial" w:eastAsia="思源黑体 CN Medium" w:hAnsi="Arial" w:cs="Arial" w:hint="eastAsia"/>
                <w:sz w:val="18"/>
                <w:szCs w:val="18"/>
                <w:lang w:val="en-CA"/>
              </w:rPr>
              <w:t>，某些成员</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BCL-XL</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MCL1</w:t>
            </w:r>
            <w:r>
              <w:rPr>
                <w:rFonts w:ascii="Arial" w:eastAsia="思源黑体 CN Medium" w:hAnsi="Arial" w:cs="Arial" w:hint="eastAsia"/>
                <w:sz w:val="18"/>
                <w:szCs w:val="18"/>
                <w:lang w:val="en-CA"/>
              </w:rPr>
              <w:t>具有抗凋亡作用，而另一些具有促凋亡作用。</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基因可与</w:t>
            </w:r>
            <w:r>
              <w:rPr>
                <w:rFonts w:ascii="Arial" w:eastAsia="思源黑体 CN Medium" w:hAnsi="Arial" w:cs="Arial" w:hint="eastAsia"/>
                <w:sz w:val="18"/>
                <w:szCs w:val="18"/>
                <w:lang w:val="en-CA"/>
              </w:rPr>
              <w:lastRenderedPageBreak/>
              <w:t>BCL-2</w:t>
            </w:r>
            <w:r>
              <w:rPr>
                <w:rFonts w:ascii="Arial" w:eastAsia="思源黑体 CN Medium" w:hAnsi="Arial" w:cs="Arial" w:hint="eastAsia"/>
                <w:sz w:val="18"/>
                <w:szCs w:val="18"/>
                <w:lang w:val="en-CA"/>
              </w:rPr>
              <w:t>蛋白家族其他成员相互作用，发挥凋亡激活子的功能。</w:t>
            </w:r>
          </w:p>
        </w:tc>
        <w:tc>
          <w:tcPr>
            <w:tcW w:w="4498" w:type="dxa"/>
          </w:tcPr>
          <w:p w14:paraId="7913739F" w14:textId="312709E2"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该基因可被神经细胞因子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FKHR-L1(the </w:t>
            </w:r>
            <w:proofErr w:type="spellStart"/>
            <w:r>
              <w:rPr>
                <w:rFonts w:ascii="Arial" w:eastAsia="思源黑体 CN Medium" w:hAnsi="Arial" w:cs="Arial" w:hint="eastAsia"/>
                <w:sz w:val="18"/>
                <w:szCs w:val="18"/>
                <w:lang w:val="en-CA"/>
              </w:rPr>
              <w:t>forkhead</w:t>
            </w:r>
            <w:proofErr w:type="spellEnd"/>
            <w:r>
              <w:rPr>
                <w:rFonts w:ascii="Arial" w:eastAsia="思源黑体 CN Medium" w:hAnsi="Arial" w:cs="Arial" w:hint="eastAsia"/>
                <w:sz w:val="18"/>
                <w:szCs w:val="18"/>
                <w:lang w:val="en-CA"/>
              </w:rPr>
              <w:t xml:space="preserve"> transcription factor FKHR-L1)</w:t>
            </w:r>
            <w:r>
              <w:rPr>
                <w:rFonts w:ascii="Arial" w:eastAsia="思源黑体 CN Medium" w:hAnsi="Arial" w:cs="Arial" w:hint="eastAsia"/>
                <w:sz w:val="18"/>
                <w:szCs w:val="18"/>
                <w:lang w:val="en-CA"/>
              </w:rPr>
              <w:t>诱导激活，在神经元和淋巴细胞凋亡过程中有一定作用。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相关的疾病包括血液癌症，和伯基特淋巴瘤</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burkitt's</w:t>
            </w:r>
            <w:proofErr w:type="spellEnd"/>
            <w:r>
              <w:rPr>
                <w:rFonts w:ascii="Arial" w:eastAsia="思源黑体 CN Medium" w:hAnsi="Arial" w:cs="Arial" w:hint="eastAsia"/>
                <w:sz w:val="18"/>
                <w:szCs w:val="18"/>
                <w:lang w:val="en-CA"/>
              </w:rPr>
              <w:t xml:space="preserve"> lymphoma)</w:t>
            </w:r>
            <w:r>
              <w:rPr>
                <w:rFonts w:ascii="Arial" w:eastAsia="思源黑体 CN Medium" w:hAnsi="Arial" w:cs="Arial" w:hint="eastAsia"/>
                <w:sz w:val="18"/>
                <w:szCs w:val="18"/>
                <w:lang w:val="en-CA"/>
              </w:rPr>
              <w:t>。东亚人群中</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号内含子存在缺失多态性，导致这一人群表达是缺失促凋亡活性的</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亚型</w:t>
            </w:r>
            <w:r>
              <w:rPr>
                <w:rFonts w:ascii="Arial" w:eastAsia="思源黑体 CN Medium" w:hAnsi="Arial" w:cs="Arial" w:hint="eastAsia"/>
                <w:sz w:val="18"/>
                <w:szCs w:val="18"/>
                <w:lang w:val="en-CA"/>
              </w:rPr>
              <w:t>(BH3</w:t>
            </w:r>
            <w:r>
              <w:rPr>
                <w:rFonts w:ascii="Arial" w:eastAsia="思源黑体 CN Medium" w:hAnsi="Arial" w:cs="Arial" w:hint="eastAsia"/>
                <w:sz w:val="18"/>
                <w:szCs w:val="18"/>
                <w:lang w:val="en-CA"/>
              </w:rPr>
              <w:t>缺失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，引起凋亡受阻，从而引起对</w:t>
            </w:r>
            <w:r>
              <w:rPr>
                <w:rFonts w:ascii="Arial" w:eastAsia="思源黑体 CN Medium" w:hAnsi="Arial" w:cs="Arial" w:hint="eastAsia"/>
                <w:sz w:val="18"/>
                <w:szCs w:val="18"/>
                <w:lang w:val="en-CA"/>
              </w:rPr>
              <w:t>EGFR TKI</w:t>
            </w:r>
            <w:r>
              <w:rPr>
                <w:rFonts w:ascii="Arial" w:eastAsia="思源黑体 CN Medium" w:hAnsi="Arial" w:cs="Arial" w:hint="eastAsia"/>
                <w:sz w:val="18"/>
                <w:szCs w:val="18"/>
                <w:lang w:val="en-CA"/>
              </w:rPr>
              <w:t>原发性耐药或削弱</w:t>
            </w:r>
            <w:r>
              <w:rPr>
                <w:rFonts w:ascii="Arial" w:eastAsia="思源黑体 CN Medium" w:hAnsi="Arial" w:cs="Arial" w:hint="eastAsia"/>
                <w:sz w:val="18"/>
                <w:szCs w:val="18"/>
                <w:lang w:val="en-CA"/>
              </w:rPr>
              <w:t>TKI</w:t>
            </w:r>
            <w:r>
              <w:rPr>
                <w:rFonts w:ascii="Arial" w:eastAsia="思源黑体 CN Medium" w:hAnsi="Arial" w:cs="Arial" w:hint="eastAsia"/>
                <w:sz w:val="18"/>
                <w:szCs w:val="18"/>
                <w:lang w:val="en-CA"/>
              </w:rPr>
              <w:t>的临床疗效。</w:t>
            </w:r>
          </w:p>
        </w:tc>
      </w:tr>
      <w:tr w:rsidR="00D82309" w14:paraId="572344EB" w14:textId="77777777">
        <w:tc>
          <w:tcPr>
            <w:tcW w:w="2048" w:type="dxa"/>
            <w:vAlign w:val="center"/>
          </w:tcPr>
          <w:p w14:paraId="4A1FD137"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E3770E" w14:paraId="04A2C491" w14:textId="77777777">
        <w:tc>
          <w:tcPr>
            <w:tcW w:w="2048" w:type="dxa"/>
            <w:vAlign w:val="center"/>
          </w:tcPr>
          <w:p w14:paraId="6EE8F3DC" w14:textId="77777777"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BRCA1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4126ACB3" w14:textId="79E02EC9"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 xml:space="preserve">NM_007294.4 </w:t>
            </w:r>
          </w:p>
        </w:tc>
        <w:tc>
          <w:tcPr>
            <w:tcW w:w="3541" w:type="dxa"/>
          </w:tcPr>
          <w:p w14:paraId="03BC1CF5" w14:textId="286FDC91"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基因突变引起的乳腺癌侵袭女性，且连带引发卵巢癌。</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是重要的抑癌基因，它编码的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损伤修复、基因转录调节、中心体复制、细胞周期调控和细胞凋亡等过程中起重要作用。</w:t>
            </w:r>
          </w:p>
        </w:tc>
        <w:tc>
          <w:tcPr>
            <w:tcW w:w="4498" w:type="dxa"/>
          </w:tcPr>
          <w:p w14:paraId="62AF92E2" w14:textId="666D70C7"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家族遗传性乳腺癌、散发性乳腺癌肿瘤均可见</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基因各种类型的突变，</w:t>
            </w:r>
            <w:proofErr w:type="gramStart"/>
            <w:r>
              <w:rPr>
                <w:rFonts w:ascii="Arial" w:eastAsia="思源黑体 CN Medium" w:hAnsi="Arial" w:cs="Arial" w:hint="eastAsia"/>
                <w:sz w:val="18"/>
                <w:szCs w:val="18"/>
                <w:lang w:val="en-CA"/>
              </w:rPr>
              <w:t>在低危人群</w:t>
            </w:r>
            <w:proofErr w:type="gramEnd"/>
            <w:r>
              <w:rPr>
                <w:rFonts w:ascii="Arial" w:eastAsia="思源黑体 CN Medium" w:hAnsi="Arial" w:cs="Arial" w:hint="eastAsia"/>
                <w:sz w:val="18"/>
                <w:szCs w:val="18"/>
                <w:lang w:val="en-CA"/>
              </w:rPr>
              <w:t>和普通人群妇女中血液中也发现了</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基因突变率。针对美国的人群研究显示，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岁时白人家族遗传性乳腺癌肿瘤组织中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以上发现了各种类型的突变，到</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，到</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93%</w:t>
            </w:r>
            <w:r>
              <w:rPr>
                <w:rFonts w:ascii="Arial" w:eastAsia="思源黑体 CN Medium" w:hAnsi="Arial" w:cs="Arial" w:hint="eastAsia"/>
                <w:sz w:val="18"/>
                <w:szCs w:val="18"/>
                <w:lang w:val="en-CA"/>
              </w:rPr>
              <w:t>，而</w:t>
            </w:r>
            <w:r>
              <w:rPr>
                <w:rFonts w:ascii="Arial" w:eastAsia="思源黑体 CN Medium" w:hAnsi="Arial" w:cs="Arial" w:hint="eastAsia"/>
                <w:sz w:val="18"/>
                <w:szCs w:val="18"/>
                <w:lang w:val="en-CA"/>
              </w:rPr>
              <w:t>85</w:t>
            </w:r>
            <w:r>
              <w:rPr>
                <w:rFonts w:ascii="Arial" w:eastAsia="思源黑体 CN Medium" w:hAnsi="Arial" w:cs="Arial" w:hint="eastAsia"/>
                <w:sz w:val="18"/>
                <w:szCs w:val="18"/>
                <w:lang w:val="en-CA"/>
              </w:rPr>
              <w:t>岁以上时几乎</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的发生了突变。</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突变热点区域为外显子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。临床研究表明：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基因表达水平低的患者对铂类药物敏感，并体现出对</w:t>
            </w:r>
            <w:r>
              <w:rPr>
                <w:rFonts w:ascii="Arial" w:eastAsia="思源黑体 CN Medium" w:hAnsi="Arial" w:cs="Arial" w:hint="eastAsia"/>
                <w:sz w:val="18"/>
                <w:szCs w:val="18"/>
                <w:lang w:val="en-CA"/>
              </w:rPr>
              <w:t>PARP</w:t>
            </w:r>
            <w:r>
              <w:rPr>
                <w:rFonts w:ascii="Arial" w:eastAsia="思源黑体 CN Medium" w:hAnsi="Arial" w:cs="Arial" w:hint="eastAsia"/>
                <w:sz w:val="18"/>
                <w:szCs w:val="18"/>
                <w:lang w:val="en-CA"/>
              </w:rPr>
              <w:t>抑制剂的敏感性。</w:t>
            </w:r>
          </w:p>
        </w:tc>
      </w:tr>
      <w:tr w:rsidR="00E3770E" w14:paraId="5EB89A61" w14:textId="77777777">
        <w:tc>
          <w:tcPr>
            <w:tcW w:w="2048" w:type="dxa"/>
            <w:vAlign w:val="center"/>
          </w:tcPr>
          <w:p w14:paraId="58F89330" w14:textId="77777777" w:rsidR="00E3770E" w:rsidRDefault="00E3770E" w:rsidP="00E3770E">
            <w:pPr>
              <w:tabs>
                <w:tab w:val="left" w:pos="3495"/>
              </w:tabs>
              <w:spacing w:after="0" w:line="240" w:lineRule="auto"/>
              <w:rPr>
                <w:rFonts w:ascii="Arial" w:eastAsia="思源黑体 CN Medium" w:hAnsi="Arial" w:cs="Arial"/>
                <w:b/>
                <w:color w:val="006EC0"/>
                <w:sz w:val="21"/>
                <w:szCs w:val="21"/>
                <w:lang w:val="en-CA"/>
              </w:rPr>
            </w:pPr>
            <w:r w:rsidRPr="00E3770E">
              <w:rPr>
                <w:rFonts w:ascii="Arial" w:eastAsia="思源黑体 CN Medium" w:hAnsi="Arial" w:cs="Arial" w:hint="eastAsia"/>
                <w:b/>
                <w:color w:val="006EC0"/>
                <w:sz w:val="21"/>
                <w:szCs w:val="21"/>
                <w:lang w:val="en-CA"/>
              </w:rPr>
              <w:t>BRCA2</w:t>
            </w:r>
            <w:r w:rsidRPr="00E3770E">
              <w:rPr>
                <w:rFonts w:ascii="Arial" w:eastAsia="思源黑体 CN Medium" w:hAnsi="Arial" w:cs="Arial" w:hint="eastAsia"/>
                <w:b/>
                <w:color w:val="006EC0"/>
                <w:sz w:val="21"/>
                <w:szCs w:val="21"/>
                <w:lang w:val="en-CA"/>
              </w:rPr>
              <w:t>基因</w:t>
            </w:r>
          </w:p>
          <w:p w14:paraId="10FEAAFA" w14:textId="1239C378" w:rsidR="00BF5CC4" w:rsidRPr="00E3770E" w:rsidRDefault="00BF5CC4" w:rsidP="00E3770E">
            <w:pPr>
              <w:tabs>
                <w:tab w:val="left" w:pos="3495"/>
              </w:tabs>
              <w:spacing w:after="0" w:line="240" w:lineRule="auto"/>
              <w:rPr>
                <w:rFonts w:ascii="Arial" w:eastAsia="思源黑体 CN Medium" w:hAnsi="Arial" w:cs="Arial"/>
                <w:b/>
                <w:color w:val="006EC0"/>
                <w:sz w:val="21"/>
                <w:szCs w:val="21"/>
                <w:highlight w:val="yellow"/>
                <w:lang w:val="en-CA"/>
              </w:rPr>
            </w:pPr>
            <w:r w:rsidRPr="00BF5CC4">
              <w:rPr>
                <w:rFonts w:ascii="Arial" w:eastAsia="思源黑体 CN Medium" w:hAnsi="Arial" w:cs="Arial"/>
                <w:b/>
                <w:color w:val="006EC0"/>
                <w:sz w:val="21"/>
                <w:szCs w:val="21"/>
                <w:lang w:val="en-CA"/>
              </w:rPr>
              <w:t>NM_000059.4</w:t>
            </w:r>
          </w:p>
        </w:tc>
        <w:tc>
          <w:tcPr>
            <w:tcW w:w="3541" w:type="dxa"/>
          </w:tcPr>
          <w:p w14:paraId="14F1FCDC" w14:textId="4B720D18" w:rsidR="00E3770E" w:rsidRDefault="004E5C3E" w:rsidP="00E3770E">
            <w:pPr>
              <w:autoSpaceDE w:val="0"/>
              <w:autoSpaceDN w:val="0"/>
              <w:adjustRightInd w:val="0"/>
              <w:spacing w:after="0" w:line="240" w:lineRule="auto"/>
              <w:rPr>
                <w:rFonts w:ascii="Arial" w:eastAsia="思源黑体 CN Medium" w:hAnsi="Arial" w:cs="Arial"/>
                <w:sz w:val="18"/>
                <w:szCs w:val="18"/>
                <w:lang w:val="en-CA"/>
              </w:rPr>
            </w:pPr>
            <w:r w:rsidRPr="004E5C3E">
              <w:rPr>
                <w:rFonts w:ascii="Arial" w:eastAsia="思源黑体 CN Medium" w:hAnsi="Arial" w:cs="Arial" w:hint="eastAsia"/>
                <w:sz w:val="18"/>
                <w:szCs w:val="18"/>
                <w:lang w:val="en-CA"/>
              </w:rPr>
              <w:t>BRCA2</w:t>
            </w:r>
            <w:r w:rsidRPr="004E5C3E">
              <w:rPr>
                <w:rFonts w:ascii="Arial" w:eastAsia="思源黑体 CN Medium" w:hAnsi="Arial" w:cs="Arial" w:hint="eastAsia"/>
                <w:sz w:val="18"/>
                <w:szCs w:val="18"/>
                <w:lang w:val="en-CA"/>
              </w:rPr>
              <w:t>基因属于抑癌基因，编码蛋白参与同源重组通路，进行双链</w:t>
            </w:r>
            <w:r w:rsidRPr="004E5C3E">
              <w:rPr>
                <w:rFonts w:ascii="Arial" w:eastAsia="思源黑体 CN Medium" w:hAnsi="Arial" w:cs="Arial" w:hint="eastAsia"/>
                <w:sz w:val="18"/>
                <w:szCs w:val="18"/>
                <w:lang w:val="en-CA"/>
              </w:rPr>
              <w:t>DNA</w:t>
            </w:r>
            <w:r w:rsidRPr="004E5C3E">
              <w:rPr>
                <w:rFonts w:ascii="Arial" w:eastAsia="思源黑体 CN Medium" w:hAnsi="Arial" w:cs="Arial" w:hint="eastAsia"/>
                <w:sz w:val="18"/>
                <w:szCs w:val="18"/>
                <w:lang w:val="en-CA"/>
              </w:rPr>
              <w:t>修复，从而在基因组稳定性中发挥作用。</w:t>
            </w:r>
          </w:p>
        </w:tc>
        <w:tc>
          <w:tcPr>
            <w:tcW w:w="4498" w:type="dxa"/>
          </w:tcPr>
          <w:p w14:paraId="227E34B4" w14:textId="534C7FAC" w:rsidR="00E3770E" w:rsidRDefault="00AA4B63" w:rsidP="00BF5CC4">
            <w:pPr>
              <w:autoSpaceDE w:val="0"/>
              <w:autoSpaceDN w:val="0"/>
              <w:adjustRightInd w:val="0"/>
              <w:spacing w:after="0" w:line="240" w:lineRule="auto"/>
              <w:rPr>
                <w:rFonts w:ascii="Arial" w:eastAsia="思源黑体 CN Medium" w:hAnsi="Arial" w:cs="Arial"/>
                <w:sz w:val="18"/>
                <w:szCs w:val="18"/>
                <w:lang w:val="en-CA"/>
              </w:rPr>
            </w:pP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基因与多种肿瘤的发生发展密切相关，尤其是乳腺癌和卵巢癌。在遗传性乳腺癌中，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基因突变是重要的致病因素之一，携带该基因突变的女性患乳腺癌的风险显著增加。在卵巢癌中，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突变同样会使发病风险上升。此外，它还与胰腺癌、前列腺癌等肿瘤存在一定关联。携带</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突变的肿瘤细胞</w:t>
            </w:r>
            <w:r w:rsidRPr="00AA4B63">
              <w:rPr>
                <w:rFonts w:ascii="Arial" w:eastAsia="思源黑体 CN Medium" w:hAnsi="Arial" w:cs="Arial" w:hint="eastAsia"/>
                <w:sz w:val="18"/>
                <w:szCs w:val="18"/>
                <w:lang w:val="en-CA"/>
              </w:rPr>
              <w:lastRenderedPageBreak/>
              <w:t>由于</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损伤修复功能缺陷，对聚腺苷二磷酸核糖聚合酶（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）抑制剂敏感。</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抑制剂如奥拉帕利等可用于治疗</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突变的晚期卵巢癌、乳腺癌等，通过抑制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酶活性，使肿瘤细胞的</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损伤无法修复，最终导致肿瘤细胞死亡。在接受含铂类化疗时，</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突变患者可能有更高的缓解率。</w:t>
            </w:r>
          </w:p>
        </w:tc>
      </w:tr>
      <w:tr w:rsidR="00E3770E" w14:paraId="5FBEC57E" w14:textId="77777777">
        <w:tc>
          <w:tcPr>
            <w:tcW w:w="2048" w:type="dxa"/>
            <w:vAlign w:val="center"/>
          </w:tcPr>
          <w:p w14:paraId="308EB129" w14:textId="77777777" w:rsidR="00E3770E"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t>CCND1</w:t>
            </w:r>
            <w:r w:rsidRPr="00005515">
              <w:rPr>
                <w:rFonts w:ascii="Arial" w:eastAsia="思源黑体 CN Medium" w:hAnsi="Arial" w:cs="Arial" w:hint="eastAsia"/>
                <w:b/>
                <w:color w:val="006EC0"/>
                <w:sz w:val="21"/>
                <w:szCs w:val="21"/>
                <w:lang w:val="en-CA"/>
              </w:rPr>
              <w:t>基因</w:t>
            </w:r>
          </w:p>
          <w:p w14:paraId="2D85D5B7" w14:textId="3D537964" w:rsidR="00382B9F" w:rsidRPr="00E3770E" w:rsidRDefault="009F04C4" w:rsidP="00E3770E">
            <w:pPr>
              <w:tabs>
                <w:tab w:val="left" w:pos="3495"/>
              </w:tabs>
              <w:spacing w:after="0" w:line="240" w:lineRule="auto"/>
              <w:rPr>
                <w:rFonts w:ascii="Arial" w:eastAsia="思源黑体 CN Medium" w:hAnsi="Arial" w:cs="Arial"/>
                <w:b/>
                <w:color w:val="006EC0"/>
                <w:sz w:val="21"/>
                <w:szCs w:val="21"/>
                <w:lang w:val="en-CA"/>
              </w:rPr>
            </w:pPr>
            <w:r w:rsidRPr="009F04C4">
              <w:rPr>
                <w:rFonts w:ascii="Arial" w:eastAsia="思源黑体 CN Medium" w:hAnsi="Arial" w:cs="Arial"/>
                <w:b/>
                <w:color w:val="006EC0"/>
                <w:sz w:val="21"/>
                <w:szCs w:val="21"/>
                <w:lang w:val="en-CA"/>
              </w:rPr>
              <w:t>NM_053056.3</w:t>
            </w:r>
          </w:p>
        </w:tc>
        <w:tc>
          <w:tcPr>
            <w:tcW w:w="3541" w:type="dxa"/>
          </w:tcPr>
          <w:p w14:paraId="026486F4" w14:textId="6A032D2A" w:rsidR="00E3770E" w:rsidRDefault="009F04C4" w:rsidP="00E3770E">
            <w:pPr>
              <w:autoSpaceDE w:val="0"/>
              <w:autoSpaceDN w:val="0"/>
              <w:adjustRightInd w:val="0"/>
              <w:spacing w:after="0" w:line="240" w:lineRule="auto"/>
              <w:rPr>
                <w:rFonts w:ascii="Arial" w:eastAsia="思源黑体 CN Medium" w:hAnsi="Arial" w:cs="Arial"/>
                <w:sz w:val="18"/>
                <w:szCs w:val="18"/>
                <w:lang w:val="en-CA"/>
              </w:rPr>
            </w:pP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，编码</w:t>
            </w:r>
            <w:r w:rsidRPr="009F04C4">
              <w:rPr>
                <w:rFonts w:ascii="Arial" w:eastAsia="思源黑体 CN Medium" w:hAnsi="Arial" w:cs="Arial" w:hint="eastAsia"/>
                <w:sz w:val="18"/>
                <w:szCs w:val="18"/>
                <w:lang w:val="en-CA"/>
              </w:rPr>
              <w:t>G1/S</w:t>
            </w:r>
            <w:r w:rsidRPr="009F04C4">
              <w:rPr>
                <w:rFonts w:ascii="Arial" w:eastAsia="思源黑体 CN Medium" w:hAnsi="Arial" w:cs="Arial" w:hint="eastAsia"/>
                <w:sz w:val="18"/>
                <w:szCs w:val="18"/>
                <w:lang w:val="en-CA"/>
              </w:rPr>
              <w:t>特异性细胞周期</w:t>
            </w:r>
            <w:r w:rsidRPr="009F04C4">
              <w:rPr>
                <w:rFonts w:ascii="Arial" w:eastAsia="思源黑体 CN Medium" w:hAnsi="Arial" w:cs="Arial" w:hint="eastAsia"/>
                <w:sz w:val="18"/>
                <w:szCs w:val="18"/>
                <w:lang w:val="en-CA"/>
              </w:rPr>
              <w:t>D1</w:t>
            </w:r>
            <w:r w:rsidRPr="009F04C4">
              <w:rPr>
                <w:rFonts w:ascii="Arial" w:eastAsia="思源黑体 CN Medium" w:hAnsi="Arial" w:cs="Arial" w:hint="eastAsia"/>
                <w:sz w:val="18"/>
                <w:szCs w:val="18"/>
                <w:lang w:val="en-CA"/>
              </w:rPr>
              <w:t>蛋白，与</w:t>
            </w:r>
            <w:r w:rsidRPr="009F04C4">
              <w:rPr>
                <w:rFonts w:ascii="Arial" w:eastAsia="思源黑体 CN Medium" w:hAnsi="Arial" w:cs="Arial" w:hint="eastAsia"/>
                <w:sz w:val="18"/>
                <w:szCs w:val="18"/>
                <w:lang w:val="en-CA"/>
              </w:rPr>
              <w:t>CDK4</w:t>
            </w:r>
            <w:r w:rsidRPr="009F04C4">
              <w:rPr>
                <w:rFonts w:ascii="Arial" w:eastAsia="思源黑体 CN Medium" w:hAnsi="Arial" w:cs="Arial" w:hint="eastAsia"/>
                <w:sz w:val="18"/>
                <w:szCs w:val="18"/>
                <w:lang w:val="en-CA"/>
              </w:rPr>
              <w:t>和</w:t>
            </w:r>
            <w:r w:rsidRPr="009F04C4">
              <w:rPr>
                <w:rFonts w:ascii="Arial" w:eastAsia="思源黑体 CN Medium" w:hAnsi="Arial" w:cs="Arial" w:hint="eastAsia"/>
                <w:sz w:val="18"/>
                <w:szCs w:val="18"/>
                <w:lang w:val="en-CA"/>
              </w:rPr>
              <w:t>CDK6</w:t>
            </w:r>
            <w:r w:rsidRPr="009F04C4">
              <w:rPr>
                <w:rFonts w:ascii="Arial" w:eastAsia="思源黑体 CN Medium" w:hAnsi="Arial" w:cs="Arial" w:hint="eastAsia"/>
                <w:sz w:val="18"/>
                <w:szCs w:val="18"/>
                <w:lang w:val="en-CA"/>
              </w:rPr>
              <w:t>相互作用，调节从</w:t>
            </w:r>
            <w:r w:rsidRPr="009F04C4">
              <w:rPr>
                <w:rFonts w:ascii="Arial" w:eastAsia="思源黑体 CN Medium" w:hAnsi="Arial" w:cs="Arial" w:hint="eastAsia"/>
                <w:sz w:val="18"/>
                <w:szCs w:val="18"/>
                <w:lang w:val="en-CA"/>
              </w:rPr>
              <w:t>G1</w:t>
            </w:r>
            <w:r w:rsidRPr="009F04C4">
              <w:rPr>
                <w:rFonts w:ascii="Arial" w:eastAsia="思源黑体 CN Medium" w:hAnsi="Arial" w:cs="Arial" w:hint="eastAsia"/>
                <w:sz w:val="18"/>
                <w:szCs w:val="18"/>
                <w:lang w:val="en-CA"/>
              </w:rPr>
              <w:t>到</w:t>
            </w:r>
            <w:r w:rsidRPr="009F04C4">
              <w:rPr>
                <w:rFonts w:ascii="Arial" w:eastAsia="思源黑体 CN Medium" w:hAnsi="Arial" w:cs="Arial" w:hint="eastAsia"/>
                <w:sz w:val="18"/>
                <w:szCs w:val="18"/>
                <w:lang w:val="en-CA"/>
              </w:rPr>
              <w:t>S</w:t>
            </w:r>
            <w:r w:rsidRPr="009F04C4">
              <w:rPr>
                <w:rFonts w:ascii="Arial" w:eastAsia="思源黑体 CN Medium" w:hAnsi="Arial" w:cs="Arial" w:hint="eastAsia"/>
                <w:sz w:val="18"/>
                <w:szCs w:val="18"/>
                <w:lang w:val="en-CA"/>
              </w:rPr>
              <w:t>期过渡的细胞周期。</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的扩增和</w:t>
            </w:r>
            <w:r w:rsidRPr="009F04C4">
              <w:rPr>
                <w:rFonts w:ascii="Arial" w:eastAsia="思源黑体 CN Medium" w:hAnsi="Arial" w:cs="Arial" w:hint="eastAsia"/>
                <w:sz w:val="18"/>
                <w:szCs w:val="18"/>
                <w:lang w:val="en-CA"/>
              </w:rPr>
              <w:t>/</w:t>
            </w:r>
            <w:r w:rsidRPr="009F04C4">
              <w:rPr>
                <w:rFonts w:ascii="Arial" w:eastAsia="思源黑体 CN Medium" w:hAnsi="Arial" w:cs="Arial" w:hint="eastAsia"/>
                <w:sz w:val="18"/>
                <w:szCs w:val="18"/>
                <w:lang w:val="en-CA"/>
              </w:rPr>
              <w:t>或过表达与许多肿瘤类型有关，包括乳腺癌，肺癌，肝癌，结肠直肠癌和套细胞淋巴瘤，其中</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的过表达可能促进肿瘤发生。</w:t>
            </w:r>
          </w:p>
        </w:tc>
        <w:tc>
          <w:tcPr>
            <w:tcW w:w="4498" w:type="dxa"/>
          </w:tcPr>
          <w:p w14:paraId="6599FE54" w14:textId="100076B6" w:rsidR="00E3770E" w:rsidRDefault="00951AE6" w:rsidP="00E3770E">
            <w:pPr>
              <w:autoSpaceDE w:val="0"/>
              <w:autoSpaceDN w:val="0"/>
              <w:adjustRightInd w:val="0"/>
              <w:spacing w:after="0" w:line="240" w:lineRule="auto"/>
              <w:rPr>
                <w:rFonts w:ascii="Arial" w:eastAsia="思源黑体 CN Medium" w:hAnsi="Arial" w:cs="Arial"/>
                <w:sz w:val="18"/>
                <w:szCs w:val="18"/>
                <w:lang w:val="en-CA"/>
              </w:rPr>
            </w:pP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过表达或异常激活在多种肿瘤中频繁出现，例如乳腺癌、食管癌、头颈部鳞状细胞癌等。常见突变包括基因扩增、染色体易位等。其中，</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基因扩增是较为常见的热点突变，在某些肿瘤中可导致细胞周期失控，促进肿瘤细胞增殖和存活。对于携带</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异常的肿瘤患者，针对</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相关信号通路的靶</w:t>
            </w:r>
            <w:proofErr w:type="gramStart"/>
            <w:r w:rsidRPr="00951AE6">
              <w:rPr>
                <w:rFonts w:ascii="Arial" w:eastAsia="思源黑体 CN Medium" w:hAnsi="Arial" w:cs="Arial" w:hint="eastAsia"/>
                <w:sz w:val="18"/>
                <w:szCs w:val="18"/>
                <w:lang w:val="en-CA"/>
              </w:rPr>
              <w:t>向治疗</w:t>
            </w:r>
            <w:proofErr w:type="gramEnd"/>
            <w:r w:rsidRPr="00951AE6">
              <w:rPr>
                <w:rFonts w:ascii="Arial" w:eastAsia="思源黑体 CN Medium" w:hAnsi="Arial" w:cs="Arial" w:hint="eastAsia"/>
                <w:sz w:val="18"/>
                <w:szCs w:val="18"/>
                <w:lang w:val="en-CA"/>
              </w:rPr>
              <w:t>正在成为研究热点，有望为患者提供更精准有效的治疗方案。</w:t>
            </w:r>
          </w:p>
        </w:tc>
      </w:tr>
      <w:tr w:rsidR="00005515" w14:paraId="7520493E" w14:textId="77777777">
        <w:tc>
          <w:tcPr>
            <w:tcW w:w="2048" w:type="dxa"/>
            <w:vAlign w:val="center"/>
          </w:tcPr>
          <w:p w14:paraId="7B33B0D3" w14:textId="77777777" w:rsidR="00005515"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t>CCNE1</w:t>
            </w:r>
            <w:r w:rsidRPr="00005515">
              <w:rPr>
                <w:rFonts w:ascii="Arial" w:eastAsia="思源黑体 CN Medium" w:hAnsi="Arial" w:cs="Arial" w:hint="eastAsia"/>
                <w:b/>
                <w:color w:val="006EC0"/>
                <w:sz w:val="21"/>
                <w:szCs w:val="21"/>
                <w:lang w:val="en-CA"/>
              </w:rPr>
              <w:t>基因</w:t>
            </w:r>
          </w:p>
          <w:p w14:paraId="0922CBBF" w14:textId="733F7429" w:rsidR="000D5064" w:rsidRPr="00005515" w:rsidRDefault="000D5064" w:rsidP="00E3770E">
            <w:pPr>
              <w:tabs>
                <w:tab w:val="left" w:pos="3495"/>
              </w:tabs>
              <w:spacing w:after="0" w:line="240" w:lineRule="auto"/>
              <w:rPr>
                <w:rFonts w:ascii="Arial" w:eastAsia="思源黑体 CN Medium" w:hAnsi="Arial" w:cs="Arial"/>
                <w:b/>
                <w:color w:val="006EC0"/>
                <w:sz w:val="21"/>
                <w:szCs w:val="21"/>
                <w:lang w:val="en-CA"/>
              </w:rPr>
            </w:pPr>
            <w:r w:rsidRPr="000D5064">
              <w:rPr>
                <w:rFonts w:ascii="Arial" w:eastAsia="思源黑体 CN Medium" w:hAnsi="Arial" w:cs="Arial"/>
                <w:b/>
                <w:color w:val="006EC0"/>
                <w:sz w:val="21"/>
                <w:szCs w:val="21"/>
                <w:lang w:val="en-CA"/>
              </w:rPr>
              <w:t>NM_001238.4</w:t>
            </w:r>
          </w:p>
        </w:tc>
        <w:tc>
          <w:tcPr>
            <w:tcW w:w="3541" w:type="dxa"/>
          </w:tcPr>
          <w:p w14:paraId="16EF0235" w14:textId="69DB2164" w:rsidR="00005515" w:rsidRDefault="000D5064" w:rsidP="00E3770E">
            <w:pPr>
              <w:autoSpaceDE w:val="0"/>
              <w:autoSpaceDN w:val="0"/>
              <w:adjustRightInd w:val="0"/>
              <w:spacing w:after="0" w:line="240" w:lineRule="auto"/>
              <w:rPr>
                <w:rFonts w:ascii="Arial" w:eastAsia="思源黑体 CN Medium" w:hAnsi="Arial" w:cs="Arial"/>
                <w:sz w:val="18"/>
                <w:szCs w:val="18"/>
                <w:lang w:val="en-CA"/>
              </w:rPr>
            </w:pP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G1/S</w:t>
            </w:r>
            <w:r w:rsidRPr="000D5064">
              <w:rPr>
                <w:rFonts w:ascii="Arial" w:eastAsia="思源黑体 CN Medium" w:hAnsi="Arial" w:cs="Arial" w:hint="eastAsia"/>
                <w:sz w:val="18"/>
                <w:szCs w:val="18"/>
                <w:lang w:val="en-CA"/>
              </w:rPr>
              <w:t>特异性细胞周期蛋白</w:t>
            </w:r>
            <w:r w:rsidRPr="000D5064">
              <w:rPr>
                <w:rFonts w:ascii="Arial" w:eastAsia="思源黑体 CN Medium" w:hAnsi="Arial" w:cs="Arial" w:hint="eastAsia"/>
                <w:sz w:val="18"/>
                <w:szCs w:val="18"/>
                <w:lang w:val="en-CA"/>
              </w:rPr>
              <w:t>E1</w:t>
            </w:r>
            <w:r w:rsidRPr="000D5064">
              <w:rPr>
                <w:rFonts w:ascii="Arial" w:eastAsia="思源黑体 CN Medium" w:hAnsi="Arial" w:cs="Arial" w:hint="eastAsia"/>
                <w:sz w:val="18"/>
                <w:szCs w:val="18"/>
                <w:lang w:val="en-CA"/>
              </w:rPr>
              <w:t>，主要与</w:t>
            </w:r>
            <w:r w:rsidRPr="000D5064">
              <w:rPr>
                <w:rFonts w:ascii="Arial" w:eastAsia="思源黑体 CN Medium" w:hAnsi="Arial" w:cs="Arial" w:hint="eastAsia"/>
                <w:sz w:val="18"/>
                <w:szCs w:val="18"/>
                <w:lang w:val="en-CA"/>
              </w:rPr>
              <w:t>CKD2</w:t>
            </w:r>
            <w:r w:rsidRPr="000D5064">
              <w:rPr>
                <w:rFonts w:ascii="Arial" w:eastAsia="思源黑体 CN Medium" w:hAnsi="Arial" w:cs="Arial" w:hint="eastAsia"/>
                <w:sz w:val="18"/>
                <w:szCs w:val="18"/>
                <w:lang w:val="en-CA"/>
              </w:rPr>
              <w:t>相互作用，调节从</w:t>
            </w:r>
            <w:r w:rsidRPr="000D5064">
              <w:rPr>
                <w:rFonts w:ascii="Arial" w:eastAsia="思源黑体 CN Medium" w:hAnsi="Arial" w:cs="Arial" w:hint="eastAsia"/>
                <w:sz w:val="18"/>
                <w:szCs w:val="18"/>
                <w:lang w:val="en-CA"/>
              </w:rPr>
              <w:t>G1</w:t>
            </w:r>
            <w:r w:rsidRPr="000D5064">
              <w:rPr>
                <w:rFonts w:ascii="Arial" w:eastAsia="思源黑体 CN Medium" w:hAnsi="Arial" w:cs="Arial" w:hint="eastAsia"/>
                <w:sz w:val="18"/>
                <w:szCs w:val="18"/>
                <w:lang w:val="en-CA"/>
              </w:rPr>
              <w:t>到</w:t>
            </w:r>
            <w:r w:rsidRPr="000D5064">
              <w:rPr>
                <w:rFonts w:ascii="Arial" w:eastAsia="思源黑体 CN Medium" w:hAnsi="Arial" w:cs="Arial" w:hint="eastAsia"/>
                <w:sz w:val="18"/>
                <w:szCs w:val="18"/>
                <w:lang w:val="en-CA"/>
              </w:rPr>
              <w:t>S</w:t>
            </w:r>
            <w:r w:rsidRPr="000D5064">
              <w:rPr>
                <w:rFonts w:ascii="Arial" w:eastAsia="思源黑体 CN Medium" w:hAnsi="Arial" w:cs="Arial" w:hint="eastAsia"/>
                <w:sz w:val="18"/>
                <w:szCs w:val="18"/>
                <w:lang w:val="en-CA"/>
              </w:rPr>
              <w:t>期的细胞周期。</w:t>
            </w: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的扩增和</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或过表达在耐化疗卵巢高度浆液性癌中常见，并且通常与实体瘤类型的预后不良相关。</w:t>
            </w:r>
          </w:p>
        </w:tc>
        <w:tc>
          <w:tcPr>
            <w:tcW w:w="4498" w:type="dxa"/>
          </w:tcPr>
          <w:p w14:paraId="6A3457FC" w14:textId="1615451C" w:rsidR="00005515" w:rsidRDefault="007E033B" w:rsidP="00D102B6">
            <w:pPr>
              <w:autoSpaceDE w:val="0"/>
              <w:autoSpaceDN w:val="0"/>
              <w:adjustRightInd w:val="0"/>
              <w:spacing w:after="0" w:line="240" w:lineRule="auto"/>
              <w:rPr>
                <w:rFonts w:ascii="Arial" w:eastAsia="思源黑体 CN Medium" w:hAnsi="Arial" w:cs="Arial"/>
                <w:sz w:val="18"/>
                <w:szCs w:val="18"/>
                <w:lang w:val="en-CA"/>
              </w:rPr>
            </w:pP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与多种肿瘤密切相关，如卵巢癌、乳腺癌、胃癌、肺癌等。在卵巢癌中，</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的过表达与肿瘤的高级别、高分期以及不良预后相关；在乳腺癌中，也有研究表明其高表达与肿瘤的侵袭性和转移能力增强有关。</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基因的扩增是较为常见的遗传学改变。</w:t>
            </w:r>
          </w:p>
        </w:tc>
      </w:tr>
      <w:tr w:rsidR="00005515" w14:paraId="42AEFA69" w14:textId="77777777">
        <w:tc>
          <w:tcPr>
            <w:tcW w:w="2048" w:type="dxa"/>
            <w:vAlign w:val="center"/>
          </w:tcPr>
          <w:p w14:paraId="4A13F708" w14:textId="77777777"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hint="eastAsia"/>
                <w:b/>
                <w:color w:val="006EC0"/>
                <w:sz w:val="21"/>
                <w:szCs w:val="21"/>
                <w:lang w:val="en-CA"/>
              </w:rPr>
              <w:t>CD274</w:t>
            </w:r>
            <w:r w:rsidRPr="00795B2C">
              <w:rPr>
                <w:rFonts w:ascii="Arial" w:eastAsia="思源黑体 CN Medium" w:hAnsi="Arial" w:cs="Arial" w:hint="eastAsia"/>
                <w:b/>
                <w:color w:val="006EC0"/>
                <w:sz w:val="21"/>
                <w:szCs w:val="21"/>
                <w:lang w:val="en-CA"/>
              </w:rPr>
              <w:t>基因</w:t>
            </w:r>
            <w:r w:rsidRPr="00795B2C">
              <w:rPr>
                <w:rFonts w:ascii="Arial" w:eastAsia="思源黑体 CN Medium" w:hAnsi="Arial" w:cs="Arial" w:hint="eastAsia"/>
                <w:b/>
                <w:color w:val="006EC0"/>
                <w:sz w:val="21"/>
                <w:szCs w:val="21"/>
                <w:lang w:val="en-CA"/>
              </w:rPr>
              <w:t xml:space="preserve"> </w:t>
            </w:r>
          </w:p>
          <w:p w14:paraId="3A7D461A" w14:textId="7AF8B7C8"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b/>
                <w:color w:val="006EC0"/>
                <w:sz w:val="21"/>
                <w:szCs w:val="21"/>
                <w:lang w:val="en-CA"/>
              </w:rPr>
              <w:t xml:space="preserve">NM_014143.4 </w:t>
            </w:r>
          </w:p>
        </w:tc>
        <w:tc>
          <w:tcPr>
            <w:tcW w:w="3541" w:type="dxa"/>
          </w:tcPr>
          <w:p w14:paraId="72F73825" w14:textId="32AF779B"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基因又称为</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B7H1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相互作用后，引起</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细胞停滞于</w:t>
            </w:r>
            <w:r>
              <w:rPr>
                <w:rFonts w:ascii="Arial" w:eastAsia="思源黑体 CN Medium" w:hAnsi="Arial" w:cs="Arial" w:hint="eastAsia"/>
                <w:sz w:val="18"/>
                <w:szCs w:val="18"/>
                <w:lang w:val="en-CA"/>
              </w:rPr>
              <w:t>G0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期之间，不增加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细胞死亡率。研究表明，</w:t>
            </w:r>
            <w:r>
              <w:rPr>
                <w:rFonts w:ascii="Arial" w:eastAsia="思源黑体 CN Medium" w:hAnsi="Arial" w:cs="Arial" w:hint="eastAsia"/>
                <w:sz w:val="18"/>
                <w:szCs w:val="18"/>
                <w:lang w:val="en-CA"/>
              </w:rPr>
              <w:t>PD1-PDL1</w:t>
            </w:r>
            <w:r>
              <w:rPr>
                <w:rFonts w:ascii="Arial" w:eastAsia="思源黑体 CN Medium" w:hAnsi="Arial" w:cs="Arial" w:hint="eastAsia"/>
                <w:sz w:val="18"/>
                <w:szCs w:val="18"/>
                <w:lang w:val="en-CA"/>
              </w:rPr>
              <w:t>信号途径在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细胞调节与保持耐受性方面起重要作用。</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在非淋巴组织的表达，说明</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可以调节外周组织中自身反应性淋巴细胞。在氨基酸水平上，人和鼠</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的同源性为</w:t>
            </w:r>
            <w:r>
              <w:rPr>
                <w:rFonts w:ascii="Arial" w:eastAsia="思源黑体 CN Medium" w:hAnsi="Arial" w:cs="Arial" w:hint="eastAsia"/>
                <w:sz w:val="18"/>
                <w:szCs w:val="18"/>
                <w:lang w:val="en-CA"/>
              </w:rPr>
              <w:t>69%</w:t>
            </w:r>
            <w:r>
              <w:rPr>
                <w:rFonts w:ascii="Arial" w:eastAsia="思源黑体 CN Medium" w:hAnsi="Arial" w:cs="Arial" w:hint="eastAsia"/>
                <w:sz w:val="18"/>
                <w:szCs w:val="18"/>
                <w:lang w:val="en-CA"/>
              </w:rPr>
              <w:t>，而且在癌组织上广泛表达，如肺癌、肝癌、乳腺癌、鳞状细胞癌及卵巢癌组织上均有表达，许多癌组织经过诱导后也可使</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的表达上调，但是正常组织在许多情况下经诱导后</w:t>
            </w:r>
            <w:proofErr w:type="gramStart"/>
            <w:r>
              <w:rPr>
                <w:rFonts w:ascii="Arial" w:eastAsia="思源黑体 CN Medium" w:hAnsi="Arial" w:cs="Arial" w:hint="eastAsia"/>
                <w:sz w:val="18"/>
                <w:szCs w:val="18"/>
                <w:lang w:val="en-CA"/>
              </w:rPr>
              <w:t>才表达</w:t>
            </w:r>
            <w:proofErr w:type="gramEnd"/>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p>
        </w:tc>
        <w:tc>
          <w:tcPr>
            <w:tcW w:w="4498" w:type="dxa"/>
          </w:tcPr>
          <w:p w14:paraId="1131E871" w14:textId="108C4A35"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CD273</w:t>
            </w:r>
            <w:r>
              <w:rPr>
                <w:rFonts w:ascii="Arial" w:eastAsia="思源黑体 CN Medium" w:hAnsi="Arial" w:cs="Arial" w:hint="eastAsia"/>
                <w:sz w:val="18"/>
                <w:szCs w:val="18"/>
                <w:lang w:val="en-CA"/>
              </w:rPr>
              <w:t>过度表达，导致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细胞失活，发生免疫逃逸，是肿瘤微环境改变导致恶性淋巴瘤的一个新的分子遗传学机制。正常人宫颈组织上皮不表达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，子宫颈癌细胞表达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的阳性率为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，宫颈癌细胞</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的表达与癌细胞浸润深度明显相关。</w:t>
            </w:r>
          </w:p>
        </w:tc>
      </w:tr>
      <w:tr w:rsidR="00005515" w14:paraId="34027BE6" w14:textId="77777777">
        <w:tc>
          <w:tcPr>
            <w:tcW w:w="2048" w:type="dxa"/>
            <w:vAlign w:val="center"/>
          </w:tcPr>
          <w:p w14:paraId="023BB85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CDK12</w:t>
            </w:r>
            <w:r w:rsidRPr="00005515">
              <w:rPr>
                <w:rFonts w:ascii="Arial" w:eastAsia="思源黑体 CN Medium" w:hAnsi="Arial" w:cs="Arial" w:hint="eastAsia"/>
                <w:b/>
                <w:color w:val="006EC0"/>
                <w:sz w:val="21"/>
                <w:szCs w:val="21"/>
                <w:lang w:val="en-CA"/>
              </w:rPr>
              <w:t>基因</w:t>
            </w:r>
          </w:p>
          <w:p w14:paraId="6904903C" w14:textId="10697825" w:rsidR="00795B2C" w:rsidRPr="00005515" w:rsidRDefault="00795B2C" w:rsidP="00005515">
            <w:pPr>
              <w:tabs>
                <w:tab w:val="left" w:pos="3495"/>
              </w:tabs>
              <w:spacing w:after="0" w:line="240" w:lineRule="auto"/>
              <w:rPr>
                <w:rFonts w:ascii="Arial" w:eastAsia="思源黑体 CN Medium" w:hAnsi="Arial" w:cs="Arial"/>
                <w:b/>
                <w:color w:val="006EC0"/>
                <w:sz w:val="21"/>
                <w:szCs w:val="21"/>
                <w:highlight w:val="yellow"/>
                <w:lang w:val="en-CA"/>
              </w:rPr>
            </w:pPr>
            <w:r w:rsidRPr="00795B2C">
              <w:rPr>
                <w:rFonts w:ascii="Arial" w:eastAsia="思源黑体 CN Medium" w:hAnsi="Arial" w:cs="Arial"/>
                <w:b/>
                <w:color w:val="006EC0"/>
                <w:sz w:val="21"/>
                <w:szCs w:val="21"/>
                <w:lang w:val="en-CA"/>
              </w:rPr>
              <w:t>NM_016507.4</w:t>
            </w:r>
          </w:p>
        </w:tc>
        <w:tc>
          <w:tcPr>
            <w:tcW w:w="3541" w:type="dxa"/>
          </w:tcPr>
          <w:p w14:paraId="6F1E4D66" w14:textId="25020CD4" w:rsidR="00005515" w:rsidRDefault="00795B2C" w:rsidP="00005515">
            <w:pPr>
              <w:autoSpaceDE w:val="0"/>
              <w:autoSpaceDN w:val="0"/>
              <w:adjustRightInd w:val="0"/>
              <w:spacing w:after="0" w:line="240" w:lineRule="auto"/>
              <w:rPr>
                <w:rFonts w:ascii="Arial" w:eastAsia="思源黑体 CN Medium" w:hAnsi="Arial" w:cs="Arial"/>
                <w:sz w:val="18"/>
                <w:szCs w:val="18"/>
                <w:lang w:val="en-CA"/>
              </w:rPr>
            </w:pPr>
            <w:r w:rsidRPr="00795B2C">
              <w:rPr>
                <w:rFonts w:ascii="Arial" w:eastAsia="思源黑体 CN Medium" w:hAnsi="Arial" w:cs="Arial" w:hint="eastAsia"/>
                <w:sz w:val="18"/>
                <w:szCs w:val="18"/>
                <w:lang w:val="en-CA"/>
              </w:rPr>
              <w:t>CDK12</w:t>
            </w:r>
            <w:r w:rsidRPr="00795B2C">
              <w:rPr>
                <w:rFonts w:ascii="Arial" w:eastAsia="思源黑体 CN Medium" w:hAnsi="Arial" w:cs="Arial" w:hint="eastAsia"/>
                <w:sz w:val="18"/>
                <w:szCs w:val="18"/>
                <w:lang w:val="en-CA"/>
              </w:rPr>
              <w:t>基因属于抑癌基因，编码细胞周期蛋白依赖性激酶</w:t>
            </w:r>
            <w:r w:rsidRPr="00795B2C">
              <w:rPr>
                <w:rFonts w:ascii="Arial" w:eastAsia="思源黑体 CN Medium" w:hAnsi="Arial" w:cs="Arial" w:hint="eastAsia"/>
                <w:sz w:val="18"/>
                <w:szCs w:val="18"/>
                <w:lang w:val="en-CA"/>
              </w:rPr>
              <w:t>12</w:t>
            </w:r>
            <w:r w:rsidRPr="00795B2C">
              <w:rPr>
                <w:rFonts w:ascii="Arial" w:eastAsia="思源黑体 CN Medium" w:hAnsi="Arial" w:cs="Arial" w:hint="eastAsia"/>
                <w:sz w:val="18"/>
                <w:szCs w:val="18"/>
                <w:lang w:val="en-CA"/>
              </w:rPr>
              <w:t>，是转录延伸的关键调节因子，调节</w:t>
            </w:r>
            <w:r w:rsidRPr="00795B2C">
              <w:rPr>
                <w:rFonts w:ascii="Arial" w:eastAsia="思源黑体 CN Medium" w:hAnsi="Arial" w:cs="Arial" w:hint="eastAsia"/>
                <w:sz w:val="18"/>
                <w:szCs w:val="18"/>
                <w:lang w:val="en-CA"/>
              </w:rPr>
              <w:t>DNA</w:t>
            </w:r>
            <w:r w:rsidRPr="00795B2C">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w:t>
            </w:r>
          </w:p>
        </w:tc>
        <w:tc>
          <w:tcPr>
            <w:tcW w:w="4498" w:type="dxa"/>
          </w:tcPr>
          <w:p w14:paraId="788C28B4" w14:textId="5C8A8362" w:rsidR="00005515" w:rsidRDefault="00AD6065" w:rsidP="007B4A08">
            <w:pPr>
              <w:autoSpaceDE w:val="0"/>
              <w:autoSpaceDN w:val="0"/>
              <w:adjustRightInd w:val="0"/>
              <w:spacing w:after="0" w:line="240" w:lineRule="auto"/>
              <w:rPr>
                <w:rFonts w:ascii="Arial" w:eastAsia="思源黑体 CN Medium" w:hAnsi="Arial" w:cs="Arial"/>
                <w:sz w:val="18"/>
                <w:szCs w:val="18"/>
                <w:lang w:val="en-CA"/>
              </w:rPr>
            </w:pP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与多种肿瘤密切相关，如卵巢癌、前列腺癌、乳腺癌等。在卵巢癌中，</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突变会导致同源重组修复缺陷，使肿瘤细胞对铂类化疗药物和</w:t>
            </w:r>
            <w:r w:rsidRPr="00AD6065">
              <w:rPr>
                <w:rFonts w:ascii="Arial" w:eastAsia="思源黑体 CN Medium" w:hAnsi="Arial" w:cs="Arial" w:hint="eastAsia"/>
                <w:sz w:val="18"/>
                <w:szCs w:val="18"/>
                <w:lang w:val="en-CA"/>
              </w:rPr>
              <w:t xml:space="preserve"> PARP </w:t>
            </w:r>
            <w:r w:rsidRPr="00AD6065">
              <w:rPr>
                <w:rFonts w:ascii="Arial" w:eastAsia="思源黑体 CN Medium" w:hAnsi="Arial" w:cs="Arial" w:hint="eastAsia"/>
                <w:sz w:val="18"/>
                <w:szCs w:val="18"/>
                <w:lang w:val="en-CA"/>
              </w:rPr>
              <w:t>抑制剂敏感。在前列腺癌里，</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突变可能影响肿瘤的进展和转移。</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基因及其突变在肿瘤的发生、发展、诊断、治疗和预后评估等方面都起着关键作用。</w:t>
            </w:r>
          </w:p>
        </w:tc>
      </w:tr>
      <w:tr w:rsidR="00005515" w14:paraId="23DDE693" w14:textId="77777777">
        <w:tc>
          <w:tcPr>
            <w:tcW w:w="2048" w:type="dxa"/>
            <w:vAlign w:val="center"/>
          </w:tcPr>
          <w:p w14:paraId="776EE57D"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B6CEE" w14:paraId="713E98D5" w14:textId="77777777">
        <w:tc>
          <w:tcPr>
            <w:tcW w:w="2048" w:type="dxa"/>
            <w:vAlign w:val="center"/>
          </w:tcPr>
          <w:p w14:paraId="3F11422C" w14:textId="7777777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hint="eastAsia"/>
                <w:b/>
                <w:color w:val="006EC0"/>
                <w:sz w:val="21"/>
                <w:szCs w:val="21"/>
                <w:lang w:val="en-CA"/>
              </w:rPr>
              <w:t>CDK6</w:t>
            </w:r>
            <w:r w:rsidRPr="00586D3A">
              <w:rPr>
                <w:rFonts w:ascii="Arial" w:eastAsia="思源黑体 CN Medium" w:hAnsi="Arial" w:cs="Arial" w:hint="eastAsia"/>
                <w:b/>
                <w:color w:val="006EC0"/>
                <w:sz w:val="21"/>
                <w:szCs w:val="21"/>
                <w:lang w:val="en-CA"/>
              </w:rPr>
              <w:t>基因</w:t>
            </w:r>
            <w:r w:rsidRPr="00586D3A">
              <w:rPr>
                <w:rFonts w:ascii="Arial" w:eastAsia="思源黑体 CN Medium" w:hAnsi="Arial" w:cs="Arial" w:hint="eastAsia"/>
                <w:b/>
                <w:color w:val="006EC0"/>
                <w:sz w:val="21"/>
                <w:szCs w:val="21"/>
                <w:lang w:val="en-CA"/>
              </w:rPr>
              <w:t xml:space="preserve"> </w:t>
            </w:r>
          </w:p>
          <w:p w14:paraId="4F23C86A" w14:textId="5E1DF60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b/>
                <w:color w:val="006EC0"/>
                <w:sz w:val="21"/>
                <w:szCs w:val="21"/>
                <w:lang w:val="en-CA"/>
              </w:rPr>
              <w:t>NM_001145306.</w:t>
            </w:r>
            <w:r w:rsidR="00586D3A" w:rsidRPr="00586D3A">
              <w:rPr>
                <w:rFonts w:ascii="Arial" w:eastAsia="思源黑体 CN Medium" w:hAnsi="Arial" w:cs="Arial" w:hint="eastAsia"/>
                <w:b/>
                <w:color w:val="006EC0"/>
                <w:sz w:val="21"/>
                <w:szCs w:val="21"/>
                <w:lang w:val="en-CA"/>
              </w:rPr>
              <w:t>2</w:t>
            </w:r>
            <w:r w:rsidRPr="00586D3A">
              <w:rPr>
                <w:rFonts w:ascii="Arial" w:eastAsia="思源黑体 CN Medium" w:hAnsi="Arial" w:cs="Arial"/>
                <w:b/>
                <w:color w:val="006EC0"/>
                <w:sz w:val="21"/>
                <w:szCs w:val="21"/>
                <w:lang w:val="en-CA"/>
              </w:rPr>
              <w:t xml:space="preserve"> </w:t>
            </w:r>
          </w:p>
        </w:tc>
        <w:tc>
          <w:tcPr>
            <w:tcW w:w="3541" w:type="dxa"/>
          </w:tcPr>
          <w:p w14:paraId="2ACC7A44" w14:textId="513B7280"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基因编码细胞周期蛋白依赖性激酶</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，在细胞分化、有丝分裂中起促进作用。在多种肿瘤中，均存在异常表达，且与部分肿瘤的分期、转移及预后相关。</w:t>
            </w:r>
          </w:p>
        </w:tc>
        <w:tc>
          <w:tcPr>
            <w:tcW w:w="4498" w:type="dxa"/>
          </w:tcPr>
          <w:p w14:paraId="017B4625" w14:textId="70A47A4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胶质瘤细胞中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CyclinD1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亦有可能在胃癌的发生、发展过程中发挥重要作用，</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是患者预后的独立影响因素。</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表达缺失和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的过表达可能涉及了子宫内膜样腺癌的发生、发展过程，二者的联合检测可作为临床预测肿瘤复发的生物学指标。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细胞淋巴瘤的发生、发展，其可作为</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细胞淋巴瘤的特异性指标。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过量表达可能在大肠癌的发生、发展过程中起重要作用，可能用于大肠癌辅助诊断，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可作为判断大肠癌预后的因子之一。胃癌组织中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的异常表达可能在胃癌的发生中起重要作用，可能作为早期诊断的标志物。结直肠癌组织中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蛋白表达水平明显高于</w:t>
            </w:r>
            <w:proofErr w:type="gramStart"/>
            <w:r>
              <w:rPr>
                <w:rFonts w:ascii="Arial" w:eastAsia="思源黑体 CN Medium" w:hAnsi="Arial" w:cs="Arial" w:hint="eastAsia"/>
                <w:sz w:val="18"/>
                <w:szCs w:val="18"/>
                <w:lang w:val="en-CA"/>
              </w:rPr>
              <w:t>正肠常</w:t>
            </w:r>
            <w:proofErr w:type="gramEnd"/>
            <w:r>
              <w:rPr>
                <w:rFonts w:ascii="Arial" w:eastAsia="思源黑体 CN Medium" w:hAnsi="Arial" w:cs="Arial" w:hint="eastAsia"/>
                <w:sz w:val="18"/>
                <w:szCs w:val="18"/>
                <w:lang w:val="en-CA"/>
              </w:rPr>
              <w:t>粘膜为正常肠粘膜的</w:t>
            </w:r>
            <w:r>
              <w:rPr>
                <w:rFonts w:ascii="Arial" w:eastAsia="思源黑体 CN Medium" w:hAnsi="Arial" w:cs="Arial" w:hint="eastAsia"/>
                <w:sz w:val="18"/>
                <w:szCs w:val="18"/>
                <w:lang w:val="en-CA"/>
              </w:rPr>
              <w:t>3.21</w:t>
            </w:r>
            <w:r>
              <w:rPr>
                <w:rFonts w:ascii="Arial" w:eastAsia="思源黑体 CN Medium" w:hAnsi="Arial" w:cs="Arial" w:hint="eastAsia"/>
                <w:sz w:val="18"/>
                <w:szCs w:val="18"/>
                <w:lang w:val="en-CA"/>
              </w:rPr>
              <w:t>倍。</w:t>
            </w:r>
          </w:p>
        </w:tc>
      </w:tr>
      <w:tr w:rsidR="00BB6CEE" w14:paraId="652A4F22" w14:textId="77777777">
        <w:tc>
          <w:tcPr>
            <w:tcW w:w="2048" w:type="dxa"/>
            <w:vAlign w:val="center"/>
          </w:tcPr>
          <w:p w14:paraId="5997692C"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t>CDKN2A</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31DFB6FC" w14:textId="190298C1"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NM_000077.</w:t>
            </w:r>
            <w:r w:rsidR="002601FF" w:rsidRPr="002601FF">
              <w:rPr>
                <w:rFonts w:ascii="Arial" w:eastAsia="思源黑体 CN Medium" w:hAnsi="Arial" w:cs="Arial" w:hint="eastAsia"/>
                <w:b/>
                <w:color w:val="006EC0"/>
                <w:sz w:val="21"/>
                <w:szCs w:val="21"/>
                <w:lang w:val="en-CA"/>
              </w:rPr>
              <w:t>5</w:t>
            </w:r>
            <w:r w:rsidRPr="002601FF">
              <w:rPr>
                <w:rFonts w:ascii="Arial" w:eastAsia="思源黑体 CN Medium" w:hAnsi="Arial" w:cs="Arial"/>
                <w:b/>
                <w:color w:val="006EC0"/>
                <w:sz w:val="21"/>
                <w:szCs w:val="21"/>
                <w:lang w:val="en-CA"/>
              </w:rPr>
              <w:t xml:space="preserve"> </w:t>
            </w:r>
          </w:p>
        </w:tc>
        <w:tc>
          <w:tcPr>
            <w:tcW w:w="3541" w:type="dxa"/>
          </w:tcPr>
          <w:p w14:paraId="6E7BC08E" w14:textId="4D2F19E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p16</w:t>
            </w:r>
            <w:r>
              <w:rPr>
                <w:rFonts w:ascii="Arial" w:eastAsia="思源黑体 CN Medium" w:hAnsi="Arial" w:cs="Arial" w:hint="eastAsia"/>
                <w:sz w:val="18"/>
                <w:szCs w:val="18"/>
                <w:lang w:val="en-CA"/>
              </w:rPr>
              <w:t>蛋白，即两种周期抑制蛋白</w:t>
            </w:r>
            <w:r>
              <w:rPr>
                <w:rFonts w:ascii="Arial" w:eastAsia="思源黑体 CN Medium" w:hAnsi="Arial" w:cs="Arial" w:hint="eastAsia"/>
                <w:sz w:val="18"/>
                <w:szCs w:val="18"/>
                <w:lang w:val="en-CA"/>
              </w:rPr>
              <w:t>p16INK4a</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p14ARF</w:t>
            </w:r>
            <w:r>
              <w:rPr>
                <w:rFonts w:ascii="Arial" w:eastAsia="思源黑体 CN Medium" w:hAnsi="Arial" w:cs="Arial" w:hint="eastAsia"/>
                <w:sz w:val="18"/>
                <w:szCs w:val="18"/>
                <w:lang w:val="en-CA"/>
              </w:rPr>
              <w:t>，进而通过</w:t>
            </w:r>
            <w:r>
              <w:rPr>
                <w:rFonts w:ascii="Arial" w:eastAsia="思源黑体 CN Medium" w:hAnsi="Arial" w:cs="Arial" w:hint="eastAsia"/>
                <w:sz w:val="18"/>
                <w:szCs w:val="18"/>
                <w:lang w:val="en-CA"/>
              </w:rPr>
              <w:t>p16INK4a-CDK4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pRb</w:t>
            </w:r>
            <w:proofErr w:type="spellEnd"/>
            <w:r>
              <w:rPr>
                <w:rFonts w:ascii="Arial" w:eastAsia="思源黑体 CN Medium" w:hAnsi="Arial" w:cs="Arial" w:hint="eastAsia"/>
                <w:sz w:val="18"/>
                <w:szCs w:val="18"/>
                <w:lang w:val="en-CA"/>
              </w:rPr>
              <w:t>途径和</w:t>
            </w:r>
            <w:r>
              <w:rPr>
                <w:rFonts w:ascii="Arial" w:eastAsia="思源黑体 CN Medium" w:hAnsi="Arial" w:cs="Arial" w:hint="eastAsia"/>
                <w:sz w:val="18"/>
                <w:szCs w:val="18"/>
                <w:lang w:val="en-CA"/>
              </w:rPr>
              <w:t>p14ARF-mdm2-p53</w:t>
            </w:r>
            <w:r>
              <w:rPr>
                <w:rFonts w:ascii="Arial" w:eastAsia="思源黑体 CN Medium" w:hAnsi="Arial" w:cs="Arial" w:hint="eastAsia"/>
                <w:sz w:val="18"/>
                <w:szCs w:val="18"/>
                <w:lang w:val="en-CA"/>
              </w:rPr>
              <w:t>途径发挥细胞周期调控作用。</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是皮肤恶性黑素瘤（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）的易感基因。</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的在黑色素瘤家族中突变率平均为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，但随家族选择标准不同而在</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之间波</w:t>
            </w:r>
            <w:r>
              <w:rPr>
                <w:rFonts w:ascii="Arial" w:eastAsia="思源黑体 CN Medium" w:hAnsi="Arial" w:cs="Arial" w:hint="eastAsia"/>
                <w:sz w:val="18"/>
                <w:szCs w:val="18"/>
                <w:lang w:val="en-CA"/>
              </w:rPr>
              <w:lastRenderedPageBreak/>
              <w:t>动，最常见的</w:t>
            </w:r>
            <w:r>
              <w:rPr>
                <w:rFonts w:ascii="Arial" w:eastAsia="思源黑体 CN Medium" w:hAnsi="Arial" w:cs="Arial" w:hint="eastAsia"/>
                <w:sz w:val="18"/>
                <w:szCs w:val="18"/>
                <w:lang w:val="en-CA"/>
              </w:rPr>
              <w:t>G101W</w:t>
            </w:r>
            <w:r>
              <w:rPr>
                <w:rFonts w:ascii="Arial" w:eastAsia="思源黑体 CN Medium" w:hAnsi="Arial" w:cs="Arial" w:hint="eastAsia"/>
                <w:sz w:val="18"/>
                <w:szCs w:val="18"/>
                <w:lang w:val="en-CA"/>
              </w:rPr>
              <w:t>突变，迄今该突变已在三十多个家族和多个偶发性多发黑素瘤病例中有报道。</w:t>
            </w:r>
          </w:p>
        </w:tc>
        <w:tc>
          <w:tcPr>
            <w:tcW w:w="4498" w:type="dxa"/>
          </w:tcPr>
          <w:p w14:paraId="1C96EDB7" w14:textId="23011A4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CDKN2A</w:t>
            </w:r>
            <w:r>
              <w:rPr>
                <w:rFonts w:ascii="Arial" w:eastAsia="思源黑体 CN Medium" w:hAnsi="Arial" w:cs="Arial" w:hint="eastAsia"/>
                <w:sz w:val="18"/>
                <w:szCs w:val="18"/>
                <w:lang w:val="en-CA"/>
              </w:rPr>
              <w:t>基因甲基化水平的升高在肝细胞癌变过程中可能具有重要作用，其甲基化水平的升高可作为一种鉴别癌与非癌组织的分子标志物。</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甲基化模式的特异性使其在肝癌早期筛查和诊断中具有一定的临床应用价值。在多种肿瘤的恶变中都发现了</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基因变异，主要包括</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基因的纯合性缺失（</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）、杂合性缺失（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）、突变和启动子异常高甲基化。皮肤恶性黑</w:t>
            </w:r>
            <w:r>
              <w:rPr>
                <w:rFonts w:ascii="Arial" w:eastAsia="思源黑体 CN Medium" w:hAnsi="Arial" w:cs="Arial" w:hint="eastAsia"/>
                <w:sz w:val="18"/>
                <w:szCs w:val="18"/>
                <w:lang w:val="en-CA"/>
              </w:rPr>
              <w:lastRenderedPageBreak/>
              <w:t>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）病人</w:t>
            </w:r>
            <w:r>
              <w:rPr>
                <w:rFonts w:ascii="Arial" w:eastAsia="思源黑体 CN Medium" w:hAnsi="Arial" w:cs="Arial" w:hint="eastAsia"/>
                <w:sz w:val="18"/>
                <w:szCs w:val="18"/>
                <w:lang w:val="en-CA"/>
              </w:rPr>
              <w:t>INK4</w:t>
            </w:r>
            <w:r>
              <w:rPr>
                <w:rFonts w:ascii="Arial" w:eastAsia="思源黑体 CN Medium" w:hAnsi="Arial" w:cs="Arial" w:hint="eastAsia"/>
                <w:sz w:val="18"/>
                <w:szCs w:val="18"/>
                <w:lang w:val="en-CA"/>
              </w:rPr>
              <w:t>基因的缺失情况及其与预后的关系研究发现其</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最重要的遗传学改变，与不良预后密切相关。膀胱癌</w:t>
            </w:r>
            <w:r>
              <w:rPr>
                <w:rFonts w:ascii="Arial" w:eastAsia="思源黑体 CN Medium" w:hAnsi="Arial" w:cs="Arial" w:hint="eastAsia"/>
                <w:sz w:val="18"/>
                <w:szCs w:val="18"/>
                <w:lang w:val="en-CA"/>
              </w:rPr>
              <w:t>pl6lNK4a-pl4ARF</w:t>
            </w:r>
            <w:r>
              <w:rPr>
                <w:rFonts w:ascii="Arial" w:eastAsia="思源黑体 CN Medium" w:hAnsi="Arial" w:cs="Arial" w:hint="eastAsia"/>
                <w:sz w:val="18"/>
                <w:szCs w:val="18"/>
                <w:lang w:val="en-CA"/>
              </w:rPr>
              <w:t>基因变异大多数数缺失发生于</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启动子高甲基化，而</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基因无该变化。在高达</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的人类胰腺肿瘤中可发现</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抑癌基因的失活。</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基因的失活和胃癌有较高的相关性。</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基因在宫颈癌中主要的失活形式是启动子甲基化，</w:t>
            </w:r>
            <w:proofErr w:type="gramStart"/>
            <w:r>
              <w:rPr>
                <w:rFonts w:ascii="Arial" w:eastAsia="思源黑体 CN Medium" w:hAnsi="Arial" w:cs="Arial" w:hint="eastAsia"/>
                <w:sz w:val="18"/>
                <w:szCs w:val="18"/>
                <w:lang w:val="en-CA"/>
              </w:rPr>
              <w:t>缺失率</w:t>
            </w:r>
            <w:proofErr w:type="gramEnd"/>
            <w:r>
              <w:rPr>
                <w:rFonts w:ascii="Arial" w:eastAsia="思源黑体 CN Medium" w:hAnsi="Arial" w:cs="Arial" w:hint="eastAsia"/>
                <w:sz w:val="18"/>
                <w:szCs w:val="18"/>
                <w:lang w:val="en-CA"/>
              </w:rPr>
              <w:t>和突变率相对较低，但失活</w:t>
            </w:r>
            <w:proofErr w:type="gramStart"/>
            <w:r>
              <w:rPr>
                <w:rFonts w:ascii="Arial" w:eastAsia="思源黑体 CN Medium" w:hAnsi="Arial" w:cs="Arial" w:hint="eastAsia"/>
                <w:sz w:val="18"/>
                <w:szCs w:val="18"/>
                <w:lang w:val="en-CA"/>
              </w:rPr>
              <w:t>率随着</w:t>
            </w:r>
            <w:proofErr w:type="gramEnd"/>
            <w:r>
              <w:rPr>
                <w:rFonts w:ascii="Arial" w:eastAsia="思源黑体 CN Medium" w:hAnsi="Arial" w:cs="Arial" w:hint="eastAsia"/>
                <w:sz w:val="18"/>
                <w:szCs w:val="18"/>
                <w:lang w:val="en-CA"/>
              </w:rPr>
              <w:t>病情的恶化而增加。</w:t>
            </w:r>
            <w:r>
              <w:rPr>
                <w:rFonts w:ascii="Arial" w:eastAsia="思源黑体 CN Medium" w:hAnsi="Arial" w:cs="Arial" w:hint="eastAsia"/>
                <w:sz w:val="18"/>
                <w:szCs w:val="18"/>
                <w:lang w:val="en-CA"/>
              </w:rPr>
              <w:t>p16E2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p15E2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以及二者共同缺失与喉癌发生相关。</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可能是甲状腺肿瘤的分子标志物之一，可作为鉴别甲状腺腺瘤与滤泡癌的辅助指标。</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w:t>
            </w:r>
            <w:proofErr w:type="gramStart"/>
            <w:r>
              <w:rPr>
                <w:rFonts w:ascii="Arial" w:eastAsia="思源黑体 CN Medium" w:hAnsi="Arial" w:cs="Arial" w:hint="eastAsia"/>
                <w:sz w:val="18"/>
                <w:szCs w:val="18"/>
                <w:lang w:val="en-CA"/>
              </w:rPr>
              <w:t>化及其</w:t>
            </w:r>
            <w:proofErr w:type="gramEnd"/>
            <w:r>
              <w:rPr>
                <w:rFonts w:ascii="Arial" w:eastAsia="思源黑体 CN Medium" w:hAnsi="Arial" w:cs="Arial" w:hint="eastAsia"/>
                <w:sz w:val="18"/>
                <w:szCs w:val="18"/>
                <w:lang w:val="en-CA"/>
              </w:rPr>
              <w:t>蛋白表达缺如与平滑肌肉瘤不良预后密切相关，</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蛋白的低表达可</w:t>
            </w:r>
            <w:proofErr w:type="gramStart"/>
            <w:r>
              <w:rPr>
                <w:rFonts w:ascii="Arial" w:eastAsia="思源黑体 CN Medium" w:hAnsi="Arial" w:cs="Arial" w:hint="eastAsia"/>
                <w:sz w:val="18"/>
                <w:szCs w:val="18"/>
                <w:lang w:val="en-CA"/>
              </w:rPr>
              <w:t>做为</w:t>
            </w:r>
            <w:proofErr w:type="gramEnd"/>
            <w:r>
              <w:rPr>
                <w:rFonts w:ascii="Arial" w:eastAsia="思源黑体 CN Medium" w:hAnsi="Arial" w:cs="Arial" w:hint="eastAsia"/>
                <w:sz w:val="18"/>
                <w:szCs w:val="18"/>
                <w:lang w:val="en-CA"/>
              </w:rPr>
              <w:t>独立的可信赖的预后判断指标。</w:t>
            </w:r>
          </w:p>
        </w:tc>
      </w:tr>
      <w:tr w:rsidR="00BB6CEE" w14:paraId="27942C0F" w14:textId="77777777">
        <w:tc>
          <w:tcPr>
            <w:tcW w:w="2048" w:type="dxa"/>
            <w:vAlign w:val="center"/>
          </w:tcPr>
          <w:p w14:paraId="5F286ED5"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t>CDKN2B</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6D77AB20" w14:textId="2D30DCF0"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 xml:space="preserve">NM_004936.4 </w:t>
            </w:r>
          </w:p>
        </w:tc>
        <w:tc>
          <w:tcPr>
            <w:tcW w:w="3541" w:type="dxa"/>
          </w:tcPr>
          <w:p w14:paraId="22ECCD75" w14:textId="4698AAD2"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蛋白，即</w:t>
            </w:r>
            <w:r>
              <w:rPr>
                <w:rFonts w:ascii="Arial" w:eastAsia="思源黑体 CN Medium" w:hAnsi="Arial" w:cs="Arial" w:hint="eastAsia"/>
                <w:sz w:val="18"/>
                <w:szCs w:val="18"/>
                <w:lang w:val="en-CA"/>
              </w:rPr>
              <w:t>p15INK4B</w:t>
            </w:r>
            <w:r>
              <w:rPr>
                <w:rFonts w:ascii="Arial" w:eastAsia="思源黑体 CN Medium" w:hAnsi="Arial" w:cs="Arial" w:hint="eastAsia"/>
                <w:sz w:val="18"/>
                <w:szCs w:val="18"/>
                <w:lang w:val="en-CA"/>
              </w:rPr>
              <w:t>蛋白，可以抑制</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的活性，引起细胞的</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期阻滞。</w:t>
            </w:r>
          </w:p>
        </w:tc>
        <w:tc>
          <w:tcPr>
            <w:tcW w:w="4498" w:type="dxa"/>
          </w:tcPr>
          <w:p w14:paraId="7192CB75" w14:textId="69DE06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基因在弥漫大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DLBCL</w:t>
            </w:r>
            <w:r>
              <w:rPr>
                <w:rFonts w:ascii="Arial" w:eastAsia="思源黑体 CN Medium" w:hAnsi="Arial" w:cs="Arial" w:hint="eastAsia"/>
                <w:sz w:val="18"/>
                <w:szCs w:val="18"/>
                <w:lang w:val="en-CA"/>
              </w:rPr>
              <w:t>）中呈低水平表达，与疾病进展和患者预后有关，可作为反映其生物学行为和评估患者临床疗效的分子标志物。</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在鼻咽癌组织中呈低表达，它与鼻咽癌病期进展和颈部淋巴结转移有一定关系，在鼻咽癌发生发展中可能起一定作用，</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可作为反映鼻咽癌生物学行为和估计患者预后的客观指标。</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基因表达水平与肺癌组织恶性程度有关，肺癌组织恶性程度越高，</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基因表达水平越低，肺癌组织恶性程度越低，</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基因表达水平越高。</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rs10811661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型糖尿病发病</w:t>
            </w:r>
            <w:proofErr w:type="gramStart"/>
            <w:r>
              <w:rPr>
                <w:rFonts w:ascii="Arial" w:eastAsia="思源黑体 CN Medium" w:hAnsi="Arial" w:cs="Arial" w:hint="eastAsia"/>
                <w:sz w:val="18"/>
                <w:szCs w:val="18"/>
                <w:lang w:val="en-CA"/>
              </w:rPr>
              <w:t>成显著</w:t>
            </w:r>
            <w:proofErr w:type="gramEnd"/>
            <w:r>
              <w:rPr>
                <w:rFonts w:ascii="Arial" w:eastAsia="思源黑体 CN Medium" w:hAnsi="Arial" w:cs="Arial" w:hint="eastAsia"/>
                <w:sz w:val="18"/>
                <w:szCs w:val="18"/>
                <w:lang w:val="en-CA"/>
              </w:rPr>
              <w:t>相关，每增加一个危险等位基因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，发生糖尿病的危险增加</w:t>
            </w:r>
            <w:r>
              <w:rPr>
                <w:rFonts w:ascii="Arial" w:eastAsia="思源黑体 CN Medium" w:hAnsi="Arial" w:cs="Arial" w:hint="eastAsia"/>
                <w:sz w:val="18"/>
                <w:szCs w:val="18"/>
                <w:lang w:val="en-CA"/>
              </w:rPr>
              <w:t>54%</w:t>
            </w:r>
            <w:r>
              <w:rPr>
                <w:rFonts w:ascii="Arial" w:eastAsia="思源黑体 CN Medium" w:hAnsi="Arial" w:cs="Arial" w:hint="eastAsia"/>
                <w:sz w:val="18"/>
                <w:szCs w:val="18"/>
                <w:lang w:val="en-CA"/>
              </w:rPr>
              <w:t>。</w:t>
            </w:r>
          </w:p>
        </w:tc>
      </w:tr>
      <w:tr w:rsidR="00BB6CEE" w14:paraId="540870E0" w14:textId="77777777">
        <w:tc>
          <w:tcPr>
            <w:tcW w:w="2048" w:type="dxa"/>
            <w:vAlign w:val="center"/>
          </w:tcPr>
          <w:p w14:paraId="61B23DF8" w14:textId="77777777"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hint="eastAsia"/>
                <w:b/>
                <w:color w:val="006EC0"/>
                <w:sz w:val="21"/>
                <w:szCs w:val="21"/>
                <w:lang w:val="en-CA"/>
              </w:rPr>
              <w:t>CREBBP</w:t>
            </w:r>
            <w:r w:rsidRPr="00E5294D">
              <w:rPr>
                <w:rFonts w:ascii="Arial" w:eastAsia="思源黑体 CN Medium" w:hAnsi="Arial" w:cs="Arial" w:hint="eastAsia"/>
                <w:b/>
                <w:color w:val="006EC0"/>
                <w:sz w:val="21"/>
                <w:szCs w:val="21"/>
                <w:lang w:val="en-CA"/>
              </w:rPr>
              <w:t>基因</w:t>
            </w:r>
            <w:r w:rsidRPr="00E5294D">
              <w:rPr>
                <w:rFonts w:ascii="Arial" w:eastAsia="思源黑体 CN Medium" w:hAnsi="Arial" w:cs="Arial" w:hint="eastAsia"/>
                <w:b/>
                <w:color w:val="006EC0"/>
                <w:sz w:val="21"/>
                <w:szCs w:val="21"/>
                <w:lang w:val="en-CA"/>
              </w:rPr>
              <w:t xml:space="preserve"> </w:t>
            </w:r>
          </w:p>
          <w:p w14:paraId="1D93F902" w14:textId="0E00400B"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b/>
                <w:color w:val="006EC0"/>
                <w:sz w:val="21"/>
                <w:szCs w:val="21"/>
                <w:lang w:val="en-CA"/>
              </w:rPr>
              <w:t xml:space="preserve">NM_004380.3 </w:t>
            </w:r>
          </w:p>
        </w:tc>
        <w:tc>
          <w:tcPr>
            <w:tcW w:w="3541" w:type="dxa"/>
          </w:tcPr>
          <w:p w14:paraId="50C477D3" w14:textId="3AA59D8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CBP</w:t>
            </w:r>
            <w:r>
              <w:rPr>
                <w:rFonts w:ascii="Arial" w:eastAsia="思源黑体 CN Medium" w:hAnsi="Arial" w:cs="Arial" w:hint="eastAsia"/>
                <w:sz w:val="18"/>
                <w:szCs w:val="18"/>
                <w:lang w:val="en-CA"/>
              </w:rPr>
              <w:t>基因，在生物体内广泛表达，参与多种不同转录因子的转录辅助激活，在胚胎发育、生长控制以及染色体重</w:t>
            </w:r>
            <w:proofErr w:type="gramStart"/>
            <w:r>
              <w:rPr>
                <w:rFonts w:ascii="Arial" w:eastAsia="思源黑体 CN Medium" w:hAnsi="Arial" w:cs="Arial" w:hint="eastAsia"/>
                <w:sz w:val="18"/>
                <w:szCs w:val="18"/>
                <w:lang w:val="en-CA"/>
              </w:rPr>
              <w:t>塑</w:t>
            </w:r>
            <w:proofErr w:type="gramEnd"/>
            <w:r>
              <w:rPr>
                <w:rFonts w:ascii="Arial" w:eastAsia="思源黑体 CN Medium" w:hAnsi="Arial" w:cs="Arial" w:hint="eastAsia"/>
                <w:sz w:val="18"/>
                <w:szCs w:val="18"/>
                <w:lang w:val="en-CA"/>
              </w:rPr>
              <w:t>偶联的转录因子识别功能的生理平衡调节中起到重要的作用。</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结合蛋白本身具有组蛋白乙酰转移酶活性，可作为转录复合体与相关蛋白互作的支架。</w:t>
            </w:r>
            <w:r>
              <w:rPr>
                <w:rFonts w:ascii="Arial" w:eastAsia="思源黑体 CN Medium" w:hAnsi="Arial" w:cs="Arial" w:hint="eastAsia"/>
                <w:sz w:val="18"/>
                <w:szCs w:val="18"/>
                <w:lang w:val="en-CA"/>
              </w:rPr>
              <w:lastRenderedPageBreak/>
              <w:t>REBBP</w:t>
            </w:r>
            <w:r>
              <w:rPr>
                <w:rFonts w:ascii="Arial" w:eastAsia="思源黑体 CN Medium" w:hAnsi="Arial" w:cs="Arial" w:hint="eastAsia"/>
                <w:sz w:val="18"/>
                <w:szCs w:val="18"/>
                <w:lang w:val="en-CA"/>
              </w:rPr>
              <w:t>基因突变与</w:t>
            </w:r>
            <w:r>
              <w:rPr>
                <w:rFonts w:ascii="Arial" w:eastAsia="思源黑体 CN Medium" w:hAnsi="Arial" w:cs="Arial" w:hint="eastAsia"/>
                <w:sz w:val="18"/>
                <w:szCs w:val="18"/>
                <w:lang w:val="en-CA"/>
              </w:rPr>
              <w:t>Rubinstein-</w:t>
            </w:r>
            <w:proofErr w:type="spellStart"/>
            <w:r>
              <w:rPr>
                <w:rFonts w:ascii="Arial" w:eastAsia="思源黑体 CN Medium" w:hAnsi="Arial" w:cs="Arial" w:hint="eastAsia"/>
                <w:sz w:val="18"/>
                <w:szCs w:val="18"/>
                <w:lang w:val="en-CA"/>
              </w:rPr>
              <w:t>Taybi</w:t>
            </w:r>
            <w:proofErr w:type="spellEnd"/>
            <w:r>
              <w:rPr>
                <w:rFonts w:ascii="Arial" w:eastAsia="思源黑体 CN Medium" w:hAnsi="Arial" w:cs="Arial" w:hint="eastAsia"/>
                <w:sz w:val="18"/>
                <w:szCs w:val="18"/>
                <w:lang w:val="en-CA"/>
              </w:rPr>
              <w:t>综合征相关，而涉及</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基因的染色体易位则与急性白血病的发生相关。</w:t>
            </w:r>
          </w:p>
        </w:tc>
        <w:tc>
          <w:tcPr>
            <w:tcW w:w="4498" w:type="dxa"/>
          </w:tcPr>
          <w:p w14:paraId="1C35B90A" w14:textId="7E98C1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CREBBP</w:t>
            </w:r>
            <w:r>
              <w:rPr>
                <w:rFonts w:ascii="Arial" w:eastAsia="思源黑体 CN Medium" w:hAnsi="Arial" w:cs="Arial" w:hint="eastAsia"/>
                <w:sz w:val="18"/>
                <w:szCs w:val="18"/>
                <w:lang w:val="en-CA"/>
              </w:rPr>
              <w:t>的缺失或染色体重排与急性白血病相关，包括</w:t>
            </w:r>
            <w:r>
              <w:rPr>
                <w:rFonts w:ascii="Arial" w:eastAsia="思源黑体 CN Medium" w:hAnsi="Arial" w:cs="Arial" w:hint="eastAsia"/>
                <w:sz w:val="18"/>
                <w:szCs w:val="18"/>
                <w:lang w:val="en-CA"/>
              </w:rPr>
              <w:t>M4</w:t>
            </w:r>
            <w:r>
              <w:rPr>
                <w:rFonts w:ascii="Arial" w:eastAsia="思源黑体 CN Medium" w:hAnsi="Arial" w:cs="Arial" w:hint="eastAsia"/>
                <w:sz w:val="18"/>
                <w:szCs w:val="18"/>
                <w:lang w:val="en-CA"/>
              </w:rPr>
              <w:t>急性非淋巴细胞白血病（</w:t>
            </w:r>
            <w:r>
              <w:rPr>
                <w:rFonts w:ascii="Arial" w:eastAsia="思源黑体 CN Medium" w:hAnsi="Arial" w:cs="Arial" w:hint="eastAsia"/>
                <w:sz w:val="18"/>
                <w:szCs w:val="18"/>
                <w:lang w:val="en-CA"/>
              </w:rPr>
              <w:t>M4ANLL</w:t>
            </w:r>
            <w:r>
              <w:rPr>
                <w:rFonts w:ascii="Arial" w:eastAsia="思源黑体 CN Medium" w:hAnsi="Arial" w:cs="Arial" w:hint="eastAsia"/>
                <w:sz w:val="18"/>
                <w:szCs w:val="18"/>
                <w:lang w:val="en-CA"/>
              </w:rPr>
              <w:t>）中染色体易位</w:t>
            </w:r>
            <w:r>
              <w:rPr>
                <w:rFonts w:ascii="Arial" w:eastAsia="思源黑体 CN Medium" w:hAnsi="Arial" w:cs="Arial" w:hint="eastAsia"/>
                <w:sz w:val="18"/>
                <w:szCs w:val="18"/>
                <w:lang w:val="en-CA"/>
              </w:rPr>
              <w:t>t(8;16)(p11;p13)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KAT6A-CBP</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t(10;16)(q22;p13)</w:t>
            </w:r>
            <w:r>
              <w:rPr>
                <w:rFonts w:ascii="Arial" w:eastAsia="思源黑体 CN Medium" w:hAnsi="Arial" w:cs="Arial" w:hint="eastAsia"/>
                <w:sz w:val="18"/>
                <w:szCs w:val="18"/>
                <w:lang w:val="en-CA"/>
              </w:rPr>
              <w:t>易位形成的</w:t>
            </w:r>
            <w:r>
              <w:rPr>
                <w:rFonts w:ascii="Arial" w:eastAsia="思源黑体 CN Medium" w:hAnsi="Arial" w:cs="Arial" w:hint="eastAsia"/>
                <w:sz w:val="18"/>
                <w:szCs w:val="18"/>
                <w:lang w:val="en-CA"/>
              </w:rPr>
              <w:t>MYST4-CBP</w:t>
            </w:r>
            <w:r>
              <w:rPr>
                <w:rFonts w:ascii="Arial" w:eastAsia="思源黑体 CN Medium" w:hAnsi="Arial" w:cs="Arial" w:hint="eastAsia"/>
                <w:sz w:val="18"/>
                <w:szCs w:val="18"/>
                <w:lang w:val="en-CA"/>
              </w:rPr>
              <w:t>融合基因以及治疗性相关急性非淋巴细胞白血病（</w:t>
            </w:r>
            <w:r>
              <w:rPr>
                <w:rFonts w:ascii="Arial" w:eastAsia="思源黑体 CN Medium" w:hAnsi="Arial" w:cs="Arial" w:hint="eastAsia"/>
                <w:sz w:val="18"/>
                <w:szCs w:val="18"/>
                <w:lang w:val="en-CA"/>
              </w:rPr>
              <w:t>t-ANLL</w:t>
            </w:r>
            <w:r>
              <w:rPr>
                <w:rFonts w:ascii="Arial" w:eastAsia="思源黑体 CN Medium" w:hAnsi="Arial" w:cs="Arial" w:hint="eastAsia"/>
                <w:sz w:val="18"/>
                <w:szCs w:val="18"/>
                <w:lang w:val="en-CA"/>
              </w:rPr>
              <w:t>）中由易位</w:t>
            </w:r>
            <w:r>
              <w:rPr>
                <w:rFonts w:ascii="Arial" w:eastAsia="思源黑体 CN Medium" w:hAnsi="Arial" w:cs="Arial" w:hint="eastAsia"/>
                <w:sz w:val="18"/>
                <w:szCs w:val="18"/>
                <w:lang w:val="en-CA"/>
              </w:rPr>
              <w:t>t(11;16)(q23;p13)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MLL-CBP</w:t>
            </w:r>
            <w:r>
              <w:rPr>
                <w:rFonts w:ascii="Arial" w:eastAsia="思源黑体 CN Medium" w:hAnsi="Arial" w:cs="Arial" w:hint="eastAsia"/>
                <w:sz w:val="18"/>
                <w:szCs w:val="18"/>
                <w:lang w:val="en-CA"/>
              </w:rPr>
              <w:t>融合基因，可通过抑制</w:t>
            </w:r>
            <w:r>
              <w:rPr>
                <w:rFonts w:ascii="Arial" w:eastAsia="思源黑体 CN Medium" w:hAnsi="Arial" w:cs="Arial" w:hint="eastAsia"/>
                <w:sz w:val="18"/>
                <w:szCs w:val="18"/>
                <w:lang w:val="en-CA"/>
              </w:rPr>
              <w:t>RUNX1</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导的转录活动诱导白血病的发生。</w:t>
            </w:r>
            <w:r>
              <w:rPr>
                <w:rFonts w:ascii="Arial" w:eastAsia="思源黑体 CN Medium" w:hAnsi="Arial" w:cs="Arial" w:hint="eastAsia"/>
                <w:sz w:val="18"/>
                <w:szCs w:val="18"/>
                <w:lang w:val="en-CA"/>
              </w:rPr>
              <w:lastRenderedPageBreak/>
              <w:t>B</w:t>
            </w:r>
            <w:r>
              <w:rPr>
                <w:rFonts w:ascii="Arial" w:eastAsia="思源黑体 CN Medium" w:hAnsi="Arial" w:cs="Arial" w:hint="eastAsia"/>
                <w:sz w:val="18"/>
                <w:szCs w:val="18"/>
                <w:lang w:val="en-CA"/>
              </w:rPr>
              <w:t>细胞非霍奇金淋巴瘤（</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）中存在使</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基因失活的染色体结构异常，影响</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HAT</w:t>
            </w:r>
            <w:r>
              <w:rPr>
                <w:rFonts w:ascii="Arial" w:eastAsia="思源黑体 CN Medium" w:hAnsi="Arial" w:cs="Arial" w:hint="eastAsia"/>
                <w:sz w:val="18"/>
                <w:szCs w:val="18"/>
                <w:lang w:val="en-CA"/>
              </w:rPr>
              <w:t>结构域剂量，引发淋巴瘤的形成。</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基因突变可阻断药物治疗中关键</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靶点的乙酰化，导致细胞出现药物抑制，助长急性白血病的复发，影响癌症治疗。</w:t>
            </w:r>
          </w:p>
        </w:tc>
      </w:tr>
      <w:tr w:rsidR="00BB6CEE" w14:paraId="5C4315FD" w14:textId="77777777">
        <w:tc>
          <w:tcPr>
            <w:tcW w:w="2048" w:type="dxa"/>
            <w:vAlign w:val="center"/>
          </w:tcPr>
          <w:p w14:paraId="33ABD746"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NM_001904.4 </w:t>
            </w:r>
          </w:p>
        </w:tc>
        <w:tc>
          <w:tcPr>
            <w:tcW w:w="3541" w:type="dxa"/>
          </w:tcPr>
          <w:p w14:paraId="3FDDECDD"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36DBC" w14:paraId="070BC34C" w14:textId="77777777">
        <w:tc>
          <w:tcPr>
            <w:tcW w:w="2048" w:type="dxa"/>
            <w:vAlign w:val="center"/>
          </w:tcPr>
          <w:p w14:paraId="67263DAD"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36DBC" w14:paraId="69F1DDB5" w14:textId="77777777">
        <w:tc>
          <w:tcPr>
            <w:tcW w:w="2048" w:type="dxa"/>
            <w:vAlign w:val="center"/>
          </w:tcPr>
          <w:p w14:paraId="5DC13502"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w:t>
            </w:r>
            <w:r>
              <w:rPr>
                <w:rFonts w:ascii="Arial" w:eastAsia="思源黑体 CN Medium" w:hAnsi="Arial" w:cs="Arial" w:hint="eastAsia"/>
                <w:sz w:val="18"/>
                <w:szCs w:val="18"/>
                <w:lang w:val="en-CA"/>
              </w:rPr>
              <w:lastRenderedPageBreak/>
              <w:t>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w:t>
            </w:r>
            <w:r>
              <w:rPr>
                <w:rFonts w:ascii="Arial" w:eastAsia="思源黑体 CN Medium" w:hAnsi="Arial" w:cs="Arial" w:hint="eastAsia"/>
                <w:sz w:val="18"/>
                <w:szCs w:val="18"/>
                <w:lang w:val="en-CA"/>
              </w:rPr>
              <w:lastRenderedPageBreak/>
              <w:t>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6A0D60" w14:paraId="44015C01" w14:textId="77777777">
        <w:tc>
          <w:tcPr>
            <w:tcW w:w="2048" w:type="dxa"/>
            <w:vAlign w:val="center"/>
          </w:tcPr>
          <w:p w14:paraId="6D340035" w14:textId="77777777" w:rsidR="006A0D60" w:rsidRDefault="006A0D60"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t>EIF1AX</w:t>
            </w:r>
            <w:r w:rsidRPr="006A0D60">
              <w:rPr>
                <w:rFonts w:ascii="Arial" w:eastAsia="思源黑体 CN Medium" w:hAnsi="Arial" w:cs="Arial" w:hint="eastAsia"/>
                <w:b/>
                <w:color w:val="006EC0"/>
                <w:sz w:val="21"/>
                <w:szCs w:val="21"/>
                <w:lang w:val="en-CA"/>
              </w:rPr>
              <w:t>基因</w:t>
            </w:r>
          </w:p>
          <w:p w14:paraId="5DE7303B" w14:textId="180EB282" w:rsidR="00B013E5" w:rsidRDefault="00B013E5" w:rsidP="00B36DBC">
            <w:pPr>
              <w:tabs>
                <w:tab w:val="left" w:pos="3495"/>
              </w:tabs>
              <w:spacing w:after="0" w:line="240" w:lineRule="auto"/>
              <w:rPr>
                <w:rFonts w:ascii="Arial" w:eastAsia="思源黑体 CN Medium" w:hAnsi="Arial" w:cs="Arial"/>
                <w:b/>
                <w:color w:val="006EC0"/>
                <w:sz w:val="21"/>
                <w:szCs w:val="21"/>
                <w:lang w:val="en-CA"/>
              </w:rPr>
            </w:pPr>
            <w:r w:rsidRPr="00B013E5">
              <w:rPr>
                <w:rFonts w:ascii="Arial" w:eastAsia="思源黑体 CN Medium" w:hAnsi="Arial" w:cs="Arial"/>
                <w:b/>
                <w:color w:val="006EC0"/>
                <w:sz w:val="21"/>
                <w:szCs w:val="21"/>
                <w:lang w:val="en-CA"/>
              </w:rPr>
              <w:t>NM_001412.4</w:t>
            </w:r>
          </w:p>
        </w:tc>
        <w:tc>
          <w:tcPr>
            <w:tcW w:w="3541" w:type="dxa"/>
          </w:tcPr>
          <w:p w14:paraId="09321F1A" w14:textId="6C394315" w:rsidR="006A0D60" w:rsidRDefault="00B013E5" w:rsidP="00B36DBC">
            <w:pPr>
              <w:autoSpaceDE w:val="0"/>
              <w:autoSpaceDN w:val="0"/>
              <w:adjustRightInd w:val="0"/>
              <w:spacing w:after="0" w:line="240" w:lineRule="auto"/>
              <w:rPr>
                <w:rFonts w:ascii="Arial" w:eastAsia="思源黑体 CN Medium" w:hAnsi="Arial" w:cs="Arial"/>
                <w:sz w:val="18"/>
                <w:szCs w:val="18"/>
                <w:lang w:val="en-CA"/>
              </w:rPr>
            </w:pP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，与真核翻译起始因子</w:t>
            </w:r>
            <w:r w:rsidRPr="00B013E5">
              <w:rPr>
                <w:rFonts w:ascii="Arial" w:eastAsia="思源黑体 CN Medium" w:hAnsi="Arial" w:cs="Arial" w:hint="eastAsia"/>
                <w:sz w:val="18"/>
                <w:szCs w:val="18"/>
                <w:lang w:val="en-CA"/>
              </w:rPr>
              <w:t>1A X</w:t>
            </w:r>
            <w:r w:rsidRPr="00B013E5">
              <w:rPr>
                <w:rFonts w:ascii="Arial" w:eastAsia="思源黑体 CN Medium" w:hAnsi="Arial" w:cs="Arial" w:hint="eastAsia"/>
                <w:sz w:val="18"/>
                <w:szCs w:val="18"/>
                <w:lang w:val="en-CA"/>
              </w:rPr>
              <w:t>相连，编码刺激</w:t>
            </w:r>
            <w:r w:rsidRPr="00B013E5">
              <w:rPr>
                <w:rFonts w:ascii="Arial" w:eastAsia="思源黑体 CN Medium" w:hAnsi="Arial" w:cs="Arial" w:hint="eastAsia"/>
                <w:sz w:val="18"/>
                <w:szCs w:val="18"/>
                <w:lang w:val="en-CA"/>
              </w:rPr>
              <w:t>43S</w:t>
            </w:r>
            <w:r w:rsidRPr="00B013E5">
              <w:rPr>
                <w:rFonts w:ascii="Arial" w:eastAsia="思源黑体 CN Medium" w:hAnsi="Arial" w:cs="Arial" w:hint="eastAsia"/>
                <w:sz w:val="18"/>
                <w:szCs w:val="18"/>
                <w:lang w:val="en-CA"/>
              </w:rPr>
              <w:t>三元复合物形成的蛋白，该蛋白可启动蛋白翻译，并且对细胞增殖至关重要。</w:t>
            </w:r>
            <w:r w:rsidRPr="00B013E5">
              <w:rPr>
                <w:rFonts w:ascii="Arial" w:eastAsia="思源黑体 CN Medium" w:hAnsi="Arial" w:cs="Arial" w:hint="eastAsia"/>
                <w:sz w:val="18"/>
                <w:szCs w:val="18"/>
                <w:lang w:val="en-CA"/>
              </w:rPr>
              <w:t xml:space="preserve"> </w:t>
            </w:r>
            <w:r w:rsidRPr="00B013E5">
              <w:rPr>
                <w:rFonts w:ascii="Arial" w:eastAsia="思源黑体 CN Medium" w:hAnsi="Arial" w:cs="Arial" w:hint="eastAsia"/>
                <w:sz w:val="18"/>
                <w:szCs w:val="18"/>
                <w:lang w:val="en-CA"/>
              </w:rPr>
              <w:t>在葡萄膜黑色素瘤，低度浆液性卵巢癌和甲状腺肿瘤中已鉴定出</w:t>
            </w: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突变。</w:t>
            </w:r>
          </w:p>
        </w:tc>
        <w:tc>
          <w:tcPr>
            <w:tcW w:w="4498" w:type="dxa"/>
          </w:tcPr>
          <w:p w14:paraId="62DFEFDA" w14:textId="13B01C0E" w:rsidR="006A0D60" w:rsidRDefault="002D5F93" w:rsidP="00B36DBC">
            <w:pPr>
              <w:autoSpaceDE w:val="0"/>
              <w:autoSpaceDN w:val="0"/>
              <w:adjustRightInd w:val="0"/>
              <w:spacing w:after="0" w:line="240" w:lineRule="auto"/>
              <w:rPr>
                <w:rFonts w:ascii="Arial" w:eastAsia="思源黑体 CN Medium" w:hAnsi="Arial" w:cs="Arial"/>
                <w:sz w:val="18"/>
                <w:szCs w:val="18"/>
                <w:lang w:val="en-CA"/>
              </w:rPr>
            </w:pPr>
            <w:r w:rsidRPr="002D5F93">
              <w:rPr>
                <w:rFonts w:ascii="Arial" w:eastAsia="思源黑体 CN Medium" w:hAnsi="Arial" w:cs="Arial" w:hint="eastAsia"/>
                <w:sz w:val="18"/>
                <w:szCs w:val="18"/>
                <w:lang w:val="en-CA"/>
              </w:rPr>
              <w:t>EIF1AX</w:t>
            </w:r>
            <w:r w:rsidRPr="002D5F93">
              <w:rPr>
                <w:rFonts w:ascii="Arial" w:eastAsia="思源黑体 CN Medium" w:hAnsi="Arial" w:cs="Arial" w:hint="eastAsia"/>
                <w:sz w:val="18"/>
                <w:szCs w:val="18"/>
                <w:lang w:val="en-CA"/>
              </w:rPr>
              <w:t>突变</w:t>
            </w:r>
            <w:r w:rsidR="001A6E36" w:rsidRPr="001A6E36">
              <w:rPr>
                <w:rFonts w:ascii="Arial" w:eastAsia="思源黑体 CN Medium" w:hAnsi="Arial" w:cs="Arial" w:hint="eastAsia"/>
                <w:sz w:val="18"/>
                <w:szCs w:val="18"/>
                <w:lang w:val="en-CA"/>
              </w:rPr>
              <w:t>可能影响</w:t>
            </w:r>
            <w:r w:rsidR="001A6E36" w:rsidRPr="001A6E36">
              <w:rPr>
                <w:rFonts w:ascii="Arial" w:eastAsia="思源黑体 CN Medium" w:hAnsi="Arial" w:cs="Arial" w:hint="eastAsia"/>
                <w:sz w:val="18"/>
                <w:szCs w:val="18"/>
                <w:lang w:val="en-CA"/>
              </w:rPr>
              <w:t xml:space="preserve"> MAPK</w:t>
            </w:r>
            <w:r w:rsidR="001A6E36" w:rsidRPr="001A6E36">
              <w:rPr>
                <w:rFonts w:ascii="Arial" w:eastAsia="思源黑体 CN Medium" w:hAnsi="Arial" w:cs="Arial" w:hint="eastAsia"/>
                <w:sz w:val="18"/>
                <w:szCs w:val="18"/>
                <w:lang w:val="en-CA"/>
              </w:rPr>
              <w:t>通路（如</w:t>
            </w:r>
            <w:r w:rsidR="001A6E36" w:rsidRPr="001A6E36">
              <w:rPr>
                <w:rFonts w:ascii="Arial" w:eastAsia="思源黑体 CN Medium" w:hAnsi="Arial" w:cs="Arial" w:hint="eastAsia"/>
                <w:sz w:val="18"/>
                <w:szCs w:val="18"/>
                <w:lang w:val="en-CA"/>
              </w:rPr>
              <w:t>RAS-RAF-MEK-ERK</w:t>
            </w:r>
            <w:r w:rsidR="001A6E36" w:rsidRPr="001A6E36">
              <w:rPr>
                <w:rFonts w:ascii="Arial" w:eastAsia="思源黑体 CN Medium" w:hAnsi="Arial" w:cs="Arial" w:hint="eastAsia"/>
                <w:sz w:val="18"/>
                <w:szCs w:val="18"/>
                <w:lang w:val="en-CA"/>
              </w:rPr>
              <w:t>）和</w:t>
            </w:r>
            <w:r w:rsidR="001A6E36" w:rsidRPr="001A6E36">
              <w:rPr>
                <w:rFonts w:ascii="Arial" w:eastAsia="思源黑体 CN Medium" w:hAnsi="Arial" w:cs="Arial" w:hint="eastAsia"/>
                <w:sz w:val="18"/>
                <w:szCs w:val="18"/>
                <w:lang w:val="en-CA"/>
              </w:rPr>
              <w:t xml:space="preserve"> PI3K/AKT/mTOR</w:t>
            </w:r>
            <w:r w:rsidR="001A6E36" w:rsidRPr="001A6E36">
              <w:rPr>
                <w:rFonts w:ascii="Arial" w:eastAsia="思源黑体 CN Medium" w:hAnsi="Arial" w:cs="Arial" w:hint="eastAsia"/>
                <w:sz w:val="18"/>
                <w:szCs w:val="18"/>
                <w:lang w:val="en-CA"/>
              </w:rPr>
              <w:t>通路，促进肿瘤生长。部分研究表明</w:t>
            </w:r>
            <w:r w:rsidR="001A6E36" w:rsidRPr="001A6E36">
              <w:rPr>
                <w:rFonts w:ascii="Arial" w:eastAsia="思源黑体 CN Medium" w:hAnsi="Arial" w:cs="Arial" w:hint="eastAsia"/>
                <w:sz w:val="18"/>
                <w:szCs w:val="18"/>
                <w:lang w:val="en-CA"/>
              </w:rPr>
              <w:t>EIF1AX</w:t>
            </w:r>
            <w:r w:rsidR="001A6E36" w:rsidRPr="001A6E36">
              <w:rPr>
                <w:rFonts w:ascii="Arial" w:eastAsia="思源黑体 CN Medium" w:hAnsi="Arial" w:cs="Arial" w:hint="eastAsia"/>
                <w:sz w:val="18"/>
                <w:szCs w:val="18"/>
                <w:lang w:val="en-CA"/>
              </w:rPr>
              <w:t>可能参与</w:t>
            </w:r>
            <w:r w:rsidR="001A6E36" w:rsidRPr="001A6E36">
              <w:rPr>
                <w:rFonts w:ascii="Arial" w:eastAsia="思源黑体 CN Medium" w:hAnsi="Arial" w:cs="Arial" w:hint="eastAsia"/>
                <w:sz w:val="18"/>
                <w:szCs w:val="18"/>
                <w:lang w:val="en-CA"/>
              </w:rPr>
              <w:t>DNA</w:t>
            </w:r>
            <w:r w:rsidR="001A6E36" w:rsidRPr="001A6E36">
              <w:rPr>
                <w:rFonts w:ascii="Arial" w:eastAsia="思源黑体 CN Medium" w:hAnsi="Arial" w:cs="Arial" w:hint="eastAsia"/>
                <w:sz w:val="18"/>
                <w:szCs w:val="18"/>
                <w:lang w:val="en-CA"/>
              </w:rPr>
              <w:t>损伤响应，但其机制尚不完全清楚。</w:t>
            </w:r>
            <w:r w:rsidR="00955F5D">
              <w:rPr>
                <w:rFonts w:ascii="Arial" w:eastAsia="思源黑体 CN Medium" w:hAnsi="Arial" w:cs="Arial" w:hint="eastAsia"/>
                <w:sz w:val="18"/>
                <w:szCs w:val="18"/>
                <w:lang w:val="en-CA"/>
              </w:rPr>
              <w:t>在约</w:t>
            </w:r>
            <w:r w:rsidR="00955F5D" w:rsidRPr="00955F5D">
              <w:rPr>
                <w:rFonts w:ascii="Arial" w:eastAsia="思源黑体 CN Medium" w:hAnsi="Arial" w:cs="Arial" w:hint="eastAsia"/>
                <w:sz w:val="18"/>
                <w:szCs w:val="18"/>
                <w:lang w:val="en-CA"/>
              </w:rPr>
              <w:t>1-5%</w:t>
            </w:r>
            <w:r w:rsidR="00955F5D" w:rsidRPr="00955F5D">
              <w:rPr>
                <w:rFonts w:ascii="Arial" w:eastAsia="思源黑体 CN Medium" w:hAnsi="Arial" w:cs="Arial" w:hint="eastAsia"/>
                <w:sz w:val="18"/>
                <w:szCs w:val="18"/>
                <w:lang w:val="en-CA"/>
              </w:rPr>
              <w:t>的甲状腺乳头状癌</w:t>
            </w:r>
            <w:r w:rsidR="00955F5D">
              <w:rPr>
                <w:rFonts w:ascii="Arial" w:eastAsia="思源黑体 CN Medium" w:hAnsi="Arial" w:cs="Arial" w:hint="eastAsia"/>
                <w:sz w:val="18"/>
                <w:szCs w:val="18"/>
                <w:lang w:val="en-CA"/>
              </w:rPr>
              <w:t>中</w:t>
            </w:r>
            <w:r w:rsidR="00955F5D" w:rsidRPr="00955F5D">
              <w:rPr>
                <w:rFonts w:ascii="Arial" w:eastAsia="思源黑体 CN Medium" w:hAnsi="Arial" w:cs="Arial" w:hint="eastAsia"/>
                <w:sz w:val="18"/>
                <w:szCs w:val="18"/>
                <w:lang w:val="en-CA"/>
              </w:rPr>
              <w:t>存在</w:t>
            </w:r>
            <w:r w:rsidR="00955F5D" w:rsidRPr="00955F5D">
              <w:rPr>
                <w:rFonts w:ascii="Arial" w:eastAsia="思源黑体 CN Medium" w:hAnsi="Arial" w:cs="Arial" w:hint="eastAsia"/>
                <w:sz w:val="18"/>
                <w:szCs w:val="18"/>
                <w:lang w:val="en-CA"/>
              </w:rPr>
              <w:t xml:space="preserve"> EIF1AX</w:t>
            </w:r>
            <w:r w:rsidR="00955F5D" w:rsidRPr="00955F5D">
              <w:rPr>
                <w:rFonts w:ascii="Arial" w:eastAsia="思源黑体 CN Medium" w:hAnsi="Arial" w:cs="Arial" w:hint="eastAsia"/>
                <w:sz w:val="18"/>
                <w:szCs w:val="18"/>
                <w:lang w:val="en-CA"/>
              </w:rPr>
              <w:t>突变，常与</w:t>
            </w:r>
            <w:r w:rsidR="00955F5D" w:rsidRPr="00955F5D">
              <w:rPr>
                <w:rFonts w:ascii="Arial" w:eastAsia="思源黑体 CN Medium" w:hAnsi="Arial" w:cs="Arial" w:hint="eastAsia"/>
                <w:sz w:val="18"/>
                <w:szCs w:val="18"/>
                <w:lang w:val="en-CA"/>
              </w:rPr>
              <w:t xml:space="preserve"> RAS</w:t>
            </w:r>
            <w:r w:rsidR="00955F5D" w:rsidRPr="00955F5D">
              <w:rPr>
                <w:rFonts w:ascii="Arial" w:eastAsia="思源黑体 CN Medium" w:hAnsi="Arial" w:cs="Arial" w:hint="eastAsia"/>
                <w:sz w:val="18"/>
                <w:szCs w:val="18"/>
                <w:lang w:val="en-CA"/>
              </w:rPr>
              <w:t>突变</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或</w:t>
            </w:r>
            <w:r w:rsidR="00955F5D" w:rsidRPr="00955F5D">
              <w:rPr>
                <w:rFonts w:ascii="Arial" w:eastAsia="思源黑体 CN Medium" w:hAnsi="Arial" w:cs="Arial" w:hint="eastAsia"/>
                <w:sz w:val="18"/>
                <w:szCs w:val="18"/>
                <w:lang w:val="en-CA"/>
              </w:rPr>
              <w:t xml:space="preserve"> BRAF V600E</w:t>
            </w:r>
            <w:r w:rsidR="00955F5D" w:rsidRPr="00955F5D">
              <w:rPr>
                <w:rFonts w:ascii="Arial" w:eastAsia="思源黑体 CN Medium" w:hAnsi="Arial" w:cs="Arial" w:hint="eastAsia"/>
                <w:sz w:val="18"/>
                <w:szCs w:val="18"/>
                <w:lang w:val="en-CA"/>
              </w:rPr>
              <w:t>阴性</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病例相关。</w:t>
            </w:r>
            <w:r w:rsidR="00660D79" w:rsidRPr="00660D79">
              <w:rPr>
                <w:rFonts w:ascii="Arial" w:eastAsia="思源黑体 CN Medium" w:hAnsi="Arial" w:cs="Arial" w:hint="eastAsia"/>
                <w:sz w:val="18"/>
                <w:szCs w:val="18"/>
                <w:lang w:val="en-CA"/>
              </w:rPr>
              <w:t>约</w:t>
            </w:r>
            <w:r w:rsidR="00660D79" w:rsidRPr="00660D79">
              <w:rPr>
                <w:rFonts w:ascii="Arial" w:eastAsia="思源黑体 CN Medium" w:hAnsi="Arial" w:cs="Arial" w:hint="eastAsia"/>
                <w:sz w:val="18"/>
                <w:szCs w:val="18"/>
                <w:lang w:val="en-CA"/>
              </w:rPr>
              <w:t>15-20%</w:t>
            </w:r>
            <w:r w:rsidR="00660D79" w:rsidRPr="00660D79">
              <w:rPr>
                <w:rFonts w:ascii="Arial" w:eastAsia="思源黑体 CN Medium" w:hAnsi="Arial" w:cs="Arial" w:hint="eastAsia"/>
                <w:sz w:val="18"/>
                <w:szCs w:val="18"/>
                <w:lang w:val="en-CA"/>
              </w:rPr>
              <w:t>的葡萄膜黑色素瘤（</w:t>
            </w:r>
            <w:r w:rsidR="00660D79" w:rsidRPr="00660D79">
              <w:rPr>
                <w:rFonts w:ascii="Arial" w:eastAsia="思源黑体 CN Medium" w:hAnsi="Arial" w:cs="Arial" w:hint="eastAsia"/>
                <w:sz w:val="18"/>
                <w:szCs w:val="18"/>
                <w:lang w:val="en-CA"/>
              </w:rPr>
              <w:t>UM</w:t>
            </w:r>
            <w:r w:rsidR="00660D79" w:rsidRPr="00660D79">
              <w:rPr>
                <w:rFonts w:ascii="Arial" w:eastAsia="思源黑体 CN Medium" w:hAnsi="Arial" w:cs="Arial" w:hint="eastAsia"/>
                <w:sz w:val="18"/>
                <w:szCs w:val="18"/>
                <w:lang w:val="en-CA"/>
              </w:rPr>
              <w:t>）携带</w:t>
            </w:r>
            <w:r w:rsidR="00660D79" w:rsidRPr="00660D79">
              <w:rPr>
                <w:rFonts w:ascii="Arial" w:eastAsia="思源黑体 CN Medium" w:hAnsi="Arial" w:cs="Arial" w:hint="eastAsia"/>
                <w:sz w:val="18"/>
                <w:szCs w:val="18"/>
                <w:lang w:val="en-CA"/>
              </w:rPr>
              <w:t xml:space="preserve"> EIF1AX</w:t>
            </w:r>
            <w:r w:rsidR="00660D79" w:rsidRPr="00660D79">
              <w:rPr>
                <w:rFonts w:ascii="Arial" w:eastAsia="思源黑体 CN Medium" w:hAnsi="Arial" w:cs="Arial" w:hint="eastAsia"/>
                <w:sz w:val="18"/>
                <w:szCs w:val="18"/>
                <w:lang w:val="en-CA"/>
              </w:rPr>
              <w:t>突变，通常与</w:t>
            </w:r>
            <w:r w:rsidR="00660D79" w:rsidRPr="00660D79">
              <w:rPr>
                <w:rFonts w:ascii="Arial" w:eastAsia="思源黑体 CN Medium" w:hAnsi="Arial" w:cs="Arial" w:hint="eastAsia"/>
                <w:sz w:val="18"/>
                <w:szCs w:val="18"/>
                <w:lang w:val="en-CA"/>
              </w:rPr>
              <w:t xml:space="preserve"> GNAQ/GNA11</w:t>
            </w:r>
            <w:r w:rsidR="00660D79" w:rsidRPr="00660D79">
              <w:rPr>
                <w:rFonts w:ascii="Arial" w:eastAsia="思源黑体 CN Medium" w:hAnsi="Arial" w:cs="Arial" w:hint="eastAsia"/>
                <w:sz w:val="18"/>
                <w:szCs w:val="18"/>
                <w:lang w:val="en-CA"/>
              </w:rPr>
              <w:t>突变</w:t>
            </w:r>
            <w:r w:rsidR="00660D79" w:rsidRPr="00660D79">
              <w:rPr>
                <w:rFonts w:ascii="Arial" w:eastAsia="思源黑体 CN Medium" w:hAnsi="Arial" w:cs="Arial" w:hint="eastAsia"/>
                <w:sz w:val="18"/>
                <w:szCs w:val="18"/>
                <w:lang w:val="en-CA"/>
              </w:rPr>
              <w:t xml:space="preserve"> </w:t>
            </w:r>
            <w:r w:rsidR="00660D79" w:rsidRPr="00660D79">
              <w:rPr>
                <w:rFonts w:ascii="Arial" w:eastAsia="思源黑体 CN Medium" w:hAnsi="Arial" w:cs="Arial" w:hint="eastAsia"/>
                <w:sz w:val="18"/>
                <w:szCs w:val="18"/>
                <w:lang w:val="en-CA"/>
              </w:rPr>
              <w:t>互斥。目前尚无直接靶向</w:t>
            </w:r>
            <w:r w:rsidR="00660D79" w:rsidRPr="00660D79">
              <w:rPr>
                <w:rFonts w:ascii="Arial" w:eastAsia="思源黑体 CN Medium" w:hAnsi="Arial" w:cs="Arial" w:hint="eastAsia"/>
                <w:sz w:val="18"/>
                <w:szCs w:val="18"/>
                <w:lang w:val="en-CA"/>
              </w:rPr>
              <w:t>EIF1AX</w:t>
            </w:r>
            <w:r w:rsidR="00660D79" w:rsidRPr="00660D79">
              <w:rPr>
                <w:rFonts w:ascii="Arial" w:eastAsia="思源黑体 CN Medium" w:hAnsi="Arial" w:cs="Arial" w:hint="eastAsia"/>
                <w:sz w:val="18"/>
                <w:szCs w:val="18"/>
                <w:lang w:val="en-CA"/>
              </w:rPr>
              <w:t>的药物，需探索翻译起始抑制或联合治疗策略。</w:t>
            </w:r>
          </w:p>
        </w:tc>
      </w:tr>
      <w:tr w:rsidR="00573D0E" w14:paraId="63A52262" w14:textId="77777777">
        <w:tc>
          <w:tcPr>
            <w:tcW w:w="2048" w:type="dxa"/>
            <w:vAlign w:val="center"/>
          </w:tcPr>
          <w:p w14:paraId="0AA7F2B6" w14:textId="77777777" w:rsidR="00573D0E" w:rsidRDefault="004049EC"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t>EPAS1</w:t>
            </w:r>
            <w:r w:rsidRPr="006A0D60">
              <w:rPr>
                <w:rFonts w:ascii="Arial" w:eastAsia="思源黑体 CN Medium" w:hAnsi="Arial" w:cs="Arial" w:hint="eastAsia"/>
                <w:b/>
                <w:color w:val="006EC0"/>
                <w:sz w:val="21"/>
                <w:szCs w:val="21"/>
                <w:lang w:val="en-CA"/>
              </w:rPr>
              <w:t>基因</w:t>
            </w:r>
          </w:p>
          <w:p w14:paraId="17DA2E3B" w14:textId="20EC5AD2" w:rsidR="00205457" w:rsidRPr="006A0D60" w:rsidRDefault="00205457" w:rsidP="00B36DBC">
            <w:pPr>
              <w:tabs>
                <w:tab w:val="left" w:pos="3495"/>
              </w:tabs>
              <w:spacing w:after="0" w:line="240" w:lineRule="auto"/>
              <w:rPr>
                <w:rFonts w:ascii="Arial" w:eastAsia="思源黑体 CN Medium" w:hAnsi="Arial" w:cs="Arial"/>
                <w:b/>
                <w:color w:val="006EC0"/>
                <w:sz w:val="21"/>
                <w:szCs w:val="21"/>
                <w:lang w:val="en-CA"/>
              </w:rPr>
            </w:pPr>
            <w:r w:rsidRPr="00205457">
              <w:rPr>
                <w:rFonts w:ascii="Arial" w:eastAsia="思源黑体 CN Medium" w:hAnsi="Arial" w:cs="Arial"/>
                <w:b/>
                <w:color w:val="006EC0"/>
                <w:sz w:val="21"/>
                <w:szCs w:val="21"/>
                <w:lang w:val="en-CA"/>
              </w:rPr>
              <w:t>NM_001430.5</w:t>
            </w:r>
          </w:p>
        </w:tc>
        <w:tc>
          <w:tcPr>
            <w:tcW w:w="3541" w:type="dxa"/>
          </w:tcPr>
          <w:p w14:paraId="282C4ACD" w14:textId="3ADD0687" w:rsidR="00573D0E" w:rsidRDefault="00205457" w:rsidP="00B36DBC">
            <w:pPr>
              <w:autoSpaceDE w:val="0"/>
              <w:autoSpaceDN w:val="0"/>
              <w:adjustRightInd w:val="0"/>
              <w:spacing w:after="0" w:line="240" w:lineRule="auto"/>
              <w:rPr>
                <w:rFonts w:ascii="Arial" w:eastAsia="思源黑体 CN Medium" w:hAnsi="Arial" w:cs="Arial"/>
                <w:sz w:val="18"/>
                <w:szCs w:val="18"/>
                <w:lang w:val="en-CA"/>
              </w:rPr>
            </w:pP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是一种含有内皮</w:t>
            </w:r>
            <w:r w:rsidRPr="00205457">
              <w:rPr>
                <w:rFonts w:ascii="Arial" w:eastAsia="思源黑体 CN Medium" w:hAnsi="Arial" w:cs="Arial" w:hint="eastAsia"/>
                <w:sz w:val="18"/>
                <w:szCs w:val="18"/>
                <w:lang w:val="en-CA"/>
              </w:rPr>
              <w:t>PAS</w:t>
            </w:r>
            <w:r w:rsidRPr="00205457">
              <w:rPr>
                <w:rFonts w:ascii="Arial" w:eastAsia="思源黑体 CN Medium" w:hAnsi="Arial" w:cs="Arial" w:hint="eastAsia"/>
                <w:sz w:val="18"/>
                <w:szCs w:val="18"/>
                <w:lang w:val="en-CA"/>
              </w:rPr>
              <w:t>结构域的蛋白质</w:t>
            </w:r>
            <w:r w:rsidRPr="00205457">
              <w:rPr>
                <w:rFonts w:ascii="Arial" w:eastAsia="思源黑体 CN Medium" w:hAnsi="Arial" w:cs="Arial" w:hint="eastAsia"/>
                <w:sz w:val="18"/>
                <w:szCs w:val="18"/>
                <w:lang w:val="en-CA"/>
              </w:rPr>
              <w:t>1</w:t>
            </w:r>
            <w:r w:rsidRPr="00205457">
              <w:rPr>
                <w:rFonts w:ascii="Arial" w:eastAsia="思源黑体 CN Medium" w:hAnsi="Arial" w:cs="Arial" w:hint="eastAsia"/>
                <w:sz w:val="18"/>
                <w:szCs w:val="18"/>
                <w:lang w:val="en-CA"/>
              </w:rPr>
              <w:t>，是缺氧诱导因子（</w:t>
            </w:r>
            <w:r w:rsidRPr="00205457">
              <w:rPr>
                <w:rFonts w:ascii="Arial" w:eastAsia="思源黑体 CN Medium" w:hAnsi="Arial" w:cs="Arial" w:hint="eastAsia"/>
                <w:sz w:val="18"/>
                <w:szCs w:val="18"/>
                <w:lang w:val="en-CA"/>
              </w:rPr>
              <w:t>HIF</w:t>
            </w:r>
            <w:r w:rsidRPr="00205457">
              <w:rPr>
                <w:rFonts w:ascii="Arial" w:eastAsia="思源黑体 CN Medium" w:hAnsi="Arial" w:cs="Arial" w:hint="eastAsia"/>
                <w:sz w:val="18"/>
                <w:szCs w:val="18"/>
                <w:lang w:val="en-CA"/>
              </w:rPr>
              <w:t>）的α亚基成员，是一种对氧敏感的转录复合物，失调时可促进肿瘤进展。</w:t>
            </w:r>
            <w:r w:rsidRPr="00205457">
              <w:rPr>
                <w:rFonts w:ascii="Arial" w:eastAsia="思源黑体 CN Medium" w:hAnsi="Arial" w:cs="Arial" w:hint="eastAsia"/>
                <w:sz w:val="18"/>
                <w:szCs w:val="18"/>
                <w:lang w:val="en-CA"/>
              </w:rPr>
              <w:t xml:space="preserve"> </w:t>
            </w:r>
            <w:r w:rsidRPr="00205457">
              <w:rPr>
                <w:rFonts w:ascii="Arial" w:eastAsia="思源黑体 CN Medium" w:hAnsi="Arial" w:cs="Arial" w:hint="eastAsia"/>
                <w:sz w:val="18"/>
                <w:szCs w:val="18"/>
                <w:lang w:val="en-CA"/>
              </w:rPr>
              <w:t>在副神经节瘤，嗜铬细胞瘤和血管母细胞瘤中已经鉴定出</w:t>
            </w: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突变。</w:t>
            </w:r>
          </w:p>
        </w:tc>
        <w:tc>
          <w:tcPr>
            <w:tcW w:w="4498" w:type="dxa"/>
          </w:tcPr>
          <w:p w14:paraId="463E6B3F" w14:textId="1FA00EEB" w:rsidR="00573D0E" w:rsidRDefault="00D16003" w:rsidP="00D16003">
            <w:pPr>
              <w:autoSpaceDE w:val="0"/>
              <w:autoSpaceDN w:val="0"/>
              <w:adjustRightInd w:val="0"/>
              <w:spacing w:after="0" w:line="240" w:lineRule="auto"/>
              <w:rPr>
                <w:rFonts w:ascii="Arial" w:eastAsia="思源黑体 CN Medium" w:hAnsi="Arial" w:cs="Arial"/>
                <w:sz w:val="18"/>
                <w:szCs w:val="18"/>
                <w:lang w:val="en-CA"/>
              </w:rPr>
            </w:pP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与肿瘤密切相关，它在多种肿瘤中呈现高表达，如肾细胞癌、神经内分泌肿瘤等。在缺氧的肿瘤微环境中，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被激活，促进肿瘤细胞的存活、增殖以及转移。常见的</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突变包括一些影响其稳定性和活性的位点突变。在肾细胞癌中，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的某些热点突变可导致其蛋白在</w:t>
            </w:r>
            <w:proofErr w:type="gramStart"/>
            <w:r w:rsidRPr="00D16003">
              <w:rPr>
                <w:rFonts w:ascii="Arial" w:eastAsia="思源黑体 CN Medium" w:hAnsi="Arial" w:cs="Arial" w:hint="eastAsia"/>
                <w:sz w:val="18"/>
                <w:szCs w:val="18"/>
                <w:lang w:val="en-CA"/>
              </w:rPr>
              <w:t>常氧条件</w:t>
            </w:r>
            <w:proofErr w:type="gramEnd"/>
            <w:r w:rsidRPr="00D16003">
              <w:rPr>
                <w:rFonts w:ascii="Arial" w:eastAsia="思源黑体 CN Medium" w:hAnsi="Arial" w:cs="Arial" w:hint="eastAsia"/>
                <w:sz w:val="18"/>
                <w:szCs w:val="18"/>
                <w:lang w:val="en-CA"/>
              </w:rPr>
              <w:t>下也能稳定存在并发挥作用，持续激活下游促肿瘤生长的信号通路。</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发生突变的频率在不同肿瘤类型中存在差异，在一些特定的遗传性肾细胞癌综合征中突变频率相对较高，而在散发性肿瘤中突变频率较低。</w:t>
            </w:r>
          </w:p>
        </w:tc>
      </w:tr>
      <w:tr w:rsidR="006A0D60" w14:paraId="0C0C5736" w14:textId="77777777">
        <w:tc>
          <w:tcPr>
            <w:tcW w:w="2048" w:type="dxa"/>
            <w:vAlign w:val="center"/>
          </w:tcPr>
          <w:p w14:paraId="3408975E" w14:textId="77777777" w:rsidR="006A0D60" w:rsidRDefault="004049EC" w:rsidP="00B36DBC">
            <w:pPr>
              <w:tabs>
                <w:tab w:val="left" w:pos="3495"/>
              </w:tabs>
              <w:spacing w:after="0" w:line="240" w:lineRule="auto"/>
              <w:rPr>
                <w:rFonts w:ascii="Arial" w:eastAsia="思源黑体 CN Medium" w:hAnsi="Arial" w:cs="Arial"/>
                <w:b/>
                <w:color w:val="006EC0"/>
                <w:sz w:val="21"/>
                <w:szCs w:val="21"/>
                <w:lang w:val="en-CA"/>
              </w:rPr>
            </w:pPr>
            <w:r w:rsidRPr="00573D0E">
              <w:rPr>
                <w:rFonts w:ascii="Arial" w:eastAsia="思源黑体 CN Medium" w:hAnsi="Arial" w:cs="Arial" w:hint="eastAsia"/>
                <w:b/>
                <w:color w:val="006EC0"/>
                <w:sz w:val="21"/>
                <w:szCs w:val="21"/>
                <w:lang w:val="en-CA"/>
              </w:rPr>
              <w:t>EPCAM</w:t>
            </w:r>
            <w:r w:rsidRPr="00573D0E">
              <w:rPr>
                <w:rFonts w:ascii="Arial" w:eastAsia="思源黑体 CN Medium" w:hAnsi="Arial" w:cs="Arial" w:hint="eastAsia"/>
                <w:b/>
                <w:color w:val="006EC0"/>
                <w:sz w:val="21"/>
                <w:szCs w:val="21"/>
                <w:lang w:val="en-CA"/>
              </w:rPr>
              <w:t>基因</w:t>
            </w:r>
          </w:p>
          <w:p w14:paraId="01E0A645" w14:textId="5C64AF1E" w:rsidR="009E1497" w:rsidRPr="006A0D60" w:rsidRDefault="009E1497" w:rsidP="00B36DBC">
            <w:pPr>
              <w:tabs>
                <w:tab w:val="left" w:pos="3495"/>
              </w:tabs>
              <w:spacing w:after="0" w:line="240" w:lineRule="auto"/>
              <w:rPr>
                <w:rFonts w:ascii="Arial" w:eastAsia="思源黑体 CN Medium" w:hAnsi="Arial" w:cs="Arial"/>
                <w:b/>
                <w:color w:val="006EC0"/>
                <w:sz w:val="21"/>
                <w:szCs w:val="21"/>
                <w:lang w:val="en-CA"/>
              </w:rPr>
            </w:pPr>
            <w:r w:rsidRPr="009E1497">
              <w:rPr>
                <w:rFonts w:ascii="Arial" w:eastAsia="思源黑体 CN Medium" w:hAnsi="Arial" w:cs="Arial"/>
                <w:b/>
                <w:color w:val="006EC0"/>
                <w:sz w:val="21"/>
                <w:szCs w:val="21"/>
                <w:lang w:val="en-CA"/>
              </w:rPr>
              <w:t>NM_002354.3</w:t>
            </w:r>
          </w:p>
        </w:tc>
        <w:tc>
          <w:tcPr>
            <w:tcW w:w="3541" w:type="dxa"/>
          </w:tcPr>
          <w:p w14:paraId="2257448A" w14:textId="206F2AEB" w:rsidR="006A0D60" w:rsidRDefault="009E1497" w:rsidP="00B36DBC">
            <w:pPr>
              <w:autoSpaceDE w:val="0"/>
              <w:autoSpaceDN w:val="0"/>
              <w:adjustRightInd w:val="0"/>
              <w:spacing w:after="0" w:line="240" w:lineRule="auto"/>
              <w:rPr>
                <w:rFonts w:ascii="Arial" w:eastAsia="思源黑体 CN Medium" w:hAnsi="Arial" w:cs="Arial"/>
                <w:sz w:val="18"/>
                <w:szCs w:val="18"/>
                <w:lang w:val="en-CA"/>
              </w:rPr>
            </w:pPr>
            <w:r w:rsidRPr="009E1497">
              <w:rPr>
                <w:rFonts w:ascii="Arial" w:eastAsia="思源黑体 CN Medium" w:hAnsi="Arial" w:cs="Arial" w:hint="eastAsia"/>
                <w:sz w:val="18"/>
                <w:szCs w:val="18"/>
                <w:lang w:val="en-CA"/>
              </w:rPr>
              <w:t>EPCAM</w:t>
            </w:r>
            <w:r w:rsidRPr="009E1497">
              <w:rPr>
                <w:rFonts w:ascii="Arial" w:eastAsia="思源黑体 CN Medium" w:hAnsi="Arial" w:cs="Arial" w:hint="eastAsia"/>
                <w:sz w:val="18"/>
                <w:szCs w:val="18"/>
                <w:lang w:val="en-CA"/>
              </w:rPr>
              <w:t>基因属于抑癌基因，编码上皮细胞黏附分子，是一种</w:t>
            </w:r>
            <w:proofErr w:type="gramStart"/>
            <w:r w:rsidRPr="009E1497">
              <w:rPr>
                <w:rFonts w:ascii="Arial" w:eastAsia="思源黑体 CN Medium" w:hAnsi="Arial" w:cs="Arial" w:hint="eastAsia"/>
                <w:sz w:val="18"/>
                <w:szCs w:val="18"/>
                <w:lang w:val="en-CA"/>
              </w:rPr>
              <w:t>介</w:t>
            </w:r>
            <w:proofErr w:type="gramEnd"/>
            <w:r w:rsidRPr="009E1497">
              <w:rPr>
                <w:rFonts w:ascii="Arial" w:eastAsia="思源黑体 CN Medium" w:hAnsi="Arial" w:cs="Arial" w:hint="eastAsia"/>
                <w:sz w:val="18"/>
                <w:szCs w:val="18"/>
                <w:lang w:val="en-CA"/>
              </w:rPr>
              <w:t>导细胞间黏附、调节细胞增殖和分化的糖蛋白。</w:t>
            </w:r>
            <w:r w:rsidR="00040A22" w:rsidRPr="00040A22">
              <w:rPr>
                <w:rFonts w:ascii="Arial" w:eastAsia="思源黑体 CN Medium" w:hAnsi="Arial" w:cs="Arial" w:hint="eastAsia"/>
                <w:sz w:val="18"/>
                <w:szCs w:val="18"/>
                <w:lang w:val="en-CA"/>
              </w:rPr>
              <w:t>在肿瘤细胞中，</w:t>
            </w:r>
            <w:r w:rsidR="00040A22" w:rsidRPr="00040A22">
              <w:rPr>
                <w:rFonts w:ascii="Arial" w:eastAsia="思源黑体 CN Medium" w:hAnsi="Arial" w:cs="Arial" w:hint="eastAsia"/>
                <w:sz w:val="18"/>
                <w:szCs w:val="18"/>
                <w:lang w:val="en-CA"/>
              </w:rPr>
              <w:t xml:space="preserve">EPCAM </w:t>
            </w:r>
            <w:r w:rsidR="00040A22" w:rsidRPr="00040A22">
              <w:rPr>
                <w:rFonts w:ascii="Arial" w:eastAsia="思源黑体 CN Medium" w:hAnsi="Arial" w:cs="Arial" w:hint="eastAsia"/>
                <w:sz w:val="18"/>
                <w:szCs w:val="18"/>
                <w:lang w:val="en-CA"/>
              </w:rPr>
              <w:t>表达常常上调，它可以通过激活多条信号通路促进肿瘤进展。例如，它能激活</w:t>
            </w:r>
            <w:r w:rsidR="00040A22" w:rsidRPr="00040A22">
              <w:rPr>
                <w:rFonts w:ascii="Arial" w:eastAsia="思源黑体 CN Medium" w:hAnsi="Arial" w:cs="Arial" w:hint="eastAsia"/>
                <w:sz w:val="18"/>
                <w:szCs w:val="18"/>
                <w:lang w:val="en-CA"/>
              </w:rPr>
              <w:t xml:space="preserve"> </w:t>
            </w:r>
            <w:proofErr w:type="spellStart"/>
            <w:r w:rsidR="00040A22" w:rsidRPr="00040A22">
              <w:rPr>
                <w:rFonts w:ascii="Arial" w:eastAsia="思源黑体 CN Medium" w:hAnsi="Arial" w:cs="Arial" w:hint="eastAsia"/>
                <w:sz w:val="18"/>
                <w:szCs w:val="18"/>
                <w:lang w:val="en-CA"/>
              </w:rPr>
              <w:t>Wnt</w:t>
            </w:r>
            <w:proofErr w:type="spellEnd"/>
            <w:r w:rsidR="00040A22" w:rsidRPr="00040A22">
              <w:rPr>
                <w:rFonts w:ascii="Arial" w:eastAsia="思源黑体 CN Medium" w:hAnsi="Arial" w:cs="Arial" w:hint="eastAsia"/>
                <w:sz w:val="18"/>
                <w:szCs w:val="18"/>
                <w:lang w:val="en-CA"/>
              </w:rPr>
              <w:t>/</w:t>
            </w:r>
            <w:r w:rsidR="00040A22" w:rsidRPr="00040A22">
              <w:rPr>
                <w:rFonts w:ascii="Arial" w:eastAsia="思源黑体 CN Medium" w:hAnsi="Arial" w:cs="Arial" w:hint="eastAsia"/>
                <w:sz w:val="18"/>
                <w:szCs w:val="18"/>
                <w:lang w:val="en-CA"/>
              </w:rPr>
              <w:t>β</w:t>
            </w:r>
            <w:r w:rsidR="00040A22" w:rsidRPr="00040A22">
              <w:rPr>
                <w:rFonts w:ascii="Arial" w:eastAsia="思源黑体 CN Medium" w:hAnsi="Arial" w:cs="Arial" w:hint="eastAsia"/>
                <w:sz w:val="18"/>
                <w:szCs w:val="18"/>
                <w:lang w:val="en-CA"/>
              </w:rPr>
              <w:t xml:space="preserve"> - </w:t>
            </w:r>
            <w:r w:rsidR="00040A22" w:rsidRPr="00040A22">
              <w:rPr>
                <w:rFonts w:ascii="Arial" w:eastAsia="思源黑体 CN Medium" w:hAnsi="Arial" w:cs="Arial" w:hint="eastAsia"/>
                <w:sz w:val="18"/>
                <w:szCs w:val="18"/>
                <w:lang w:val="en-CA"/>
              </w:rPr>
              <w:t>连环蛋白信号通路，该信号通路的异常激活会导致肿瘤细胞的增殖、存活和转移能力增强；还可通过调节</w:t>
            </w:r>
            <w:r w:rsidR="00040A22" w:rsidRPr="00040A22">
              <w:rPr>
                <w:rFonts w:ascii="Arial" w:eastAsia="思源黑体 CN Medium" w:hAnsi="Arial" w:cs="Arial" w:hint="eastAsia"/>
                <w:sz w:val="18"/>
                <w:szCs w:val="18"/>
                <w:lang w:val="en-CA"/>
              </w:rPr>
              <w:t xml:space="preserve"> MAPK </w:t>
            </w:r>
            <w:r w:rsidR="00040A22" w:rsidRPr="00040A22">
              <w:rPr>
                <w:rFonts w:ascii="Arial" w:eastAsia="思源黑体 CN Medium" w:hAnsi="Arial" w:cs="Arial" w:hint="eastAsia"/>
                <w:sz w:val="18"/>
                <w:szCs w:val="18"/>
                <w:lang w:val="en-CA"/>
              </w:rPr>
              <w:t>信号通路，影响细胞的生长和存活。</w:t>
            </w:r>
          </w:p>
        </w:tc>
        <w:tc>
          <w:tcPr>
            <w:tcW w:w="4498" w:type="dxa"/>
          </w:tcPr>
          <w:p w14:paraId="08ED20B4" w14:textId="2256CA2D" w:rsidR="006A0D60" w:rsidRDefault="008B5345" w:rsidP="00B36DBC">
            <w:pPr>
              <w:autoSpaceDE w:val="0"/>
              <w:autoSpaceDN w:val="0"/>
              <w:adjustRightInd w:val="0"/>
              <w:spacing w:after="0" w:line="240" w:lineRule="auto"/>
              <w:rPr>
                <w:rFonts w:ascii="Arial" w:eastAsia="思源黑体 CN Medium" w:hAnsi="Arial" w:cs="Arial"/>
                <w:sz w:val="18"/>
                <w:szCs w:val="18"/>
                <w:lang w:val="en-CA"/>
              </w:rPr>
            </w:pP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（上皮细胞黏附分子）在多种上皮来源的肿瘤中呈现异常表达或突变。在结直肠癌中，</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过表达与肿瘤的侵袭、转移能力相关，突变可能破坏其正常的细胞黏附功能，使肿瘤细胞更容易脱离原</w:t>
            </w:r>
            <w:proofErr w:type="gramStart"/>
            <w:r w:rsidRPr="008B5345">
              <w:rPr>
                <w:rFonts w:ascii="Arial" w:eastAsia="思源黑体 CN Medium" w:hAnsi="Arial" w:cs="Arial" w:hint="eastAsia"/>
                <w:sz w:val="18"/>
                <w:szCs w:val="18"/>
                <w:lang w:val="en-CA"/>
              </w:rPr>
              <w:t>发灶并发生</w:t>
            </w:r>
            <w:proofErr w:type="gramEnd"/>
            <w:r w:rsidRPr="008B5345">
              <w:rPr>
                <w:rFonts w:ascii="Arial" w:eastAsia="思源黑体 CN Medium" w:hAnsi="Arial" w:cs="Arial" w:hint="eastAsia"/>
                <w:sz w:val="18"/>
                <w:szCs w:val="18"/>
                <w:lang w:val="en-CA"/>
              </w:rPr>
              <w:t>远处转移。在乳腺癌中，其表达水平的改变也与肿瘤的恶性程度和预后有关，</w:t>
            </w:r>
            <w:proofErr w:type="gramStart"/>
            <w:r w:rsidRPr="008B5345">
              <w:rPr>
                <w:rFonts w:ascii="Arial" w:eastAsia="思源黑体 CN Medium" w:hAnsi="Arial" w:cs="Arial" w:hint="eastAsia"/>
                <w:sz w:val="18"/>
                <w:szCs w:val="18"/>
                <w:lang w:val="en-CA"/>
              </w:rPr>
              <w:t>高表达</w:t>
            </w:r>
            <w:proofErr w:type="gramEnd"/>
            <w:r w:rsidRPr="008B5345">
              <w:rPr>
                <w:rFonts w:ascii="Arial" w:eastAsia="思源黑体 CN Medium" w:hAnsi="Arial" w:cs="Arial" w:hint="eastAsia"/>
                <w:sz w:val="18"/>
                <w:szCs w:val="18"/>
                <w:lang w:val="en-CA"/>
              </w:rPr>
              <w:t>的</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可能促进肿瘤细胞的增殖和存活。此外，在卵巢癌、胃癌等多种上皮性肿瘤中都发现了</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的异常。</w:t>
            </w:r>
          </w:p>
        </w:tc>
      </w:tr>
      <w:tr w:rsidR="00B36DBC" w14:paraId="67E8D654" w14:textId="77777777">
        <w:tc>
          <w:tcPr>
            <w:tcW w:w="2048" w:type="dxa"/>
            <w:vAlign w:val="center"/>
          </w:tcPr>
          <w:p w14:paraId="7ED353F9"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ERBB2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C4974E4"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NM_004448.4</w:t>
            </w:r>
          </w:p>
        </w:tc>
        <w:tc>
          <w:tcPr>
            <w:tcW w:w="3541" w:type="dxa"/>
          </w:tcPr>
          <w:p w14:paraId="79160500"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6A0D60" w14:paraId="0B42E3D2" w14:textId="77777777">
        <w:tc>
          <w:tcPr>
            <w:tcW w:w="2048" w:type="dxa"/>
            <w:vAlign w:val="center"/>
          </w:tcPr>
          <w:p w14:paraId="6CD4EEB3"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ERBB3</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DF54DD4" w14:textId="7653DD6F"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NM_001982.</w:t>
            </w:r>
            <w:r w:rsidR="00BE7FB5" w:rsidRPr="00BE7FB5">
              <w:rPr>
                <w:rFonts w:ascii="Arial" w:eastAsia="思源黑体 CN Medium" w:hAnsi="Arial" w:cs="Arial" w:hint="eastAsia"/>
                <w:b/>
                <w:color w:val="006EC0"/>
                <w:sz w:val="21"/>
                <w:szCs w:val="21"/>
                <w:lang w:val="en-CA"/>
              </w:rPr>
              <w:t>4</w:t>
            </w:r>
            <w:r w:rsidRPr="00BE7FB5">
              <w:rPr>
                <w:rFonts w:ascii="Arial" w:eastAsia="思源黑体 CN Medium" w:hAnsi="Arial" w:cs="Arial"/>
                <w:b/>
                <w:color w:val="006EC0"/>
                <w:sz w:val="21"/>
                <w:szCs w:val="21"/>
                <w:lang w:val="en-CA"/>
              </w:rPr>
              <w:t xml:space="preserve"> </w:t>
            </w:r>
          </w:p>
        </w:tc>
        <w:tc>
          <w:tcPr>
            <w:tcW w:w="3541" w:type="dxa"/>
          </w:tcPr>
          <w:p w14:paraId="46B7BEBE" w14:textId="15D0874A"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）是重要的癌基因，其编码的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蛋白是表皮生长因子受体家族的重要成员，</w:t>
            </w:r>
            <w:proofErr w:type="gramStart"/>
            <w:r>
              <w:rPr>
                <w:rFonts w:ascii="Arial" w:eastAsia="思源黑体 CN Medium" w:hAnsi="Arial" w:cs="Arial" w:hint="eastAsia"/>
                <w:sz w:val="18"/>
                <w:szCs w:val="18"/>
                <w:lang w:val="en-CA"/>
              </w:rPr>
              <w:t>属跨膜</w:t>
            </w:r>
            <w:proofErr w:type="gramEnd"/>
            <w:r>
              <w:rPr>
                <w:rFonts w:ascii="Arial" w:eastAsia="思源黑体 CN Medium" w:hAnsi="Arial" w:cs="Arial" w:hint="eastAsia"/>
                <w:sz w:val="18"/>
                <w:szCs w:val="18"/>
                <w:lang w:val="en-CA"/>
              </w:rPr>
              <w:t>酪氨酸激酶受体，含有神经调节蛋白结合结构域而不含激酶结构域。</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蛋白常与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蛋白形成异源二聚体而激活</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P13K</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IL6</w:t>
            </w:r>
            <w:r>
              <w:rPr>
                <w:rFonts w:ascii="Arial" w:eastAsia="思源黑体 CN Medium" w:hAnsi="Arial" w:cs="Arial" w:hint="eastAsia"/>
                <w:sz w:val="18"/>
                <w:szCs w:val="18"/>
                <w:lang w:val="en-CA"/>
              </w:rPr>
              <w:t>等下游信号蛋白发挥细胞增殖或分化信号转导作用。</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外显子之间</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个碱基插入（</w:t>
            </w:r>
            <w:r>
              <w:rPr>
                <w:rFonts w:ascii="Arial" w:eastAsia="思源黑体 CN Medium" w:hAnsi="Arial" w:cs="Arial" w:hint="eastAsia"/>
                <w:sz w:val="18"/>
                <w:szCs w:val="18"/>
                <w:lang w:val="en-CA"/>
              </w:rPr>
              <w:t>IVS10-8A-G</w:t>
            </w:r>
            <w:r>
              <w:rPr>
                <w:rFonts w:ascii="Arial" w:eastAsia="思源黑体 CN Medium" w:hAnsi="Arial" w:cs="Arial" w:hint="eastAsia"/>
                <w:sz w:val="18"/>
                <w:szCs w:val="18"/>
                <w:lang w:val="en-CA"/>
              </w:rPr>
              <w:t>），导致移码突变产生截短蛋白，引发致死性先天挛缩综合征</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p>
        </w:tc>
        <w:tc>
          <w:tcPr>
            <w:tcW w:w="4498" w:type="dxa"/>
          </w:tcPr>
          <w:p w14:paraId="121D5B43" w14:textId="7BE2F12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癌症中很少检测到</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基因的突变，已报道的两例突变包括直肠粘液腺癌中检测到的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外显子区域</w:t>
            </w:r>
            <w:r>
              <w:rPr>
                <w:rFonts w:ascii="Arial" w:eastAsia="思源黑体 CN Medium" w:hAnsi="Arial" w:cs="Arial" w:hint="eastAsia"/>
                <w:sz w:val="18"/>
                <w:szCs w:val="18"/>
                <w:lang w:val="en-CA"/>
              </w:rPr>
              <w:t>c.2537G&gt;T(p.Ser846Ile)</w:t>
            </w:r>
            <w:r>
              <w:rPr>
                <w:rFonts w:ascii="Arial" w:eastAsia="思源黑体 CN Medium" w:hAnsi="Arial" w:cs="Arial" w:hint="eastAsia"/>
                <w:sz w:val="18"/>
                <w:szCs w:val="18"/>
                <w:lang w:val="en-CA"/>
              </w:rPr>
              <w:t>错义突变，和浸润性乳腺导管癌中</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外显子沉默突变</w:t>
            </w:r>
            <w:r>
              <w:rPr>
                <w:rFonts w:ascii="Arial" w:eastAsia="思源黑体 CN Medium" w:hAnsi="Arial" w:cs="Arial" w:hint="eastAsia"/>
                <w:sz w:val="18"/>
                <w:szCs w:val="18"/>
                <w:lang w:val="en-CA"/>
              </w:rPr>
              <w:t>c.2484T&gt;C(p.His828His)</w:t>
            </w:r>
            <w:r>
              <w:rPr>
                <w:rFonts w:ascii="Arial" w:eastAsia="思源黑体 CN Medium" w:hAnsi="Arial" w:cs="Arial" w:hint="eastAsia"/>
                <w:sz w:val="18"/>
                <w:szCs w:val="18"/>
                <w:lang w:val="en-CA"/>
              </w:rPr>
              <w:t>。在乳腺癌、卵巢癌、前列腺癌、胰腺癌、肺癌等癌症组织中过表达。</w:t>
            </w:r>
          </w:p>
        </w:tc>
      </w:tr>
      <w:tr w:rsidR="006A0D60" w14:paraId="566D3A4D" w14:textId="77777777">
        <w:tc>
          <w:tcPr>
            <w:tcW w:w="2048" w:type="dxa"/>
            <w:vAlign w:val="center"/>
          </w:tcPr>
          <w:p w14:paraId="7C2A91CD"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ERBB4</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31251AA" w14:textId="412BE9F2" w:rsidR="006A0D60" w:rsidRPr="00BE7FB5" w:rsidRDefault="00BE7FB5"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NM_005235.3</w:t>
            </w:r>
            <w:r w:rsidR="006A0D60" w:rsidRPr="00BE7FB5">
              <w:rPr>
                <w:rFonts w:ascii="Arial" w:eastAsia="思源黑体 CN Medium" w:hAnsi="Arial" w:cs="Arial"/>
                <w:b/>
                <w:color w:val="006EC0"/>
                <w:sz w:val="21"/>
                <w:szCs w:val="21"/>
                <w:lang w:val="en-CA"/>
              </w:rPr>
              <w:t xml:space="preserve"> </w:t>
            </w:r>
          </w:p>
        </w:tc>
        <w:tc>
          <w:tcPr>
            <w:tcW w:w="3541" w:type="dxa"/>
          </w:tcPr>
          <w:p w14:paraId="20D3EEE8" w14:textId="0E9B2926"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基因，是编码第四个表皮生长因子受体（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）的癌基因，该基因在正常的人体组织中有不同的表达，与配体结合后，通过自身磷酸</w:t>
            </w:r>
            <w:proofErr w:type="gramStart"/>
            <w:r>
              <w:rPr>
                <w:rFonts w:ascii="Arial" w:eastAsia="思源黑体 CN Medium" w:hAnsi="Arial" w:cs="Arial" w:hint="eastAsia"/>
                <w:sz w:val="18"/>
                <w:szCs w:val="18"/>
                <w:lang w:val="en-CA"/>
              </w:rPr>
              <w:t>化参与</w:t>
            </w:r>
            <w:proofErr w:type="gramEnd"/>
            <w:r>
              <w:rPr>
                <w:rFonts w:ascii="Arial" w:eastAsia="思源黑体 CN Medium" w:hAnsi="Arial" w:cs="Arial" w:hint="eastAsia"/>
                <w:sz w:val="18"/>
                <w:szCs w:val="18"/>
                <w:lang w:val="en-CA"/>
              </w:rPr>
              <w:t>细胞的信号传递，最终调节细胞的生长及分裂，在多种肿瘤的发生发展中起作用。</w:t>
            </w:r>
          </w:p>
        </w:tc>
        <w:tc>
          <w:tcPr>
            <w:tcW w:w="4498" w:type="dxa"/>
          </w:tcPr>
          <w:p w14:paraId="7D80EF67" w14:textId="71865DFC"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对多种肿瘤组织进行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蛋白表达的研究发现，在</w:t>
            </w:r>
            <w:r>
              <w:rPr>
                <w:rFonts w:ascii="Arial" w:eastAsia="思源黑体 CN Medium" w:hAnsi="Arial" w:cs="Arial" w:hint="eastAsia"/>
                <w:sz w:val="18"/>
                <w:szCs w:val="18"/>
                <w:lang w:val="en-CA"/>
              </w:rPr>
              <w:t>55%</w:t>
            </w:r>
            <w:r>
              <w:rPr>
                <w:rFonts w:ascii="Arial" w:eastAsia="思源黑体 CN Medium" w:hAnsi="Arial" w:cs="Arial" w:hint="eastAsia"/>
                <w:sz w:val="18"/>
                <w:szCs w:val="18"/>
                <w:lang w:val="en-CA"/>
              </w:rPr>
              <w:t>的肿瘤中</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蛋白的表达低于正常，只有</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的肿瘤中有</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的过表达。</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基因表达的产物</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蛋白则有可能成为肿瘤免疫治疗的靶体。有研究表明，</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突变的细胞对酪氨酸激酶抑制</w:t>
            </w:r>
            <w:proofErr w:type="gramStart"/>
            <w:r>
              <w:rPr>
                <w:rFonts w:ascii="Arial" w:eastAsia="思源黑体 CN Medium" w:hAnsi="Arial" w:cs="Arial" w:hint="eastAsia"/>
                <w:sz w:val="18"/>
                <w:szCs w:val="18"/>
                <w:lang w:val="en-CA"/>
              </w:rPr>
              <w:t>剂拉帕替尼</w:t>
            </w:r>
            <w:proofErr w:type="gramEnd"/>
            <w:r>
              <w:rPr>
                <w:rFonts w:ascii="Arial" w:eastAsia="思源黑体 CN Medium" w:hAnsi="Arial" w:cs="Arial" w:hint="eastAsia"/>
                <w:sz w:val="18"/>
                <w:szCs w:val="18"/>
                <w:lang w:val="en-CA"/>
              </w:rPr>
              <w:t>敏感。</w:t>
            </w:r>
          </w:p>
        </w:tc>
      </w:tr>
      <w:tr w:rsidR="006A0D60" w14:paraId="01879C0E" w14:textId="77777777">
        <w:tc>
          <w:tcPr>
            <w:tcW w:w="2048" w:type="dxa"/>
            <w:vAlign w:val="center"/>
          </w:tcPr>
          <w:p w14:paraId="1BC96160"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ESR1 </w:t>
            </w:r>
            <w:r>
              <w:rPr>
                <w:rFonts w:ascii="Arial" w:eastAsia="思源黑体 CN Medium" w:hAnsi="Arial" w:cs="Arial" w:hint="eastAsia"/>
                <w:b/>
                <w:color w:val="006EC0"/>
                <w:sz w:val="21"/>
                <w:szCs w:val="21"/>
                <w:lang w:val="en-CA"/>
              </w:rPr>
              <w:t>基因</w:t>
            </w:r>
          </w:p>
          <w:p w14:paraId="0949ED59"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NM_000125.4</w:t>
            </w:r>
          </w:p>
        </w:tc>
        <w:tc>
          <w:tcPr>
            <w:tcW w:w="3541" w:type="dxa"/>
          </w:tcPr>
          <w:p w14:paraId="74231EFC"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基因属于原癌基因，编码一种雌激素受体蛋白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w:t>
            </w:r>
            <w:r>
              <w:rPr>
                <w:rFonts w:ascii="Arial" w:eastAsia="思源黑体 CN Medium" w:hAnsi="Arial" w:cs="Arial" w:hint="eastAsia"/>
                <w:sz w:val="18"/>
                <w:szCs w:val="18"/>
                <w:lang w:val="en-CA"/>
              </w:rPr>
              <w:lastRenderedPageBreak/>
              <w:t>路的成员，在细胞分化、增殖和生长等多种生物进程中发挥重要作用。</w:t>
            </w:r>
          </w:p>
        </w:tc>
        <w:tc>
          <w:tcPr>
            <w:tcW w:w="4498" w:type="dxa"/>
          </w:tcPr>
          <w:p w14:paraId="02689779"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基因突变在多种肿瘤中均有报道，如乳腺癌、子宫内膜癌和胃癌等。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突变在接受过芳香化酶抑制</w:t>
            </w:r>
            <w:r>
              <w:rPr>
                <w:rFonts w:ascii="Arial" w:eastAsia="思源黑体 CN Medium" w:hAnsi="Arial" w:cs="Arial" w:hint="eastAsia"/>
                <w:sz w:val="18"/>
                <w:szCs w:val="18"/>
                <w:lang w:val="en-CA"/>
              </w:rPr>
              <w:lastRenderedPageBreak/>
              <w:t>剂（</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）治疗、特别是</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耐药后的转移性乳腺癌患者中富集。接受过内分泌治疗的转移性子宫内膜癌患者中也可见</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热点耐药突变。携带</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活化突变如</w:t>
            </w:r>
            <w:r>
              <w:rPr>
                <w:rFonts w:ascii="Arial" w:eastAsia="思源黑体 CN Medium" w:hAnsi="Arial" w:cs="Arial" w:hint="eastAsia"/>
                <w:sz w:val="18"/>
                <w:szCs w:val="18"/>
                <w:lang w:val="en-CA"/>
              </w:rPr>
              <w:t>E380Q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S463P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V534E</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P535H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L536Q/R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Y537C/N/S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D538G</w:t>
            </w:r>
            <w:r>
              <w:rPr>
                <w:rFonts w:ascii="Arial" w:eastAsia="思源黑体 CN Medium" w:hAnsi="Arial" w:cs="Arial" w:hint="eastAsia"/>
                <w:sz w:val="18"/>
                <w:szCs w:val="18"/>
                <w:lang w:val="en-CA"/>
              </w:rPr>
              <w:t>的乳腺癌患者可能对</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类内分泌治疗耐药，但可能对</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（选择性雌激素受体下调剂）</w:t>
            </w:r>
            <w:proofErr w:type="gramStart"/>
            <w:r>
              <w:rPr>
                <w:rFonts w:ascii="Arial" w:eastAsia="思源黑体 CN Medium" w:hAnsi="Arial" w:cs="Arial" w:hint="eastAsia"/>
                <w:sz w:val="18"/>
                <w:szCs w:val="18"/>
                <w:lang w:val="en-CA"/>
              </w:rPr>
              <w:t>氟维司群</w:t>
            </w:r>
            <w:proofErr w:type="gramEnd"/>
            <w:r>
              <w:rPr>
                <w:rFonts w:ascii="Arial" w:eastAsia="思源黑体 CN Medium" w:hAnsi="Arial" w:cs="Arial" w:hint="eastAsia"/>
                <w:sz w:val="18"/>
                <w:szCs w:val="18"/>
                <w:lang w:val="en-CA"/>
              </w:rPr>
              <w:t>联合</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抑制剂、或新一代</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抑制剂如</w:t>
            </w:r>
            <w:r>
              <w:rPr>
                <w:rFonts w:ascii="Arial" w:eastAsia="思源黑体 CN Medium" w:hAnsi="Arial" w:cs="Arial" w:hint="eastAsia"/>
                <w:sz w:val="18"/>
                <w:szCs w:val="18"/>
                <w:lang w:val="en-CA"/>
              </w:rPr>
              <w:t>AZD9496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ARN-810</w:t>
            </w:r>
            <w:r>
              <w:rPr>
                <w:rFonts w:ascii="Arial" w:eastAsia="思源黑体 CN Medium" w:hAnsi="Arial" w:cs="Arial" w:hint="eastAsia"/>
                <w:sz w:val="18"/>
                <w:szCs w:val="18"/>
                <w:lang w:val="en-CA"/>
              </w:rPr>
              <w:t>等敏感。</w:t>
            </w:r>
            <w:r>
              <w:rPr>
                <w:rFonts w:ascii="Arial" w:eastAsia="思源黑体 CN Medium" w:hAnsi="Arial" w:cs="Arial" w:hint="eastAsia"/>
                <w:sz w:val="18"/>
                <w:szCs w:val="18"/>
                <w:lang w:val="en-CA"/>
              </w:rPr>
              <w:t xml:space="preserve"> ESR1</w:t>
            </w:r>
            <w:r>
              <w:rPr>
                <w:rFonts w:ascii="Arial" w:eastAsia="思源黑体 CN Medium" w:hAnsi="Arial" w:cs="Arial" w:hint="eastAsia"/>
                <w:sz w:val="18"/>
                <w:szCs w:val="18"/>
                <w:lang w:val="en-CA"/>
              </w:rPr>
              <w:t>融合可见于部分恶性肿瘤如乳腺癌、血管中心性胶质瘤等。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融合也被证实与内分泌治疗耐药和乳腺癌转移相关。其中最常见的</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融合形式为</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luminal B</w:t>
            </w:r>
            <w:r>
              <w:rPr>
                <w:rFonts w:ascii="Arial" w:eastAsia="思源黑体 CN Medium" w:hAnsi="Arial" w:cs="Arial" w:hint="eastAsia"/>
                <w:sz w:val="18"/>
                <w:szCs w:val="18"/>
                <w:lang w:val="en-CA"/>
              </w:rPr>
              <w:t>型乳腺癌中可被检出，并与内分泌治疗后更差的临床结局相关。细胞系研究发现，</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融合对内分泌治疗（他</w:t>
            </w:r>
            <w:proofErr w:type="gramStart"/>
            <w:r>
              <w:rPr>
                <w:rFonts w:ascii="Arial" w:eastAsia="思源黑体 CN Medium" w:hAnsi="Arial" w:cs="Arial" w:hint="eastAsia"/>
                <w:sz w:val="18"/>
                <w:szCs w:val="18"/>
                <w:lang w:val="en-CA"/>
              </w:rPr>
              <w:t>莫昔芬或氟维司群</w:t>
            </w:r>
            <w:proofErr w:type="gramEnd"/>
            <w:r>
              <w:rPr>
                <w:rFonts w:ascii="Arial" w:eastAsia="思源黑体 CN Medium" w:hAnsi="Arial" w:cs="Arial" w:hint="eastAsia"/>
                <w:sz w:val="18"/>
                <w:szCs w:val="18"/>
                <w:lang w:val="en-CA"/>
              </w:rPr>
              <w:t>）联合</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抑制剂拉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SRC</w:t>
            </w:r>
            <w:r>
              <w:rPr>
                <w:rFonts w:ascii="Arial" w:eastAsia="思源黑体 CN Medium" w:hAnsi="Arial" w:cs="Arial" w:hint="eastAsia"/>
                <w:sz w:val="18"/>
                <w:szCs w:val="18"/>
                <w:lang w:val="en-CA"/>
              </w:rPr>
              <w:t>抑制剂</w:t>
            </w:r>
            <w:proofErr w:type="spellStart"/>
            <w:r>
              <w:rPr>
                <w:rFonts w:ascii="Arial" w:eastAsia="思源黑体 CN Medium" w:hAnsi="Arial" w:cs="Arial" w:hint="eastAsia"/>
                <w:sz w:val="18"/>
                <w:szCs w:val="18"/>
                <w:lang w:val="en-CA"/>
              </w:rPr>
              <w:t>dasatinib</w:t>
            </w:r>
            <w:proofErr w:type="spellEnd"/>
            <w:r>
              <w:rPr>
                <w:rFonts w:ascii="Arial" w:eastAsia="思源黑体 CN Medium" w:hAnsi="Arial" w:cs="Arial" w:hint="eastAsia"/>
                <w:sz w:val="18"/>
                <w:szCs w:val="18"/>
                <w:lang w:val="en-CA"/>
              </w:rPr>
              <w:t>高度敏感。也有体外实验发现，</w:t>
            </w:r>
            <w:r>
              <w:rPr>
                <w:rFonts w:ascii="Arial" w:eastAsia="思源黑体 CN Medium" w:hAnsi="Arial" w:cs="Arial" w:hint="eastAsia"/>
                <w:sz w:val="18"/>
                <w:szCs w:val="18"/>
                <w:lang w:val="en-CA"/>
              </w:rPr>
              <w:t>ESR1-YAP1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ESR1-PCDH11X</w:t>
            </w:r>
            <w:r>
              <w:rPr>
                <w:rFonts w:ascii="Arial" w:eastAsia="思源黑体 CN Medium" w:hAnsi="Arial" w:cs="Arial" w:hint="eastAsia"/>
                <w:sz w:val="18"/>
                <w:szCs w:val="18"/>
                <w:lang w:val="en-CA"/>
              </w:rPr>
              <w:t>融合对</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palbociclib</w:t>
            </w:r>
            <w:r>
              <w:rPr>
                <w:rFonts w:ascii="Arial" w:eastAsia="思源黑体 CN Medium" w:hAnsi="Arial" w:cs="Arial" w:hint="eastAsia"/>
                <w:sz w:val="18"/>
                <w:szCs w:val="18"/>
                <w:lang w:val="en-CA"/>
              </w:rPr>
              <w:t>敏感。</w:t>
            </w:r>
          </w:p>
        </w:tc>
      </w:tr>
      <w:tr w:rsidR="00747E95" w14:paraId="4780D3CA" w14:textId="77777777">
        <w:tc>
          <w:tcPr>
            <w:tcW w:w="2048" w:type="dxa"/>
            <w:vAlign w:val="center"/>
          </w:tcPr>
          <w:p w14:paraId="33A4B93D" w14:textId="77777777" w:rsidR="00747E95" w:rsidRDefault="00747E95" w:rsidP="006A0D60">
            <w:pPr>
              <w:tabs>
                <w:tab w:val="left" w:pos="3495"/>
              </w:tabs>
              <w:spacing w:after="0" w:line="240" w:lineRule="auto"/>
              <w:rPr>
                <w:rFonts w:ascii="Arial" w:eastAsia="思源黑体 CN Medium" w:hAnsi="Arial" w:cs="Arial"/>
                <w:b/>
                <w:color w:val="006EC0"/>
                <w:sz w:val="21"/>
                <w:szCs w:val="21"/>
                <w:lang w:val="en-CA"/>
              </w:rPr>
            </w:pPr>
            <w:r w:rsidRPr="00747E95">
              <w:rPr>
                <w:rFonts w:ascii="Arial" w:eastAsia="思源黑体 CN Medium" w:hAnsi="Arial" w:cs="Arial" w:hint="eastAsia"/>
                <w:b/>
                <w:color w:val="006EC0"/>
                <w:sz w:val="21"/>
                <w:szCs w:val="21"/>
                <w:lang w:val="en-CA"/>
              </w:rPr>
              <w:t>ETS2</w:t>
            </w:r>
            <w:r w:rsidRPr="00747E95">
              <w:rPr>
                <w:rFonts w:ascii="Arial" w:eastAsia="思源黑体 CN Medium" w:hAnsi="Arial" w:cs="Arial" w:hint="eastAsia"/>
                <w:b/>
                <w:color w:val="006EC0"/>
                <w:sz w:val="21"/>
                <w:szCs w:val="21"/>
                <w:lang w:val="en-CA"/>
              </w:rPr>
              <w:t>基因</w:t>
            </w:r>
          </w:p>
          <w:p w14:paraId="4D62FA69" w14:textId="1BCE8D8C" w:rsidR="00467274" w:rsidRDefault="00467274" w:rsidP="006A0D60">
            <w:pPr>
              <w:tabs>
                <w:tab w:val="left" w:pos="3495"/>
              </w:tabs>
              <w:spacing w:after="0" w:line="240" w:lineRule="auto"/>
              <w:rPr>
                <w:rFonts w:ascii="Arial" w:eastAsia="思源黑体 CN Medium" w:hAnsi="Arial" w:cs="Arial"/>
                <w:b/>
                <w:color w:val="006EC0"/>
                <w:sz w:val="21"/>
                <w:szCs w:val="21"/>
                <w:lang w:val="en-CA"/>
              </w:rPr>
            </w:pPr>
            <w:r w:rsidRPr="00467274">
              <w:rPr>
                <w:rFonts w:ascii="Arial" w:eastAsia="思源黑体 CN Medium" w:hAnsi="Arial" w:cs="Arial"/>
                <w:b/>
                <w:color w:val="006EC0"/>
                <w:sz w:val="21"/>
                <w:szCs w:val="21"/>
                <w:lang w:val="en-CA"/>
              </w:rPr>
              <w:t>NM_005239.6</w:t>
            </w:r>
          </w:p>
        </w:tc>
        <w:tc>
          <w:tcPr>
            <w:tcW w:w="3541" w:type="dxa"/>
          </w:tcPr>
          <w:p w14:paraId="692D7864" w14:textId="5810E5D6" w:rsidR="00747E95" w:rsidRDefault="00467274" w:rsidP="006A0D60">
            <w:pPr>
              <w:autoSpaceDE w:val="0"/>
              <w:autoSpaceDN w:val="0"/>
              <w:adjustRightInd w:val="0"/>
              <w:spacing w:after="0" w:line="240" w:lineRule="auto"/>
              <w:rPr>
                <w:rFonts w:ascii="Arial" w:eastAsia="思源黑体 CN Medium" w:hAnsi="Arial" w:cs="Arial"/>
                <w:sz w:val="18"/>
                <w:szCs w:val="18"/>
                <w:lang w:val="en-CA"/>
              </w:rPr>
            </w:pP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基因编码调节参与发育和凋亡的基因的转录因子。相关途径包括</w:t>
            </w:r>
            <w:r w:rsidRPr="00467274">
              <w:rPr>
                <w:rFonts w:ascii="Arial" w:eastAsia="思源黑体 CN Medium" w:hAnsi="Arial" w:cs="Arial" w:hint="eastAsia"/>
                <w:sz w:val="18"/>
                <w:szCs w:val="18"/>
                <w:lang w:val="en-CA"/>
              </w:rPr>
              <w:t>C-MYB</w:t>
            </w:r>
            <w:r w:rsidRPr="00467274">
              <w:rPr>
                <w:rFonts w:ascii="Arial" w:eastAsia="思源黑体 CN Medium" w:hAnsi="Arial" w:cs="Arial" w:hint="eastAsia"/>
                <w:sz w:val="18"/>
                <w:szCs w:val="18"/>
                <w:lang w:val="en-CA"/>
              </w:rPr>
              <w:t>转录因子网络和肌层松弛和收缩途径。与</w:t>
            </w: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相关的疾病包括绒癌和唐氏综合征</w:t>
            </w:r>
            <w:r>
              <w:rPr>
                <w:rFonts w:ascii="Arial" w:eastAsia="思源黑体 CN Medium" w:hAnsi="Arial" w:cs="Arial" w:hint="eastAsia"/>
                <w:sz w:val="18"/>
                <w:szCs w:val="18"/>
                <w:lang w:val="en-CA"/>
              </w:rPr>
              <w:t>。</w:t>
            </w:r>
          </w:p>
        </w:tc>
        <w:tc>
          <w:tcPr>
            <w:tcW w:w="4498" w:type="dxa"/>
          </w:tcPr>
          <w:p w14:paraId="107083E6" w14:textId="4C700CA7" w:rsidR="00747E95" w:rsidRDefault="000D39C5" w:rsidP="006A0D60">
            <w:pPr>
              <w:autoSpaceDE w:val="0"/>
              <w:autoSpaceDN w:val="0"/>
              <w:adjustRightInd w:val="0"/>
              <w:spacing w:after="0" w:line="240" w:lineRule="auto"/>
              <w:rPr>
                <w:rFonts w:ascii="Arial" w:eastAsia="思源黑体 CN Medium" w:hAnsi="Arial" w:cs="Arial"/>
                <w:sz w:val="18"/>
                <w:szCs w:val="18"/>
                <w:lang w:val="en-CA"/>
              </w:rPr>
            </w:pP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属于</w:t>
            </w:r>
            <w:r w:rsidRPr="000D39C5">
              <w:rPr>
                <w:rFonts w:ascii="Arial" w:eastAsia="思源黑体 CN Medium" w:hAnsi="Arial" w:cs="Arial" w:hint="eastAsia"/>
                <w:sz w:val="18"/>
                <w:szCs w:val="18"/>
                <w:lang w:val="en-CA"/>
              </w:rPr>
              <w:t xml:space="preserve"> ETS </w:t>
            </w:r>
            <w:r w:rsidRPr="000D39C5">
              <w:rPr>
                <w:rFonts w:ascii="Arial" w:eastAsia="思源黑体 CN Medium" w:hAnsi="Arial" w:cs="Arial" w:hint="eastAsia"/>
                <w:sz w:val="18"/>
                <w:szCs w:val="18"/>
                <w:lang w:val="en-CA"/>
              </w:rPr>
              <w:t>转录因子家族成员，一般来说它在细胞的生长、分化和凋亡等过程中发挥作用。</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可能参与肿瘤的发生发展，可能通过调控肿瘤细胞的增殖、侵袭和转移相关基因的表达来影响肿瘤进程。</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的表达水平或突变状态可能与患者的预后情况相关，</w:t>
            </w:r>
            <w:proofErr w:type="gramStart"/>
            <w:r w:rsidRPr="000D39C5">
              <w:rPr>
                <w:rFonts w:ascii="Arial" w:eastAsia="思源黑体 CN Medium" w:hAnsi="Arial" w:cs="Arial" w:hint="eastAsia"/>
                <w:sz w:val="18"/>
                <w:szCs w:val="18"/>
                <w:lang w:val="en-CA"/>
              </w:rPr>
              <w:t>高表达</w:t>
            </w:r>
            <w:proofErr w:type="gramEnd"/>
            <w:r w:rsidRPr="000D39C5">
              <w:rPr>
                <w:rFonts w:ascii="Arial" w:eastAsia="思源黑体 CN Medium" w:hAnsi="Arial" w:cs="Arial" w:hint="eastAsia"/>
                <w:sz w:val="18"/>
                <w:szCs w:val="18"/>
                <w:lang w:val="en-CA"/>
              </w:rPr>
              <w:t>或特定突变形式可能提示预后不良，但这些都需要进一步深入研究来证实。</w:t>
            </w:r>
          </w:p>
        </w:tc>
      </w:tr>
      <w:tr w:rsidR="00653FDE" w14:paraId="23CFB625" w14:textId="77777777">
        <w:tc>
          <w:tcPr>
            <w:tcW w:w="2048" w:type="dxa"/>
            <w:vAlign w:val="center"/>
          </w:tcPr>
          <w:p w14:paraId="53E2F8B3" w14:textId="77777777" w:rsidR="00653FDE" w:rsidRDefault="00653FDE" w:rsidP="006A0D60">
            <w:pPr>
              <w:tabs>
                <w:tab w:val="left" w:pos="3495"/>
              </w:tabs>
              <w:spacing w:after="0" w:line="240" w:lineRule="auto"/>
              <w:rPr>
                <w:rFonts w:ascii="Arial" w:eastAsia="思源黑体 CN Medium" w:hAnsi="Arial" w:cs="Arial"/>
                <w:b/>
                <w:color w:val="006EC0"/>
                <w:sz w:val="21"/>
                <w:szCs w:val="21"/>
                <w:lang w:val="en-CA"/>
              </w:rPr>
            </w:pPr>
            <w:r w:rsidRPr="00653FDE">
              <w:rPr>
                <w:rFonts w:ascii="Arial" w:eastAsia="思源黑体 CN Medium" w:hAnsi="Arial" w:cs="Arial" w:hint="eastAsia"/>
                <w:b/>
                <w:color w:val="006EC0"/>
                <w:sz w:val="21"/>
                <w:szCs w:val="21"/>
                <w:lang w:val="en-CA"/>
              </w:rPr>
              <w:t>FANCA</w:t>
            </w:r>
            <w:r w:rsidRPr="00653FDE">
              <w:rPr>
                <w:rFonts w:ascii="Arial" w:eastAsia="思源黑体 CN Medium" w:hAnsi="Arial" w:cs="Arial" w:hint="eastAsia"/>
                <w:b/>
                <w:color w:val="006EC0"/>
                <w:sz w:val="21"/>
                <w:szCs w:val="21"/>
                <w:lang w:val="en-CA"/>
              </w:rPr>
              <w:t>基因</w:t>
            </w:r>
          </w:p>
          <w:p w14:paraId="2EC8DD6A" w14:textId="064F7318" w:rsidR="00627297" w:rsidRPr="00747E95" w:rsidRDefault="00627297" w:rsidP="006A0D60">
            <w:pPr>
              <w:tabs>
                <w:tab w:val="left" w:pos="3495"/>
              </w:tabs>
              <w:spacing w:after="0" w:line="240" w:lineRule="auto"/>
              <w:rPr>
                <w:rFonts w:ascii="Arial" w:eastAsia="思源黑体 CN Medium" w:hAnsi="Arial" w:cs="Arial"/>
                <w:b/>
                <w:color w:val="006EC0"/>
                <w:sz w:val="21"/>
                <w:szCs w:val="21"/>
                <w:lang w:val="en-CA"/>
              </w:rPr>
            </w:pPr>
            <w:r w:rsidRPr="00627297">
              <w:rPr>
                <w:rFonts w:ascii="Arial" w:eastAsia="思源黑体 CN Medium" w:hAnsi="Arial" w:cs="Arial"/>
                <w:b/>
                <w:color w:val="006EC0"/>
                <w:sz w:val="21"/>
                <w:szCs w:val="21"/>
                <w:lang w:val="en-CA"/>
              </w:rPr>
              <w:t>NM_000135.4</w:t>
            </w:r>
          </w:p>
        </w:tc>
        <w:tc>
          <w:tcPr>
            <w:tcW w:w="3541" w:type="dxa"/>
          </w:tcPr>
          <w:p w14:paraId="6AE2EE91" w14:textId="31F20675" w:rsidR="00653FDE" w:rsidRDefault="00627297" w:rsidP="006A0D60">
            <w:pPr>
              <w:autoSpaceDE w:val="0"/>
              <w:autoSpaceDN w:val="0"/>
              <w:adjustRightInd w:val="0"/>
              <w:spacing w:after="0" w:line="240" w:lineRule="auto"/>
              <w:rPr>
                <w:rFonts w:ascii="Arial" w:eastAsia="思源黑体 CN Medium" w:hAnsi="Arial" w:cs="Arial"/>
                <w:sz w:val="18"/>
                <w:szCs w:val="18"/>
                <w:lang w:val="en-CA"/>
              </w:rPr>
            </w:pPr>
            <w:r w:rsidRPr="00627297">
              <w:rPr>
                <w:rFonts w:ascii="Arial" w:eastAsia="思源黑体 CN Medium" w:hAnsi="Arial" w:cs="Arial" w:hint="eastAsia"/>
                <w:sz w:val="18"/>
                <w:szCs w:val="18"/>
                <w:lang w:val="en-CA"/>
              </w:rPr>
              <w:t>FANCA</w:t>
            </w:r>
            <w:r w:rsidRPr="00627297">
              <w:rPr>
                <w:rFonts w:ascii="Arial" w:eastAsia="思源黑体 CN Medium" w:hAnsi="Arial" w:cs="Arial" w:hint="eastAsia"/>
                <w:sz w:val="18"/>
                <w:szCs w:val="18"/>
                <w:lang w:val="en-CA"/>
              </w:rPr>
              <w:t>基因是抑癌基因，参与</w:t>
            </w:r>
            <w:r w:rsidRPr="00627297">
              <w:rPr>
                <w:rFonts w:ascii="Arial" w:eastAsia="思源黑体 CN Medium" w:hAnsi="Arial" w:cs="Arial" w:hint="eastAsia"/>
                <w:sz w:val="18"/>
                <w:szCs w:val="18"/>
                <w:lang w:val="en-CA"/>
              </w:rPr>
              <w:t>DNA</w:t>
            </w:r>
            <w:r w:rsidRPr="00627297">
              <w:rPr>
                <w:rFonts w:ascii="Arial" w:eastAsia="思源黑体 CN Medium" w:hAnsi="Arial" w:cs="Arial" w:hint="eastAsia"/>
                <w:sz w:val="18"/>
                <w:szCs w:val="18"/>
                <w:lang w:val="en-CA"/>
              </w:rPr>
              <w:t>修复</w:t>
            </w:r>
            <w:r w:rsidR="003A51B4" w:rsidRPr="003A51B4">
              <w:rPr>
                <w:rFonts w:ascii="Arial" w:eastAsia="思源黑体 CN Medium" w:hAnsi="Arial" w:cs="Arial" w:hint="eastAsia"/>
                <w:sz w:val="18"/>
                <w:szCs w:val="18"/>
                <w:lang w:val="en-CA"/>
              </w:rPr>
              <w:t>，尤其是在应对</w:t>
            </w:r>
            <w:r w:rsidR="003A51B4" w:rsidRPr="003A51B4">
              <w:rPr>
                <w:rFonts w:ascii="Arial" w:eastAsia="思源黑体 CN Medium" w:hAnsi="Arial" w:cs="Arial" w:hint="eastAsia"/>
                <w:sz w:val="18"/>
                <w:szCs w:val="18"/>
                <w:lang w:val="en-CA"/>
              </w:rPr>
              <w:t>DNA</w:t>
            </w:r>
            <w:r w:rsidR="003A51B4" w:rsidRPr="003A51B4">
              <w:rPr>
                <w:rFonts w:ascii="Arial" w:eastAsia="思源黑体 CN Medium" w:hAnsi="Arial" w:cs="Arial" w:hint="eastAsia"/>
                <w:sz w:val="18"/>
                <w:szCs w:val="18"/>
                <w:lang w:val="en-CA"/>
              </w:rPr>
              <w:t>链间交联损伤时发挥关键作用，它能确保基因组的稳定性，维持细胞的正常生长和分裂</w:t>
            </w:r>
            <w:r w:rsidRPr="00627297">
              <w:rPr>
                <w:rFonts w:ascii="Arial" w:eastAsia="思源黑体 CN Medium" w:hAnsi="Arial" w:cs="Arial" w:hint="eastAsia"/>
                <w:sz w:val="18"/>
                <w:szCs w:val="18"/>
                <w:lang w:val="en-CA"/>
              </w:rPr>
              <w:t>。</w:t>
            </w:r>
          </w:p>
        </w:tc>
        <w:tc>
          <w:tcPr>
            <w:tcW w:w="4498" w:type="dxa"/>
          </w:tcPr>
          <w:p w14:paraId="1EE72052" w14:textId="3EA774A7" w:rsidR="00653FDE" w:rsidRDefault="001E1CD2" w:rsidP="006A0D60">
            <w:pPr>
              <w:autoSpaceDE w:val="0"/>
              <w:autoSpaceDN w:val="0"/>
              <w:adjustRightInd w:val="0"/>
              <w:spacing w:after="0" w:line="240" w:lineRule="auto"/>
              <w:rPr>
                <w:rFonts w:ascii="Arial" w:eastAsia="思源黑体 CN Medium" w:hAnsi="Arial" w:cs="Arial"/>
                <w:sz w:val="18"/>
                <w:szCs w:val="18"/>
                <w:lang w:val="en-CA"/>
              </w:rPr>
            </w:pPr>
            <w:r w:rsidRPr="001E1CD2">
              <w:rPr>
                <w:rFonts w:ascii="Arial" w:eastAsia="思源黑体 CN Medium" w:hAnsi="Arial" w:cs="Arial" w:hint="eastAsia"/>
                <w:sz w:val="18"/>
                <w:szCs w:val="18"/>
                <w:lang w:val="en-CA"/>
              </w:rPr>
              <w:t>FANCA</w:t>
            </w:r>
            <w:r w:rsidR="00455BF4">
              <w:rPr>
                <w:rFonts w:ascii="Arial" w:eastAsia="思源黑体 CN Medium" w:hAnsi="Arial" w:cs="Arial" w:hint="eastAsia"/>
                <w:sz w:val="18"/>
                <w:szCs w:val="18"/>
                <w:lang w:val="en-CA"/>
              </w:rPr>
              <w:t>基因</w:t>
            </w:r>
            <w:r w:rsidRPr="001E1CD2">
              <w:rPr>
                <w:rFonts w:ascii="Arial" w:eastAsia="思源黑体 CN Medium" w:hAnsi="Arial" w:cs="Arial" w:hint="eastAsia"/>
                <w:sz w:val="18"/>
                <w:szCs w:val="18"/>
                <w:lang w:val="en-CA"/>
              </w:rPr>
              <w:t>在范可尼贫血中发挥关键作用</w:t>
            </w:r>
            <w:r w:rsidR="00455BF4">
              <w:rPr>
                <w:rFonts w:ascii="Arial" w:eastAsia="思源黑体 CN Medium" w:hAnsi="Arial" w:cs="Arial" w:hint="eastAsia"/>
                <w:sz w:val="18"/>
                <w:szCs w:val="18"/>
                <w:lang w:val="en-CA"/>
              </w:rPr>
              <w:t>，其</w:t>
            </w:r>
            <w:r w:rsidR="003A51B4" w:rsidRPr="003A51B4">
              <w:rPr>
                <w:rFonts w:ascii="Arial" w:eastAsia="思源黑体 CN Medium" w:hAnsi="Arial" w:cs="Arial" w:hint="eastAsia"/>
                <w:sz w:val="18"/>
                <w:szCs w:val="18"/>
                <w:lang w:val="en-CA"/>
              </w:rPr>
              <w:t>发生突变会导致范可尼贫血，其参与的</w:t>
            </w:r>
            <w:r w:rsidR="003A51B4" w:rsidRPr="003A51B4">
              <w:rPr>
                <w:rFonts w:ascii="Arial" w:eastAsia="思源黑体 CN Medium" w:hAnsi="Arial" w:cs="Arial" w:hint="eastAsia"/>
                <w:sz w:val="18"/>
                <w:szCs w:val="18"/>
                <w:lang w:val="en-CA"/>
              </w:rPr>
              <w:t>FA-BRCA</w:t>
            </w:r>
            <w:r w:rsidR="003A51B4" w:rsidRPr="003A51B4">
              <w:rPr>
                <w:rFonts w:ascii="Arial" w:eastAsia="思源黑体 CN Medium" w:hAnsi="Arial" w:cs="Arial" w:hint="eastAsia"/>
                <w:sz w:val="18"/>
                <w:szCs w:val="18"/>
                <w:lang w:val="en-CA"/>
              </w:rPr>
              <w:t>信号通路会受到破坏。</w:t>
            </w:r>
            <w:r w:rsidRPr="001E1CD2">
              <w:rPr>
                <w:rFonts w:ascii="Arial" w:eastAsia="思源黑体 CN Medium" w:hAnsi="Arial" w:cs="Arial" w:hint="eastAsia"/>
                <w:sz w:val="18"/>
                <w:szCs w:val="18"/>
                <w:lang w:val="en-CA"/>
              </w:rPr>
              <w:t>在肿瘤方面，</w:t>
            </w:r>
            <w:r w:rsidRPr="001E1CD2">
              <w:rPr>
                <w:rFonts w:ascii="Arial" w:eastAsia="思源黑体 CN Medium" w:hAnsi="Arial" w:cs="Arial" w:hint="eastAsia"/>
                <w:sz w:val="18"/>
                <w:szCs w:val="18"/>
                <w:lang w:val="en-CA"/>
              </w:rPr>
              <w:t xml:space="preserve">FANCA </w:t>
            </w:r>
            <w:r w:rsidRPr="001E1CD2">
              <w:rPr>
                <w:rFonts w:ascii="Arial" w:eastAsia="思源黑体 CN Medium" w:hAnsi="Arial" w:cs="Arial" w:hint="eastAsia"/>
                <w:sz w:val="18"/>
                <w:szCs w:val="18"/>
                <w:lang w:val="en-CA"/>
              </w:rPr>
              <w:t>功能异常可能导致</w:t>
            </w:r>
            <w:r w:rsidRPr="001E1CD2">
              <w:rPr>
                <w:rFonts w:ascii="Arial" w:eastAsia="思源黑体 CN Medium" w:hAnsi="Arial" w:cs="Arial" w:hint="eastAsia"/>
                <w:sz w:val="18"/>
                <w:szCs w:val="18"/>
                <w:lang w:val="en-CA"/>
              </w:rPr>
              <w:t xml:space="preserve"> DNA </w:t>
            </w:r>
            <w:r w:rsidRPr="001E1CD2">
              <w:rPr>
                <w:rFonts w:ascii="Arial" w:eastAsia="思源黑体 CN Medium" w:hAnsi="Arial" w:cs="Arial" w:hint="eastAsia"/>
                <w:sz w:val="18"/>
                <w:szCs w:val="18"/>
                <w:lang w:val="en-CA"/>
              </w:rPr>
              <w:t>损伤修复缺陷，增加肿瘤发生风险，尤其与乳腺癌、卵巢癌等相关。携带</w:t>
            </w:r>
            <w:r w:rsidRPr="001E1CD2">
              <w:rPr>
                <w:rFonts w:ascii="Arial" w:eastAsia="思源黑体 CN Medium" w:hAnsi="Arial" w:cs="Arial" w:hint="eastAsia"/>
                <w:sz w:val="18"/>
                <w:szCs w:val="18"/>
                <w:lang w:val="en-CA"/>
              </w:rPr>
              <w:t xml:space="preserve"> FANCA </w:t>
            </w:r>
            <w:r w:rsidRPr="001E1CD2">
              <w:rPr>
                <w:rFonts w:ascii="Arial" w:eastAsia="思源黑体 CN Medium" w:hAnsi="Arial" w:cs="Arial" w:hint="eastAsia"/>
                <w:sz w:val="18"/>
                <w:szCs w:val="18"/>
                <w:lang w:val="en-CA"/>
              </w:rPr>
              <w:t>突变的肿瘤患者可能对某些化疗药物更敏感，但也可能提示预后不良。</w:t>
            </w:r>
          </w:p>
        </w:tc>
      </w:tr>
      <w:tr w:rsidR="005221D4" w14:paraId="5866038A" w14:textId="77777777">
        <w:tc>
          <w:tcPr>
            <w:tcW w:w="2048" w:type="dxa"/>
            <w:vAlign w:val="center"/>
          </w:tcPr>
          <w:p w14:paraId="0F25A588" w14:textId="77777777" w:rsidR="005221D4" w:rsidRPr="00A2710F" w:rsidRDefault="005221D4"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hint="eastAsia"/>
                <w:b/>
                <w:color w:val="006EC0"/>
                <w:sz w:val="21"/>
                <w:szCs w:val="21"/>
                <w:lang w:val="en-CA"/>
              </w:rPr>
              <w:t>FBXW7</w:t>
            </w:r>
            <w:r w:rsidRPr="00A2710F">
              <w:rPr>
                <w:rFonts w:ascii="Arial" w:eastAsia="思源黑体 CN Medium" w:hAnsi="Arial" w:cs="Arial" w:hint="eastAsia"/>
                <w:b/>
                <w:color w:val="006EC0"/>
                <w:sz w:val="21"/>
                <w:szCs w:val="21"/>
                <w:lang w:val="en-CA"/>
              </w:rPr>
              <w:t>基因</w:t>
            </w:r>
            <w:r w:rsidRPr="00A2710F">
              <w:rPr>
                <w:rFonts w:ascii="Arial" w:eastAsia="思源黑体 CN Medium" w:hAnsi="Arial" w:cs="Arial" w:hint="eastAsia"/>
                <w:b/>
                <w:color w:val="006EC0"/>
                <w:sz w:val="21"/>
                <w:szCs w:val="21"/>
                <w:lang w:val="en-CA"/>
              </w:rPr>
              <w:t xml:space="preserve"> </w:t>
            </w:r>
          </w:p>
          <w:p w14:paraId="4C1B4550" w14:textId="072E0804" w:rsidR="005221D4" w:rsidRPr="00A2710F" w:rsidRDefault="00A2710F"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b/>
                <w:color w:val="006EC0"/>
                <w:sz w:val="21"/>
                <w:szCs w:val="21"/>
                <w:lang w:val="en-CA"/>
              </w:rPr>
              <w:t>NM_001349798.2</w:t>
            </w:r>
            <w:r w:rsidR="005221D4" w:rsidRPr="00A2710F">
              <w:rPr>
                <w:rFonts w:ascii="Arial" w:eastAsia="思源黑体 CN Medium" w:hAnsi="Arial" w:cs="Arial"/>
                <w:b/>
                <w:color w:val="006EC0"/>
                <w:sz w:val="21"/>
                <w:szCs w:val="21"/>
                <w:lang w:val="en-CA"/>
              </w:rPr>
              <w:t xml:space="preserve"> </w:t>
            </w:r>
          </w:p>
        </w:tc>
        <w:tc>
          <w:tcPr>
            <w:tcW w:w="3541" w:type="dxa"/>
          </w:tcPr>
          <w:p w14:paraId="4D3EE188" w14:textId="28F7E75F"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F-box</w:t>
            </w:r>
            <w:r>
              <w:rPr>
                <w:rFonts w:ascii="Arial" w:eastAsia="思源黑体 CN Medium" w:hAnsi="Arial" w:cs="Arial" w:hint="eastAsia"/>
                <w:sz w:val="18"/>
                <w:szCs w:val="18"/>
                <w:lang w:val="en-CA"/>
              </w:rPr>
              <w:t>蛋白家族成员，是</w:t>
            </w:r>
            <w:r>
              <w:rPr>
                <w:rFonts w:ascii="Arial" w:eastAsia="思源黑体 CN Medium" w:hAnsi="Arial" w:cs="Arial" w:hint="eastAsia"/>
                <w:sz w:val="18"/>
                <w:szCs w:val="18"/>
                <w:lang w:val="en-CA"/>
              </w:rPr>
              <w:t>SCF</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的靶蛋白识别组分。近期较多研</w:t>
            </w:r>
            <w:r>
              <w:rPr>
                <w:rFonts w:ascii="Arial" w:eastAsia="思源黑体 CN Medium" w:hAnsi="Arial" w:cs="Arial" w:hint="eastAsia"/>
                <w:sz w:val="18"/>
                <w:szCs w:val="18"/>
                <w:lang w:val="en-CA"/>
              </w:rPr>
              <w:lastRenderedPageBreak/>
              <w:t>究证实了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是一种肿瘤抑制因子，</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Notch4</w:t>
            </w:r>
            <w:r>
              <w:rPr>
                <w:rFonts w:ascii="Arial" w:eastAsia="思源黑体 CN Medium" w:hAnsi="Arial" w:cs="Arial" w:hint="eastAsia"/>
                <w:sz w:val="18"/>
                <w:szCs w:val="18"/>
                <w:lang w:val="en-CA"/>
              </w:rPr>
              <w:t>等多种癌蛋白都是</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的靶蛋白，</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可以</w:t>
            </w:r>
            <w:proofErr w:type="gramStart"/>
            <w:r>
              <w:rPr>
                <w:rFonts w:ascii="Arial" w:eastAsia="思源黑体 CN Medium" w:hAnsi="Arial" w:cs="Arial" w:hint="eastAsia"/>
                <w:sz w:val="18"/>
                <w:szCs w:val="18"/>
                <w:lang w:val="en-CA"/>
              </w:rPr>
              <w:t>介导这些靶</w:t>
            </w:r>
            <w:proofErr w:type="gramEnd"/>
            <w:r>
              <w:rPr>
                <w:rFonts w:ascii="Arial" w:eastAsia="思源黑体 CN Medium" w:hAnsi="Arial" w:cs="Arial" w:hint="eastAsia"/>
                <w:sz w:val="18"/>
                <w:szCs w:val="18"/>
                <w:lang w:val="en-CA"/>
              </w:rPr>
              <w:t>蛋白发生降解。当发生突变并影响</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的表达时，会引起</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等信号通路异常，并导致细胞分裂、细胞生长、凋亡以及细胞分化等进程紊乱，在多数癌细胞中都发现了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的缺失和突变。</w:t>
            </w:r>
          </w:p>
        </w:tc>
        <w:tc>
          <w:tcPr>
            <w:tcW w:w="4498" w:type="dxa"/>
          </w:tcPr>
          <w:p w14:paraId="005F0596" w14:textId="4973ECE5"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FBXW7</w:t>
            </w:r>
            <w:r>
              <w:rPr>
                <w:rFonts w:ascii="Arial" w:eastAsia="思源黑体 CN Medium" w:hAnsi="Arial" w:cs="Arial" w:hint="eastAsia"/>
                <w:sz w:val="18"/>
                <w:szCs w:val="18"/>
                <w:lang w:val="en-CA"/>
              </w:rPr>
              <w:t>在</w:t>
            </w:r>
            <w:proofErr w:type="gramStart"/>
            <w:r>
              <w:rPr>
                <w:rFonts w:ascii="Arial" w:eastAsia="思源黑体 CN Medium" w:hAnsi="Arial" w:cs="Arial" w:hint="eastAsia"/>
                <w:sz w:val="18"/>
                <w:szCs w:val="18"/>
                <w:lang w:val="en-CA"/>
              </w:rPr>
              <w:t>胃正常</w:t>
            </w:r>
            <w:proofErr w:type="gramEnd"/>
            <w:r>
              <w:rPr>
                <w:rFonts w:ascii="Arial" w:eastAsia="思源黑体 CN Medium" w:hAnsi="Arial" w:cs="Arial" w:hint="eastAsia"/>
                <w:sz w:val="18"/>
                <w:szCs w:val="18"/>
                <w:lang w:val="en-CA"/>
              </w:rPr>
              <w:t>黏膜和不典型增生组织中的表达明显高于胃癌组织，且与胃癌的分化程度、淋巴结转移及</w:t>
            </w:r>
            <w:r>
              <w:rPr>
                <w:rFonts w:ascii="Arial" w:eastAsia="思源黑体 CN Medium" w:hAnsi="Arial" w:cs="Arial" w:hint="eastAsia"/>
                <w:sz w:val="18"/>
                <w:szCs w:val="18"/>
                <w:lang w:val="en-CA"/>
              </w:rPr>
              <w:lastRenderedPageBreak/>
              <w:t>临床分期有关，提示</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的表达水平下调可能参与了胃癌的发生、发展过程，与胃癌的恶性程度及转移能力密切相关。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在大肠癌组织中表达水平下调，与大肠癌的分化程度、淋巴结转移情况和肿瘤直径有关。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低表达与肝癌的恶性临床病理特征相关，并与肝癌细胞增殖能力相关。</w:t>
            </w:r>
          </w:p>
        </w:tc>
      </w:tr>
      <w:tr w:rsidR="005221D4" w14:paraId="382A87A7" w14:textId="77777777">
        <w:tc>
          <w:tcPr>
            <w:tcW w:w="2048" w:type="dxa"/>
            <w:vAlign w:val="center"/>
          </w:tcPr>
          <w:p w14:paraId="0B77F34C"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t>FGF19</w:t>
            </w:r>
            <w:r w:rsidRPr="005221D4">
              <w:rPr>
                <w:rFonts w:ascii="Arial" w:eastAsia="思源黑体 CN Medium" w:hAnsi="Arial" w:cs="Arial" w:hint="eastAsia"/>
                <w:b/>
                <w:color w:val="006EC0"/>
                <w:sz w:val="21"/>
                <w:szCs w:val="21"/>
                <w:lang w:val="en-CA"/>
              </w:rPr>
              <w:t>基因</w:t>
            </w:r>
          </w:p>
          <w:p w14:paraId="7B4EF36F" w14:textId="15131B45" w:rsidR="00AF2ECA" w:rsidRPr="005221D4" w:rsidRDefault="00AF2ECA" w:rsidP="005221D4">
            <w:pPr>
              <w:tabs>
                <w:tab w:val="left" w:pos="3495"/>
              </w:tabs>
              <w:spacing w:after="0" w:line="240" w:lineRule="auto"/>
              <w:rPr>
                <w:rFonts w:ascii="Arial" w:eastAsia="思源黑体 CN Medium" w:hAnsi="Arial" w:cs="Arial"/>
                <w:b/>
                <w:color w:val="006EC0"/>
                <w:sz w:val="21"/>
                <w:szCs w:val="21"/>
                <w:highlight w:val="yellow"/>
                <w:lang w:val="en-CA"/>
              </w:rPr>
            </w:pPr>
            <w:r w:rsidRPr="00AF2ECA">
              <w:rPr>
                <w:rFonts w:ascii="Arial" w:eastAsia="思源黑体 CN Medium" w:hAnsi="Arial" w:cs="Arial"/>
                <w:b/>
                <w:color w:val="006EC0"/>
                <w:sz w:val="21"/>
                <w:szCs w:val="21"/>
                <w:lang w:val="en-CA"/>
              </w:rPr>
              <w:t>NM_005117.3</w:t>
            </w:r>
          </w:p>
        </w:tc>
        <w:tc>
          <w:tcPr>
            <w:tcW w:w="3541" w:type="dxa"/>
          </w:tcPr>
          <w:p w14:paraId="1EDDF3DE" w14:textId="5B8D0F06"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，成纤维细胞生长因子</w:t>
            </w:r>
            <w:r w:rsidRPr="00AF2ECA">
              <w:rPr>
                <w:rFonts w:ascii="Arial" w:eastAsia="思源黑体 CN Medium" w:hAnsi="Arial" w:cs="Arial" w:hint="eastAsia"/>
                <w:sz w:val="18"/>
                <w:szCs w:val="18"/>
                <w:lang w:val="en-CA"/>
              </w:rPr>
              <w:t>19</w:t>
            </w:r>
            <w:r w:rsidRPr="00AF2ECA">
              <w:rPr>
                <w:rFonts w:ascii="Arial" w:eastAsia="思源黑体 CN Medium" w:hAnsi="Arial" w:cs="Arial" w:hint="eastAsia"/>
                <w:sz w:val="18"/>
                <w:szCs w:val="18"/>
                <w:lang w:val="en-CA"/>
              </w:rPr>
              <w:t>，</w:t>
            </w:r>
            <w:r w:rsidR="00C362EA" w:rsidRPr="00AF2ECA">
              <w:rPr>
                <w:rFonts w:ascii="Arial" w:eastAsia="思源黑体 CN Medium" w:hAnsi="Arial" w:cs="Arial" w:hint="eastAsia"/>
                <w:sz w:val="18"/>
                <w:szCs w:val="18"/>
                <w:lang w:val="en-CA"/>
              </w:rPr>
              <w:t>具有分泌性蛋白的生物学特性，</w:t>
            </w:r>
            <w:r w:rsidRPr="00AF2ECA">
              <w:rPr>
                <w:rFonts w:ascii="Arial" w:eastAsia="思源黑体 CN Medium" w:hAnsi="Arial" w:cs="Arial" w:hint="eastAsia"/>
                <w:sz w:val="18"/>
                <w:szCs w:val="18"/>
                <w:lang w:val="en-CA"/>
              </w:rPr>
              <w:t>是一个在代谢调节中起作用的</w:t>
            </w:r>
            <w:r w:rsidRPr="00AF2ECA">
              <w:rPr>
                <w:rFonts w:ascii="Arial" w:eastAsia="思源黑体 CN Medium" w:hAnsi="Arial" w:cs="Arial" w:hint="eastAsia"/>
                <w:sz w:val="18"/>
                <w:szCs w:val="18"/>
                <w:lang w:val="en-CA"/>
              </w:rPr>
              <w:t>FGF</w:t>
            </w:r>
            <w:r w:rsidRPr="00AF2ECA">
              <w:rPr>
                <w:rFonts w:ascii="Arial" w:eastAsia="思源黑体 CN Medium" w:hAnsi="Arial" w:cs="Arial" w:hint="eastAsia"/>
                <w:sz w:val="18"/>
                <w:szCs w:val="18"/>
                <w:lang w:val="en-CA"/>
              </w:rPr>
              <w:t>家族成员。</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过度表达和扩增与多种肿瘤类型有关。</w:t>
            </w:r>
          </w:p>
        </w:tc>
        <w:tc>
          <w:tcPr>
            <w:tcW w:w="4498" w:type="dxa"/>
          </w:tcPr>
          <w:p w14:paraId="43E15FF1" w14:textId="276ADADC"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异常表达与多种疾病相关。例如，</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过表达可能激活</w:t>
            </w:r>
            <w:r w:rsidRPr="00AF2ECA">
              <w:rPr>
                <w:rFonts w:ascii="Arial" w:eastAsia="思源黑体 CN Medium" w:hAnsi="Arial" w:cs="Arial" w:hint="eastAsia"/>
                <w:sz w:val="18"/>
                <w:szCs w:val="18"/>
                <w:lang w:val="en-CA"/>
              </w:rPr>
              <w:t>RAS - MAPK</w:t>
            </w:r>
            <w:r w:rsidRPr="00AF2ECA">
              <w:rPr>
                <w:rFonts w:ascii="Arial" w:eastAsia="思源黑体 CN Medium" w:hAnsi="Arial" w:cs="Arial" w:hint="eastAsia"/>
                <w:sz w:val="18"/>
                <w:szCs w:val="18"/>
                <w:lang w:val="en-CA"/>
              </w:rPr>
              <w:t>等信号通路，促进肿瘤细胞的增殖、存活和转移，与肝癌等肿瘤的发生发展密切相关；其信号通路的异常也可能影响代谢稳态，导致代谢性疾病的发生。</w:t>
            </w:r>
          </w:p>
        </w:tc>
      </w:tr>
      <w:tr w:rsidR="005221D4" w14:paraId="0931D573" w14:textId="77777777">
        <w:tc>
          <w:tcPr>
            <w:tcW w:w="2048" w:type="dxa"/>
            <w:vAlign w:val="center"/>
          </w:tcPr>
          <w:p w14:paraId="6B3AF4E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t>FGF3</w:t>
            </w:r>
            <w:r w:rsidRPr="005221D4">
              <w:rPr>
                <w:rFonts w:ascii="Arial" w:eastAsia="思源黑体 CN Medium" w:hAnsi="Arial" w:cs="Arial" w:hint="eastAsia"/>
                <w:b/>
                <w:color w:val="006EC0"/>
                <w:sz w:val="21"/>
                <w:szCs w:val="21"/>
                <w:lang w:val="en-CA"/>
              </w:rPr>
              <w:t>基因</w:t>
            </w:r>
          </w:p>
          <w:p w14:paraId="3BC7DF66" w14:textId="1ABF8682" w:rsidR="00687DC4" w:rsidRPr="005221D4" w:rsidRDefault="00687DC4" w:rsidP="005221D4">
            <w:pPr>
              <w:tabs>
                <w:tab w:val="left" w:pos="3495"/>
              </w:tabs>
              <w:spacing w:after="0" w:line="240" w:lineRule="auto"/>
              <w:rPr>
                <w:rFonts w:ascii="Arial" w:eastAsia="思源黑体 CN Medium" w:hAnsi="Arial" w:cs="Arial"/>
                <w:b/>
                <w:color w:val="006EC0"/>
                <w:sz w:val="21"/>
                <w:szCs w:val="21"/>
                <w:lang w:val="en-CA"/>
              </w:rPr>
            </w:pPr>
            <w:r w:rsidRPr="00687DC4">
              <w:rPr>
                <w:rFonts w:ascii="Arial" w:eastAsia="思源黑体 CN Medium" w:hAnsi="Arial" w:cs="Arial"/>
                <w:b/>
                <w:color w:val="006EC0"/>
                <w:sz w:val="21"/>
                <w:szCs w:val="21"/>
                <w:lang w:val="en-CA"/>
              </w:rPr>
              <w:t>NM_005247.4</w:t>
            </w:r>
          </w:p>
        </w:tc>
        <w:tc>
          <w:tcPr>
            <w:tcW w:w="3541" w:type="dxa"/>
          </w:tcPr>
          <w:p w14:paraId="7DD20E10" w14:textId="0C4094C5" w:rsidR="005221D4" w:rsidRDefault="00687DC4" w:rsidP="00687DC4">
            <w:pPr>
              <w:autoSpaceDE w:val="0"/>
              <w:autoSpaceDN w:val="0"/>
              <w:adjustRightInd w:val="0"/>
              <w:spacing w:after="0" w:line="240" w:lineRule="auto"/>
              <w:rPr>
                <w:rFonts w:ascii="Arial" w:eastAsia="思源黑体 CN Medium" w:hAnsi="Arial" w:cs="Arial"/>
                <w:sz w:val="18"/>
                <w:szCs w:val="18"/>
                <w:lang w:val="en-CA"/>
              </w:rPr>
            </w:pPr>
            <w:r w:rsidRPr="00687DC4">
              <w:rPr>
                <w:rFonts w:ascii="Arial" w:eastAsia="思源黑体 CN Medium" w:hAnsi="Arial" w:cs="Arial" w:hint="eastAsia"/>
                <w:sz w:val="18"/>
                <w:szCs w:val="18"/>
                <w:lang w:val="en-CA"/>
              </w:rPr>
              <w:t>FGF3</w:t>
            </w:r>
            <w:r w:rsidRPr="00687DC4">
              <w:rPr>
                <w:rFonts w:ascii="Arial" w:eastAsia="思源黑体 CN Medium" w:hAnsi="Arial" w:cs="Arial" w:hint="eastAsia"/>
                <w:sz w:val="18"/>
                <w:szCs w:val="18"/>
                <w:lang w:val="en-CA"/>
              </w:rPr>
              <w:t>（成纤维细胞生长因子</w:t>
            </w:r>
            <w:r w:rsidRPr="00687DC4">
              <w:rPr>
                <w:rFonts w:ascii="Arial" w:eastAsia="思源黑体 CN Medium" w:hAnsi="Arial" w:cs="Arial" w:hint="eastAsia"/>
                <w:sz w:val="18"/>
                <w:szCs w:val="18"/>
                <w:lang w:val="en-CA"/>
              </w:rPr>
              <w:t>3</w:t>
            </w:r>
            <w:r w:rsidRPr="00687DC4">
              <w:rPr>
                <w:rFonts w:ascii="Arial" w:eastAsia="思源黑体 CN Medium" w:hAnsi="Arial" w:cs="Arial" w:hint="eastAsia"/>
                <w:sz w:val="18"/>
                <w:szCs w:val="18"/>
                <w:lang w:val="en-CA"/>
              </w:rPr>
              <w:t>）是参与内耳发育和细胞增殖调节的</w:t>
            </w:r>
            <w:r w:rsidRPr="00687DC4">
              <w:rPr>
                <w:rFonts w:ascii="Arial" w:eastAsia="思源黑体 CN Medium" w:hAnsi="Arial" w:cs="Arial" w:hint="eastAsia"/>
                <w:sz w:val="18"/>
                <w:szCs w:val="18"/>
                <w:lang w:val="en-CA"/>
              </w:rPr>
              <w:t>FGF</w:t>
            </w:r>
            <w:r w:rsidRPr="00687DC4">
              <w:rPr>
                <w:rFonts w:ascii="Arial" w:eastAsia="思源黑体 CN Medium" w:hAnsi="Arial" w:cs="Arial" w:hint="eastAsia"/>
                <w:sz w:val="18"/>
                <w:szCs w:val="18"/>
                <w:lang w:val="en-CA"/>
              </w:rPr>
              <w:t>家族成员。</w:t>
            </w:r>
            <w:r w:rsidRPr="00687DC4">
              <w:rPr>
                <w:rFonts w:ascii="Arial" w:eastAsia="思源黑体 CN Medium" w:hAnsi="Arial" w:cs="Arial" w:hint="eastAsia"/>
                <w:sz w:val="18"/>
                <w:szCs w:val="18"/>
                <w:lang w:val="en-CA"/>
              </w:rPr>
              <w:t xml:space="preserve"> FGF3</w:t>
            </w:r>
            <w:r w:rsidRPr="00687DC4">
              <w:rPr>
                <w:rFonts w:ascii="Arial" w:eastAsia="思源黑体 CN Medium" w:hAnsi="Arial" w:cs="Arial" w:hint="eastAsia"/>
                <w:sz w:val="18"/>
                <w:szCs w:val="18"/>
                <w:lang w:val="en-CA"/>
              </w:rPr>
              <w:t>的扩增与多种肿瘤类型有关。</w:t>
            </w:r>
          </w:p>
        </w:tc>
        <w:tc>
          <w:tcPr>
            <w:tcW w:w="4498" w:type="dxa"/>
          </w:tcPr>
          <w:p w14:paraId="7E727CFC" w14:textId="05F20A62" w:rsidR="005221D4" w:rsidRDefault="003A0256" w:rsidP="005221D4">
            <w:pPr>
              <w:autoSpaceDE w:val="0"/>
              <w:autoSpaceDN w:val="0"/>
              <w:adjustRightInd w:val="0"/>
              <w:spacing w:after="0" w:line="240" w:lineRule="auto"/>
              <w:rPr>
                <w:rFonts w:ascii="Arial" w:eastAsia="思源黑体 CN Medium" w:hAnsi="Arial" w:cs="Arial"/>
                <w:sz w:val="18"/>
                <w:szCs w:val="18"/>
                <w:lang w:val="en-CA"/>
              </w:rPr>
            </w:pP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基因的突变或异常表达可能会影响相关信号通路，例如</w:t>
            </w:r>
            <w:r w:rsidRPr="003A0256">
              <w:rPr>
                <w:rFonts w:ascii="Arial" w:eastAsia="思源黑体 CN Medium" w:hAnsi="Arial" w:cs="Arial" w:hint="eastAsia"/>
                <w:sz w:val="18"/>
                <w:szCs w:val="18"/>
                <w:lang w:val="en-CA"/>
              </w:rPr>
              <w:t>FGF</w:t>
            </w:r>
            <w:r w:rsidRPr="003A0256">
              <w:rPr>
                <w:rFonts w:ascii="Arial" w:eastAsia="思源黑体 CN Medium" w:hAnsi="Arial" w:cs="Arial" w:hint="eastAsia"/>
                <w:sz w:val="18"/>
                <w:szCs w:val="18"/>
                <w:lang w:val="en-CA"/>
              </w:rPr>
              <w:t>信号通路，该通路涉及</w:t>
            </w:r>
            <w:r w:rsidRPr="003A0256">
              <w:rPr>
                <w:rFonts w:ascii="Arial" w:eastAsia="思源黑体 CN Medium" w:hAnsi="Arial" w:cs="Arial" w:hint="eastAsia"/>
                <w:sz w:val="18"/>
                <w:szCs w:val="18"/>
                <w:lang w:val="en-CA"/>
              </w:rPr>
              <w:t>RAS - MAPK</w:t>
            </w:r>
            <w:r w:rsidRPr="003A0256">
              <w:rPr>
                <w:rFonts w:ascii="Arial" w:eastAsia="思源黑体 CN Medium" w:hAnsi="Arial" w:cs="Arial" w:hint="eastAsia"/>
                <w:sz w:val="18"/>
                <w:szCs w:val="18"/>
                <w:lang w:val="en-CA"/>
              </w:rPr>
              <w:t>、</w:t>
            </w:r>
            <w:r w:rsidRPr="003A0256">
              <w:rPr>
                <w:rFonts w:ascii="Arial" w:eastAsia="思源黑体 CN Medium" w:hAnsi="Arial" w:cs="Arial" w:hint="eastAsia"/>
                <w:sz w:val="18"/>
                <w:szCs w:val="18"/>
                <w:lang w:val="en-CA"/>
              </w:rPr>
              <w:t>PI3K - AKT</w:t>
            </w:r>
            <w:r w:rsidRPr="003A0256">
              <w:rPr>
                <w:rFonts w:ascii="Arial" w:eastAsia="思源黑体 CN Medium" w:hAnsi="Arial" w:cs="Arial" w:hint="eastAsia"/>
                <w:sz w:val="18"/>
                <w:szCs w:val="18"/>
                <w:lang w:val="en-CA"/>
              </w:rPr>
              <w:t>等下游信号级联反应。当</w:t>
            </w: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异常时，可能导致信号通路的过度激活或抑制，进而引发疾病，如某些遗传性疾病和肿瘤的发生发展。</w:t>
            </w:r>
            <w:r w:rsidR="000A7F4A" w:rsidRPr="000A7F4A">
              <w:rPr>
                <w:rFonts w:ascii="Arial" w:eastAsia="思源黑体 CN Medium" w:hAnsi="Arial" w:cs="Arial" w:hint="eastAsia"/>
                <w:sz w:val="18"/>
                <w:szCs w:val="18"/>
                <w:lang w:val="en-CA"/>
              </w:rPr>
              <w:t>有研究表明其在某些肿瘤如结直肠癌、头颈部鳞状细胞癌等中出现异常表达或突变。</w:t>
            </w:r>
          </w:p>
        </w:tc>
      </w:tr>
      <w:tr w:rsidR="005221D4" w14:paraId="16B1752A" w14:textId="77777777">
        <w:tc>
          <w:tcPr>
            <w:tcW w:w="2048" w:type="dxa"/>
            <w:vAlign w:val="center"/>
          </w:tcPr>
          <w:p w14:paraId="1AC00AB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NM_023110.3 </w:t>
            </w:r>
          </w:p>
        </w:tc>
        <w:tc>
          <w:tcPr>
            <w:tcW w:w="3541" w:type="dxa"/>
          </w:tcPr>
          <w:p w14:paraId="1C041868"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5221D4" w14:paraId="0FD0F0E7" w14:textId="77777777">
        <w:tc>
          <w:tcPr>
            <w:tcW w:w="2048" w:type="dxa"/>
            <w:vAlign w:val="center"/>
          </w:tcPr>
          <w:p w14:paraId="28A0ADD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0676D9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NM_000141.</w:t>
            </w:r>
            <w:r>
              <w:rPr>
                <w:rFonts w:ascii="Arial" w:eastAsia="思源黑体 CN Medium" w:hAnsi="Arial" w:cs="Arial" w:hint="eastAsia"/>
                <w:b/>
                <w:color w:val="006EC0"/>
                <w:sz w:val="21"/>
                <w:szCs w:val="21"/>
                <w:lang w:val="en-CA"/>
              </w:rPr>
              <w:t>5</w:t>
            </w:r>
          </w:p>
        </w:tc>
        <w:tc>
          <w:tcPr>
            <w:tcW w:w="3541" w:type="dxa"/>
          </w:tcPr>
          <w:p w14:paraId="2AE3A554"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基因属于原癌基因，编码的蛋白为成纤维细胞生长因子受体（</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）家族成员之一。</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突变较常见于子宫内膜癌、黑色素瘤、胆管癌、腺样囊性癌等，在肺腺癌和肺鳞癌中突变频率分别</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拷贝数扩增见于胃癌、卵巢癌、胰腺癌等。有研究显示，三重血管激酶（</w:t>
            </w:r>
            <w:r>
              <w:rPr>
                <w:rFonts w:ascii="Arial" w:eastAsia="思源黑体 CN Medium" w:hAnsi="Arial" w:cs="Arial" w:hint="eastAsia"/>
                <w:sz w:val="18"/>
                <w:szCs w:val="18"/>
                <w:lang w:val="en-CA"/>
              </w:rPr>
              <w:t>VEGFR1/2/3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w:t>
            </w:r>
            <w:r>
              <w:rPr>
                <w:rFonts w:ascii="Arial" w:eastAsia="思源黑体 CN Medium" w:hAnsi="Arial" w:cs="Arial" w:hint="eastAsia"/>
                <w:sz w:val="18"/>
                <w:szCs w:val="18"/>
                <w:lang w:val="en-CA"/>
              </w:rPr>
              <w:t>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β）抑制剂</w:t>
            </w:r>
            <w:r>
              <w:rPr>
                <w:rFonts w:ascii="Arial" w:eastAsia="思源黑体 CN Medium" w:hAnsi="Arial" w:cs="Arial" w:hint="eastAsia"/>
                <w:sz w:val="18"/>
                <w:szCs w:val="18"/>
                <w:lang w:val="en-CA"/>
              </w:rPr>
              <w:lastRenderedPageBreak/>
              <w:t>尼达尼布对</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融合型胆管癌细胞、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扩增型胃癌及乳腺癌细胞、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突变型子宫内膜癌细胞敏感。</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gramStart"/>
            <w:r>
              <w:rPr>
                <w:rFonts w:ascii="Arial" w:eastAsia="思源黑体 CN Medium" w:hAnsi="Arial" w:cs="Arial" w:hint="eastAsia"/>
                <w:sz w:val="18"/>
                <w:szCs w:val="18"/>
                <w:lang w:val="en-CA"/>
              </w:rPr>
              <w:t>厄达替尼用于</w:t>
            </w:r>
            <w:proofErr w:type="gramEnd"/>
            <w:r>
              <w:rPr>
                <w:rFonts w:ascii="Arial" w:eastAsia="思源黑体 CN Medium" w:hAnsi="Arial" w:cs="Arial" w:hint="eastAsia"/>
                <w:sz w:val="18"/>
                <w:szCs w:val="18"/>
                <w:lang w:val="en-CA"/>
              </w:rPr>
              <w:t>携带</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基因变异且既往至少接受过一线含铂化疗（包括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月以内的新辅助或辅助含铂化疗）期间或之后进展的局部晚期或转移性尿路上皮癌成年患者。</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spellStart"/>
            <w:r>
              <w:rPr>
                <w:rFonts w:ascii="Arial" w:eastAsia="思源黑体 CN Medium" w:hAnsi="Arial" w:cs="Arial" w:hint="eastAsia"/>
                <w:sz w:val="18"/>
                <w:szCs w:val="18"/>
                <w:lang w:val="en-CA"/>
              </w:rPr>
              <w:t>infigratinib</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pemigatinib</w:t>
            </w:r>
            <w:proofErr w:type="spellEnd"/>
            <w:r>
              <w:rPr>
                <w:rFonts w:ascii="Arial" w:eastAsia="思源黑体 CN Medium" w:hAnsi="Arial" w:cs="Arial" w:hint="eastAsia"/>
                <w:sz w:val="18"/>
                <w:szCs w:val="18"/>
                <w:lang w:val="en-CA"/>
              </w:rPr>
              <w:t>用于既往接受过治疗且携带</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基因融合或其它重排类型的不可切除局部晚期或转移性胆管癌成人患者。</w:t>
            </w:r>
          </w:p>
        </w:tc>
      </w:tr>
      <w:tr w:rsidR="005221D4" w14:paraId="229EEAE9" w14:textId="77777777">
        <w:tc>
          <w:tcPr>
            <w:tcW w:w="2048" w:type="dxa"/>
            <w:vAlign w:val="center"/>
          </w:tcPr>
          <w:p w14:paraId="30E892C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553401E"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NM_000142.</w:t>
            </w:r>
            <w:r>
              <w:rPr>
                <w:rFonts w:ascii="Arial" w:eastAsia="思源黑体 CN Medium" w:hAnsi="Arial" w:cs="Arial" w:hint="eastAsia"/>
                <w:b/>
                <w:color w:val="006EC0"/>
                <w:sz w:val="21"/>
                <w:szCs w:val="21"/>
                <w:lang w:val="en-CA"/>
              </w:rPr>
              <w:t>5</w:t>
            </w:r>
          </w:p>
        </w:tc>
        <w:tc>
          <w:tcPr>
            <w:tcW w:w="3541" w:type="dxa"/>
          </w:tcPr>
          <w:p w14:paraId="45CFB3B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5221D4" w14:paraId="5EC70550" w14:textId="77777777">
        <w:tc>
          <w:tcPr>
            <w:tcW w:w="2048" w:type="dxa"/>
            <w:vAlign w:val="center"/>
          </w:tcPr>
          <w:p w14:paraId="344791E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5983E0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NM_213647.3 </w:t>
            </w:r>
          </w:p>
        </w:tc>
        <w:tc>
          <w:tcPr>
            <w:tcW w:w="3541" w:type="dxa"/>
          </w:tcPr>
          <w:p w14:paraId="4C8F6C6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（成纤维细胞生长因子受体</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）是一种与配体</w:t>
            </w:r>
            <w:r>
              <w:rPr>
                <w:rFonts w:ascii="Arial" w:eastAsia="思源黑体 CN Medium" w:hAnsi="Arial" w:cs="Arial" w:hint="eastAsia"/>
                <w:sz w:val="18"/>
                <w:szCs w:val="18"/>
                <w:lang w:val="en-CA"/>
              </w:rPr>
              <w:t>FGF19</w:t>
            </w:r>
            <w:r>
              <w:rPr>
                <w:rFonts w:ascii="Arial" w:eastAsia="思源黑体 CN Medium" w:hAnsi="Arial" w:cs="Arial" w:hint="eastAsia"/>
                <w:sz w:val="18"/>
                <w:szCs w:val="18"/>
                <w:lang w:val="en-CA"/>
              </w:rPr>
              <w:t>结合后激活的受体酪氨酸激酶，其激活后可激活</w:t>
            </w:r>
            <w:r>
              <w:rPr>
                <w:rFonts w:ascii="Arial" w:eastAsia="思源黑体 CN Medium" w:hAnsi="Arial" w:cs="Arial" w:hint="eastAsia"/>
                <w:sz w:val="18"/>
                <w:szCs w:val="18"/>
                <w:lang w:val="en-CA"/>
              </w:rPr>
              <w:t>RAS-MAPK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STAT</w:t>
            </w:r>
            <w:r>
              <w:rPr>
                <w:rFonts w:ascii="Arial" w:eastAsia="思源黑体 CN Medium" w:hAnsi="Arial" w:cs="Arial" w:hint="eastAsia"/>
                <w:sz w:val="18"/>
                <w:szCs w:val="18"/>
                <w:lang w:val="en-CA"/>
              </w:rPr>
              <w:t>信号通路，并在胚胎发育和组织修复中发挥作用。</w:t>
            </w:r>
          </w:p>
        </w:tc>
        <w:tc>
          <w:tcPr>
            <w:tcW w:w="4498" w:type="dxa"/>
          </w:tcPr>
          <w:p w14:paraId="353F770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在肿瘤中的功能变化可能导致细胞增殖的增加与细胞凋亡的减少。在结直肠癌、肝细胞癌、乳腺癌、口咽鳞癌和胰腺癌中报道过</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突变在胃癌中有报道，某些突变可能导致对</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抑制剂耐药。</w:t>
            </w:r>
            <w:r>
              <w:rPr>
                <w:rFonts w:ascii="Arial" w:eastAsia="思源黑体 CN Medium" w:hAnsi="Arial" w:cs="Arial" w:hint="eastAsia"/>
                <w:sz w:val="18"/>
                <w:szCs w:val="18"/>
                <w:lang w:val="en-CA"/>
              </w:rPr>
              <w:t xml:space="preserve">  </w:t>
            </w:r>
          </w:p>
        </w:tc>
      </w:tr>
      <w:tr w:rsidR="005221D4" w14:paraId="3B8DAD1A" w14:textId="77777777">
        <w:tc>
          <w:tcPr>
            <w:tcW w:w="2048" w:type="dxa"/>
            <w:vAlign w:val="center"/>
          </w:tcPr>
          <w:p w14:paraId="295610DC" w14:textId="77777777" w:rsidR="005221D4"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t>FLCN</w:t>
            </w:r>
            <w:r w:rsidRPr="00731866">
              <w:rPr>
                <w:rFonts w:ascii="Arial" w:eastAsia="思源黑体 CN Medium" w:hAnsi="Arial" w:cs="Arial" w:hint="eastAsia"/>
                <w:b/>
                <w:color w:val="006EC0"/>
                <w:sz w:val="21"/>
                <w:szCs w:val="21"/>
                <w:lang w:val="en-CA"/>
              </w:rPr>
              <w:t>基因</w:t>
            </w:r>
          </w:p>
          <w:p w14:paraId="1969573B" w14:textId="12621644" w:rsidR="00BD7B82" w:rsidRDefault="00BD7B82" w:rsidP="005221D4">
            <w:pPr>
              <w:tabs>
                <w:tab w:val="left" w:pos="3495"/>
              </w:tabs>
              <w:spacing w:after="0" w:line="240" w:lineRule="auto"/>
              <w:rPr>
                <w:rFonts w:ascii="Arial" w:eastAsia="思源黑体 CN Medium" w:hAnsi="Arial" w:cs="Arial"/>
                <w:b/>
                <w:color w:val="006EC0"/>
                <w:sz w:val="21"/>
                <w:szCs w:val="21"/>
                <w:lang w:val="en-CA"/>
              </w:rPr>
            </w:pPr>
            <w:r w:rsidRPr="00BD7B82">
              <w:rPr>
                <w:rFonts w:ascii="Arial" w:eastAsia="思源黑体 CN Medium" w:hAnsi="Arial" w:cs="Arial"/>
                <w:b/>
                <w:color w:val="006EC0"/>
                <w:sz w:val="21"/>
                <w:szCs w:val="21"/>
                <w:lang w:val="en-CA"/>
              </w:rPr>
              <w:t>NM_144997.7</w:t>
            </w:r>
          </w:p>
        </w:tc>
        <w:tc>
          <w:tcPr>
            <w:tcW w:w="3541" w:type="dxa"/>
          </w:tcPr>
          <w:p w14:paraId="79443843" w14:textId="7C74AB7C" w:rsidR="005221D4" w:rsidRDefault="00BD7B82" w:rsidP="005221D4">
            <w:pPr>
              <w:autoSpaceDE w:val="0"/>
              <w:autoSpaceDN w:val="0"/>
              <w:adjustRightInd w:val="0"/>
              <w:spacing w:after="0" w:line="240" w:lineRule="auto"/>
              <w:rPr>
                <w:rFonts w:ascii="Arial" w:eastAsia="思源黑体 CN Medium" w:hAnsi="Arial" w:cs="Arial"/>
                <w:sz w:val="18"/>
                <w:szCs w:val="18"/>
                <w:lang w:val="en-CA"/>
              </w:rPr>
            </w:pPr>
            <w:r w:rsidRPr="00BD7B82">
              <w:rPr>
                <w:rFonts w:ascii="Arial" w:eastAsia="思源黑体 CN Medium" w:hAnsi="Arial" w:cs="Arial" w:hint="eastAsia"/>
                <w:sz w:val="18"/>
                <w:szCs w:val="18"/>
                <w:lang w:val="en-CA"/>
              </w:rPr>
              <w:t>FLCN</w:t>
            </w:r>
            <w:r w:rsidRPr="00BD7B82">
              <w:rPr>
                <w:rFonts w:ascii="Arial" w:eastAsia="思源黑体 CN Medium" w:hAnsi="Arial" w:cs="Arial" w:hint="eastAsia"/>
                <w:sz w:val="18"/>
                <w:szCs w:val="18"/>
                <w:lang w:val="en-CA"/>
              </w:rPr>
              <w:t>基因属于抑癌基因。编码蛋白是一种</w:t>
            </w:r>
            <w:r w:rsidRPr="00BD7B82">
              <w:rPr>
                <w:rFonts w:ascii="Arial" w:eastAsia="思源黑体 CN Medium" w:hAnsi="Arial" w:cs="Arial" w:hint="eastAsia"/>
                <w:sz w:val="18"/>
                <w:szCs w:val="18"/>
                <w:lang w:val="en-CA"/>
              </w:rPr>
              <w:t>GTPase</w:t>
            </w:r>
            <w:r w:rsidRPr="00BD7B82">
              <w:rPr>
                <w:rFonts w:ascii="Arial" w:eastAsia="思源黑体 CN Medium" w:hAnsi="Arial" w:cs="Arial" w:hint="eastAsia"/>
                <w:sz w:val="18"/>
                <w:szCs w:val="18"/>
                <w:lang w:val="en-CA"/>
              </w:rPr>
              <w:t>激活蛋白（</w:t>
            </w:r>
            <w:r w:rsidRPr="00BD7B82">
              <w:rPr>
                <w:rFonts w:ascii="Arial" w:eastAsia="思源黑体 CN Medium" w:hAnsi="Arial" w:cs="Arial" w:hint="eastAsia"/>
                <w:sz w:val="18"/>
                <w:szCs w:val="18"/>
                <w:lang w:val="en-CA"/>
              </w:rPr>
              <w:t>GAP</w:t>
            </w:r>
            <w:r w:rsidRPr="00BD7B82">
              <w:rPr>
                <w:rFonts w:ascii="Arial" w:eastAsia="思源黑体 CN Medium" w:hAnsi="Arial" w:cs="Arial" w:hint="eastAsia"/>
                <w:sz w:val="18"/>
                <w:szCs w:val="18"/>
                <w:lang w:val="en-CA"/>
              </w:rPr>
              <w:t>），参与氨基酸传感和向</w:t>
            </w:r>
            <w:r w:rsidRPr="00BD7B82">
              <w:rPr>
                <w:rFonts w:ascii="Arial" w:eastAsia="思源黑体 CN Medium" w:hAnsi="Arial" w:cs="Arial" w:hint="eastAsia"/>
                <w:sz w:val="18"/>
                <w:szCs w:val="18"/>
                <w:lang w:val="en-CA"/>
              </w:rPr>
              <w:t>mTORC1</w:t>
            </w:r>
            <w:r w:rsidRPr="00BD7B82">
              <w:rPr>
                <w:rFonts w:ascii="Arial" w:eastAsia="思源黑体 CN Medium" w:hAnsi="Arial" w:cs="Arial" w:hint="eastAsia"/>
                <w:sz w:val="18"/>
                <w:szCs w:val="18"/>
                <w:lang w:val="en-CA"/>
              </w:rPr>
              <w:t>发送信号。其功能与调节线粒体的氧化代谢、线粒体生物发生和自噬有关。其突变可以激活</w:t>
            </w:r>
            <w:r w:rsidRPr="00BD7B82">
              <w:rPr>
                <w:rFonts w:ascii="Arial" w:eastAsia="思源黑体 CN Medium" w:hAnsi="Arial" w:cs="Arial" w:hint="eastAsia"/>
                <w:sz w:val="18"/>
                <w:szCs w:val="18"/>
                <w:lang w:val="en-CA"/>
              </w:rPr>
              <w:t>mTOR</w:t>
            </w:r>
            <w:r w:rsidRPr="00BD7B82">
              <w:rPr>
                <w:rFonts w:ascii="Arial" w:eastAsia="思源黑体 CN Medium" w:hAnsi="Arial" w:cs="Arial" w:hint="eastAsia"/>
                <w:sz w:val="18"/>
                <w:szCs w:val="18"/>
                <w:lang w:val="en-CA"/>
              </w:rPr>
              <w:t>途径和</w:t>
            </w:r>
            <w:r w:rsidRPr="00BD7B82">
              <w:rPr>
                <w:rFonts w:ascii="Arial" w:eastAsia="思源黑体 CN Medium" w:hAnsi="Arial" w:cs="Arial" w:hint="eastAsia"/>
                <w:sz w:val="18"/>
                <w:szCs w:val="18"/>
                <w:lang w:val="en-CA"/>
              </w:rPr>
              <w:t>AKT</w:t>
            </w:r>
            <w:r w:rsidRPr="00BD7B82">
              <w:rPr>
                <w:rFonts w:ascii="Arial" w:eastAsia="思源黑体 CN Medium" w:hAnsi="Arial" w:cs="Arial" w:hint="eastAsia"/>
                <w:sz w:val="18"/>
                <w:szCs w:val="18"/>
                <w:lang w:val="en-CA"/>
              </w:rPr>
              <w:t>信号。</w:t>
            </w:r>
          </w:p>
        </w:tc>
        <w:tc>
          <w:tcPr>
            <w:tcW w:w="4498" w:type="dxa"/>
          </w:tcPr>
          <w:p w14:paraId="492F6DA2" w14:textId="454BF0FA" w:rsidR="005221D4" w:rsidRPr="003C039F" w:rsidRDefault="003C039F" w:rsidP="005221D4">
            <w:pPr>
              <w:autoSpaceDE w:val="0"/>
              <w:autoSpaceDN w:val="0"/>
              <w:adjustRightInd w:val="0"/>
              <w:spacing w:after="0" w:line="240" w:lineRule="auto"/>
              <w:rPr>
                <w:rFonts w:ascii="Arial" w:eastAsia="思源黑体 CN Medium" w:hAnsi="Arial" w:cs="Arial"/>
                <w:sz w:val="18"/>
                <w:szCs w:val="18"/>
                <w:lang w:val="en-CA"/>
              </w:rPr>
            </w:pP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w:t>
            </w:r>
            <w:proofErr w:type="gramStart"/>
            <w:r w:rsidRPr="003C039F">
              <w:rPr>
                <w:rFonts w:ascii="Arial" w:eastAsia="思源黑体 CN Medium" w:hAnsi="Arial" w:cs="Arial" w:hint="eastAsia"/>
                <w:sz w:val="18"/>
                <w:szCs w:val="18"/>
                <w:lang w:val="en-CA"/>
              </w:rPr>
              <w:t>异常会</w:t>
            </w:r>
            <w:proofErr w:type="gramEnd"/>
            <w:r w:rsidRPr="003C039F">
              <w:rPr>
                <w:rFonts w:ascii="Arial" w:eastAsia="思源黑体 CN Medium" w:hAnsi="Arial" w:cs="Arial" w:hint="eastAsia"/>
                <w:sz w:val="18"/>
                <w:szCs w:val="18"/>
                <w:lang w:val="en-CA"/>
              </w:rPr>
              <w:t>导致</w:t>
            </w:r>
            <w:r w:rsidRPr="003C039F">
              <w:rPr>
                <w:rFonts w:ascii="Arial" w:eastAsia="思源黑体 CN Medium" w:hAnsi="Arial" w:cs="Arial" w:hint="eastAsia"/>
                <w:sz w:val="18"/>
                <w:szCs w:val="18"/>
                <w:lang w:val="en-CA"/>
              </w:rPr>
              <w:t>mTOR</w:t>
            </w:r>
            <w:r w:rsidRPr="003C039F">
              <w:rPr>
                <w:rFonts w:ascii="Arial" w:eastAsia="思源黑体 CN Medium" w:hAnsi="Arial" w:cs="Arial" w:hint="eastAsia"/>
                <w:sz w:val="18"/>
                <w:szCs w:val="18"/>
                <w:lang w:val="en-CA"/>
              </w:rPr>
              <w:t>信号通路的过度激活，进而引起细胞生长和代谢的紊乱，最终引发一系列疾病，如</w:t>
            </w:r>
            <w:r w:rsidRPr="003C039F">
              <w:rPr>
                <w:rFonts w:ascii="Arial" w:eastAsia="思源黑体 CN Medium" w:hAnsi="Arial" w:cs="Arial" w:hint="eastAsia"/>
                <w:sz w:val="18"/>
                <w:szCs w:val="18"/>
                <w:lang w:val="en-CA"/>
              </w:rPr>
              <w:t>Birt - Hogg - Dub</w:t>
            </w:r>
            <w:r w:rsidRPr="003C039F">
              <w:rPr>
                <w:rFonts w:ascii="Arial" w:eastAsia="思源黑体 CN Medium" w:hAnsi="Arial" w:cs="Arial" w:hint="eastAsia"/>
                <w:sz w:val="18"/>
                <w:szCs w:val="18"/>
                <w:lang w:val="en-CA"/>
              </w:rPr>
              <w:t>é（</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）综合征相关，</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综合征患者患肾肿瘤、肺囊肿和皮肤纤维毛囊瘤等疾病的风险增加。在肿瘤方面，</w:t>
            </w: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基因功能异常可能导致细胞生长和代谢调控紊乱，促进肿瘤发生发展。</w:t>
            </w:r>
          </w:p>
        </w:tc>
      </w:tr>
      <w:tr w:rsidR="00731866" w14:paraId="06EC4552" w14:textId="77777777">
        <w:tc>
          <w:tcPr>
            <w:tcW w:w="2048" w:type="dxa"/>
            <w:vAlign w:val="center"/>
          </w:tcPr>
          <w:p w14:paraId="4BF7957D" w14:textId="77777777" w:rsidR="00731866"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lastRenderedPageBreak/>
              <w:t>FLT3</w:t>
            </w:r>
            <w:r w:rsidRPr="00731866">
              <w:rPr>
                <w:rFonts w:ascii="Arial" w:eastAsia="思源黑体 CN Medium" w:hAnsi="Arial" w:cs="Arial" w:hint="eastAsia"/>
                <w:b/>
                <w:color w:val="006EC0"/>
                <w:sz w:val="21"/>
                <w:szCs w:val="21"/>
                <w:lang w:val="en-CA"/>
              </w:rPr>
              <w:t>基因</w:t>
            </w:r>
          </w:p>
          <w:p w14:paraId="335930F9" w14:textId="5A01C3C0" w:rsidR="00AA59C8" w:rsidRPr="00731866" w:rsidRDefault="00AA59C8" w:rsidP="005221D4">
            <w:pPr>
              <w:tabs>
                <w:tab w:val="left" w:pos="3495"/>
              </w:tabs>
              <w:spacing w:after="0" w:line="240" w:lineRule="auto"/>
              <w:rPr>
                <w:rFonts w:ascii="Arial" w:eastAsia="思源黑体 CN Medium" w:hAnsi="Arial" w:cs="Arial"/>
                <w:b/>
                <w:color w:val="006EC0"/>
                <w:sz w:val="21"/>
                <w:szCs w:val="21"/>
                <w:lang w:val="en-CA"/>
              </w:rPr>
            </w:pPr>
            <w:r w:rsidRPr="00AA59C8">
              <w:rPr>
                <w:rFonts w:ascii="Arial" w:eastAsia="思源黑体 CN Medium" w:hAnsi="Arial" w:cs="Arial"/>
                <w:b/>
                <w:color w:val="006EC0"/>
                <w:sz w:val="21"/>
                <w:szCs w:val="21"/>
                <w:lang w:val="en-CA"/>
              </w:rPr>
              <w:t>NM_004119.3</w:t>
            </w:r>
          </w:p>
        </w:tc>
        <w:tc>
          <w:tcPr>
            <w:tcW w:w="3541" w:type="dxa"/>
          </w:tcPr>
          <w:p w14:paraId="7FB88277" w14:textId="7A464371" w:rsidR="00731866" w:rsidRDefault="00AA59C8" w:rsidP="005221D4">
            <w:pPr>
              <w:autoSpaceDE w:val="0"/>
              <w:autoSpaceDN w:val="0"/>
              <w:adjustRightInd w:val="0"/>
              <w:spacing w:after="0" w:line="240" w:lineRule="auto"/>
              <w:rPr>
                <w:rFonts w:ascii="Arial" w:eastAsia="思源黑体 CN Medium" w:hAnsi="Arial" w:cs="Arial"/>
                <w:sz w:val="18"/>
                <w:szCs w:val="18"/>
                <w:lang w:val="en-CA"/>
              </w:rPr>
            </w:pP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基因属于原癌基因，编码蛋白一种调节造血的</w:t>
            </w:r>
            <w:r w:rsidRPr="00AA59C8">
              <w:rPr>
                <w:rFonts w:ascii="Arial" w:eastAsia="思源黑体 CN Medium" w:hAnsi="Arial" w:cs="Arial" w:hint="eastAsia"/>
                <w:sz w:val="18"/>
                <w:szCs w:val="18"/>
                <w:lang w:val="en-CA"/>
              </w:rPr>
              <w:t>III</w:t>
            </w:r>
            <w:r w:rsidRPr="00AA59C8">
              <w:rPr>
                <w:rFonts w:ascii="Arial" w:eastAsia="思源黑体 CN Medium" w:hAnsi="Arial" w:cs="Arial" w:hint="eastAsia"/>
                <w:sz w:val="18"/>
                <w:szCs w:val="18"/>
                <w:lang w:val="en-CA"/>
              </w:rPr>
              <w:t>类受体酪氨酸激酶，激活的受体激酶磷酸化激活多个信号通路，包括细胞凋亡、增殖及骨髓造血细胞的分化。野生型</w:t>
            </w: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基因对于造血干细胞的生长和分化非常重要，通常在未成熟骨髓和淋巴样细胞上表达。</w:t>
            </w:r>
          </w:p>
        </w:tc>
        <w:tc>
          <w:tcPr>
            <w:tcW w:w="4498" w:type="dxa"/>
          </w:tcPr>
          <w:p w14:paraId="64721068" w14:textId="33F46DF3" w:rsidR="00731866" w:rsidRDefault="00D036CB" w:rsidP="00D036CB">
            <w:pPr>
              <w:autoSpaceDE w:val="0"/>
              <w:autoSpaceDN w:val="0"/>
              <w:adjustRightInd w:val="0"/>
              <w:spacing w:after="0" w:line="240" w:lineRule="auto"/>
              <w:rPr>
                <w:rFonts w:ascii="Arial" w:eastAsia="思源黑体 CN Medium" w:hAnsi="Arial" w:cs="Arial"/>
                <w:sz w:val="18"/>
                <w:szCs w:val="18"/>
                <w:lang w:val="en-CA"/>
              </w:rPr>
            </w:pP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与肿瘤密切相关，尤其是</w:t>
            </w:r>
            <w:proofErr w:type="gramStart"/>
            <w:r w:rsidRPr="00D036CB">
              <w:rPr>
                <w:rFonts w:ascii="Arial" w:eastAsia="思源黑体 CN Medium" w:hAnsi="Arial" w:cs="Arial" w:hint="eastAsia"/>
                <w:sz w:val="18"/>
                <w:szCs w:val="18"/>
                <w:lang w:val="en-CA"/>
              </w:rPr>
              <w:t>急性髓系白血病</w:t>
            </w:r>
            <w:proofErr w:type="gramEnd"/>
            <w:r w:rsidRPr="00D036CB">
              <w:rPr>
                <w:rFonts w:ascii="Arial" w:eastAsia="思源黑体 CN Medium" w:hAnsi="Arial" w:cs="Arial" w:hint="eastAsia"/>
                <w:sz w:val="18"/>
                <w:szCs w:val="18"/>
                <w:lang w:val="en-CA"/>
              </w:rPr>
              <w:t>。常见的突变类型主要有内部串联重复（</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）突变和酪氨酸激酶结构域（</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）突变，其中</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突变是热点突变。</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突变会导致</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受体持续激活，促进白血病细胞的增殖和存活；</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突变也会影响激酶活性</w:t>
            </w:r>
            <w:r w:rsidR="00357B62">
              <w:rPr>
                <w:rFonts w:ascii="Arial" w:eastAsia="思源黑体 CN Medium" w:hAnsi="Arial" w:cs="Arial" w:hint="eastAsia"/>
                <w:sz w:val="18"/>
                <w:szCs w:val="18"/>
                <w:lang w:val="en-CA"/>
              </w:rPr>
              <w:t>，</w:t>
            </w:r>
            <w:r w:rsidR="00357B62" w:rsidRPr="00357B62">
              <w:rPr>
                <w:rFonts w:ascii="Arial" w:eastAsia="思源黑体 CN Medium" w:hAnsi="Arial" w:cs="Arial" w:hint="eastAsia"/>
                <w:sz w:val="18"/>
                <w:szCs w:val="18"/>
                <w:lang w:val="en-CA"/>
              </w:rPr>
              <w:t>其中</w:t>
            </w:r>
            <w:r w:rsidR="00357B62" w:rsidRPr="00357B62">
              <w:rPr>
                <w:rFonts w:ascii="Arial" w:eastAsia="思源黑体 CN Medium" w:hAnsi="Arial" w:cs="Arial" w:hint="eastAsia"/>
                <w:sz w:val="18"/>
                <w:szCs w:val="18"/>
                <w:lang w:val="en-CA"/>
              </w:rPr>
              <w:t>D835</w:t>
            </w:r>
            <w:r w:rsidR="00357B62" w:rsidRPr="00357B62">
              <w:rPr>
                <w:rFonts w:ascii="Arial" w:eastAsia="思源黑体 CN Medium" w:hAnsi="Arial" w:cs="Arial" w:hint="eastAsia"/>
                <w:sz w:val="18"/>
                <w:szCs w:val="18"/>
                <w:lang w:val="en-CA"/>
              </w:rPr>
              <w:t>位点突变最为常见</w:t>
            </w:r>
            <w:r w:rsidRPr="00D036CB">
              <w:rPr>
                <w:rFonts w:ascii="Arial" w:eastAsia="思源黑体 CN Medium" w:hAnsi="Arial" w:cs="Arial" w:hint="eastAsia"/>
                <w:sz w:val="18"/>
                <w:szCs w:val="18"/>
                <w:lang w:val="en-CA"/>
              </w:rPr>
              <w:t>。在</w:t>
            </w:r>
            <w:r w:rsidRPr="00D036CB">
              <w:rPr>
                <w:rFonts w:ascii="Arial" w:eastAsia="思源黑体 CN Medium" w:hAnsi="Arial" w:cs="Arial" w:hint="eastAsia"/>
                <w:sz w:val="18"/>
                <w:szCs w:val="18"/>
                <w:lang w:val="en-CA"/>
              </w:rPr>
              <w:t>AML</w:t>
            </w:r>
            <w:r w:rsidRPr="00D036CB">
              <w:rPr>
                <w:rFonts w:ascii="Arial" w:eastAsia="思源黑体 CN Medium" w:hAnsi="Arial" w:cs="Arial" w:hint="eastAsia"/>
                <w:sz w:val="18"/>
                <w:szCs w:val="18"/>
                <w:lang w:val="en-CA"/>
              </w:rPr>
              <w:t>中，</w:t>
            </w:r>
            <w:r w:rsidRPr="00D036CB">
              <w:rPr>
                <w:rFonts w:ascii="Arial" w:eastAsia="思源黑体 CN Medium" w:hAnsi="Arial" w:cs="Arial" w:hint="eastAsia"/>
                <w:sz w:val="18"/>
                <w:szCs w:val="18"/>
                <w:lang w:val="en-CA"/>
              </w:rPr>
              <w:t>FLT3 - ITD</w:t>
            </w:r>
            <w:r w:rsidRPr="00D036CB">
              <w:rPr>
                <w:rFonts w:ascii="Arial" w:eastAsia="思源黑体 CN Medium" w:hAnsi="Arial" w:cs="Arial" w:hint="eastAsia"/>
                <w:sz w:val="18"/>
                <w:szCs w:val="18"/>
                <w:lang w:val="en-CA"/>
              </w:rPr>
              <w:t>突变的发生率约为</w:t>
            </w:r>
            <w:r w:rsidRPr="00D036CB">
              <w:rPr>
                <w:rFonts w:ascii="Arial" w:eastAsia="思源黑体 CN Medium" w:hAnsi="Arial" w:cs="Arial" w:hint="eastAsia"/>
                <w:sz w:val="18"/>
                <w:szCs w:val="18"/>
                <w:lang w:val="en-CA"/>
              </w:rPr>
              <w:t>20% - 30%</w:t>
            </w:r>
            <w:r w:rsidRPr="00D036CB">
              <w:rPr>
                <w:rFonts w:ascii="Arial" w:eastAsia="思源黑体 CN Medium" w:hAnsi="Arial" w:cs="Arial" w:hint="eastAsia"/>
                <w:sz w:val="18"/>
                <w:szCs w:val="18"/>
                <w:lang w:val="en-CA"/>
              </w:rPr>
              <w:t>，</w:t>
            </w:r>
            <w:r w:rsidRPr="00D036CB">
              <w:rPr>
                <w:rFonts w:ascii="Arial" w:eastAsia="思源黑体 CN Medium" w:hAnsi="Arial" w:cs="Arial" w:hint="eastAsia"/>
                <w:sz w:val="18"/>
                <w:szCs w:val="18"/>
                <w:lang w:val="en-CA"/>
              </w:rPr>
              <w:t>FLT3 - TKD</w:t>
            </w:r>
            <w:r w:rsidRPr="00D036CB">
              <w:rPr>
                <w:rFonts w:ascii="Arial" w:eastAsia="思源黑体 CN Medium" w:hAnsi="Arial" w:cs="Arial" w:hint="eastAsia"/>
                <w:sz w:val="18"/>
                <w:szCs w:val="18"/>
                <w:lang w:val="en-CA"/>
              </w:rPr>
              <w:t>突变发生率约为</w:t>
            </w:r>
            <w:r w:rsidRPr="00D036CB">
              <w:rPr>
                <w:rFonts w:ascii="Arial" w:eastAsia="思源黑体 CN Medium" w:hAnsi="Arial" w:cs="Arial" w:hint="eastAsia"/>
                <w:sz w:val="18"/>
                <w:szCs w:val="18"/>
                <w:lang w:val="en-CA"/>
              </w:rPr>
              <w:t>7% - 10%</w:t>
            </w:r>
            <w:r w:rsidRPr="00D036CB">
              <w:rPr>
                <w:rFonts w:ascii="Arial" w:eastAsia="思源黑体 CN Medium" w:hAnsi="Arial" w:cs="Arial" w:hint="eastAsia"/>
                <w:sz w:val="18"/>
                <w:szCs w:val="18"/>
                <w:lang w:val="en-CA"/>
              </w:rPr>
              <w:t>。总体而言，</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基因突变状态已成为</w:t>
            </w:r>
            <w:proofErr w:type="gramStart"/>
            <w:r w:rsidRPr="00D036CB">
              <w:rPr>
                <w:rFonts w:ascii="Arial" w:eastAsia="思源黑体 CN Medium" w:hAnsi="Arial" w:cs="Arial" w:hint="eastAsia"/>
                <w:sz w:val="18"/>
                <w:szCs w:val="18"/>
                <w:lang w:val="en-CA"/>
              </w:rPr>
              <w:t>急性髓系白血病</w:t>
            </w:r>
            <w:proofErr w:type="gramEnd"/>
            <w:r w:rsidRPr="00D036CB">
              <w:rPr>
                <w:rFonts w:ascii="Arial" w:eastAsia="思源黑体 CN Medium" w:hAnsi="Arial" w:cs="Arial" w:hint="eastAsia"/>
                <w:sz w:val="18"/>
                <w:szCs w:val="18"/>
                <w:lang w:val="en-CA"/>
              </w:rPr>
              <w:t>临床管理中重要的生物标志物。</w:t>
            </w:r>
            <w:r w:rsidRPr="00D036CB">
              <w:rPr>
                <w:rFonts w:ascii="Arial" w:eastAsia="思源黑体 CN Medium" w:hAnsi="Arial" w:cs="Arial" w:hint="eastAsia"/>
                <w:sz w:val="18"/>
                <w:szCs w:val="18"/>
                <w:lang w:val="en-CA"/>
              </w:rPr>
              <w:t xml:space="preserve"> "</w:t>
            </w:r>
          </w:p>
        </w:tc>
      </w:tr>
      <w:tr w:rsidR="00731866" w14:paraId="67E40A12" w14:textId="77777777">
        <w:tc>
          <w:tcPr>
            <w:tcW w:w="2048" w:type="dxa"/>
            <w:vAlign w:val="center"/>
          </w:tcPr>
          <w:p w14:paraId="241F065C" w14:textId="77777777"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hint="eastAsia"/>
                <w:b/>
                <w:color w:val="006EC0"/>
                <w:sz w:val="21"/>
                <w:szCs w:val="21"/>
                <w:lang w:val="en-CA"/>
              </w:rPr>
              <w:t>GNAS</w:t>
            </w:r>
            <w:r w:rsidRPr="00357B62">
              <w:rPr>
                <w:rFonts w:ascii="Arial" w:eastAsia="思源黑体 CN Medium" w:hAnsi="Arial" w:cs="Arial" w:hint="eastAsia"/>
                <w:b/>
                <w:color w:val="006EC0"/>
                <w:sz w:val="21"/>
                <w:szCs w:val="21"/>
                <w:lang w:val="en-CA"/>
              </w:rPr>
              <w:t>基因</w:t>
            </w:r>
            <w:r w:rsidRPr="00357B62">
              <w:rPr>
                <w:rFonts w:ascii="Arial" w:eastAsia="思源黑体 CN Medium" w:hAnsi="Arial" w:cs="Arial" w:hint="eastAsia"/>
                <w:b/>
                <w:color w:val="006EC0"/>
                <w:sz w:val="21"/>
                <w:szCs w:val="21"/>
                <w:lang w:val="en-CA"/>
              </w:rPr>
              <w:t xml:space="preserve"> </w:t>
            </w:r>
          </w:p>
          <w:p w14:paraId="2A156AE8" w14:textId="5ADCE6B5"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b/>
                <w:color w:val="006EC0"/>
                <w:sz w:val="21"/>
                <w:szCs w:val="21"/>
                <w:lang w:val="en-CA"/>
              </w:rPr>
              <w:t>NM_000516.</w:t>
            </w:r>
            <w:r w:rsidR="00357B62" w:rsidRPr="00357B62">
              <w:rPr>
                <w:rFonts w:ascii="Arial" w:eastAsia="思源黑体 CN Medium" w:hAnsi="Arial" w:cs="Arial" w:hint="eastAsia"/>
                <w:b/>
                <w:color w:val="006EC0"/>
                <w:sz w:val="21"/>
                <w:szCs w:val="21"/>
                <w:lang w:val="en-CA"/>
              </w:rPr>
              <w:t>7</w:t>
            </w:r>
            <w:r w:rsidRPr="00357B62">
              <w:rPr>
                <w:rFonts w:ascii="Arial" w:eastAsia="思源黑体 CN Medium" w:hAnsi="Arial" w:cs="Arial"/>
                <w:b/>
                <w:color w:val="006EC0"/>
                <w:sz w:val="21"/>
                <w:szCs w:val="21"/>
                <w:lang w:val="en-CA"/>
              </w:rPr>
              <w:t xml:space="preserve"> </w:t>
            </w:r>
          </w:p>
        </w:tc>
        <w:tc>
          <w:tcPr>
            <w:tcW w:w="3541" w:type="dxa"/>
          </w:tcPr>
          <w:p w14:paraId="12B2FDF5" w14:textId="244A19D3"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基因编码一种刺激性</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蛋白α亚基</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α，参与激活β肾上腺素刺激下的腺苷酸环化作用。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基因突变能够引起</w:t>
            </w:r>
            <w:r>
              <w:rPr>
                <w:rFonts w:ascii="Arial" w:eastAsia="思源黑体 CN Medium" w:hAnsi="Arial" w:cs="Arial" w:hint="eastAsia"/>
                <w:sz w:val="18"/>
                <w:szCs w:val="18"/>
                <w:lang w:val="en-CA"/>
              </w:rPr>
              <w:t>1a</w:t>
            </w:r>
            <w:r>
              <w:rPr>
                <w:rFonts w:ascii="Arial" w:eastAsia="思源黑体 CN Medium" w:hAnsi="Arial" w:cs="Arial" w:hint="eastAsia"/>
                <w:sz w:val="18"/>
                <w:szCs w:val="18"/>
                <w:lang w:val="en-CA"/>
              </w:rPr>
              <w:t>型假性甲状旁腺机能减退症、</w:t>
            </w:r>
            <w:r>
              <w:rPr>
                <w:rFonts w:ascii="Arial" w:eastAsia="思源黑体 CN Medium" w:hAnsi="Arial" w:cs="Arial" w:hint="eastAsia"/>
                <w:sz w:val="18"/>
                <w:szCs w:val="18"/>
                <w:lang w:val="en-CA"/>
              </w:rPr>
              <w:t>1b</w:t>
            </w:r>
            <w:r>
              <w:rPr>
                <w:rFonts w:ascii="Arial" w:eastAsia="思源黑体 CN Medium" w:hAnsi="Arial" w:cs="Arial" w:hint="eastAsia"/>
                <w:sz w:val="18"/>
                <w:szCs w:val="18"/>
                <w:lang w:val="en-CA"/>
              </w:rPr>
              <w:t>型假性甲状旁腺机能减退、</w:t>
            </w:r>
            <w:r>
              <w:rPr>
                <w:rFonts w:ascii="Arial" w:eastAsia="思源黑体 CN Medium" w:hAnsi="Arial" w:cs="Arial" w:hint="eastAsia"/>
                <w:sz w:val="18"/>
                <w:szCs w:val="18"/>
                <w:lang w:val="en-CA"/>
              </w:rPr>
              <w:t>McCune-Albright</w:t>
            </w:r>
            <w:r>
              <w:rPr>
                <w:rFonts w:ascii="Arial" w:eastAsia="思源黑体 CN Medium" w:hAnsi="Arial" w:cs="Arial" w:hint="eastAsia"/>
                <w:sz w:val="18"/>
                <w:szCs w:val="18"/>
                <w:lang w:val="en-CA"/>
              </w:rPr>
              <w:t>综合症、进行性骨发育异常、多骨性纤维结构不良以及某些垂体瘤。</w:t>
            </w:r>
          </w:p>
        </w:tc>
        <w:tc>
          <w:tcPr>
            <w:tcW w:w="4498" w:type="dxa"/>
          </w:tcPr>
          <w:p w14:paraId="77C551E7" w14:textId="49CD8BB1"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种系突变和体细胞突变在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基因座上均有发现，包括激活和沉默突变，遗传突变和表观遗传突变。其中</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突变抑制</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酶活性，导致</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α保持在激活状态，是一种致癌性体细胞突变。</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突变鉴定发生在人生长激素分泌型垂体腺瘤、促肾上腺皮质激素分泌型垂体腺瘤、</w:t>
            </w:r>
            <w:proofErr w:type="gramStart"/>
            <w:r>
              <w:rPr>
                <w:rFonts w:ascii="Arial" w:eastAsia="思源黑体 CN Medium" w:hAnsi="Arial" w:cs="Arial" w:hint="eastAsia"/>
                <w:sz w:val="18"/>
                <w:szCs w:val="18"/>
                <w:lang w:val="en-CA"/>
              </w:rPr>
              <w:t>无机能</w:t>
            </w:r>
            <w:proofErr w:type="gramEnd"/>
            <w:r>
              <w:rPr>
                <w:rFonts w:ascii="Arial" w:eastAsia="思源黑体 CN Medium" w:hAnsi="Arial" w:cs="Arial" w:hint="eastAsia"/>
                <w:sz w:val="18"/>
                <w:szCs w:val="18"/>
                <w:lang w:val="en-CA"/>
              </w:rPr>
              <w:t>性垂体腺瘤、甲状腺瘤</w:t>
            </w:r>
            <w:proofErr w:type="gramStart"/>
            <w:r>
              <w:rPr>
                <w:rFonts w:ascii="Arial" w:eastAsia="思源黑体 CN Medium" w:hAnsi="Arial" w:cs="Arial" w:hint="eastAsia"/>
                <w:sz w:val="18"/>
                <w:szCs w:val="18"/>
                <w:lang w:val="en-CA"/>
              </w:rPr>
              <w:t>莱</w:t>
            </w:r>
            <w:proofErr w:type="gramEnd"/>
            <w:r>
              <w:rPr>
                <w:rFonts w:ascii="Arial" w:eastAsia="思源黑体 CN Medium" w:hAnsi="Arial" w:cs="Arial" w:hint="eastAsia"/>
                <w:sz w:val="18"/>
                <w:szCs w:val="18"/>
                <w:lang w:val="en-CA"/>
              </w:rPr>
              <w:t>氏细胞瘤、卵巢颗粒细胞瘤、肾细胞瘤、肝癌、胆管癌和骨髓增生异常综合症中。</w:t>
            </w:r>
          </w:p>
        </w:tc>
      </w:tr>
      <w:tr w:rsidR="00327E8D" w14:paraId="2D867C21" w14:textId="77777777">
        <w:tc>
          <w:tcPr>
            <w:tcW w:w="2048" w:type="dxa"/>
            <w:vAlign w:val="center"/>
          </w:tcPr>
          <w:p w14:paraId="17C3136A"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HIF1A</w:t>
            </w:r>
            <w:r w:rsidRPr="00327E8D">
              <w:rPr>
                <w:rFonts w:ascii="Arial" w:eastAsia="思源黑体 CN Medium" w:hAnsi="Arial" w:cs="Arial" w:hint="eastAsia"/>
                <w:b/>
                <w:color w:val="006EC0"/>
                <w:sz w:val="21"/>
                <w:szCs w:val="21"/>
                <w:lang w:val="en-CA"/>
              </w:rPr>
              <w:t>基因</w:t>
            </w:r>
          </w:p>
          <w:p w14:paraId="36C28DBD" w14:textId="495A2AB3" w:rsidR="0019711F" w:rsidRPr="00731866" w:rsidRDefault="0019711F" w:rsidP="00731866">
            <w:pPr>
              <w:tabs>
                <w:tab w:val="left" w:pos="3495"/>
              </w:tabs>
              <w:spacing w:after="0" w:line="240" w:lineRule="auto"/>
              <w:rPr>
                <w:rFonts w:ascii="Arial" w:eastAsia="思源黑体 CN Medium" w:hAnsi="Arial" w:cs="Arial"/>
                <w:b/>
                <w:color w:val="006EC0"/>
                <w:sz w:val="21"/>
                <w:szCs w:val="21"/>
                <w:highlight w:val="yellow"/>
                <w:lang w:val="en-CA"/>
              </w:rPr>
            </w:pPr>
            <w:r w:rsidRPr="0019711F">
              <w:rPr>
                <w:rFonts w:ascii="Arial" w:eastAsia="思源黑体 CN Medium" w:hAnsi="Arial" w:cs="Arial"/>
                <w:b/>
                <w:color w:val="006EC0"/>
                <w:sz w:val="21"/>
                <w:szCs w:val="21"/>
                <w:lang w:val="en-CA"/>
              </w:rPr>
              <w:t>NM_001530.4</w:t>
            </w:r>
          </w:p>
        </w:tc>
        <w:tc>
          <w:tcPr>
            <w:tcW w:w="3541" w:type="dxa"/>
          </w:tcPr>
          <w:p w14:paraId="60C44CFF" w14:textId="6EC6B1B0" w:rsidR="00327E8D" w:rsidRDefault="0019711F" w:rsidP="00731866">
            <w:pPr>
              <w:autoSpaceDE w:val="0"/>
              <w:autoSpaceDN w:val="0"/>
              <w:adjustRightInd w:val="0"/>
              <w:spacing w:after="0" w:line="240" w:lineRule="auto"/>
              <w:rPr>
                <w:rFonts w:ascii="Arial" w:eastAsia="思源黑体 CN Medium" w:hAnsi="Arial" w:cs="Arial"/>
                <w:sz w:val="18"/>
                <w:szCs w:val="18"/>
                <w:lang w:val="en-CA"/>
              </w:rPr>
            </w:pP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基因属于原癌基因，编码的蛋白是缺氧诱导因子</w:t>
            </w:r>
            <w:r w:rsidRPr="0019711F">
              <w:rPr>
                <w:rFonts w:ascii="Arial" w:eastAsia="思源黑体 CN Medium" w:hAnsi="Arial" w:cs="Arial" w:hint="eastAsia"/>
                <w:sz w:val="18"/>
                <w:szCs w:val="18"/>
                <w:lang w:val="en-CA"/>
              </w:rPr>
              <w:t>1-</w:t>
            </w:r>
            <w:r w:rsidRPr="0019711F">
              <w:rPr>
                <w:rFonts w:ascii="Arial" w:eastAsia="思源黑体 CN Medium" w:hAnsi="Arial" w:cs="Arial" w:hint="eastAsia"/>
                <w:sz w:val="18"/>
                <w:szCs w:val="18"/>
                <w:lang w:val="en-CA"/>
              </w:rPr>
              <w:t>α，该蛋白可在缺氧条件下诱导多种基因转录，是一种肿瘤抗原。</w:t>
            </w: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能改变代谢，促进肿瘤进展，靶向性疫苗已经在三阴性乳腺癌中进行了试验测试</w:t>
            </w:r>
            <w:r>
              <w:rPr>
                <w:rFonts w:ascii="Arial" w:eastAsia="思源黑体 CN Medium" w:hAnsi="Arial" w:cs="Arial" w:hint="eastAsia"/>
                <w:sz w:val="18"/>
                <w:szCs w:val="18"/>
                <w:lang w:val="en-CA"/>
              </w:rPr>
              <w:t>。</w:t>
            </w:r>
          </w:p>
        </w:tc>
        <w:tc>
          <w:tcPr>
            <w:tcW w:w="4498" w:type="dxa"/>
          </w:tcPr>
          <w:p w14:paraId="65CABB76" w14:textId="32F5E55F" w:rsidR="00327E8D" w:rsidRDefault="004801A3" w:rsidP="00731866">
            <w:pPr>
              <w:autoSpaceDE w:val="0"/>
              <w:autoSpaceDN w:val="0"/>
              <w:adjustRightInd w:val="0"/>
              <w:spacing w:after="0" w:line="240" w:lineRule="auto"/>
              <w:rPr>
                <w:rFonts w:ascii="Arial" w:eastAsia="思源黑体 CN Medium" w:hAnsi="Arial" w:cs="Arial"/>
                <w:sz w:val="18"/>
                <w:szCs w:val="18"/>
                <w:lang w:val="en-CA"/>
              </w:rPr>
            </w:pP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异常激活与多种疾病密切相关。在肿瘤发生发展过程中，肿瘤组织常处于低氧微环境，</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持续激活，通过调控下游基因促进肿瘤细胞增殖、存活、迁移和侵袭，还能诱导肿瘤血管生成，为肿瘤生长提供营养和转移途径，涉及的信号通路包括</w:t>
            </w:r>
            <w:r w:rsidRPr="004801A3">
              <w:rPr>
                <w:rFonts w:ascii="Arial" w:eastAsia="思源黑体 CN Medium" w:hAnsi="Arial" w:cs="Arial" w:hint="eastAsia"/>
                <w:sz w:val="18"/>
                <w:szCs w:val="18"/>
                <w:lang w:val="en-CA"/>
              </w:rPr>
              <w:t>PI3K/AKT/mTOR</w:t>
            </w:r>
            <w:r w:rsidRPr="004801A3">
              <w:rPr>
                <w:rFonts w:ascii="Arial" w:eastAsia="思源黑体 CN Medium" w:hAnsi="Arial" w:cs="Arial" w:hint="eastAsia"/>
                <w:sz w:val="18"/>
                <w:szCs w:val="18"/>
                <w:lang w:val="en-CA"/>
              </w:rPr>
              <w:t>信号通路等，该通路可通过促进</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蛋白的合成和稳定来增强其活性。</w:t>
            </w:r>
          </w:p>
        </w:tc>
      </w:tr>
      <w:tr w:rsidR="00731866" w14:paraId="19F8CAA2" w14:textId="77777777">
        <w:tc>
          <w:tcPr>
            <w:tcW w:w="2048" w:type="dxa"/>
            <w:vAlign w:val="center"/>
          </w:tcPr>
          <w:p w14:paraId="649D5E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HRAS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593D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NM_005343.4</w:t>
            </w:r>
          </w:p>
        </w:tc>
        <w:tc>
          <w:tcPr>
            <w:tcW w:w="3541" w:type="dxa"/>
          </w:tcPr>
          <w:p w14:paraId="7C44C6F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lastRenderedPageBreak/>
              <w:t>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w:t>
            </w:r>
            <w:r>
              <w:rPr>
                <w:rFonts w:ascii="Arial" w:eastAsia="思源黑体 CN Medium" w:hAnsi="Arial" w:cs="Arial" w:hint="eastAsia"/>
                <w:sz w:val="18"/>
                <w:szCs w:val="18"/>
                <w:lang w:val="en-CA"/>
              </w:rPr>
              <w:lastRenderedPageBreak/>
              <w:t>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731866" w14:paraId="041C70F3" w14:textId="77777777">
        <w:tc>
          <w:tcPr>
            <w:tcW w:w="2048" w:type="dxa"/>
            <w:vAlign w:val="center"/>
          </w:tcPr>
          <w:p w14:paraId="788276B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IDH1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010A6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NM_005896.</w:t>
            </w:r>
            <w:r>
              <w:rPr>
                <w:rFonts w:ascii="Arial" w:eastAsia="思源黑体 CN Medium" w:hAnsi="Arial" w:cs="Arial" w:hint="eastAsia"/>
                <w:b/>
                <w:color w:val="006EC0"/>
                <w:sz w:val="21"/>
                <w:szCs w:val="21"/>
                <w:lang w:val="en-CA"/>
              </w:rPr>
              <w:t>4</w:t>
            </w:r>
          </w:p>
        </w:tc>
        <w:tc>
          <w:tcPr>
            <w:tcW w:w="3541" w:type="dxa"/>
          </w:tcPr>
          <w:p w14:paraId="59D6A87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731866" w14:paraId="3B8BCAE2" w14:textId="77777777">
        <w:tc>
          <w:tcPr>
            <w:tcW w:w="2048" w:type="dxa"/>
            <w:vAlign w:val="center"/>
          </w:tcPr>
          <w:p w14:paraId="5225BE3E"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IDH2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D00318F"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NM_002168.</w:t>
            </w:r>
            <w:r>
              <w:rPr>
                <w:rFonts w:ascii="Arial" w:eastAsia="思源黑体 CN Medium" w:hAnsi="Arial" w:cs="Arial" w:hint="eastAsia"/>
                <w:b/>
                <w:color w:val="006EC0"/>
                <w:sz w:val="21"/>
                <w:szCs w:val="21"/>
                <w:lang w:val="en-CA"/>
              </w:rPr>
              <w:t>4</w:t>
            </w:r>
          </w:p>
        </w:tc>
        <w:tc>
          <w:tcPr>
            <w:tcW w:w="3541" w:type="dxa"/>
          </w:tcPr>
          <w:p w14:paraId="5B79F70A"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r>
              <w:rPr>
                <w:rFonts w:ascii="Arial" w:eastAsia="思源黑体 CN Medium" w:hAnsi="Arial" w:cs="Arial" w:hint="eastAsia"/>
                <w:sz w:val="18"/>
                <w:szCs w:val="18"/>
                <w:lang w:val="en-CA"/>
              </w:rPr>
              <w:t>Maffucci</w:t>
            </w:r>
            <w:r>
              <w:rPr>
                <w:rFonts w:ascii="Arial" w:eastAsia="思源黑体 CN Medium" w:hAnsi="Arial" w:cs="Arial" w:hint="eastAsia"/>
                <w:sz w:val="18"/>
                <w:szCs w:val="18"/>
                <w:lang w:val="en-CA"/>
              </w:rPr>
              <w:t>综合征中。</w:t>
            </w:r>
          </w:p>
        </w:tc>
      </w:tr>
      <w:tr w:rsidR="00327E8D" w14:paraId="7D7EBC4A" w14:textId="77777777">
        <w:tc>
          <w:tcPr>
            <w:tcW w:w="2048" w:type="dxa"/>
            <w:vAlign w:val="center"/>
          </w:tcPr>
          <w:p w14:paraId="525B8F73"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IGF1R</w:t>
            </w:r>
            <w:r w:rsidRPr="00327E8D">
              <w:rPr>
                <w:rFonts w:ascii="Arial" w:eastAsia="思源黑体 CN Medium" w:hAnsi="Arial" w:cs="Arial" w:hint="eastAsia"/>
                <w:b/>
                <w:color w:val="006EC0"/>
                <w:sz w:val="21"/>
                <w:szCs w:val="21"/>
                <w:lang w:val="en-CA"/>
              </w:rPr>
              <w:t>基因</w:t>
            </w:r>
          </w:p>
          <w:p w14:paraId="015A522C" w14:textId="659397B0" w:rsidR="000A7333" w:rsidRDefault="000A7333" w:rsidP="00731866">
            <w:pPr>
              <w:tabs>
                <w:tab w:val="left" w:pos="3495"/>
              </w:tabs>
              <w:spacing w:after="0" w:line="240" w:lineRule="auto"/>
              <w:rPr>
                <w:rFonts w:ascii="Arial" w:eastAsia="思源黑体 CN Medium" w:hAnsi="Arial" w:cs="Arial"/>
                <w:b/>
                <w:color w:val="006EC0"/>
                <w:sz w:val="21"/>
                <w:szCs w:val="21"/>
                <w:lang w:val="en-CA"/>
              </w:rPr>
            </w:pPr>
            <w:r w:rsidRPr="000A7333">
              <w:rPr>
                <w:rFonts w:ascii="Arial" w:eastAsia="思源黑体 CN Medium" w:hAnsi="Arial" w:cs="Arial"/>
                <w:b/>
                <w:color w:val="006EC0"/>
                <w:sz w:val="21"/>
                <w:szCs w:val="21"/>
                <w:lang w:val="en-CA"/>
              </w:rPr>
              <w:t>NM_000875.5</w:t>
            </w:r>
          </w:p>
        </w:tc>
        <w:tc>
          <w:tcPr>
            <w:tcW w:w="3541" w:type="dxa"/>
          </w:tcPr>
          <w:p w14:paraId="010F04D5" w14:textId="089C1F7C" w:rsidR="00327E8D" w:rsidRDefault="000A7333" w:rsidP="00731866">
            <w:pPr>
              <w:autoSpaceDE w:val="0"/>
              <w:autoSpaceDN w:val="0"/>
              <w:adjustRightInd w:val="0"/>
              <w:spacing w:after="0" w:line="240" w:lineRule="auto"/>
              <w:rPr>
                <w:rFonts w:ascii="Arial" w:eastAsia="思源黑体 CN Medium" w:hAnsi="Arial" w:cs="Arial"/>
                <w:sz w:val="18"/>
                <w:szCs w:val="18"/>
                <w:lang w:val="en-CA"/>
              </w:rPr>
            </w:pP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基因属于原癌基因，编码的蛋白一种受体酪氨酸激酶，可激活</w:t>
            </w:r>
            <w:r w:rsidRPr="000A7333">
              <w:rPr>
                <w:rFonts w:ascii="Arial" w:eastAsia="思源黑体 CN Medium" w:hAnsi="Arial" w:cs="Arial" w:hint="eastAsia"/>
                <w:sz w:val="18"/>
                <w:szCs w:val="18"/>
                <w:lang w:val="en-CA"/>
              </w:rPr>
              <w:t>MAPK</w:t>
            </w:r>
            <w:r w:rsidRPr="000A7333">
              <w:rPr>
                <w:rFonts w:ascii="Arial" w:eastAsia="思源黑体 CN Medium" w:hAnsi="Arial" w:cs="Arial" w:hint="eastAsia"/>
                <w:sz w:val="18"/>
                <w:szCs w:val="18"/>
                <w:lang w:val="en-CA"/>
              </w:rPr>
              <w:t>、</w:t>
            </w:r>
            <w:r w:rsidRPr="000A7333">
              <w:rPr>
                <w:rFonts w:ascii="Arial" w:eastAsia="思源黑体 CN Medium" w:hAnsi="Arial" w:cs="Arial" w:hint="eastAsia"/>
                <w:sz w:val="18"/>
                <w:szCs w:val="18"/>
                <w:lang w:val="en-CA"/>
              </w:rPr>
              <w:t>PI3K/AKT</w:t>
            </w:r>
            <w:r w:rsidRPr="000A7333">
              <w:rPr>
                <w:rFonts w:ascii="Arial" w:eastAsia="思源黑体 CN Medium" w:hAnsi="Arial" w:cs="Arial" w:hint="eastAsia"/>
                <w:sz w:val="18"/>
                <w:szCs w:val="18"/>
                <w:lang w:val="en-CA"/>
              </w:rPr>
              <w:t>和</w:t>
            </w:r>
            <w:r w:rsidRPr="000A7333">
              <w:rPr>
                <w:rFonts w:ascii="Arial" w:eastAsia="思源黑体 CN Medium" w:hAnsi="Arial" w:cs="Arial" w:hint="eastAsia"/>
                <w:sz w:val="18"/>
                <w:szCs w:val="18"/>
                <w:lang w:val="en-CA"/>
              </w:rPr>
              <w:t>JAK/STAT</w:t>
            </w:r>
            <w:r w:rsidRPr="000A7333">
              <w:rPr>
                <w:rFonts w:ascii="Arial" w:eastAsia="思源黑体 CN Medium" w:hAnsi="Arial" w:cs="Arial" w:hint="eastAsia"/>
                <w:sz w:val="18"/>
                <w:szCs w:val="18"/>
                <w:lang w:val="en-CA"/>
              </w:rPr>
              <w:t>通路，从而促进细胞增殖。</w:t>
            </w: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基因过表达在多种肿瘤中被观察到，其中包括了浸润性膀胱癌。</w:t>
            </w:r>
          </w:p>
        </w:tc>
        <w:tc>
          <w:tcPr>
            <w:tcW w:w="4498" w:type="dxa"/>
          </w:tcPr>
          <w:p w14:paraId="3838FE40" w14:textId="34AF1B63" w:rsidR="00327E8D" w:rsidRDefault="003E701A" w:rsidP="00021E29">
            <w:pPr>
              <w:autoSpaceDE w:val="0"/>
              <w:autoSpaceDN w:val="0"/>
              <w:adjustRightInd w:val="0"/>
              <w:spacing w:after="0" w:line="240" w:lineRule="auto"/>
              <w:rPr>
                <w:rFonts w:ascii="Arial" w:eastAsia="思源黑体 CN Medium" w:hAnsi="Arial" w:cs="Arial"/>
                <w:sz w:val="18"/>
                <w:szCs w:val="18"/>
                <w:lang w:val="en-CA"/>
              </w:rPr>
            </w:pP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与多种肿瘤密切相关，如乳腺癌、前列腺癌、肺癌、结直肠癌等。它在肿瘤细胞的增殖、存活、转移和血管生成等过程中发挥关键作用。</w:t>
            </w: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信号通路的异常激活可促进肿瘤细胞的生长和存活，增强肿瘤细胞的侵袭和转移能力。</w:t>
            </w:r>
          </w:p>
        </w:tc>
      </w:tr>
      <w:tr w:rsidR="00327E8D" w14:paraId="465B3DA4" w14:textId="77777777">
        <w:tc>
          <w:tcPr>
            <w:tcW w:w="2048" w:type="dxa"/>
            <w:vAlign w:val="center"/>
          </w:tcPr>
          <w:p w14:paraId="4C97298E" w14:textId="77777777"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hint="eastAsia"/>
                <w:b/>
                <w:color w:val="006EC0"/>
                <w:sz w:val="21"/>
                <w:szCs w:val="21"/>
                <w:lang w:val="en-CA"/>
              </w:rPr>
              <w:t>JAK1</w:t>
            </w:r>
            <w:r w:rsidRPr="00A411B5">
              <w:rPr>
                <w:rFonts w:ascii="Arial" w:eastAsia="思源黑体 CN Medium" w:hAnsi="Arial" w:cs="Arial" w:hint="eastAsia"/>
                <w:b/>
                <w:color w:val="006EC0"/>
                <w:sz w:val="21"/>
                <w:szCs w:val="21"/>
                <w:lang w:val="en-CA"/>
              </w:rPr>
              <w:t>基因</w:t>
            </w:r>
            <w:r w:rsidRPr="00A411B5">
              <w:rPr>
                <w:rFonts w:ascii="Arial" w:eastAsia="思源黑体 CN Medium" w:hAnsi="Arial" w:cs="Arial" w:hint="eastAsia"/>
                <w:b/>
                <w:color w:val="006EC0"/>
                <w:sz w:val="21"/>
                <w:szCs w:val="21"/>
                <w:lang w:val="en-CA"/>
              </w:rPr>
              <w:t xml:space="preserve"> </w:t>
            </w:r>
          </w:p>
          <w:p w14:paraId="4A8F236C" w14:textId="5E221316"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b/>
                <w:color w:val="006EC0"/>
                <w:sz w:val="21"/>
                <w:szCs w:val="21"/>
                <w:lang w:val="en-CA"/>
              </w:rPr>
              <w:t xml:space="preserve">NM_002227.4 </w:t>
            </w:r>
          </w:p>
        </w:tc>
        <w:tc>
          <w:tcPr>
            <w:tcW w:w="3541" w:type="dxa"/>
          </w:tcPr>
          <w:p w14:paraId="704ED427" w14:textId="5C431F69"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基因编码产物为酪氨酸激酶，对</w:t>
            </w:r>
            <w:r>
              <w:rPr>
                <w:rFonts w:ascii="Arial" w:eastAsia="思源黑体 CN Medium" w:hAnsi="Arial" w:cs="Arial" w:hint="eastAsia"/>
                <w:sz w:val="18"/>
                <w:szCs w:val="18"/>
                <w:lang w:val="en-CA"/>
              </w:rPr>
              <w:t>I</w:t>
            </w:r>
            <w:r>
              <w:rPr>
                <w:rFonts w:ascii="Arial" w:eastAsia="思源黑体 CN Medium" w:hAnsi="Arial" w:cs="Arial" w:hint="eastAsia"/>
                <w:sz w:val="18"/>
                <w:szCs w:val="18"/>
                <w:lang w:val="en-CA"/>
              </w:rPr>
              <w:t>型和</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型细胞因子信号传递有重要作用。肿瘤细胞中</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的表达能够使癌细胞从肿瘤组织中逃逸并</w:t>
            </w:r>
            <w:proofErr w:type="gramStart"/>
            <w:r>
              <w:rPr>
                <w:rFonts w:ascii="Arial" w:eastAsia="思源黑体 CN Medium" w:hAnsi="Arial" w:cs="Arial" w:hint="eastAsia"/>
                <w:sz w:val="18"/>
                <w:szCs w:val="18"/>
                <w:lang w:val="en-CA"/>
              </w:rPr>
              <w:t>侵染</w:t>
            </w:r>
            <w:proofErr w:type="gramEnd"/>
            <w:r>
              <w:rPr>
                <w:rFonts w:ascii="Arial" w:eastAsia="思源黑体 CN Medium" w:hAnsi="Arial" w:cs="Arial" w:hint="eastAsia"/>
                <w:sz w:val="18"/>
                <w:szCs w:val="18"/>
                <w:lang w:val="en-CA"/>
              </w:rPr>
              <w:t>机体其他部位。</w:t>
            </w:r>
          </w:p>
        </w:tc>
        <w:tc>
          <w:tcPr>
            <w:tcW w:w="4498" w:type="dxa"/>
          </w:tcPr>
          <w:p w14:paraId="1B2DC7EB" w14:textId="1618F8FB"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的突变发生在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细胞急性淋巴细胞白血病中，在成年病例中多发，常见多发突变包括</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p.R879C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常见突变包括</w:t>
            </w:r>
            <w:r>
              <w:rPr>
                <w:rFonts w:ascii="Arial" w:eastAsia="思源黑体 CN Medium" w:hAnsi="Arial" w:cs="Arial" w:hint="eastAsia"/>
                <w:sz w:val="18"/>
                <w:szCs w:val="18"/>
                <w:lang w:val="en-CA"/>
              </w:rPr>
              <w:t>p.L624_R629&gt;W</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p.S646F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的突变能够诱导</w:t>
            </w:r>
            <w:r>
              <w:rPr>
                <w:rFonts w:ascii="Arial" w:eastAsia="思源黑体 CN Medium" w:hAnsi="Arial" w:cs="Arial" w:hint="eastAsia"/>
                <w:sz w:val="18"/>
                <w:szCs w:val="18"/>
                <w:lang w:val="en-CA"/>
              </w:rPr>
              <w:t>JAK-STAT</w:t>
            </w:r>
            <w:r>
              <w:rPr>
                <w:rFonts w:ascii="Arial" w:eastAsia="思源黑体 CN Medium" w:hAnsi="Arial" w:cs="Arial" w:hint="eastAsia"/>
                <w:sz w:val="18"/>
                <w:szCs w:val="18"/>
                <w:lang w:val="en-CA"/>
              </w:rPr>
              <w:t>途径激活，引发白血病的发生。</w:t>
            </w:r>
          </w:p>
        </w:tc>
      </w:tr>
      <w:tr w:rsidR="00327E8D" w14:paraId="62180C1D" w14:textId="77777777">
        <w:tc>
          <w:tcPr>
            <w:tcW w:w="2048" w:type="dxa"/>
            <w:vAlign w:val="center"/>
          </w:tcPr>
          <w:p w14:paraId="2135E932" w14:textId="77777777" w:rsidR="00327E8D" w:rsidRPr="00202633" w:rsidRDefault="00327E8D"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hint="eastAsia"/>
                <w:b/>
                <w:color w:val="006EC0"/>
                <w:sz w:val="21"/>
                <w:szCs w:val="21"/>
                <w:lang w:val="en-CA"/>
              </w:rPr>
              <w:t>JAK2</w:t>
            </w:r>
            <w:r w:rsidRPr="00202633">
              <w:rPr>
                <w:rFonts w:ascii="Arial" w:eastAsia="思源黑体 CN Medium" w:hAnsi="Arial" w:cs="Arial" w:hint="eastAsia"/>
                <w:b/>
                <w:color w:val="006EC0"/>
                <w:sz w:val="21"/>
                <w:szCs w:val="21"/>
                <w:lang w:val="en-CA"/>
              </w:rPr>
              <w:t>基因</w:t>
            </w:r>
            <w:r w:rsidRPr="00202633">
              <w:rPr>
                <w:rFonts w:ascii="Arial" w:eastAsia="思源黑体 CN Medium" w:hAnsi="Arial" w:cs="Arial" w:hint="eastAsia"/>
                <w:b/>
                <w:color w:val="006EC0"/>
                <w:sz w:val="21"/>
                <w:szCs w:val="21"/>
                <w:lang w:val="en-CA"/>
              </w:rPr>
              <w:t xml:space="preserve"> </w:t>
            </w:r>
          </w:p>
          <w:p w14:paraId="75B212FE" w14:textId="7163A81A" w:rsidR="00327E8D" w:rsidRPr="00202633" w:rsidRDefault="00202633"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b/>
                <w:color w:val="006EC0"/>
                <w:sz w:val="21"/>
                <w:szCs w:val="21"/>
                <w:lang w:val="en-CA"/>
              </w:rPr>
              <w:t>NM_004972.4</w:t>
            </w:r>
            <w:r w:rsidR="00327E8D" w:rsidRPr="00202633">
              <w:rPr>
                <w:rFonts w:ascii="Arial" w:eastAsia="思源黑体 CN Medium" w:hAnsi="Arial" w:cs="Arial"/>
                <w:b/>
                <w:color w:val="006EC0"/>
                <w:sz w:val="21"/>
                <w:szCs w:val="21"/>
                <w:lang w:val="en-CA"/>
              </w:rPr>
              <w:t xml:space="preserve"> </w:t>
            </w:r>
          </w:p>
        </w:tc>
        <w:tc>
          <w:tcPr>
            <w:tcW w:w="3541" w:type="dxa"/>
          </w:tcPr>
          <w:p w14:paraId="4B8F7F5A" w14:textId="28C69B7E"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Janus</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型细胞因子受体家族的信号转导，是催乳素受体组成成分，为机体响应γ干扰素所必需。</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突变涉及红细胞增多、原发性血小板增多、骨髓纤维化以及其他骨髓增生性疾病。</w:t>
            </w:r>
          </w:p>
        </w:tc>
        <w:tc>
          <w:tcPr>
            <w:tcW w:w="4498" w:type="dxa"/>
          </w:tcPr>
          <w:p w14:paraId="5B157AE2" w14:textId="6647F914"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JH2</w:t>
            </w:r>
            <w:r>
              <w:rPr>
                <w:rFonts w:ascii="Arial" w:eastAsia="思源黑体 CN Medium" w:hAnsi="Arial" w:cs="Arial" w:hint="eastAsia"/>
                <w:sz w:val="18"/>
                <w:szCs w:val="18"/>
                <w:lang w:val="en-CA"/>
              </w:rPr>
              <w:t>激酶类结构域</w:t>
            </w:r>
            <w:r>
              <w:rPr>
                <w:rFonts w:ascii="Arial" w:eastAsia="思源黑体 CN Medium" w:hAnsi="Arial" w:cs="Arial" w:hint="eastAsia"/>
                <w:sz w:val="18"/>
                <w:szCs w:val="18"/>
                <w:lang w:val="en-CA"/>
              </w:rPr>
              <w:t>V617F</w:t>
            </w:r>
            <w:r>
              <w:rPr>
                <w:rFonts w:ascii="Arial" w:eastAsia="思源黑体 CN Medium" w:hAnsi="Arial" w:cs="Arial" w:hint="eastAsia"/>
                <w:sz w:val="18"/>
                <w:szCs w:val="18"/>
                <w:lang w:val="en-CA"/>
              </w:rPr>
              <w:t>的突变能够引起造血细胞对于生长因子敏感性增加。此突变在非典型慢性淋巴细胞白血病中发生率为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，慢性骨髓单核细胞白血病为</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，巨核细胞性白血病为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t(9;12)(p24;p13)</w:t>
            </w:r>
            <w:r>
              <w:rPr>
                <w:rFonts w:ascii="Arial" w:eastAsia="思源黑体 CN Medium" w:hAnsi="Arial" w:cs="Arial" w:hint="eastAsia"/>
                <w:sz w:val="18"/>
                <w:szCs w:val="18"/>
                <w:lang w:val="en-CA"/>
              </w:rPr>
              <w:t>染色体易位导致</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TEL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ETV6</w:t>
            </w:r>
            <w:r>
              <w:rPr>
                <w:rFonts w:ascii="Arial" w:eastAsia="思源黑体 CN Medium" w:hAnsi="Arial" w:cs="Arial" w:hint="eastAsia"/>
                <w:sz w:val="18"/>
                <w:szCs w:val="18"/>
                <w:lang w:val="en-CA"/>
              </w:rPr>
              <w:t>）发生融合，出现在慢性淋巴细胞白血病中。</w:t>
            </w:r>
          </w:p>
        </w:tc>
      </w:tr>
      <w:tr w:rsidR="00327E8D" w14:paraId="56EC46A5" w14:textId="77777777">
        <w:tc>
          <w:tcPr>
            <w:tcW w:w="2048" w:type="dxa"/>
            <w:vAlign w:val="center"/>
          </w:tcPr>
          <w:p w14:paraId="50667A22"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JAK3</w:t>
            </w:r>
            <w:r w:rsidRPr="00327E8D">
              <w:rPr>
                <w:rFonts w:ascii="Arial" w:eastAsia="思源黑体 CN Medium" w:hAnsi="Arial" w:cs="Arial" w:hint="eastAsia"/>
                <w:b/>
                <w:color w:val="006EC0"/>
                <w:sz w:val="21"/>
                <w:szCs w:val="21"/>
                <w:lang w:val="en-CA"/>
              </w:rPr>
              <w:t>基因</w:t>
            </w:r>
          </w:p>
          <w:p w14:paraId="68882766" w14:textId="4565202E" w:rsidR="00213338" w:rsidRPr="00327E8D" w:rsidRDefault="00213338" w:rsidP="00327E8D">
            <w:pPr>
              <w:tabs>
                <w:tab w:val="left" w:pos="3495"/>
              </w:tabs>
              <w:spacing w:after="0" w:line="240" w:lineRule="auto"/>
              <w:rPr>
                <w:rFonts w:ascii="Arial" w:eastAsia="思源黑体 CN Medium" w:hAnsi="Arial" w:cs="Arial"/>
                <w:b/>
                <w:color w:val="006EC0"/>
                <w:sz w:val="21"/>
                <w:szCs w:val="21"/>
                <w:highlight w:val="yellow"/>
                <w:lang w:val="en-CA"/>
              </w:rPr>
            </w:pPr>
            <w:r w:rsidRPr="00213338">
              <w:rPr>
                <w:rFonts w:ascii="Arial" w:eastAsia="思源黑体 CN Medium" w:hAnsi="Arial" w:cs="Arial"/>
                <w:b/>
                <w:color w:val="006EC0"/>
                <w:sz w:val="21"/>
                <w:szCs w:val="21"/>
                <w:lang w:val="en-CA"/>
              </w:rPr>
              <w:t>NM_000215.4</w:t>
            </w:r>
          </w:p>
        </w:tc>
        <w:tc>
          <w:tcPr>
            <w:tcW w:w="3541" w:type="dxa"/>
          </w:tcPr>
          <w:p w14:paraId="4A5C5623" w14:textId="4C3C515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属于</w:t>
            </w:r>
            <w:r w:rsidRPr="00991E59">
              <w:rPr>
                <w:rFonts w:ascii="Arial" w:eastAsia="思源黑体 CN Medium" w:hAnsi="Arial" w:cs="Arial" w:hint="eastAsia"/>
                <w:sz w:val="18"/>
                <w:szCs w:val="18"/>
                <w:lang w:val="en-CA"/>
              </w:rPr>
              <w:t>Janus</w:t>
            </w:r>
            <w:r w:rsidRPr="00991E59">
              <w:rPr>
                <w:rFonts w:ascii="Arial" w:eastAsia="思源黑体 CN Medium" w:hAnsi="Arial" w:cs="Arial" w:hint="eastAsia"/>
                <w:sz w:val="18"/>
                <w:szCs w:val="18"/>
                <w:lang w:val="en-CA"/>
              </w:rPr>
              <w:t>激酶家族成员，主要在造血细胞中表达。在生理功能上，它参与细胞因子信号转导，特别是与γ链细胞因子受体相关的信号通路，对淋巴细胞发育、增殖和存活起着关键作用。</w:t>
            </w:r>
          </w:p>
        </w:tc>
        <w:tc>
          <w:tcPr>
            <w:tcW w:w="4498" w:type="dxa"/>
          </w:tcPr>
          <w:p w14:paraId="53614DA3" w14:textId="7BB942C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基因的突变或异常激活会干扰正常的细胞因子信号传导。例如，它可通过影响</w:t>
            </w:r>
            <w:r w:rsidRPr="00991E59">
              <w:rPr>
                <w:rFonts w:ascii="Arial" w:eastAsia="思源黑体 CN Medium" w:hAnsi="Arial" w:cs="Arial" w:hint="eastAsia"/>
                <w:sz w:val="18"/>
                <w:szCs w:val="18"/>
                <w:lang w:val="en-CA"/>
              </w:rPr>
              <w:t>JAK - STAT</w:t>
            </w:r>
            <w:r w:rsidRPr="00991E59">
              <w:rPr>
                <w:rFonts w:ascii="Arial" w:eastAsia="思源黑体 CN Medium" w:hAnsi="Arial" w:cs="Arial" w:hint="eastAsia"/>
                <w:sz w:val="18"/>
                <w:szCs w:val="18"/>
                <w:lang w:val="en-CA"/>
              </w:rPr>
              <w:t>信号通路，导致免疫细胞功能异常，引发重症联合免疫缺陷病（</w:t>
            </w:r>
            <w:r w:rsidRPr="00991E59">
              <w:rPr>
                <w:rFonts w:ascii="Arial" w:eastAsia="思源黑体 CN Medium" w:hAnsi="Arial" w:cs="Arial" w:hint="eastAsia"/>
                <w:sz w:val="18"/>
                <w:szCs w:val="18"/>
                <w:lang w:val="en-CA"/>
              </w:rPr>
              <w:t>SCID</w:t>
            </w:r>
            <w:r w:rsidRPr="00991E59">
              <w:rPr>
                <w:rFonts w:ascii="Arial" w:eastAsia="思源黑体 CN Medium" w:hAnsi="Arial" w:cs="Arial" w:hint="eastAsia"/>
                <w:sz w:val="18"/>
                <w:szCs w:val="18"/>
                <w:lang w:val="en-CA"/>
              </w:rPr>
              <w:t>）等免疫相关疾病；同时，也可能与某些血液系统恶性肿瘤的发生发展有关，其异常激活会促进肿瘤细胞的增殖和存活。</w:t>
            </w:r>
          </w:p>
        </w:tc>
      </w:tr>
      <w:tr w:rsidR="00327E8D" w14:paraId="33B8F935" w14:textId="77777777">
        <w:tc>
          <w:tcPr>
            <w:tcW w:w="2048" w:type="dxa"/>
            <w:vAlign w:val="center"/>
          </w:tcPr>
          <w:p w14:paraId="43264F89"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KDM5C</w:t>
            </w:r>
            <w:r w:rsidRPr="00327E8D">
              <w:rPr>
                <w:rFonts w:ascii="Arial" w:eastAsia="思源黑体 CN Medium" w:hAnsi="Arial" w:cs="Arial" w:hint="eastAsia"/>
                <w:b/>
                <w:color w:val="006EC0"/>
                <w:sz w:val="21"/>
                <w:szCs w:val="21"/>
                <w:lang w:val="en-CA"/>
              </w:rPr>
              <w:t>基因</w:t>
            </w:r>
          </w:p>
          <w:p w14:paraId="485B87E0" w14:textId="2B5622AE" w:rsidR="00C95479" w:rsidRPr="00327E8D" w:rsidRDefault="00C95479" w:rsidP="00327E8D">
            <w:pPr>
              <w:tabs>
                <w:tab w:val="left" w:pos="3495"/>
              </w:tabs>
              <w:spacing w:after="0" w:line="240" w:lineRule="auto"/>
              <w:rPr>
                <w:rFonts w:ascii="Arial" w:eastAsia="思源黑体 CN Medium" w:hAnsi="Arial" w:cs="Arial"/>
                <w:b/>
                <w:color w:val="006EC0"/>
                <w:sz w:val="21"/>
                <w:szCs w:val="21"/>
                <w:lang w:val="en-CA"/>
              </w:rPr>
            </w:pPr>
            <w:r w:rsidRPr="00C95479">
              <w:rPr>
                <w:rFonts w:ascii="Arial" w:eastAsia="思源黑体 CN Medium" w:hAnsi="Arial" w:cs="Arial"/>
                <w:b/>
                <w:color w:val="006EC0"/>
                <w:sz w:val="21"/>
                <w:szCs w:val="21"/>
                <w:lang w:val="en-CA"/>
              </w:rPr>
              <w:t>NM_004187.5</w:t>
            </w:r>
          </w:p>
        </w:tc>
        <w:tc>
          <w:tcPr>
            <w:tcW w:w="3541" w:type="dxa"/>
          </w:tcPr>
          <w:p w14:paraId="7A787636" w14:textId="16B1B961"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是赖氨酸（</w:t>
            </w:r>
            <w:r w:rsidRPr="007860C9">
              <w:rPr>
                <w:rFonts w:ascii="Arial" w:eastAsia="思源黑体 CN Medium" w:hAnsi="Arial" w:cs="Arial" w:hint="eastAsia"/>
                <w:sz w:val="18"/>
                <w:szCs w:val="18"/>
                <w:lang w:val="en-CA"/>
              </w:rPr>
              <w:t>K</w:t>
            </w:r>
            <w:r w:rsidRPr="007860C9">
              <w:rPr>
                <w:rFonts w:ascii="Arial" w:eastAsia="思源黑体 CN Medium" w:hAnsi="Arial" w:cs="Arial" w:hint="eastAsia"/>
                <w:sz w:val="18"/>
                <w:szCs w:val="18"/>
                <w:lang w:val="en-CA"/>
              </w:rPr>
              <w:t>）特异性脱甲基酶</w:t>
            </w:r>
            <w:r w:rsidRPr="007860C9">
              <w:rPr>
                <w:rFonts w:ascii="Arial" w:eastAsia="思源黑体 CN Medium" w:hAnsi="Arial" w:cs="Arial" w:hint="eastAsia"/>
                <w:sz w:val="18"/>
                <w:szCs w:val="18"/>
                <w:lang w:val="en-CA"/>
              </w:rPr>
              <w:t>5C</w:t>
            </w:r>
            <w:r w:rsidRPr="007860C9">
              <w:rPr>
                <w:rFonts w:ascii="Arial" w:eastAsia="思源黑体 CN Medium" w:hAnsi="Arial" w:cs="Arial" w:hint="eastAsia"/>
                <w:sz w:val="18"/>
                <w:szCs w:val="18"/>
                <w:lang w:val="en-CA"/>
              </w:rPr>
              <w:t>，是一种组蛋白脱甲基酶，可通过染色质重塑来调节基因转录，从而影响细胞的生长和分化。</w:t>
            </w:r>
            <w:r w:rsidRPr="007860C9">
              <w:rPr>
                <w:rFonts w:ascii="Arial" w:eastAsia="思源黑体 CN Medium" w:hAnsi="Arial" w:cs="Arial" w:hint="eastAsia"/>
                <w:sz w:val="18"/>
                <w:szCs w:val="18"/>
                <w:lang w:val="en-CA"/>
              </w:rPr>
              <w:t xml:space="preserve"> </w:t>
            </w:r>
          </w:p>
        </w:tc>
        <w:tc>
          <w:tcPr>
            <w:tcW w:w="4498" w:type="dxa"/>
          </w:tcPr>
          <w:p w14:paraId="7A5BEDA6" w14:textId="2AEBF6A0"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基因发生突变可能会对多条信号通路产生影响，比如影响与神经发育相关的信号通路。当该基因功能异常时，会导致组蛋白甲基化状态失衡，进而干扰正常的基因表达调控网络，引发一系列疾病，常见的如</w:t>
            </w:r>
            <w:r w:rsidRPr="007860C9">
              <w:rPr>
                <w:rFonts w:ascii="Arial" w:eastAsia="思源黑体 CN Medium" w:hAnsi="Arial" w:cs="Arial" w:hint="eastAsia"/>
                <w:sz w:val="18"/>
                <w:szCs w:val="18"/>
                <w:lang w:val="en-CA"/>
              </w:rPr>
              <w:t>X</w:t>
            </w:r>
            <w:r w:rsidRPr="007860C9">
              <w:rPr>
                <w:rFonts w:ascii="Arial" w:eastAsia="思源黑体 CN Medium" w:hAnsi="Arial" w:cs="Arial" w:hint="eastAsia"/>
                <w:sz w:val="18"/>
                <w:szCs w:val="18"/>
                <w:lang w:val="en-CA"/>
              </w:rPr>
              <w:t>连锁智力障碍等。在前列腺癌中已经报道了</w:t>
            </w: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过表达。</w:t>
            </w:r>
          </w:p>
        </w:tc>
      </w:tr>
      <w:tr w:rsidR="00327E8D" w14:paraId="7B3163A6" w14:textId="77777777">
        <w:tc>
          <w:tcPr>
            <w:tcW w:w="2048" w:type="dxa"/>
            <w:vAlign w:val="center"/>
          </w:tcPr>
          <w:p w14:paraId="13590367" w14:textId="77777777"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hint="eastAsia"/>
                <w:b/>
                <w:color w:val="006EC0"/>
                <w:sz w:val="21"/>
                <w:szCs w:val="21"/>
                <w:lang w:val="en-CA"/>
              </w:rPr>
              <w:t>KDR</w:t>
            </w:r>
            <w:r w:rsidRPr="00D64920">
              <w:rPr>
                <w:rFonts w:ascii="Arial" w:eastAsia="思源黑体 CN Medium" w:hAnsi="Arial" w:cs="Arial" w:hint="eastAsia"/>
                <w:b/>
                <w:color w:val="006EC0"/>
                <w:sz w:val="21"/>
                <w:szCs w:val="21"/>
                <w:lang w:val="en-CA"/>
              </w:rPr>
              <w:t>基因</w:t>
            </w:r>
            <w:r w:rsidRPr="00D64920">
              <w:rPr>
                <w:rFonts w:ascii="Arial" w:eastAsia="思源黑体 CN Medium" w:hAnsi="Arial" w:cs="Arial" w:hint="eastAsia"/>
                <w:b/>
                <w:color w:val="006EC0"/>
                <w:sz w:val="21"/>
                <w:szCs w:val="21"/>
                <w:lang w:val="en-CA"/>
              </w:rPr>
              <w:t xml:space="preserve"> </w:t>
            </w:r>
          </w:p>
          <w:p w14:paraId="33FC4FA7" w14:textId="7C3D22A3"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b/>
                <w:color w:val="006EC0"/>
                <w:sz w:val="21"/>
                <w:szCs w:val="21"/>
                <w:lang w:val="en-CA"/>
              </w:rPr>
              <w:t>NM_002253.</w:t>
            </w:r>
            <w:r w:rsidR="00D64920" w:rsidRPr="00D64920">
              <w:rPr>
                <w:rFonts w:ascii="Arial" w:eastAsia="思源黑体 CN Medium" w:hAnsi="Arial" w:cs="Arial" w:hint="eastAsia"/>
                <w:b/>
                <w:color w:val="006EC0"/>
                <w:sz w:val="21"/>
                <w:szCs w:val="21"/>
                <w:lang w:val="en-CA"/>
              </w:rPr>
              <w:t>4</w:t>
            </w:r>
            <w:r w:rsidRPr="00D64920">
              <w:rPr>
                <w:rFonts w:ascii="Arial" w:eastAsia="思源黑体 CN Medium" w:hAnsi="Arial" w:cs="Arial"/>
                <w:b/>
                <w:color w:val="006EC0"/>
                <w:sz w:val="21"/>
                <w:szCs w:val="21"/>
                <w:lang w:val="en-CA"/>
              </w:rPr>
              <w:t xml:space="preserve"> </w:t>
            </w:r>
          </w:p>
        </w:tc>
        <w:tc>
          <w:tcPr>
            <w:tcW w:w="3541" w:type="dxa"/>
          </w:tcPr>
          <w:p w14:paraId="71887DC6" w14:textId="4674048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基因编码生长因子受体酪氨酸激酶，又称血管内皮生长因子受体（</w:t>
            </w:r>
            <w:r>
              <w:rPr>
                <w:rFonts w:ascii="Arial" w:eastAsia="思源黑体 CN Medium" w:hAnsi="Arial" w:cs="Arial" w:hint="eastAsia"/>
                <w:sz w:val="18"/>
                <w:szCs w:val="18"/>
                <w:lang w:val="en-CA"/>
              </w:rPr>
              <w:t>VEGFR</w:t>
            </w:r>
            <w:r>
              <w:rPr>
                <w:rFonts w:ascii="Arial" w:eastAsia="思源黑体 CN Medium" w:hAnsi="Arial" w:cs="Arial" w:hint="eastAsia"/>
                <w:sz w:val="18"/>
                <w:szCs w:val="18"/>
                <w:lang w:val="en-CA"/>
              </w:rPr>
              <w:t>），与婴儿毛细血管瘤（</w:t>
            </w:r>
            <w:r>
              <w:rPr>
                <w:rFonts w:ascii="Arial" w:eastAsia="思源黑体 CN Medium" w:hAnsi="Arial" w:cs="Arial" w:hint="eastAsia"/>
                <w:sz w:val="18"/>
                <w:szCs w:val="18"/>
                <w:lang w:val="en-CA"/>
              </w:rPr>
              <w:t>HCI</w:t>
            </w:r>
            <w:r>
              <w:rPr>
                <w:rFonts w:ascii="Arial" w:eastAsia="思源黑体 CN Medium" w:hAnsi="Arial" w:cs="Arial" w:hint="eastAsia"/>
                <w:sz w:val="18"/>
                <w:szCs w:val="18"/>
                <w:lang w:val="en-CA"/>
              </w:rPr>
              <w:t>）的易感性相</w:t>
            </w:r>
            <w:r>
              <w:rPr>
                <w:rFonts w:ascii="Arial" w:eastAsia="思源黑体 CN Medium" w:hAnsi="Arial" w:cs="Arial" w:hint="eastAsia"/>
                <w:sz w:val="18"/>
                <w:szCs w:val="18"/>
                <w:lang w:val="en-CA"/>
              </w:rPr>
              <w:lastRenderedPageBreak/>
              <w:t>关，在肿瘤转移中有重要作用，同时也是癌症治疗的分子靶标。在</w:t>
            </w:r>
            <w:r>
              <w:rPr>
                <w:rFonts w:ascii="Arial" w:eastAsia="思源黑体 CN Medium" w:hAnsi="Arial" w:cs="Arial" w:hint="eastAsia"/>
                <w:sz w:val="18"/>
                <w:szCs w:val="18"/>
                <w:lang w:val="en-CA"/>
              </w:rPr>
              <w:t>HIV-1</w:t>
            </w:r>
            <w:r>
              <w:rPr>
                <w:rFonts w:ascii="Arial" w:eastAsia="思源黑体 CN Medium" w:hAnsi="Arial" w:cs="Arial" w:hint="eastAsia"/>
                <w:sz w:val="18"/>
                <w:szCs w:val="18"/>
                <w:lang w:val="en-CA"/>
              </w:rPr>
              <w:t>的</w:t>
            </w:r>
            <w:proofErr w:type="gramStart"/>
            <w:r>
              <w:rPr>
                <w:rFonts w:ascii="Arial" w:eastAsia="思源黑体 CN Medium" w:hAnsi="Arial" w:cs="Arial" w:hint="eastAsia"/>
                <w:sz w:val="18"/>
                <w:szCs w:val="18"/>
                <w:lang w:val="en-CA"/>
              </w:rPr>
              <w:t>侵染</w:t>
            </w:r>
            <w:proofErr w:type="gramEnd"/>
            <w:r>
              <w:rPr>
                <w:rFonts w:ascii="Arial" w:eastAsia="思源黑体 CN Medium" w:hAnsi="Arial" w:cs="Arial" w:hint="eastAsia"/>
                <w:sz w:val="18"/>
                <w:szCs w:val="18"/>
                <w:lang w:val="en-CA"/>
              </w:rPr>
              <w:t>下，</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蛋白与胞外病毒</w:t>
            </w:r>
            <w:r>
              <w:rPr>
                <w:rFonts w:ascii="Arial" w:eastAsia="思源黑体 CN Medium" w:hAnsi="Arial" w:cs="Arial" w:hint="eastAsia"/>
                <w:sz w:val="18"/>
                <w:szCs w:val="18"/>
                <w:lang w:val="en-CA"/>
              </w:rPr>
              <w:t>Tat</w:t>
            </w:r>
            <w:r>
              <w:rPr>
                <w:rFonts w:ascii="Arial" w:eastAsia="思源黑体 CN Medium" w:hAnsi="Arial" w:cs="Arial" w:hint="eastAsia"/>
                <w:sz w:val="18"/>
                <w:szCs w:val="18"/>
                <w:lang w:val="en-CA"/>
              </w:rPr>
              <w:t>蛋白互</w:t>
            </w:r>
            <w:proofErr w:type="gramStart"/>
            <w:r>
              <w:rPr>
                <w:rFonts w:ascii="Arial" w:eastAsia="思源黑体 CN Medium" w:hAnsi="Arial" w:cs="Arial" w:hint="eastAsia"/>
                <w:sz w:val="18"/>
                <w:szCs w:val="18"/>
                <w:lang w:val="en-CA"/>
              </w:rPr>
              <w:t>作能够加剧卡</w:t>
            </w:r>
            <w:proofErr w:type="gramEnd"/>
            <w:r>
              <w:rPr>
                <w:rFonts w:ascii="Arial" w:eastAsia="思源黑体 CN Medium" w:hAnsi="Arial" w:cs="Arial" w:hint="eastAsia"/>
                <w:sz w:val="18"/>
                <w:szCs w:val="18"/>
                <w:lang w:val="en-CA"/>
              </w:rPr>
              <w:t>波济氏肉瘤病症中的血管生成。</w:t>
            </w:r>
          </w:p>
        </w:tc>
        <w:tc>
          <w:tcPr>
            <w:tcW w:w="4498" w:type="dxa"/>
          </w:tcPr>
          <w:p w14:paraId="1C4E1968" w14:textId="6BDE95D8"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存在</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基因种系突变导致</w:t>
            </w:r>
            <w:r>
              <w:rPr>
                <w:rFonts w:ascii="Arial" w:eastAsia="思源黑体 CN Medium" w:hAnsi="Arial" w:cs="Arial" w:hint="eastAsia"/>
                <w:sz w:val="18"/>
                <w:szCs w:val="18"/>
                <w:lang w:val="en-CA"/>
              </w:rPr>
              <w:t>C482R</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活性增加，增加了血管瘤发生的风险，在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例婴儿毛细血管瘤样本中发现，约</w:t>
            </w:r>
            <w:r>
              <w:rPr>
                <w:rFonts w:ascii="Arial" w:eastAsia="思源黑体 CN Medium" w:hAnsi="Arial" w:cs="Arial" w:hint="eastAsia"/>
                <w:sz w:val="18"/>
                <w:szCs w:val="18"/>
                <w:lang w:val="en-CA"/>
              </w:rPr>
              <w:t>6.7%</w:t>
            </w:r>
            <w:r>
              <w:rPr>
                <w:rFonts w:ascii="Arial" w:eastAsia="思源黑体 CN Medium" w:hAnsi="Arial" w:cs="Arial" w:hint="eastAsia"/>
                <w:sz w:val="18"/>
                <w:szCs w:val="18"/>
                <w:lang w:val="en-CA"/>
              </w:rPr>
              <w:t>的血管瘤病例样本中，检测</w:t>
            </w:r>
            <w:r>
              <w:rPr>
                <w:rFonts w:ascii="Arial" w:eastAsia="思源黑体 CN Medium" w:hAnsi="Arial" w:cs="Arial" w:hint="eastAsia"/>
                <w:sz w:val="18"/>
                <w:szCs w:val="18"/>
                <w:lang w:val="en-CA"/>
              </w:rPr>
              <w:lastRenderedPageBreak/>
              <w:t>到</w:t>
            </w:r>
            <w:r>
              <w:rPr>
                <w:rFonts w:ascii="Arial" w:eastAsia="思源黑体 CN Medium" w:hAnsi="Arial" w:cs="Arial" w:hint="eastAsia"/>
                <w:sz w:val="18"/>
                <w:szCs w:val="18"/>
                <w:lang w:val="en-CA"/>
              </w:rPr>
              <w:t>P1147S</w:t>
            </w:r>
            <w:r>
              <w:rPr>
                <w:rFonts w:ascii="Arial" w:eastAsia="思源黑体 CN Medium" w:hAnsi="Arial" w:cs="Arial" w:hint="eastAsia"/>
                <w:sz w:val="18"/>
                <w:szCs w:val="18"/>
                <w:lang w:val="en-CA"/>
              </w:rPr>
              <w:t>错义，发生在</w:t>
            </w:r>
            <w:r>
              <w:rPr>
                <w:rFonts w:ascii="Arial" w:eastAsia="思源黑体 CN Medium" w:hAnsi="Arial" w:cs="Arial" w:hint="eastAsia"/>
                <w:sz w:val="18"/>
                <w:szCs w:val="18"/>
                <w:lang w:val="en-CA"/>
              </w:rPr>
              <w:t>VEGFR2</w:t>
            </w:r>
            <w:r>
              <w:rPr>
                <w:rFonts w:ascii="Arial" w:eastAsia="思源黑体 CN Medium" w:hAnsi="Arial" w:cs="Arial" w:hint="eastAsia"/>
                <w:sz w:val="18"/>
                <w:szCs w:val="18"/>
                <w:lang w:val="en-CA"/>
              </w:rPr>
              <w:t>基因的激酶结构域中，为体细胞突变。肺癌中存在</w:t>
            </w:r>
            <w:r>
              <w:rPr>
                <w:rFonts w:ascii="Arial" w:eastAsia="思源黑体 CN Medium" w:hAnsi="Arial" w:cs="Arial" w:hint="eastAsia"/>
                <w:sz w:val="18"/>
                <w:szCs w:val="18"/>
                <w:lang w:val="en-CA"/>
              </w:rPr>
              <w:t>c.+2837G&gt;A</w:t>
            </w:r>
            <w:r>
              <w:rPr>
                <w:rFonts w:ascii="Arial" w:eastAsia="思源黑体 CN Medium" w:hAnsi="Arial" w:cs="Arial" w:hint="eastAsia"/>
                <w:sz w:val="18"/>
                <w:szCs w:val="18"/>
                <w:lang w:val="en-CA"/>
              </w:rPr>
              <w:t>突变。</w:t>
            </w:r>
          </w:p>
        </w:tc>
      </w:tr>
      <w:tr w:rsidR="00327E8D" w14:paraId="448769AC" w14:textId="77777777">
        <w:tc>
          <w:tcPr>
            <w:tcW w:w="2048" w:type="dxa"/>
            <w:vAlign w:val="center"/>
          </w:tcPr>
          <w:p w14:paraId="251AA8D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KIT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ACB147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NM_000222.</w:t>
            </w:r>
            <w:r>
              <w:rPr>
                <w:rFonts w:ascii="Arial" w:eastAsia="思源黑体 CN Medium" w:hAnsi="Arial" w:cs="Arial" w:hint="eastAsia"/>
                <w:b/>
                <w:color w:val="006EC0"/>
                <w:sz w:val="21"/>
                <w:szCs w:val="21"/>
                <w:lang w:val="en-CA"/>
              </w:rPr>
              <w:t>3</w:t>
            </w:r>
          </w:p>
        </w:tc>
        <w:tc>
          <w:tcPr>
            <w:tcW w:w="3541" w:type="dxa"/>
          </w:tcPr>
          <w:p w14:paraId="2BDC2DEF"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327E8D" w14:paraId="3AACB374" w14:textId="77777777">
        <w:tc>
          <w:tcPr>
            <w:tcW w:w="2048" w:type="dxa"/>
            <w:vAlign w:val="center"/>
          </w:tcPr>
          <w:p w14:paraId="218ACB04"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49B1C4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NM_004985.5</w:t>
            </w:r>
          </w:p>
        </w:tc>
        <w:tc>
          <w:tcPr>
            <w:tcW w:w="3541" w:type="dxa"/>
          </w:tcPr>
          <w:p w14:paraId="2D981EF1"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327E8D" w14:paraId="7171F156" w14:textId="77777777">
        <w:tc>
          <w:tcPr>
            <w:tcW w:w="2048" w:type="dxa"/>
            <w:vAlign w:val="center"/>
          </w:tcPr>
          <w:p w14:paraId="4392945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MAP2K1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950C6F5"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NM_002755.4</w:t>
            </w:r>
          </w:p>
        </w:tc>
        <w:tc>
          <w:tcPr>
            <w:tcW w:w="3541" w:type="dxa"/>
          </w:tcPr>
          <w:p w14:paraId="5AED958B"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w:t>
            </w:r>
            <w:r>
              <w:rPr>
                <w:rFonts w:ascii="Arial" w:eastAsia="思源黑体 CN Medium" w:hAnsi="Arial" w:cs="Arial" w:hint="eastAsia"/>
                <w:sz w:val="18"/>
                <w:szCs w:val="18"/>
                <w:lang w:val="en-CA"/>
              </w:rPr>
              <w:lastRenderedPageBreak/>
              <w:t>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327E8D" w14:paraId="1A13E52C" w14:textId="77777777">
        <w:tc>
          <w:tcPr>
            <w:tcW w:w="2048" w:type="dxa"/>
            <w:vAlign w:val="center"/>
          </w:tcPr>
          <w:p w14:paraId="03FF87EE"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MAPK1</w:t>
            </w:r>
            <w:r w:rsidRPr="00327E8D">
              <w:rPr>
                <w:rFonts w:ascii="Arial" w:eastAsia="思源黑体 CN Medium" w:hAnsi="Arial" w:cs="Arial" w:hint="eastAsia"/>
                <w:b/>
                <w:color w:val="006EC0"/>
                <w:sz w:val="21"/>
                <w:szCs w:val="21"/>
                <w:lang w:val="en-CA"/>
              </w:rPr>
              <w:t>基因</w:t>
            </w:r>
          </w:p>
          <w:p w14:paraId="5B55FD56" w14:textId="34240D97" w:rsidR="00D3772F" w:rsidRDefault="00D3772F" w:rsidP="00327E8D">
            <w:pPr>
              <w:tabs>
                <w:tab w:val="left" w:pos="3495"/>
              </w:tabs>
              <w:spacing w:after="0" w:line="240" w:lineRule="auto"/>
              <w:rPr>
                <w:rFonts w:ascii="Arial" w:eastAsia="思源黑体 CN Medium" w:hAnsi="Arial" w:cs="Arial"/>
                <w:b/>
                <w:color w:val="006EC0"/>
                <w:sz w:val="21"/>
                <w:szCs w:val="21"/>
                <w:lang w:val="en-CA"/>
              </w:rPr>
            </w:pPr>
            <w:r w:rsidRPr="00D3772F">
              <w:rPr>
                <w:rFonts w:ascii="Arial" w:eastAsia="思源黑体 CN Medium" w:hAnsi="Arial" w:cs="Arial"/>
                <w:b/>
                <w:color w:val="006EC0"/>
                <w:sz w:val="21"/>
                <w:szCs w:val="21"/>
                <w:lang w:val="en-CA"/>
              </w:rPr>
              <w:t>NM_002745.5</w:t>
            </w:r>
          </w:p>
        </w:tc>
        <w:tc>
          <w:tcPr>
            <w:tcW w:w="3541" w:type="dxa"/>
          </w:tcPr>
          <w:p w14:paraId="0CE4BA17" w14:textId="19FF8D03" w:rsidR="00327E8D" w:rsidRDefault="00D3772F" w:rsidP="00D3772F">
            <w:pPr>
              <w:autoSpaceDE w:val="0"/>
              <w:autoSpaceDN w:val="0"/>
              <w:adjustRightInd w:val="0"/>
              <w:spacing w:after="0" w:line="240" w:lineRule="auto"/>
              <w:rPr>
                <w:rFonts w:ascii="Arial" w:eastAsia="思源黑体 CN Medium" w:hAnsi="Arial" w:cs="Arial"/>
                <w:sz w:val="18"/>
                <w:szCs w:val="18"/>
                <w:lang w:val="en-CA"/>
              </w:rPr>
            </w:pPr>
            <w:r w:rsidRPr="00D3772F">
              <w:rPr>
                <w:rFonts w:ascii="Arial" w:eastAsia="思源黑体 CN Medium" w:hAnsi="Arial" w:cs="Arial" w:hint="eastAsia"/>
                <w:sz w:val="18"/>
                <w:szCs w:val="18"/>
                <w:lang w:val="en-CA"/>
              </w:rPr>
              <w:t>MAPK1</w:t>
            </w:r>
            <w:r w:rsidRPr="00D3772F">
              <w:rPr>
                <w:rFonts w:ascii="Arial" w:eastAsia="思源黑体 CN Medium" w:hAnsi="Arial" w:cs="Arial" w:hint="eastAsia"/>
                <w:sz w:val="18"/>
                <w:szCs w:val="18"/>
                <w:lang w:val="en-CA"/>
              </w:rPr>
              <w:t>基因属于原癌基因，编码</w:t>
            </w:r>
            <w:r w:rsidRPr="00D3772F">
              <w:rPr>
                <w:rFonts w:ascii="Arial" w:eastAsia="思源黑体 CN Medium" w:hAnsi="Arial" w:cs="Arial" w:hint="eastAsia"/>
                <w:sz w:val="18"/>
                <w:szCs w:val="18"/>
                <w:lang w:val="en-CA"/>
              </w:rPr>
              <w:t>MAP</w:t>
            </w:r>
            <w:r w:rsidRPr="00D3772F">
              <w:rPr>
                <w:rFonts w:ascii="Arial" w:eastAsia="思源黑体 CN Medium" w:hAnsi="Arial" w:cs="Arial" w:hint="eastAsia"/>
                <w:sz w:val="18"/>
                <w:szCs w:val="18"/>
                <w:lang w:val="en-CA"/>
              </w:rPr>
              <w:t>激酶家族的一个成员，是多种生化信号的整合点，参与多种细胞如增殖、分化、转录调控和发育等过程。</w:t>
            </w:r>
          </w:p>
        </w:tc>
        <w:tc>
          <w:tcPr>
            <w:tcW w:w="4498" w:type="dxa"/>
          </w:tcPr>
          <w:p w14:paraId="3DC3C2C5" w14:textId="6D55FDA2" w:rsidR="00327E8D" w:rsidRDefault="000925CA" w:rsidP="00327E8D">
            <w:pPr>
              <w:autoSpaceDE w:val="0"/>
              <w:autoSpaceDN w:val="0"/>
              <w:adjustRightInd w:val="0"/>
              <w:spacing w:after="0" w:line="240" w:lineRule="auto"/>
              <w:rPr>
                <w:rFonts w:ascii="Arial" w:eastAsia="思源黑体 CN Medium" w:hAnsi="Arial" w:cs="Arial"/>
                <w:sz w:val="18"/>
                <w:szCs w:val="18"/>
                <w:lang w:val="en-CA"/>
              </w:rPr>
            </w:pPr>
            <w:r w:rsidRPr="000925CA">
              <w:rPr>
                <w:rFonts w:ascii="Arial" w:eastAsia="思源黑体 CN Medium" w:hAnsi="Arial" w:cs="Arial" w:hint="eastAsia"/>
                <w:sz w:val="18"/>
                <w:szCs w:val="18"/>
                <w:lang w:val="en-CA"/>
              </w:rPr>
              <w:t>MAPK1</w:t>
            </w:r>
            <w:r w:rsidRPr="000925CA">
              <w:rPr>
                <w:rFonts w:ascii="Arial" w:eastAsia="思源黑体 CN Medium" w:hAnsi="Arial" w:cs="Arial" w:hint="eastAsia"/>
                <w:sz w:val="18"/>
                <w:szCs w:val="18"/>
                <w:lang w:val="en-CA"/>
              </w:rPr>
              <w:t>参与了多条重要的信号通路，如经典的</w:t>
            </w:r>
            <w:r w:rsidRPr="000925CA">
              <w:rPr>
                <w:rFonts w:ascii="Arial" w:eastAsia="思源黑体 CN Medium" w:hAnsi="Arial" w:cs="Arial" w:hint="eastAsia"/>
                <w:sz w:val="18"/>
                <w:szCs w:val="18"/>
                <w:lang w:val="en-CA"/>
              </w:rPr>
              <w:t>RAS-RAF-MEK-ERK</w:t>
            </w:r>
            <w:r w:rsidRPr="000925CA">
              <w:rPr>
                <w:rFonts w:ascii="Arial" w:eastAsia="思源黑体 CN Medium" w:hAnsi="Arial" w:cs="Arial" w:hint="eastAsia"/>
                <w:sz w:val="18"/>
                <w:szCs w:val="18"/>
                <w:lang w:val="en-CA"/>
              </w:rPr>
              <w:t>信号通路，当该基因发生异常激活或表达失调时，会导致细胞的异常增殖和存活，与多种癌症的发生、发展密切相关，比如乳腺癌、结直肠癌等，同时也可能参与一些炎症性疾病的病理过程。</w:t>
            </w:r>
          </w:p>
        </w:tc>
      </w:tr>
      <w:tr w:rsidR="00327E8D" w14:paraId="5EF2BCA6" w14:textId="77777777">
        <w:tc>
          <w:tcPr>
            <w:tcW w:w="2048" w:type="dxa"/>
            <w:vAlign w:val="center"/>
          </w:tcPr>
          <w:p w14:paraId="77DDE62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F121C9" w14:paraId="3241DF7F" w14:textId="77777777">
        <w:tc>
          <w:tcPr>
            <w:tcW w:w="2048" w:type="dxa"/>
            <w:vAlign w:val="center"/>
          </w:tcPr>
          <w:p w14:paraId="31B73E5C" w14:textId="77777777"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hint="eastAsia"/>
                <w:b/>
                <w:color w:val="006EC0"/>
                <w:sz w:val="21"/>
                <w:szCs w:val="21"/>
                <w:lang w:val="en-CA"/>
              </w:rPr>
              <w:t>MLH1</w:t>
            </w:r>
            <w:r w:rsidRPr="00F121C9">
              <w:rPr>
                <w:rFonts w:ascii="Arial" w:eastAsia="思源黑体 CN Medium" w:hAnsi="Arial" w:cs="Arial" w:hint="eastAsia"/>
                <w:b/>
                <w:color w:val="006EC0"/>
                <w:sz w:val="21"/>
                <w:szCs w:val="21"/>
                <w:lang w:val="en-CA"/>
              </w:rPr>
              <w:t>基因</w:t>
            </w:r>
            <w:r w:rsidRPr="00F121C9">
              <w:rPr>
                <w:rFonts w:ascii="Arial" w:eastAsia="思源黑体 CN Medium" w:hAnsi="Arial" w:cs="Arial" w:hint="eastAsia"/>
                <w:b/>
                <w:color w:val="006EC0"/>
                <w:sz w:val="21"/>
                <w:szCs w:val="21"/>
                <w:lang w:val="en-CA"/>
              </w:rPr>
              <w:t xml:space="preserve"> </w:t>
            </w:r>
          </w:p>
          <w:p w14:paraId="70C78A20" w14:textId="24C35793"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b/>
                <w:color w:val="006EC0"/>
                <w:sz w:val="21"/>
                <w:szCs w:val="21"/>
                <w:lang w:val="en-CA"/>
              </w:rPr>
              <w:t>NM_000249.</w:t>
            </w:r>
            <w:r w:rsidRPr="00F121C9">
              <w:rPr>
                <w:rFonts w:ascii="Arial" w:eastAsia="思源黑体 CN Medium" w:hAnsi="Arial" w:cs="Arial" w:hint="eastAsia"/>
                <w:b/>
                <w:color w:val="006EC0"/>
                <w:sz w:val="21"/>
                <w:szCs w:val="21"/>
                <w:lang w:val="en-CA"/>
              </w:rPr>
              <w:t>4</w:t>
            </w:r>
            <w:r w:rsidRPr="00F121C9">
              <w:rPr>
                <w:rFonts w:ascii="Arial" w:eastAsia="思源黑体 CN Medium" w:hAnsi="Arial" w:cs="Arial"/>
                <w:b/>
                <w:color w:val="006EC0"/>
                <w:sz w:val="21"/>
                <w:szCs w:val="21"/>
                <w:lang w:val="en-CA"/>
              </w:rPr>
              <w:t xml:space="preserve"> </w:t>
            </w:r>
          </w:p>
        </w:tc>
        <w:tc>
          <w:tcPr>
            <w:tcW w:w="3541" w:type="dxa"/>
          </w:tcPr>
          <w:p w14:paraId="320AD028" w14:textId="14321B2C"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编码产物为</w:t>
            </w:r>
            <w:proofErr w:type="spellStart"/>
            <w:r>
              <w:rPr>
                <w:rFonts w:ascii="Arial" w:eastAsia="思源黑体 CN Medium" w:hAnsi="Arial" w:cs="Arial" w:hint="eastAsia"/>
                <w:sz w:val="18"/>
                <w:szCs w:val="18"/>
                <w:lang w:val="en-CA"/>
              </w:rPr>
              <w:t>MutL</w:t>
            </w:r>
            <w:proofErr w:type="spellEnd"/>
            <w:r>
              <w:rPr>
                <w:rFonts w:ascii="Arial" w:eastAsia="思源黑体 CN Medium" w:hAnsi="Arial" w:cs="Arial" w:hint="eastAsia"/>
                <w:sz w:val="18"/>
                <w:szCs w:val="18"/>
                <w:lang w:val="en-CA"/>
              </w:rPr>
              <w:t>同系物，没有酶活性，与</w:t>
            </w:r>
            <w:r>
              <w:rPr>
                <w:rFonts w:ascii="Arial" w:eastAsia="思源黑体 CN Medium" w:hAnsi="Arial" w:cs="Arial" w:hint="eastAsia"/>
                <w:sz w:val="18"/>
                <w:szCs w:val="18"/>
                <w:lang w:val="en-CA"/>
              </w:rPr>
              <w:t>PMS2</w:t>
            </w:r>
            <w:r>
              <w:rPr>
                <w:rFonts w:ascii="Arial" w:eastAsia="思源黑体 CN Medium" w:hAnsi="Arial" w:cs="Arial" w:hint="eastAsia"/>
                <w:sz w:val="18"/>
                <w:szCs w:val="18"/>
                <w:lang w:val="en-CA"/>
              </w:rPr>
              <w:t>组成异二聚体复合物与</w:t>
            </w:r>
            <w:proofErr w:type="spellStart"/>
            <w:r>
              <w:rPr>
                <w:rFonts w:ascii="Arial" w:eastAsia="思源黑体 CN Medium" w:hAnsi="Arial" w:cs="Arial" w:hint="eastAsia"/>
                <w:sz w:val="18"/>
                <w:szCs w:val="18"/>
                <w:lang w:val="en-CA"/>
              </w:rPr>
              <w:t>MutSa</w:t>
            </w:r>
            <w:proofErr w:type="spellEnd"/>
            <w:r>
              <w:rPr>
                <w:rFonts w:ascii="Arial" w:eastAsia="思源黑体 CN Medium" w:hAnsi="Arial" w:cs="Arial" w:hint="eastAsia"/>
                <w:sz w:val="18"/>
                <w:szCs w:val="18"/>
                <w:lang w:val="en-CA"/>
              </w:rPr>
              <w:t>结合识别</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病灶，参与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错配修复过程，</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的杂合突变导致遗传性非息肉病结肠癌</w:t>
            </w:r>
            <w:r>
              <w:rPr>
                <w:rFonts w:ascii="Arial" w:eastAsia="思源黑体 CN Medium" w:hAnsi="Arial" w:cs="Arial" w:hint="eastAsia"/>
                <w:sz w:val="18"/>
                <w:szCs w:val="18"/>
                <w:lang w:val="en-CA"/>
              </w:rPr>
              <w:t>2(HNPCC2)</w:t>
            </w:r>
            <w:r>
              <w:rPr>
                <w:rFonts w:ascii="Arial" w:eastAsia="思源黑体 CN Medium" w:hAnsi="Arial" w:cs="Arial" w:hint="eastAsia"/>
                <w:sz w:val="18"/>
                <w:szCs w:val="18"/>
                <w:lang w:val="en-CA"/>
              </w:rPr>
              <w:t>的发生。</w:t>
            </w:r>
          </w:p>
        </w:tc>
        <w:tc>
          <w:tcPr>
            <w:tcW w:w="4498" w:type="dxa"/>
          </w:tcPr>
          <w:p w14:paraId="63E062F9" w14:textId="61491178"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是作为遗传性非息肉病结肠癌一个突变热点被鉴定的。约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HNPCC</w:t>
            </w:r>
            <w:r>
              <w:rPr>
                <w:rFonts w:ascii="Arial" w:eastAsia="思源黑体 CN Medium" w:hAnsi="Arial" w:cs="Arial" w:hint="eastAsia"/>
                <w:sz w:val="18"/>
                <w:szCs w:val="18"/>
                <w:lang w:val="en-CA"/>
              </w:rPr>
              <w:t>病例中存在</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突变，表现为一个等位基因遗传，另一个等位基因杂合性缺失，随着基因组产生累计突变，引起微卫星不稳定性（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）和促进肿瘤发生。</w:t>
            </w:r>
          </w:p>
        </w:tc>
      </w:tr>
      <w:tr w:rsidR="000079AB" w14:paraId="7E0F2019" w14:textId="77777777">
        <w:tc>
          <w:tcPr>
            <w:tcW w:w="2048" w:type="dxa"/>
            <w:vAlign w:val="center"/>
          </w:tcPr>
          <w:p w14:paraId="602748BE"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69D">
              <w:rPr>
                <w:rFonts w:ascii="Arial" w:eastAsia="思源黑体 CN Medium" w:hAnsi="Arial" w:cs="Arial" w:hint="eastAsia"/>
                <w:b/>
                <w:color w:val="006EC0"/>
                <w:sz w:val="21"/>
                <w:szCs w:val="21"/>
                <w:lang w:val="en-CA"/>
              </w:rPr>
              <w:lastRenderedPageBreak/>
              <w:t>MRE11</w:t>
            </w:r>
            <w:r w:rsidRPr="0074769D">
              <w:rPr>
                <w:rFonts w:ascii="Arial" w:eastAsia="思源黑体 CN Medium" w:hAnsi="Arial" w:cs="Arial" w:hint="eastAsia"/>
                <w:b/>
                <w:color w:val="006EC0"/>
                <w:sz w:val="21"/>
                <w:szCs w:val="21"/>
                <w:lang w:val="en-CA"/>
              </w:rPr>
              <w:t>基因</w:t>
            </w:r>
          </w:p>
          <w:p w14:paraId="1763EE16" w14:textId="4248E048" w:rsidR="00E3780B" w:rsidRDefault="00E3780B" w:rsidP="000079AB">
            <w:pPr>
              <w:tabs>
                <w:tab w:val="left" w:pos="3495"/>
              </w:tabs>
              <w:spacing w:after="0" w:line="240" w:lineRule="auto"/>
              <w:rPr>
                <w:rFonts w:ascii="Arial" w:eastAsia="思源黑体 CN Medium" w:hAnsi="Arial" w:cs="Arial"/>
                <w:b/>
                <w:color w:val="006EC0"/>
                <w:sz w:val="21"/>
                <w:szCs w:val="21"/>
                <w:lang w:val="en-CA"/>
              </w:rPr>
            </w:pPr>
            <w:r w:rsidRPr="00E3780B">
              <w:rPr>
                <w:rFonts w:ascii="Arial" w:eastAsia="思源黑体 CN Medium" w:hAnsi="Arial" w:cs="Arial"/>
                <w:b/>
                <w:color w:val="006EC0"/>
                <w:sz w:val="21"/>
                <w:szCs w:val="21"/>
                <w:lang w:val="en-CA"/>
              </w:rPr>
              <w:t>NM_005591.4</w:t>
            </w:r>
          </w:p>
        </w:tc>
        <w:tc>
          <w:tcPr>
            <w:tcW w:w="3541" w:type="dxa"/>
          </w:tcPr>
          <w:p w14:paraId="6FB18A12" w14:textId="4482B299"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是一种在真核生物中高度保守的蛋白质，它常与</w:t>
            </w:r>
            <w:r w:rsidRPr="00E3780B">
              <w:rPr>
                <w:rFonts w:ascii="Arial" w:eastAsia="思源黑体 CN Medium" w:hAnsi="Arial" w:cs="Arial" w:hint="eastAsia"/>
                <w:sz w:val="18"/>
                <w:szCs w:val="18"/>
                <w:lang w:val="en-CA"/>
              </w:rPr>
              <w:t>RAD50</w:t>
            </w:r>
            <w:r w:rsidRPr="00E3780B">
              <w:rPr>
                <w:rFonts w:ascii="Arial" w:eastAsia="思源黑体 CN Medium" w:hAnsi="Arial" w:cs="Arial" w:hint="eastAsia"/>
                <w:sz w:val="18"/>
                <w:szCs w:val="18"/>
                <w:lang w:val="en-CA"/>
              </w:rPr>
              <w:t>和</w:t>
            </w:r>
            <w:r w:rsidRPr="00E3780B">
              <w:rPr>
                <w:rFonts w:ascii="Arial" w:eastAsia="思源黑体 CN Medium" w:hAnsi="Arial" w:cs="Arial" w:hint="eastAsia"/>
                <w:sz w:val="18"/>
                <w:szCs w:val="18"/>
                <w:lang w:val="en-CA"/>
              </w:rPr>
              <w:t>NBS1</w:t>
            </w:r>
            <w:r w:rsidRPr="00E3780B">
              <w:rPr>
                <w:rFonts w:ascii="Arial" w:eastAsia="思源黑体 CN Medium" w:hAnsi="Arial" w:cs="Arial" w:hint="eastAsia"/>
                <w:sz w:val="18"/>
                <w:szCs w:val="18"/>
                <w:lang w:val="en-CA"/>
              </w:rPr>
              <w:t>形成</w:t>
            </w:r>
            <w:r w:rsidRPr="00E3780B">
              <w:rPr>
                <w:rFonts w:ascii="Arial" w:eastAsia="思源黑体 CN Medium" w:hAnsi="Arial" w:cs="Arial" w:hint="eastAsia"/>
                <w:sz w:val="18"/>
                <w:szCs w:val="18"/>
                <w:lang w:val="en-CA"/>
              </w:rPr>
              <w:t>MRE11 - RAD50 - NBS1</w:t>
            </w:r>
            <w:r w:rsidRPr="00E3780B">
              <w:rPr>
                <w:rFonts w:ascii="Arial" w:eastAsia="思源黑体 CN Medium" w:hAnsi="Arial" w:cs="Arial" w:hint="eastAsia"/>
                <w:sz w:val="18"/>
                <w:szCs w:val="18"/>
                <w:lang w:val="en-CA"/>
              </w:rPr>
              <w:t>（</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w:t>
            </w: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具有核酸酶活性，主要参与</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双链断裂的修复过程，包括同源重组修复和非同源末端连接修复，还在</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损伤检测、细胞周期调控等方面发挥作用。</w:t>
            </w:r>
          </w:p>
        </w:tc>
        <w:tc>
          <w:tcPr>
            <w:tcW w:w="4498" w:type="dxa"/>
          </w:tcPr>
          <w:p w14:paraId="090ACAB4" w14:textId="5F5FEEDE"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基因发生突变或功能异常时，会影响</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复合物的正常功能，进而导致</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损伤修复缺陷。这可能会引发基因组不稳定，激活一系列相关信号通路，如</w:t>
            </w:r>
            <w:r w:rsidRPr="00E3780B">
              <w:rPr>
                <w:rFonts w:ascii="Arial" w:eastAsia="思源黑体 CN Medium" w:hAnsi="Arial" w:cs="Arial" w:hint="eastAsia"/>
                <w:sz w:val="18"/>
                <w:szCs w:val="18"/>
                <w:lang w:val="en-CA"/>
              </w:rPr>
              <w:t>ATM - CHK2</w:t>
            </w:r>
            <w:r w:rsidRPr="00E3780B">
              <w:rPr>
                <w:rFonts w:ascii="Arial" w:eastAsia="思源黑体 CN Medium" w:hAnsi="Arial" w:cs="Arial" w:hint="eastAsia"/>
                <w:sz w:val="18"/>
                <w:szCs w:val="18"/>
                <w:lang w:val="en-CA"/>
              </w:rPr>
              <w:t>信号通路。</w:t>
            </w:r>
            <w:r w:rsidRPr="00E3780B">
              <w:rPr>
                <w:rFonts w:ascii="Arial" w:eastAsia="思源黑体 CN Medium" w:hAnsi="Arial" w:cs="Arial" w:hint="eastAsia"/>
                <w:sz w:val="18"/>
                <w:szCs w:val="18"/>
                <w:lang w:val="en-CA"/>
              </w:rPr>
              <w:t>ATM</w:t>
            </w:r>
            <w:r w:rsidRPr="00E3780B">
              <w:rPr>
                <w:rFonts w:ascii="Arial" w:eastAsia="思源黑体 CN Medium" w:hAnsi="Arial" w:cs="Arial" w:hint="eastAsia"/>
                <w:sz w:val="18"/>
                <w:szCs w:val="18"/>
                <w:lang w:val="en-CA"/>
              </w:rPr>
              <w:t>被激活后会磷酸化下游的</w:t>
            </w:r>
            <w:r w:rsidRPr="00E3780B">
              <w:rPr>
                <w:rFonts w:ascii="Arial" w:eastAsia="思源黑体 CN Medium" w:hAnsi="Arial" w:cs="Arial" w:hint="eastAsia"/>
                <w:sz w:val="18"/>
                <w:szCs w:val="18"/>
                <w:lang w:val="en-CA"/>
              </w:rPr>
              <w:t>CHK2</w:t>
            </w:r>
            <w:r w:rsidRPr="00E3780B">
              <w:rPr>
                <w:rFonts w:ascii="Arial" w:eastAsia="思源黑体 CN Medium" w:hAnsi="Arial" w:cs="Arial" w:hint="eastAsia"/>
                <w:sz w:val="18"/>
                <w:szCs w:val="18"/>
                <w:lang w:val="en-CA"/>
              </w:rPr>
              <w:t>，导致细胞周期检查点失调，使得细胞无法正常修复损伤而继续增殖，增加肿瘤发生的风险，同时也可能与一些遗传性疾病相关。</w:t>
            </w:r>
          </w:p>
        </w:tc>
      </w:tr>
      <w:tr w:rsidR="00613F84" w14:paraId="6F2E97FE" w14:textId="77777777">
        <w:tc>
          <w:tcPr>
            <w:tcW w:w="2048" w:type="dxa"/>
            <w:vAlign w:val="center"/>
          </w:tcPr>
          <w:p w14:paraId="0FECF54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MSH2</w:t>
            </w:r>
            <w:r w:rsidRPr="00613F84">
              <w:rPr>
                <w:rFonts w:ascii="Arial" w:eastAsia="思源黑体 CN Medium" w:hAnsi="Arial" w:cs="Arial" w:hint="eastAsia"/>
                <w:b/>
                <w:color w:val="006EC0"/>
                <w:sz w:val="21"/>
                <w:szCs w:val="21"/>
                <w:lang w:val="en-CA"/>
              </w:rPr>
              <w:t>基因</w:t>
            </w:r>
          </w:p>
          <w:p w14:paraId="3EDC5D55" w14:textId="1F2787BF" w:rsidR="00A7404F" w:rsidRPr="0074769D" w:rsidRDefault="00A7404F" w:rsidP="000079AB">
            <w:pPr>
              <w:tabs>
                <w:tab w:val="left" w:pos="3495"/>
              </w:tabs>
              <w:spacing w:after="0" w:line="240" w:lineRule="auto"/>
              <w:rPr>
                <w:rFonts w:ascii="Arial" w:eastAsia="思源黑体 CN Medium" w:hAnsi="Arial" w:cs="Arial"/>
                <w:b/>
                <w:color w:val="006EC0"/>
                <w:sz w:val="21"/>
                <w:szCs w:val="21"/>
                <w:lang w:val="en-CA"/>
              </w:rPr>
            </w:pPr>
            <w:r w:rsidRPr="00A7404F">
              <w:rPr>
                <w:rFonts w:ascii="Arial" w:eastAsia="思源黑体 CN Medium" w:hAnsi="Arial" w:cs="Arial"/>
                <w:b/>
                <w:color w:val="006EC0"/>
                <w:sz w:val="21"/>
                <w:szCs w:val="21"/>
                <w:lang w:val="en-CA"/>
              </w:rPr>
              <w:t>NM_000251.3</w:t>
            </w:r>
          </w:p>
        </w:tc>
        <w:tc>
          <w:tcPr>
            <w:tcW w:w="3541" w:type="dxa"/>
          </w:tcPr>
          <w:p w14:paraId="26F55A7A" w14:textId="1AECF6E0"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基因编码的蛋白质是</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w:t>
            </w:r>
            <w:r w:rsidRPr="003C279C">
              <w:rPr>
                <w:rFonts w:ascii="Arial" w:eastAsia="思源黑体 CN Medium" w:hAnsi="Arial" w:cs="Arial" w:hint="eastAsia"/>
                <w:sz w:val="18"/>
                <w:szCs w:val="18"/>
                <w:lang w:val="en-CA"/>
              </w:rPr>
              <w:t>MMR</w:t>
            </w:r>
            <w:r w:rsidRPr="003C279C">
              <w:rPr>
                <w:rFonts w:ascii="Arial" w:eastAsia="思源黑体 CN Medium" w:hAnsi="Arial" w:cs="Arial" w:hint="eastAsia"/>
                <w:sz w:val="18"/>
                <w:szCs w:val="18"/>
                <w:lang w:val="en-CA"/>
              </w:rPr>
              <w:t>）系统的关键成员，该蛋白质能与其他蛋白形成复合物。</w:t>
            </w: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在维持基因组的稳定性上发挥着核心作用，它能识别并结合</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复制过程中产生的错配碱基对，启动错配修复机制，从而保证</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复制的准确性，减少基因突变的发生。</w:t>
            </w:r>
          </w:p>
        </w:tc>
        <w:tc>
          <w:tcPr>
            <w:tcW w:w="4498" w:type="dxa"/>
          </w:tcPr>
          <w:p w14:paraId="2D9CB092" w14:textId="06F2E6E1"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基因发生突变会导致</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错配修复功能受损。在信号通路中，错配修复缺陷使得微卫星序列长度发生改变，引发微卫星不稳定（</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）现象。</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状态的细胞基因组不稳定，容易激活一系列促癌信号通路，如</w:t>
            </w:r>
            <w:proofErr w:type="spellStart"/>
            <w:r w:rsidRPr="003C279C">
              <w:rPr>
                <w:rFonts w:ascii="Arial" w:eastAsia="思源黑体 CN Medium" w:hAnsi="Arial" w:cs="Arial" w:hint="eastAsia"/>
                <w:sz w:val="18"/>
                <w:szCs w:val="18"/>
                <w:lang w:val="en-CA"/>
              </w:rPr>
              <w:t>Wnt</w:t>
            </w:r>
            <w:proofErr w:type="spellEnd"/>
            <w:r w:rsidRPr="003C279C">
              <w:rPr>
                <w:rFonts w:ascii="Arial" w:eastAsia="思源黑体 CN Medium" w:hAnsi="Arial" w:cs="Arial" w:hint="eastAsia"/>
                <w:sz w:val="18"/>
                <w:szCs w:val="18"/>
                <w:lang w:val="en-CA"/>
              </w:rPr>
              <w:t>、</w:t>
            </w:r>
            <w:r w:rsidRPr="003C279C">
              <w:rPr>
                <w:rFonts w:ascii="Arial" w:eastAsia="思源黑体 CN Medium" w:hAnsi="Arial" w:cs="Arial" w:hint="eastAsia"/>
                <w:sz w:val="18"/>
                <w:szCs w:val="18"/>
                <w:lang w:val="en-CA"/>
              </w:rPr>
              <w:t>TGF -</w:t>
            </w:r>
            <w:r w:rsidRPr="003C279C">
              <w:rPr>
                <w:rFonts w:ascii="Arial" w:eastAsia="思源黑体 CN Medium" w:hAnsi="Arial" w:cs="Arial" w:hint="eastAsia"/>
                <w:sz w:val="18"/>
                <w:szCs w:val="18"/>
                <w:lang w:val="en-CA"/>
              </w:rPr>
              <w:t>β等信号通路，导致细胞增殖、凋亡等过程失调，最终引发肿瘤，常见于林奇综合征相关的结直肠癌、子宫内膜癌等多种癌症。</w:t>
            </w:r>
            <w:r w:rsidR="002A7CF6" w:rsidRPr="002A7CF6">
              <w:rPr>
                <w:rFonts w:ascii="Arial" w:eastAsia="思源黑体 CN Medium" w:hAnsi="Arial" w:cs="Arial" w:hint="eastAsia"/>
                <w:sz w:val="18"/>
                <w:szCs w:val="18"/>
                <w:lang w:val="en-CA"/>
              </w:rPr>
              <w:t>在结直肠癌中，</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突变会增加患癌风险，且携带</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胚系突变的患者易患林奇综合征相关结直肠癌。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基因功能正常与否可指导免疫治疗决策，错配修复缺陷（</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）或微卫星高度不稳定（</w:t>
            </w:r>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）的肿瘤患者对免疫检查点抑制剂治疗可能更敏感，而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基因功能缺失是导致</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的常见原因之一。</w:t>
            </w:r>
          </w:p>
        </w:tc>
      </w:tr>
      <w:tr w:rsidR="00613F84" w14:paraId="21DDE816" w14:textId="77777777">
        <w:tc>
          <w:tcPr>
            <w:tcW w:w="2048" w:type="dxa"/>
            <w:vAlign w:val="center"/>
          </w:tcPr>
          <w:p w14:paraId="177E088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MSH6</w:t>
            </w:r>
            <w:r w:rsidRPr="00613F84">
              <w:rPr>
                <w:rFonts w:ascii="Arial" w:eastAsia="思源黑体 CN Medium" w:hAnsi="Arial" w:cs="Arial" w:hint="eastAsia"/>
                <w:b/>
                <w:color w:val="006EC0"/>
                <w:sz w:val="21"/>
                <w:szCs w:val="21"/>
                <w:lang w:val="en-CA"/>
              </w:rPr>
              <w:t>基因</w:t>
            </w:r>
          </w:p>
          <w:p w14:paraId="4B2A3B71" w14:textId="2C739FEF" w:rsidR="00D637CA" w:rsidRPr="00613F84" w:rsidRDefault="00D637CA" w:rsidP="000079AB">
            <w:pPr>
              <w:tabs>
                <w:tab w:val="left" w:pos="3495"/>
              </w:tabs>
              <w:spacing w:after="0" w:line="240" w:lineRule="auto"/>
              <w:rPr>
                <w:rFonts w:ascii="Arial" w:eastAsia="思源黑体 CN Medium" w:hAnsi="Arial" w:cs="Arial"/>
                <w:b/>
                <w:color w:val="006EC0"/>
                <w:sz w:val="21"/>
                <w:szCs w:val="21"/>
                <w:lang w:val="en-CA"/>
              </w:rPr>
            </w:pPr>
            <w:r w:rsidRPr="00D637CA">
              <w:rPr>
                <w:rFonts w:ascii="Arial" w:eastAsia="思源黑体 CN Medium" w:hAnsi="Arial" w:cs="Arial"/>
                <w:b/>
                <w:color w:val="006EC0"/>
                <w:sz w:val="21"/>
                <w:szCs w:val="21"/>
                <w:lang w:val="en-CA"/>
              </w:rPr>
              <w:t>NM_000179.3</w:t>
            </w:r>
          </w:p>
        </w:tc>
        <w:tc>
          <w:tcPr>
            <w:tcW w:w="3541" w:type="dxa"/>
          </w:tcPr>
          <w:p w14:paraId="2E3744C7" w14:textId="6D52B484"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基因属于错配修复基因家族成员，与其他错配修复蛋白相互协作形成复合物。主要是参与</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错配修复过程，能识别并纠正</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19566142" w14:textId="2F900953"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当</w:t>
            </w: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基因发生突变或功能缺陷时，会导致</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错配修复功能受损。这可能引发微卫星不稳定性增加，进而使细胞基因组的突变率上升，干扰多条重要的信号通路。例如，会影响细胞周期调控信号通路，使细胞不能正常停滞于特定周期进行</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损伤修复，导致细胞异常增殖；还会影响凋亡信号通路，抑制细胞凋亡过程，使得带有错误</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的细胞不能及时清除，最终可能导致肿瘤等疾病的发生，如林奇综合征相关的结直肠癌、子宫内膜癌等。</w:t>
            </w:r>
            <w:r w:rsidR="0032743A" w:rsidRPr="0032743A">
              <w:rPr>
                <w:rFonts w:ascii="Arial" w:eastAsia="思源黑体 CN Medium" w:hAnsi="Arial" w:cs="Arial" w:hint="eastAsia"/>
                <w:sz w:val="18"/>
                <w:szCs w:val="18"/>
                <w:lang w:val="en-CA"/>
              </w:rPr>
              <w:t>在林奇综合征相关的结直肠癌中，</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基因的突变频率相对较高，大约在</w:t>
            </w:r>
            <w:r w:rsidR="0032743A" w:rsidRPr="0032743A">
              <w:rPr>
                <w:rFonts w:ascii="Arial" w:eastAsia="思源黑体 CN Medium" w:hAnsi="Arial" w:cs="Arial" w:hint="eastAsia"/>
                <w:sz w:val="18"/>
                <w:szCs w:val="18"/>
                <w:lang w:val="en-CA"/>
              </w:rPr>
              <w:t>15% - 20%</w:t>
            </w:r>
            <w:r w:rsidR="0032743A" w:rsidRPr="0032743A">
              <w:rPr>
                <w:rFonts w:ascii="Arial" w:eastAsia="思源黑体 CN Medium" w:hAnsi="Arial" w:cs="Arial" w:hint="eastAsia"/>
                <w:sz w:val="18"/>
                <w:szCs w:val="18"/>
                <w:lang w:val="en-CA"/>
              </w:rPr>
              <w:t>左右。对于治疗而言，</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基因缺陷导致的</w:t>
            </w:r>
            <w:proofErr w:type="spellStart"/>
            <w:r w:rsidR="0032743A" w:rsidRPr="0032743A">
              <w:rPr>
                <w:rFonts w:ascii="Arial" w:eastAsia="思源黑体 CN Medium" w:hAnsi="Arial" w:cs="Arial" w:hint="eastAsia"/>
                <w:sz w:val="18"/>
                <w:szCs w:val="18"/>
                <w:lang w:val="en-CA"/>
              </w:rPr>
              <w:t>dMMR</w:t>
            </w:r>
            <w:proofErr w:type="spellEnd"/>
            <w:r w:rsidR="0032743A" w:rsidRPr="0032743A">
              <w:rPr>
                <w:rFonts w:ascii="Arial" w:eastAsia="思源黑体 CN Medium" w:hAnsi="Arial" w:cs="Arial" w:hint="eastAsia"/>
                <w:sz w:val="18"/>
                <w:szCs w:val="18"/>
                <w:lang w:val="en-CA"/>
              </w:rPr>
              <w:t>肿瘤患者对免疫检查点抑制剂治疗可能更敏感，免疫治疗可以激活自身免疫系统来攻击肿瘤细胞，为这类患者提供了新的治疗选择。</w:t>
            </w:r>
          </w:p>
        </w:tc>
      </w:tr>
      <w:tr w:rsidR="000079AB" w14:paraId="39D492D8" w14:textId="77777777">
        <w:tc>
          <w:tcPr>
            <w:tcW w:w="2048" w:type="dxa"/>
            <w:vAlign w:val="center"/>
          </w:tcPr>
          <w:p w14:paraId="237FB414" w14:textId="77777777"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hint="eastAsia"/>
                <w:b/>
                <w:color w:val="006EC0"/>
                <w:sz w:val="21"/>
                <w:szCs w:val="21"/>
                <w:lang w:val="en-CA"/>
              </w:rPr>
              <w:lastRenderedPageBreak/>
              <w:t>MTOR</w:t>
            </w:r>
            <w:r w:rsidRPr="00E51B8C">
              <w:rPr>
                <w:rFonts w:ascii="Arial" w:eastAsia="思源黑体 CN Medium" w:hAnsi="Arial" w:cs="Arial" w:hint="eastAsia"/>
                <w:b/>
                <w:color w:val="006EC0"/>
                <w:sz w:val="21"/>
                <w:szCs w:val="21"/>
                <w:lang w:val="en-CA"/>
              </w:rPr>
              <w:t>基因</w:t>
            </w:r>
            <w:r w:rsidRPr="00E51B8C">
              <w:rPr>
                <w:rFonts w:ascii="Arial" w:eastAsia="思源黑体 CN Medium" w:hAnsi="Arial" w:cs="Arial" w:hint="eastAsia"/>
                <w:b/>
                <w:color w:val="006EC0"/>
                <w:sz w:val="21"/>
                <w:szCs w:val="21"/>
                <w:lang w:val="en-CA"/>
              </w:rPr>
              <w:t xml:space="preserve"> </w:t>
            </w:r>
          </w:p>
          <w:p w14:paraId="7D84FB33" w14:textId="752C3921"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b/>
                <w:color w:val="006EC0"/>
                <w:sz w:val="21"/>
                <w:szCs w:val="21"/>
                <w:lang w:val="en-CA"/>
              </w:rPr>
              <w:t xml:space="preserve">NM_004958.4 </w:t>
            </w:r>
          </w:p>
        </w:tc>
        <w:tc>
          <w:tcPr>
            <w:tcW w:w="3541" w:type="dxa"/>
          </w:tcPr>
          <w:p w14:paraId="71A5C3EB" w14:textId="3C98AD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苏氨酸蛋白激酶。通过调节磷酸肌醇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蛋白激酶</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）信号及其下游信号途径，</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在细胞生长、增殖、分化、细胞周期调控、存活和肿瘤耐药中起关键作用。近年来发现</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相关的信号通路复杂且涉及面广泛，其中多个元素的调控异常均与肿瘤的发生密切相关。</w:t>
            </w:r>
          </w:p>
        </w:tc>
        <w:tc>
          <w:tcPr>
            <w:tcW w:w="4498" w:type="dxa"/>
          </w:tcPr>
          <w:p w14:paraId="7F59F9E4" w14:textId="483E89F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超过</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的恶性肿瘤存在</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信号通路的过度激活，激活的靶蛋白</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影响</w:t>
            </w:r>
            <w:r>
              <w:rPr>
                <w:rFonts w:ascii="Arial" w:eastAsia="思源黑体 CN Medium" w:hAnsi="Arial" w:cs="Arial" w:hint="eastAsia"/>
                <w:sz w:val="18"/>
                <w:szCs w:val="18"/>
                <w:lang w:val="en-CA"/>
              </w:rPr>
              <w:t>PI3K-AKT-TSC-mTORC1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RAS-MAPK-TSC-mTORC1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LKB1-AMPK-TSC-mTORC1</w:t>
            </w:r>
            <w:r>
              <w:rPr>
                <w:rFonts w:ascii="Arial" w:eastAsia="思源黑体 CN Medium" w:hAnsi="Arial" w:cs="Arial" w:hint="eastAsia"/>
                <w:sz w:val="18"/>
                <w:szCs w:val="18"/>
                <w:lang w:val="en-CA"/>
              </w:rPr>
              <w:t>信号通路，引起肿瘤细胞的快速增殖、癌蛋白分泌增加、细胞周期加快、</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期时程缩短，引发多种肿瘤且利于肿瘤的发展。抑制</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通路可以有效阻断各种生长因子异常信号的转导，从而抑制癌症的发生、发展。</w:t>
            </w:r>
          </w:p>
        </w:tc>
      </w:tr>
      <w:tr w:rsidR="000079AB" w14:paraId="5480FC64" w14:textId="77777777">
        <w:tc>
          <w:tcPr>
            <w:tcW w:w="2048" w:type="dxa"/>
            <w:vAlign w:val="center"/>
          </w:tcPr>
          <w:p w14:paraId="334B715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NM_002467.6 </w:t>
            </w:r>
          </w:p>
        </w:tc>
        <w:tc>
          <w:tcPr>
            <w:tcW w:w="3541" w:type="dxa"/>
          </w:tcPr>
          <w:p w14:paraId="1BA7F1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IgL</w:t>
            </w:r>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0079AB" w14:paraId="197AD157" w14:textId="77777777">
        <w:tc>
          <w:tcPr>
            <w:tcW w:w="2048" w:type="dxa"/>
            <w:vAlign w:val="center"/>
          </w:tcPr>
          <w:p w14:paraId="165D9071" w14:textId="77777777" w:rsidR="000079AB" w:rsidRPr="009F30D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hint="eastAsia"/>
                <w:b/>
                <w:color w:val="006EC0"/>
                <w:sz w:val="21"/>
                <w:szCs w:val="21"/>
                <w:lang w:val="en-CA"/>
              </w:rPr>
              <w:t>NF1</w:t>
            </w:r>
            <w:r w:rsidRPr="009F30DE">
              <w:rPr>
                <w:rFonts w:ascii="Arial" w:eastAsia="思源黑体 CN Medium" w:hAnsi="Arial" w:cs="Arial" w:hint="eastAsia"/>
                <w:b/>
                <w:color w:val="006EC0"/>
                <w:sz w:val="21"/>
                <w:szCs w:val="21"/>
                <w:lang w:val="en-CA"/>
              </w:rPr>
              <w:t>基因</w:t>
            </w:r>
            <w:r w:rsidRPr="009F30DE">
              <w:rPr>
                <w:rFonts w:ascii="Arial" w:eastAsia="思源黑体 CN Medium" w:hAnsi="Arial" w:cs="Arial" w:hint="eastAsia"/>
                <w:b/>
                <w:color w:val="006EC0"/>
                <w:sz w:val="21"/>
                <w:szCs w:val="21"/>
                <w:lang w:val="en-CA"/>
              </w:rPr>
              <w:t xml:space="preserve"> </w:t>
            </w:r>
          </w:p>
          <w:p w14:paraId="4BE7C87E" w14:textId="5AA22A45" w:rsidR="000079AB" w:rsidRPr="009F30DE" w:rsidRDefault="009F30DE"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b/>
                <w:color w:val="006EC0"/>
                <w:sz w:val="21"/>
                <w:szCs w:val="21"/>
                <w:lang w:val="en-CA"/>
              </w:rPr>
              <w:t>NM_001042492.3</w:t>
            </w:r>
            <w:r w:rsidR="000079AB" w:rsidRPr="009F30DE">
              <w:rPr>
                <w:rFonts w:ascii="Arial" w:eastAsia="思源黑体 CN Medium" w:hAnsi="Arial" w:cs="Arial"/>
                <w:b/>
                <w:color w:val="006EC0"/>
                <w:sz w:val="21"/>
                <w:szCs w:val="21"/>
                <w:lang w:val="en-CA"/>
              </w:rPr>
              <w:t xml:space="preserve"> </w:t>
            </w:r>
          </w:p>
        </w:tc>
        <w:tc>
          <w:tcPr>
            <w:tcW w:w="3541" w:type="dxa"/>
          </w:tcPr>
          <w:p w14:paraId="16037081" w14:textId="6F77628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蛋白是神经纤维瘤蛋白，大量表达于神经元、星形胶质细胞、少突胶质细胞、许旺细胞、肾上腺细胞、性腺细胞和白细胞。</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基因是肿瘤抑制基因，其突变可干扰</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循环的</w:t>
            </w:r>
            <w:r>
              <w:rPr>
                <w:rFonts w:ascii="Arial" w:eastAsia="思源黑体 CN Medium" w:hAnsi="Arial" w:cs="Arial" w:hint="eastAsia"/>
                <w:sz w:val="18"/>
                <w:szCs w:val="18"/>
                <w:lang w:val="en-CA"/>
              </w:rPr>
              <w:t>cAMP</w:t>
            </w:r>
            <w:r>
              <w:rPr>
                <w:rFonts w:ascii="Arial" w:eastAsia="思源黑体 CN Medium" w:hAnsi="Arial" w:cs="Arial" w:hint="eastAsia"/>
                <w:sz w:val="18"/>
                <w:szCs w:val="18"/>
                <w:lang w:val="en-CA"/>
              </w:rPr>
              <w:t>信号转导通路从而引发肿瘤，是</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型神经纤维瘤病的致病基因。</w:t>
            </w:r>
          </w:p>
        </w:tc>
        <w:tc>
          <w:tcPr>
            <w:tcW w:w="4498" w:type="dxa"/>
          </w:tcPr>
          <w:p w14:paraId="1CFFB977" w14:textId="520C2AD0"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的致病突变：无义突变</w:t>
            </w:r>
            <w:r>
              <w:rPr>
                <w:rFonts w:ascii="Arial" w:eastAsia="思源黑体 CN Medium" w:hAnsi="Arial" w:cs="Arial" w:hint="eastAsia"/>
                <w:sz w:val="18"/>
                <w:szCs w:val="18"/>
                <w:lang w:val="en-CA"/>
              </w:rPr>
              <w:t>c.7911C&gt;T(p.Q2510X)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c.6345_6346insG(p.Leu2116Alafs*4)</w:t>
            </w:r>
            <w:r>
              <w:rPr>
                <w:rFonts w:ascii="Arial" w:eastAsia="思源黑体 CN Medium" w:hAnsi="Arial" w:cs="Arial" w:hint="eastAsia"/>
                <w:sz w:val="18"/>
                <w:szCs w:val="18"/>
                <w:lang w:val="en-CA"/>
              </w:rPr>
              <w:t>，该突变使开放</w:t>
            </w:r>
            <w:proofErr w:type="gramStart"/>
            <w:r>
              <w:rPr>
                <w:rFonts w:ascii="Arial" w:eastAsia="思源黑体 CN Medium" w:hAnsi="Arial" w:cs="Arial" w:hint="eastAsia"/>
                <w:sz w:val="18"/>
                <w:szCs w:val="18"/>
                <w:lang w:val="en-CA"/>
              </w:rPr>
              <w:t>阅</w:t>
            </w:r>
            <w:proofErr w:type="gramEnd"/>
            <w:r>
              <w:rPr>
                <w:rFonts w:ascii="Arial" w:eastAsia="思源黑体 CN Medium" w:hAnsi="Arial" w:cs="Arial" w:hint="eastAsia"/>
                <w:sz w:val="18"/>
                <w:szCs w:val="18"/>
                <w:lang w:val="en-CA"/>
              </w:rPr>
              <w:t>读框移位，提前引入终止密码子，导致蛋白质分子的截断，以致部分犰狳式褶皱结构域丢失；整个</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基因的大片段缺失，缺失区域为</w:t>
            </w:r>
            <w:r>
              <w:rPr>
                <w:rFonts w:ascii="Arial" w:eastAsia="思源黑体 CN Medium" w:hAnsi="Arial" w:cs="Arial" w:hint="eastAsia"/>
                <w:sz w:val="18"/>
                <w:szCs w:val="18"/>
                <w:lang w:val="en-CA"/>
              </w:rPr>
              <w:t>1.3-1.9Mb</w:t>
            </w:r>
            <w:r>
              <w:rPr>
                <w:rFonts w:ascii="Arial" w:eastAsia="思源黑体 CN Medium" w:hAnsi="Arial" w:cs="Arial" w:hint="eastAsia"/>
                <w:sz w:val="18"/>
                <w:szCs w:val="18"/>
                <w:lang w:val="en-CA"/>
              </w:rPr>
              <w:t>；无义突变</w:t>
            </w:r>
            <w:r>
              <w:rPr>
                <w:rFonts w:ascii="Arial" w:eastAsia="思源黑体 CN Medium" w:hAnsi="Arial" w:cs="Arial" w:hint="eastAsia"/>
                <w:sz w:val="18"/>
                <w:szCs w:val="18"/>
                <w:lang w:val="en-CA"/>
              </w:rPr>
              <w:t>c.1009G&gt;T</w:t>
            </w:r>
            <w:r>
              <w:rPr>
                <w:rFonts w:ascii="Arial" w:eastAsia="思源黑体 CN Medium" w:hAnsi="Arial" w:cs="Arial" w:hint="eastAsia"/>
                <w:sz w:val="18"/>
                <w:szCs w:val="18"/>
                <w:lang w:val="en-CA"/>
              </w:rPr>
              <w:t>；移码突变</w:t>
            </w:r>
            <w:r>
              <w:rPr>
                <w:rFonts w:ascii="Arial" w:eastAsia="思源黑体 CN Medium" w:hAnsi="Arial" w:cs="Arial" w:hint="eastAsia"/>
                <w:sz w:val="18"/>
                <w:szCs w:val="18"/>
                <w:lang w:val="en-CA"/>
              </w:rPr>
              <w:t>c.3443-3444delCA</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Leu1141Arg</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号外显子上</w:t>
            </w:r>
            <w:r>
              <w:rPr>
                <w:rFonts w:ascii="Arial" w:eastAsia="思源黑体 CN Medium" w:hAnsi="Arial" w:cs="Arial" w:hint="eastAsia"/>
                <w:sz w:val="18"/>
                <w:szCs w:val="18"/>
                <w:lang w:val="en-CA"/>
              </w:rPr>
              <w:t>T&gt;G</w:t>
            </w:r>
            <w:r>
              <w:rPr>
                <w:rFonts w:ascii="Arial" w:eastAsia="思源黑体 CN Medium" w:hAnsi="Arial" w:cs="Arial" w:hint="eastAsia"/>
                <w:sz w:val="18"/>
                <w:szCs w:val="18"/>
                <w:lang w:val="en-CA"/>
              </w:rPr>
              <w:t>的杂合性突变）；第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末端上游第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位核苷酸</w:t>
            </w:r>
            <w:r>
              <w:rPr>
                <w:rFonts w:ascii="Arial" w:eastAsia="思源黑体 CN Medium" w:hAnsi="Arial" w:cs="Arial" w:hint="eastAsia"/>
                <w:sz w:val="18"/>
                <w:szCs w:val="18"/>
                <w:lang w:val="en-CA"/>
              </w:rPr>
              <w:t>G&gt;T</w:t>
            </w:r>
            <w:r>
              <w:rPr>
                <w:rFonts w:ascii="Arial" w:eastAsia="思源黑体 CN Medium" w:hAnsi="Arial" w:cs="Arial" w:hint="eastAsia"/>
                <w:sz w:val="18"/>
                <w:szCs w:val="18"/>
                <w:lang w:val="en-CA"/>
              </w:rPr>
              <w:t>杂合子；无义突变</w:t>
            </w:r>
            <w:r>
              <w:rPr>
                <w:rFonts w:ascii="Arial" w:eastAsia="思源黑体 CN Medium" w:hAnsi="Arial" w:cs="Arial" w:hint="eastAsia"/>
                <w:sz w:val="18"/>
                <w:szCs w:val="18"/>
                <w:lang w:val="en-CA"/>
              </w:rPr>
              <w:t>G1336X</w:t>
            </w:r>
            <w:r>
              <w:rPr>
                <w:rFonts w:ascii="Arial" w:eastAsia="思源黑体 CN Medium" w:hAnsi="Arial" w:cs="Arial" w:hint="eastAsia"/>
                <w:sz w:val="18"/>
                <w:szCs w:val="18"/>
                <w:lang w:val="en-CA"/>
              </w:rPr>
              <w:t>，该突变导致神经纤维蛋白从</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末端截断</w:t>
            </w:r>
            <w:r>
              <w:rPr>
                <w:rFonts w:ascii="Arial" w:eastAsia="思源黑体 CN Medium" w:hAnsi="Arial" w:cs="Arial" w:hint="eastAsia"/>
                <w:sz w:val="18"/>
                <w:szCs w:val="18"/>
                <w:lang w:val="en-CA"/>
              </w:rPr>
              <w:t>1483</w:t>
            </w:r>
            <w:r>
              <w:rPr>
                <w:rFonts w:ascii="Arial" w:eastAsia="思源黑体 CN Medium" w:hAnsi="Arial" w:cs="Arial" w:hint="eastAsia"/>
                <w:sz w:val="18"/>
                <w:szCs w:val="18"/>
                <w:lang w:val="en-CA"/>
              </w:rPr>
              <w:t>个氨基酸残基；第</w:t>
            </w:r>
            <w:r>
              <w:rPr>
                <w:rFonts w:ascii="Arial" w:eastAsia="思源黑体 CN Medium" w:hAnsi="Arial" w:cs="Arial" w:hint="eastAsia"/>
                <w:sz w:val="18"/>
                <w:szCs w:val="18"/>
                <w:lang w:val="en-CA"/>
              </w:rPr>
              <w:t>31</w:t>
            </w:r>
            <w:r>
              <w:rPr>
                <w:rFonts w:ascii="Arial" w:eastAsia="思源黑体 CN Medium" w:hAnsi="Arial" w:cs="Arial" w:hint="eastAsia"/>
                <w:sz w:val="18"/>
                <w:szCs w:val="18"/>
                <w:lang w:val="en-CA"/>
              </w:rPr>
              <w:t>外显子的错义突变</w:t>
            </w:r>
            <w:r>
              <w:rPr>
                <w:rFonts w:ascii="Arial" w:eastAsia="思源黑体 CN Medium" w:hAnsi="Arial" w:cs="Arial" w:hint="eastAsia"/>
                <w:sz w:val="18"/>
                <w:szCs w:val="18"/>
                <w:lang w:val="en-CA"/>
              </w:rPr>
              <w:t>c.5854T&gt;C</w:t>
            </w:r>
            <w:r>
              <w:rPr>
                <w:rFonts w:ascii="Arial" w:eastAsia="思源黑体 CN Medium" w:hAnsi="Arial" w:cs="Arial" w:hint="eastAsia"/>
                <w:sz w:val="18"/>
                <w:szCs w:val="18"/>
                <w:lang w:val="en-CA"/>
              </w:rPr>
              <w:t>，突变导致神经纤维瘤蛋白第</w:t>
            </w:r>
            <w:r>
              <w:rPr>
                <w:rFonts w:ascii="Arial" w:eastAsia="思源黑体 CN Medium" w:hAnsi="Arial" w:cs="Arial" w:hint="eastAsia"/>
                <w:sz w:val="18"/>
                <w:szCs w:val="18"/>
                <w:lang w:val="en-CA"/>
              </w:rPr>
              <w:t>1952</w:t>
            </w:r>
            <w:r>
              <w:rPr>
                <w:rFonts w:ascii="Arial" w:eastAsia="思源黑体 CN Medium" w:hAnsi="Arial" w:cs="Arial" w:hint="eastAsia"/>
                <w:sz w:val="18"/>
                <w:szCs w:val="18"/>
                <w:lang w:val="en-CA"/>
              </w:rPr>
              <w:t>位色氨酸被精氨酸取代，</w:t>
            </w:r>
            <w:r>
              <w:rPr>
                <w:rFonts w:ascii="Arial" w:eastAsia="思源黑体 CN Medium" w:hAnsi="Arial" w:cs="Arial" w:hint="eastAsia"/>
                <w:sz w:val="18"/>
                <w:szCs w:val="18"/>
                <w:lang w:val="en-CA"/>
              </w:rPr>
              <w:t>p.W1952R</w:t>
            </w:r>
            <w:r>
              <w:rPr>
                <w:rFonts w:ascii="Arial" w:eastAsia="思源黑体 CN Medium" w:hAnsi="Arial" w:cs="Arial" w:hint="eastAsia"/>
                <w:sz w:val="18"/>
                <w:szCs w:val="18"/>
                <w:lang w:val="en-CA"/>
              </w:rPr>
              <w:t>。</w:t>
            </w:r>
          </w:p>
        </w:tc>
      </w:tr>
      <w:tr w:rsidR="000079AB" w14:paraId="7D393D12" w14:textId="77777777">
        <w:tc>
          <w:tcPr>
            <w:tcW w:w="2048" w:type="dxa"/>
            <w:vAlign w:val="center"/>
          </w:tcPr>
          <w:p w14:paraId="6E5D7C84" w14:textId="77777777"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hint="eastAsia"/>
                <w:b/>
                <w:color w:val="006EC0"/>
                <w:sz w:val="21"/>
                <w:szCs w:val="21"/>
                <w:lang w:val="en-CA"/>
              </w:rPr>
              <w:t>NF2</w:t>
            </w:r>
            <w:r w:rsidRPr="00C41C11">
              <w:rPr>
                <w:rFonts w:ascii="Arial" w:eastAsia="思源黑体 CN Medium" w:hAnsi="Arial" w:cs="Arial" w:hint="eastAsia"/>
                <w:b/>
                <w:color w:val="006EC0"/>
                <w:sz w:val="21"/>
                <w:szCs w:val="21"/>
                <w:lang w:val="en-CA"/>
              </w:rPr>
              <w:t>基因</w:t>
            </w:r>
            <w:r w:rsidRPr="00C41C11">
              <w:rPr>
                <w:rFonts w:ascii="Arial" w:eastAsia="思源黑体 CN Medium" w:hAnsi="Arial" w:cs="Arial" w:hint="eastAsia"/>
                <w:b/>
                <w:color w:val="006EC0"/>
                <w:sz w:val="21"/>
                <w:szCs w:val="21"/>
                <w:lang w:val="en-CA"/>
              </w:rPr>
              <w:t xml:space="preserve"> </w:t>
            </w:r>
          </w:p>
          <w:p w14:paraId="683B682A" w14:textId="3E09AB96"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b/>
                <w:color w:val="006EC0"/>
                <w:sz w:val="21"/>
                <w:szCs w:val="21"/>
                <w:lang w:val="en-CA"/>
              </w:rPr>
              <w:t>NM_000268.</w:t>
            </w:r>
            <w:r w:rsidR="00C41C11" w:rsidRPr="00C41C11">
              <w:rPr>
                <w:rFonts w:ascii="Arial" w:eastAsia="思源黑体 CN Medium" w:hAnsi="Arial" w:cs="Arial" w:hint="eastAsia"/>
                <w:b/>
                <w:color w:val="006EC0"/>
                <w:sz w:val="21"/>
                <w:szCs w:val="21"/>
                <w:lang w:val="en-CA"/>
              </w:rPr>
              <w:t>4</w:t>
            </w:r>
            <w:r w:rsidRPr="00C41C11">
              <w:rPr>
                <w:rFonts w:ascii="Arial" w:eastAsia="思源黑体 CN Medium" w:hAnsi="Arial" w:cs="Arial"/>
                <w:b/>
                <w:color w:val="006EC0"/>
                <w:sz w:val="21"/>
                <w:szCs w:val="21"/>
                <w:lang w:val="en-CA"/>
              </w:rPr>
              <w:t xml:space="preserve"> </w:t>
            </w:r>
          </w:p>
        </w:tc>
        <w:tc>
          <w:tcPr>
            <w:tcW w:w="3541" w:type="dxa"/>
          </w:tcPr>
          <w:p w14:paraId="4A17FBC8" w14:textId="00B555B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基因的两个拷贝发生突变而引起的一种遗传性障碍。</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通常出现于年轻人的神经系统良性肿瘤中，该肿瘤会影响听觉神经而往往会导致耳聋。虽然肿瘤大多是良性的，但是往往最终都会变成恶性肿瘤。在大约一</w:t>
            </w:r>
            <w:r>
              <w:rPr>
                <w:rFonts w:ascii="Arial" w:eastAsia="思源黑体 CN Medium" w:hAnsi="Arial" w:cs="Arial" w:hint="eastAsia"/>
                <w:sz w:val="18"/>
                <w:szCs w:val="18"/>
                <w:lang w:val="en-CA"/>
              </w:rPr>
              <w:lastRenderedPageBreak/>
              <w:t>半以上的致死性肺癌间皮瘤中，以及部分甲状腺、膀胱癌和其它肿瘤中都发现了</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基因突变体。</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是一个肿瘤抑制基因。</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突变与间皮瘤有关（间皮瘤是一种高度恶性的肺癌），其变异是致双侧听神经瘤的可遗传的致病基因，特别是在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型神经纤维瘤病患者，可致皮肤神经鞘瘤，周围神经肿瘤，颅内及椎管肿瘤。检测其</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基因的突变和丢失，可为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的早期诊断提供依据。</w:t>
            </w:r>
          </w:p>
        </w:tc>
        <w:tc>
          <w:tcPr>
            <w:tcW w:w="4498" w:type="dxa"/>
          </w:tcPr>
          <w:p w14:paraId="15231069" w14:textId="47A5869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NF2</w:t>
            </w:r>
            <w:r>
              <w:rPr>
                <w:rFonts w:ascii="Arial" w:eastAsia="思源黑体 CN Medium" w:hAnsi="Arial" w:cs="Arial" w:hint="eastAsia"/>
                <w:sz w:val="18"/>
                <w:szCs w:val="18"/>
                <w:lang w:val="en-CA"/>
              </w:rPr>
              <w:t>甲基化与乳腺癌发生密切相关，</w:t>
            </w:r>
            <w:r>
              <w:rPr>
                <w:rFonts w:ascii="Arial" w:eastAsia="思源黑体 CN Medium" w:hAnsi="Arial" w:cs="Arial" w:hint="eastAsia"/>
                <w:sz w:val="18"/>
                <w:szCs w:val="18"/>
                <w:lang w:val="en-CA"/>
              </w:rPr>
              <w:t>NF2mRNA</w:t>
            </w:r>
            <w:r>
              <w:rPr>
                <w:rFonts w:ascii="Arial" w:eastAsia="思源黑体 CN Medium" w:hAnsi="Arial" w:cs="Arial" w:hint="eastAsia"/>
                <w:sz w:val="18"/>
                <w:szCs w:val="18"/>
                <w:lang w:val="en-CA"/>
              </w:rPr>
              <w:t>表达与</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基因启动子高</w:t>
            </w:r>
            <w:proofErr w:type="gramStart"/>
            <w:r>
              <w:rPr>
                <w:rFonts w:ascii="Arial" w:eastAsia="思源黑体 CN Medium" w:hAnsi="Arial" w:cs="Arial" w:hint="eastAsia"/>
                <w:sz w:val="18"/>
                <w:szCs w:val="18"/>
                <w:lang w:val="en-CA"/>
              </w:rPr>
              <w:t>甲基化呈负相关</w:t>
            </w:r>
            <w:proofErr w:type="gramEnd"/>
            <w:r>
              <w:rPr>
                <w:rFonts w:ascii="Arial" w:eastAsia="思源黑体 CN Medium" w:hAnsi="Arial" w:cs="Arial" w:hint="eastAsia"/>
                <w:sz w:val="18"/>
                <w:szCs w:val="18"/>
                <w:lang w:val="en-CA"/>
              </w:rPr>
              <w:t>。听神经瘤组织</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基因突变率为</w:t>
            </w:r>
            <w:r>
              <w:rPr>
                <w:rFonts w:ascii="Arial" w:eastAsia="思源黑体 CN Medium" w:hAnsi="Arial" w:cs="Arial" w:hint="eastAsia"/>
                <w:sz w:val="18"/>
                <w:szCs w:val="18"/>
                <w:lang w:val="en-CA"/>
              </w:rPr>
              <w:t>39.3%</w:t>
            </w:r>
            <w:r>
              <w:rPr>
                <w:rFonts w:ascii="Arial" w:eastAsia="思源黑体 CN Medium" w:hAnsi="Arial" w:cs="Arial" w:hint="eastAsia"/>
                <w:sz w:val="18"/>
                <w:szCs w:val="18"/>
                <w:lang w:val="en-CA"/>
              </w:rPr>
              <w:t>，外周血中突变率为零；突变类型包括移码、剪切位点、无义、错义突变，分布于第</w:t>
            </w:r>
            <w:r>
              <w:rPr>
                <w:rFonts w:ascii="Arial" w:eastAsia="思源黑体 CN Medium" w:hAnsi="Arial" w:cs="Arial" w:hint="eastAsia"/>
                <w:sz w:val="18"/>
                <w:szCs w:val="18"/>
                <w:lang w:val="en-CA"/>
              </w:rPr>
              <w:t>1-15</w:t>
            </w:r>
            <w:r>
              <w:rPr>
                <w:rFonts w:ascii="Arial" w:eastAsia="思源黑体 CN Medium" w:hAnsi="Arial" w:cs="Arial" w:hint="eastAsia"/>
                <w:sz w:val="18"/>
                <w:szCs w:val="18"/>
                <w:lang w:val="en-CA"/>
              </w:rPr>
              <w:t>外显子，第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外显子为突变高发外显子（</w:t>
            </w:r>
            <w:r>
              <w:rPr>
                <w:rFonts w:ascii="Arial" w:eastAsia="思源黑体 CN Medium" w:hAnsi="Arial" w:cs="Arial" w:hint="eastAsia"/>
                <w:sz w:val="18"/>
                <w:szCs w:val="18"/>
                <w:lang w:val="en-CA"/>
              </w:rPr>
              <w:t>15.2%</w:t>
            </w:r>
            <w:r>
              <w:rPr>
                <w:rFonts w:ascii="Arial" w:eastAsia="思源黑体 CN Medium" w:hAnsi="Arial" w:cs="Arial" w:hint="eastAsia"/>
                <w:sz w:val="18"/>
                <w:szCs w:val="18"/>
                <w:lang w:val="en-CA"/>
              </w:rPr>
              <w:t>），氨基端、链接区、α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螺旋结构区、羧基</w:t>
            </w:r>
            <w:r>
              <w:rPr>
                <w:rFonts w:ascii="Arial" w:eastAsia="思源黑体 CN Medium" w:hAnsi="Arial" w:cs="Arial" w:hint="eastAsia"/>
                <w:sz w:val="18"/>
                <w:szCs w:val="18"/>
                <w:lang w:val="en-CA"/>
              </w:rPr>
              <w:lastRenderedPageBreak/>
              <w:t>端突变分别占总突变率的</w:t>
            </w:r>
            <w:r>
              <w:rPr>
                <w:rFonts w:ascii="Arial" w:eastAsia="思源黑体 CN Medium" w:hAnsi="Arial" w:cs="Arial" w:hint="eastAsia"/>
                <w:sz w:val="18"/>
                <w:szCs w:val="18"/>
                <w:lang w:val="en-CA"/>
              </w:rPr>
              <w:t>63.6%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检测发现</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基因大片段缺失达</w:t>
            </w:r>
            <w:r>
              <w:rPr>
                <w:rFonts w:ascii="Arial" w:eastAsia="思源黑体 CN Medium" w:hAnsi="Arial" w:cs="Arial" w:hint="eastAsia"/>
                <w:sz w:val="18"/>
                <w:szCs w:val="18"/>
                <w:lang w:val="en-CA"/>
              </w:rPr>
              <w:t>73.3%</w:t>
            </w:r>
            <w:r>
              <w:rPr>
                <w:rFonts w:ascii="Arial" w:eastAsia="思源黑体 CN Medium" w:hAnsi="Arial" w:cs="Arial" w:hint="eastAsia"/>
                <w:sz w:val="18"/>
                <w:szCs w:val="18"/>
                <w:lang w:val="en-CA"/>
              </w:rPr>
              <w:t>，以氨基端为主（</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）。标准测序法结合</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法测得</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基因大片段和突变率累计达</w:t>
            </w:r>
            <w:r>
              <w:rPr>
                <w:rFonts w:ascii="Arial" w:eastAsia="思源黑体 CN Medium" w:hAnsi="Arial" w:cs="Arial" w:hint="eastAsia"/>
                <w:sz w:val="18"/>
                <w:szCs w:val="18"/>
                <w:lang w:val="en-CA"/>
              </w:rPr>
              <w:t>80.0%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基因突变是神经鞘瘤发生中的常发事件，其与肿瘤的临床行为之间有一定的关系。</w:t>
            </w:r>
          </w:p>
        </w:tc>
      </w:tr>
      <w:tr w:rsidR="000079AB" w14:paraId="2ABCD7D4" w14:textId="77777777">
        <w:tc>
          <w:tcPr>
            <w:tcW w:w="2048" w:type="dxa"/>
            <w:vAlign w:val="center"/>
          </w:tcPr>
          <w:p w14:paraId="0671B8D7" w14:textId="77777777"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hint="eastAsia"/>
                <w:b/>
                <w:color w:val="006EC0"/>
                <w:sz w:val="21"/>
                <w:szCs w:val="21"/>
                <w:lang w:val="en-CA"/>
              </w:rPr>
              <w:t>NOTCH1</w:t>
            </w:r>
            <w:r w:rsidRPr="0035202A">
              <w:rPr>
                <w:rFonts w:ascii="Arial" w:eastAsia="思源黑体 CN Medium" w:hAnsi="Arial" w:cs="Arial" w:hint="eastAsia"/>
                <w:b/>
                <w:color w:val="006EC0"/>
                <w:sz w:val="21"/>
                <w:szCs w:val="21"/>
                <w:lang w:val="en-CA"/>
              </w:rPr>
              <w:t>基因</w:t>
            </w:r>
            <w:r w:rsidRPr="0035202A">
              <w:rPr>
                <w:rFonts w:ascii="Arial" w:eastAsia="思源黑体 CN Medium" w:hAnsi="Arial" w:cs="Arial" w:hint="eastAsia"/>
                <w:b/>
                <w:color w:val="006EC0"/>
                <w:sz w:val="21"/>
                <w:szCs w:val="21"/>
                <w:lang w:val="en-CA"/>
              </w:rPr>
              <w:t xml:space="preserve"> </w:t>
            </w:r>
          </w:p>
          <w:p w14:paraId="0814D25E" w14:textId="53CCC2AE"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 xml:space="preserve">NM_017617.5 </w:t>
            </w:r>
          </w:p>
        </w:tc>
        <w:tc>
          <w:tcPr>
            <w:tcW w:w="3541" w:type="dxa"/>
          </w:tcPr>
          <w:p w14:paraId="21D71367" w14:textId="71557E5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信号通路广泛存在于各种动物体内，在进化过程中高度保守，其受体和配体相互作用对胚胎发育、血细胞发育、肿瘤形成等生理、病理过程起重要作用。</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信号通路中的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蛋白，与多种血液系统肿瘤有密切关系，已成为血液系统肿瘤发病的一个关键信号分子。</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基因首次从人类</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淋巴母细胞白血病中被鉴定，又称</w:t>
            </w:r>
            <w:r>
              <w:rPr>
                <w:rFonts w:ascii="Arial" w:eastAsia="思源黑体 CN Medium" w:hAnsi="Arial" w:cs="Arial" w:hint="eastAsia"/>
                <w:sz w:val="18"/>
                <w:szCs w:val="18"/>
                <w:lang w:val="en-CA"/>
              </w:rPr>
              <w:t>TAN1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基因突变可影响包括肝脏、骨骼、心和眼的正常发育。</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蛋白是保守的单次跨膜糖蛋白，参与调节多种细胞分化发育及调控的信号途径，并影响细胞决定和分化的重要信号通路。</w:t>
            </w:r>
          </w:p>
        </w:tc>
        <w:tc>
          <w:tcPr>
            <w:tcW w:w="4498" w:type="dxa"/>
          </w:tcPr>
          <w:p w14:paraId="5310132F" w14:textId="77DD272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）发病中起着重要作用。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T-ALL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t(7;9)(q34:q34.3)</w:t>
            </w:r>
            <w:r>
              <w:rPr>
                <w:rFonts w:ascii="Arial" w:eastAsia="思源黑体 CN Medium" w:hAnsi="Arial" w:cs="Arial" w:hint="eastAsia"/>
                <w:sz w:val="18"/>
                <w:szCs w:val="18"/>
                <w:lang w:val="en-CA"/>
              </w:rPr>
              <w:t>易位可引起</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的激活突变。</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细胞淋巴瘤中，</w:t>
            </w:r>
            <w:r>
              <w:rPr>
                <w:rFonts w:ascii="Arial" w:eastAsia="思源黑体 CN Medium" w:hAnsi="Arial" w:cs="Arial" w:hint="eastAsia"/>
                <w:sz w:val="18"/>
                <w:szCs w:val="18"/>
                <w:lang w:val="en-CA"/>
              </w:rPr>
              <w:t>70.0%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蛋白阳性表达，</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基因发生突变，揭示其突变可能是</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发病的重要机制。</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基因突变主要发生在</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PEST</w:t>
            </w:r>
            <w:r>
              <w:rPr>
                <w:rFonts w:ascii="Arial" w:eastAsia="思源黑体 CN Medium" w:hAnsi="Arial" w:cs="Arial" w:hint="eastAsia"/>
                <w:sz w:val="18"/>
                <w:szCs w:val="18"/>
                <w:lang w:val="en-CA"/>
              </w:rPr>
              <w:t>），是功能获得性突变的热点部位。</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为进一步研究淋巴</w:t>
            </w:r>
            <w:proofErr w:type="gramStart"/>
            <w:r>
              <w:rPr>
                <w:rFonts w:ascii="Arial" w:eastAsia="思源黑体 CN Medium" w:hAnsi="Arial" w:cs="Arial" w:hint="eastAsia"/>
                <w:sz w:val="18"/>
                <w:szCs w:val="18"/>
                <w:lang w:val="en-CA"/>
              </w:rPr>
              <w:t>瘤靶向治疗</w:t>
            </w:r>
            <w:proofErr w:type="gramEnd"/>
            <w:r>
              <w:rPr>
                <w:rFonts w:ascii="Arial" w:eastAsia="思源黑体 CN Medium" w:hAnsi="Arial" w:cs="Arial" w:hint="eastAsia"/>
                <w:sz w:val="18"/>
                <w:szCs w:val="18"/>
                <w:lang w:val="en-CA"/>
              </w:rPr>
              <w:t>提供了现实依据。但</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在不同的肿瘤组织中有不同的作用，在同一肿瘤不同阶段也可能有截然相反的作用。有文献报道</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过程中可引起细胞发育停滞和凋亡，对乳腺上皮细胞肿瘤的形成有促癌作用，对胃肠道类癌肿瘤、神经母细胞瘤、星形细胞瘤、非小细胞肺癌、多发性骨髓瘤的形成有抑癌作用，在宫颈癌发生的早期阶段有促癌的作用，而在晚期阶段则有抑癌的作用，而食管鳞癌的发生与</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蛋白低表达有关。</w:t>
            </w:r>
          </w:p>
        </w:tc>
      </w:tr>
      <w:tr w:rsidR="000079AB" w14:paraId="6F53B7BA" w14:textId="77777777">
        <w:tc>
          <w:tcPr>
            <w:tcW w:w="2048" w:type="dxa"/>
            <w:vAlign w:val="center"/>
          </w:tcPr>
          <w:p w14:paraId="6AB0309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w:t>
            </w:r>
            <w:r>
              <w:rPr>
                <w:rFonts w:ascii="Arial" w:eastAsia="思源黑体 CN Medium" w:hAnsi="Arial" w:cs="Arial" w:hint="eastAsia"/>
                <w:sz w:val="18"/>
                <w:szCs w:val="18"/>
                <w:lang w:val="en-CA"/>
              </w:rPr>
              <w:lastRenderedPageBreak/>
              <w:t>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DA2884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w:t>
            </w:r>
            <w:r>
              <w:rPr>
                <w:rFonts w:ascii="Arial" w:eastAsia="思源黑体 CN Medium" w:hAnsi="Arial" w:cs="Arial" w:hint="eastAsia"/>
                <w:sz w:val="18"/>
                <w:szCs w:val="18"/>
                <w:lang w:val="en-CA"/>
              </w:rPr>
              <w:lastRenderedPageBreak/>
              <w:t>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0079AB" w14:paraId="5AA1AF60" w14:textId="77777777">
        <w:tc>
          <w:tcPr>
            <w:tcW w:w="2048" w:type="dxa"/>
            <w:vAlign w:val="center"/>
          </w:tcPr>
          <w:p w14:paraId="01C5C6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NRG1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BFA18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NM_013964.5 </w:t>
            </w:r>
          </w:p>
        </w:tc>
        <w:tc>
          <w:tcPr>
            <w:tcW w:w="3541" w:type="dxa"/>
          </w:tcPr>
          <w:p w14:paraId="34A57E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基因属于原癌基因，编码的蛋白是一种能与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结合的配体，它们与其他</w:t>
            </w:r>
            <w:r>
              <w:rPr>
                <w:rFonts w:ascii="Arial" w:eastAsia="思源黑体 CN Medium" w:hAnsi="Arial" w:cs="Arial" w:hint="eastAsia"/>
                <w:sz w:val="18"/>
                <w:szCs w:val="18"/>
                <w:lang w:val="en-CA"/>
              </w:rPr>
              <w:t>ERBB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）家族受体结合后形成二聚体，并可能导致下游信号通路的激活。</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融合已被证明与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）结合，导致</w:t>
            </w:r>
            <w:r>
              <w:rPr>
                <w:rFonts w:ascii="Arial" w:eastAsia="思源黑体 CN Medium" w:hAnsi="Arial" w:cs="Arial" w:hint="eastAsia"/>
                <w:sz w:val="18"/>
                <w:szCs w:val="18"/>
                <w:lang w:val="en-CA"/>
              </w:rPr>
              <w:t>erbbb3-Erbb2</w:t>
            </w:r>
            <w:r>
              <w:rPr>
                <w:rFonts w:ascii="Arial" w:eastAsia="思源黑体 CN Medium" w:hAnsi="Arial" w:cs="Arial" w:hint="eastAsia"/>
                <w:sz w:val="18"/>
                <w:szCs w:val="18"/>
                <w:lang w:val="en-CA"/>
              </w:rPr>
              <w:t>异二聚体的形成，并已在肺腺癌中被发现。</w:t>
            </w:r>
          </w:p>
        </w:tc>
        <w:tc>
          <w:tcPr>
            <w:tcW w:w="4498" w:type="dxa"/>
          </w:tcPr>
          <w:p w14:paraId="4C04439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可与多个基因形成融合，其中以</w:t>
            </w:r>
            <w:r>
              <w:rPr>
                <w:rFonts w:ascii="Arial" w:eastAsia="思源黑体 CN Medium" w:hAnsi="Arial" w:cs="Arial" w:hint="eastAsia"/>
                <w:sz w:val="18"/>
                <w:szCs w:val="18"/>
                <w:lang w:val="en-CA"/>
              </w:rPr>
              <w:t>CD74-NRG1</w:t>
            </w:r>
            <w:r>
              <w:rPr>
                <w:rFonts w:ascii="Arial" w:eastAsia="思源黑体 CN Medium" w:hAnsi="Arial" w:cs="Arial" w:hint="eastAsia"/>
                <w:sz w:val="18"/>
                <w:szCs w:val="18"/>
                <w:lang w:val="en-CA"/>
              </w:rPr>
              <w:t>融合最为常见。由</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融合驱动的肿瘤的发生率较低，发生率不到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％，但在浸润性黏液腺癌</w:t>
            </w:r>
            <w:r>
              <w:rPr>
                <w:rFonts w:ascii="Arial" w:eastAsia="思源黑体 CN Medium" w:hAnsi="Arial" w:cs="Arial" w:hint="eastAsia"/>
                <w:sz w:val="18"/>
                <w:szCs w:val="18"/>
                <w:lang w:val="en-CA"/>
              </w:rPr>
              <w:t>(IMA)</w:t>
            </w:r>
            <w:r>
              <w:rPr>
                <w:rFonts w:ascii="Arial" w:eastAsia="思源黑体 CN Medium" w:hAnsi="Arial" w:cs="Arial" w:hint="eastAsia"/>
                <w:sz w:val="18"/>
                <w:szCs w:val="18"/>
                <w:lang w:val="en-CA"/>
              </w:rPr>
              <w:t>中发生率最高，亦可见于胆囊癌、胰腺癌、肾细胞癌、卵巢癌、乳腺癌、肉瘤、膀胱癌、结直肠癌等。</w:t>
            </w:r>
            <w:r>
              <w:rPr>
                <w:rFonts w:ascii="Arial" w:eastAsia="思源黑体 CN Medium" w:hAnsi="Arial" w:cs="Arial" w:hint="eastAsia"/>
                <w:sz w:val="18"/>
                <w:szCs w:val="18"/>
                <w:lang w:val="en-CA"/>
              </w:rPr>
              <w:t>2021</w:t>
            </w:r>
            <w:r>
              <w:rPr>
                <w:rFonts w:ascii="Arial" w:eastAsia="思源黑体 CN Medium" w:hAnsi="Arial" w:cs="Arial" w:hint="eastAsia"/>
                <w:sz w:val="18"/>
                <w:szCs w:val="18"/>
                <w:lang w:val="en-CA"/>
              </w:rPr>
              <w:t>年</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月，</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已授予</w:t>
            </w:r>
            <w:proofErr w:type="spellStart"/>
            <w:r>
              <w:rPr>
                <w:rFonts w:ascii="Arial" w:eastAsia="思源黑体 CN Medium" w:hAnsi="Arial" w:cs="Arial" w:hint="eastAsia"/>
                <w:sz w:val="18"/>
                <w:szCs w:val="18"/>
                <w:lang w:val="en-CA"/>
              </w:rPr>
              <w:t>Zenocutuzumab</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Zeno</w:t>
            </w:r>
            <w:r>
              <w:rPr>
                <w:rFonts w:ascii="Arial" w:eastAsia="思源黑体 CN Medium" w:hAnsi="Arial" w:cs="Arial" w:hint="eastAsia"/>
                <w:sz w:val="18"/>
                <w:szCs w:val="18"/>
                <w:lang w:val="en-CA"/>
              </w:rPr>
              <w:t>）快速通道资格，用于治疗接受标准疗法后发生进展的携带</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基因融合的转移性实体瘤患者（</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癌症）。</w:t>
            </w:r>
          </w:p>
        </w:tc>
      </w:tr>
      <w:tr w:rsidR="000079AB" w14:paraId="78CD63EF" w14:textId="77777777">
        <w:tc>
          <w:tcPr>
            <w:tcW w:w="2048" w:type="dxa"/>
            <w:vAlign w:val="center"/>
          </w:tcPr>
          <w:p w14:paraId="79BC5EE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9148A3" w14:textId="77777777" w:rsidR="000079AB" w:rsidRDefault="000079AB" w:rsidP="000079AB">
            <w:pPr>
              <w:tabs>
                <w:tab w:val="left" w:pos="3495"/>
              </w:tabs>
              <w:spacing w:after="0" w:line="240" w:lineRule="auto"/>
              <w:rPr>
                <w:rFonts w:ascii="Arial" w:eastAsia="思源黑体 CN Medium" w:hAnsi="Arial" w:cs="Arial"/>
                <w:b/>
                <w:color w:val="006EC0"/>
                <w:sz w:val="21"/>
                <w:szCs w:val="21"/>
                <w:highlight w:val="yellow"/>
                <w:lang w:val="en-CA"/>
              </w:rPr>
            </w:pPr>
            <w:r>
              <w:rPr>
                <w:rFonts w:ascii="Arial" w:eastAsia="思源黑体 CN Medium" w:hAnsi="Arial" w:cs="Arial"/>
                <w:b/>
                <w:color w:val="006EC0"/>
                <w:sz w:val="21"/>
                <w:szCs w:val="21"/>
                <w:lang w:val="en-CA"/>
              </w:rPr>
              <w:t>NM_002529.4</w:t>
            </w:r>
          </w:p>
        </w:tc>
        <w:tc>
          <w:tcPr>
            <w:tcW w:w="3541" w:type="dxa"/>
          </w:tcPr>
          <w:p w14:paraId="429C802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t>性调节作用受体，它还促进淋巴细胞、角化细胞和前列腺细胞的增殖分化。</w:t>
            </w:r>
          </w:p>
        </w:tc>
        <w:tc>
          <w:tcPr>
            <w:tcW w:w="4498" w:type="dxa"/>
          </w:tcPr>
          <w:p w14:paraId="08ECA04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0079AB" w14:paraId="49E0F03A" w14:textId="77777777">
        <w:tc>
          <w:tcPr>
            <w:tcW w:w="2048" w:type="dxa"/>
            <w:vAlign w:val="center"/>
          </w:tcPr>
          <w:p w14:paraId="7BA3AAD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4DD00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NM_006180.6</w:t>
            </w:r>
          </w:p>
        </w:tc>
        <w:tc>
          <w:tcPr>
            <w:tcW w:w="3541" w:type="dxa"/>
          </w:tcPr>
          <w:p w14:paraId="4D321BA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是脑源性神经营养因子（</w:t>
            </w:r>
            <w:r>
              <w:rPr>
                <w:rFonts w:ascii="Arial" w:eastAsia="思源黑体 CN Medium" w:hAnsi="Arial" w:cs="Arial" w:hint="eastAsia"/>
                <w:sz w:val="18"/>
                <w:szCs w:val="18"/>
                <w:lang w:val="en-CA"/>
              </w:rPr>
              <w:t>brain-derived neurotrophic factor, BDNF</w:t>
            </w:r>
            <w:r>
              <w:rPr>
                <w:rFonts w:ascii="Arial" w:eastAsia="思源黑体 CN Medium" w:hAnsi="Arial" w:cs="Arial" w:hint="eastAsia"/>
                <w:sz w:val="18"/>
                <w:szCs w:val="18"/>
                <w:lang w:val="en-CA"/>
              </w:rPr>
              <w:t>）的受体，也是数种神经营养素（</w:t>
            </w:r>
            <w:proofErr w:type="spellStart"/>
            <w:r>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导特定细胞群体生存及分化的小分子生长因子）的高亲和力催化型受体。该蛋白定位于细胞表面，接受</w:t>
            </w:r>
            <w:r>
              <w:rPr>
                <w:rFonts w:ascii="Arial" w:eastAsia="思源黑体 CN Medium" w:hAnsi="Arial" w:cs="Arial" w:hint="eastAsia"/>
                <w:sz w:val="18"/>
                <w:szCs w:val="18"/>
                <w:lang w:val="en-CA"/>
              </w:rPr>
              <w:lastRenderedPageBreak/>
              <w:t>来自神经营养素或其他细胞的生长信号，发生自磷酸化并磷酸化激活下游</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等信号通路，导致细胞生长和分化。</w:t>
            </w:r>
          </w:p>
        </w:tc>
        <w:tc>
          <w:tcPr>
            <w:tcW w:w="4498" w:type="dxa"/>
          </w:tcPr>
          <w:p w14:paraId="165B5BE4"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NTRK</w:t>
            </w:r>
            <w:r>
              <w:rPr>
                <w:rFonts w:ascii="Arial" w:eastAsia="思源黑体 CN Medium" w:hAnsi="Arial" w:cs="Arial" w:hint="eastAsia"/>
                <w:sz w:val="18"/>
                <w:szCs w:val="18"/>
                <w:lang w:val="en-CA"/>
              </w:rPr>
              <w:t>融合在实体瘤中整体发生率较低，以</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融合尤甚。仅在在某些罕见肿瘤（如唾液腺乳腺样分泌癌、分泌型乳腺癌、婴儿型纤维肉瘤等）中观察到</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融合高频发生，而常见肿瘤均为低频出现。</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的某些错义突变可能导致对</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抑制的耐药</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基因融合的实体瘤患者对</w:t>
            </w:r>
            <w:proofErr w:type="gramStart"/>
            <w:r>
              <w:rPr>
                <w:rFonts w:ascii="Arial" w:eastAsia="思源黑体 CN Medium" w:hAnsi="Arial" w:cs="Arial" w:hint="eastAsia"/>
                <w:sz w:val="18"/>
                <w:szCs w:val="18"/>
                <w:lang w:val="en-CA"/>
              </w:rPr>
              <w:t>恩曲替尼</w:t>
            </w:r>
            <w:proofErr w:type="gramEnd"/>
            <w:r>
              <w:rPr>
                <w:rFonts w:ascii="Arial" w:eastAsia="思源黑体 CN Medium" w:hAnsi="Arial" w:cs="Arial" w:hint="eastAsia"/>
                <w:sz w:val="18"/>
                <w:szCs w:val="18"/>
                <w:lang w:val="en-CA"/>
              </w:rPr>
              <w:t>、拉</w:t>
            </w:r>
            <w:proofErr w:type="gramStart"/>
            <w:r>
              <w:rPr>
                <w:rFonts w:ascii="Arial" w:eastAsia="思源黑体 CN Medium" w:hAnsi="Arial" w:cs="Arial" w:hint="eastAsia"/>
                <w:sz w:val="18"/>
                <w:szCs w:val="18"/>
                <w:lang w:val="en-CA"/>
              </w:rPr>
              <w:t>罗替尼</w:t>
            </w:r>
            <w:proofErr w:type="gramEnd"/>
            <w:r>
              <w:rPr>
                <w:rFonts w:ascii="Arial" w:eastAsia="思源黑体 CN Medium" w:hAnsi="Arial" w:cs="Arial" w:hint="eastAsia"/>
                <w:sz w:val="18"/>
                <w:szCs w:val="18"/>
                <w:lang w:val="en-CA"/>
              </w:rPr>
              <w:t>等敏感。</w:t>
            </w:r>
          </w:p>
        </w:tc>
      </w:tr>
      <w:tr w:rsidR="000079AB" w14:paraId="24470810" w14:textId="77777777">
        <w:tc>
          <w:tcPr>
            <w:tcW w:w="2048" w:type="dxa"/>
            <w:vAlign w:val="center"/>
          </w:tcPr>
          <w:p w14:paraId="7A7FC5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2B96B4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NM_001012338.3</w:t>
            </w:r>
          </w:p>
        </w:tc>
        <w:tc>
          <w:tcPr>
            <w:tcW w:w="3541" w:type="dxa"/>
          </w:tcPr>
          <w:p w14:paraId="6E54A3B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0079AB" w14:paraId="5A1D6142" w14:textId="77777777">
        <w:tc>
          <w:tcPr>
            <w:tcW w:w="2048" w:type="dxa"/>
            <w:vAlign w:val="center"/>
          </w:tcPr>
          <w:p w14:paraId="5F2177F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PALB2</w:t>
            </w:r>
            <w:r w:rsidRPr="00570151">
              <w:rPr>
                <w:rFonts w:ascii="Arial" w:eastAsia="思源黑体 CN Medium" w:hAnsi="Arial" w:cs="Arial" w:hint="eastAsia"/>
                <w:b/>
                <w:color w:val="006EC0"/>
                <w:sz w:val="21"/>
                <w:szCs w:val="21"/>
                <w:lang w:val="en-CA"/>
              </w:rPr>
              <w:t>基因</w:t>
            </w:r>
          </w:p>
          <w:p w14:paraId="6C4AE58A" w14:textId="63A35278" w:rsidR="0035202A" w:rsidRDefault="0035202A"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NM_024675.4</w:t>
            </w:r>
          </w:p>
        </w:tc>
        <w:tc>
          <w:tcPr>
            <w:tcW w:w="3541" w:type="dxa"/>
          </w:tcPr>
          <w:p w14:paraId="1054CC28" w14:textId="1492F6B9" w:rsidR="000079AB" w:rsidRDefault="003171B4" w:rsidP="000079AB">
            <w:pPr>
              <w:autoSpaceDE w:val="0"/>
              <w:autoSpaceDN w:val="0"/>
              <w:adjustRightInd w:val="0"/>
              <w:spacing w:after="0" w:line="240" w:lineRule="auto"/>
              <w:rPr>
                <w:rFonts w:ascii="Arial" w:eastAsia="思源黑体 CN Medium" w:hAnsi="Arial" w:cs="Arial"/>
                <w:sz w:val="18"/>
                <w:szCs w:val="18"/>
                <w:lang w:val="en-CA"/>
              </w:rPr>
            </w:pP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基因属于抑癌基因，编码</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修复因子和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结合蛋白。</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蛋白在同源重组途径中充当支架蛋白，参与修复双链</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断裂，可在受损基因座上</w:t>
            </w:r>
            <w:proofErr w:type="gramStart"/>
            <w:r w:rsidRPr="003171B4">
              <w:rPr>
                <w:rFonts w:ascii="Arial" w:eastAsia="思源黑体 CN Medium" w:hAnsi="Arial" w:cs="Arial" w:hint="eastAsia"/>
                <w:sz w:val="18"/>
                <w:szCs w:val="18"/>
                <w:lang w:val="en-CA"/>
              </w:rPr>
              <w:t>介</w:t>
            </w:r>
            <w:proofErr w:type="gramEnd"/>
            <w:r w:rsidRPr="003171B4">
              <w:rPr>
                <w:rFonts w:ascii="Arial" w:eastAsia="思源黑体 CN Medium" w:hAnsi="Arial" w:cs="Arial" w:hint="eastAsia"/>
                <w:sz w:val="18"/>
                <w:szCs w:val="18"/>
                <w:lang w:val="en-CA"/>
              </w:rPr>
              <w:t>导</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RAD51</w:t>
            </w:r>
            <w:r w:rsidRPr="003171B4">
              <w:rPr>
                <w:rFonts w:ascii="Arial" w:eastAsia="思源黑体 CN Medium" w:hAnsi="Arial" w:cs="Arial" w:hint="eastAsia"/>
                <w:sz w:val="18"/>
                <w:szCs w:val="18"/>
                <w:lang w:val="en-CA"/>
              </w:rPr>
              <w:t>蛋白的募集。</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蛋白还与</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蛋白相互作用，在同源重组途径中充当</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蛋白之间的中介因子。</w:t>
            </w:r>
          </w:p>
        </w:tc>
        <w:tc>
          <w:tcPr>
            <w:tcW w:w="4498" w:type="dxa"/>
          </w:tcPr>
          <w:p w14:paraId="2028D919" w14:textId="1C0A1B24"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与多种肿瘤发生密切相关，尤其是乳腺癌和卵巢癌。携带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突变的个体患乳腺癌的风险显著增加，同时也与胰腺癌、结直肠癌等肿瘤的发生风险升高有关。常见突变包括截短突变、移码突变等。研究显示，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突变在遗传性乳腺癌患者中的发生频率约为</w:t>
            </w:r>
            <w:r w:rsidRPr="008015FD">
              <w:rPr>
                <w:rFonts w:ascii="Arial" w:eastAsia="思源黑体 CN Medium" w:hAnsi="Arial" w:cs="Arial" w:hint="eastAsia"/>
                <w:sz w:val="18"/>
                <w:szCs w:val="18"/>
                <w:lang w:val="en-CA"/>
              </w:rPr>
              <w:t>1%-3%</w:t>
            </w:r>
            <w:r w:rsidRPr="008015FD">
              <w:rPr>
                <w:rFonts w:ascii="Arial" w:eastAsia="思源黑体 CN Medium" w:hAnsi="Arial" w:cs="Arial" w:hint="eastAsia"/>
                <w:sz w:val="18"/>
                <w:szCs w:val="18"/>
                <w:lang w:val="en-CA"/>
              </w:rPr>
              <w:t>。在治疗方面，对于携带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突变的肿瘤患者，</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抑制剂可能是一种有效的治疗选择，因为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缺陷会导致肿瘤细胞对</w:t>
            </w:r>
            <w:r w:rsidRPr="008015FD">
              <w:rPr>
                <w:rFonts w:ascii="Arial" w:eastAsia="思源黑体 CN Medium" w:hAnsi="Arial" w:cs="Arial" w:hint="eastAsia"/>
                <w:sz w:val="18"/>
                <w:szCs w:val="18"/>
                <w:lang w:val="en-CA"/>
              </w:rPr>
              <w:t>DNA</w:t>
            </w:r>
            <w:r w:rsidRPr="008015FD">
              <w:rPr>
                <w:rFonts w:ascii="Arial" w:eastAsia="思源黑体 CN Medium" w:hAnsi="Arial" w:cs="Arial" w:hint="eastAsia"/>
                <w:sz w:val="18"/>
                <w:szCs w:val="18"/>
                <w:lang w:val="en-CA"/>
              </w:rPr>
              <w:t>损伤修复的依赖增加，使</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抑制剂能更有效地发挥作用。在预后方面，</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突变状态可作为评估患者预后的一个指标，携带突变的患者预后可能相对较差。</w:t>
            </w:r>
            <w:r w:rsidRPr="008015FD">
              <w:rPr>
                <w:rFonts w:ascii="Arial" w:eastAsia="思源黑体 CN Medium" w:hAnsi="Arial" w:cs="Arial" w:hint="eastAsia"/>
                <w:sz w:val="18"/>
                <w:szCs w:val="18"/>
                <w:lang w:val="en-CA"/>
              </w:rPr>
              <w:t xml:space="preserve">  </w:t>
            </w:r>
          </w:p>
        </w:tc>
      </w:tr>
      <w:tr w:rsidR="000079AB" w14:paraId="20670546" w14:textId="77777777">
        <w:tc>
          <w:tcPr>
            <w:tcW w:w="2048" w:type="dxa"/>
            <w:vAlign w:val="center"/>
          </w:tcPr>
          <w:p w14:paraId="43F7316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PAX8</w:t>
            </w:r>
            <w:r w:rsidRPr="00570151">
              <w:rPr>
                <w:rFonts w:ascii="Arial" w:eastAsia="思源黑体 CN Medium" w:hAnsi="Arial" w:cs="Arial" w:hint="eastAsia"/>
                <w:b/>
                <w:color w:val="006EC0"/>
                <w:sz w:val="21"/>
                <w:szCs w:val="21"/>
                <w:lang w:val="en-CA"/>
              </w:rPr>
              <w:t>基因</w:t>
            </w:r>
          </w:p>
          <w:p w14:paraId="2D789A8F" w14:textId="16E75011" w:rsidR="008015FD" w:rsidRPr="00570151" w:rsidRDefault="008015FD" w:rsidP="000079AB">
            <w:pPr>
              <w:tabs>
                <w:tab w:val="left" w:pos="3495"/>
              </w:tabs>
              <w:spacing w:after="0" w:line="240" w:lineRule="auto"/>
              <w:rPr>
                <w:rFonts w:ascii="Arial" w:eastAsia="思源黑体 CN Medium" w:hAnsi="Arial" w:cs="Arial"/>
                <w:b/>
                <w:color w:val="006EC0"/>
                <w:sz w:val="21"/>
                <w:szCs w:val="21"/>
                <w:lang w:val="en-CA"/>
              </w:rPr>
            </w:pPr>
            <w:r w:rsidRPr="008015FD">
              <w:rPr>
                <w:rFonts w:ascii="Arial" w:eastAsia="思源黑体 CN Medium" w:hAnsi="Arial" w:cs="Arial"/>
                <w:b/>
                <w:color w:val="006EC0"/>
                <w:sz w:val="21"/>
                <w:szCs w:val="21"/>
                <w:lang w:val="en-CA"/>
              </w:rPr>
              <w:t>NM_003466.4</w:t>
            </w:r>
          </w:p>
        </w:tc>
        <w:tc>
          <w:tcPr>
            <w:tcW w:w="3541" w:type="dxa"/>
          </w:tcPr>
          <w:p w14:paraId="06CE19B9" w14:textId="582C3F1F"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PAX8</w:t>
            </w:r>
            <w:r w:rsidRPr="008015FD">
              <w:rPr>
                <w:rFonts w:ascii="Arial" w:eastAsia="思源黑体 CN Medium" w:hAnsi="Arial" w:cs="Arial" w:hint="eastAsia"/>
                <w:sz w:val="18"/>
                <w:szCs w:val="18"/>
                <w:lang w:val="en-CA"/>
              </w:rPr>
              <w:t>是一种转录因子，</w:t>
            </w:r>
            <w:r w:rsidR="00841970" w:rsidRPr="00841970">
              <w:rPr>
                <w:rFonts w:ascii="Arial" w:eastAsia="思源黑体 CN Medium" w:hAnsi="Arial" w:cs="Arial" w:hint="eastAsia"/>
                <w:sz w:val="18"/>
                <w:szCs w:val="18"/>
                <w:lang w:val="en-CA"/>
              </w:rPr>
              <w:t>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2BBD8368" w14:textId="3789841E" w:rsidR="000079AB" w:rsidRDefault="002A4DFB" w:rsidP="000079AB">
            <w:pPr>
              <w:autoSpaceDE w:val="0"/>
              <w:autoSpaceDN w:val="0"/>
              <w:adjustRightInd w:val="0"/>
              <w:spacing w:after="0" w:line="240" w:lineRule="auto"/>
              <w:rPr>
                <w:rFonts w:ascii="Arial" w:eastAsia="思源黑体 CN Medium" w:hAnsi="Arial" w:cs="Arial"/>
                <w:sz w:val="18"/>
                <w:szCs w:val="18"/>
                <w:lang w:val="en-CA"/>
              </w:rPr>
            </w:pP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基因的异常与多种疾病相关，特别是甲状腺癌。在甲状腺癌发生发展过程中，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可通过调控下游一系列靶基因的表达，参与多条信号通路的异常激活，如</w:t>
            </w:r>
            <w:r w:rsidRPr="002A4DFB">
              <w:rPr>
                <w:rFonts w:ascii="Arial" w:eastAsia="思源黑体 CN Medium" w:hAnsi="Arial" w:cs="Arial" w:hint="eastAsia"/>
                <w:sz w:val="18"/>
                <w:szCs w:val="18"/>
                <w:lang w:val="en-CA"/>
              </w:rPr>
              <w:t>PI3K - AKT</w:t>
            </w:r>
            <w:r w:rsidRPr="002A4DFB">
              <w:rPr>
                <w:rFonts w:ascii="Arial" w:eastAsia="思源黑体 CN Medium" w:hAnsi="Arial" w:cs="Arial" w:hint="eastAsia"/>
                <w:sz w:val="18"/>
                <w:szCs w:val="18"/>
                <w:lang w:val="en-CA"/>
              </w:rPr>
              <w:t>信号通路，该通路的异常激活会促进肿瘤细胞的增殖、存活和转移；此外，</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和过氧化物酶体增殖物激活受体γ（</w:t>
            </w:r>
            <w:r w:rsidRPr="002A4DFB">
              <w:rPr>
                <w:rFonts w:ascii="Arial" w:eastAsia="思源黑体 CN Medium" w:hAnsi="Arial" w:cs="Arial" w:hint="eastAsia"/>
                <w:sz w:val="18"/>
                <w:szCs w:val="18"/>
                <w:lang w:val="en-CA"/>
              </w:rPr>
              <w:t>PPAR</w:t>
            </w:r>
            <w:r w:rsidRPr="002A4DFB">
              <w:rPr>
                <w:rFonts w:ascii="Arial" w:eastAsia="思源黑体 CN Medium" w:hAnsi="Arial" w:cs="Arial" w:hint="eastAsia"/>
                <w:sz w:val="18"/>
                <w:szCs w:val="18"/>
                <w:lang w:val="en-CA"/>
              </w:rPr>
              <w:t>γ）形成的</w:t>
            </w:r>
            <w:r w:rsidRPr="002A4DFB">
              <w:rPr>
                <w:rFonts w:ascii="Arial" w:eastAsia="思源黑体 CN Medium" w:hAnsi="Arial" w:cs="Arial" w:hint="eastAsia"/>
                <w:sz w:val="18"/>
                <w:szCs w:val="18"/>
                <w:lang w:val="en-CA"/>
              </w:rPr>
              <w:t>PAX8 - PPAR</w:t>
            </w:r>
            <w:r w:rsidRPr="002A4DFB">
              <w:rPr>
                <w:rFonts w:ascii="Arial" w:eastAsia="思源黑体 CN Medium" w:hAnsi="Arial" w:cs="Arial" w:hint="eastAsia"/>
                <w:sz w:val="18"/>
                <w:szCs w:val="18"/>
                <w:lang w:val="en-CA"/>
              </w:rPr>
              <w:t>γ融合基因，会干扰正常的细胞生长调控机制，导致肿瘤发生。在肾脏疾病中，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功能异常可能影响肾脏正常发育和结构维持，进而引发相关肾脏疾病。染色体易位是</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常见的突变形式，比如</w:t>
            </w:r>
            <w:r w:rsidRPr="002A4DFB">
              <w:rPr>
                <w:rFonts w:ascii="Arial" w:eastAsia="思源黑体 CN Medium" w:hAnsi="Arial" w:cs="Arial" w:hint="eastAsia"/>
                <w:sz w:val="18"/>
                <w:szCs w:val="18"/>
                <w:lang w:val="en-CA"/>
              </w:rPr>
              <w:t xml:space="preserve">PAX8 - </w:t>
            </w:r>
            <w:r w:rsidRPr="002A4DFB">
              <w:rPr>
                <w:rFonts w:ascii="Arial" w:eastAsia="思源黑体 CN Medium" w:hAnsi="Arial" w:cs="Arial" w:hint="eastAsia"/>
                <w:sz w:val="18"/>
                <w:szCs w:val="18"/>
                <w:lang w:val="en-CA"/>
              </w:rPr>
              <w:lastRenderedPageBreak/>
              <w:t>PPARG</w:t>
            </w:r>
            <w:r w:rsidRPr="002A4DFB">
              <w:rPr>
                <w:rFonts w:ascii="Arial" w:eastAsia="思源黑体 CN Medium" w:hAnsi="Arial" w:cs="Arial" w:hint="eastAsia"/>
                <w:sz w:val="18"/>
                <w:szCs w:val="18"/>
                <w:lang w:val="en-CA"/>
              </w:rPr>
              <w:t>（过氧化物酶体增殖物激活受体γ）易位，在滤泡性甲状腺癌中较为常见。</w:t>
            </w:r>
          </w:p>
        </w:tc>
      </w:tr>
      <w:tr w:rsidR="000079AB" w14:paraId="0C73D59C" w14:textId="77777777">
        <w:tc>
          <w:tcPr>
            <w:tcW w:w="2048" w:type="dxa"/>
            <w:vAlign w:val="center"/>
          </w:tcPr>
          <w:p w14:paraId="4910AE7C" w14:textId="77777777"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hint="eastAsia"/>
                <w:b/>
                <w:color w:val="006EC0"/>
                <w:sz w:val="21"/>
                <w:szCs w:val="21"/>
                <w:lang w:val="en-CA"/>
              </w:rPr>
              <w:t>PDCD1</w:t>
            </w:r>
            <w:r w:rsidRPr="0069028A">
              <w:rPr>
                <w:rFonts w:ascii="Arial" w:eastAsia="思源黑体 CN Medium" w:hAnsi="Arial" w:cs="Arial" w:hint="eastAsia"/>
                <w:b/>
                <w:color w:val="006EC0"/>
                <w:sz w:val="21"/>
                <w:szCs w:val="21"/>
                <w:lang w:val="en-CA"/>
              </w:rPr>
              <w:t>基因</w:t>
            </w:r>
            <w:r w:rsidRPr="0069028A">
              <w:rPr>
                <w:rFonts w:ascii="Arial" w:eastAsia="思源黑体 CN Medium" w:hAnsi="Arial" w:cs="Arial" w:hint="eastAsia"/>
                <w:b/>
                <w:color w:val="006EC0"/>
                <w:sz w:val="21"/>
                <w:szCs w:val="21"/>
                <w:lang w:val="en-CA"/>
              </w:rPr>
              <w:t xml:space="preserve"> </w:t>
            </w:r>
          </w:p>
          <w:p w14:paraId="61A24059" w14:textId="2002B73F"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 xml:space="preserve">NM_005018.3 </w:t>
            </w:r>
          </w:p>
        </w:tc>
        <w:tc>
          <w:tcPr>
            <w:tcW w:w="3541" w:type="dxa"/>
          </w:tcPr>
          <w:p w14:paraId="288B6EAD" w14:textId="233CAA7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CD279</w:t>
            </w:r>
            <w:r>
              <w:rPr>
                <w:rFonts w:ascii="Arial" w:eastAsia="思源黑体 CN Medium" w:hAnsi="Arial" w:cs="Arial" w:hint="eastAsia"/>
                <w:sz w:val="18"/>
                <w:szCs w:val="18"/>
                <w:lang w:val="en-CA"/>
              </w:rPr>
              <w:t>）是一种属于免疫球蛋白超家族（</w:t>
            </w:r>
            <w:r>
              <w:rPr>
                <w:rFonts w:ascii="Arial" w:eastAsia="思源黑体 CN Medium" w:hAnsi="Arial" w:cs="Arial" w:hint="eastAsia"/>
                <w:sz w:val="18"/>
                <w:szCs w:val="18"/>
                <w:lang w:val="en-CA"/>
              </w:rPr>
              <w:t>B7</w:t>
            </w:r>
            <w:r>
              <w:rPr>
                <w:rFonts w:ascii="Arial" w:eastAsia="思源黑体 CN Medium" w:hAnsi="Arial" w:cs="Arial" w:hint="eastAsia"/>
                <w:sz w:val="18"/>
                <w:szCs w:val="18"/>
                <w:lang w:val="en-CA"/>
              </w:rPr>
              <w:t>族）的细胞表面膜蛋白，主要表达于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细胞和原始</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细胞，并在</w:t>
            </w:r>
            <w:r>
              <w:rPr>
                <w:rFonts w:ascii="Arial" w:eastAsia="思源黑体 CN Medium" w:hAnsi="Arial" w:cs="Arial" w:hint="eastAsia"/>
                <w:sz w:val="18"/>
                <w:szCs w:val="18"/>
                <w:lang w:val="en-CA"/>
              </w:rPr>
              <w:t>T/B</w:t>
            </w:r>
            <w:r>
              <w:rPr>
                <w:rFonts w:ascii="Arial" w:eastAsia="思源黑体 CN Medium" w:hAnsi="Arial" w:cs="Arial" w:hint="eastAsia"/>
                <w:sz w:val="18"/>
                <w:szCs w:val="18"/>
                <w:lang w:val="en-CA"/>
              </w:rPr>
              <w:t>细胞分化过程中起作用。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可以与两种配体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结合，当</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细胞与其配体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发挥</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细胞抑制分子的作用，因此</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及其配体在抑制</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细胞激活，下调免疫系统以及减少自身免疫及促进免疫耐受方面起重要作用。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的抑制效果是通过促进淋巴结中的抗原特异性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细胞凋亡（程序性细胞死亡），同时降低调节性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细胞）的凋亡的双重机制来完成的。</w:t>
            </w:r>
          </w:p>
        </w:tc>
        <w:tc>
          <w:tcPr>
            <w:tcW w:w="4498" w:type="dxa"/>
          </w:tcPr>
          <w:p w14:paraId="08219C3F" w14:textId="6963F15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突变相关的疾病包括惰性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细胞淋巴瘤和系统性红斑狼疮</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基因本身并不参与肿瘤的发生和发展，但因其编码的蛋白</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对</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细胞的而言是一种重要的免疫检验点抑制分子，在抗肿瘤治疗中</w:t>
            </w:r>
            <w:r>
              <w:rPr>
                <w:rFonts w:ascii="Arial" w:eastAsia="思源黑体 CN Medium" w:hAnsi="Arial" w:cs="Arial" w:hint="eastAsia"/>
                <w:sz w:val="18"/>
                <w:szCs w:val="18"/>
                <w:lang w:val="en-CA"/>
              </w:rPr>
              <w:t>PDL-PD1</w:t>
            </w:r>
            <w:r>
              <w:rPr>
                <w:rFonts w:ascii="Arial" w:eastAsia="思源黑体 CN Medium" w:hAnsi="Arial" w:cs="Arial" w:hint="eastAsia"/>
                <w:sz w:val="18"/>
                <w:szCs w:val="18"/>
                <w:lang w:val="en-CA"/>
              </w:rPr>
              <w:t>通路是一个重要的靶点，因此具有很高的研究价值和临床意义。一些肿瘤细胞通过</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，导致免疫系统麻痹，不能有效的清除肿瘤细胞，同时肿瘤微环境中的炎症也能够诱导肿瘤细胞表达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。肿瘤细胞表达的</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与激活的</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细胞结合后，就能传递抑制性信号，导致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细胞抑制，引起免疫麻痹。抗</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和抗</w:t>
            </w:r>
            <w:r>
              <w:rPr>
                <w:rFonts w:ascii="Arial" w:eastAsia="思源黑体 CN Medium" w:hAnsi="Arial" w:cs="Arial" w:hint="eastAsia"/>
                <w:sz w:val="18"/>
                <w:szCs w:val="18"/>
                <w:lang w:val="en-CA"/>
              </w:rPr>
              <w:t xml:space="preserve">PDL1 </w:t>
            </w:r>
            <w:r>
              <w:rPr>
                <w:rFonts w:ascii="Arial" w:eastAsia="思源黑体 CN Medium" w:hAnsi="Arial" w:cs="Arial" w:hint="eastAsia"/>
                <w:sz w:val="18"/>
                <w:szCs w:val="18"/>
                <w:lang w:val="en-CA"/>
              </w:rPr>
              <w:t>的单克隆抗体能阻断</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的信号，解除</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细胞的抑制，能够活化</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细胞，允许</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细胞对肿瘤细胞进行攻击。另外，也有在伊朗人群中进行研究显示出</w:t>
            </w:r>
            <w:r>
              <w:rPr>
                <w:rFonts w:ascii="Arial" w:eastAsia="思源黑体 CN Medium" w:hAnsi="Arial" w:cs="Arial" w:hint="eastAsia"/>
                <w:sz w:val="18"/>
                <w:szCs w:val="18"/>
                <w:lang w:val="en-CA"/>
              </w:rPr>
              <w:t>PD-1.5C/T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rs2227981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+7785</w:t>
            </w:r>
            <w:r>
              <w:rPr>
                <w:rFonts w:ascii="Arial" w:eastAsia="思源黑体 CN Medium" w:hAnsi="Arial" w:cs="Arial" w:hint="eastAsia"/>
                <w:sz w:val="18"/>
                <w:szCs w:val="18"/>
                <w:lang w:val="en-CA"/>
              </w:rPr>
              <w:t>）和胃癌（</w:t>
            </w:r>
            <w:r>
              <w:rPr>
                <w:rFonts w:ascii="Arial" w:eastAsia="思源黑体 CN Medium" w:hAnsi="Arial" w:cs="Arial" w:hint="eastAsia"/>
                <w:sz w:val="18"/>
                <w:szCs w:val="18"/>
                <w:lang w:val="en-CA"/>
              </w:rPr>
              <w:t>GC</w:t>
            </w:r>
            <w:r>
              <w:rPr>
                <w:rFonts w:ascii="Arial" w:eastAsia="思源黑体 CN Medium" w:hAnsi="Arial" w:cs="Arial" w:hint="eastAsia"/>
                <w:sz w:val="18"/>
                <w:szCs w:val="18"/>
                <w:lang w:val="en-CA"/>
              </w:rPr>
              <w:t>）的风险有关联，</w:t>
            </w:r>
            <w:r>
              <w:rPr>
                <w:rFonts w:ascii="Arial" w:eastAsia="思源黑体 CN Medium" w:hAnsi="Arial" w:cs="Arial" w:hint="eastAsia"/>
                <w:sz w:val="18"/>
                <w:szCs w:val="18"/>
                <w:lang w:val="en-CA"/>
              </w:rPr>
              <w:t>CT</w:t>
            </w:r>
            <w:r>
              <w:rPr>
                <w:rFonts w:ascii="Arial" w:eastAsia="思源黑体 CN Medium" w:hAnsi="Arial" w:cs="Arial" w:hint="eastAsia"/>
                <w:sz w:val="18"/>
                <w:szCs w:val="18"/>
                <w:lang w:val="en-CA"/>
              </w:rPr>
              <w:t>杂合基因型为风险基因型。在中国人群中的研究表明</w:t>
            </w:r>
            <w:r>
              <w:rPr>
                <w:rFonts w:ascii="Arial" w:eastAsia="思源黑体 CN Medium" w:hAnsi="Arial" w:cs="Arial" w:hint="eastAsia"/>
                <w:sz w:val="18"/>
                <w:szCs w:val="18"/>
                <w:lang w:val="en-CA"/>
              </w:rPr>
              <w:t xml:space="preserve">PD-1 </w:t>
            </w:r>
            <w:r>
              <w:rPr>
                <w:rFonts w:ascii="Arial" w:eastAsia="思源黑体 CN Medium" w:hAnsi="Arial" w:cs="Arial" w:hint="eastAsia"/>
                <w:sz w:val="18"/>
                <w:szCs w:val="18"/>
                <w:lang w:val="en-CA"/>
              </w:rPr>
              <w:t>基因的一个</w:t>
            </w:r>
            <w:r>
              <w:rPr>
                <w:rFonts w:ascii="Arial" w:eastAsia="思源黑体 CN Medium" w:hAnsi="Arial" w:cs="Arial" w:hint="eastAsia"/>
                <w:sz w:val="18"/>
                <w:szCs w:val="18"/>
                <w:lang w:val="en-CA"/>
              </w:rPr>
              <w:t>SNP(rs10204525, A&gt;G)</w:t>
            </w:r>
            <w:r>
              <w:rPr>
                <w:rFonts w:ascii="Arial" w:eastAsia="思源黑体 CN Medium" w:hAnsi="Arial" w:cs="Arial" w:hint="eastAsia"/>
                <w:sz w:val="18"/>
                <w:szCs w:val="18"/>
                <w:lang w:val="en-CA"/>
              </w:rPr>
              <w:t>与食管鳞状细胞癌的易感性有关，</w:t>
            </w:r>
            <w:r>
              <w:rPr>
                <w:rFonts w:ascii="Arial" w:eastAsia="思源黑体 CN Medium" w:hAnsi="Arial" w:cs="Arial" w:hint="eastAsia"/>
                <w:sz w:val="18"/>
                <w:szCs w:val="18"/>
                <w:lang w:val="en-CA"/>
              </w:rPr>
              <w:t>GG</w:t>
            </w:r>
            <w:r>
              <w:rPr>
                <w:rFonts w:ascii="Arial" w:eastAsia="思源黑体 CN Medium" w:hAnsi="Arial" w:cs="Arial" w:hint="eastAsia"/>
                <w:sz w:val="18"/>
                <w:szCs w:val="18"/>
                <w:lang w:val="en-CA"/>
              </w:rPr>
              <w:t>为风险基因型。</w:t>
            </w:r>
          </w:p>
        </w:tc>
      </w:tr>
      <w:tr w:rsidR="000079AB" w14:paraId="7CA74DB7" w14:textId="77777777">
        <w:tc>
          <w:tcPr>
            <w:tcW w:w="2048" w:type="dxa"/>
            <w:vAlign w:val="center"/>
          </w:tcPr>
          <w:p w14:paraId="3ACA09F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0079AB" w14:paraId="5407034D" w14:textId="77777777">
        <w:tc>
          <w:tcPr>
            <w:tcW w:w="2048" w:type="dxa"/>
            <w:vAlign w:val="center"/>
          </w:tcPr>
          <w:p w14:paraId="5443DAE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lastRenderedPageBreak/>
              <w:t>PGR</w:t>
            </w:r>
            <w:r w:rsidRPr="00570151">
              <w:rPr>
                <w:rFonts w:ascii="Arial" w:eastAsia="思源黑体 CN Medium" w:hAnsi="Arial" w:cs="Arial" w:hint="eastAsia"/>
                <w:b/>
                <w:color w:val="006EC0"/>
                <w:sz w:val="21"/>
                <w:szCs w:val="21"/>
                <w:lang w:val="en-CA"/>
              </w:rPr>
              <w:t>基因</w:t>
            </w:r>
          </w:p>
          <w:p w14:paraId="4AD87842" w14:textId="2005BC6D" w:rsidR="0069028A" w:rsidRDefault="0069028A"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NM_000926.4</w:t>
            </w:r>
          </w:p>
        </w:tc>
        <w:tc>
          <w:tcPr>
            <w:tcW w:w="3541" w:type="dxa"/>
          </w:tcPr>
          <w:p w14:paraId="6D8A4AB9" w14:textId="308E8E6B" w:rsidR="000079AB" w:rsidRDefault="0069028A"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即孕酮受体基因，它编码的孕酮受体属于核激素受体超家族成员。孕酮受体有</w:t>
            </w:r>
            <w:r w:rsidRPr="0069028A">
              <w:rPr>
                <w:rFonts w:ascii="Arial" w:eastAsia="思源黑体 CN Medium" w:hAnsi="Arial" w:cs="Arial" w:hint="eastAsia"/>
                <w:sz w:val="18"/>
                <w:szCs w:val="18"/>
                <w:lang w:val="en-CA"/>
              </w:rPr>
              <w:t>A</w:t>
            </w:r>
            <w:r w:rsidRPr="0069028A">
              <w:rPr>
                <w:rFonts w:ascii="Arial" w:eastAsia="思源黑体 CN Medium" w:hAnsi="Arial" w:cs="Arial" w:hint="eastAsia"/>
                <w:sz w:val="18"/>
                <w:szCs w:val="18"/>
                <w:lang w:val="en-CA"/>
              </w:rPr>
              <w:t>、</w:t>
            </w:r>
            <w:r w:rsidRPr="0069028A">
              <w:rPr>
                <w:rFonts w:ascii="Arial" w:eastAsia="思源黑体 CN Medium" w:hAnsi="Arial" w:cs="Arial" w:hint="eastAsia"/>
                <w:sz w:val="18"/>
                <w:szCs w:val="18"/>
                <w:lang w:val="en-CA"/>
              </w:rPr>
              <w:t>B</w:t>
            </w:r>
            <w:r w:rsidRPr="0069028A">
              <w:rPr>
                <w:rFonts w:ascii="Arial" w:eastAsia="思源黑体 CN Medium" w:hAnsi="Arial" w:cs="Arial" w:hint="eastAsia"/>
                <w:sz w:val="18"/>
                <w:szCs w:val="18"/>
                <w:lang w:val="en-CA"/>
              </w:rPr>
              <w:t>两种主要亚型，具有组织特异性表达模式。其生理功能主要是</w:t>
            </w:r>
            <w:proofErr w:type="gramStart"/>
            <w:r w:rsidRPr="0069028A">
              <w:rPr>
                <w:rFonts w:ascii="Arial" w:eastAsia="思源黑体 CN Medium" w:hAnsi="Arial" w:cs="Arial" w:hint="eastAsia"/>
                <w:sz w:val="18"/>
                <w:szCs w:val="18"/>
                <w:lang w:val="en-CA"/>
              </w:rPr>
              <w:t>介</w:t>
            </w:r>
            <w:proofErr w:type="gramEnd"/>
            <w:r w:rsidRPr="0069028A">
              <w:rPr>
                <w:rFonts w:ascii="Arial" w:eastAsia="思源黑体 CN Medium" w:hAnsi="Arial" w:cs="Arial" w:hint="eastAsia"/>
                <w:sz w:val="18"/>
                <w:szCs w:val="18"/>
                <w:lang w:val="en-CA"/>
              </w:rPr>
              <w:t>导孕酮的生物学效应，在女性生殖系统中对子宫内膜的生长、分化，以及胚胎着床和维持妊娠起着关键作用，还参与乳腺发育等过程。</w:t>
            </w:r>
          </w:p>
        </w:tc>
        <w:tc>
          <w:tcPr>
            <w:tcW w:w="4498" w:type="dxa"/>
          </w:tcPr>
          <w:p w14:paraId="6D6197BC" w14:textId="2038E27C" w:rsidR="000079AB" w:rsidRDefault="00D558EB"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基因的异常表达或功能缺陷可能会干扰正常的孕酮信号通路，比如影响</w:t>
            </w:r>
            <w:r w:rsidRPr="0069028A">
              <w:rPr>
                <w:rFonts w:ascii="Arial" w:eastAsia="思源黑体 CN Medium" w:hAnsi="Arial" w:cs="Arial" w:hint="eastAsia"/>
                <w:sz w:val="18"/>
                <w:szCs w:val="18"/>
                <w:lang w:val="en-CA"/>
              </w:rPr>
              <w:t>PI3K - Akt</w:t>
            </w:r>
            <w:r w:rsidRPr="0069028A">
              <w:rPr>
                <w:rFonts w:ascii="Arial" w:eastAsia="思源黑体 CN Medium" w:hAnsi="Arial" w:cs="Arial" w:hint="eastAsia"/>
                <w:sz w:val="18"/>
                <w:szCs w:val="18"/>
                <w:lang w:val="en-CA"/>
              </w:rPr>
              <w:t>等信号通路的活性，进而导致多种妇科疾病如子宫内膜异位症、子宫肌瘤、乳腺癌等的发生发展，此外在一些生殖相关疾病如复发性流产中也可能涉及</w:t>
            </w: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基因功能异常。</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即孕激素受体，其临床意义在肿瘤领域较为重要。在乳腺癌中，</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表达状态可用于指导治疗决策，阳性表达提示患者可能对内分泌治疗敏感；其表达情况也是预后评估的重要指标之一，阳性表达往往预后相对较好。</w:t>
            </w:r>
            <w:r w:rsidR="00776EF0" w:rsidRPr="00776EF0">
              <w:rPr>
                <w:rFonts w:ascii="Arial" w:eastAsia="思源黑体 CN Medium" w:hAnsi="Arial" w:cs="Arial" w:hint="eastAsia"/>
                <w:sz w:val="18"/>
                <w:szCs w:val="18"/>
                <w:lang w:val="en-CA"/>
              </w:rPr>
              <w:t>在子宫内膜癌等其他妇科肿瘤中也有类似情况。</w:t>
            </w:r>
          </w:p>
        </w:tc>
      </w:tr>
      <w:tr w:rsidR="000079AB" w14:paraId="2DFF67A0" w14:textId="77777777">
        <w:tc>
          <w:tcPr>
            <w:tcW w:w="2048" w:type="dxa"/>
            <w:vAlign w:val="center"/>
          </w:tcPr>
          <w:p w14:paraId="6C64A730"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0313E9D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0079AB" w14:paraId="36015AEC" w14:textId="77777777">
        <w:tc>
          <w:tcPr>
            <w:tcW w:w="2048" w:type="dxa"/>
            <w:vAlign w:val="center"/>
          </w:tcPr>
          <w:p w14:paraId="68C214C4" w14:textId="77777777" w:rsidR="000079AB" w:rsidRPr="00747527"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hint="eastAsia"/>
                <w:b/>
                <w:color w:val="006EC0"/>
                <w:sz w:val="21"/>
                <w:szCs w:val="21"/>
                <w:lang w:val="en-CA"/>
              </w:rPr>
              <w:t>PIK3R1</w:t>
            </w:r>
            <w:r w:rsidRPr="00747527">
              <w:rPr>
                <w:rFonts w:ascii="Arial" w:eastAsia="思源黑体 CN Medium" w:hAnsi="Arial" w:cs="Arial" w:hint="eastAsia"/>
                <w:b/>
                <w:color w:val="006EC0"/>
                <w:sz w:val="21"/>
                <w:szCs w:val="21"/>
                <w:lang w:val="en-CA"/>
              </w:rPr>
              <w:t>基因</w:t>
            </w:r>
            <w:r w:rsidRPr="00747527">
              <w:rPr>
                <w:rFonts w:ascii="Arial" w:eastAsia="思源黑体 CN Medium" w:hAnsi="Arial" w:cs="Arial" w:hint="eastAsia"/>
                <w:b/>
                <w:color w:val="006EC0"/>
                <w:sz w:val="21"/>
                <w:szCs w:val="21"/>
                <w:lang w:val="en-CA"/>
              </w:rPr>
              <w:t xml:space="preserve"> </w:t>
            </w:r>
          </w:p>
          <w:p w14:paraId="28302D61" w14:textId="4D84D4C7" w:rsidR="000079AB" w:rsidRPr="00747527" w:rsidRDefault="00747527"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b/>
                <w:color w:val="006EC0"/>
                <w:sz w:val="21"/>
                <w:szCs w:val="21"/>
                <w:lang w:val="en-CA"/>
              </w:rPr>
              <w:t>NM_181523.3</w:t>
            </w:r>
            <w:r w:rsidR="000079AB" w:rsidRPr="00747527">
              <w:rPr>
                <w:rFonts w:ascii="Arial" w:eastAsia="思源黑体 CN Medium" w:hAnsi="Arial" w:cs="Arial"/>
                <w:b/>
                <w:color w:val="006EC0"/>
                <w:sz w:val="21"/>
                <w:szCs w:val="21"/>
                <w:lang w:val="en-CA"/>
              </w:rPr>
              <w:t xml:space="preserve"> </w:t>
            </w:r>
          </w:p>
        </w:tc>
        <w:tc>
          <w:tcPr>
            <w:tcW w:w="3541" w:type="dxa"/>
          </w:tcPr>
          <w:p w14:paraId="5B49A06D" w14:textId="33EF75EF"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基因编码磷脂酰基醇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）α调控亚基，参与生长信号途径调节。</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突变涉及乳腺癌的发生，</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是胶质母细胞瘤的特征性突变。</w:t>
            </w:r>
          </w:p>
        </w:tc>
        <w:tc>
          <w:tcPr>
            <w:tcW w:w="4498" w:type="dxa"/>
          </w:tcPr>
          <w:p w14:paraId="329C6CA9" w14:textId="048C2E8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的单核苷酸多态（</w:t>
            </w:r>
            <w:r>
              <w:rPr>
                <w:rFonts w:ascii="Arial" w:eastAsia="思源黑体 CN Medium" w:hAnsi="Arial" w:cs="Arial" w:hint="eastAsia"/>
                <w:sz w:val="18"/>
                <w:szCs w:val="18"/>
                <w:lang w:val="en-CA"/>
              </w:rPr>
              <w:t>M326I</w:t>
            </w:r>
            <w:r>
              <w:rPr>
                <w:rFonts w:ascii="Arial" w:eastAsia="思源黑体 CN Medium" w:hAnsi="Arial" w:cs="Arial" w:hint="eastAsia"/>
                <w:sz w:val="18"/>
                <w:szCs w:val="18"/>
                <w:lang w:val="en-CA"/>
              </w:rPr>
              <w:t>）与患结肠癌风险增加相关，</w:t>
            </w:r>
            <w:r>
              <w:rPr>
                <w:rFonts w:ascii="Arial" w:eastAsia="思源黑体 CN Medium" w:hAnsi="Arial" w:cs="Arial" w:hint="eastAsia"/>
                <w:sz w:val="18"/>
                <w:szCs w:val="18"/>
                <w:lang w:val="en-CA"/>
              </w:rPr>
              <w:t>W298X</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细胞发育受阻，出现细胞因子紊乱，发生布鲁顿无丙种球蛋白血症。</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为插入或缺失突变，</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为无义突变，</w:t>
            </w:r>
            <w:r>
              <w:rPr>
                <w:rFonts w:ascii="Arial" w:eastAsia="思源黑体 CN Medium" w:hAnsi="Arial" w:cs="Arial" w:hint="eastAsia"/>
                <w:sz w:val="18"/>
                <w:szCs w:val="18"/>
                <w:lang w:val="en-CA"/>
              </w:rPr>
              <w:t>11.2%</w:t>
            </w:r>
            <w:r>
              <w:rPr>
                <w:rFonts w:ascii="Arial" w:eastAsia="思源黑体 CN Medium" w:hAnsi="Arial" w:cs="Arial" w:hint="eastAsia"/>
                <w:sz w:val="18"/>
                <w:szCs w:val="18"/>
                <w:lang w:val="en-CA"/>
              </w:rPr>
              <w:t>为移码突变，</w:t>
            </w:r>
            <w:r>
              <w:rPr>
                <w:rFonts w:ascii="Arial" w:eastAsia="思源黑体 CN Medium" w:hAnsi="Arial" w:cs="Arial" w:hint="eastAsia"/>
                <w:sz w:val="18"/>
                <w:szCs w:val="18"/>
                <w:lang w:val="en-CA"/>
              </w:rPr>
              <w:t>31.8%</w:t>
            </w:r>
            <w:r>
              <w:rPr>
                <w:rFonts w:ascii="Arial" w:eastAsia="思源黑体 CN Medium" w:hAnsi="Arial" w:cs="Arial" w:hint="eastAsia"/>
                <w:sz w:val="18"/>
                <w:szCs w:val="18"/>
                <w:lang w:val="en-CA"/>
              </w:rPr>
              <w:t>为错义突变。</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体细胞突变位于</w:t>
            </w:r>
            <w:r>
              <w:rPr>
                <w:rFonts w:ascii="Arial" w:eastAsia="思源黑体 CN Medium" w:hAnsi="Arial" w:cs="Arial" w:hint="eastAsia"/>
                <w:sz w:val="18"/>
                <w:szCs w:val="18"/>
                <w:lang w:val="en-CA"/>
              </w:rPr>
              <w:t>iSH2</w:t>
            </w:r>
            <w:r>
              <w:rPr>
                <w:rFonts w:ascii="Arial" w:eastAsia="思源黑体 CN Medium" w:hAnsi="Arial" w:cs="Arial" w:hint="eastAsia"/>
                <w:sz w:val="18"/>
                <w:szCs w:val="18"/>
                <w:lang w:val="en-CA"/>
              </w:rPr>
              <w:t>结构域中，也同样发生于</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编码的其他三种异构体中。</w:t>
            </w:r>
          </w:p>
        </w:tc>
      </w:tr>
      <w:tr w:rsidR="00613F84" w14:paraId="1F7BF5CA" w14:textId="77777777">
        <w:tc>
          <w:tcPr>
            <w:tcW w:w="2048" w:type="dxa"/>
            <w:vAlign w:val="center"/>
          </w:tcPr>
          <w:p w14:paraId="4002CE83"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PMS2</w:t>
            </w:r>
            <w:r w:rsidRPr="00613F84">
              <w:rPr>
                <w:rFonts w:ascii="Arial" w:eastAsia="思源黑体 CN Medium" w:hAnsi="Arial" w:cs="Arial" w:hint="eastAsia"/>
                <w:b/>
                <w:color w:val="006EC0"/>
                <w:sz w:val="21"/>
                <w:szCs w:val="21"/>
                <w:lang w:val="en-CA"/>
              </w:rPr>
              <w:t>基因</w:t>
            </w:r>
          </w:p>
          <w:p w14:paraId="0D871C4D" w14:textId="4FB759B7" w:rsidR="00B2444D" w:rsidRPr="00570151" w:rsidRDefault="00B2444D" w:rsidP="000079AB">
            <w:pPr>
              <w:tabs>
                <w:tab w:val="left" w:pos="3495"/>
              </w:tabs>
              <w:spacing w:after="0" w:line="240" w:lineRule="auto"/>
              <w:rPr>
                <w:rFonts w:ascii="Arial" w:eastAsia="思源黑体 CN Medium" w:hAnsi="Arial" w:cs="Arial"/>
                <w:b/>
                <w:color w:val="006EC0"/>
                <w:sz w:val="21"/>
                <w:szCs w:val="21"/>
                <w:highlight w:val="yellow"/>
                <w:lang w:val="en-CA"/>
              </w:rPr>
            </w:pPr>
            <w:r w:rsidRPr="00B2444D">
              <w:rPr>
                <w:rFonts w:ascii="Arial" w:eastAsia="思源黑体 CN Medium" w:hAnsi="Arial" w:cs="Arial"/>
                <w:b/>
                <w:color w:val="006EC0"/>
                <w:sz w:val="21"/>
                <w:szCs w:val="21"/>
                <w:lang w:val="en-CA"/>
              </w:rPr>
              <w:t>NM_000535.7</w:t>
            </w:r>
          </w:p>
        </w:tc>
        <w:tc>
          <w:tcPr>
            <w:tcW w:w="3541" w:type="dxa"/>
          </w:tcPr>
          <w:p w14:paraId="13557EF5" w14:textId="2F22B176"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基因属于错配修复（</w:t>
            </w:r>
            <w:r w:rsidRPr="00B2444D">
              <w:rPr>
                <w:rFonts w:ascii="Arial" w:eastAsia="思源黑体 CN Medium" w:hAnsi="Arial" w:cs="Arial" w:hint="eastAsia"/>
                <w:sz w:val="18"/>
                <w:szCs w:val="18"/>
                <w:lang w:val="en-CA"/>
              </w:rPr>
              <w:t>MMR</w:t>
            </w:r>
            <w:r w:rsidRPr="00B2444D">
              <w:rPr>
                <w:rFonts w:ascii="Arial" w:eastAsia="思源黑体 CN Medium" w:hAnsi="Arial" w:cs="Arial" w:hint="eastAsia"/>
                <w:sz w:val="18"/>
                <w:szCs w:val="18"/>
                <w:lang w:val="en-CA"/>
              </w:rPr>
              <w:t>）基因家族成员，定位于人类染色体</w:t>
            </w:r>
            <w:r w:rsidRPr="00B2444D">
              <w:rPr>
                <w:rFonts w:ascii="Arial" w:eastAsia="思源黑体 CN Medium" w:hAnsi="Arial" w:cs="Arial" w:hint="eastAsia"/>
                <w:sz w:val="18"/>
                <w:szCs w:val="18"/>
                <w:lang w:val="en-CA"/>
              </w:rPr>
              <w:t>7p22</w:t>
            </w:r>
            <w:r w:rsidRPr="00B2444D">
              <w:rPr>
                <w:rFonts w:ascii="Arial" w:eastAsia="思源黑体 CN Medium" w:hAnsi="Arial" w:cs="Arial" w:hint="eastAsia"/>
                <w:sz w:val="18"/>
                <w:szCs w:val="18"/>
                <w:lang w:val="en-CA"/>
              </w:rPr>
              <w:t>。其编码的蛋白质在结构上包含多个功能域，能够</w:t>
            </w:r>
            <w:r w:rsidRPr="00B2444D">
              <w:rPr>
                <w:rFonts w:ascii="Arial" w:eastAsia="思源黑体 CN Medium" w:hAnsi="Arial" w:cs="Arial" w:hint="eastAsia"/>
                <w:sz w:val="18"/>
                <w:szCs w:val="18"/>
                <w:lang w:val="en-CA"/>
              </w:rPr>
              <w:lastRenderedPageBreak/>
              <w:t>与其他错配修复蛋白形成复合物。</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主要参与</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错配修复过程，识别并纠正</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51F42D55" w14:textId="75895DC8"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lastRenderedPageBreak/>
              <w:t>PMS2</w:t>
            </w:r>
            <w:r w:rsidRPr="00B2444D">
              <w:rPr>
                <w:rFonts w:ascii="Arial" w:eastAsia="思源黑体 CN Medium" w:hAnsi="Arial" w:cs="Arial" w:hint="eastAsia"/>
                <w:sz w:val="18"/>
                <w:szCs w:val="18"/>
                <w:lang w:val="en-CA"/>
              </w:rPr>
              <w:t>基因的功能异常或突变会影响错配修复功能。当该基因发生突变时，</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复制错误不能被有效修复，导致微卫星序列长度改变，出现微卫星不稳定（</w:t>
            </w:r>
            <w:r w:rsidRPr="00B2444D">
              <w:rPr>
                <w:rFonts w:ascii="Arial" w:eastAsia="思源黑体 CN Medium" w:hAnsi="Arial" w:cs="Arial" w:hint="eastAsia"/>
                <w:sz w:val="18"/>
                <w:szCs w:val="18"/>
                <w:lang w:val="en-CA"/>
              </w:rPr>
              <w:t>MSI</w:t>
            </w:r>
            <w:r w:rsidRPr="00B2444D">
              <w:rPr>
                <w:rFonts w:ascii="Arial" w:eastAsia="思源黑体 CN Medium" w:hAnsi="Arial" w:cs="Arial" w:hint="eastAsia"/>
                <w:sz w:val="18"/>
                <w:szCs w:val="18"/>
                <w:lang w:val="en-CA"/>
              </w:rPr>
              <w:t>）</w:t>
            </w:r>
            <w:r w:rsidRPr="00B2444D">
              <w:rPr>
                <w:rFonts w:ascii="Arial" w:eastAsia="思源黑体 CN Medium" w:hAnsi="Arial" w:cs="Arial" w:hint="eastAsia"/>
                <w:sz w:val="18"/>
                <w:szCs w:val="18"/>
                <w:lang w:val="en-CA"/>
              </w:rPr>
              <w:lastRenderedPageBreak/>
              <w:t>现象。这一过程涉及到多条信号通路的异常，例如细胞周期调控信号通路紊乱，细胞不能正常地在</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损伤时停滞于细胞周期进行修复，使得携带错误</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的细胞持续增殖，进而可能引发肿瘤的发生。许多肿瘤，如结直肠癌、子宫内膜癌等，都与</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基因的功能缺陷密切相关。</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功能正常与否影响着肿瘤患者对某些化疗药物的敏感性，错配修复缺陷（</w:t>
            </w:r>
            <w:proofErr w:type="spellStart"/>
            <w:r w:rsidRPr="00B2444D">
              <w:rPr>
                <w:rFonts w:ascii="Arial" w:eastAsia="思源黑体 CN Medium" w:hAnsi="Arial" w:cs="Arial" w:hint="eastAsia"/>
                <w:sz w:val="18"/>
                <w:szCs w:val="18"/>
                <w:lang w:val="en-CA"/>
              </w:rPr>
              <w:t>dMMR</w:t>
            </w:r>
            <w:proofErr w:type="spellEnd"/>
            <w:r w:rsidRPr="00B2444D">
              <w:rPr>
                <w:rFonts w:ascii="Arial" w:eastAsia="思源黑体 CN Medium" w:hAnsi="Arial" w:cs="Arial" w:hint="eastAsia"/>
                <w:sz w:val="18"/>
                <w:szCs w:val="18"/>
                <w:lang w:val="en-CA"/>
              </w:rPr>
              <w:t>）的肿瘤可能对免疫检查点抑制剂治疗更敏感；在诊断上，</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蛋白表达缺失检测可作为林奇综合征（</w:t>
            </w:r>
            <w:r w:rsidRPr="00B2444D">
              <w:rPr>
                <w:rFonts w:ascii="Arial" w:eastAsia="思源黑体 CN Medium" w:hAnsi="Arial" w:cs="Arial" w:hint="eastAsia"/>
                <w:sz w:val="18"/>
                <w:szCs w:val="18"/>
                <w:lang w:val="en-CA"/>
              </w:rPr>
              <w:t>LS</w:t>
            </w:r>
            <w:r w:rsidRPr="00B2444D">
              <w:rPr>
                <w:rFonts w:ascii="Arial" w:eastAsia="思源黑体 CN Medium" w:hAnsi="Arial" w:cs="Arial" w:hint="eastAsia"/>
                <w:sz w:val="18"/>
                <w:szCs w:val="18"/>
                <w:lang w:val="en-CA"/>
              </w:rPr>
              <w:t>）的筛查指标之一。</w:t>
            </w:r>
          </w:p>
        </w:tc>
      </w:tr>
      <w:tr w:rsidR="000079AB" w14:paraId="6AA4E947" w14:textId="77777777">
        <w:tc>
          <w:tcPr>
            <w:tcW w:w="2048" w:type="dxa"/>
            <w:vAlign w:val="center"/>
          </w:tcPr>
          <w:p w14:paraId="45E02C3C"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t>POLD1</w:t>
            </w:r>
            <w:r w:rsidRPr="00284604">
              <w:rPr>
                <w:rFonts w:ascii="Arial" w:eastAsia="思源黑体 CN Medium" w:hAnsi="Arial" w:cs="Arial" w:hint="eastAsia"/>
                <w:b/>
                <w:color w:val="006EC0"/>
                <w:sz w:val="21"/>
                <w:szCs w:val="21"/>
                <w:lang w:val="en-CA"/>
              </w:rPr>
              <w:t>基因</w:t>
            </w:r>
          </w:p>
          <w:p w14:paraId="3C8CB832" w14:textId="6C69E657" w:rsidR="00A95621" w:rsidRPr="00570151" w:rsidRDefault="00A95621" w:rsidP="000079AB">
            <w:pPr>
              <w:tabs>
                <w:tab w:val="left" w:pos="3495"/>
              </w:tabs>
              <w:spacing w:after="0" w:line="240" w:lineRule="auto"/>
              <w:rPr>
                <w:rFonts w:ascii="Arial" w:eastAsia="思源黑体 CN Medium" w:hAnsi="Arial" w:cs="Arial"/>
                <w:b/>
                <w:color w:val="006EC0"/>
                <w:sz w:val="21"/>
                <w:szCs w:val="21"/>
                <w:highlight w:val="yellow"/>
                <w:lang w:val="en-CA"/>
              </w:rPr>
            </w:pPr>
            <w:r w:rsidRPr="00A95621">
              <w:rPr>
                <w:rFonts w:ascii="Arial" w:eastAsia="思源黑体 CN Medium" w:hAnsi="Arial" w:cs="Arial"/>
                <w:b/>
                <w:color w:val="006EC0"/>
                <w:sz w:val="21"/>
                <w:szCs w:val="21"/>
                <w:lang w:val="en-CA"/>
              </w:rPr>
              <w:t>NM_002691.4</w:t>
            </w:r>
          </w:p>
        </w:tc>
        <w:tc>
          <w:tcPr>
            <w:tcW w:w="3541" w:type="dxa"/>
          </w:tcPr>
          <w:p w14:paraId="7D832FA0" w14:textId="4DA06219"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基因编码</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聚合酶δ的催化亚基，</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复制和修复过程中发挥关键作用。</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参与真核生物基因组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的复制，确保遗传信息准确传递，同时也在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损伤修复中起到重要作用，维持基因组的稳定性。</w:t>
            </w:r>
          </w:p>
        </w:tc>
        <w:tc>
          <w:tcPr>
            <w:tcW w:w="4498" w:type="dxa"/>
          </w:tcPr>
          <w:p w14:paraId="2CC708AF" w14:textId="1B0390A6"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从信号通路角度而言，当</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基因发生突变时，会影响</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聚合酶δ的正常功能，导致</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复制和修复出现缺陷。这可能引发基因组的不稳定性增加，激活细胞内的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损伤应答信号通路，如</w:t>
            </w:r>
            <w:r w:rsidRPr="00A95621">
              <w:rPr>
                <w:rFonts w:ascii="Arial" w:eastAsia="思源黑体 CN Medium" w:hAnsi="Arial" w:cs="Arial" w:hint="eastAsia"/>
                <w:sz w:val="18"/>
                <w:szCs w:val="18"/>
                <w:lang w:val="en-CA"/>
              </w:rPr>
              <w:t>p53</w:t>
            </w:r>
            <w:r w:rsidRPr="00A95621">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w:t>
            </w:r>
            <w:r w:rsidR="00270B74" w:rsidRPr="00270B74">
              <w:rPr>
                <w:rFonts w:ascii="Arial" w:eastAsia="思源黑体 CN Medium" w:hAnsi="Arial" w:cs="Arial" w:hint="eastAsia"/>
                <w:sz w:val="18"/>
                <w:szCs w:val="18"/>
                <w:lang w:val="en-CA"/>
              </w:rPr>
              <w:t>携带</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突变的肿瘤患者可能对免疫治疗更敏感。已有临床研究显示，部分</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突变的晚期实体瘤患者在接受免疫检查点抑制剂治疗后取得了较好的疗效。</w:t>
            </w:r>
          </w:p>
        </w:tc>
      </w:tr>
      <w:tr w:rsidR="000079AB" w14:paraId="7CFAADA3" w14:textId="77777777">
        <w:tc>
          <w:tcPr>
            <w:tcW w:w="2048" w:type="dxa"/>
            <w:vAlign w:val="center"/>
          </w:tcPr>
          <w:p w14:paraId="4480A1B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w:t>
            </w:r>
            <w:r>
              <w:rPr>
                <w:rFonts w:ascii="Arial" w:eastAsia="思源黑体 CN Medium" w:hAnsi="Arial" w:cs="Arial"/>
                <w:b/>
                <w:color w:val="006EC0"/>
                <w:sz w:val="21"/>
                <w:szCs w:val="21"/>
                <w:lang w:val="en-CA"/>
              </w:rPr>
              <w:t>OLE</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12B2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NM_006231.4 </w:t>
            </w:r>
          </w:p>
        </w:tc>
        <w:tc>
          <w:tcPr>
            <w:tcW w:w="3541" w:type="dxa"/>
          </w:tcPr>
          <w:p w14:paraId="25B0A6E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聚合酶ε的催化亚基（</w:t>
            </w:r>
            <w:r>
              <w:rPr>
                <w:rFonts w:ascii="Arial" w:eastAsia="思源黑体 CN Medium" w:hAnsi="Arial" w:cs="Arial" w:hint="eastAsia"/>
                <w:sz w:val="18"/>
                <w:szCs w:val="18"/>
                <w:lang w:val="en-CA"/>
              </w:rPr>
              <w:t>DNA Polymerase Epsilon, Catalytic Subunit</w:t>
            </w:r>
            <w:r>
              <w:rPr>
                <w:rFonts w:ascii="Arial" w:eastAsia="思源黑体 CN Medium" w:hAnsi="Arial" w:cs="Arial" w:hint="eastAsia"/>
                <w:sz w:val="18"/>
                <w:szCs w:val="18"/>
                <w:lang w:val="en-CA"/>
              </w:rPr>
              <w:t>），具有</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3'DNA</w:t>
            </w:r>
            <w:r>
              <w:rPr>
                <w:rFonts w:ascii="Arial" w:eastAsia="思源黑体 CN Medium" w:hAnsi="Arial" w:cs="Arial" w:hint="eastAsia"/>
                <w:sz w:val="18"/>
                <w:szCs w:val="18"/>
                <w:lang w:val="en-CA"/>
              </w:rPr>
              <w:t>聚合酶活性和</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核酸外切酶活性，对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复制和校正具有重要作用。其中，具有校正活性的结构域为</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的核酸外切酶结构域（</w:t>
            </w:r>
            <w:r>
              <w:rPr>
                <w:rFonts w:ascii="Arial" w:eastAsia="思源黑体 CN Medium" w:hAnsi="Arial" w:cs="Arial" w:hint="eastAsia"/>
                <w:sz w:val="18"/>
                <w:szCs w:val="18"/>
                <w:lang w:val="en-CA"/>
              </w:rPr>
              <w:t>exonuclease domain</w:t>
            </w:r>
            <w:r>
              <w:rPr>
                <w:rFonts w:ascii="Arial" w:eastAsia="思源黑体 CN Medium" w:hAnsi="Arial" w:cs="Arial" w:hint="eastAsia"/>
                <w:sz w:val="18"/>
                <w:szCs w:val="18"/>
                <w:lang w:val="en-CA"/>
              </w:rPr>
              <w:t>），也称为校正结构域（</w:t>
            </w:r>
            <w:r>
              <w:rPr>
                <w:rFonts w:ascii="Arial" w:eastAsia="思源黑体 CN Medium" w:hAnsi="Arial" w:cs="Arial" w:hint="eastAsia"/>
                <w:sz w:val="18"/>
                <w:szCs w:val="18"/>
                <w:lang w:val="en-CA"/>
              </w:rPr>
              <w:t>proofreading domain</w:t>
            </w:r>
            <w:r>
              <w:rPr>
                <w:rFonts w:ascii="Arial" w:eastAsia="思源黑体 CN Medium" w:hAnsi="Arial" w:cs="Arial" w:hint="eastAsia"/>
                <w:sz w:val="18"/>
                <w:szCs w:val="18"/>
                <w:lang w:val="en-CA"/>
              </w:rPr>
              <w:t>），能够及时识别并切除复制过程中产生的错误碱基。编码</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核酸外切酶结构域的突变（</w:t>
            </w:r>
            <w:r>
              <w:rPr>
                <w:rFonts w:ascii="Arial" w:eastAsia="思源黑体 CN Medium" w:hAnsi="Arial" w:cs="Arial" w:hint="eastAsia"/>
                <w:sz w:val="18"/>
                <w:szCs w:val="18"/>
                <w:lang w:val="en-CA"/>
              </w:rPr>
              <w:t>exonuclease domain mutation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）将导致</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校正功能缺失，使得突变基</w:t>
            </w:r>
            <w:r>
              <w:rPr>
                <w:rFonts w:ascii="Arial" w:eastAsia="思源黑体 CN Medium" w:hAnsi="Arial" w:cs="Arial" w:hint="eastAsia"/>
                <w:sz w:val="18"/>
                <w:szCs w:val="18"/>
                <w:lang w:val="en-CA"/>
              </w:rPr>
              <w:lastRenderedPageBreak/>
              <w:t>因在细胞中大量累积，形成独特的分子表型。</w:t>
            </w:r>
          </w:p>
        </w:tc>
        <w:tc>
          <w:tcPr>
            <w:tcW w:w="4498" w:type="dxa"/>
          </w:tcPr>
          <w:p w14:paraId="050070F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POLE</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基因核酸外切酶结构域的胚系突变可导致聚合酶校正相关性息肉病（</w:t>
            </w:r>
            <w:r>
              <w:rPr>
                <w:rFonts w:ascii="Arial" w:eastAsia="思源黑体 CN Medium" w:hAnsi="Arial" w:cs="Arial" w:hint="eastAsia"/>
                <w:sz w:val="18"/>
                <w:szCs w:val="18"/>
                <w:lang w:val="en-CA"/>
              </w:rPr>
              <w:t>polymerase proofreading associated polyposis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PPAP</w:t>
            </w:r>
            <w:r>
              <w:rPr>
                <w:rFonts w:ascii="Arial" w:eastAsia="思源黑体 CN Medium" w:hAnsi="Arial" w:cs="Arial" w:hint="eastAsia"/>
                <w:sz w:val="18"/>
                <w:szCs w:val="18"/>
                <w:lang w:val="en-CA"/>
              </w:rPr>
              <w:t>），为家族性显性遗传，好发于年轻、微卫星稳定（</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）的家族性结肠癌患者。</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核酸外切酶结构域体细胞突变（</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）最常发生在子宫内膜癌（</w:t>
            </w:r>
            <w:r>
              <w:rPr>
                <w:rFonts w:ascii="Arial" w:eastAsia="思源黑体 CN Medium" w:hAnsi="Arial" w:cs="Arial" w:hint="eastAsia"/>
                <w:sz w:val="18"/>
                <w:szCs w:val="18"/>
                <w:lang w:val="en-CA"/>
              </w:rPr>
              <w:t>7-12%</w:t>
            </w:r>
            <w:r>
              <w:rPr>
                <w:rFonts w:ascii="Arial" w:eastAsia="思源黑体 CN Medium" w:hAnsi="Arial" w:cs="Arial" w:hint="eastAsia"/>
                <w:sz w:val="18"/>
                <w:szCs w:val="18"/>
                <w:lang w:val="en-CA"/>
              </w:rPr>
              <w:t>）、结肠癌（</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）、脑部肿瘤、胃癌及胰腺癌中，已知功能性高频热点突变包括</w:t>
            </w:r>
            <w:r>
              <w:rPr>
                <w:rFonts w:ascii="Arial" w:eastAsia="思源黑体 CN Medium" w:hAnsi="Arial" w:cs="Arial" w:hint="eastAsia"/>
                <w:sz w:val="18"/>
                <w:szCs w:val="18"/>
                <w:lang w:val="en-CA"/>
              </w:rPr>
              <w:t>P286R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S459F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V411L</w:t>
            </w:r>
            <w:r>
              <w:rPr>
                <w:rFonts w:ascii="Arial" w:eastAsia="思源黑体 CN Medium" w:hAnsi="Arial" w:cs="Arial" w:hint="eastAsia"/>
                <w:sz w:val="18"/>
                <w:szCs w:val="18"/>
                <w:lang w:val="en-CA"/>
              </w:rPr>
              <w:t>等。</w:t>
            </w: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数据显示，携带</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w:t>
            </w:r>
            <w:proofErr w:type="gramStart"/>
            <w:r>
              <w:rPr>
                <w:rFonts w:ascii="Arial" w:eastAsia="思源黑体 CN Medium" w:hAnsi="Arial" w:cs="Arial" w:hint="eastAsia"/>
                <w:sz w:val="18"/>
                <w:szCs w:val="18"/>
                <w:lang w:val="en-CA"/>
              </w:rPr>
              <w:t>外切酶区突变</w:t>
            </w:r>
            <w:proofErr w:type="gramEnd"/>
            <w:r>
              <w:rPr>
                <w:rFonts w:ascii="Arial" w:eastAsia="思源黑体 CN Medium" w:hAnsi="Arial" w:cs="Arial" w:hint="eastAsia"/>
                <w:sz w:val="18"/>
                <w:szCs w:val="18"/>
                <w:lang w:val="en-CA"/>
              </w:rPr>
              <w:t>的结直肠癌或子宫内膜癌均具有极高的体细胞突变负荷，为超强突变表型（</w:t>
            </w:r>
            <w:proofErr w:type="spellStart"/>
            <w:r>
              <w:rPr>
                <w:rFonts w:ascii="Arial" w:eastAsia="思源黑体 CN Medium" w:hAnsi="Arial" w:cs="Arial" w:hint="eastAsia"/>
                <w:sz w:val="18"/>
                <w:szCs w:val="18"/>
                <w:lang w:val="en-CA"/>
              </w:rPr>
              <w:t>ultramutated</w:t>
            </w:r>
            <w:proofErr w:type="spellEnd"/>
            <w:r>
              <w:rPr>
                <w:rFonts w:ascii="Arial" w:eastAsia="思源黑体 CN Medium" w:hAnsi="Arial" w:cs="Arial" w:hint="eastAsia"/>
                <w:sz w:val="18"/>
                <w:szCs w:val="18"/>
                <w:lang w:val="en-CA"/>
              </w:rPr>
              <w:t xml:space="preserve"> phenotype</w:t>
            </w:r>
            <w:r>
              <w:rPr>
                <w:rFonts w:ascii="Arial" w:eastAsia="思源黑体 CN Medium" w:hAnsi="Arial" w:cs="Arial" w:hint="eastAsia"/>
                <w:sz w:val="18"/>
                <w:szCs w:val="18"/>
                <w:lang w:val="en-CA"/>
              </w:rPr>
              <w:t>），比错配修复功能缺陷（</w:t>
            </w:r>
            <w:proofErr w:type="spellStart"/>
            <w:r>
              <w:rPr>
                <w:rFonts w:ascii="Arial" w:eastAsia="思源黑体 CN Medium" w:hAnsi="Arial" w:cs="Arial" w:hint="eastAsia"/>
                <w:sz w:val="18"/>
                <w:szCs w:val="18"/>
                <w:lang w:val="en-CA"/>
              </w:rPr>
              <w:t>dMMR</w:t>
            </w:r>
            <w:proofErr w:type="spellEnd"/>
            <w:r>
              <w:rPr>
                <w:rFonts w:ascii="Arial" w:eastAsia="思源黑体 CN Medium" w:hAnsi="Arial" w:cs="Arial" w:hint="eastAsia"/>
                <w:sz w:val="18"/>
                <w:szCs w:val="18"/>
                <w:lang w:val="en-CA"/>
              </w:rPr>
              <w:t>）导致的强突变表型（</w:t>
            </w:r>
            <w:r>
              <w:rPr>
                <w:rFonts w:ascii="Arial" w:eastAsia="思源黑体 CN Medium" w:hAnsi="Arial" w:cs="Arial" w:hint="eastAsia"/>
                <w:sz w:val="18"/>
                <w:szCs w:val="18"/>
                <w:lang w:val="en-CA"/>
              </w:rPr>
              <w:t>hypermutated phenotype</w:t>
            </w:r>
            <w:r>
              <w:rPr>
                <w:rFonts w:ascii="Arial" w:eastAsia="思源黑体 CN Medium" w:hAnsi="Arial" w:cs="Arial" w:hint="eastAsia"/>
                <w:sz w:val="18"/>
                <w:szCs w:val="18"/>
                <w:lang w:val="en-CA"/>
              </w:rPr>
              <w:t>）相关突变负荷还高出一个数量级。其中，</w:t>
            </w:r>
            <w:r>
              <w:rPr>
                <w:rFonts w:ascii="Arial" w:eastAsia="思源黑体 CN Medium" w:hAnsi="Arial" w:cs="Arial" w:hint="eastAsia"/>
                <w:sz w:val="18"/>
                <w:szCs w:val="18"/>
                <w:lang w:val="en-CA"/>
              </w:rPr>
              <w:lastRenderedPageBreak/>
              <w:t>POLE P286R</w:t>
            </w:r>
            <w:r>
              <w:rPr>
                <w:rFonts w:ascii="Arial" w:eastAsia="思源黑体 CN Medium" w:hAnsi="Arial" w:cs="Arial" w:hint="eastAsia"/>
                <w:sz w:val="18"/>
                <w:szCs w:val="18"/>
                <w:lang w:val="en-CA"/>
              </w:rPr>
              <w:t>突变是已知的导致超突变肿瘤的最常见变异。</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热点</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患者由于肿瘤基因组存在超高频突变，往往合并多个</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SNV</w:t>
            </w:r>
            <w:r>
              <w:rPr>
                <w:rFonts w:ascii="Arial" w:eastAsia="思源黑体 CN Medium" w:hAnsi="Arial" w:cs="Arial" w:hint="eastAsia"/>
                <w:sz w:val="18"/>
                <w:szCs w:val="18"/>
                <w:lang w:val="en-CA"/>
              </w:rPr>
              <w:t>无义突变，但仍表现为</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表型，故此类</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突变或应视为非驱动变异。有报道显示，携带</w:t>
            </w:r>
            <w:r>
              <w:rPr>
                <w:rFonts w:ascii="Arial" w:eastAsia="思源黑体 CN Medium" w:hAnsi="Arial" w:cs="Arial" w:hint="eastAsia"/>
                <w:sz w:val="18"/>
                <w:szCs w:val="18"/>
                <w:lang w:val="en-CA"/>
              </w:rPr>
              <w:t>POLE-EDM</w:t>
            </w:r>
            <w:r>
              <w:rPr>
                <w:rFonts w:ascii="Arial" w:eastAsia="思源黑体 CN Medium" w:hAnsi="Arial" w:cs="Arial" w:hint="eastAsia"/>
                <w:sz w:val="18"/>
                <w:szCs w:val="18"/>
                <w:lang w:val="en-CA"/>
              </w:rPr>
              <w:t>的晚期肿瘤（包括结直肠癌、子宫内膜癌等）可能对免疫检查点抑制剂治疗敏感。</w:t>
            </w:r>
          </w:p>
        </w:tc>
      </w:tr>
      <w:tr w:rsidR="000079AB" w14:paraId="68AF7364" w14:textId="77777777">
        <w:tc>
          <w:tcPr>
            <w:tcW w:w="2048" w:type="dxa"/>
            <w:vAlign w:val="center"/>
          </w:tcPr>
          <w:p w14:paraId="012FBC5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t>PSMD4</w:t>
            </w:r>
            <w:r w:rsidRPr="00284604">
              <w:rPr>
                <w:rFonts w:ascii="Arial" w:eastAsia="思源黑体 CN Medium" w:hAnsi="Arial" w:cs="Arial" w:hint="eastAsia"/>
                <w:b/>
                <w:color w:val="006EC0"/>
                <w:sz w:val="21"/>
                <w:szCs w:val="21"/>
                <w:lang w:val="en-CA"/>
              </w:rPr>
              <w:t>基因</w:t>
            </w:r>
          </w:p>
          <w:p w14:paraId="547449E4" w14:textId="51DFE9C9" w:rsidR="00CA6CE7" w:rsidRDefault="00CA6CE7" w:rsidP="000079AB">
            <w:pPr>
              <w:tabs>
                <w:tab w:val="left" w:pos="3495"/>
              </w:tabs>
              <w:spacing w:after="0" w:line="240" w:lineRule="auto"/>
              <w:rPr>
                <w:rFonts w:ascii="Arial" w:eastAsia="思源黑体 CN Medium" w:hAnsi="Arial" w:cs="Arial"/>
                <w:b/>
                <w:color w:val="006EC0"/>
                <w:sz w:val="21"/>
                <w:szCs w:val="21"/>
                <w:lang w:val="en-CA"/>
              </w:rPr>
            </w:pPr>
            <w:r w:rsidRPr="00CA6CE7">
              <w:rPr>
                <w:rFonts w:ascii="Arial" w:eastAsia="思源黑体 CN Medium" w:hAnsi="Arial" w:cs="Arial"/>
                <w:b/>
                <w:color w:val="006EC0"/>
                <w:sz w:val="21"/>
                <w:szCs w:val="21"/>
                <w:lang w:val="en-CA"/>
              </w:rPr>
              <w:t>NM_002810.4</w:t>
            </w:r>
          </w:p>
        </w:tc>
        <w:tc>
          <w:tcPr>
            <w:tcW w:w="3541" w:type="dxa"/>
          </w:tcPr>
          <w:p w14:paraId="0C439476" w14:textId="386AD023" w:rsidR="000079AB" w:rsidRDefault="00CA6CE7"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基因编码的蛋白质是</w:t>
            </w:r>
            <w:r w:rsidRPr="00CA6CE7">
              <w:rPr>
                <w:rFonts w:ascii="Arial" w:eastAsia="思源黑体 CN Medium" w:hAnsi="Arial" w:cs="Arial" w:hint="eastAsia"/>
                <w:sz w:val="18"/>
                <w:szCs w:val="18"/>
                <w:lang w:val="en-CA"/>
              </w:rPr>
              <w:t>26S</w:t>
            </w:r>
            <w:r w:rsidRPr="00CA6CE7">
              <w:rPr>
                <w:rFonts w:ascii="Arial" w:eastAsia="思源黑体 CN Medium" w:hAnsi="Arial" w:cs="Arial" w:hint="eastAsia"/>
                <w:sz w:val="18"/>
                <w:szCs w:val="18"/>
                <w:lang w:val="en-CA"/>
              </w:rPr>
              <w:t>蛋白酶体</w:t>
            </w:r>
            <w:r w:rsidRPr="00CA6CE7">
              <w:rPr>
                <w:rFonts w:ascii="Arial" w:eastAsia="思源黑体 CN Medium" w:hAnsi="Arial" w:cs="Arial" w:hint="eastAsia"/>
                <w:sz w:val="18"/>
                <w:szCs w:val="18"/>
                <w:lang w:val="en-CA"/>
              </w:rPr>
              <w:t>19S</w:t>
            </w:r>
            <w:r w:rsidRPr="00CA6CE7">
              <w:rPr>
                <w:rFonts w:ascii="Arial" w:eastAsia="思源黑体 CN Medium" w:hAnsi="Arial" w:cs="Arial" w:hint="eastAsia"/>
                <w:sz w:val="18"/>
                <w:szCs w:val="18"/>
                <w:lang w:val="en-CA"/>
              </w:rPr>
              <w:t>调节颗粒的组成部分，该调节颗粒负责识别</w:t>
            </w:r>
            <w:proofErr w:type="gramStart"/>
            <w:r w:rsidRPr="00CA6CE7">
              <w:rPr>
                <w:rFonts w:ascii="Arial" w:eastAsia="思源黑体 CN Medium" w:hAnsi="Arial" w:cs="Arial" w:hint="eastAsia"/>
                <w:sz w:val="18"/>
                <w:szCs w:val="18"/>
                <w:lang w:val="en-CA"/>
              </w:rPr>
              <w:t>泛素化</w:t>
            </w:r>
            <w:proofErr w:type="gramEnd"/>
            <w:r w:rsidRPr="00CA6CE7">
              <w:rPr>
                <w:rFonts w:ascii="Arial" w:eastAsia="思源黑体 CN Medium" w:hAnsi="Arial" w:cs="Arial" w:hint="eastAsia"/>
                <w:sz w:val="18"/>
                <w:szCs w:val="18"/>
                <w:lang w:val="en-CA"/>
              </w:rPr>
              <w:t>底物并将其转运到</w:t>
            </w:r>
            <w:r w:rsidRPr="00CA6CE7">
              <w:rPr>
                <w:rFonts w:ascii="Arial" w:eastAsia="思源黑体 CN Medium" w:hAnsi="Arial" w:cs="Arial" w:hint="eastAsia"/>
                <w:sz w:val="18"/>
                <w:szCs w:val="18"/>
                <w:lang w:val="en-CA"/>
              </w:rPr>
              <w:t>20S</w:t>
            </w:r>
            <w:r w:rsidRPr="00CA6CE7">
              <w:rPr>
                <w:rFonts w:ascii="Arial" w:eastAsia="思源黑体 CN Medium" w:hAnsi="Arial" w:cs="Arial" w:hint="eastAsia"/>
                <w:sz w:val="18"/>
                <w:szCs w:val="18"/>
                <w:lang w:val="en-CA"/>
              </w:rPr>
              <w:t>催化核心进行降解。其生理功能广泛，参与细胞内蛋白质的质量控制，通过降解错误折叠、受损或不再需要的蛋白质来维持细胞内环境的稳定；还在细胞周期调控、</w:t>
            </w:r>
            <w:r w:rsidRPr="00CA6CE7">
              <w:rPr>
                <w:rFonts w:ascii="Arial" w:eastAsia="思源黑体 CN Medium" w:hAnsi="Arial" w:cs="Arial" w:hint="eastAsia"/>
                <w:sz w:val="18"/>
                <w:szCs w:val="18"/>
                <w:lang w:val="en-CA"/>
              </w:rPr>
              <w:t>DNA</w:t>
            </w:r>
            <w:r w:rsidRPr="00CA6CE7">
              <w:rPr>
                <w:rFonts w:ascii="Arial" w:eastAsia="思源黑体 CN Medium" w:hAnsi="Arial" w:cs="Arial" w:hint="eastAsia"/>
                <w:sz w:val="18"/>
                <w:szCs w:val="18"/>
                <w:lang w:val="en-CA"/>
              </w:rPr>
              <w:t>修复、免疫应答等多种细胞过程中发挥关键作用。</w:t>
            </w:r>
          </w:p>
        </w:tc>
        <w:tc>
          <w:tcPr>
            <w:tcW w:w="4498" w:type="dxa"/>
          </w:tcPr>
          <w:p w14:paraId="17A3242C" w14:textId="7855F9E2" w:rsidR="000079AB" w:rsidRDefault="00397496"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异常可能会影响蛋白酶体的正常功能，进而干扰多条信号通路。例如，在肿瘤发生发展过程中，它可能通过影响</w:t>
            </w:r>
            <w:r w:rsidRPr="00CA6CE7">
              <w:rPr>
                <w:rFonts w:ascii="Arial" w:eastAsia="思源黑体 CN Medium" w:hAnsi="Arial" w:cs="Arial" w:hint="eastAsia"/>
                <w:sz w:val="18"/>
                <w:szCs w:val="18"/>
                <w:lang w:val="en-CA"/>
              </w:rPr>
              <w:t xml:space="preserve">NF - </w:t>
            </w:r>
            <w:r w:rsidRPr="00CA6CE7">
              <w:rPr>
                <w:rFonts w:ascii="Arial" w:eastAsia="思源黑体 CN Medium" w:hAnsi="Arial" w:cs="Arial" w:hint="eastAsia"/>
                <w:sz w:val="18"/>
                <w:szCs w:val="18"/>
                <w:lang w:val="en-CA"/>
              </w:rPr>
              <w:t>κ</w:t>
            </w:r>
            <w:r w:rsidRPr="00CA6CE7">
              <w:rPr>
                <w:rFonts w:ascii="Arial" w:eastAsia="思源黑体 CN Medium" w:hAnsi="Arial" w:cs="Arial" w:hint="eastAsia"/>
                <w:sz w:val="18"/>
                <w:szCs w:val="18"/>
                <w:lang w:val="en-CA"/>
              </w:rPr>
              <w:t>B</w:t>
            </w:r>
            <w:r w:rsidRPr="00CA6CE7">
              <w:rPr>
                <w:rFonts w:ascii="Arial" w:eastAsia="思源黑体 CN Medium" w:hAnsi="Arial" w:cs="Arial" w:hint="eastAsia"/>
                <w:sz w:val="18"/>
                <w:szCs w:val="18"/>
                <w:lang w:val="en-CA"/>
              </w:rPr>
              <w:t>等信号通路，导致细胞增殖、凋亡和转移等过程失调，促进肿瘤细胞的存活和生长；在神经退行性疾病中，</w:t>
            </w: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功能异常可使有毒蛋白质堆积，破坏神经细胞的正常功能和结构，引发</w:t>
            </w:r>
            <w:proofErr w:type="gramStart"/>
            <w:r w:rsidRPr="00CA6CE7">
              <w:rPr>
                <w:rFonts w:ascii="Arial" w:eastAsia="思源黑体 CN Medium" w:hAnsi="Arial" w:cs="Arial" w:hint="eastAsia"/>
                <w:sz w:val="18"/>
                <w:szCs w:val="18"/>
                <w:lang w:val="en-CA"/>
              </w:rPr>
              <w:t>神经元</w:t>
            </w:r>
            <w:proofErr w:type="gramEnd"/>
            <w:r w:rsidRPr="00CA6CE7">
              <w:rPr>
                <w:rFonts w:ascii="Arial" w:eastAsia="思源黑体 CN Medium" w:hAnsi="Arial" w:cs="Arial" w:hint="eastAsia"/>
                <w:sz w:val="18"/>
                <w:szCs w:val="18"/>
                <w:lang w:val="en-CA"/>
              </w:rPr>
              <w:t>损伤和死亡。</w:t>
            </w:r>
          </w:p>
        </w:tc>
      </w:tr>
      <w:tr w:rsidR="000079AB" w14:paraId="17A31D54" w14:textId="77777777">
        <w:tc>
          <w:tcPr>
            <w:tcW w:w="2048" w:type="dxa"/>
            <w:vAlign w:val="center"/>
          </w:tcPr>
          <w:p w14:paraId="616EE83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t>PTCH1</w:t>
            </w:r>
            <w:r w:rsidRPr="00284604">
              <w:rPr>
                <w:rFonts w:ascii="Arial" w:eastAsia="思源黑体 CN Medium" w:hAnsi="Arial" w:cs="Arial" w:hint="eastAsia"/>
                <w:b/>
                <w:color w:val="006EC0"/>
                <w:sz w:val="21"/>
                <w:szCs w:val="21"/>
                <w:lang w:val="en-CA"/>
              </w:rPr>
              <w:t>基因</w:t>
            </w:r>
          </w:p>
          <w:p w14:paraId="68B72FD4" w14:textId="32F2B4EB" w:rsidR="00397496" w:rsidRPr="00284604" w:rsidRDefault="00397496" w:rsidP="000079AB">
            <w:pPr>
              <w:tabs>
                <w:tab w:val="left" w:pos="3495"/>
              </w:tabs>
              <w:spacing w:after="0" w:line="240" w:lineRule="auto"/>
              <w:rPr>
                <w:rFonts w:ascii="Arial" w:eastAsia="思源黑体 CN Medium" w:hAnsi="Arial" w:cs="Arial"/>
                <w:b/>
                <w:color w:val="006EC0"/>
                <w:sz w:val="21"/>
                <w:szCs w:val="21"/>
                <w:lang w:val="en-CA"/>
              </w:rPr>
            </w:pPr>
            <w:r w:rsidRPr="00397496">
              <w:rPr>
                <w:rFonts w:ascii="Arial" w:eastAsia="思源黑体 CN Medium" w:hAnsi="Arial" w:cs="Arial"/>
                <w:b/>
                <w:color w:val="006EC0"/>
                <w:sz w:val="21"/>
                <w:szCs w:val="21"/>
                <w:lang w:val="en-CA"/>
              </w:rPr>
              <w:t>NM_000264.5</w:t>
            </w:r>
          </w:p>
        </w:tc>
        <w:tc>
          <w:tcPr>
            <w:tcW w:w="3541" w:type="dxa"/>
          </w:tcPr>
          <w:p w14:paraId="56B2B440" w14:textId="6B950FF5" w:rsidR="000079AB" w:rsidRDefault="008551DD" w:rsidP="000079AB">
            <w:pPr>
              <w:autoSpaceDE w:val="0"/>
              <w:autoSpaceDN w:val="0"/>
              <w:adjustRightInd w:val="0"/>
              <w:spacing w:after="0" w:line="240" w:lineRule="auto"/>
              <w:rPr>
                <w:rFonts w:ascii="Arial" w:eastAsia="思源黑体 CN Medium" w:hAnsi="Arial" w:cs="Arial"/>
                <w:sz w:val="18"/>
                <w:szCs w:val="18"/>
                <w:lang w:val="en-CA"/>
              </w:rPr>
            </w:pP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w:t>
            </w:r>
            <w:r w:rsidRPr="008551DD">
              <w:rPr>
                <w:rFonts w:ascii="Arial" w:eastAsia="思源黑体 CN Medium" w:hAnsi="Arial" w:cs="Arial" w:hint="eastAsia"/>
                <w:sz w:val="18"/>
                <w:szCs w:val="18"/>
                <w:lang w:val="en-CA"/>
              </w:rPr>
              <w:t>Patched 1</w:t>
            </w:r>
            <w:r w:rsidRPr="008551DD">
              <w:rPr>
                <w:rFonts w:ascii="Arial" w:eastAsia="思源黑体 CN Medium" w:hAnsi="Arial" w:cs="Arial" w:hint="eastAsia"/>
                <w:sz w:val="18"/>
                <w:szCs w:val="18"/>
                <w:lang w:val="en-CA"/>
              </w:rPr>
              <w:t>）是一种重要的肿瘤抑制基因。其生物学特性表现为编码一种跨膜蛋白，该蛋白是</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信号通路的受体。在正常情况下，</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可以抑制另一种跨膜蛋白</w:t>
            </w:r>
            <w:r w:rsidRPr="008551DD">
              <w:rPr>
                <w:rFonts w:ascii="Arial" w:eastAsia="思源黑体 CN Medium" w:hAnsi="Arial" w:cs="Arial" w:hint="eastAsia"/>
                <w:sz w:val="18"/>
                <w:szCs w:val="18"/>
                <w:lang w:val="en-CA"/>
              </w:rPr>
              <w:t>Smoothened</w:t>
            </w:r>
            <w:r w:rsidRPr="008551DD">
              <w:rPr>
                <w:rFonts w:ascii="Arial" w:eastAsia="思源黑体 CN Medium" w:hAnsi="Arial" w:cs="Arial" w:hint="eastAsia"/>
                <w:sz w:val="18"/>
                <w:szCs w:val="18"/>
                <w:lang w:val="en-CA"/>
              </w:rPr>
              <w:t>（</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）的活性，从而抑制</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信号通路的激活。当</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基因发生突变或功能异常时，它对</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的抑制作用减弱或丧失，导致</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被异常激活，进而激活下游一系列靶基因的表达。</w:t>
            </w:r>
          </w:p>
        </w:tc>
        <w:tc>
          <w:tcPr>
            <w:tcW w:w="4498" w:type="dxa"/>
          </w:tcPr>
          <w:p w14:paraId="20B9EC18" w14:textId="0CCD7A46" w:rsidR="000079AB" w:rsidRDefault="00D24A4C" w:rsidP="00E9598C">
            <w:pPr>
              <w:autoSpaceDE w:val="0"/>
              <w:autoSpaceDN w:val="0"/>
              <w:adjustRightInd w:val="0"/>
              <w:spacing w:after="0" w:line="240" w:lineRule="auto"/>
              <w:rPr>
                <w:rFonts w:ascii="Arial" w:eastAsia="思源黑体 CN Medium" w:hAnsi="Arial" w:cs="Arial"/>
                <w:sz w:val="18"/>
                <w:szCs w:val="18"/>
                <w:lang w:val="en-CA"/>
              </w:rPr>
            </w:pP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基因在肿瘤的诊断、治疗中均有重要价值。在诊断上，检测</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基因的状态有助于判断某些肿瘤的发生，例如基底细胞癌（</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），许多</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基因的异常。在治疗上，由于</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参与</w:t>
            </w:r>
            <w:r w:rsidRPr="00D24A4C">
              <w:rPr>
                <w:rFonts w:ascii="Arial" w:eastAsia="思源黑体 CN Medium" w:hAnsi="Arial" w:cs="Arial" w:hint="eastAsia"/>
                <w:sz w:val="18"/>
                <w:szCs w:val="18"/>
                <w:lang w:val="en-CA"/>
              </w:rPr>
              <w:t>Shh</w:t>
            </w:r>
            <w:r w:rsidRPr="00D24A4C">
              <w:rPr>
                <w:rFonts w:ascii="Arial" w:eastAsia="思源黑体 CN Medium" w:hAnsi="Arial" w:cs="Arial" w:hint="eastAsia"/>
                <w:sz w:val="18"/>
                <w:szCs w:val="18"/>
                <w:lang w:val="en-CA"/>
              </w:rPr>
              <w:t>信号通路，针对该通路的靶</w:t>
            </w:r>
            <w:proofErr w:type="gramStart"/>
            <w:r w:rsidRPr="00D24A4C">
              <w:rPr>
                <w:rFonts w:ascii="Arial" w:eastAsia="思源黑体 CN Medium" w:hAnsi="Arial" w:cs="Arial" w:hint="eastAsia"/>
                <w:sz w:val="18"/>
                <w:szCs w:val="18"/>
                <w:lang w:val="en-CA"/>
              </w:rPr>
              <w:t>向治疗</w:t>
            </w:r>
            <w:proofErr w:type="gramEnd"/>
            <w:r w:rsidRPr="00D24A4C">
              <w:rPr>
                <w:rFonts w:ascii="Arial" w:eastAsia="思源黑体 CN Medium" w:hAnsi="Arial" w:cs="Arial" w:hint="eastAsia"/>
                <w:sz w:val="18"/>
                <w:szCs w:val="18"/>
                <w:lang w:val="en-CA"/>
              </w:rPr>
              <w:t>药物可以通过调节</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的功能来抑制肿瘤细胞生长，为肿瘤治疗提供了新的策略。在基底细胞癌中，</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基因突变的频率较高，研究显示约</w:t>
            </w:r>
            <w:r w:rsidRPr="00D24A4C">
              <w:rPr>
                <w:rFonts w:ascii="Arial" w:eastAsia="思源黑体 CN Medium" w:hAnsi="Arial" w:cs="Arial" w:hint="eastAsia"/>
                <w:sz w:val="18"/>
                <w:szCs w:val="18"/>
                <w:lang w:val="en-CA"/>
              </w:rPr>
              <w:t>30% - 70%</w:t>
            </w:r>
            <w:r w:rsidRPr="00D24A4C">
              <w:rPr>
                <w:rFonts w:ascii="Arial" w:eastAsia="思源黑体 CN Medium" w:hAnsi="Arial" w:cs="Arial" w:hint="eastAsia"/>
                <w:sz w:val="18"/>
                <w:szCs w:val="18"/>
                <w:lang w:val="en-CA"/>
              </w:rPr>
              <w:t>的散发性基底细胞癌患者存在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基因的体细胞突变。</w:t>
            </w:r>
          </w:p>
        </w:tc>
      </w:tr>
      <w:tr w:rsidR="000079AB" w14:paraId="466F2AFC" w14:textId="77777777">
        <w:tc>
          <w:tcPr>
            <w:tcW w:w="2048" w:type="dxa"/>
            <w:vAlign w:val="center"/>
          </w:tcPr>
          <w:p w14:paraId="6E327F5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w:t>
            </w:r>
            <w:r>
              <w:rPr>
                <w:rFonts w:ascii="Arial" w:eastAsia="思源黑体 CN Medium" w:hAnsi="Arial" w:cs="Arial" w:hint="eastAsia"/>
                <w:sz w:val="18"/>
                <w:szCs w:val="18"/>
                <w:lang w:val="en-CA"/>
              </w:rPr>
              <w:lastRenderedPageBreak/>
              <w:t>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w:t>
            </w:r>
            <w:r>
              <w:rPr>
                <w:rFonts w:ascii="Arial" w:eastAsia="思源黑体 CN Medium" w:hAnsi="Arial" w:cs="Arial" w:hint="eastAsia"/>
                <w:sz w:val="18"/>
                <w:szCs w:val="18"/>
                <w:lang w:val="en-CA"/>
              </w:rPr>
              <w:lastRenderedPageBreak/>
              <w:t>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0079AB" w14:paraId="54083780" w14:textId="77777777">
        <w:tc>
          <w:tcPr>
            <w:tcW w:w="2048" w:type="dxa"/>
            <w:vAlign w:val="center"/>
          </w:tcPr>
          <w:p w14:paraId="07701798" w14:textId="77777777"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hint="eastAsia"/>
                <w:b/>
                <w:color w:val="006EC0"/>
                <w:sz w:val="21"/>
                <w:szCs w:val="21"/>
                <w:lang w:val="en-CA"/>
              </w:rPr>
              <w:t>RAF1</w:t>
            </w:r>
            <w:r w:rsidRPr="009F07BA">
              <w:rPr>
                <w:rFonts w:ascii="Arial" w:eastAsia="思源黑体 CN Medium" w:hAnsi="Arial" w:cs="Arial" w:hint="eastAsia"/>
                <w:b/>
                <w:color w:val="006EC0"/>
                <w:sz w:val="21"/>
                <w:szCs w:val="21"/>
                <w:lang w:val="en-CA"/>
              </w:rPr>
              <w:t>基因</w:t>
            </w:r>
            <w:r w:rsidRPr="009F07BA">
              <w:rPr>
                <w:rFonts w:ascii="Arial" w:eastAsia="思源黑体 CN Medium" w:hAnsi="Arial" w:cs="Arial" w:hint="eastAsia"/>
                <w:b/>
                <w:color w:val="006EC0"/>
                <w:sz w:val="21"/>
                <w:szCs w:val="21"/>
                <w:lang w:val="en-CA"/>
              </w:rPr>
              <w:t xml:space="preserve"> </w:t>
            </w:r>
          </w:p>
          <w:p w14:paraId="75E6E1ED" w14:textId="054AE73C"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b/>
                <w:color w:val="006EC0"/>
                <w:sz w:val="21"/>
                <w:szCs w:val="21"/>
                <w:lang w:val="en-CA"/>
              </w:rPr>
              <w:t>NM_002880.</w:t>
            </w:r>
            <w:r w:rsidR="009F07BA" w:rsidRPr="009F07BA">
              <w:rPr>
                <w:rFonts w:ascii="Arial" w:eastAsia="思源黑体 CN Medium" w:hAnsi="Arial" w:cs="Arial" w:hint="eastAsia"/>
                <w:b/>
                <w:color w:val="006EC0"/>
                <w:sz w:val="21"/>
                <w:szCs w:val="21"/>
                <w:lang w:val="en-CA"/>
              </w:rPr>
              <w:t>4</w:t>
            </w:r>
            <w:r w:rsidRPr="009F07BA">
              <w:rPr>
                <w:rFonts w:ascii="Arial" w:eastAsia="思源黑体 CN Medium" w:hAnsi="Arial" w:cs="Arial"/>
                <w:b/>
                <w:color w:val="006EC0"/>
                <w:sz w:val="21"/>
                <w:szCs w:val="21"/>
                <w:lang w:val="en-CA"/>
              </w:rPr>
              <w:t xml:space="preserve"> </w:t>
            </w:r>
          </w:p>
        </w:tc>
        <w:tc>
          <w:tcPr>
            <w:tcW w:w="3541" w:type="dxa"/>
          </w:tcPr>
          <w:p w14:paraId="3576286D" w14:textId="7D1B143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c-Raf-1</w:t>
            </w:r>
            <w:r>
              <w:rPr>
                <w:rFonts w:ascii="Arial" w:eastAsia="思源黑体 CN Medium" w:hAnsi="Arial" w:cs="Arial" w:hint="eastAsia"/>
                <w:sz w:val="18"/>
                <w:szCs w:val="18"/>
                <w:lang w:val="en-CA"/>
              </w:rPr>
              <w:t>）作为致癌基因，是</w:t>
            </w:r>
            <w:r>
              <w:rPr>
                <w:rFonts w:ascii="Arial" w:eastAsia="思源黑体 CN Medium" w:hAnsi="Arial" w:cs="Arial" w:hint="eastAsia"/>
                <w:sz w:val="18"/>
                <w:szCs w:val="18"/>
                <w:lang w:val="en-CA"/>
              </w:rPr>
              <w:t>Ras-Raf-1-ERK-MAPK</w:t>
            </w:r>
            <w:r>
              <w:rPr>
                <w:rFonts w:ascii="Arial" w:eastAsia="思源黑体 CN Medium" w:hAnsi="Arial" w:cs="Arial" w:hint="eastAsia"/>
                <w:sz w:val="18"/>
                <w:szCs w:val="18"/>
                <w:lang w:val="en-CA"/>
              </w:rPr>
              <w:t>细胞信号传导通路中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家族的一个下游因子，这一信号传导途径对细胞生长、分化、增殖、凋亡、恶性转化及转移等过程进行调控，</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在此过程中起着枢纽作用。</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与低级别胶质瘤发生有关。</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阳性表达与乳腺癌、胃癌等的发生发展具有密切的相关性。</w:t>
            </w:r>
          </w:p>
        </w:tc>
        <w:tc>
          <w:tcPr>
            <w:tcW w:w="4498" w:type="dxa"/>
          </w:tcPr>
          <w:p w14:paraId="10F9A3A9" w14:textId="12E3523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基因重排在胃癌中发生率为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204</w:t>
            </w:r>
            <w:r>
              <w:rPr>
                <w:rFonts w:ascii="Arial" w:eastAsia="思源黑体 CN Medium" w:hAnsi="Arial" w:cs="Arial" w:hint="eastAsia"/>
                <w:sz w:val="18"/>
                <w:szCs w:val="18"/>
                <w:lang w:val="en-CA"/>
              </w:rPr>
              <w:t>例前列腺癌标本中有</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例发生了</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72</w:t>
            </w:r>
            <w:r>
              <w:rPr>
                <w:rFonts w:ascii="Arial" w:eastAsia="思源黑体 CN Medium" w:hAnsi="Arial" w:cs="Arial" w:hint="eastAsia"/>
                <w:sz w:val="18"/>
                <w:szCs w:val="18"/>
                <w:lang w:val="en-CA"/>
              </w:rPr>
              <w:t>例大肠腺癌组织中，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蛋白激酶的阳性表达率为</w:t>
            </w:r>
            <w:r>
              <w:rPr>
                <w:rFonts w:ascii="Arial" w:eastAsia="思源黑体 CN Medium" w:hAnsi="Arial" w:cs="Arial" w:hint="eastAsia"/>
                <w:sz w:val="18"/>
                <w:szCs w:val="18"/>
                <w:lang w:val="en-CA"/>
              </w:rPr>
              <w:t>29.17%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例大肠腺瘤组织中，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蛋白激酶阳性表达率为</w:t>
            </w:r>
            <w:r>
              <w:rPr>
                <w:rFonts w:ascii="Arial" w:eastAsia="思源黑体 CN Medium" w:hAnsi="Arial" w:cs="Arial" w:hint="eastAsia"/>
                <w:sz w:val="18"/>
                <w:szCs w:val="18"/>
                <w:lang w:val="en-CA"/>
              </w:rPr>
              <w:t>12.50%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在肝细胞肝癌组织中的表达显著升高，对伴有癌</w:t>
            </w:r>
            <w:proofErr w:type="gramStart"/>
            <w:r>
              <w:rPr>
                <w:rFonts w:ascii="Arial" w:eastAsia="思源黑体 CN Medium" w:hAnsi="Arial" w:cs="Arial" w:hint="eastAsia"/>
                <w:sz w:val="18"/>
                <w:szCs w:val="18"/>
                <w:lang w:val="en-CA"/>
              </w:rPr>
              <w:t>栓</w:t>
            </w:r>
            <w:proofErr w:type="gramEnd"/>
            <w:r>
              <w:rPr>
                <w:rFonts w:ascii="Arial" w:eastAsia="思源黑体 CN Medium" w:hAnsi="Arial" w:cs="Arial" w:hint="eastAsia"/>
                <w:sz w:val="18"/>
                <w:szCs w:val="18"/>
                <w:lang w:val="en-CA"/>
              </w:rPr>
              <w:t>、肿瘤较大且分化较差、属临床分期较晚的青壮年肝癌患者，</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阳性表达较弱，生存期较短，预后较差。</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蛋白的阳性表达率和强度分别与鼻咽癌放疗抵抗正相关，把</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阳性表达作为预测鼻咽癌放疗是否抵抗的一种指标，敏感性为</w:t>
            </w:r>
            <w:r>
              <w:rPr>
                <w:rFonts w:ascii="Arial" w:eastAsia="思源黑体 CN Medium" w:hAnsi="Arial" w:cs="Arial" w:hint="eastAsia"/>
                <w:sz w:val="18"/>
                <w:szCs w:val="18"/>
                <w:lang w:val="en-CA"/>
              </w:rPr>
              <w:t>82%</w:t>
            </w:r>
            <w:r>
              <w:rPr>
                <w:rFonts w:ascii="Arial" w:eastAsia="思源黑体 CN Medium" w:hAnsi="Arial" w:cs="Arial" w:hint="eastAsia"/>
                <w:sz w:val="18"/>
                <w:szCs w:val="18"/>
                <w:lang w:val="en-CA"/>
              </w:rPr>
              <w:t>，特异性为</w:t>
            </w:r>
            <w:r>
              <w:rPr>
                <w:rFonts w:ascii="Arial" w:eastAsia="思源黑体 CN Medium" w:hAnsi="Arial" w:cs="Arial" w:hint="eastAsia"/>
                <w:sz w:val="18"/>
                <w:szCs w:val="18"/>
                <w:lang w:val="en-CA"/>
              </w:rPr>
              <w:t>78%</w:t>
            </w:r>
            <w:r>
              <w:rPr>
                <w:rFonts w:ascii="Arial" w:eastAsia="思源黑体 CN Medium" w:hAnsi="Arial" w:cs="Arial" w:hint="eastAsia"/>
                <w:sz w:val="18"/>
                <w:szCs w:val="18"/>
                <w:lang w:val="en-CA"/>
              </w:rPr>
              <w:t>，准确率为</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，阳性预测值为</w:t>
            </w:r>
            <w:r>
              <w:rPr>
                <w:rFonts w:ascii="Arial" w:eastAsia="思源黑体 CN Medium" w:hAnsi="Arial" w:cs="Arial" w:hint="eastAsia"/>
                <w:sz w:val="18"/>
                <w:szCs w:val="18"/>
                <w:lang w:val="en-CA"/>
              </w:rPr>
              <w:t>79%</w:t>
            </w:r>
            <w:r>
              <w:rPr>
                <w:rFonts w:ascii="Arial" w:eastAsia="思源黑体 CN Medium" w:hAnsi="Arial" w:cs="Arial" w:hint="eastAsia"/>
                <w:sz w:val="18"/>
                <w:szCs w:val="18"/>
                <w:lang w:val="en-CA"/>
              </w:rPr>
              <w:t>，阴性预测值为</w:t>
            </w:r>
            <w:r>
              <w:rPr>
                <w:rFonts w:ascii="Arial" w:eastAsia="思源黑体 CN Medium" w:hAnsi="Arial" w:cs="Arial" w:hint="eastAsia"/>
                <w:sz w:val="18"/>
                <w:szCs w:val="18"/>
                <w:lang w:val="en-CA"/>
              </w:rPr>
              <w:t>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蛋白的阳性表达率和表达强度均与鼻咽癌放疗抵抗呈正相关，可作为初筛鼻咽癌患者放疗内在敏感性的一种分子标记物。治疗前可根据鼻咽癌组织</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的表达情况．实行个体化治疗。</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是调控人结肠癌组织血管生成的关键分子，在癌组织中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的表达与</w:t>
            </w:r>
            <w:r>
              <w:rPr>
                <w:rFonts w:ascii="Arial" w:eastAsia="思源黑体 CN Medium" w:hAnsi="Arial" w:cs="Arial" w:hint="eastAsia"/>
                <w:sz w:val="18"/>
                <w:szCs w:val="18"/>
                <w:lang w:val="en-CA"/>
              </w:rPr>
              <w:t>MVD</w:t>
            </w:r>
            <w:r>
              <w:rPr>
                <w:rFonts w:ascii="Arial" w:eastAsia="思源黑体 CN Medium" w:hAnsi="Arial" w:cs="Arial" w:hint="eastAsia"/>
                <w:sz w:val="18"/>
                <w:szCs w:val="18"/>
                <w:lang w:val="en-CA"/>
              </w:rPr>
              <w:t>值成正相关，两者与临床上肿瘤的大小、转移与否密切相关。</w:t>
            </w:r>
          </w:p>
        </w:tc>
      </w:tr>
      <w:tr w:rsidR="000079AB" w14:paraId="11771DD6" w14:textId="77777777">
        <w:tc>
          <w:tcPr>
            <w:tcW w:w="2048" w:type="dxa"/>
            <w:vAlign w:val="center"/>
          </w:tcPr>
          <w:p w14:paraId="465B835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RASA1</w:t>
            </w:r>
            <w:r w:rsidRPr="009E01A3">
              <w:rPr>
                <w:rFonts w:ascii="Arial" w:eastAsia="思源黑体 CN Medium" w:hAnsi="Arial" w:cs="Arial" w:hint="eastAsia"/>
                <w:b/>
                <w:color w:val="006EC0"/>
                <w:sz w:val="21"/>
                <w:szCs w:val="21"/>
                <w:lang w:val="en-CA"/>
              </w:rPr>
              <w:t>基因</w:t>
            </w:r>
          </w:p>
          <w:p w14:paraId="4C046430" w14:textId="182C0C03" w:rsidR="008D7AAB" w:rsidRPr="009E01A3" w:rsidRDefault="008D7AAB" w:rsidP="000079AB">
            <w:pPr>
              <w:tabs>
                <w:tab w:val="left" w:pos="3495"/>
              </w:tabs>
              <w:spacing w:after="0" w:line="240" w:lineRule="auto"/>
              <w:rPr>
                <w:rFonts w:ascii="Arial" w:eastAsia="思源黑体 CN Medium" w:hAnsi="Arial" w:cs="Arial"/>
                <w:b/>
                <w:color w:val="006EC0"/>
                <w:sz w:val="21"/>
                <w:szCs w:val="21"/>
                <w:highlight w:val="yellow"/>
                <w:lang w:val="en-CA"/>
              </w:rPr>
            </w:pPr>
            <w:r w:rsidRPr="008D7AAB">
              <w:rPr>
                <w:rFonts w:ascii="Arial" w:eastAsia="思源黑体 CN Medium" w:hAnsi="Arial" w:cs="Arial"/>
                <w:b/>
                <w:color w:val="006EC0"/>
                <w:sz w:val="21"/>
                <w:szCs w:val="21"/>
                <w:lang w:val="en-CA"/>
              </w:rPr>
              <w:t>NM_002890.3</w:t>
            </w:r>
          </w:p>
        </w:tc>
        <w:tc>
          <w:tcPr>
            <w:tcW w:w="3541" w:type="dxa"/>
          </w:tcPr>
          <w:p w14:paraId="5F8471A2" w14:textId="63A96EFF" w:rsidR="000079AB" w:rsidRDefault="008D7AAB"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编码的蛋白属于</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酶激活蛋白家族</w:t>
            </w:r>
            <w:r w:rsidR="007759F6">
              <w:rPr>
                <w:rFonts w:ascii="Arial" w:eastAsia="思源黑体 CN Medium" w:hAnsi="Arial" w:cs="Arial" w:hint="eastAsia"/>
                <w:sz w:val="18"/>
                <w:szCs w:val="18"/>
                <w:lang w:val="en-CA"/>
              </w:rPr>
              <w:t>，</w:t>
            </w:r>
            <w:r w:rsidRPr="008D7AAB">
              <w:rPr>
                <w:rFonts w:ascii="Arial" w:eastAsia="思源黑体 CN Medium" w:hAnsi="Arial" w:cs="Arial" w:hint="eastAsia"/>
                <w:sz w:val="18"/>
                <w:szCs w:val="18"/>
                <w:lang w:val="en-CA"/>
              </w:rPr>
              <w:t>主要通过激活</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蛋白的内在</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酶活性，将活性的</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结合形式的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转化为无活性的</w:t>
            </w:r>
            <w:r w:rsidRPr="008D7AAB">
              <w:rPr>
                <w:rFonts w:ascii="Arial" w:eastAsia="思源黑体 CN Medium" w:hAnsi="Arial" w:cs="Arial" w:hint="eastAsia"/>
                <w:sz w:val="18"/>
                <w:szCs w:val="18"/>
                <w:lang w:val="en-CA"/>
              </w:rPr>
              <w:t xml:space="preserve"> GDP </w:t>
            </w:r>
            <w:r w:rsidRPr="008D7AAB">
              <w:rPr>
                <w:rFonts w:ascii="Arial" w:eastAsia="思源黑体 CN Medium" w:hAnsi="Arial" w:cs="Arial" w:hint="eastAsia"/>
                <w:sz w:val="18"/>
                <w:szCs w:val="18"/>
                <w:lang w:val="en-CA"/>
              </w:rPr>
              <w:t>结合形式，从而负调控</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w:t>
            </w:r>
          </w:p>
        </w:tc>
        <w:tc>
          <w:tcPr>
            <w:tcW w:w="4498" w:type="dxa"/>
          </w:tcPr>
          <w:p w14:paraId="770838C7" w14:textId="79F2E05C" w:rsidR="000079AB" w:rsidRDefault="00B021A2"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基因的突变或功能异常可导致</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信号通路过度激活。异常激活的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信号通路会持续向下游传递信号，如激活</w:t>
            </w:r>
            <w:r w:rsidRPr="008D7AAB">
              <w:rPr>
                <w:rFonts w:ascii="Arial" w:eastAsia="思源黑体 CN Medium" w:hAnsi="Arial" w:cs="Arial" w:hint="eastAsia"/>
                <w:sz w:val="18"/>
                <w:szCs w:val="18"/>
                <w:lang w:val="en-CA"/>
              </w:rPr>
              <w:t xml:space="preserve"> RAF - MEK - ERK </w:t>
            </w:r>
            <w:r w:rsidRPr="008D7AAB">
              <w:rPr>
                <w:rFonts w:ascii="Arial" w:eastAsia="思源黑体 CN Medium" w:hAnsi="Arial" w:cs="Arial" w:hint="eastAsia"/>
                <w:sz w:val="18"/>
                <w:szCs w:val="18"/>
                <w:lang w:val="en-CA"/>
              </w:rPr>
              <w:t>信号级联反应，影响细胞的增殖、分化、存活等过程，进而引发多种疾病，例如毛细血管畸形</w:t>
            </w:r>
            <w:r w:rsidRPr="008D7AAB">
              <w:rPr>
                <w:rFonts w:ascii="Arial" w:eastAsia="思源黑体 CN Medium" w:hAnsi="Arial" w:cs="Arial" w:hint="eastAsia"/>
                <w:sz w:val="18"/>
                <w:szCs w:val="18"/>
                <w:lang w:val="en-CA"/>
              </w:rPr>
              <w:t xml:space="preserve"> - </w:t>
            </w:r>
            <w:r w:rsidRPr="008D7AAB">
              <w:rPr>
                <w:rFonts w:ascii="Arial" w:eastAsia="思源黑体 CN Medium" w:hAnsi="Arial" w:cs="Arial" w:hint="eastAsia"/>
                <w:sz w:val="18"/>
                <w:szCs w:val="18"/>
                <w:lang w:val="en-CA"/>
              </w:rPr>
              <w:t>动静脉畸形综合征等</w:t>
            </w:r>
            <w:r>
              <w:rPr>
                <w:rFonts w:ascii="Arial" w:eastAsia="思源黑体 CN Medium" w:hAnsi="Arial" w:cs="Arial" w:hint="eastAsia"/>
                <w:sz w:val="18"/>
                <w:szCs w:val="18"/>
                <w:lang w:val="en-CA"/>
              </w:rPr>
              <w:t>。</w:t>
            </w:r>
            <w:r w:rsidR="007759F6" w:rsidRPr="007759F6">
              <w:rPr>
                <w:rFonts w:ascii="Arial" w:eastAsia="思源黑体 CN Medium" w:hAnsi="Arial" w:cs="Arial" w:hint="eastAsia"/>
                <w:sz w:val="18"/>
                <w:szCs w:val="18"/>
                <w:lang w:val="en-CA"/>
              </w:rPr>
              <w:t>在肿瘤领域，</w:t>
            </w:r>
            <w:r w:rsidR="007759F6" w:rsidRPr="007759F6">
              <w:rPr>
                <w:rFonts w:ascii="Arial" w:eastAsia="思源黑体 CN Medium" w:hAnsi="Arial" w:cs="Arial" w:hint="eastAsia"/>
                <w:sz w:val="18"/>
                <w:szCs w:val="18"/>
                <w:lang w:val="en-CA"/>
              </w:rPr>
              <w:t>RASA1</w:t>
            </w:r>
            <w:r w:rsidR="007759F6" w:rsidRPr="007759F6">
              <w:rPr>
                <w:rFonts w:ascii="Arial" w:eastAsia="思源黑体 CN Medium" w:hAnsi="Arial" w:cs="Arial" w:hint="eastAsia"/>
                <w:sz w:val="18"/>
                <w:szCs w:val="18"/>
                <w:lang w:val="en-CA"/>
              </w:rPr>
              <w:t>可能参与肿瘤的发生发展，其功能的异常可能影响细胞的增殖、分化和凋亡等过程。</w:t>
            </w:r>
          </w:p>
        </w:tc>
      </w:tr>
      <w:tr w:rsidR="000079AB" w14:paraId="3F0E1FA3" w14:textId="77777777">
        <w:tc>
          <w:tcPr>
            <w:tcW w:w="2048" w:type="dxa"/>
            <w:vAlign w:val="center"/>
          </w:tcPr>
          <w:p w14:paraId="0579B23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RASAL1</w:t>
            </w:r>
            <w:r w:rsidRPr="009E01A3">
              <w:rPr>
                <w:rFonts w:ascii="Arial" w:eastAsia="思源黑体 CN Medium" w:hAnsi="Arial" w:cs="Arial" w:hint="eastAsia"/>
                <w:b/>
                <w:color w:val="006EC0"/>
                <w:sz w:val="21"/>
                <w:szCs w:val="21"/>
                <w:lang w:val="en-CA"/>
              </w:rPr>
              <w:t>基因</w:t>
            </w:r>
          </w:p>
          <w:p w14:paraId="42F12CCC" w14:textId="11953C3D" w:rsidR="00470EAA" w:rsidRPr="009E01A3" w:rsidRDefault="00470EAA" w:rsidP="000079AB">
            <w:pPr>
              <w:tabs>
                <w:tab w:val="left" w:pos="3495"/>
              </w:tabs>
              <w:spacing w:after="0" w:line="240" w:lineRule="auto"/>
              <w:rPr>
                <w:rFonts w:ascii="Arial" w:eastAsia="思源黑体 CN Medium" w:hAnsi="Arial" w:cs="Arial"/>
                <w:b/>
                <w:color w:val="006EC0"/>
                <w:sz w:val="21"/>
                <w:szCs w:val="21"/>
                <w:lang w:val="en-CA"/>
              </w:rPr>
            </w:pPr>
            <w:r w:rsidRPr="00470EAA">
              <w:rPr>
                <w:rFonts w:ascii="Arial" w:eastAsia="思源黑体 CN Medium" w:hAnsi="Arial" w:cs="Arial"/>
                <w:b/>
                <w:color w:val="006EC0"/>
                <w:sz w:val="21"/>
                <w:szCs w:val="21"/>
                <w:lang w:val="en-CA"/>
              </w:rPr>
              <w:t>NM_001301202.2</w:t>
            </w:r>
          </w:p>
        </w:tc>
        <w:tc>
          <w:tcPr>
            <w:tcW w:w="3541" w:type="dxa"/>
          </w:tcPr>
          <w:p w14:paraId="3950669A" w14:textId="4CA6A9CD" w:rsidR="000079AB" w:rsidRDefault="00470EAA" w:rsidP="000079AB">
            <w:pPr>
              <w:autoSpaceDE w:val="0"/>
              <w:autoSpaceDN w:val="0"/>
              <w:adjustRightInd w:val="0"/>
              <w:spacing w:after="0" w:line="240" w:lineRule="auto"/>
              <w:rPr>
                <w:rFonts w:ascii="Arial" w:eastAsia="思源黑体 CN Medium" w:hAnsi="Arial" w:cs="Arial"/>
                <w:sz w:val="18"/>
                <w:szCs w:val="18"/>
                <w:lang w:val="en-CA"/>
              </w:rPr>
            </w:pPr>
            <w:r w:rsidRPr="00470EAA">
              <w:rPr>
                <w:rFonts w:ascii="Arial" w:eastAsia="思源黑体 CN Medium" w:hAnsi="Arial" w:cs="Arial" w:hint="eastAsia"/>
                <w:sz w:val="18"/>
                <w:szCs w:val="18"/>
                <w:lang w:val="en-CA"/>
              </w:rPr>
              <w:t>RASAL1</w:t>
            </w:r>
            <w:r w:rsidRPr="00470EAA">
              <w:rPr>
                <w:rFonts w:ascii="Arial" w:eastAsia="思源黑体 CN Medium" w:hAnsi="Arial" w:cs="Arial" w:hint="eastAsia"/>
                <w:sz w:val="18"/>
                <w:szCs w:val="18"/>
                <w:lang w:val="en-CA"/>
              </w:rPr>
              <w:t>基因编码的蛋白包含一个</w:t>
            </w:r>
            <w:r w:rsidRPr="00470EAA">
              <w:rPr>
                <w:rFonts w:ascii="Arial" w:eastAsia="思源黑体 CN Medium" w:hAnsi="Arial" w:cs="Arial" w:hint="eastAsia"/>
                <w:sz w:val="18"/>
                <w:szCs w:val="18"/>
                <w:lang w:val="en-CA"/>
              </w:rPr>
              <w:t xml:space="preserve"> </w:t>
            </w:r>
            <w:proofErr w:type="spellStart"/>
            <w:r w:rsidRPr="00470EAA">
              <w:rPr>
                <w:rFonts w:ascii="Arial" w:eastAsia="思源黑体 CN Medium" w:hAnsi="Arial" w:cs="Arial" w:hint="eastAsia"/>
                <w:sz w:val="18"/>
                <w:szCs w:val="18"/>
                <w:lang w:val="en-CA"/>
              </w:rPr>
              <w:t>RasGAP</w:t>
            </w:r>
            <w:proofErr w:type="spellEnd"/>
            <w:r w:rsidRPr="00470EAA">
              <w:rPr>
                <w:rFonts w:ascii="Arial" w:eastAsia="思源黑体 CN Medium" w:hAnsi="Arial" w:cs="Arial" w:hint="eastAsia"/>
                <w:sz w:val="18"/>
                <w:szCs w:val="18"/>
                <w:lang w:val="en-CA"/>
              </w:rPr>
              <w:t xml:space="preserve"> </w:t>
            </w:r>
            <w:r w:rsidRPr="00470EAA">
              <w:rPr>
                <w:rFonts w:ascii="Arial" w:eastAsia="思源黑体 CN Medium" w:hAnsi="Arial" w:cs="Arial" w:hint="eastAsia"/>
                <w:sz w:val="18"/>
                <w:szCs w:val="18"/>
                <w:lang w:val="en-CA"/>
              </w:rPr>
              <w:t>结构域，能够特异性地增强</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蛋白内在的</w:t>
            </w:r>
            <w:r w:rsidRPr="00470EAA">
              <w:rPr>
                <w:rFonts w:ascii="Arial" w:eastAsia="思源黑体 CN Medium" w:hAnsi="Arial" w:cs="Arial" w:hint="eastAsia"/>
                <w:sz w:val="18"/>
                <w:szCs w:val="18"/>
                <w:lang w:val="en-CA"/>
              </w:rPr>
              <w:t xml:space="preserve"> GTP </w:t>
            </w:r>
            <w:r w:rsidRPr="00470EAA">
              <w:rPr>
                <w:rFonts w:ascii="Arial" w:eastAsia="思源黑体 CN Medium" w:hAnsi="Arial" w:cs="Arial" w:hint="eastAsia"/>
                <w:sz w:val="18"/>
                <w:szCs w:val="18"/>
                <w:lang w:val="en-CA"/>
              </w:rPr>
              <w:t>酶活性。</w:t>
            </w:r>
            <w:r w:rsidRPr="00470EAA">
              <w:rPr>
                <w:rFonts w:ascii="Arial" w:eastAsia="思源黑体 CN Medium" w:hAnsi="Arial" w:cs="Arial" w:hint="eastAsia"/>
                <w:sz w:val="18"/>
                <w:szCs w:val="18"/>
                <w:lang w:val="en-CA"/>
              </w:rPr>
              <w:t xml:space="preserve">RASAL1 </w:t>
            </w:r>
            <w:r w:rsidRPr="00470EAA">
              <w:rPr>
                <w:rFonts w:ascii="Arial" w:eastAsia="思源黑体 CN Medium" w:hAnsi="Arial" w:cs="Arial" w:hint="eastAsia"/>
                <w:sz w:val="18"/>
                <w:szCs w:val="18"/>
                <w:lang w:val="en-CA"/>
              </w:rPr>
              <w:t>主要</w:t>
            </w:r>
            <w:r w:rsidRPr="00470EAA">
              <w:rPr>
                <w:rFonts w:ascii="Arial" w:eastAsia="思源黑体 CN Medium" w:hAnsi="Arial" w:cs="Arial" w:hint="eastAsia"/>
                <w:sz w:val="18"/>
                <w:szCs w:val="18"/>
                <w:lang w:val="en-CA"/>
              </w:rPr>
              <w:lastRenderedPageBreak/>
              <w:t>通过负调控</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信号通路，参与细胞的生长、增殖、分化和凋亡等过程的调控，维持细胞内环境的稳定。</w:t>
            </w:r>
          </w:p>
        </w:tc>
        <w:tc>
          <w:tcPr>
            <w:tcW w:w="4498" w:type="dxa"/>
          </w:tcPr>
          <w:p w14:paraId="5C7CE947" w14:textId="29DEC973" w:rsidR="000079AB" w:rsidRDefault="00654F94" w:rsidP="000079AB">
            <w:pPr>
              <w:autoSpaceDE w:val="0"/>
              <w:autoSpaceDN w:val="0"/>
              <w:adjustRightInd w:val="0"/>
              <w:spacing w:after="0" w:line="240" w:lineRule="auto"/>
              <w:rPr>
                <w:rFonts w:ascii="Arial" w:eastAsia="思源黑体 CN Medium" w:hAnsi="Arial" w:cs="Arial"/>
                <w:sz w:val="18"/>
                <w:szCs w:val="18"/>
                <w:lang w:val="en-CA"/>
              </w:rPr>
            </w:pPr>
            <w:r w:rsidRPr="00654F94">
              <w:rPr>
                <w:rFonts w:ascii="Arial" w:eastAsia="思源黑体 CN Medium" w:hAnsi="Arial" w:cs="Arial" w:hint="eastAsia"/>
                <w:sz w:val="18"/>
                <w:szCs w:val="18"/>
                <w:lang w:val="en-CA"/>
              </w:rPr>
              <w:lastRenderedPageBreak/>
              <w:t>RASAL1</w:t>
            </w:r>
            <w:r w:rsidRPr="00654F94">
              <w:rPr>
                <w:rFonts w:ascii="Arial" w:eastAsia="思源黑体 CN Medium" w:hAnsi="Arial" w:cs="Arial" w:hint="eastAsia"/>
                <w:sz w:val="18"/>
                <w:szCs w:val="18"/>
                <w:lang w:val="en-CA"/>
              </w:rPr>
              <w:t>是一种</w:t>
            </w:r>
            <w:r w:rsidRPr="00654F94">
              <w:rPr>
                <w:rFonts w:ascii="Arial" w:eastAsia="思源黑体 CN Medium" w:hAnsi="Arial" w:cs="Arial" w:hint="eastAsia"/>
                <w:sz w:val="18"/>
                <w:szCs w:val="18"/>
                <w:lang w:val="en-CA"/>
              </w:rPr>
              <w:t>Ras GTP</w:t>
            </w:r>
            <w:r w:rsidRPr="00654F94">
              <w:rPr>
                <w:rFonts w:ascii="Arial" w:eastAsia="思源黑体 CN Medium" w:hAnsi="Arial" w:cs="Arial" w:hint="eastAsia"/>
                <w:sz w:val="18"/>
                <w:szCs w:val="18"/>
                <w:lang w:val="en-CA"/>
              </w:rPr>
              <w:t>酶激活蛋白，在细胞内信号转导中发挥重要作用。有研究表明其与多种肿瘤存在关联，在肿瘤组织中可能出现表达异常</w:t>
            </w:r>
            <w:r w:rsidR="00E15814">
              <w:rPr>
                <w:rFonts w:ascii="Arial" w:eastAsia="思源黑体 CN Medium" w:hAnsi="Arial" w:cs="Arial" w:hint="eastAsia"/>
                <w:sz w:val="18"/>
                <w:szCs w:val="18"/>
                <w:lang w:val="en-CA"/>
              </w:rPr>
              <w:t>，</w:t>
            </w:r>
            <w:r w:rsidR="00E15814" w:rsidRPr="00E15814">
              <w:rPr>
                <w:rFonts w:ascii="Arial" w:eastAsia="思源黑体 CN Medium" w:hAnsi="Arial" w:cs="Arial" w:hint="eastAsia"/>
                <w:sz w:val="18"/>
                <w:szCs w:val="18"/>
                <w:lang w:val="en-CA"/>
              </w:rPr>
              <w:t>如乳腺癌、</w:t>
            </w:r>
            <w:r w:rsidR="00E15814" w:rsidRPr="00E15814">
              <w:rPr>
                <w:rFonts w:ascii="Arial" w:eastAsia="思源黑体 CN Medium" w:hAnsi="Arial" w:cs="Arial" w:hint="eastAsia"/>
                <w:sz w:val="18"/>
                <w:szCs w:val="18"/>
                <w:lang w:val="en-CA"/>
              </w:rPr>
              <w:lastRenderedPageBreak/>
              <w:t>结直肠癌等中都观察到</w:t>
            </w:r>
            <w:r w:rsidR="00E15814" w:rsidRPr="00E15814">
              <w:rPr>
                <w:rFonts w:ascii="Arial" w:eastAsia="思源黑体 CN Medium" w:hAnsi="Arial" w:cs="Arial" w:hint="eastAsia"/>
                <w:sz w:val="18"/>
                <w:szCs w:val="18"/>
                <w:lang w:val="en-CA"/>
              </w:rPr>
              <w:t xml:space="preserve"> RASAL1 </w:t>
            </w:r>
            <w:r w:rsidR="00E15814" w:rsidRPr="00E15814">
              <w:rPr>
                <w:rFonts w:ascii="Arial" w:eastAsia="思源黑体 CN Medium" w:hAnsi="Arial" w:cs="Arial" w:hint="eastAsia"/>
                <w:sz w:val="18"/>
                <w:szCs w:val="18"/>
                <w:lang w:val="en-CA"/>
              </w:rPr>
              <w:t>表达下调或功能缺失的情况</w:t>
            </w:r>
            <w:r w:rsidRPr="00654F94">
              <w:rPr>
                <w:rFonts w:ascii="Arial" w:eastAsia="思源黑体 CN Medium" w:hAnsi="Arial" w:cs="Arial" w:hint="eastAsia"/>
                <w:sz w:val="18"/>
                <w:szCs w:val="18"/>
                <w:lang w:val="en-CA"/>
              </w:rPr>
              <w:t>。它可能通过调控</w:t>
            </w:r>
            <w:r w:rsidRPr="00654F94">
              <w:rPr>
                <w:rFonts w:ascii="Arial" w:eastAsia="思源黑体 CN Medium" w:hAnsi="Arial" w:cs="Arial" w:hint="eastAsia"/>
                <w:sz w:val="18"/>
                <w:szCs w:val="18"/>
                <w:lang w:val="en-CA"/>
              </w:rPr>
              <w:t>Ras</w:t>
            </w:r>
            <w:r w:rsidRPr="00654F94">
              <w:rPr>
                <w:rFonts w:ascii="Arial" w:eastAsia="思源黑体 CN Medium" w:hAnsi="Arial" w:cs="Arial" w:hint="eastAsia"/>
                <w:sz w:val="18"/>
                <w:szCs w:val="18"/>
                <w:lang w:val="en-CA"/>
              </w:rPr>
              <w:t>信号通路影响肿瘤细胞的增殖、分化和凋亡等生物学行为。在临床方面，其表达水平的变化可能对肿瘤的诊断、预后评估有一定参考价值，也可能作为潜在的治疗靶点</w:t>
            </w:r>
            <w:r w:rsidR="00470EAA" w:rsidRPr="00470EAA">
              <w:rPr>
                <w:rFonts w:ascii="Arial" w:eastAsia="思源黑体 CN Medium" w:hAnsi="Arial" w:cs="Arial" w:hint="eastAsia"/>
                <w:sz w:val="18"/>
                <w:szCs w:val="18"/>
                <w:lang w:val="en-CA"/>
              </w:rPr>
              <w:t>。</w:t>
            </w:r>
          </w:p>
        </w:tc>
      </w:tr>
      <w:tr w:rsidR="000079AB" w14:paraId="46A8C372" w14:textId="77777777">
        <w:tc>
          <w:tcPr>
            <w:tcW w:w="2048" w:type="dxa"/>
            <w:vAlign w:val="center"/>
          </w:tcPr>
          <w:p w14:paraId="3D9ED36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120062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NM_000321.3</w:t>
            </w:r>
          </w:p>
        </w:tc>
        <w:tc>
          <w:tcPr>
            <w:tcW w:w="3541" w:type="dxa"/>
          </w:tcPr>
          <w:p w14:paraId="1499F9A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0079AB" w14:paraId="75519D73" w14:textId="77777777">
        <w:tc>
          <w:tcPr>
            <w:tcW w:w="2048" w:type="dxa"/>
            <w:vAlign w:val="center"/>
          </w:tcPr>
          <w:p w14:paraId="283C019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0079AB" w14:paraId="1B459589" w14:textId="77777777">
        <w:tc>
          <w:tcPr>
            <w:tcW w:w="2048" w:type="dxa"/>
            <w:vAlign w:val="center"/>
          </w:tcPr>
          <w:p w14:paraId="52B1ED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RICTOR</w:t>
            </w:r>
            <w:r w:rsidRPr="009E01A3">
              <w:rPr>
                <w:rFonts w:ascii="Arial" w:eastAsia="思源黑体 CN Medium" w:hAnsi="Arial" w:cs="Arial" w:hint="eastAsia"/>
                <w:b/>
                <w:color w:val="006EC0"/>
                <w:sz w:val="21"/>
                <w:szCs w:val="21"/>
                <w:lang w:val="en-CA"/>
              </w:rPr>
              <w:t>基因</w:t>
            </w:r>
          </w:p>
          <w:p w14:paraId="655EFD7F" w14:textId="6DE997DA" w:rsidR="00E74F67" w:rsidRDefault="00E74F67" w:rsidP="000079AB">
            <w:pPr>
              <w:tabs>
                <w:tab w:val="left" w:pos="3495"/>
              </w:tabs>
              <w:spacing w:after="0" w:line="240" w:lineRule="auto"/>
              <w:rPr>
                <w:rFonts w:ascii="Arial" w:eastAsia="思源黑体 CN Medium" w:hAnsi="Arial" w:cs="Arial"/>
                <w:b/>
                <w:color w:val="006EC0"/>
                <w:sz w:val="21"/>
                <w:szCs w:val="21"/>
                <w:lang w:val="en-CA"/>
              </w:rPr>
            </w:pPr>
            <w:r w:rsidRPr="00E74F67">
              <w:rPr>
                <w:rFonts w:ascii="Arial" w:eastAsia="思源黑体 CN Medium" w:hAnsi="Arial" w:cs="Arial"/>
                <w:b/>
                <w:color w:val="006EC0"/>
                <w:sz w:val="21"/>
                <w:szCs w:val="21"/>
                <w:lang w:val="en-CA"/>
              </w:rPr>
              <w:t>NM_152756.5</w:t>
            </w:r>
          </w:p>
        </w:tc>
        <w:tc>
          <w:tcPr>
            <w:tcW w:w="3541" w:type="dxa"/>
          </w:tcPr>
          <w:p w14:paraId="082FDF49" w14:textId="18305D89" w:rsidR="000079AB" w:rsidRDefault="00E74F67"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基因编码</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复合物的核心组分，</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复合物组成蛋白包括</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mLST8</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DEPTOR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PRAS40</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SIN1</w:t>
            </w:r>
            <w:r w:rsidRPr="00E74F67">
              <w:rPr>
                <w:rFonts w:ascii="Arial" w:eastAsia="思源黑体 CN Medium" w:hAnsi="Arial" w:cs="Arial" w:hint="eastAsia"/>
                <w:sz w:val="18"/>
                <w:szCs w:val="18"/>
                <w:lang w:val="en-CA"/>
              </w:rPr>
              <w:t>和</w:t>
            </w:r>
            <w:r w:rsidRPr="00E74F67">
              <w:rPr>
                <w:rFonts w:ascii="Arial" w:eastAsia="思源黑体 CN Medium" w:hAnsi="Arial" w:cs="Arial" w:hint="eastAsia"/>
                <w:sz w:val="18"/>
                <w:szCs w:val="18"/>
                <w:lang w:val="en-CA"/>
              </w:rPr>
              <w:t>PROTOR1/2</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复合物磷酸</w:t>
            </w:r>
            <w:proofErr w:type="gramStart"/>
            <w:r w:rsidRPr="00E74F67">
              <w:rPr>
                <w:rFonts w:ascii="Arial" w:eastAsia="思源黑体 CN Medium" w:hAnsi="Arial" w:cs="Arial" w:hint="eastAsia"/>
                <w:sz w:val="18"/>
                <w:szCs w:val="18"/>
                <w:lang w:val="en-CA"/>
              </w:rPr>
              <w:t>化参与</w:t>
            </w:r>
            <w:proofErr w:type="gramEnd"/>
            <w:r w:rsidRPr="00E74F67">
              <w:rPr>
                <w:rFonts w:ascii="Arial" w:eastAsia="思源黑体 CN Medium" w:hAnsi="Arial" w:cs="Arial" w:hint="eastAsia"/>
                <w:sz w:val="18"/>
                <w:szCs w:val="18"/>
                <w:lang w:val="en-CA"/>
              </w:rPr>
              <w:t>调控细胞骨架的形成、细胞的增殖和存活</w:t>
            </w:r>
            <w:r w:rsidRPr="00E74F67">
              <w:rPr>
                <w:rFonts w:ascii="Arial" w:eastAsia="思源黑体 CN Medium" w:hAnsi="Arial" w:cs="Arial" w:hint="eastAsia"/>
                <w:sz w:val="18"/>
                <w:szCs w:val="18"/>
                <w:lang w:val="en-CA"/>
              </w:rPr>
              <w:t>(PMID:18566587)</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mTORC2</w:t>
            </w:r>
            <w:r w:rsidRPr="00E74F67">
              <w:rPr>
                <w:rFonts w:ascii="Arial" w:eastAsia="思源黑体 CN Medium" w:hAnsi="Arial" w:cs="Arial" w:hint="eastAsia"/>
                <w:sz w:val="18"/>
                <w:szCs w:val="18"/>
                <w:lang w:val="en-CA"/>
              </w:rPr>
              <w:t>靶标包括</w:t>
            </w:r>
            <w:r w:rsidRPr="00E74F67">
              <w:rPr>
                <w:rFonts w:ascii="Arial" w:eastAsia="思源黑体 CN Medium" w:hAnsi="Arial" w:cs="Arial" w:hint="eastAsia"/>
                <w:sz w:val="18"/>
                <w:szCs w:val="18"/>
                <w:lang w:val="en-CA"/>
              </w:rPr>
              <w:t>AKT</w:t>
            </w:r>
            <w:r w:rsidRPr="00E74F67">
              <w:rPr>
                <w:rFonts w:ascii="Arial" w:eastAsia="思源黑体 CN Medium" w:hAnsi="Arial" w:cs="Arial" w:hint="eastAsia"/>
                <w:sz w:val="18"/>
                <w:szCs w:val="18"/>
                <w:lang w:val="en-CA"/>
              </w:rPr>
              <w:t>，它是促癌</w:t>
            </w:r>
            <w:r w:rsidRPr="00E74F67">
              <w:rPr>
                <w:rFonts w:ascii="Arial" w:eastAsia="思源黑体 CN Medium" w:hAnsi="Arial" w:cs="Arial" w:hint="eastAsia"/>
                <w:sz w:val="18"/>
                <w:szCs w:val="18"/>
                <w:lang w:val="en-CA"/>
              </w:rPr>
              <w:t>PI3</w:t>
            </w:r>
            <w:r w:rsidRPr="00E74F67">
              <w:rPr>
                <w:rFonts w:ascii="Arial" w:eastAsia="思源黑体 CN Medium" w:hAnsi="Arial" w:cs="Arial" w:hint="eastAsia"/>
                <w:sz w:val="18"/>
                <w:szCs w:val="18"/>
                <w:lang w:val="en-CA"/>
              </w:rPr>
              <w:t>激酶信号通路中的关键成分，调节细胞的存活、增殖和凋亡。</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还与独立于</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的因子相关联，可能参与调控细胞形态、迁移和蛋白质降解。</w:t>
            </w:r>
          </w:p>
        </w:tc>
        <w:tc>
          <w:tcPr>
            <w:tcW w:w="4498" w:type="dxa"/>
          </w:tcPr>
          <w:p w14:paraId="2F95A772" w14:textId="6427A070" w:rsidR="000079AB" w:rsidRDefault="008F05EF"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的过表达与肝细胞癌、子宫内膜癌、垂体腺瘤和胃癌的肿瘤进展和较差的存活率呈正相关。</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表达上调与肾细胞癌</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转移有关，表明</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是</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患者预后和分层的潜在生物标志物。</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在黑色素瘤和肺癌有高水平扩增。</w:t>
            </w:r>
          </w:p>
        </w:tc>
      </w:tr>
      <w:tr w:rsidR="000079AB" w14:paraId="2FC025A6" w14:textId="77777777">
        <w:tc>
          <w:tcPr>
            <w:tcW w:w="2048" w:type="dxa"/>
            <w:vAlign w:val="center"/>
          </w:tcPr>
          <w:p w14:paraId="48CB64C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RIT1</w:t>
            </w:r>
            <w:r w:rsidRPr="009E01A3">
              <w:rPr>
                <w:rFonts w:ascii="Arial" w:eastAsia="思源黑体 CN Medium" w:hAnsi="Arial" w:cs="Arial" w:hint="eastAsia"/>
                <w:b/>
                <w:color w:val="006EC0"/>
                <w:sz w:val="21"/>
                <w:szCs w:val="21"/>
                <w:lang w:val="en-CA"/>
              </w:rPr>
              <w:t>基因</w:t>
            </w:r>
          </w:p>
          <w:p w14:paraId="389A2B34" w14:textId="36FBC62E" w:rsidR="003341BA" w:rsidRPr="009E01A3" w:rsidRDefault="003341BA" w:rsidP="000079AB">
            <w:pPr>
              <w:tabs>
                <w:tab w:val="left" w:pos="3495"/>
              </w:tabs>
              <w:spacing w:after="0" w:line="240" w:lineRule="auto"/>
              <w:rPr>
                <w:rFonts w:ascii="Arial" w:eastAsia="思源黑体 CN Medium" w:hAnsi="Arial" w:cs="Arial"/>
                <w:b/>
                <w:color w:val="006EC0"/>
                <w:sz w:val="21"/>
                <w:szCs w:val="21"/>
                <w:lang w:val="en-CA"/>
              </w:rPr>
            </w:pPr>
            <w:r w:rsidRPr="003341BA">
              <w:rPr>
                <w:rFonts w:ascii="Arial" w:eastAsia="思源黑体 CN Medium" w:hAnsi="Arial" w:cs="Arial"/>
                <w:b/>
                <w:color w:val="006EC0"/>
                <w:sz w:val="21"/>
                <w:szCs w:val="21"/>
                <w:lang w:val="en-CA"/>
              </w:rPr>
              <w:t>NM_006912.6</w:t>
            </w:r>
          </w:p>
        </w:tc>
        <w:tc>
          <w:tcPr>
            <w:tcW w:w="3541" w:type="dxa"/>
          </w:tcPr>
          <w:p w14:paraId="0D783CEA" w14:textId="55FE53E1" w:rsidR="000079AB" w:rsidRDefault="003341BA" w:rsidP="000079AB">
            <w:pPr>
              <w:autoSpaceDE w:val="0"/>
              <w:autoSpaceDN w:val="0"/>
              <w:adjustRightInd w:val="0"/>
              <w:spacing w:after="0" w:line="240" w:lineRule="auto"/>
              <w:rPr>
                <w:rFonts w:ascii="Arial" w:eastAsia="思源黑体 CN Medium" w:hAnsi="Arial" w:cs="Arial"/>
                <w:sz w:val="18"/>
                <w:szCs w:val="18"/>
                <w:lang w:val="en-CA"/>
              </w:rPr>
            </w:pPr>
            <w:r w:rsidRPr="003341BA">
              <w:rPr>
                <w:rFonts w:ascii="Arial" w:eastAsia="思源黑体 CN Medium" w:hAnsi="Arial" w:cs="Arial" w:hint="eastAsia"/>
                <w:sz w:val="18"/>
                <w:szCs w:val="18"/>
                <w:lang w:val="en-CA"/>
              </w:rPr>
              <w:t>RIT1</w:t>
            </w:r>
            <w:r w:rsidRPr="003341BA">
              <w:rPr>
                <w:rFonts w:ascii="Arial" w:eastAsia="思源黑体 CN Medium" w:hAnsi="Arial" w:cs="Arial" w:hint="eastAsia"/>
                <w:sz w:val="18"/>
                <w:szCs w:val="18"/>
                <w:lang w:val="en-CA"/>
              </w:rPr>
              <w:t>属于</w:t>
            </w:r>
            <w:r w:rsidRPr="003341BA">
              <w:rPr>
                <w:rFonts w:ascii="Arial" w:eastAsia="思源黑体 CN Medium" w:hAnsi="Arial" w:cs="Arial" w:hint="eastAsia"/>
                <w:sz w:val="18"/>
                <w:szCs w:val="18"/>
                <w:lang w:val="en-CA"/>
              </w:rPr>
              <w:t xml:space="preserve"> RAS </w:t>
            </w:r>
            <w:r w:rsidRPr="003341BA">
              <w:rPr>
                <w:rFonts w:ascii="Arial" w:eastAsia="思源黑体 CN Medium" w:hAnsi="Arial" w:cs="Arial" w:hint="eastAsia"/>
                <w:sz w:val="18"/>
                <w:szCs w:val="18"/>
                <w:lang w:val="en-CA"/>
              </w:rPr>
              <w:t>癌基因家族，具有参与细胞内信号转导的生物学特性。</w:t>
            </w:r>
            <w:r w:rsidRPr="003341BA">
              <w:rPr>
                <w:rFonts w:ascii="Arial" w:eastAsia="思源黑体 CN Medium" w:hAnsi="Arial" w:cs="Arial" w:hint="eastAsia"/>
                <w:sz w:val="18"/>
                <w:szCs w:val="18"/>
                <w:lang w:val="en-CA"/>
              </w:rPr>
              <w:t xml:space="preserve">RIT1 </w:t>
            </w:r>
            <w:r w:rsidRPr="003341BA">
              <w:rPr>
                <w:rFonts w:ascii="Arial" w:eastAsia="思源黑体 CN Medium" w:hAnsi="Arial" w:cs="Arial" w:hint="eastAsia"/>
                <w:sz w:val="18"/>
                <w:szCs w:val="18"/>
                <w:lang w:val="en-CA"/>
              </w:rPr>
              <w:t>蛋白在调节细胞的生长、增殖、分化和存活等过程中发挥着重要作用，参与多条细胞内信号通路的传导。</w:t>
            </w:r>
          </w:p>
        </w:tc>
        <w:tc>
          <w:tcPr>
            <w:tcW w:w="4498" w:type="dxa"/>
          </w:tcPr>
          <w:p w14:paraId="58C59A5F" w14:textId="53E1A34A" w:rsidR="000079AB" w:rsidRDefault="00BA5DE4" w:rsidP="000079AB">
            <w:pPr>
              <w:autoSpaceDE w:val="0"/>
              <w:autoSpaceDN w:val="0"/>
              <w:adjustRightInd w:val="0"/>
              <w:spacing w:after="0" w:line="240" w:lineRule="auto"/>
              <w:rPr>
                <w:rFonts w:ascii="Arial" w:eastAsia="思源黑体 CN Medium" w:hAnsi="Arial" w:cs="Arial"/>
                <w:sz w:val="18"/>
                <w:szCs w:val="18"/>
                <w:lang w:val="en-CA"/>
              </w:rPr>
            </w:pPr>
            <w:r w:rsidRPr="00BA5DE4">
              <w:rPr>
                <w:rFonts w:ascii="Arial" w:eastAsia="思源黑体 CN Medium" w:hAnsi="Arial" w:cs="Arial" w:hint="eastAsia"/>
                <w:sz w:val="18"/>
                <w:szCs w:val="18"/>
                <w:lang w:val="en-CA"/>
              </w:rPr>
              <w:t>RIT1</w:t>
            </w:r>
            <w:r w:rsidRPr="00BA5DE4">
              <w:rPr>
                <w:rFonts w:ascii="Arial" w:eastAsia="思源黑体 CN Medium" w:hAnsi="Arial" w:cs="Arial" w:hint="eastAsia"/>
                <w:sz w:val="18"/>
                <w:szCs w:val="18"/>
                <w:lang w:val="en-CA"/>
              </w:rPr>
              <w:t>基因</w:t>
            </w:r>
            <w:r w:rsidRPr="003341BA">
              <w:rPr>
                <w:rFonts w:ascii="Arial" w:eastAsia="思源黑体 CN Medium" w:hAnsi="Arial" w:cs="Arial" w:hint="eastAsia"/>
                <w:sz w:val="18"/>
                <w:szCs w:val="18"/>
                <w:lang w:val="en-CA"/>
              </w:rPr>
              <w:t>突变后会异常激活相关信号通路，如</w:t>
            </w:r>
            <w:r w:rsidRPr="003341BA">
              <w:rPr>
                <w:rFonts w:ascii="Arial" w:eastAsia="思源黑体 CN Medium" w:hAnsi="Arial" w:cs="Arial" w:hint="eastAsia"/>
                <w:sz w:val="18"/>
                <w:szCs w:val="18"/>
                <w:lang w:val="en-CA"/>
              </w:rPr>
              <w:t xml:space="preserve"> RAS - MAPK </w:t>
            </w:r>
            <w:r w:rsidRPr="003341BA">
              <w:rPr>
                <w:rFonts w:ascii="Arial" w:eastAsia="思源黑体 CN Medium" w:hAnsi="Arial" w:cs="Arial" w:hint="eastAsia"/>
                <w:sz w:val="18"/>
                <w:szCs w:val="18"/>
                <w:lang w:val="en-CA"/>
              </w:rPr>
              <w:t>信号通路，导致细胞的增殖和存活调控紊乱，从而引发疾病，在一些先天性疾病和肿瘤发生发展过程中发挥重要作用。</w:t>
            </w:r>
            <w:r w:rsidRPr="00BA5DE4">
              <w:rPr>
                <w:rFonts w:ascii="Arial" w:eastAsia="思源黑体 CN Medium" w:hAnsi="Arial" w:cs="Arial" w:hint="eastAsia"/>
                <w:sz w:val="18"/>
                <w:szCs w:val="18"/>
                <w:lang w:val="en-CA"/>
              </w:rPr>
              <w:t>在治疗上，</w:t>
            </w:r>
            <w:r w:rsidRPr="00BA5DE4">
              <w:rPr>
                <w:rFonts w:ascii="Arial" w:eastAsia="思源黑体 CN Medium" w:hAnsi="Arial" w:cs="Arial" w:hint="eastAsia"/>
                <w:sz w:val="18"/>
                <w:szCs w:val="18"/>
                <w:lang w:val="en-CA"/>
              </w:rPr>
              <w:t xml:space="preserve">RIT1 </w:t>
            </w:r>
            <w:r w:rsidRPr="00BA5DE4">
              <w:rPr>
                <w:rFonts w:ascii="Arial" w:eastAsia="思源黑体 CN Medium" w:hAnsi="Arial" w:cs="Arial" w:hint="eastAsia"/>
                <w:sz w:val="18"/>
                <w:szCs w:val="18"/>
                <w:lang w:val="en-CA"/>
              </w:rPr>
              <w:t>突变的肿瘤可能对针对</w:t>
            </w:r>
            <w:r w:rsidRPr="00BA5DE4">
              <w:rPr>
                <w:rFonts w:ascii="Arial" w:eastAsia="思源黑体 CN Medium" w:hAnsi="Arial" w:cs="Arial" w:hint="eastAsia"/>
                <w:sz w:val="18"/>
                <w:szCs w:val="18"/>
                <w:lang w:val="en-CA"/>
              </w:rPr>
              <w:t xml:space="preserve"> RAS </w:t>
            </w:r>
            <w:r w:rsidRPr="00BA5DE4">
              <w:rPr>
                <w:rFonts w:ascii="Arial" w:eastAsia="思源黑体 CN Medium" w:hAnsi="Arial" w:cs="Arial" w:hint="eastAsia"/>
                <w:sz w:val="18"/>
                <w:szCs w:val="18"/>
                <w:lang w:val="en-CA"/>
              </w:rPr>
              <w:t>通路的靶</w:t>
            </w:r>
            <w:proofErr w:type="gramStart"/>
            <w:r w:rsidRPr="00BA5DE4">
              <w:rPr>
                <w:rFonts w:ascii="Arial" w:eastAsia="思源黑体 CN Medium" w:hAnsi="Arial" w:cs="Arial" w:hint="eastAsia"/>
                <w:sz w:val="18"/>
                <w:szCs w:val="18"/>
                <w:lang w:val="en-CA"/>
              </w:rPr>
              <w:t>向治疗</w:t>
            </w:r>
            <w:proofErr w:type="gramEnd"/>
            <w:r w:rsidRPr="00BA5DE4">
              <w:rPr>
                <w:rFonts w:ascii="Arial" w:eastAsia="思源黑体 CN Medium" w:hAnsi="Arial" w:cs="Arial" w:hint="eastAsia"/>
                <w:sz w:val="18"/>
                <w:szCs w:val="18"/>
                <w:lang w:val="en-CA"/>
              </w:rPr>
              <w:t>较为敏感，其状态也可作为治疗方案选择的参考依据。</w:t>
            </w:r>
          </w:p>
        </w:tc>
      </w:tr>
      <w:tr w:rsidR="000079AB" w14:paraId="6634A3D8" w14:textId="77777777">
        <w:tc>
          <w:tcPr>
            <w:tcW w:w="2048" w:type="dxa"/>
            <w:vAlign w:val="center"/>
          </w:tcPr>
          <w:p w14:paraId="57124C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0079AB" w14:paraId="1B07ABFD" w14:textId="77777777">
        <w:tc>
          <w:tcPr>
            <w:tcW w:w="2048" w:type="dxa"/>
            <w:vAlign w:val="center"/>
          </w:tcPr>
          <w:p w14:paraId="789CEC4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C0B42">
              <w:rPr>
                <w:rFonts w:ascii="Arial" w:eastAsia="思源黑体 CN Medium" w:hAnsi="Arial" w:cs="Arial" w:hint="eastAsia"/>
                <w:b/>
                <w:color w:val="006EC0"/>
                <w:sz w:val="21"/>
                <w:szCs w:val="21"/>
                <w:lang w:val="en-CA"/>
              </w:rPr>
              <w:t>RSF1</w:t>
            </w:r>
            <w:r w:rsidRPr="006C0B42">
              <w:rPr>
                <w:rFonts w:ascii="Arial" w:eastAsia="思源黑体 CN Medium" w:hAnsi="Arial" w:cs="Arial" w:hint="eastAsia"/>
                <w:b/>
                <w:color w:val="006EC0"/>
                <w:sz w:val="21"/>
                <w:szCs w:val="21"/>
                <w:lang w:val="en-CA"/>
              </w:rPr>
              <w:t>基因</w:t>
            </w:r>
          </w:p>
          <w:p w14:paraId="2D61CDC5" w14:textId="66EF8D38" w:rsidR="00737AC6" w:rsidRDefault="00737AC6" w:rsidP="000079AB">
            <w:pPr>
              <w:tabs>
                <w:tab w:val="left" w:pos="3495"/>
              </w:tabs>
              <w:spacing w:after="0" w:line="240" w:lineRule="auto"/>
              <w:rPr>
                <w:rFonts w:ascii="Arial" w:eastAsia="思源黑体 CN Medium" w:hAnsi="Arial" w:cs="Arial"/>
                <w:b/>
                <w:color w:val="006EC0"/>
                <w:sz w:val="21"/>
                <w:szCs w:val="21"/>
                <w:lang w:val="en-CA"/>
              </w:rPr>
            </w:pPr>
            <w:r w:rsidRPr="00737AC6">
              <w:rPr>
                <w:rFonts w:ascii="Arial" w:eastAsia="思源黑体 CN Medium" w:hAnsi="Arial" w:cs="Arial"/>
                <w:b/>
                <w:color w:val="006EC0"/>
                <w:sz w:val="21"/>
                <w:szCs w:val="21"/>
                <w:lang w:val="en-CA"/>
              </w:rPr>
              <w:t>NM_016578.4</w:t>
            </w:r>
          </w:p>
        </w:tc>
        <w:tc>
          <w:tcPr>
            <w:tcW w:w="3541" w:type="dxa"/>
          </w:tcPr>
          <w:p w14:paraId="1C1FC17B" w14:textId="1820B5B1" w:rsidR="000079AB" w:rsidRDefault="00737AC6"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是染色质重塑复合物</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的一个亚基，与</w:t>
            </w:r>
            <w:r w:rsidRPr="00737AC6">
              <w:rPr>
                <w:rFonts w:ascii="Arial" w:eastAsia="思源黑体 CN Medium" w:hAnsi="Arial" w:cs="Arial" w:hint="eastAsia"/>
                <w:sz w:val="18"/>
                <w:szCs w:val="18"/>
                <w:lang w:val="en-CA"/>
              </w:rPr>
              <w:t xml:space="preserve"> SNF2H </w:t>
            </w:r>
            <w:r w:rsidRPr="00737AC6">
              <w:rPr>
                <w:rFonts w:ascii="Arial" w:eastAsia="思源黑体 CN Medium" w:hAnsi="Arial" w:cs="Arial" w:hint="eastAsia"/>
                <w:sz w:val="18"/>
                <w:szCs w:val="18"/>
                <w:lang w:val="en-CA"/>
              </w:rPr>
              <w:t>相互作用形成</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复合</w:t>
            </w:r>
            <w:r w:rsidRPr="00737AC6">
              <w:rPr>
                <w:rFonts w:ascii="Arial" w:eastAsia="思源黑体 CN Medium" w:hAnsi="Arial" w:cs="Arial" w:hint="eastAsia"/>
                <w:sz w:val="18"/>
                <w:szCs w:val="18"/>
                <w:lang w:val="en-CA"/>
              </w:rPr>
              <w:lastRenderedPageBreak/>
              <w:t>物，该复合物能调节核小体间距和染色质结构。</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参与</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复制、转录调控以及</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损伤修复等重要生物学过程。</w:t>
            </w:r>
          </w:p>
        </w:tc>
        <w:tc>
          <w:tcPr>
            <w:tcW w:w="4498" w:type="dxa"/>
          </w:tcPr>
          <w:p w14:paraId="094E4708" w14:textId="19CC14ED" w:rsidR="000079AB" w:rsidRDefault="001F691E"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lastRenderedPageBreak/>
              <w:t>RSF1</w:t>
            </w:r>
            <w:r w:rsidRPr="00737AC6">
              <w:rPr>
                <w:rFonts w:ascii="Arial" w:eastAsia="思源黑体 CN Medium" w:hAnsi="Arial" w:cs="Arial" w:hint="eastAsia"/>
                <w:sz w:val="18"/>
                <w:szCs w:val="18"/>
                <w:lang w:val="en-CA"/>
              </w:rPr>
              <w:t>可通过调节多条信号通路来促进肿瘤细胞的增殖、迁移和侵袭。例如，</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可能影响</w:t>
            </w:r>
            <w:r w:rsidRPr="00737AC6">
              <w:rPr>
                <w:rFonts w:ascii="Arial" w:eastAsia="思源黑体 CN Medium" w:hAnsi="Arial" w:cs="Arial" w:hint="eastAsia"/>
                <w:sz w:val="18"/>
                <w:szCs w:val="18"/>
                <w:lang w:val="en-CA"/>
              </w:rPr>
              <w:t xml:space="preserve"> </w:t>
            </w:r>
            <w:proofErr w:type="spellStart"/>
            <w:r w:rsidRPr="00737AC6">
              <w:rPr>
                <w:rFonts w:ascii="Arial" w:eastAsia="思源黑体 CN Medium" w:hAnsi="Arial" w:cs="Arial" w:hint="eastAsia"/>
                <w:sz w:val="18"/>
                <w:szCs w:val="18"/>
                <w:lang w:val="en-CA"/>
              </w:rPr>
              <w:t>Wnt</w:t>
            </w:r>
            <w:proofErr w:type="spellEnd"/>
            <w:r w:rsidRPr="00737AC6">
              <w:rPr>
                <w:rFonts w:ascii="Arial" w:eastAsia="思源黑体 CN Medium" w:hAnsi="Arial" w:cs="Arial" w:hint="eastAsia"/>
                <w:sz w:val="18"/>
                <w:szCs w:val="18"/>
                <w:lang w:val="en-CA"/>
              </w:rPr>
              <w:t>/</w:t>
            </w:r>
            <w:r w:rsidRPr="00737AC6">
              <w:rPr>
                <w:rFonts w:ascii="Arial" w:eastAsia="思源黑体 CN Medium" w:hAnsi="Arial" w:cs="Arial" w:hint="eastAsia"/>
                <w:sz w:val="18"/>
                <w:szCs w:val="18"/>
                <w:lang w:val="en-CA"/>
              </w:rPr>
              <w:t>β</w:t>
            </w:r>
            <w:r w:rsidRPr="00737AC6">
              <w:rPr>
                <w:rFonts w:ascii="Arial" w:eastAsia="思源黑体 CN Medium" w:hAnsi="Arial" w:cs="Arial" w:hint="eastAsia"/>
                <w:sz w:val="18"/>
                <w:szCs w:val="18"/>
                <w:lang w:val="en-CA"/>
              </w:rPr>
              <w:t xml:space="preserve"> - </w:t>
            </w:r>
            <w:r w:rsidRPr="00737AC6">
              <w:rPr>
                <w:rFonts w:ascii="Arial" w:eastAsia="思源黑体 CN Medium" w:hAnsi="Arial" w:cs="Arial" w:hint="eastAsia"/>
                <w:sz w:val="18"/>
                <w:szCs w:val="18"/>
                <w:lang w:val="en-CA"/>
              </w:rPr>
              <w:lastRenderedPageBreak/>
              <w:t xml:space="preserve">catenin </w:t>
            </w:r>
            <w:r w:rsidRPr="00737AC6">
              <w:rPr>
                <w:rFonts w:ascii="Arial" w:eastAsia="思源黑体 CN Medium" w:hAnsi="Arial" w:cs="Arial" w:hint="eastAsia"/>
                <w:sz w:val="18"/>
                <w:szCs w:val="18"/>
                <w:lang w:val="en-CA"/>
              </w:rPr>
              <w:t>信号通路，使该信号通路异常激活，导致下游靶基因异常表达，进而促进肿瘤细胞的生长和转移。此外，</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还可能参与</w:t>
            </w:r>
            <w:r w:rsidRPr="00737AC6">
              <w:rPr>
                <w:rFonts w:ascii="Arial" w:eastAsia="思源黑体 CN Medium" w:hAnsi="Arial" w:cs="Arial" w:hint="eastAsia"/>
                <w:sz w:val="18"/>
                <w:szCs w:val="18"/>
                <w:lang w:val="en-CA"/>
              </w:rPr>
              <w:t xml:space="preserve"> PI3K/Akt </w:t>
            </w:r>
            <w:r w:rsidRPr="00737AC6">
              <w:rPr>
                <w:rFonts w:ascii="Arial" w:eastAsia="思源黑体 CN Medium" w:hAnsi="Arial" w:cs="Arial" w:hint="eastAsia"/>
                <w:sz w:val="18"/>
                <w:szCs w:val="18"/>
                <w:lang w:val="en-CA"/>
              </w:rPr>
              <w:t>等信号通路，影响细胞的存活和代谢，最终促进肿瘤的发生和发展。</w:t>
            </w:r>
          </w:p>
        </w:tc>
      </w:tr>
      <w:tr w:rsidR="000079AB" w14:paraId="27381BB0" w14:textId="77777777">
        <w:tc>
          <w:tcPr>
            <w:tcW w:w="2048" w:type="dxa"/>
            <w:vAlign w:val="center"/>
          </w:tcPr>
          <w:p w14:paraId="7F0D72B8" w14:textId="77777777" w:rsidR="000079AB" w:rsidRPr="001F691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hint="eastAsia"/>
                <w:b/>
                <w:color w:val="006EC0"/>
                <w:sz w:val="21"/>
                <w:szCs w:val="21"/>
                <w:lang w:val="en-CA"/>
              </w:rPr>
              <w:t>SF3B1</w:t>
            </w:r>
            <w:r w:rsidRPr="001F691E">
              <w:rPr>
                <w:rFonts w:ascii="Arial" w:eastAsia="思源黑体 CN Medium" w:hAnsi="Arial" w:cs="Arial" w:hint="eastAsia"/>
                <w:b/>
                <w:color w:val="006EC0"/>
                <w:sz w:val="21"/>
                <w:szCs w:val="21"/>
                <w:lang w:val="en-CA"/>
              </w:rPr>
              <w:t>基因</w:t>
            </w:r>
            <w:r w:rsidRPr="001F691E">
              <w:rPr>
                <w:rFonts w:ascii="Arial" w:eastAsia="思源黑体 CN Medium" w:hAnsi="Arial" w:cs="Arial" w:hint="eastAsia"/>
                <w:b/>
                <w:color w:val="006EC0"/>
                <w:sz w:val="21"/>
                <w:szCs w:val="21"/>
                <w:lang w:val="en-CA"/>
              </w:rPr>
              <w:t xml:space="preserve"> </w:t>
            </w:r>
          </w:p>
          <w:p w14:paraId="7AD0D827" w14:textId="3469E69B" w:rsidR="000079AB" w:rsidRPr="001F691E" w:rsidRDefault="001F691E"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b/>
                <w:color w:val="006EC0"/>
                <w:sz w:val="21"/>
                <w:szCs w:val="21"/>
                <w:lang w:val="en-CA"/>
              </w:rPr>
              <w:t>NM_012433.4</w:t>
            </w:r>
            <w:r w:rsidR="000079AB" w:rsidRPr="001F691E">
              <w:rPr>
                <w:rFonts w:ascii="Arial" w:eastAsia="思源黑体 CN Medium" w:hAnsi="Arial" w:cs="Arial"/>
                <w:b/>
                <w:color w:val="006EC0"/>
                <w:sz w:val="21"/>
                <w:szCs w:val="21"/>
                <w:lang w:val="en-CA"/>
              </w:rPr>
              <w:t xml:space="preserve"> </w:t>
            </w:r>
          </w:p>
        </w:tc>
        <w:tc>
          <w:tcPr>
            <w:tcW w:w="3541" w:type="dxa"/>
          </w:tcPr>
          <w:p w14:paraId="39014881" w14:textId="3B004AFD"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位于染色体</w:t>
            </w:r>
            <w:r>
              <w:rPr>
                <w:rFonts w:ascii="Arial" w:eastAsia="思源黑体 CN Medium" w:hAnsi="Arial" w:cs="Arial" w:hint="eastAsia"/>
                <w:sz w:val="18"/>
                <w:szCs w:val="18"/>
                <w:lang w:val="en-CA"/>
              </w:rPr>
              <w:t>2q33.1</w:t>
            </w:r>
            <w:r>
              <w:rPr>
                <w:rFonts w:ascii="Arial" w:eastAsia="思源黑体 CN Medium" w:hAnsi="Arial" w:cs="Arial" w:hint="eastAsia"/>
                <w:sz w:val="18"/>
                <w:szCs w:val="18"/>
                <w:lang w:val="en-CA"/>
              </w:rPr>
              <w:t>上，编码</w:t>
            </w:r>
            <w:r>
              <w:rPr>
                <w:rFonts w:ascii="Arial" w:eastAsia="思源黑体 CN Medium" w:hAnsi="Arial" w:cs="Arial" w:hint="eastAsia"/>
                <w:sz w:val="18"/>
                <w:szCs w:val="18"/>
                <w:lang w:val="en-CA"/>
              </w:rPr>
              <w:t>U2</w:t>
            </w:r>
            <w:r>
              <w:rPr>
                <w:rFonts w:ascii="Arial" w:eastAsia="思源黑体 CN Medium" w:hAnsi="Arial" w:cs="Arial" w:hint="eastAsia"/>
                <w:sz w:val="18"/>
                <w:szCs w:val="18"/>
                <w:lang w:val="en-CA"/>
              </w:rPr>
              <w:t>小核核糖核蛋白复合体（</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）的核心成分。</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位于剪接体的催化部位，参与</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前体剪接加工而形成成熟的</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，从而调节剪接变异的多样性。</w:t>
            </w:r>
          </w:p>
        </w:tc>
        <w:tc>
          <w:tcPr>
            <w:tcW w:w="4498" w:type="dxa"/>
          </w:tcPr>
          <w:p w14:paraId="01474BEB" w14:textId="15498E73"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基因热点突变位点（密码子</w:t>
            </w:r>
            <w:r>
              <w:rPr>
                <w:rFonts w:ascii="Arial" w:eastAsia="思源黑体 CN Medium" w:hAnsi="Arial" w:cs="Arial" w:hint="eastAsia"/>
                <w:sz w:val="18"/>
                <w:szCs w:val="18"/>
                <w:lang w:val="en-CA"/>
              </w:rPr>
              <w:t>E622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H662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K666</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K700</w:t>
            </w:r>
            <w:r>
              <w:rPr>
                <w:rFonts w:ascii="Arial" w:eastAsia="思源黑体 CN Medium" w:hAnsi="Arial" w:cs="Arial" w:hint="eastAsia"/>
                <w:sz w:val="18"/>
                <w:szCs w:val="18"/>
                <w:lang w:val="en-CA"/>
              </w:rPr>
              <w:t>）。骨髓增生异常综合征（</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基因突变率约</w:t>
            </w:r>
            <w:r>
              <w:rPr>
                <w:rFonts w:ascii="Arial" w:eastAsia="思源黑体 CN Medium" w:hAnsi="Arial" w:cs="Arial" w:hint="eastAsia"/>
                <w:sz w:val="18"/>
                <w:szCs w:val="18"/>
                <w:lang w:val="en-CA"/>
              </w:rPr>
              <w:t>20.3%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14%MDS</w:t>
            </w:r>
            <w:r>
              <w:rPr>
                <w:rFonts w:ascii="Arial" w:eastAsia="思源黑体 CN Medium" w:hAnsi="Arial" w:cs="Arial" w:hint="eastAsia"/>
                <w:sz w:val="18"/>
                <w:szCs w:val="18"/>
                <w:lang w:val="en-CA"/>
              </w:rPr>
              <w:t>患者中检测到</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突变，第</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号外显子出现第</w:t>
            </w:r>
            <w:r>
              <w:rPr>
                <w:rFonts w:ascii="Arial" w:eastAsia="思源黑体 CN Medium" w:hAnsi="Arial" w:cs="Arial" w:hint="eastAsia"/>
                <w:sz w:val="18"/>
                <w:szCs w:val="18"/>
                <w:lang w:val="en-CA"/>
              </w:rPr>
              <w:t>2098</w:t>
            </w:r>
            <w:r>
              <w:rPr>
                <w:rFonts w:ascii="Arial" w:eastAsia="思源黑体 CN Medium" w:hAnsi="Arial" w:cs="Arial" w:hint="eastAsia"/>
                <w:sz w:val="18"/>
                <w:szCs w:val="18"/>
                <w:lang w:val="en-CA"/>
              </w:rPr>
              <w:t>位碱基上</w:t>
            </w:r>
            <w:r>
              <w:rPr>
                <w:rFonts w:ascii="Arial" w:eastAsia="思源黑体 CN Medium" w:hAnsi="Arial" w:cs="Arial" w:hint="eastAsia"/>
                <w:sz w:val="18"/>
                <w:szCs w:val="18"/>
                <w:lang w:val="en-CA"/>
              </w:rPr>
              <w:t>A&gt;G</w:t>
            </w:r>
            <w:r>
              <w:rPr>
                <w:rFonts w:ascii="Arial" w:eastAsia="思源黑体 CN Medium" w:hAnsi="Arial" w:cs="Arial" w:hint="eastAsia"/>
                <w:sz w:val="18"/>
                <w:szCs w:val="18"/>
                <w:lang w:val="en-CA"/>
              </w:rPr>
              <w:t>突变，为赖氨酸转变为谷氨酸（</w:t>
            </w:r>
            <w:r>
              <w:rPr>
                <w:rFonts w:ascii="Arial" w:eastAsia="思源黑体 CN Medium" w:hAnsi="Arial" w:cs="Arial" w:hint="eastAsia"/>
                <w:sz w:val="18"/>
                <w:szCs w:val="18"/>
                <w:lang w:val="en-CA"/>
              </w:rPr>
              <w:t>K700E</w:t>
            </w:r>
            <w:r>
              <w:rPr>
                <w:rFonts w:ascii="Arial" w:eastAsia="思源黑体 CN Medium" w:hAnsi="Arial" w:cs="Arial" w:hint="eastAsia"/>
                <w:sz w:val="18"/>
                <w:szCs w:val="18"/>
                <w:lang w:val="en-CA"/>
              </w:rPr>
              <w:t>）。</w:t>
            </w:r>
          </w:p>
        </w:tc>
      </w:tr>
      <w:tr w:rsidR="000079AB" w14:paraId="4315F312" w14:textId="77777777">
        <w:tc>
          <w:tcPr>
            <w:tcW w:w="2048" w:type="dxa"/>
            <w:vAlign w:val="center"/>
          </w:tcPr>
          <w:p w14:paraId="51A0B540"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SMAD4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2DBF3CB1" w14:textId="1D562654"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 xml:space="preserve">NM_005359.6 </w:t>
            </w:r>
          </w:p>
        </w:tc>
        <w:tc>
          <w:tcPr>
            <w:tcW w:w="3541" w:type="dxa"/>
          </w:tcPr>
          <w:p w14:paraId="1C881FDB" w14:textId="0D0922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w:t>
            </w:r>
            <w:r>
              <w:rPr>
                <w:rFonts w:ascii="Arial" w:eastAsia="思源黑体 CN Medium" w:hAnsi="Arial" w:cs="Arial" w:hint="eastAsia"/>
                <w:sz w:val="18"/>
                <w:szCs w:val="18"/>
                <w:lang w:val="en-CA"/>
              </w:rPr>
              <w:t>-SMAD</w:t>
            </w:r>
            <w:r>
              <w:rPr>
                <w:rFonts w:ascii="Arial" w:eastAsia="思源黑体 CN Medium" w:hAnsi="Arial" w:cs="Arial" w:hint="eastAsia"/>
                <w:sz w:val="18"/>
                <w:szCs w:val="18"/>
                <w:lang w:val="en-CA"/>
              </w:rPr>
              <w:t>信号通路下游的重要因子，是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β信号的胞内Ⅰ型受体信号转导信使，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β信号途径调控细胞生长和分化。</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受到</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β信号激活后，与其他</w:t>
            </w:r>
            <w:r>
              <w:rPr>
                <w:rFonts w:ascii="Arial" w:eastAsia="思源黑体 CN Medium" w:hAnsi="Arial" w:cs="Arial" w:hint="eastAsia"/>
                <w:sz w:val="18"/>
                <w:szCs w:val="18"/>
                <w:lang w:val="en-CA"/>
              </w:rPr>
              <w:t>SMAD2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蛋白组成复合体结合</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，特异性调控基因的转录，其表达异常，可使</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β信号传递中断，导致细胞不受</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β信号的抑制。</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基因在胰腺导管上皮癌发生、发展中被视作一个抑癌基因。</w:t>
            </w:r>
          </w:p>
        </w:tc>
        <w:tc>
          <w:tcPr>
            <w:tcW w:w="4498" w:type="dxa"/>
          </w:tcPr>
          <w:p w14:paraId="2D3AC7F6" w14:textId="3276EB1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的胰腺</w:t>
            </w:r>
            <w:proofErr w:type="gramStart"/>
            <w:r>
              <w:rPr>
                <w:rFonts w:ascii="Arial" w:eastAsia="思源黑体 CN Medium" w:hAnsi="Arial" w:cs="Arial" w:hint="eastAsia"/>
                <w:sz w:val="18"/>
                <w:szCs w:val="18"/>
                <w:lang w:val="en-CA"/>
              </w:rPr>
              <w:t>癌存在</w:t>
            </w:r>
            <w:proofErr w:type="gramEnd"/>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等位基因缺失，基因内部</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，包括无义突变</w:t>
            </w:r>
            <w:r>
              <w:rPr>
                <w:rFonts w:ascii="Arial" w:eastAsia="思源黑体 CN Medium" w:hAnsi="Arial" w:cs="Arial" w:hint="eastAsia"/>
                <w:sz w:val="18"/>
                <w:szCs w:val="18"/>
                <w:lang w:val="en-CA"/>
              </w:rPr>
              <w:t>GGA&gt;TGA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G358X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TAC&gt;TAG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T412X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R515X</w:t>
            </w:r>
            <w:r>
              <w:rPr>
                <w:rFonts w:ascii="Arial" w:eastAsia="思源黑体 CN Medium" w:hAnsi="Arial" w:cs="Arial" w:hint="eastAsia"/>
                <w:sz w:val="18"/>
                <w:szCs w:val="18"/>
                <w:lang w:val="en-CA"/>
              </w:rPr>
              <w:t>）和错义突变</w:t>
            </w:r>
            <w:r>
              <w:rPr>
                <w:rFonts w:ascii="Arial" w:eastAsia="思源黑体 CN Medium" w:hAnsi="Arial" w:cs="Arial" w:hint="eastAsia"/>
                <w:sz w:val="18"/>
                <w:szCs w:val="18"/>
                <w:lang w:val="en-CA"/>
              </w:rPr>
              <w:t>GAT&gt;CAT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D493H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表达可作为胰腺癌的预后检测分子标志物，发生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缺失的患者存活率较低。同</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缺失、突变影响</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β信号途径对靶标基因转录的调控。约</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结肠癌中发生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突变，其他癌症中不超过</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，包括乳腺癌、卵巢癌、肝细胞癌和头颈鳞状细胞癌。宫颈癌中有</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的表达缺失，在前列腺癌、乳腺癌、胃癌的形成和发展中，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的失活都起着很大的作用。在非小细胞肺癌（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蛋白表达明显下降，与</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的病理分期相关，且预后较差。</w:t>
            </w:r>
          </w:p>
        </w:tc>
      </w:tr>
      <w:tr w:rsidR="000079AB" w14:paraId="065153BE" w14:textId="77777777">
        <w:tc>
          <w:tcPr>
            <w:tcW w:w="2048" w:type="dxa"/>
            <w:vAlign w:val="center"/>
          </w:tcPr>
          <w:p w14:paraId="445E2C89"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SMARCA4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75C07236" w14:textId="19E5F2D3"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NM_003072.</w:t>
            </w:r>
            <w:r w:rsidR="00F9255B" w:rsidRPr="00F9255B">
              <w:rPr>
                <w:rFonts w:ascii="Arial" w:eastAsia="思源黑体 CN Medium" w:hAnsi="Arial" w:cs="Arial" w:hint="eastAsia"/>
                <w:b/>
                <w:color w:val="006EC0"/>
                <w:sz w:val="21"/>
                <w:szCs w:val="21"/>
                <w:lang w:val="en-CA"/>
              </w:rPr>
              <w:t>5</w:t>
            </w:r>
            <w:r w:rsidRPr="00F9255B">
              <w:rPr>
                <w:rFonts w:ascii="Arial" w:eastAsia="思源黑体 CN Medium" w:hAnsi="Arial" w:cs="Arial"/>
                <w:b/>
                <w:color w:val="006EC0"/>
                <w:sz w:val="21"/>
                <w:szCs w:val="21"/>
                <w:lang w:val="en-CA"/>
              </w:rPr>
              <w:t xml:space="preserve"> </w:t>
            </w:r>
          </w:p>
        </w:tc>
        <w:tc>
          <w:tcPr>
            <w:tcW w:w="3541" w:type="dxa"/>
          </w:tcPr>
          <w:p w14:paraId="72EA760E" w14:textId="704B3B8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依赖性染色体重组复合体</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家族蛋白，具有解旋酶和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酶活性，被认为可通过改变染色体结构调控特定基因的转录活性。</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蛋白结合，可调控致瘤蛋白</w:t>
            </w:r>
            <w:r>
              <w:rPr>
                <w:rFonts w:ascii="Arial" w:eastAsia="思源黑体 CN Medium" w:hAnsi="Arial" w:cs="Arial" w:hint="eastAsia"/>
                <w:sz w:val="18"/>
                <w:szCs w:val="18"/>
                <w:lang w:val="en-CA"/>
              </w:rPr>
              <w:t>CD44</w:t>
            </w:r>
            <w:r>
              <w:rPr>
                <w:rFonts w:ascii="Arial" w:eastAsia="思源黑体 CN Medium" w:hAnsi="Arial" w:cs="Arial" w:hint="eastAsia"/>
                <w:sz w:val="18"/>
                <w:szCs w:val="18"/>
                <w:lang w:val="en-CA"/>
              </w:rPr>
              <w:t>的表达。</w:t>
            </w:r>
          </w:p>
        </w:tc>
        <w:tc>
          <w:tcPr>
            <w:tcW w:w="4498" w:type="dxa"/>
          </w:tcPr>
          <w:p w14:paraId="27BFDB6B" w14:textId="113839A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基因是一种肿瘤抑制因子，参与多种癌症发生发展。</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基因体细胞突变发生于多种癌细胞系中，包括肺癌、前列腺癌、乳腺癌、成神经管细胞瘤、胰腺癌和结肠癌。肺癌细胞系中存在很高比例的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基因的失活，约三分之一的非小细胞肺癌中存在很高比例的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基因突变包括无义突变、插入和大片段缺失，错义突变的频率较低，突变大多产生截短蛋白。肺癌和结肠癌中发现四种氨基酸置换突</w:t>
            </w:r>
            <w:r>
              <w:rPr>
                <w:rFonts w:ascii="Arial" w:eastAsia="思源黑体 CN Medium" w:hAnsi="Arial" w:cs="Arial" w:hint="eastAsia"/>
                <w:sz w:val="18"/>
                <w:szCs w:val="18"/>
                <w:lang w:val="en-CA"/>
              </w:rPr>
              <w:t>p.W764R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p.G1160R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p.L1163P</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p.S1176C</w:t>
            </w:r>
            <w:r>
              <w:rPr>
                <w:rFonts w:ascii="Arial" w:eastAsia="思源黑体 CN Medium" w:hAnsi="Arial" w:cs="Arial" w:hint="eastAsia"/>
                <w:sz w:val="18"/>
                <w:szCs w:val="18"/>
                <w:lang w:val="en-CA"/>
              </w:rPr>
              <w:t>，且发生于高度保守的</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解旋酶结构域中，可严重影响</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lastRenderedPageBreak/>
              <w:t>蛋白的催化活性。发生</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基因突变的癌症患者预后较差，存活期较短。</w:t>
            </w:r>
          </w:p>
        </w:tc>
      </w:tr>
      <w:tr w:rsidR="000079AB" w14:paraId="025A4D23" w14:textId="77777777">
        <w:tc>
          <w:tcPr>
            <w:tcW w:w="2048" w:type="dxa"/>
            <w:vAlign w:val="center"/>
          </w:tcPr>
          <w:p w14:paraId="7739FF9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B30DD5">
              <w:rPr>
                <w:rFonts w:ascii="Arial" w:eastAsia="思源黑体 CN Medium" w:hAnsi="Arial" w:cs="Arial" w:hint="eastAsia"/>
                <w:b/>
                <w:color w:val="006EC0"/>
                <w:sz w:val="21"/>
                <w:szCs w:val="21"/>
                <w:lang w:val="en-CA"/>
              </w:rPr>
              <w:t>SMO</w:t>
            </w:r>
            <w:r w:rsidRPr="00B30DD5">
              <w:rPr>
                <w:rFonts w:ascii="Arial" w:eastAsia="思源黑体 CN Medium" w:hAnsi="Arial" w:cs="Arial" w:hint="eastAsia"/>
                <w:b/>
                <w:color w:val="006EC0"/>
                <w:sz w:val="21"/>
                <w:szCs w:val="21"/>
                <w:lang w:val="en-CA"/>
              </w:rPr>
              <w:t>基因</w:t>
            </w:r>
          </w:p>
          <w:p w14:paraId="1F084E14" w14:textId="024A79D0" w:rsidR="005A5410" w:rsidRPr="006C0B42" w:rsidRDefault="005A5410" w:rsidP="000079AB">
            <w:pPr>
              <w:tabs>
                <w:tab w:val="left" w:pos="3495"/>
              </w:tabs>
              <w:spacing w:after="0" w:line="240" w:lineRule="auto"/>
              <w:rPr>
                <w:rFonts w:ascii="Arial" w:eastAsia="思源黑体 CN Medium" w:hAnsi="Arial" w:cs="Arial"/>
                <w:b/>
                <w:color w:val="006EC0"/>
                <w:sz w:val="21"/>
                <w:szCs w:val="21"/>
                <w:highlight w:val="yellow"/>
                <w:lang w:val="en-CA"/>
              </w:rPr>
            </w:pPr>
            <w:r w:rsidRPr="005A5410">
              <w:rPr>
                <w:rFonts w:ascii="Arial" w:eastAsia="思源黑体 CN Medium" w:hAnsi="Arial" w:cs="Arial"/>
                <w:b/>
                <w:color w:val="006EC0"/>
                <w:sz w:val="21"/>
                <w:szCs w:val="21"/>
                <w:lang w:val="en-CA"/>
              </w:rPr>
              <w:t>NM_005631.5</w:t>
            </w:r>
          </w:p>
        </w:tc>
        <w:tc>
          <w:tcPr>
            <w:tcW w:w="3541" w:type="dxa"/>
          </w:tcPr>
          <w:p w14:paraId="1CA80C1E" w14:textId="497B0BC6" w:rsidR="000079AB" w:rsidRDefault="005A5410"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SMO</w:t>
            </w:r>
            <w:r w:rsidRPr="005A5410">
              <w:rPr>
                <w:rFonts w:ascii="Arial" w:eastAsia="思源黑体 CN Medium" w:hAnsi="Arial" w:cs="Arial" w:hint="eastAsia"/>
                <w:sz w:val="18"/>
                <w:szCs w:val="18"/>
                <w:lang w:val="en-CA"/>
              </w:rPr>
              <w:t>基因属于原癌基因，编码一种膜蛋白受体，是</w:t>
            </w:r>
            <w:r w:rsidRPr="005A5410">
              <w:rPr>
                <w:rFonts w:ascii="Arial" w:eastAsia="思源黑体 CN Medium" w:hAnsi="Arial" w:cs="Arial" w:hint="eastAsia"/>
                <w:sz w:val="18"/>
                <w:szCs w:val="18"/>
                <w:lang w:val="en-CA"/>
              </w:rPr>
              <w:t>hedgehog</w:t>
            </w:r>
            <w:r w:rsidRPr="005A5410">
              <w:rPr>
                <w:rFonts w:ascii="Arial" w:eastAsia="思源黑体 CN Medium" w:hAnsi="Arial" w:cs="Arial" w:hint="eastAsia"/>
                <w:sz w:val="18"/>
                <w:szCs w:val="18"/>
                <w:lang w:val="en-CA"/>
              </w:rPr>
              <w:t>信号通路的保守信号转换器，在正常胚胎和神经元发育以及肿瘤发生过程中发挥重要作用。该通路在胚胎发育完成后即处于失活状态，如因某些原因被重新激活则可能导致机体癌变。</w:t>
            </w:r>
          </w:p>
        </w:tc>
        <w:tc>
          <w:tcPr>
            <w:tcW w:w="4498" w:type="dxa"/>
          </w:tcPr>
          <w:p w14:paraId="75E58CDF" w14:textId="107F8D77" w:rsidR="000079AB" w:rsidRDefault="00C90536"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当</w:t>
            </w:r>
            <w:r w:rsidRPr="005A5410">
              <w:rPr>
                <w:rFonts w:ascii="Arial" w:eastAsia="思源黑体 CN Medium" w:hAnsi="Arial" w:cs="Arial" w:hint="eastAsia"/>
                <w:sz w:val="18"/>
                <w:szCs w:val="18"/>
                <w:lang w:val="en-CA"/>
              </w:rPr>
              <w:t xml:space="preserve"> SMO </w:t>
            </w:r>
            <w:r w:rsidRPr="005A5410">
              <w:rPr>
                <w:rFonts w:ascii="Arial" w:eastAsia="思源黑体 CN Medium" w:hAnsi="Arial" w:cs="Arial" w:hint="eastAsia"/>
                <w:sz w:val="18"/>
                <w:szCs w:val="18"/>
                <w:lang w:val="en-CA"/>
              </w:rPr>
              <w:t>基因发生突变或异常激活时，会导致</w:t>
            </w:r>
            <w:r w:rsidRPr="005A5410">
              <w:rPr>
                <w:rFonts w:ascii="Arial" w:eastAsia="思源黑体 CN Medium" w:hAnsi="Arial" w:cs="Arial" w:hint="eastAsia"/>
                <w:sz w:val="18"/>
                <w:szCs w:val="18"/>
                <w:lang w:val="en-CA"/>
              </w:rPr>
              <w:t xml:space="preserve"> </w:t>
            </w:r>
            <w:proofErr w:type="spellStart"/>
            <w:r w:rsidRPr="005A5410">
              <w:rPr>
                <w:rFonts w:ascii="Arial" w:eastAsia="思源黑体 CN Medium" w:hAnsi="Arial" w:cs="Arial" w:hint="eastAsia"/>
                <w:sz w:val="18"/>
                <w:szCs w:val="18"/>
                <w:lang w:val="en-CA"/>
              </w:rPr>
              <w:t>Hh</w:t>
            </w:r>
            <w:proofErr w:type="spellEnd"/>
            <w:r w:rsidRPr="005A5410">
              <w:rPr>
                <w:rFonts w:ascii="Arial" w:eastAsia="思源黑体 CN Medium" w:hAnsi="Arial" w:cs="Arial" w:hint="eastAsia"/>
                <w:sz w:val="18"/>
                <w:szCs w:val="18"/>
                <w:lang w:val="en-CA"/>
              </w:rPr>
              <w:t xml:space="preserve"> </w:t>
            </w:r>
            <w:r w:rsidRPr="005A5410">
              <w:rPr>
                <w:rFonts w:ascii="Arial" w:eastAsia="思源黑体 CN Medium" w:hAnsi="Arial" w:cs="Arial" w:hint="eastAsia"/>
                <w:sz w:val="18"/>
                <w:szCs w:val="18"/>
                <w:lang w:val="en-CA"/>
              </w:rPr>
              <w:t>信号通路过度激活，不受控制地促进细胞增殖和存活，进而引发肿瘤的发生发展，常见于基底细胞癌、髓母细胞瘤等，</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基因是</w:t>
            </w:r>
            <w:r w:rsidR="00DD433B" w:rsidRPr="00DD433B">
              <w:rPr>
                <w:rFonts w:ascii="Arial" w:eastAsia="思源黑体 CN Medium" w:hAnsi="Arial" w:cs="Arial" w:hint="eastAsia"/>
                <w:sz w:val="18"/>
                <w:szCs w:val="18"/>
                <w:lang w:val="en-CA"/>
              </w:rPr>
              <w:t>Hedgehog</w:t>
            </w:r>
            <w:r w:rsidR="00DD433B" w:rsidRPr="00DD433B">
              <w:rPr>
                <w:rFonts w:ascii="Arial" w:eastAsia="思源黑体 CN Medium" w:hAnsi="Arial" w:cs="Arial" w:hint="eastAsia"/>
                <w:sz w:val="18"/>
                <w:szCs w:val="18"/>
                <w:lang w:val="en-CA"/>
              </w:rPr>
              <w:t>信号通路抑制剂的重要作用靶点。针对</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的药物如维莫德吉、索立德吉（</w:t>
            </w:r>
            <w:proofErr w:type="spellStart"/>
            <w:r w:rsidR="00DD433B" w:rsidRPr="00DD433B">
              <w:rPr>
                <w:rFonts w:ascii="Arial" w:eastAsia="思源黑体 CN Medium" w:hAnsi="Arial" w:cs="Arial" w:hint="eastAsia"/>
                <w:sz w:val="18"/>
                <w:szCs w:val="18"/>
                <w:lang w:val="en-CA"/>
              </w:rPr>
              <w:t>Sonidegib</w:t>
            </w:r>
            <w:proofErr w:type="spellEnd"/>
            <w:r w:rsidR="00DD433B" w:rsidRPr="00DD433B">
              <w:rPr>
                <w:rFonts w:ascii="Arial" w:eastAsia="思源黑体 CN Medium" w:hAnsi="Arial" w:cs="Arial" w:hint="eastAsia"/>
                <w:sz w:val="18"/>
                <w:szCs w:val="18"/>
                <w:lang w:val="en-CA"/>
              </w:rPr>
              <w:t>）等已被批准用于治疗局部晚期或转移性基底细胞癌。然而，</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基因的突变可能导致对这些药物产生耐药，因此开发克服耐药的新型药物是当前研究的热点。</w:t>
            </w:r>
          </w:p>
        </w:tc>
      </w:tr>
      <w:tr w:rsidR="000079AB" w14:paraId="44AAD2EB" w14:textId="77777777">
        <w:tc>
          <w:tcPr>
            <w:tcW w:w="2048" w:type="dxa"/>
            <w:vAlign w:val="center"/>
          </w:tcPr>
          <w:p w14:paraId="6DB4C46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w:t>
            </w:r>
            <w:r>
              <w:rPr>
                <w:rFonts w:ascii="Arial" w:eastAsia="思源黑体 CN Medium" w:hAnsi="Arial" w:cs="Arial" w:hint="eastAsia"/>
                <w:sz w:val="18"/>
                <w:szCs w:val="18"/>
                <w:lang w:val="en-CA"/>
              </w:rPr>
              <w:lastRenderedPageBreak/>
              <w:t>置换，这类突变导致其蛋白功能的改变有待深入研究。</w:t>
            </w:r>
          </w:p>
        </w:tc>
      </w:tr>
      <w:tr w:rsidR="000079AB" w14:paraId="7070B005" w14:textId="77777777">
        <w:tc>
          <w:tcPr>
            <w:tcW w:w="2048" w:type="dxa"/>
            <w:vAlign w:val="center"/>
          </w:tcPr>
          <w:p w14:paraId="3DC92E9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D31CEB">
              <w:rPr>
                <w:rFonts w:ascii="Arial" w:eastAsia="思源黑体 CN Medium" w:hAnsi="Arial" w:cs="Arial" w:hint="eastAsia"/>
                <w:b/>
                <w:color w:val="006EC0"/>
                <w:sz w:val="21"/>
                <w:szCs w:val="21"/>
                <w:lang w:val="en-CA"/>
              </w:rPr>
              <w:t>TERT</w:t>
            </w:r>
            <w:r w:rsidRPr="00D31CEB">
              <w:rPr>
                <w:rFonts w:ascii="Arial" w:eastAsia="思源黑体 CN Medium" w:hAnsi="Arial" w:cs="Arial" w:hint="eastAsia"/>
                <w:b/>
                <w:color w:val="006EC0"/>
                <w:sz w:val="21"/>
                <w:szCs w:val="21"/>
                <w:lang w:val="en-CA"/>
              </w:rPr>
              <w:t>基因</w:t>
            </w:r>
          </w:p>
          <w:p w14:paraId="69631984" w14:textId="1B55B4DC" w:rsidR="006854C3" w:rsidRDefault="006854C3" w:rsidP="000079AB">
            <w:pPr>
              <w:tabs>
                <w:tab w:val="left" w:pos="3495"/>
              </w:tabs>
              <w:spacing w:after="0" w:line="240" w:lineRule="auto"/>
              <w:rPr>
                <w:rFonts w:ascii="Arial" w:eastAsia="思源黑体 CN Medium" w:hAnsi="Arial" w:cs="Arial"/>
                <w:b/>
                <w:color w:val="006EC0"/>
                <w:sz w:val="21"/>
                <w:szCs w:val="21"/>
                <w:lang w:val="en-CA"/>
              </w:rPr>
            </w:pPr>
            <w:r w:rsidRPr="006854C3">
              <w:rPr>
                <w:rFonts w:ascii="Arial" w:eastAsia="思源黑体 CN Medium" w:hAnsi="Arial" w:cs="Arial"/>
                <w:b/>
                <w:color w:val="006EC0"/>
                <w:sz w:val="21"/>
                <w:szCs w:val="21"/>
                <w:lang w:val="en-CA"/>
              </w:rPr>
              <w:t>NM_198253.3</w:t>
            </w:r>
          </w:p>
        </w:tc>
        <w:tc>
          <w:tcPr>
            <w:tcW w:w="3541" w:type="dxa"/>
          </w:tcPr>
          <w:p w14:paraId="19D6CD93" w14:textId="3D5D8701"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基因属于原癌基因，编码端粒酶的催化亚基，端粒酶是维持端粒长度和基因组完整性的酶。</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在体细胞中表达低或缺失；然而，</w:t>
            </w:r>
            <w:proofErr w:type="gramStart"/>
            <w:r w:rsidRPr="006854C3">
              <w:rPr>
                <w:rFonts w:ascii="Arial" w:eastAsia="思源黑体 CN Medium" w:hAnsi="Arial" w:cs="Arial" w:hint="eastAsia"/>
                <w:sz w:val="18"/>
                <w:szCs w:val="18"/>
                <w:lang w:val="en-CA"/>
              </w:rPr>
              <w:t>端粒酶活的</w:t>
            </w:r>
            <w:proofErr w:type="gramEnd"/>
            <w:r w:rsidRPr="006854C3">
              <w:rPr>
                <w:rFonts w:ascii="Arial" w:eastAsia="思源黑体 CN Medium" w:hAnsi="Arial" w:cs="Arial" w:hint="eastAsia"/>
                <w:sz w:val="18"/>
                <w:szCs w:val="18"/>
                <w:lang w:val="en-CA"/>
              </w:rPr>
              <w:t>激活在绝大多数肿瘤中，可能有助于癌症的发生。</w:t>
            </w:r>
          </w:p>
        </w:tc>
        <w:tc>
          <w:tcPr>
            <w:tcW w:w="4498" w:type="dxa"/>
          </w:tcPr>
          <w:p w14:paraId="6099341A" w14:textId="47F020B3"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与多种肿瘤密切相关，如胶质瘤、黑色素瘤、甲状腺癌等。</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基因常见突变发生在启动子区域，其中</w:t>
            </w:r>
            <w:r w:rsidRPr="006854C3">
              <w:rPr>
                <w:rFonts w:ascii="Arial" w:eastAsia="思源黑体 CN Medium" w:hAnsi="Arial" w:cs="Arial" w:hint="eastAsia"/>
                <w:sz w:val="18"/>
                <w:szCs w:val="18"/>
                <w:lang w:val="en-CA"/>
              </w:rPr>
              <w:t xml:space="preserve"> -124C&gt;T</w:t>
            </w:r>
            <w:r w:rsidRPr="006854C3">
              <w:rPr>
                <w:rFonts w:ascii="Arial" w:eastAsia="思源黑体 CN Medium" w:hAnsi="Arial" w:cs="Arial" w:hint="eastAsia"/>
                <w:sz w:val="18"/>
                <w:szCs w:val="18"/>
                <w:lang w:val="en-CA"/>
              </w:rPr>
              <w:t>和</w:t>
            </w:r>
            <w:r w:rsidRPr="006854C3">
              <w:rPr>
                <w:rFonts w:ascii="Arial" w:eastAsia="思源黑体 CN Medium" w:hAnsi="Arial" w:cs="Arial" w:hint="eastAsia"/>
                <w:sz w:val="18"/>
                <w:szCs w:val="18"/>
                <w:lang w:val="en-CA"/>
              </w:rPr>
              <w:t xml:space="preserve"> -146C&gt;T</w:t>
            </w:r>
            <w:r w:rsidRPr="006854C3">
              <w:rPr>
                <w:rFonts w:ascii="Arial" w:eastAsia="思源黑体 CN Medium" w:hAnsi="Arial" w:cs="Arial" w:hint="eastAsia"/>
                <w:sz w:val="18"/>
                <w:szCs w:val="18"/>
                <w:lang w:val="en-CA"/>
              </w:rPr>
              <w:t>是热点突变。这些突变能够增强</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的转录活性，使端粒酶活性升高，从而促进肿瘤细胞的增殖和存活。在不同肿瘤中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突变频率有所差异，例如在某些高级别胶质瘤中，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启动子突变频率可达</w:t>
            </w:r>
            <w:r w:rsidRPr="006854C3">
              <w:rPr>
                <w:rFonts w:ascii="Arial" w:eastAsia="思源黑体 CN Medium" w:hAnsi="Arial" w:cs="Arial" w:hint="eastAsia"/>
                <w:sz w:val="18"/>
                <w:szCs w:val="18"/>
                <w:lang w:val="en-CA"/>
              </w:rPr>
              <w:t>60% - 80%</w:t>
            </w:r>
            <w:r w:rsidRPr="006854C3">
              <w:rPr>
                <w:rFonts w:ascii="Arial" w:eastAsia="思源黑体 CN Medium" w:hAnsi="Arial" w:cs="Arial" w:hint="eastAsia"/>
                <w:sz w:val="18"/>
                <w:szCs w:val="18"/>
                <w:lang w:val="en-CA"/>
              </w:rPr>
              <w:t>；在皮肤黑色素瘤中突变频率约为</w:t>
            </w:r>
            <w:r w:rsidRPr="006854C3">
              <w:rPr>
                <w:rFonts w:ascii="Arial" w:eastAsia="思源黑体 CN Medium" w:hAnsi="Arial" w:cs="Arial" w:hint="eastAsia"/>
                <w:sz w:val="18"/>
                <w:szCs w:val="18"/>
                <w:lang w:val="en-CA"/>
              </w:rPr>
              <w:t>70%</w:t>
            </w:r>
            <w:r w:rsidRPr="006854C3">
              <w:rPr>
                <w:rFonts w:ascii="Arial" w:eastAsia="思源黑体 CN Medium" w:hAnsi="Arial" w:cs="Arial" w:hint="eastAsia"/>
                <w:sz w:val="18"/>
                <w:szCs w:val="18"/>
                <w:lang w:val="en-CA"/>
              </w:rPr>
              <w:t>。</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基因的突变状态与肿瘤的发生、发展、侵袭性及转移能力等密切相关，携带</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0079AB" w14:paraId="1FF70149" w14:textId="77777777">
        <w:tc>
          <w:tcPr>
            <w:tcW w:w="2048" w:type="dxa"/>
            <w:vAlign w:val="center"/>
          </w:tcPr>
          <w:p w14:paraId="4963C3E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TOP2A</w:t>
            </w:r>
            <w:r w:rsidRPr="001E566C">
              <w:rPr>
                <w:rFonts w:ascii="Arial" w:eastAsia="思源黑体 CN Medium" w:hAnsi="Arial" w:cs="Arial" w:hint="eastAsia"/>
                <w:b/>
                <w:color w:val="006EC0"/>
                <w:sz w:val="21"/>
                <w:szCs w:val="21"/>
                <w:lang w:val="en-CA"/>
              </w:rPr>
              <w:t>基因</w:t>
            </w:r>
          </w:p>
          <w:p w14:paraId="4B342C70" w14:textId="0255AEB1" w:rsidR="00F034ED" w:rsidRPr="00D31CEB" w:rsidRDefault="00F034ED" w:rsidP="000079AB">
            <w:pPr>
              <w:tabs>
                <w:tab w:val="left" w:pos="3495"/>
              </w:tabs>
              <w:spacing w:after="0" w:line="240" w:lineRule="auto"/>
              <w:rPr>
                <w:rFonts w:ascii="Arial" w:eastAsia="思源黑体 CN Medium" w:hAnsi="Arial" w:cs="Arial"/>
                <w:b/>
                <w:color w:val="006EC0"/>
                <w:sz w:val="21"/>
                <w:szCs w:val="21"/>
                <w:lang w:val="en-CA"/>
              </w:rPr>
            </w:pPr>
            <w:r w:rsidRPr="00F034ED">
              <w:rPr>
                <w:rFonts w:ascii="Arial" w:eastAsia="思源黑体 CN Medium" w:hAnsi="Arial" w:cs="Arial"/>
                <w:b/>
                <w:color w:val="006EC0"/>
                <w:sz w:val="21"/>
                <w:szCs w:val="21"/>
                <w:lang w:val="en-CA"/>
              </w:rPr>
              <w:t>NM_001067.4</w:t>
            </w:r>
          </w:p>
        </w:tc>
        <w:tc>
          <w:tcPr>
            <w:tcW w:w="3541" w:type="dxa"/>
          </w:tcPr>
          <w:p w14:paraId="2B99AB44" w14:textId="5A7336CA" w:rsidR="000079AB" w:rsidRDefault="00F034ED" w:rsidP="000079AB">
            <w:pPr>
              <w:autoSpaceDE w:val="0"/>
              <w:autoSpaceDN w:val="0"/>
              <w:adjustRightInd w:val="0"/>
              <w:spacing w:after="0" w:line="240" w:lineRule="auto"/>
              <w:rPr>
                <w:rFonts w:ascii="Arial" w:eastAsia="思源黑体 CN Medium" w:hAnsi="Arial" w:cs="Arial"/>
                <w:sz w:val="18"/>
                <w:szCs w:val="18"/>
                <w:lang w:val="en-CA"/>
              </w:rPr>
            </w:pP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基因，即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w:t>
            </w:r>
            <w:r w:rsidRPr="00F034ED">
              <w:rPr>
                <w:rFonts w:ascii="Arial" w:eastAsia="思源黑体 CN Medium" w:hAnsi="Arial" w:cs="Arial" w:hint="eastAsia"/>
                <w:sz w:val="18"/>
                <w:szCs w:val="18"/>
                <w:lang w:val="en-CA"/>
              </w:rPr>
              <w:t xml:space="preserve"> II</w:t>
            </w:r>
            <w:r w:rsidRPr="00F034ED">
              <w:rPr>
                <w:rFonts w:ascii="Arial" w:eastAsia="思源黑体 CN Medium" w:hAnsi="Arial" w:cs="Arial" w:hint="eastAsia"/>
                <w:sz w:val="18"/>
                <w:szCs w:val="18"/>
                <w:lang w:val="en-CA"/>
              </w:rPr>
              <w:t>α基因，是一种在细胞内发挥重要作用的核酶。它是一种</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拓扑异构酶，能通过暂时切断和重新连接</w:t>
            </w:r>
            <w:r w:rsidRPr="00F034ED">
              <w:rPr>
                <w:rFonts w:ascii="Arial" w:eastAsia="思源黑体 CN Medium" w:hAnsi="Arial" w:cs="Arial" w:hint="eastAsia"/>
                <w:sz w:val="18"/>
                <w:szCs w:val="18"/>
                <w:lang w:val="en-CA"/>
              </w:rPr>
              <w:t xml:space="preserve"> DNA </w:t>
            </w:r>
            <w:proofErr w:type="gramStart"/>
            <w:r w:rsidRPr="00F034ED">
              <w:rPr>
                <w:rFonts w:ascii="Arial" w:eastAsia="思源黑体 CN Medium" w:hAnsi="Arial" w:cs="Arial" w:hint="eastAsia"/>
                <w:sz w:val="18"/>
                <w:szCs w:val="18"/>
                <w:lang w:val="en-CA"/>
              </w:rPr>
              <w:t>链来改变</w:t>
            </w:r>
            <w:proofErr w:type="gramEnd"/>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的拓扑结构，以解决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复制、转录、重组等过程中出现的拓扑学问题。在细胞周期进程中，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对染色体的正确分离起着至关重要的作用，确保遗传物质准确地分配到子代细胞中。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参与了</w:t>
            </w:r>
            <w:r w:rsidRPr="00F034ED">
              <w:rPr>
                <w:rFonts w:ascii="Arial" w:eastAsia="思源黑体 CN Medium" w:hAnsi="Arial" w:cs="Arial" w:hint="eastAsia"/>
                <w:sz w:val="18"/>
                <w:szCs w:val="18"/>
                <w:lang w:val="en-CA"/>
              </w:rPr>
              <w:t xml:space="preserve"> PI3K - AKT - mTOR </w:t>
            </w:r>
            <w:r w:rsidRPr="00F034ED">
              <w:rPr>
                <w:rFonts w:ascii="Arial" w:eastAsia="思源黑体 CN Medium" w:hAnsi="Arial" w:cs="Arial" w:hint="eastAsia"/>
                <w:sz w:val="18"/>
                <w:szCs w:val="18"/>
                <w:lang w:val="en-CA"/>
              </w:rPr>
              <w:t>等信号通路的调控，这些通路与细胞的存活、增殖、代谢等过程相关，</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异常可能导致这些信号通路的失调，进而促进肿瘤的发生、发展和转移。</w:t>
            </w:r>
          </w:p>
        </w:tc>
        <w:tc>
          <w:tcPr>
            <w:tcW w:w="4498" w:type="dxa"/>
          </w:tcPr>
          <w:p w14:paraId="414C1CBB" w14:textId="25AF8AF9" w:rsidR="000079AB" w:rsidRDefault="00E4188B" w:rsidP="000A6AF1">
            <w:pPr>
              <w:autoSpaceDE w:val="0"/>
              <w:autoSpaceDN w:val="0"/>
              <w:adjustRightInd w:val="0"/>
              <w:spacing w:after="0" w:line="240" w:lineRule="auto"/>
              <w:rPr>
                <w:rFonts w:ascii="Arial" w:eastAsia="思源黑体 CN Medium" w:hAnsi="Arial" w:cs="Arial"/>
                <w:sz w:val="18"/>
                <w:szCs w:val="18"/>
                <w:lang w:val="en-CA"/>
              </w:rPr>
            </w:pP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可作为多种肿瘤的诊断和预后标志物。其表达水平的变化与肿瘤细胞的增殖活性密切相关，</w:t>
            </w:r>
            <w:proofErr w:type="gramStart"/>
            <w:r w:rsidRPr="00E4188B">
              <w:rPr>
                <w:rFonts w:ascii="Arial" w:eastAsia="思源黑体 CN Medium" w:hAnsi="Arial" w:cs="Arial" w:hint="eastAsia"/>
                <w:sz w:val="18"/>
                <w:szCs w:val="18"/>
                <w:lang w:val="en-CA"/>
              </w:rPr>
              <w:t>高表达</w:t>
            </w:r>
            <w:proofErr w:type="gramEnd"/>
            <w:r w:rsidRPr="00E4188B">
              <w:rPr>
                <w:rFonts w:ascii="Arial" w:eastAsia="思源黑体 CN Medium" w:hAnsi="Arial" w:cs="Arial" w:hint="eastAsia"/>
                <w:sz w:val="18"/>
                <w:szCs w:val="18"/>
                <w:lang w:val="en-CA"/>
              </w:rPr>
              <w:t>往往提示肿瘤细胞生长迅速、恶性程度较高。在治疗上，</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是多种化疗药物的作用靶点，如依托泊</w:t>
            </w:r>
            <w:proofErr w:type="gramStart"/>
            <w:r w:rsidRPr="00E4188B">
              <w:rPr>
                <w:rFonts w:ascii="Arial" w:eastAsia="思源黑体 CN Medium" w:hAnsi="Arial" w:cs="Arial" w:hint="eastAsia"/>
                <w:sz w:val="18"/>
                <w:szCs w:val="18"/>
                <w:lang w:val="en-CA"/>
              </w:rPr>
              <w:t>苷</w:t>
            </w:r>
            <w:proofErr w:type="gramEnd"/>
            <w:r w:rsidRPr="00E4188B">
              <w:rPr>
                <w:rFonts w:ascii="Arial" w:eastAsia="思源黑体 CN Medium" w:hAnsi="Arial" w:cs="Arial" w:hint="eastAsia"/>
                <w:sz w:val="18"/>
                <w:szCs w:val="18"/>
                <w:lang w:val="en-CA"/>
              </w:rPr>
              <w:t>、</w:t>
            </w:r>
            <w:proofErr w:type="gramStart"/>
            <w:r w:rsidRPr="00E4188B">
              <w:rPr>
                <w:rFonts w:ascii="Arial" w:eastAsia="思源黑体 CN Medium" w:hAnsi="Arial" w:cs="Arial" w:hint="eastAsia"/>
                <w:sz w:val="18"/>
                <w:szCs w:val="18"/>
                <w:lang w:val="en-CA"/>
              </w:rPr>
              <w:t>多柔比</w:t>
            </w:r>
            <w:proofErr w:type="gramEnd"/>
            <w:r w:rsidRPr="00E4188B">
              <w:rPr>
                <w:rFonts w:ascii="Arial" w:eastAsia="思源黑体 CN Medium" w:hAnsi="Arial" w:cs="Arial" w:hint="eastAsia"/>
                <w:sz w:val="18"/>
                <w:szCs w:val="18"/>
                <w:lang w:val="en-CA"/>
              </w:rPr>
              <w:t>星等，这些药物通过抑制</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的活性，干扰肿瘤细胞的</w:t>
            </w:r>
            <w:r w:rsidRPr="00E4188B">
              <w:rPr>
                <w:rFonts w:ascii="Arial" w:eastAsia="思源黑体 CN Medium" w:hAnsi="Arial" w:cs="Arial" w:hint="eastAsia"/>
                <w:sz w:val="18"/>
                <w:szCs w:val="18"/>
                <w:lang w:val="en-CA"/>
              </w:rPr>
              <w:t>DNA</w:t>
            </w:r>
            <w:r w:rsidRPr="00E4188B">
              <w:rPr>
                <w:rFonts w:ascii="Arial" w:eastAsia="思源黑体 CN Medium" w:hAnsi="Arial" w:cs="Arial" w:hint="eastAsia"/>
                <w:sz w:val="18"/>
                <w:szCs w:val="18"/>
                <w:lang w:val="en-CA"/>
              </w:rPr>
              <w:t>代谢，从而达到杀伤肿瘤细胞的目的。在某些特定亚型的白血病中，</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突变频率相对较高，而在实体瘤中的突变频率相对较低。</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基因的突变可能导致肿瘤细胞对</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靶</w:t>
            </w:r>
            <w:proofErr w:type="gramStart"/>
            <w:r w:rsidRPr="00E4188B">
              <w:rPr>
                <w:rFonts w:ascii="Arial" w:eastAsia="思源黑体 CN Medium" w:hAnsi="Arial" w:cs="Arial" w:hint="eastAsia"/>
                <w:sz w:val="18"/>
                <w:szCs w:val="18"/>
                <w:lang w:val="en-CA"/>
              </w:rPr>
              <w:t>向药物</w:t>
            </w:r>
            <w:proofErr w:type="gramEnd"/>
            <w:r w:rsidRPr="00E4188B">
              <w:rPr>
                <w:rFonts w:ascii="Arial" w:eastAsia="思源黑体 CN Medium" w:hAnsi="Arial" w:cs="Arial" w:hint="eastAsia"/>
                <w:sz w:val="18"/>
                <w:szCs w:val="18"/>
                <w:lang w:val="en-CA"/>
              </w:rPr>
              <w:t>产生耐药性，影响治疗效果。当发生突变时，肿瘤细胞可能通过改变</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蛋白的结构和功能，使药物无法与之有效结合，进而降低药物的疗效。</w:t>
            </w:r>
          </w:p>
        </w:tc>
      </w:tr>
      <w:tr w:rsidR="000079AB" w14:paraId="29133504" w14:textId="77777777">
        <w:tc>
          <w:tcPr>
            <w:tcW w:w="2048" w:type="dxa"/>
            <w:vAlign w:val="center"/>
          </w:tcPr>
          <w:p w14:paraId="77D5946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TP53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7AAA1C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NM_000546.</w:t>
            </w:r>
            <w:r>
              <w:rPr>
                <w:rFonts w:ascii="Arial" w:eastAsia="思源黑体 CN Medium" w:hAnsi="Arial" w:cs="Arial" w:hint="eastAsia"/>
                <w:b/>
                <w:color w:val="006EC0"/>
                <w:sz w:val="21"/>
                <w:szCs w:val="21"/>
                <w:lang w:val="en-CA"/>
              </w:rPr>
              <w:t>6</w:t>
            </w:r>
          </w:p>
        </w:tc>
        <w:tc>
          <w:tcPr>
            <w:tcW w:w="3541" w:type="dxa"/>
          </w:tcPr>
          <w:p w14:paraId="480E682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w:t>
            </w:r>
            <w:r>
              <w:rPr>
                <w:rFonts w:ascii="Arial" w:eastAsia="思源黑体 CN Medium" w:hAnsi="Arial" w:cs="Arial" w:hint="eastAsia"/>
                <w:sz w:val="18"/>
                <w:szCs w:val="18"/>
                <w:lang w:val="en-CA"/>
              </w:rPr>
              <w:lastRenderedPageBreak/>
              <w:t>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w:t>
            </w:r>
            <w:r>
              <w:rPr>
                <w:rFonts w:ascii="Arial" w:eastAsia="思源黑体 CN Medium" w:hAnsi="Arial" w:cs="Arial" w:hint="eastAsia"/>
                <w:sz w:val="18"/>
                <w:szCs w:val="18"/>
                <w:lang w:val="en-CA"/>
              </w:rPr>
              <w:lastRenderedPageBreak/>
              <w:t>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0079AB" w14:paraId="6D3A1427" w14:textId="77777777">
        <w:tc>
          <w:tcPr>
            <w:tcW w:w="2048" w:type="dxa"/>
            <w:vAlign w:val="center"/>
          </w:tcPr>
          <w:p w14:paraId="0D932D2E"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t>TSC1</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0F37DAA5" w14:textId="6238EB6A"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NM_000368.5 </w:t>
            </w:r>
          </w:p>
        </w:tc>
        <w:tc>
          <w:tcPr>
            <w:tcW w:w="3541" w:type="dxa"/>
          </w:tcPr>
          <w:p w14:paraId="6CCB966C" w14:textId="3CAC3A1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基因是一种抑癌基因，种系突变能够引发结节状硬化症（</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），即多发性错构瘤，临床表现包括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型多发性神经纤维瘤和</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型多发性神经纤维瘤，以及小脑及脊髓血管瘤症和</w:t>
            </w:r>
            <w:r>
              <w:rPr>
                <w:rFonts w:ascii="Arial" w:eastAsia="思源黑体 CN Medium" w:hAnsi="Arial" w:cs="Arial" w:hint="eastAsia"/>
                <w:sz w:val="18"/>
                <w:szCs w:val="18"/>
                <w:lang w:val="en-CA"/>
              </w:rPr>
              <w:t>Sturge-weber</w:t>
            </w:r>
            <w:r>
              <w:rPr>
                <w:rFonts w:ascii="Arial" w:eastAsia="思源黑体 CN Medium" w:hAnsi="Arial" w:cs="Arial" w:hint="eastAsia"/>
                <w:sz w:val="18"/>
                <w:szCs w:val="18"/>
                <w:lang w:val="en-CA"/>
              </w:rPr>
              <w:t>综合征，部分</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患者可发展成为肾细胞癌，以良性肿瘤的发生为标志，通常影响大脑、肾脏、皮肤、心脏和肺等器官，常常造成神经性疾病，包括癫痫、智障和自闭症。该疾病的发生主要由编码</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蛋白的基因突变导致，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蛋白能形成</w:t>
            </w:r>
            <w:proofErr w:type="gramStart"/>
            <w:r>
              <w:rPr>
                <w:rFonts w:ascii="Arial" w:eastAsia="思源黑体 CN Medium" w:hAnsi="Arial" w:cs="Arial" w:hint="eastAsia"/>
                <w:sz w:val="18"/>
                <w:szCs w:val="18"/>
                <w:lang w:val="en-CA"/>
              </w:rPr>
              <w:t>复合物负调下游</w:t>
            </w:r>
            <w:proofErr w:type="gramEnd"/>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TOR</w:t>
            </w:r>
            <w:r>
              <w:rPr>
                <w:rFonts w:ascii="Arial" w:eastAsia="思源黑体 CN Medium" w:hAnsi="Arial" w:cs="Arial" w:hint="eastAsia"/>
                <w:sz w:val="18"/>
                <w:szCs w:val="18"/>
                <w:lang w:val="en-CA"/>
              </w:rPr>
              <w:t>信号通路从而调控细胞生长。</w:t>
            </w:r>
          </w:p>
        </w:tc>
        <w:tc>
          <w:tcPr>
            <w:tcW w:w="4498" w:type="dxa"/>
          </w:tcPr>
          <w:p w14:paraId="5956AD10" w14:textId="363C81F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结合已知点突变的致病性信息几乎所有致病性</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突变都是由于突变破坏了蛋白</w:t>
            </w:r>
            <w:r>
              <w:rPr>
                <w:rFonts w:ascii="Arial" w:eastAsia="思源黑体 CN Medium" w:hAnsi="Arial" w:cs="Arial" w:hint="eastAsia"/>
                <w:sz w:val="18"/>
                <w:szCs w:val="18"/>
                <w:lang w:val="en-CA"/>
              </w:rPr>
              <w:t>N</w:t>
            </w:r>
            <w:proofErr w:type="gramStart"/>
            <w:r>
              <w:rPr>
                <w:rFonts w:ascii="Arial" w:eastAsia="思源黑体 CN Medium" w:hAnsi="Arial" w:cs="Arial" w:hint="eastAsia"/>
                <w:sz w:val="18"/>
                <w:szCs w:val="18"/>
                <w:lang w:val="en-CA"/>
              </w:rPr>
              <w:t>端结构</w:t>
            </w:r>
            <w:proofErr w:type="gramEnd"/>
            <w:r>
              <w:rPr>
                <w:rFonts w:ascii="Arial" w:eastAsia="思源黑体 CN Medium" w:hAnsi="Arial" w:cs="Arial" w:hint="eastAsia"/>
                <w:sz w:val="18"/>
                <w:szCs w:val="18"/>
                <w:lang w:val="en-CA"/>
              </w:rPr>
              <w:t>域的折叠。</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基因种系突变能够引发结节状硬化症，没有错义突变记载，存在生殖细胞镶嵌现象。目前已发现有</w:t>
            </w:r>
            <w:r>
              <w:rPr>
                <w:rFonts w:ascii="Arial" w:eastAsia="思源黑体 CN Medium" w:hAnsi="Arial" w:cs="Arial" w:hint="eastAsia"/>
                <w:sz w:val="18"/>
                <w:szCs w:val="18"/>
                <w:lang w:val="en-CA"/>
              </w:rPr>
              <w:t>300</w:t>
            </w:r>
            <w:r>
              <w:rPr>
                <w:rFonts w:ascii="Arial" w:eastAsia="思源黑体 CN Medium" w:hAnsi="Arial" w:cs="Arial" w:hint="eastAsia"/>
                <w:sz w:val="18"/>
                <w:szCs w:val="18"/>
                <w:lang w:val="en-CA"/>
              </w:rPr>
              <w:t>多种</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基因突变，基因突变热区不明显，基因型与表型之间的联系也尚未明确。</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基因突变产生截短蛋白可导致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失活。散发型</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基因突变频率约为</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p>
        </w:tc>
      </w:tr>
      <w:tr w:rsidR="000079AB" w14:paraId="0CA6D29B" w14:textId="77777777">
        <w:tc>
          <w:tcPr>
            <w:tcW w:w="2048" w:type="dxa"/>
            <w:vAlign w:val="center"/>
          </w:tcPr>
          <w:p w14:paraId="07F65F31"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t>TSC2</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100BCA1E" w14:textId="11AE8883"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NM_000548.5 </w:t>
            </w:r>
          </w:p>
        </w:tc>
        <w:tc>
          <w:tcPr>
            <w:tcW w:w="3541" w:type="dxa"/>
          </w:tcPr>
          <w:p w14:paraId="2F55A336" w14:textId="6FB7B56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作为肿瘤抑制因子，在细胞生长和增殖过程中起关键性的调节作用。生长因子刺激的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信号通路通过磷酸化马铃薯球蛋白（</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）调控下游效应因子，影响细胞的生长和增殖。</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突变与肺淋巴管平滑肌瘤发生有关。</w:t>
            </w:r>
          </w:p>
        </w:tc>
        <w:tc>
          <w:tcPr>
            <w:tcW w:w="4498" w:type="dxa"/>
          </w:tcPr>
          <w:p w14:paraId="03631EF2" w14:textId="75B7D40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基因种系突变</w:t>
            </w:r>
            <w:proofErr w:type="gramStart"/>
            <w:r>
              <w:rPr>
                <w:rFonts w:ascii="Arial" w:eastAsia="思源黑体 CN Medium" w:hAnsi="Arial" w:cs="Arial" w:hint="eastAsia"/>
                <w:sz w:val="18"/>
                <w:szCs w:val="18"/>
                <w:lang w:val="en-CA"/>
              </w:rPr>
              <w:t>做为</w:t>
            </w:r>
            <w:proofErr w:type="gramEnd"/>
            <w:r>
              <w:rPr>
                <w:rFonts w:ascii="Arial" w:eastAsia="思源黑体 CN Medium" w:hAnsi="Arial" w:cs="Arial" w:hint="eastAsia"/>
                <w:sz w:val="18"/>
                <w:szCs w:val="18"/>
                <w:lang w:val="en-CA"/>
              </w:rPr>
              <w:t>错义突变，基因组大片段缺失发生率</w:t>
            </w:r>
            <w:r>
              <w:rPr>
                <w:rFonts w:ascii="Arial" w:eastAsia="思源黑体 CN Medium" w:hAnsi="Arial" w:cs="Arial" w:hint="eastAsia"/>
                <w:sz w:val="18"/>
                <w:szCs w:val="18"/>
                <w:lang w:val="en-CA"/>
              </w:rPr>
              <w:t>&lt;10%</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突变产生截短蛋白。约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的肾部血管</w:t>
            </w:r>
            <w:proofErr w:type="gramStart"/>
            <w:r>
              <w:rPr>
                <w:rFonts w:ascii="Arial" w:eastAsia="思源黑体 CN Medium" w:hAnsi="Arial" w:cs="Arial" w:hint="eastAsia"/>
                <w:sz w:val="18"/>
                <w:szCs w:val="18"/>
                <w:lang w:val="en-CA"/>
              </w:rPr>
              <w:t>肌</w:t>
            </w:r>
            <w:proofErr w:type="gramEnd"/>
            <w:r>
              <w:rPr>
                <w:rFonts w:ascii="Arial" w:eastAsia="思源黑体 CN Medium" w:hAnsi="Arial" w:cs="Arial" w:hint="eastAsia"/>
                <w:sz w:val="18"/>
                <w:szCs w:val="18"/>
                <w:lang w:val="en-CA"/>
              </w:rPr>
              <w:t>脂瘤中发生</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杂合缺失性体细胞突变，以及可见于女性散发性肺淋巴管平滑肌瘤。结节性硬化症</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致病性突变包括无义突变：移码突变、</w:t>
            </w:r>
            <w:r>
              <w:rPr>
                <w:rFonts w:ascii="Arial" w:eastAsia="思源黑体 CN Medium" w:hAnsi="Arial" w:cs="Arial" w:hint="eastAsia"/>
                <w:sz w:val="18"/>
                <w:szCs w:val="18"/>
                <w:lang w:val="en-CA"/>
              </w:rPr>
              <w:t>18bp</w:t>
            </w:r>
            <w:r>
              <w:rPr>
                <w:rFonts w:ascii="Arial" w:eastAsia="思源黑体 CN Medium" w:hAnsi="Arial" w:cs="Arial" w:hint="eastAsia"/>
                <w:sz w:val="18"/>
                <w:szCs w:val="18"/>
                <w:lang w:val="en-CA"/>
              </w:rPr>
              <w:t>缺失突变，其后密码子发生移位。结节性硬化症肺部受累比较罕见，发生率不到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，致病性突变为：</w:t>
            </w:r>
            <w:r>
              <w:rPr>
                <w:rFonts w:ascii="Arial" w:eastAsia="思源黑体 CN Medium" w:hAnsi="Arial" w:cs="Arial" w:hint="eastAsia"/>
                <w:sz w:val="18"/>
                <w:szCs w:val="18"/>
                <w:lang w:val="en-CA"/>
              </w:rPr>
              <w:t>2168T&gt;G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L717R</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24</w:t>
            </w:r>
            <w:r>
              <w:rPr>
                <w:rFonts w:ascii="Arial" w:eastAsia="思源黑体 CN Medium" w:hAnsi="Arial" w:cs="Arial" w:hint="eastAsia"/>
                <w:sz w:val="18"/>
                <w:szCs w:val="18"/>
                <w:lang w:val="en-CA"/>
              </w:rPr>
              <w:t>核苷序列的第</w:t>
            </w:r>
            <w:r>
              <w:rPr>
                <w:rFonts w:ascii="Arial" w:eastAsia="思源黑体 CN Medium" w:hAnsi="Arial" w:cs="Arial" w:hint="eastAsia"/>
                <w:sz w:val="18"/>
                <w:szCs w:val="18"/>
                <w:lang w:val="en-CA"/>
              </w:rPr>
              <w:t>2767</w:t>
            </w:r>
            <w:r>
              <w:rPr>
                <w:rFonts w:ascii="Arial" w:eastAsia="思源黑体 CN Medium" w:hAnsi="Arial" w:cs="Arial" w:hint="eastAsia"/>
                <w:sz w:val="18"/>
                <w:szCs w:val="18"/>
                <w:lang w:val="en-CA"/>
              </w:rPr>
              <w:t>位上有一碱基</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插入导致编码框架全部突变。急性白血病患者中，</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基因表达下调，基因启动子区过度甲基</w:t>
            </w:r>
            <w:proofErr w:type="gramStart"/>
            <w:r>
              <w:rPr>
                <w:rFonts w:ascii="Arial" w:eastAsia="思源黑体 CN Medium" w:hAnsi="Arial" w:cs="Arial" w:hint="eastAsia"/>
                <w:sz w:val="18"/>
                <w:szCs w:val="18"/>
                <w:lang w:val="en-CA"/>
              </w:rPr>
              <w:t>化可能</w:t>
            </w:r>
            <w:proofErr w:type="gramEnd"/>
            <w:r>
              <w:rPr>
                <w:rFonts w:ascii="Arial" w:eastAsia="思源黑体 CN Medium" w:hAnsi="Arial" w:cs="Arial" w:hint="eastAsia"/>
                <w:sz w:val="18"/>
                <w:szCs w:val="18"/>
                <w:lang w:val="en-CA"/>
              </w:rPr>
              <w:t>是其表达异常的重要机制。</w:t>
            </w:r>
          </w:p>
        </w:tc>
      </w:tr>
      <w:tr w:rsidR="000079AB" w14:paraId="156AB7A6" w14:textId="77777777">
        <w:tc>
          <w:tcPr>
            <w:tcW w:w="2048" w:type="dxa"/>
            <w:vAlign w:val="center"/>
          </w:tcPr>
          <w:p w14:paraId="59C5948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TSHR</w:t>
            </w:r>
            <w:r w:rsidRPr="001E566C">
              <w:rPr>
                <w:rFonts w:ascii="Arial" w:eastAsia="思源黑体 CN Medium" w:hAnsi="Arial" w:cs="Arial" w:hint="eastAsia"/>
                <w:b/>
                <w:color w:val="006EC0"/>
                <w:sz w:val="21"/>
                <w:szCs w:val="21"/>
                <w:lang w:val="en-CA"/>
              </w:rPr>
              <w:t>基因</w:t>
            </w:r>
          </w:p>
          <w:p w14:paraId="21643B2E" w14:textId="45007D68" w:rsidR="00ED378C" w:rsidRPr="001E566C" w:rsidRDefault="00ED378C" w:rsidP="000079AB">
            <w:pPr>
              <w:tabs>
                <w:tab w:val="left" w:pos="3495"/>
              </w:tabs>
              <w:spacing w:after="0" w:line="240" w:lineRule="auto"/>
              <w:rPr>
                <w:rFonts w:ascii="Arial" w:eastAsia="思源黑体 CN Medium" w:hAnsi="Arial" w:cs="Arial"/>
                <w:b/>
                <w:color w:val="006EC0"/>
                <w:sz w:val="21"/>
                <w:szCs w:val="21"/>
                <w:highlight w:val="yellow"/>
                <w:lang w:val="en-CA"/>
              </w:rPr>
            </w:pPr>
            <w:r w:rsidRPr="00ED378C">
              <w:rPr>
                <w:rFonts w:ascii="Arial" w:eastAsia="思源黑体 CN Medium" w:hAnsi="Arial" w:cs="Arial"/>
                <w:b/>
                <w:color w:val="006EC0"/>
                <w:sz w:val="21"/>
                <w:szCs w:val="21"/>
                <w:lang w:val="en-CA"/>
              </w:rPr>
              <w:t>NM_000369.5</w:t>
            </w:r>
          </w:p>
        </w:tc>
        <w:tc>
          <w:tcPr>
            <w:tcW w:w="3541" w:type="dxa"/>
          </w:tcPr>
          <w:p w14:paraId="1D3F0F5B" w14:textId="51D74D73" w:rsidR="000079AB" w:rsidRDefault="00ED378C" w:rsidP="000079AB">
            <w:pPr>
              <w:autoSpaceDE w:val="0"/>
              <w:autoSpaceDN w:val="0"/>
              <w:adjustRightInd w:val="0"/>
              <w:spacing w:after="0" w:line="240" w:lineRule="auto"/>
              <w:rPr>
                <w:rFonts w:ascii="Arial" w:eastAsia="思源黑体 CN Medium" w:hAnsi="Arial" w:cs="Arial"/>
                <w:sz w:val="18"/>
                <w:szCs w:val="18"/>
                <w:lang w:val="en-CA"/>
              </w:rPr>
            </w:pPr>
            <w:r w:rsidRPr="00ED378C">
              <w:rPr>
                <w:rFonts w:ascii="Arial" w:eastAsia="思源黑体 CN Medium" w:hAnsi="Arial" w:cs="Arial" w:hint="eastAsia"/>
                <w:sz w:val="18"/>
                <w:szCs w:val="18"/>
                <w:lang w:val="en-CA"/>
              </w:rPr>
              <w:t>TSHR</w:t>
            </w:r>
            <w:r w:rsidRPr="00ED378C">
              <w:rPr>
                <w:rFonts w:ascii="Arial" w:eastAsia="思源黑体 CN Medium" w:hAnsi="Arial" w:cs="Arial" w:hint="eastAsia"/>
                <w:sz w:val="18"/>
                <w:szCs w:val="18"/>
                <w:lang w:val="en-CA"/>
              </w:rPr>
              <w:t>即促甲状腺激素受体基因</w:t>
            </w:r>
            <w:r w:rsidR="00F3695C">
              <w:rPr>
                <w:rFonts w:ascii="Arial" w:eastAsia="思源黑体 CN Medium" w:hAnsi="Arial" w:cs="Arial" w:hint="eastAsia"/>
                <w:sz w:val="18"/>
                <w:szCs w:val="18"/>
                <w:lang w:val="en-CA"/>
              </w:rPr>
              <w:t>，</w:t>
            </w:r>
            <w:r w:rsidRPr="00ED378C">
              <w:rPr>
                <w:rFonts w:ascii="Arial" w:eastAsia="思源黑体 CN Medium" w:hAnsi="Arial" w:cs="Arial" w:hint="eastAsia"/>
                <w:sz w:val="18"/>
                <w:szCs w:val="18"/>
                <w:lang w:val="en-CA"/>
              </w:rPr>
              <w:t>是一种</w:t>
            </w:r>
            <w:r w:rsidRPr="00ED378C">
              <w:rPr>
                <w:rFonts w:ascii="Arial" w:eastAsia="思源黑体 CN Medium" w:hAnsi="Arial" w:cs="Arial" w:hint="eastAsia"/>
                <w:sz w:val="18"/>
                <w:szCs w:val="18"/>
                <w:lang w:val="en-CA"/>
              </w:rPr>
              <w:t>G</w:t>
            </w:r>
            <w:r w:rsidRPr="00ED378C">
              <w:rPr>
                <w:rFonts w:ascii="Arial" w:eastAsia="思源黑体 CN Medium" w:hAnsi="Arial" w:cs="Arial" w:hint="eastAsia"/>
                <w:sz w:val="18"/>
                <w:szCs w:val="18"/>
                <w:lang w:val="en-CA"/>
              </w:rPr>
              <w:t>蛋白偶联受体，主要表达于甲状腺滤泡上皮细胞表面。在生理功能方面，它能特</w:t>
            </w:r>
            <w:r w:rsidRPr="00ED378C">
              <w:rPr>
                <w:rFonts w:ascii="Arial" w:eastAsia="思源黑体 CN Medium" w:hAnsi="Arial" w:cs="Arial" w:hint="eastAsia"/>
                <w:sz w:val="18"/>
                <w:szCs w:val="18"/>
                <w:lang w:val="en-CA"/>
              </w:rPr>
              <w:lastRenderedPageBreak/>
              <w:t>异性识别并结合促甲状腺激素（</w:t>
            </w:r>
            <w:r w:rsidRPr="00ED378C">
              <w:rPr>
                <w:rFonts w:ascii="Arial" w:eastAsia="思源黑体 CN Medium" w:hAnsi="Arial" w:cs="Arial" w:hint="eastAsia"/>
                <w:sz w:val="18"/>
                <w:szCs w:val="18"/>
                <w:lang w:val="en-CA"/>
              </w:rPr>
              <w:t>TSH</w:t>
            </w:r>
            <w:r w:rsidRPr="00ED378C">
              <w:rPr>
                <w:rFonts w:ascii="Arial" w:eastAsia="思源黑体 CN Medium" w:hAnsi="Arial" w:cs="Arial" w:hint="eastAsia"/>
                <w:sz w:val="18"/>
                <w:szCs w:val="18"/>
                <w:lang w:val="en-CA"/>
              </w:rPr>
              <w:t>），激活下游信号通路，调控甲状腺细胞的生长、增殖以及甲状腺激素的合成与分泌，维持甲状腺的正常功能和机体的代谢平衡。</w:t>
            </w:r>
          </w:p>
        </w:tc>
        <w:tc>
          <w:tcPr>
            <w:tcW w:w="4498" w:type="dxa"/>
          </w:tcPr>
          <w:p w14:paraId="173CE004" w14:textId="5B877891" w:rsidR="000079AB" w:rsidRDefault="00F3695C" w:rsidP="00334F10">
            <w:pPr>
              <w:autoSpaceDE w:val="0"/>
              <w:autoSpaceDN w:val="0"/>
              <w:adjustRightInd w:val="0"/>
              <w:spacing w:after="0" w:line="240" w:lineRule="auto"/>
              <w:rPr>
                <w:rFonts w:ascii="Arial" w:eastAsia="思源黑体 CN Medium" w:hAnsi="Arial" w:cs="Arial"/>
                <w:sz w:val="18"/>
                <w:szCs w:val="18"/>
                <w:lang w:val="en-CA"/>
              </w:rPr>
            </w:pPr>
            <w:r w:rsidRPr="00F3695C">
              <w:rPr>
                <w:rFonts w:ascii="Arial" w:eastAsia="思源黑体 CN Medium" w:hAnsi="Arial" w:cs="Arial" w:hint="eastAsia"/>
                <w:sz w:val="18"/>
                <w:szCs w:val="18"/>
                <w:lang w:val="en-CA"/>
              </w:rPr>
              <w:lastRenderedPageBreak/>
              <w:t>TSHR</w:t>
            </w:r>
            <w:r w:rsidRPr="00F3695C">
              <w:rPr>
                <w:rFonts w:ascii="Arial" w:eastAsia="思源黑体 CN Medium" w:hAnsi="Arial" w:cs="Arial" w:hint="eastAsia"/>
                <w:sz w:val="18"/>
                <w:szCs w:val="18"/>
                <w:lang w:val="en-CA"/>
              </w:rPr>
              <w:t>的异常表达或功能改变与多种甲状腺疾病密切相关，例如</w:t>
            </w:r>
            <w:r w:rsidRPr="00F3695C">
              <w:rPr>
                <w:rFonts w:ascii="Arial" w:eastAsia="思源黑体 CN Medium" w:hAnsi="Arial" w:cs="Arial" w:hint="eastAsia"/>
                <w:sz w:val="18"/>
                <w:szCs w:val="18"/>
                <w:lang w:val="en-CA"/>
              </w:rPr>
              <w:t>Graves</w:t>
            </w:r>
            <w:r w:rsidRPr="00F3695C">
              <w:rPr>
                <w:rFonts w:ascii="Arial" w:eastAsia="思源黑体 CN Medium" w:hAnsi="Arial" w:cs="Arial" w:hint="eastAsia"/>
                <w:sz w:val="18"/>
                <w:szCs w:val="18"/>
                <w:lang w:val="en-CA"/>
              </w:rPr>
              <w:t>病患者常伴有</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抗体，可用于辅助诊断该疾病。研究发现，它的异常激活可促进甲状</w:t>
            </w:r>
            <w:r w:rsidRPr="00F3695C">
              <w:rPr>
                <w:rFonts w:ascii="Arial" w:eastAsia="思源黑体 CN Medium" w:hAnsi="Arial" w:cs="Arial" w:hint="eastAsia"/>
                <w:sz w:val="18"/>
                <w:szCs w:val="18"/>
                <w:lang w:val="en-CA"/>
              </w:rPr>
              <w:lastRenderedPageBreak/>
              <w:t>腺细胞的增殖和肿瘤发生。常见突变包括</w:t>
            </w:r>
            <w:r w:rsidRPr="00F3695C">
              <w:rPr>
                <w:rFonts w:ascii="Arial" w:eastAsia="思源黑体 CN Medium" w:hAnsi="Arial" w:cs="Arial" w:hint="eastAsia"/>
                <w:sz w:val="18"/>
                <w:szCs w:val="18"/>
                <w:lang w:val="en-CA"/>
              </w:rPr>
              <w:t>T410I</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P525T</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L629F</w:t>
            </w:r>
            <w:r w:rsidRPr="00F3695C">
              <w:rPr>
                <w:rFonts w:ascii="Arial" w:eastAsia="思源黑体 CN Medium" w:hAnsi="Arial" w:cs="Arial" w:hint="eastAsia"/>
                <w:sz w:val="18"/>
                <w:szCs w:val="18"/>
                <w:lang w:val="en-CA"/>
              </w:rPr>
              <w:t>等热点突变。这些突变可能导致</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的持续激活，进而使甲状腺细胞过度增殖，增加肿瘤发生风险。在甲状腺癌中，特定的</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突变可能与肿瘤的侵袭性、转移能力及患者的生存预后相关，为甲状腺肿瘤的个性化治疗和精准诊断提供了潜在的分子靶点和生物标志物。</w:t>
            </w:r>
          </w:p>
        </w:tc>
      </w:tr>
      <w:tr w:rsidR="000079AB" w14:paraId="7A485276" w14:textId="77777777">
        <w:tc>
          <w:tcPr>
            <w:tcW w:w="2048" w:type="dxa"/>
            <w:vAlign w:val="center"/>
          </w:tcPr>
          <w:p w14:paraId="5A507D9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47D6C">
              <w:rPr>
                <w:rFonts w:ascii="Arial" w:eastAsia="思源黑体 CN Medium" w:hAnsi="Arial" w:cs="Arial" w:hint="eastAsia"/>
                <w:b/>
                <w:color w:val="006EC0"/>
                <w:sz w:val="21"/>
                <w:szCs w:val="21"/>
                <w:lang w:val="en-CA"/>
              </w:rPr>
              <w:t>VHL</w:t>
            </w:r>
            <w:r w:rsidRPr="00647D6C">
              <w:rPr>
                <w:rFonts w:ascii="Arial" w:eastAsia="思源黑体 CN Medium" w:hAnsi="Arial" w:cs="Arial" w:hint="eastAsia"/>
                <w:b/>
                <w:color w:val="006EC0"/>
                <w:sz w:val="21"/>
                <w:szCs w:val="21"/>
                <w:lang w:val="en-CA"/>
              </w:rPr>
              <w:t>基因</w:t>
            </w:r>
          </w:p>
          <w:p w14:paraId="1412315C" w14:textId="13101813" w:rsidR="00C51F3A" w:rsidRDefault="00C51F3A" w:rsidP="000079AB">
            <w:pPr>
              <w:tabs>
                <w:tab w:val="left" w:pos="3495"/>
              </w:tabs>
              <w:spacing w:after="0" w:line="240" w:lineRule="auto"/>
              <w:rPr>
                <w:rFonts w:ascii="Arial" w:eastAsia="思源黑体 CN Medium" w:hAnsi="Arial" w:cs="Arial"/>
                <w:b/>
                <w:color w:val="006EC0"/>
                <w:sz w:val="21"/>
                <w:szCs w:val="21"/>
                <w:lang w:val="en-CA"/>
              </w:rPr>
            </w:pPr>
            <w:r w:rsidRPr="00C51F3A">
              <w:rPr>
                <w:rFonts w:ascii="Arial" w:eastAsia="思源黑体 CN Medium" w:hAnsi="Arial" w:cs="Arial"/>
                <w:b/>
                <w:color w:val="006EC0"/>
                <w:sz w:val="21"/>
                <w:szCs w:val="21"/>
                <w:lang w:val="en-CA"/>
              </w:rPr>
              <w:t>NM_000551.4</w:t>
            </w:r>
          </w:p>
        </w:tc>
        <w:tc>
          <w:tcPr>
            <w:tcW w:w="3541" w:type="dxa"/>
          </w:tcPr>
          <w:p w14:paraId="18FC537E" w14:textId="0A7F4025" w:rsidR="000079AB" w:rsidRDefault="00C64A91" w:rsidP="000079AB">
            <w:pPr>
              <w:autoSpaceDE w:val="0"/>
              <w:autoSpaceDN w:val="0"/>
              <w:adjustRightInd w:val="0"/>
              <w:spacing w:after="0" w:line="240" w:lineRule="auto"/>
              <w:rPr>
                <w:rFonts w:ascii="Arial" w:eastAsia="思源黑体 CN Medium" w:hAnsi="Arial" w:cs="Arial"/>
                <w:sz w:val="18"/>
                <w:szCs w:val="18"/>
                <w:lang w:val="en-CA"/>
              </w:rPr>
            </w:pPr>
            <w:r w:rsidRPr="00C64A91">
              <w:rPr>
                <w:rFonts w:ascii="Arial" w:eastAsia="思源黑体 CN Medium" w:hAnsi="Arial" w:cs="Arial" w:hint="eastAsia"/>
                <w:sz w:val="18"/>
                <w:szCs w:val="18"/>
                <w:lang w:val="en-CA"/>
              </w:rPr>
              <w:t>VHL</w:t>
            </w:r>
            <w:r w:rsidRPr="00C64A91">
              <w:rPr>
                <w:rFonts w:ascii="Arial" w:eastAsia="思源黑体 CN Medium" w:hAnsi="Arial" w:cs="Arial" w:hint="eastAsia"/>
                <w:sz w:val="18"/>
                <w:szCs w:val="18"/>
                <w:lang w:val="en-CA"/>
              </w:rPr>
              <w:t>基因属于抑癌基因，编码蛋白是</w:t>
            </w:r>
            <w:r w:rsidRPr="00C64A91">
              <w:rPr>
                <w:rFonts w:ascii="Arial" w:eastAsia="思源黑体 CN Medium" w:hAnsi="Arial" w:cs="Arial" w:hint="eastAsia"/>
                <w:sz w:val="18"/>
                <w:szCs w:val="18"/>
                <w:lang w:val="en-CA"/>
              </w:rPr>
              <w:t>E3</w:t>
            </w:r>
            <w:proofErr w:type="gramStart"/>
            <w:r w:rsidRPr="00C64A91">
              <w:rPr>
                <w:rFonts w:ascii="Arial" w:eastAsia="思源黑体 CN Medium" w:hAnsi="Arial" w:cs="Arial" w:hint="eastAsia"/>
                <w:sz w:val="18"/>
                <w:szCs w:val="18"/>
                <w:lang w:val="en-CA"/>
              </w:rPr>
              <w:t>泛素蛋白</w:t>
            </w:r>
            <w:proofErr w:type="gramEnd"/>
            <w:r w:rsidRPr="00C64A91">
              <w:rPr>
                <w:rFonts w:ascii="Arial" w:eastAsia="思源黑体 CN Medium" w:hAnsi="Arial" w:cs="Arial" w:hint="eastAsia"/>
                <w:sz w:val="18"/>
                <w:szCs w:val="18"/>
                <w:lang w:val="en-CA"/>
              </w:rPr>
              <w:t>连接酶复合物的一部分，可促进</w:t>
            </w:r>
            <w:r w:rsidRPr="00C64A91">
              <w:rPr>
                <w:rFonts w:ascii="Arial" w:eastAsia="思源黑体 CN Medium" w:hAnsi="Arial" w:cs="Arial" w:hint="eastAsia"/>
                <w:sz w:val="18"/>
                <w:szCs w:val="18"/>
                <w:lang w:val="en-CA"/>
              </w:rPr>
              <w:t>HIF-</w:t>
            </w:r>
            <w:r w:rsidRPr="00C64A91">
              <w:rPr>
                <w:rFonts w:ascii="Arial" w:eastAsia="思源黑体 CN Medium" w:hAnsi="Arial" w:cs="Arial" w:hint="eastAsia"/>
                <w:sz w:val="18"/>
                <w:szCs w:val="18"/>
                <w:lang w:val="en-CA"/>
              </w:rPr>
              <w:t>α和细胞生长和血管生成所需的其他蛋白质靶标的降解，并维护基因组稳定性</w:t>
            </w:r>
            <w:r>
              <w:rPr>
                <w:rFonts w:ascii="Arial" w:eastAsia="思源黑体 CN Medium" w:hAnsi="Arial" w:cs="Arial" w:hint="eastAsia"/>
                <w:sz w:val="18"/>
                <w:szCs w:val="18"/>
                <w:lang w:val="en-CA"/>
              </w:rPr>
              <w:t>。</w:t>
            </w:r>
            <w:r w:rsidR="00C51F3A" w:rsidRPr="00C51F3A">
              <w:rPr>
                <w:rFonts w:ascii="Arial" w:eastAsia="思源黑体 CN Medium" w:hAnsi="Arial" w:cs="Arial" w:hint="eastAsia"/>
                <w:sz w:val="18"/>
                <w:szCs w:val="18"/>
                <w:lang w:val="en-CA"/>
              </w:rPr>
              <w:t>在致病机制上，</w:t>
            </w:r>
            <w:r w:rsidR="00C51F3A" w:rsidRPr="00C51F3A">
              <w:rPr>
                <w:rFonts w:ascii="Arial" w:eastAsia="思源黑体 CN Medium" w:hAnsi="Arial" w:cs="Arial" w:hint="eastAsia"/>
                <w:sz w:val="18"/>
                <w:szCs w:val="18"/>
                <w:lang w:val="en-CA"/>
              </w:rPr>
              <w:t>VHL</w:t>
            </w:r>
            <w:r w:rsidR="00C51F3A" w:rsidRPr="00C51F3A">
              <w:rPr>
                <w:rFonts w:ascii="Arial" w:eastAsia="思源黑体 CN Medium" w:hAnsi="Arial" w:cs="Arial" w:hint="eastAsia"/>
                <w:sz w:val="18"/>
                <w:szCs w:val="18"/>
                <w:lang w:val="en-CA"/>
              </w:rPr>
              <w:t>基因发生突变或功能缺失会导致</w:t>
            </w:r>
            <w:proofErr w:type="spellStart"/>
            <w:r w:rsidR="00C51F3A" w:rsidRPr="00C51F3A">
              <w:rPr>
                <w:rFonts w:ascii="Arial" w:eastAsia="思源黑体 CN Medium" w:hAnsi="Arial" w:cs="Arial" w:hint="eastAsia"/>
                <w:sz w:val="18"/>
                <w:szCs w:val="18"/>
                <w:lang w:val="en-CA"/>
              </w:rPr>
              <w:t>pVHL</w:t>
            </w:r>
            <w:proofErr w:type="spellEnd"/>
            <w:r w:rsidR="00C51F3A" w:rsidRPr="00C51F3A">
              <w:rPr>
                <w:rFonts w:ascii="Arial" w:eastAsia="思源黑体 CN Medium" w:hAnsi="Arial" w:cs="Arial" w:hint="eastAsia"/>
                <w:sz w:val="18"/>
                <w:szCs w:val="18"/>
                <w:lang w:val="en-CA"/>
              </w:rPr>
              <w:t>蛋白功能异常，使得</w:t>
            </w:r>
            <w:r w:rsidR="00C51F3A" w:rsidRPr="00C51F3A">
              <w:rPr>
                <w:rFonts w:ascii="Arial" w:eastAsia="思源黑体 CN Medium" w:hAnsi="Arial" w:cs="Arial" w:hint="eastAsia"/>
                <w:sz w:val="18"/>
                <w:szCs w:val="18"/>
                <w:lang w:val="en-CA"/>
              </w:rPr>
              <w:t>HIF</w:t>
            </w:r>
            <w:r w:rsidR="00C51F3A" w:rsidRPr="00C51F3A">
              <w:rPr>
                <w:rFonts w:ascii="Arial" w:eastAsia="思源黑体 CN Medium" w:hAnsi="Arial" w:cs="Arial" w:hint="eastAsia"/>
                <w:sz w:val="18"/>
                <w:szCs w:val="18"/>
                <w:lang w:val="en-CA"/>
              </w:rPr>
              <w:t>无法被正常降解而在细胞内大量积累，持续激活下游信号通路，如血管内皮生长因子（</w:t>
            </w:r>
            <w:r w:rsidR="00C51F3A" w:rsidRPr="00C51F3A">
              <w:rPr>
                <w:rFonts w:ascii="Arial" w:eastAsia="思源黑体 CN Medium" w:hAnsi="Arial" w:cs="Arial" w:hint="eastAsia"/>
                <w:sz w:val="18"/>
                <w:szCs w:val="18"/>
                <w:lang w:val="en-CA"/>
              </w:rPr>
              <w:t>VEGF</w:t>
            </w:r>
            <w:r w:rsidR="00C51F3A" w:rsidRPr="00C51F3A">
              <w:rPr>
                <w:rFonts w:ascii="Arial" w:eastAsia="思源黑体 CN Medium" w:hAnsi="Arial" w:cs="Arial" w:hint="eastAsia"/>
                <w:sz w:val="18"/>
                <w:szCs w:val="18"/>
                <w:lang w:val="en-CA"/>
              </w:rPr>
              <w:t>）、促红细胞生成素（</w:t>
            </w:r>
            <w:r w:rsidR="00C51F3A" w:rsidRPr="00C51F3A">
              <w:rPr>
                <w:rFonts w:ascii="Arial" w:eastAsia="思源黑体 CN Medium" w:hAnsi="Arial" w:cs="Arial" w:hint="eastAsia"/>
                <w:sz w:val="18"/>
                <w:szCs w:val="18"/>
                <w:lang w:val="en-CA"/>
              </w:rPr>
              <w:t>EPO</w:t>
            </w:r>
            <w:r w:rsidR="00C51F3A" w:rsidRPr="00C51F3A">
              <w:rPr>
                <w:rFonts w:ascii="Arial" w:eastAsia="思源黑体 CN Medium" w:hAnsi="Arial" w:cs="Arial" w:hint="eastAsia"/>
                <w:sz w:val="18"/>
                <w:szCs w:val="18"/>
                <w:lang w:val="en-CA"/>
              </w:rPr>
              <w:t>）等基因的表达，进而引发血管生成异常、细胞增殖和代谢紊乱等。</w:t>
            </w:r>
          </w:p>
        </w:tc>
        <w:tc>
          <w:tcPr>
            <w:tcW w:w="4498" w:type="dxa"/>
          </w:tcPr>
          <w:p w14:paraId="231BBDAD" w14:textId="163C0947" w:rsidR="000079AB" w:rsidRDefault="003D3232" w:rsidP="000079AB">
            <w:pPr>
              <w:autoSpaceDE w:val="0"/>
              <w:autoSpaceDN w:val="0"/>
              <w:adjustRightInd w:val="0"/>
              <w:spacing w:after="0" w:line="240" w:lineRule="auto"/>
              <w:rPr>
                <w:rFonts w:ascii="Arial" w:eastAsia="思源黑体 CN Medium" w:hAnsi="Arial" w:cs="Arial"/>
                <w:sz w:val="18"/>
                <w:szCs w:val="18"/>
                <w:lang w:val="en-CA"/>
              </w:rPr>
            </w:pP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基因与多种肿瘤密切相关，如肾细胞癌、嗜铬细胞瘤、血管母细胞瘤等。</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基因的常见突变形式包括点突变、缺失、插入等，其中热点突变集中在编码区的特定区域。研究表明，在散发性肾透明细胞癌中，</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基因的突变频率较高，约为</w:t>
            </w:r>
            <w:r w:rsidRPr="003D3232">
              <w:rPr>
                <w:rFonts w:ascii="Arial" w:eastAsia="思源黑体 CN Medium" w:hAnsi="Arial" w:cs="Arial" w:hint="eastAsia"/>
                <w:sz w:val="18"/>
                <w:szCs w:val="18"/>
                <w:lang w:val="en-CA"/>
              </w:rPr>
              <w:t>70% - 90%</w:t>
            </w:r>
            <w:r w:rsidRPr="003D3232">
              <w:rPr>
                <w:rFonts w:ascii="Arial" w:eastAsia="思源黑体 CN Medium" w:hAnsi="Arial" w:cs="Arial" w:hint="eastAsia"/>
                <w:sz w:val="18"/>
                <w:szCs w:val="18"/>
                <w:lang w:val="en-CA"/>
              </w:rPr>
              <w:t>。当</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基因发生突变时，其正常的抑癌功能丧失，导致下游一系列信号通路失调，促使肿瘤细胞的增殖、存活和血管生成等，进而促进肿瘤的发生和发展。</w:t>
            </w:r>
          </w:p>
        </w:tc>
      </w:tr>
    </w:tbl>
    <w:p w14:paraId="70B4996A" w14:textId="77777777" w:rsidR="00A41244" w:rsidRDefault="00A41244">
      <w:pPr>
        <w:rPr>
          <w:lang w:val="en-CA"/>
        </w:rPr>
      </w:pPr>
    </w:p>
    <w:p w14:paraId="0D757F81"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4D33582B" w14:textId="1F61610B" w:rsidR="00A41244" w:rsidRDefault="004167DF">
      <w:pPr>
        <w:ind w:firstLineChars="177" w:firstLine="283"/>
      </w:pPr>
      <w:r>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Pr>
          <w:rFonts w:ascii="思源黑体 CN Regular" w:eastAsia="思源黑体 CN Regular" w:hAnsi="思源黑体 CN Regular" w:cs="Arial" w:hint="eastAsia"/>
          <w:bCs/>
          <w:color w:val="3B3838"/>
          <w:sz w:val="16"/>
          <w:szCs w:val="16"/>
        </w:rPr>
        <w:t>RefSeq</w:t>
      </w:r>
      <w:proofErr w:type="spellEnd"/>
      <w:r>
        <w:rPr>
          <w:rFonts w:ascii="思源黑体 CN Regular" w:eastAsia="思源黑体 CN Regular" w:hAnsi="思源黑体 CN Regular" w:cs="Arial" w:hint="eastAsia"/>
          <w:bCs/>
          <w:color w:val="3B3838"/>
          <w:sz w:val="16"/>
          <w:szCs w:val="16"/>
        </w:rPr>
        <w:t>）</w:t>
      </w:r>
      <w:r w:rsidR="00E910C2">
        <w:rPr>
          <w:rFonts w:ascii="思源黑体 CN Regular" w:eastAsia="思源黑体 CN Regular" w:hAnsi="思源黑体 CN Regular" w:cs="Arial" w:hint="eastAsia"/>
          <w:bCs/>
          <w:color w:val="3B3838"/>
          <w:sz w:val="16"/>
          <w:szCs w:val="16"/>
        </w:rPr>
        <w:t>。</w:t>
      </w:r>
    </w:p>
    <w:sectPr w:rsidR="00A41244">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C9017" w14:textId="77777777" w:rsidR="00F343D3" w:rsidRDefault="00F343D3">
      <w:pPr>
        <w:spacing w:line="240" w:lineRule="auto"/>
      </w:pPr>
      <w:r>
        <w:separator/>
      </w:r>
    </w:p>
  </w:endnote>
  <w:endnote w:type="continuationSeparator" w:id="0">
    <w:p w14:paraId="50482853" w14:textId="77777777" w:rsidR="00F343D3" w:rsidRDefault="00F34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668E30F5" w14:textId="77777777">
      <w:trPr>
        <w:trHeight w:val="567"/>
      </w:trPr>
      <w:tc>
        <w:tcPr>
          <w:tcW w:w="8505" w:type="dxa"/>
          <w:vAlign w:val="center"/>
        </w:tcPr>
        <w:p w14:paraId="241446B2" w14:textId="02F33DA5"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C246AD" w:rsidRPr="00C246AD">
            <w:rPr>
              <w:rFonts w:ascii="思源黑体 CN Regular" w:eastAsia="思源黑体 CN Regular" w:hAnsi="思源黑体 CN Regular"/>
              <w:bCs/>
              <w:color w:val="000000"/>
              <w:sz w:val="15"/>
              <w:szCs w:val="15"/>
            </w:rPr>
            <w:t xml:space="preserve">{%if </w:t>
          </w:r>
          <w:proofErr w:type="spellStart"/>
          <w:r w:rsidR="00C246AD" w:rsidRPr="00C246AD">
            <w:rPr>
              <w:rFonts w:ascii="思源黑体 CN Regular" w:eastAsia="思源黑体 CN Regular" w:hAnsi="思源黑体 CN Regular"/>
              <w:bCs/>
              <w:color w:val="000000"/>
              <w:sz w:val="15"/>
              <w:szCs w:val="15"/>
            </w:rPr>
            <w:t>sample.report_system_version</w:t>
          </w:r>
          <w:proofErr w:type="spellEnd"/>
          <w:r w:rsidR="00C246AD" w:rsidRPr="00C246AD">
            <w:rPr>
              <w:rFonts w:ascii="思源黑体 CN Regular" w:eastAsia="思源黑体 CN Regular" w:hAnsi="思源黑体 CN Regular"/>
              <w:bCs/>
              <w:color w:val="000000"/>
              <w:sz w:val="15"/>
              <w:szCs w:val="15"/>
            </w:rPr>
            <w:t xml:space="preserve"> %}{{sample.report_system_version}}{%else%}</w:t>
          </w:r>
          <w:r w:rsidR="000667E4" w:rsidRPr="000667E4">
            <w:rPr>
              <w:rFonts w:ascii="思源黑体 CN Regular" w:eastAsia="思源黑体 CN Regular" w:hAnsi="思源黑体 CN Regular"/>
              <w:bCs/>
              <w:color w:val="000000"/>
              <w:sz w:val="15"/>
              <w:szCs w:val="15"/>
            </w:rPr>
            <w:t>ARAS_v4.20241215</w:t>
          </w:r>
          <w:r w:rsidR="00C246AD"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C246AD" w:rsidRPr="00C246AD">
            <w:rPr>
              <w:rFonts w:ascii="思源黑体 CN Regular" w:eastAsia="思源黑体 CN Regular" w:hAnsi="思源黑体 CN Regular"/>
              <w:bCs/>
              <w:color w:val="000000"/>
              <w:sz w:val="15"/>
              <w:szCs w:val="15"/>
              <w:lang w:val="en-CA"/>
            </w:rPr>
            <w:t>{{</w:t>
          </w:r>
          <w:proofErr w:type="spellStart"/>
          <w:r w:rsidR="00C246AD" w:rsidRPr="00C246AD">
            <w:rPr>
              <w:rFonts w:ascii="思源黑体 CN Regular" w:eastAsia="思源黑体 CN Regular" w:hAnsi="思源黑体 CN Regular"/>
              <w:bCs/>
              <w:color w:val="000000"/>
              <w:sz w:val="15"/>
              <w:szCs w:val="15"/>
              <w:lang w:val="en-CA"/>
            </w:rPr>
            <w:t>sample.analysis_version</w:t>
          </w:r>
          <w:proofErr w:type="spellEnd"/>
          <w:r w:rsidR="00C246AD" w:rsidRPr="00C246AD">
            <w:rPr>
              <w:rFonts w:ascii="思源黑体 CN Regular" w:eastAsia="思源黑体 CN Regular" w:hAnsi="思源黑体 CN Regular"/>
              <w:bCs/>
              <w:color w:val="000000"/>
              <w:sz w:val="15"/>
              <w:szCs w:val="15"/>
              <w:lang w:val="en-CA"/>
            </w:rPr>
            <w:t>}}</w:t>
          </w:r>
        </w:p>
      </w:tc>
      <w:tc>
        <w:tcPr>
          <w:tcW w:w="1668" w:type="dxa"/>
          <w:vAlign w:val="center"/>
        </w:tcPr>
        <w:p w14:paraId="38E8E54B"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A41244" w:rsidRDefault="00A4124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A41244" w:rsidRDefault="00A4124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4E31A74B" w14:textId="77777777">
      <w:trPr>
        <w:trHeight w:val="567"/>
      </w:trPr>
      <w:tc>
        <w:tcPr>
          <w:tcW w:w="8505" w:type="dxa"/>
          <w:vAlign w:val="center"/>
        </w:tcPr>
        <w:p w14:paraId="3C222C87" w14:textId="5CFF868B" w:rsidR="00A41244" w:rsidRDefault="00CA36A1">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Pr="00C246AD">
            <w:rPr>
              <w:rFonts w:ascii="思源黑体 CN Regular" w:eastAsia="思源黑体 CN Regular" w:hAnsi="思源黑体 CN Regular"/>
              <w:bCs/>
              <w:color w:val="000000"/>
              <w:sz w:val="15"/>
              <w:szCs w:val="15"/>
            </w:rPr>
            <w:t xml:space="preserve">{%if </w:t>
          </w:r>
          <w:proofErr w:type="spellStart"/>
          <w:r w:rsidRPr="00C246AD">
            <w:rPr>
              <w:rFonts w:ascii="思源黑体 CN Regular" w:eastAsia="思源黑体 CN Regular" w:hAnsi="思源黑体 CN Regular"/>
              <w:bCs/>
              <w:color w:val="000000"/>
              <w:sz w:val="15"/>
              <w:szCs w:val="15"/>
            </w:rPr>
            <w:t>sample.report_system_version</w:t>
          </w:r>
          <w:proofErr w:type="spellEnd"/>
          <w:r w:rsidRPr="00C246AD">
            <w:rPr>
              <w:rFonts w:ascii="思源黑体 CN Regular" w:eastAsia="思源黑体 CN Regular" w:hAnsi="思源黑体 CN Regular"/>
              <w:bCs/>
              <w:color w:val="000000"/>
              <w:sz w:val="15"/>
              <w:szCs w:val="15"/>
            </w:rPr>
            <w:t xml:space="preserve"> %}{{sample.report_system_version}}{%else%}</w:t>
          </w:r>
          <w:r w:rsidRPr="000667E4">
            <w:rPr>
              <w:rFonts w:ascii="思源黑体 CN Regular" w:eastAsia="思源黑体 CN Regular" w:hAnsi="思源黑体 CN Regular"/>
              <w:bCs/>
              <w:color w:val="000000"/>
              <w:sz w:val="15"/>
              <w:szCs w:val="15"/>
            </w:rPr>
            <w:t>ARAS_v4.20241215</w:t>
          </w:r>
          <w:r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Pr="00C246AD">
            <w:rPr>
              <w:rFonts w:ascii="思源黑体 CN Regular" w:eastAsia="思源黑体 CN Regular" w:hAnsi="思源黑体 CN Regular"/>
              <w:bCs/>
              <w:color w:val="000000"/>
              <w:sz w:val="15"/>
              <w:szCs w:val="15"/>
              <w:lang w:val="en-CA"/>
            </w:rPr>
            <w:t>{{</w:t>
          </w:r>
          <w:proofErr w:type="spellStart"/>
          <w:r w:rsidRPr="00C246AD">
            <w:rPr>
              <w:rFonts w:ascii="思源黑体 CN Regular" w:eastAsia="思源黑体 CN Regular" w:hAnsi="思源黑体 CN Regular"/>
              <w:bCs/>
              <w:color w:val="000000"/>
              <w:sz w:val="15"/>
              <w:szCs w:val="15"/>
              <w:lang w:val="en-CA"/>
            </w:rPr>
            <w:t>sample.analysis_version</w:t>
          </w:r>
          <w:proofErr w:type="spellEnd"/>
          <w:r w:rsidRPr="00C246AD">
            <w:rPr>
              <w:rFonts w:ascii="思源黑体 CN Regular" w:eastAsia="思源黑体 CN Regular" w:hAnsi="思源黑体 CN Regular"/>
              <w:bCs/>
              <w:color w:val="000000"/>
              <w:sz w:val="15"/>
              <w:szCs w:val="15"/>
              <w:lang w:val="en-CA"/>
            </w:rPr>
            <w:t>}}</w:t>
          </w:r>
        </w:p>
      </w:tc>
      <w:tc>
        <w:tcPr>
          <w:tcW w:w="1668" w:type="dxa"/>
          <w:vAlign w:val="center"/>
        </w:tcPr>
        <w:p w14:paraId="06130DAA"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A41244" w:rsidRDefault="00A412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0A06D" w14:textId="77777777" w:rsidR="00F343D3" w:rsidRDefault="00F343D3">
      <w:pPr>
        <w:spacing w:after="0"/>
      </w:pPr>
      <w:r>
        <w:separator/>
      </w:r>
    </w:p>
  </w:footnote>
  <w:footnote w:type="continuationSeparator" w:id="0">
    <w:p w14:paraId="3436C8B4" w14:textId="77777777" w:rsidR="00F343D3" w:rsidRDefault="00F343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A41244" w:rsidRDefault="004167DF">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669B9C81" wp14:editId="7ACFF885">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A41244" w:rsidRDefault="004167DF">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4328"/>
      <w:gridCol w:w="2533"/>
      <w:gridCol w:w="3322"/>
    </w:tblGrid>
    <w:tr w:rsidR="00A41244" w14:paraId="6BC3FA3D" w14:textId="77777777">
      <w:tc>
        <w:tcPr>
          <w:tcW w:w="3589" w:type="dxa"/>
          <w:vAlign w:val="center"/>
        </w:tcPr>
        <w:p w14:paraId="780D2EFA" w14:textId="1E2F5847"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原病理编号：</w:t>
          </w:r>
          <w:r w:rsidR="00FD7EE3" w:rsidRPr="00FD7EE3">
            <w:rPr>
              <w:rFonts w:ascii="Microsoft Sans Serif" w:hAnsi="Microsoft Sans Serif" w:cs="Microsoft Sans Serif"/>
              <w:sz w:val="22"/>
              <w:szCs w:val="22"/>
            </w:rPr>
            <w:t>{{</w:t>
          </w:r>
          <w:proofErr w:type="spellStart"/>
          <w:proofErr w:type="gramStart"/>
          <w:r w:rsidR="00FD7EE3" w:rsidRPr="00FD7EE3">
            <w:rPr>
              <w:rFonts w:ascii="Microsoft Sans Serif" w:hAnsi="Microsoft Sans Serif" w:cs="Microsoft Sans Serif"/>
              <w:sz w:val="22"/>
              <w:szCs w:val="22"/>
            </w:rPr>
            <w:t>sample.original</w:t>
          </w:r>
          <w:proofErr w:type="gramEnd"/>
          <w:r w:rsidR="00FD7EE3" w:rsidRPr="00FD7EE3">
            <w:rPr>
              <w:rFonts w:ascii="Microsoft Sans Serif" w:hAnsi="Microsoft Sans Serif" w:cs="Microsoft Sans Serif"/>
              <w:sz w:val="22"/>
              <w:szCs w:val="22"/>
            </w:rPr>
            <w:t>_pathological_id</w:t>
          </w:r>
          <w:proofErr w:type="spellEnd"/>
          <w:r w:rsidR="00FD7EE3" w:rsidRPr="00FD7EE3">
            <w:rPr>
              <w:rFonts w:ascii="Microsoft Sans Serif" w:hAnsi="Microsoft Sans Serif" w:cs="Microsoft Sans Serif"/>
              <w:sz w:val="22"/>
              <w:szCs w:val="22"/>
            </w:rPr>
            <w:t>}}</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184" w:type="dxa"/>
          <w:vAlign w:val="center"/>
        </w:tcPr>
        <w:p w14:paraId="2CD036C4" w14:textId="6A9FEE1E"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蜡块号：</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410" w:type="dxa"/>
          <w:vAlign w:val="center"/>
        </w:tcPr>
        <w:p w14:paraId="4AD1C01D" w14:textId="132FA8AC"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FD7EE3" w:rsidRPr="00FD7EE3">
            <w:rPr>
              <w:rFonts w:ascii="Microsoft Sans Serif" w:hAnsi="Microsoft Sans Serif" w:cs="Microsoft Sans Serif"/>
              <w:sz w:val="22"/>
              <w:szCs w:val="22"/>
            </w:rPr>
            <w:t>{{</w:t>
          </w:r>
          <w:proofErr w:type="spellStart"/>
          <w:r w:rsidR="00FD7EE3" w:rsidRPr="00FD7EE3">
            <w:rPr>
              <w:rFonts w:ascii="Microsoft Sans Serif" w:hAnsi="Microsoft Sans Serif" w:cs="Microsoft Sans Serif"/>
              <w:sz w:val="22"/>
              <w:szCs w:val="22"/>
            </w:rPr>
            <w:t>sample.mol_pathological_id</w:t>
          </w:r>
          <w:proofErr w:type="spellEnd"/>
          <w:r w:rsidR="00FD7EE3" w:rsidRPr="00FD7EE3">
            <w:rPr>
              <w:rFonts w:ascii="Microsoft Sans Serif" w:hAnsi="Microsoft Sans Serif" w:cs="Microsoft Sans Serif"/>
              <w:sz w:val="22"/>
              <w:szCs w:val="22"/>
            </w:rPr>
            <w:t>}}</w:t>
          </w:r>
        </w:p>
      </w:tc>
    </w:tr>
  </w:tbl>
  <w:p w14:paraId="19844030" w14:textId="77777777" w:rsidR="00A41244" w:rsidRDefault="00A4124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77777777" w:rsidR="00A41244" w:rsidRDefault="004167DF">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177E0998" wp14:editId="5942C8AF">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4514B933" w14:textId="77777777" w:rsidR="00A41244" w:rsidRDefault="004167D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41244" w14:paraId="5C861025" w14:textId="77777777">
      <w:tc>
        <w:tcPr>
          <w:tcW w:w="3589" w:type="dxa"/>
          <w:vAlign w:val="center"/>
        </w:tcPr>
        <w:p w14:paraId="6EE87974"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E24-16413</w:t>
          </w:r>
        </w:p>
      </w:tc>
      <w:tc>
        <w:tcPr>
          <w:tcW w:w="3184" w:type="dxa"/>
          <w:vAlign w:val="center"/>
        </w:tcPr>
        <w:p w14:paraId="67884CDA"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P25-1419</w:t>
          </w:r>
        </w:p>
      </w:tc>
    </w:tr>
  </w:tbl>
  <w:p w14:paraId="74D62715" w14:textId="77777777" w:rsidR="00A41244" w:rsidRDefault="00A41244">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77777777" w:rsidR="00A41244" w:rsidRDefault="00A4124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5515"/>
    <w:rsid w:val="00006595"/>
    <w:rsid w:val="00006891"/>
    <w:rsid w:val="00006A93"/>
    <w:rsid w:val="000079AB"/>
    <w:rsid w:val="000117C2"/>
    <w:rsid w:val="00013169"/>
    <w:rsid w:val="0001351D"/>
    <w:rsid w:val="00013A22"/>
    <w:rsid w:val="00013E32"/>
    <w:rsid w:val="00014ABE"/>
    <w:rsid w:val="00015BB6"/>
    <w:rsid w:val="000167FB"/>
    <w:rsid w:val="00016822"/>
    <w:rsid w:val="00016D4C"/>
    <w:rsid w:val="00020326"/>
    <w:rsid w:val="000217ED"/>
    <w:rsid w:val="00021E29"/>
    <w:rsid w:val="00023CD1"/>
    <w:rsid w:val="00023E5E"/>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A22"/>
    <w:rsid w:val="00041A04"/>
    <w:rsid w:val="00041CB3"/>
    <w:rsid w:val="000425BE"/>
    <w:rsid w:val="0004326F"/>
    <w:rsid w:val="000442FD"/>
    <w:rsid w:val="00044305"/>
    <w:rsid w:val="000447A6"/>
    <w:rsid w:val="0004578D"/>
    <w:rsid w:val="00045A91"/>
    <w:rsid w:val="00046F40"/>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1A87"/>
    <w:rsid w:val="00062048"/>
    <w:rsid w:val="00062C53"/>
    <w:rsid w:val="00063FFB"/>
    <w:rsid w:val="0006606A"/>
    <w:rsid w:val="00066546"/>
    <w:rsid w:val="000667E4"/>
    <w:rsid w:val="00067668"/>
    <w:rsid w:val="0007025B"/>
    <w:rsid w:val="0007073D"/>
    <w:rsid w:val="0007344B"/>
    <w:rsid w:val="000736FB"/>
    <w:rsid w:val="00074A33"/>
    <w:rsid w:val="00074A9C"/>
    <w:rsid w:val="000757F6"/>
    <w:rsid w:val="00076224"/>
    <w:rsid w:val="0007685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5CA"/>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6AF1"/>
    <w:rsid w:val="000A7333"/>
    <w:rsid w:val="000A7729"/>
    <w:rsid w:val="000A7F4A"/>
    <w:rsid w:val="000B0AD2"/>
    <w:rsid w:val="000B0F5D"/>
    <w:rsid w:val="000B167F"/>
    <w:rsid w:val="000B2D3B"/>
    <w:rsid w:val="000B3706"/>
    <w:rsid w:val="000B38D8"/>
    <w:rsid w:val="000B4820"/>
    <w:rsid w:val="000B4CEE"/>
    <w:rsid w:val="000B4EEB"/>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39C5"/>
    <w:rsid w:val="000D4021"/>
    <w:rsid w:val="000D425D"/>
    <w:rsid w:val="000D4542"/>
    <w:rsid w:val="000D466A"/>
    <w:rsid w:val="000D5064"/>
    <w:rsid w:val="000D53F5"/>
    <w:rsid w:val="000D5838"/>
    <w:rsid w:val="000D5DDE"/>
    <w:rsid w:val="000D64C6"/>
    <w:rsid w:val="000D6F0E"/>
    <w:rsid w:val="000D743E"/>
    <w:rsid w:val="000E13D4"/>
    <w:rsid w:val="000E1518"/>
    <w:rsid w:val="000E20E7"/>
    <w:rsid w:val="000E2CE9"/>
    <w:rsid w:val="000E2EA4"/>
    <w:rsid w:val="000E342A"/>
    <w:rsid w:val="000E3871"/>
    <w:rsid w:val="000E42E7"/>
    <w:rsid w:val="000E43F3"/>
    <w:rsid w:val="000E4F7A"/>
    <w:rsid w:val="000E52EC"/>
    <w:rsid w:val="000E5E49"/>
    <w:rsid w:val="000F252C"/>
    <w:rsid w:val="000F3868"/>
    <w:rsid w:val="000F48A3"/>
    <w:rsid w:val="000F4B87"/>
    <w:rsid w:val="000F4E6F"/>
    <w:rsid w:val="000F528E"/>
    <w:rsid w:val="000F5636"/>
    <w:rsid w:val="000F5927"/>
    <w:rsid w:val="000F5DB8"/>
    <w:rsid w:val="000F6E60"/>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1783"/>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D29"/>
    <w:rsid w:val="00124E07"/>
    <w:rsid w:val="00125589"/>
    <w:rsid w:val="001258FA"/>
    <w:rsid w:val="00126156"/>
    <w:rsid w:val="00126591"/>
    <w:rsid w:val="00126DED"/>
    <w:rsid w:val="00127207"/>
    <w:rsid w:val="0013057B"/>
    <w:rsid w:val="00130CFF"/>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107B"/>
    <w:rsid w:val="00142547"/>
    <w:rsid w:val="00142985"/>
    <w:rsid w:val="00142C11"/>
    <w:rsid w:val="00143B0A"/>
    <w:rsid w:val="00143E4E"/>
    <w:rsid w:val="001448B9"/>
    <w:rsid w:val="00144E4B"/>
    <w:rsid w:val="0014647E"/>
    <w:rsid w:val="00146E59"/>
    <w:rsid w:val="00150494"/>
    <w:rsid w:val="00150A96"/>
    <w:rsid w:val="00151018"/>
    <w:rsid w:val="00151127"/>
    <w:rsid w:val="0015238A"/>
    <w:rsid w:val="0015258A"/>
    <w:rsid w:val="00152BAC"/>
    <w:rsid w:val="00153665"/>
    <w:rsid w:val="00153978"/>
    <w:rsid w:val="00154664"/>
    <w:rsid w:val="00154D3D"/>
    <w:rsid w:val="0015525F"/>
    <w:rsid w:val="001553B5"/>
    <w:rsid w:val="001564D1"/>
    <w:rsid w:val="001579EF"/>
    <w:rsid w:val="00157CB9"/>
    <w:rsid w:val="00160CA4"/>
    <w:rsid w:val="0016174F"/>
    <w:rsid w:val="0016442B"/>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53"/>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11F"/>
    <w:rsid w:val="001973DF"/>
    <w:rsid w:val="00197431"/>
    <w:rsid w:val="00197EA4"/>
    <w:rsid w:val="001A047C"/>
    <w:rsid w:val="001A193B"/>
    <w:rsid w:val="001A19C8"/>
    <w:rsid w:val="001A2248"/>
    <w:rsid w:val="001A270E"/>
    <w:rsid w:val="001A28E4"/>
    <w:rsid w:val="001A3E97"/>
    <w:rsid w:val="001A4C5B"/>
    <w:rsid w:val="001A523F"/>
    <w:rsid w:val="001A528C"/>
    <w:rsid w:val="001A5B06"/>
    <w:rsid w:val="001A5F0A"/>
    <w:rsid w:val="001A6E36"/>
    <w:rsid w:val="001A7E4E"/>
    <w:rsid w:val="001B0304"/>
    <w:rsid w:val="001B1246"/>
    <w:rsid w:val="001B1305"/>
    <w:rsid w:val="001B15DA"/>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5D2"/>
    <w:rsid w:val="001C4832"/>
    <w:rsid w:val="001C4F74"/>
    <w:rsid w:val="001C4F8F"/>
    <w:rsid w:val="001C5128"/>
    <w:rsid w:val="001C6046"/>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1CD2"/>
    <w:rsid w:val="001E2A71"/>
    <w:rsid w:val="001E4018"/>
    <w:rsid w:val="001E4EB6"/>
    <w:rsid w:val="001E5077"/>
    <w:rsid w:val="001E566C"/>
    <w:rsid w:val="001E57BF"/>
    <w:rsid w:val="001E5A24"/>
    <w:rsid w:val="001E5B0F"/>
    <w:rsid w:val="001E6AAE"/>
    <w:rsid w:val="001E7936"/>
    <w:rsid w:val="001F02E6"/>
    <w:rsid w:val="001F09E9"/>
    <w:rsid w:val="001F1999"/>
    <w:rsid w:val="001F36D5"/>
    <w:rsid w:val="001F5E19"/>
    <w:rsid w:val="001F5FAB"/>
    <w:rsid w:val="001F631F"/>
    <w:rsid w:val="001F691E"/>
    <w:rsid w:val="001F6B47"/>
    <w:rsid w:val="001F6CF5"/>
    <w:rsid w:val="001F73BA"/>
    <w:rsid w:val="001F7739"/>
    <w:rsid w:val="00201C96"/>
    <w:rsid w:val="0020223D"/>
    <w:rsid w:val="00202633"/>
    <w:rsid w:val="002026DC"/>
    <w:rsid w:val="00203CB6"/>
    <w:rsid w:val="00205457"/>
    <w:rsid w:val="00205F3F"/>
    <w:rsid w:val="00206A91"/>
    <w:rsid w:val="00206DF7"/>
    <w:rsid w:val="00211292"/>
    <w:rsid w:val="00212F0F"/>
    <w:rsid w:val="00213338"/>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A29"/>
    <w:rsid w:val="00226B29"/>
    <w:rsid w:val="00231523"/>
    <w:rsid w:val="00231933"/>
    <w:rsid w:val="00231975"/>
    <w:rsid w:val="00231AE8"/>
    <w:rsid w:val="00231C8A"/>
    <w:rsid w:val="00233A6D"/>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0F5"/>
    <w:rsid w:val="00244466"/>
    <w:rsid w:val="0024461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1FF"/>
    <w:rsid w:val="00260EAC"/>
    <w:rsid w:val="0026140B"/>
    <w:rsid w:val="002622C0"/>
    <w:rsid w:val="002622F4"/>
    <w:rsid w:val="0026231C"/>
    <w:rsid w:val="00263190"/>
    <w:rsid w:val="00263497"/>
    <w:rsid w:val="00263A55"/>
    <w:rsid w:val="0026488F"/>
    <w:rsid w:val="002674A7"/>
    <w:rsid w:val="002677A4"/>
    <w:rsid w:val="00267BBB"/>
    <w:rsid w:val="00270578"/>
    <w:rsid w:val="00270AC7"/>
    <w:rsid w:val="00270B74"/>
    <w:rsid w:val="002711C0"/>
    <w:rsid w:val="00271FBD"/>
    <w:rsid w:val="002725CF"/>
    <w:rsid w:val="00272E26"/>
    <w:rsid w:val="002736CF"/>
    <w:rsid w:val="00273CEC"/>
    <w:rsid w:val="00273F11"/>
    <w:rsid w:val="00274E20"/>
    <w:rsid w:val="00274FC9"/>
    <w:rsid w:val="00275E16"/>
    <w:rsid w:val="00276D66"/>
    <w:rsid w:val="002775A0"/>
    <w:rsid w:val="002775DA"/>
    <w:rsid w:val="00277D83"/>
    <w:rsid w:val="00280893"/>
    <w:rsid w:val="00280CC4"/>
    <w:rsid w:val="00282479"/>
    <w:rsid w:val="00283503"/>
    <w:rsid w:val="0028368A"/>
    <w:rsid w:val="00284604"/>
    <w:rsid w:val="00284986"/>
    <w:rsid w:val="00284FF9"/>
    <w:rsid w:val="002853AD"/>
    <w:rsid w:val="002863D7"/>
    <w:rsid w:val="0028697B"/>
    <w:rsid w:val="0028703A"/>
    <w:rsid w:val="00287624"/>
    <w:rsid w:val="002914EE"/>
    <w:rsid w:val="00293E27"/>
    <w:rsid w:val="00294E95"/>
    <w:rsid w:val="00295634"/>
    <w:rsid w:val="00295A75"/>
    <w:rsid w:val="00296B1D"/>
    <w:rsid w:val="00297D6E"/>
    <w:rsid w:val="002A0398"/>
    <w:rsid w:val="002A06E4"/>
    <w:rsid w:val="002A07BE"/>
    <w:rsid w:val="002A1F41"/>
    <w:rsid w:val="002A26BE"/>
    <w:rsid w:val="002A2C17"/>
    <w:rsid w:val="002A35FB"/>
    <w:rsid w:val="002A3F12"/>
    <w:rsid w:val="002A4067"/>
    <w:rsid w:val="002A4DFB"/>
    <w:rsid w:val="002A583F"/>
    <w:rsid w:val="002A5A59"/>
    <w:rsid w:val="002A61D2"/>
    <w:rsid w:val="002A6A6E"/>
    <w:rsid w:val="002A70EE"/>
    <w:rsid w:val="002A7B79"/>
    <w:rsid w:val="002A7CF6"/>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A42"/>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769"/>
    <w:rsid w:val="002D4B9E"/>
    <w:rsid w:val="002D5F93"/>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C81"/>
    <w:rsid w:val="002E75F8"/>
    <w:rsid w:val="002F0663"/>
    <w:rsid w:val="002F11CB"/>
    <w:rsid w:val="002F1A13"/>
    <w:rsid w:val="002F2413"/>
    <w:rsid w:val="002F258E"/>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1B4"/>
    <w:rsid w:val="003178BA"/>
    <w:rsid w:val="00317C65"/>
    <w:rsid w:val="0032095C"/>
    <w:rsid w:val="00322346"/>
    <w:rsid w:val="00322756"/>
    <w:rsid w:val="003230AF"/>
    <w:rsid w:val="00323594"/>
    <w:rsid w:val="0032558B"/>
    <w:rsid w:val="00325E31"/>
    <w:rsid w:val="0032743A"/>
    <w:rsid w:val="00327E8D"/>
    <w:rsid w:val="003306BA"/>
    <w:rsid w:val="00330B7F"/>
    <w:rsid w:val="00330CBF"/>
    <w:rsid w:val="00330DAE"/>
    <w:rsid w:val="003311A9"/>
    <w:rsid w:val="003318B5"/>
    <w:rsid w:val="00332195"/>
    <w:rsid w:val="00332275"/>
    <w:rsid w:val="00332909"/>
    <w:rsid w:val="00333399"/>
    <w:rsid w:val="003337BB"/>
    <w:rsid w:val="00333937"/>
    <w:rsid w:val="00333B26"/>
    <w:rsid w:val="003341BA"/>
    <w:rsid w:val="00334218"/>
    <w:rsid w:val="00334D22"/>
    <w:rsid w:val="00334F10"/>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02A"/>
    <w:rsid w:val="003526A4"/>
    <w:rsid w:val="00353EEB"/>
    <w:rsid w:val="00354254"/>
    <w:rsid w:val="00355888"/>
    <w:rsid w:val="0035625A"/>
    <w:rsid w:val="003572E7"/>
    <w:rsid w:val="00357743"/>
    <w:rsid w:val="00357B62"/>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2B9F"/>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496"/>
    <w:rsid w:val="003977D3"/>
    <w:rsid w:val="00397B52"/>
    <w:rsid w:val="00397D07"/>
    <w:rsid w:val="003A0256"/>
    <w:rsid w:val="003A0586"/>
    <w:rsid w:val="003A0A2D"/>
    <w:rsid w:val="003A36C7"/>
    <w:rsid w:val="003A37AC"/>
    <w:rsid w:val="003A3918"/>
    <w:rsid w:val="003A3F8B"/>
    <w:rsid w:val="003A427E"/>
    <w:rsid w:val="003A48DD"/>
    <w:rsid w:val="003A51B4"/>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039F"/>
    <w:rsid w:val="003C1188"/>
    <w:rsid w:val="003C145C"/>
    <w:rsid w:val="003C146F"/>
    <w:rsid w:val="003C279C"/>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232"/>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01A"/>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9EC"/>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1C53"/>
    <w:rsid w:val="0041370D"/>
    <w:rsid w:val="00413E70"/>
    <w:rsid w:val="00414035"/>
    <w:rsid w:val="0041447E"/>
    <w:rsid w:val="0041486B"/>
    <w:rsid w:val="00414B1D"/>
    <w:rsid w:val="00414FA8"/>
    <w:rsid w:val="0041557A"/>
    <w:rsid w:val="004167DF"/>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BF4"/>
    <w:rsid w:val="00455D2A"/>
    <w:rsid w:val="0045667A"/>
    <w:rsid w:val="00456812"/>
    <w:rsid w:val="0045732B"/>
    <w:rsid w:val="004575DA"/>
    <w:rsid w:val="00460396"/>
    <w:rsid w:val="00461663"/>
    <w:rsid w:val="004618BB"/>
    <w:rsid w:val="00461DBB"/>
    <w:rsid w:val="00462879"/>
    <w:rsid w:val="004633D2"/>
    <w:rsid w:val="004635F4"/>
    <w:rsid w:val="00464708"/>
    <w:rsid w:val="00465A6B"/>
    <w:rsid w:val="00466EDD"/>
    <w:rsid w:val="00466FDE"/>
    <w:rsid w:val="00467274"/>
    <w:rsid w:val="004708D0"/>
    <w:rsid w:val="00470DE4"/>
    <w:rsid w:val="00470EAA"/>
    <w:rsid w:val="00472AD3"/>
    <w:rsid w:val="004734E0"/>
    <w:rsid w:val="00474A97"/>
    <w:rsid w:val="004801A3"/>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BF7"/>
    <w:rsid w:val="00493D41"/>
    <w:rsid w:val="00493ED3"/>
    <w:rsid w:val="0049483C"/>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3497"/>
    <w:rsid w:val="004E454A"/>
    <w:rsid w:val="004E4A81"/>
    <w:rsid w:val="004E4CC6"/>
    <w:rsid w:val="004E50C9"/>
    <w:rsid w:val="004E51E3"/>
    <w:rsid w:val="004E53A1"/>
    <w:rsid w:val="004E5C3E"/>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4DC4"/>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1D4"/>
    <w:rsid w:val="00522CC8"/>
    <w:rsid w:val="00523227"/>
    <w:rsid w:val="00523AF8"/>
    <w:rsid w:val="00523AFA"/>
    <w:rsid w:val="00524313"/>
    <w:rsid w:val="005244E5"/>
    <w:rsid w:val="00524EE3"/>
    <w:rsid w:val="00525113"/>
    <w:rsid w:val="00525120"/>
    <w:rsid w:val="005252B7"/>
    <w:rsid w:val="00525913"/>
    <w:rsid w:val="00525981"/>
    <w:rsid w:val="00526C8D"/>
    <w:rsid w:val="005272AF"/>
    <w:rsid w:val="00527BE9"/>
    <w:rsid w:val="00527FA7"/>
    <w:rsid w:val="00530059"/>
    <w:rsid w:val="005317AE"/>
    <w:rsid w:val="005319DF"/>
    <w:rsid w:val="00531C77"/>
    <w:rsid w:val="005320E7"/>
    <w:rsid w:val="005328E1"/>
    <w:rsid w:val="005331D5"/>
    <w:rsid w:val="005336C0"/>
    <w:rsid w:val="0053418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6F4"/>
    <w:rsid w:val="005448A2"/>
    <w:rsid w:val="005448EB"/>
    <w:rsid w:val="00544F51"/>
    <w:rsid w:val="005450A8"/>
    <w:rsid w:val="00545C2A"/>
    <w:rsid w:val="00545E12"/>
    <w:rsid w:val="00546A05"/>
    <w:rsid w:val="00546DD7"/>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826"/>
    <w:rsid w:val="00566944"/>
    <w:rsid w:val="00570151"/>
    <w:rsid w:val="00570192"/>
    <w:rsid w:val="00571186"/>
    <w:rsid w:val="00571ECD"/>
    <w:rsid w:val="005721CB"/>
    <w:rsid w:val="00572385"/>
    <w:rsid w:val="00573D0E"/>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6D3A"/>
    <w:rsid w:val="0058742A"/>
    <w:rsid w:val="00587AAD"/>
    <w:rsid w:val="00587B0C"/>
    <w:rsid w:val="00590C56"/>
    <w:rsid w:val="00591989"/>
    <w:rsid w:val="005919D3"/>
    <w:rsid w:val="00592C8A"/>
    <w:rsid w:val="0059519F"/>
    <w:rsid w:val="00595AE3"/>
    <w:rsid w:val="00595E25"/>
    <w:rsid w:val="00596C85"/>
    <w:rsid w:val="00597327"/>
    <w:rsid w:val="005A128C"/>
    <w:rsid w:val="005A12D5"/>
    <w:rsid w:val="005A1470"/>
    <w:rsid w:val="005A1C0A"/>
    <w:rsid w:val="005A236A"/>
    <w:rsid w:val="005A2AB8"/>
    <w:rsid w:val="005A2D85"/>
    <w:rsid w:val="005A31AF"/>
    <w:rsid w:val="005A36A2"/>
    <w:rsid w:val="005A5410"/>
    <w:rsid w:val="005A5C4E"/>
    <w:rsid w:val="005A5D8C"/>
    <w:rsid w:val="005A5F44"/>
    <w:rsid w:val="005A6749"/>
    <w:rsid w:val="005A77B6"/>
    <w:rsid w:val="005B0984"/>
    <w:rsid w:val="005B09FB"/>
    <w:rsid w:val="005B0F1C"/>
    <w:rsid w:val="005B1F61"/>
    <w:rsid w:val="005C0910"/>
    <w:rsid w:val="005C0DDB"/>
    <w:rsid w:val="005C124A"/>
    <w:rsid w:val="005C2A0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180"/>
    <w:rsid w:val="005E1FA3"/>
    <w:rsid w:val="005E20FD"/>
    <w:rsid w:val="005E3B31"/>
    <w:rsid w:val="005E4134"/>
    <w:rsid w:val="005E62E2"/>
    <w:rsid w:val="005E6570"/>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20C"/>
    <w:rsid w:val="00604AE4"/>
    <w:rsid w:val="00604CBC"/>
    <w:rsid w:val="00605037"/>
    <w:rsid w:val="00605ECA"/>
    <w:rsid w:val="00607620"/>
    <w:rsid w:val="00610701"/>
    <w:rsid w:val="00610E01"/>
    <w:rsid w:val="006115D3"/>
    <w:rsid w:val="006117F1"/>
    <w:rsid w:val="00611C73"/>
    <w:rsid w:val="00612482"/>
    <w:rsid w:val="00613F84"/>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297"/>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4BDD"/>
    <w:rsid w:val="00646324"/>
    <w:rsid w:val="00647B9E"/>
    <w:rsid w:val="00647D6C"/>
    <w:rsid w:val="006507FA"/>
    <w:rsid w:val="006512FB"/>
    <w:rsid w:val="00651646"/>
    <w:rsid w:val="00652044"/>
    <w:rsid w:val="00652540"/>
    <w:rsid w:val="00652CD5"/>
    <w:rsid w:val="0065369C"/>
    <w:rsid w:val="00653A55"/>
    <w:rsid w:val="00653C6E"/>
    <w:rsid w:val="00653FDE"/>
    <w:rsid w:val="00654595"/>
    <w:rsid w:val="006549FE"/>
    <w:rsid w:val="00654F72"/>
    <w:rsid w:val="00654F94"/>
    <w:rsid w:val="0065688F"/>
    <w:rsid w:val="00656EAD"/>
    <w:rsid w:val="00656F6B"/>
    <w:rsid w:val="00660D79"/>
    <w:rsid w:val="006616AA"/>
    <w:rsid w:val="00661CA9"/>
    <w:rsid w:val="00662C4A"/>
    <w:rsid w:val="0066333D"/>
    <w:rsid w:val="006667BB"/>
    <w:rsid w:val="0066703E"/>
    <w:rsid w:val="006674A4"/>
    <w:rsid w:val="00670D6D"/>
    <w:rsid w:val="00671BC2"/>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54C3"/>
    <w:rsid w:val="00686C16"/>
    <w:rsid w:val="00687A35"/>
    <w:rsid w:val="00687DC4"/>
    <w:rsid w:val="0069028A"/>
    <w:rsid w:val="0069058D"/>
    <w:rsid w:val="00690A3B"/>
    <w:rsid w:val="00691730"/>
    <w:rsid w:val="00693188"/>
    <w:rsid w:val="006932EB"/>
    <w:rsid w:val="006943A9"/>
    <w:rsid w:val="00694B2F"/>
    <w:rsid w:val="006950CC"/>
    <w:rsid w:val="00695312"/>
    <w:rsid w:val="006957BF"/>
    <w:rsid w:val="00695B9B"/>
    <w:rsid w:val="00696717"/>
    <w:rsid w:val="00696C21"/>
    <w:rsid w:val="0069715D"/>
    <w:rsid w:val="00697955"/>
    <w:rsid w:val="006A0655"/>
    <w:rsid w:val="006A0D60"/>
    <w:rsid w:val="006A1B44"/>
    <w:rsid w:val="006A1BF6"/>
    <w:rsid w:val="006A1C03"/>
    <w:rsid w:val="006A2851"/>
    <w:rsid w:val="006A2B6F"/>
    <w:rsid w:val="006A2BE3"/>
    <w:rsid w:val="006A2D38"/>
    <w:rsid w:val="006A306C"/>
    <w:rsid w:val="006A3942"/>
    <w:rsid w:val="006A3F86"/>
    <w:rsid w:val="006A45AA"/>
    <w:rsid w:val="006A4CFC"/>
    <w:rsid w:val="006A567C"/>
    <w:rsid w:val="006A6684"/>
    <w:rsid w:val="006A69F2"/>
    <w:rsid w:val="006A78EE"/>
    <w:rsid w:val="006B1642"/>
    <w:rsid w:val="006B194E"/>
    <w:rsid w:val="006B2709"/>
    <w:rsid w:val="006B2C94"/>
    <w:rsid w:val="006B3DF0"/>
    <w:rsid w:val="006B4D4C"/>
    <w:rsid w:val="006B4D55"/>
    <w:rsid w:val="006B524D"/>
    <w:rsid w:val="006B60D8"/>
    <w:rsid w:val="006B6D62"/>
    <w:rsid w:val="006B71A1"/>
    <w:rsid w:val="006B7D9D"/>
    <w:rsid w:val="006C0B42"/>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5E27"/>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2E18"/>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C78"/>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866"/>
    <w:rsid w:val="0073192E"/>
    <w:rsid w:val="00735003"/>
    <w:rsid w:val="0073527A"/>
    <w:rsid w:val="00736959"/>
    <w:rsid w:val="00736DF7"/>
    <w:rsid w:val="00736FE2"/>
    <w:rsid w:val="00737096"/>
    <w:rsid w:val="007371DE"/>
    <w:rsid w:val="00737627"/>
    <w:rsid w:val="00737AC6"/>
    <w:rsid w:val="0074047E"/>
    <w:rsid w:val="007407CA"/>
    <w:rsid w:val="00740828"/>
    <w:rsid w:val="0074182E"/>
    <w:rsid w:val="00742EC1"/>
    <w:rsid w:val="0074309A"/>
    <w:rsid w:val="0074316F"/>
    <w:rsid w:val="00743548"/>
    <w:rsid w:val="007441B7"/>
    <w:rsid w:val="00745024"/>
    <w:rsid w:val="007454F4"/>
    <w:rsid w:val="007457D5"/>
    <w:rsid w:val="00746021"/>
    <w:rsid w:val="00746E65"/>
    <w:rsid w:val="007470C0"/>
    <w:rsid w:val="00747527"/>
    <w:rsid w:val="0074769D"/>
    <w:rsid w:val="0074776D"/>
    <w:rsid w:val="00747CF5"/>
    <w:rsid w:val="00747E95"/>
    <w:rsid w:val="007506A4"/>
    <w:rsid w:val="007511AE"/>
    <w:rsid w:val="00751392"/>
    <w:rsid w:val="00751C0C"/>
    <w:rsid w:val="00752043"/>
    <w:rsid w:val="00753055"/>
    <w:rsid w:val="00753722"/>
    <w:rsid w:val="007560FE"/>
    <w:rsid w:val="007568E8"/>
    <w:rsid w:val="00756FDA"/>
    <w:rsid w:val="007574B0"/>
    <w:rsid w:val="0075772F"/>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616"/>
    <w:rsid w:val="007759ED"/>
    <w:rsid w:val="007759F6"/>
    <w:rsid w:val="00775A8F"/>
    <w:rsid w:val="00775F21"/>
    <w:rsid w:val="007760F3"/>
    <w:rsid w:val="0077636D"/>
    <w:rsid w:val="00776D29"/>
    <w:rsid w:val="00776EF0"/>
    <w:rsid w:val="00780D0F"/>
    <w:rsid w:val="00781717"/>
    <w:rsid w:val="00781800"/>
    <w:rsid w:val="0078186F"/>
    <w:rsid w:val="007821B8"/>
    <w:rsid w:val="00782C8A"/>
    <w:rsid w:val="00783292"/>
    <w:rsid w:val="0078373C"/>
    <w:rsid w:val="00784857"/>
    <w:rsid w:val="007849B4"/>
    <w:rsid w:val="007860C9"/>
    <w:rsid w:val="0078621D"/>
    <w:rsid w:val="00786BF9"/>
    <w:rsid w:val="00787310"/>
    <w:rsid w:val="00790890"/>
    <w:rsid w:val="007917E1"/>
    <w:rsid w:val="00791A00"/>
    <w:rsid w:val="00791AF9"/>
    <w:rsid w:val="00792E9E"/>
    <w:rsid w:val="0079429C"/>
    <w:rsid w:val="007943FD"/>
    <w:rsid w:val="00794614"/>
    <w:rsid w:val="00794BFE"/>
    <w:rsid w:val="00795B2C"/>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3FF7"/>
    <w:rsid w:val="007B40D1"/>
    <w:rsid w:val="007B4A08"/>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33B"/>
    <w:rsid w:val="007E04CA"/>
    <w:rsid w:val="007E0BCF"/>
    <w:rsid w:val="007E38BE"/>
    <w:rsid w:val="007E4F8B"/>
    <w:rsid w:val="007E571C"/>
    <w:rsid w:val="007E6609"/>
    <w:rsid w:val="007E69E2"/>
    <w:rsid w:val="007E7475"/>
    <w:rsid w:val="007E79C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B64"/>
    <w:rsid w:val="00800CA0"/>
    <w:rsid w:val="008015FD"/>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3EAE"/>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7E6"/>
    <w:rsid w:val="00837990"/>
    <w:rsid w:val="008400F8"/>
    <w:rsid w:val="008400FA"/>
    <w:rsid w:val="00841021"/>
    <w:rsid w:val="0084107D"/>
    <w:rsid w:val="00841970"/>
    <w:rsid w:val="008424BA"/>
    <w:rsid w:val="008440DC"/>
    <w:rsid w:val="00844DA7"/>
    <w:rsid w:val="00846F45"/>
    <w:rsid w:val="00850ABA"/>
    <w:rsid w:val="00851C51"/>
    <w:rsid w:val="00852712"/>
    <w:rsid w:val="00852FFE"/>
    <w:rsid w:val="008530C8"/>
    <w:rsid w:val="008547E0"/>
    <w:rsid w:val="008550CC"/>
    <w:rsid w:val="008551DD"/>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5E39"/>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6D3E"/>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A7924"/>
    <w:rsid w:val="008B0A2F"/>
    <w:rsid w:val="008B17A8"/>
    <w:rsid w:val="008B2254"/>
    <w:rsid w:val="008B29FC"/>
    <w:rsid w:val="008B3A3D"/>
    <w:rsid w:val="008B4135"/>
    <w:rsid w:val="008B485D"/>
    <w:rsid w:val="008B4B96"/>
    <w:rsid w:val="008B5345"/>
    <w:rsid w:val="008B57DB"/>
    <w:rsid w:val="008B5BF7"/>
    <w:rsid w:val="008B7048"/>
    <w:rsid w:val="008B7DEB"/>
    <w:rsid w:val="008B7E7D"/>
    <w:rsid w:val="008B7EE0"/>
    <w:rsid w:val="008C1837"/>
    <w:rsid w:val="008C2177"/>
    <w:rsid w:val="008C2454"/>
    <w:rsid w:val="008C40BD"/>
    <w:rsid w:val="008C5F7E"/>
    <w:rsid w:val="008C78DD"/>
    <w:rsid w:val="008D1BE9"/>
    <w:rsid w:val="008D1C24"/>
    <w:rsid w:val="008D301A"/>
    <w:rsid w:val="008D3635"/>
    <w:rsid w:val="008D3788"/>
    <w:rsid w:val="008D37FC"/>
    <w:rsid w:val="008D49B3"/>
    <w:rsid w:val="008D74BD"/>
    <w:rsid w:val="008D79D3"/>
    <w:rsid w:val="008D7AAB"/>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05EF"/>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1804"/>
    <w:rsid w:val="00922C17"/>
    <w:rsid w:val="009238D8"/>
    <w:rsid w:val="009240A3"/>
    <w:rsid w:val="009244DC"/>
    <w:rsid w:val="00925C97"/>
    <w:rsid w:val="009263CA"/>
    <w:rsid w:val="00927024"/>
    <w:rsid w:val="00927D2B"/>
    <w:rsid w:val="00930168"/>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1AE6"/>
    <w:rsid w:val="009526E3"/>
    <w:rsid w:val="00953E57"/>
    <w:rsid w:val="0095402C"/>
    <w:rsid w:val="00954CC0"/>
    <w:rsid w:val="0095501E"/>
    <w:rsid w:val="009555F7"/>
    <w:rsid w:val="00955762"/>
    <w:rsid w:val="009558E7"/>
    <w:rsid w:val="00955F5D"/>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250A"/>
    <w:rsid w:val="00983E71"/>
    <w:rsid w:val="00985209"/>
    <w:rsid w:val="00985FAA"/>
    <w:rsid w:val="0098638C"/>
    <w:rsid w:val="00986BB7"/>
    <w:rsid w:val="0098743D"/>
    <w:rsid w:val="00987CF8"/>
    <w:rsid w:val="00987EEE"/>
    <w:rsid w:val="00990E68"/>
    <w:rsid w:val="00991E59"/>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330D"/>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F45"/>
    <w:rsid w:val="009D3FC6"/>
    <w:rsid w:val="009D4087"/>
    <w:rsid w:val="009D4552"/>
    <w:rsid w:val="009D46EF"/>
    <w:rsid w:val="009D5939"/>
    <w:rsid w:val="009D5D4B"/>
    <w:rsid w:val="009E01A3"/>
    <w:rsid w:val="009E128F"/>
    <w:rsid w:val="009E1497"/>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4C4"/>
    <w:rsid w:val="009F07BA"/>
    <w:rsid w:val="009F10B7"/>
    <w:rsid w:val="009F2083"/>
    <w:rsid w:val="009F22B8"/>
    <w:rsid w:val="009F2683"/>
    <w:rsid w:val="009F30D5"/>
    <w:rsid w:val="009F30DE"/>
    <w:rsid w:val="009F35CE"/>
    <w:rsid w:val="009F378E"/>
    <w:rsid w:val="009F43EE"/>
    <w:rsid w:val="009F57CE"/>
    <w:rsid w:val="009F587A"/>
    <w:rsid w:val="009F662B"/>
    <w:rsid w:val="009F6E30"/>
    <w:rsid w:val="009F725D"/>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489D"/>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0F"/>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1B5"/>
    <w:rsid w:val="00A41244"/>
    <w:rsid w:val="00A41AA7"/>
    <w:rsid w:val="00A423FC"/>
    <w:rsid w:val="00A425D7"/>
    <w:rsid w:val="00A43C00"/>
    <w:rsid w:val="00A441B8"/>
    <w:rsid w:val="00A44319"/>
    <w:rsid w:val="00A4447C"/>
    <w:rsid w:val="00A44A35"/>
    <w:rsid w:val="00A45321"/>
    <w:rsid w:val="00A4660F"/>
    <w:rsid w:val="00A47F72"/>
    <w:rsid w:val="00A5157A"/>
    <w:rsid w:val="00A51C7B"/>
    <w:rsid w:val="00A5216E"/>
    <w:rsid w:val="00A52AAF"/>
    <w:rsid w:val="00A536FA"/>
    <w:rsid w:val="00A53E5E"/>
    <w:rsid w:val="00A55FCC"/>
    <w:rsid w:val="00A55FE2"/>
    <w:rsid w:val="00A57AB3"/>
    <w:rsid w:val="00A61480"/>
    <w:rsid w:val="00A61D1A"/>
    <w:rsid w:val="00A61DCF"/>
    <w:rsid w:val="00A61F23"/>
    <w:rsid w:val="00A61FA8"/>
    <w:rsid w:val="00A63BE5"/>
    <w:rsid w:val="00A63DFB"/>
    <w:rsid w:val="00A64599"/>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04F"/>
    <w:rsid w:val="00A741C0"/>
    <w:rsid w:val="00A74DA4"/>
    <w:rsid w:val="00A755B3"/>
    <w:rsid w:val="00A759AE"/>
    <w:rsid w:val="00A76F2C"/>
    <w:rsid w:val="00A775DB"/>
    <w:rsid w:val="00A776E8"/>
    <w:rsid w:val="00A77930"/>
    <w:rsid w:val="00A8079C"/>
    <w:rsid w:val="00A81EBC"/>
    <w:rsid w:val="00A82A49"/>
    <w:rsid w:val="00A830FA"/>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AF0"/>
    <w:rsid w:val="00A93BDD"/>
    <w:rsid w:val="00A94474"/>
    <w:rsid w:val="00A94F85"/>
    <w:rsid w:val="00A95621"/>
    <w:rsid w:val="00A95891"/>
    <w:rsid w:val="00A95E8F"/>
    <w:rsid w:val="00A96266"/>
    <w:rsid w:val="00A96F03"/>
    <w:rsid w:val="00AA0708"/>
    <w:rsid w:val="00AA12B0"/>
    <w:rsid w:val="00AA2D60"/>
    <w:rsid w:val="00AA3810"/>
    <w:rsid w:val="00AA4B63"/>
    <w:rsid w:val="00AA50C4"/>
    <w:rsid w:val="00AA59C8"/>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296"/>
    <w:rsid w:val="00AD3CC0"/>
    <w:rsid w:val="00AD4103"/>
    <w:rsid w:val="00AD44D1"/>
    <w:rsid w:val="00AD4F74"/>
    <w:rsid w:val="00AD6065"/>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9A6"/>
    <w:rsid w:val="00AF2AF6"/>
    <w:rsid w:val="00AF2ECA"/>
    <w:rsid w:val="00AF3664"/>
    <w:rsid w:val="00AF3EBF"/>
    <w:rsid w:val="00AF7286"/>
    <w:rsid w:val="00B013E5"/>
    <w:rsid w:val="00B01C94"/>
    <w:rsid w:val="00B021A2"/>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44D"/>
    <w:rsid w:val="00B259F6"/>
    <w:rsid w:val="00B26962"/>
    <w:rsid w:val="00B26B65"/>
    <w:rsid w:val="00B27342"/>
    <w:rsid w:val="00B27589"/>
    <w:rsid w:val="00B2775C"/>
    <w:rsid w:val="00B30DD5"/>
    <w:rsid w:val="00B31476"/>
    <w:rsid w:val="00B31B70"/>
    <w:rsid w:val="00B32010"/>
    <w:rsid w:val="00B324BF"/>
    <w:rsid w:val="00B32713"/>
    <w:rsid w:val="00B32847"/>
    <w:rsid w:val="00B33410"/>
    <w:rsid w:val="00B33D45"/>
    <w:rsid w:val="00B344F1"/>
    <w:rsid w:val="00B34549"/>
    <w:rsid w:val="00B34582"/>
    <w:rsid w:val="00B35C54"/>
    <w:rsid w:val="00B3667A"/>
    <w:rsid w:val="00B36DBC"/>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074E"/>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B1"/>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28B8"/>
    <w:rsid w:val="00BA391D"/>
    <w:rsid w:val="00BA4B08"/>
    <w:rsid w:val="00BA4DD4"/>
    <w:rsid w:val="00BA5DE4"/>
    <w:rsid w:val="00BA69A6"/>
    <w:rsid w:val="00BA7CC9"/>
    <w:rsid w:val="00BA7E7D"/>
    <w:rsid w:val="00BB03C3"/>
    <w:rsid w:val="00BB29F0"/>
    <w:rsid w:val="00BB303E"/>
    <w:rsid w:val="00BB4E34"/>
    <w:rsid w:val="00BB5846"/>
    <w:rsid w:val="00BB5BEB"/>
    <w:rsid w:val="00BB5BFB"/>
    <w:rsid w:val="00BB5CBC"/>
    <w:rsid w:val="00BB6CEE"/>
    <w:rsid w:val="00BB6EEE"/>
    <w:rsid w:val="00BB7E80"/>
    <w:rsid w:val="00BC06D6"/>
    <w:rsid w:val="00BC132D"/>
    <w:rsid w:val="00BC2C00"/>
    <w:rsid w:val="00BC386E"/>
    <w:rsid w:val="00BC39CA"/>
    <w:rsid w:val="00BC3EB0"/>
    <w:rsid w:val="00BC4E06"/>
    <w:rsid w:val="00BC58F2"/>
    <w:rsid w:val="00BC5F83"/>
    <w:rsid w:val="00BC60EC"/>
    <w:rsid w:val="00BC6259"/>
    <w:rsid w:val="00BC6B3B"/>
    <w:rsid w:val="00BC6EE6"/>
    <w:rsid w:val="00BD0799"/>
    <w:rsid w:val="00BD0DBA"/>
    <w:rsid w:val="00BD2310"/>
    <w:rsid w:val="00BD2A06"/>
    <w:rsid w:val="00BD3821"/>
    <w:rsid w:val="00BD3C85"/>
    <w:rsid w:val="00BD74D6"/>
    <w:rsid w:val="00BD7B82"/>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E7FB5"/>
    <w:rsid w:val="00BF0576"/>
    <w:rsid w:val="00BF109D"/>
    <w:rsid w:val="00BF10BB"/>
    <w:rsid w:val="00BF1601"/>
    <w:rsid w:val="00BF1724"/>
    <w:rsid w:val="00BF273D"/>
    <w:rsid w:val="00BF403F"/>
    <w:rsid w:val="00BF4383"/>
    <w:rsid w:val="00BF5696"/>
    <w:rsid w:val="00BF5CC4"/>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EAA"/>
    <w:rsid w:val="00C06FD0"/>
    <w:rsid w:val="00C075A6"/>
    <w:rsid w:val="00C07882"/>
    <w:rsid w:val="00C1167C"/>
    <w:rsid w:val="00C11703"/>
    <w:rsid w:val="00C11980"/>
    <w:rsid w:val="00C11C0D"/>
    <w:rsid w:val="00C122A8"/>
    <w:rsid w:val="00C122E2"/>
    <w:rsid w:val="00C12507"/>
    <w:rsid w:val="00C12801"/>
    <w:rsid w:val="00C12AF9"/>
    <w:rsid w:val="00C12C18"/>
    <w:rsid w:val="00C135D8"/>
    <w:rsid w:val="00C137D0"/>
    <w:rsid w:val="00C13CEB"/>
    <w:rsid w:val="00C14D27"/>
    <w:rsid w:val="00C14F64"/>
    <w:rsid w:val="00C156F5"/>
    <w:rsid w:val="00C15B7B"/>
    <w:rsid w:val="00C16768"/>
    <w:rsid w:val="00C16BD3"/>
    <w:rsid w:val="00C2039E"/>
    <w:rsid w:val="00C22541"/>
    <w:rsid w:val="00C22B32"/>
    <w:rsid w:val="00C24126"/>
    <w:rsid w:val="00C24260"/>
    <w:rsid w:val="00C246AD"/>
    <w:rsid w:val="00C2531F"/>
    <w:rsid w:val="00C2548A"/>
    <w:rsid w:val="00C258F8"/>
    <w:rsid w:val="00C26B2D"/>
    <w:rsid w:val="00C26C86"/>
    <w:rsid w:val="00C30982"/>
    <w:rsid w:val="00C30C09"/>
    <w:rsid w:val="00C30C4C"/>
    <w:rsid w:val="00C30E12"/>
    <w:rsid w:val="00C3314D"/>
    <w:rsid w:val="00C336D8"/>
    <w:rsid w:val="00C34692"/>
    <w:rsid w:val="00C359C0"/>
    <w:rsid w:val="00C362EA"/>
    <w:rsid w:val="00C37B9C"/>
    <w:rsid w:val="00C406CD"/>
    <w:rsid w:val="00C40D6A"/>
    <w:rsid w:val="00C413E2"/>
    <w:rsid w:val="00C4141E"/>
    <w:rsid w:val="00C415D3"/>
    <w:rsid w:val="00C41BEE"/>
    <w:rsid w:val="00C41C11"/>
    <w:rsid w:val="00C423C1"/>
    <w:rsid w:val="00C42510"/>
    <w:rsid w:val="00C428C5"/>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1F3A"/>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4A91"/>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58F"/>
    <w:rsid w:val="00C8688D"/>
    <w:rsid w:val="00C86B6D"/>
    <w:rsid w:val="00C8718D"/>
    <w:rsid w:val="00C876DA"/>
    <w:rsid w:val="00C87C59"/>
    <w:rsid w:val="00C87EA3"/>
    <w:rsid w:val="00C87FA9"/>
    <w:rsid w:val="00C90536"/>
    <w:rsid w:val="00C90C13"/>
    <w:rsid w:val="00C91049"/>
    <w:rsid w:val="00C91087"/>
    <w:rsid w:val="00C9115A"/>
    <w:rsid w:val="00C91DBE"/>
    <w:rsid w:val="00C920A2"/>
    <w:rsid w:val="00C935A3"/>
    <w:rsid w:val="00C93E66"/>
    <w:rsid w:val="00C94A0D"/>
    <w:rsid w:val="00C95479"/>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39E"/>
    <w:rsid w:val="00CA2BBA"/>
    <w:rsid w:val="00CA2D34"/>
    <w:rsid w:val="00CA2DF3"/>
    <w:rsid w:val="00CA36A1"/>
    <w:rsid w:val="00CA483F"/>
    <w:rsid w:val="00CA5D3E"/>
    <w:rsid w:val="00CA61F8"/>
    <w:rsid w:val="00CA6C7A"/>
    <w:rsid w:val="00CA6CE7"/>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E7C34"/>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36CB"/>
    <w:rsid w:val="00D044AD"/>
    <w:rsid w:val="00D04920"/>
    <w:rsid w:val="00D04990"/>
    <w:rsid w:val="00D04A7D"/>
    <w:rsid w:val="00D050EA"/>
    <w:rsid w:val="00D056EF"/>
    <w:rsid w:val="00D05B3A"/>
    <w:rsid w:val="00D06234"/>
    <w:rsid w:val="00D06A4E"/>
    <w:rsid w:val="00D076CB"/>
    <w:rsid w:val="00D07F07"/>
    <w:rsid w:val="00D07F4B"/>
    <w:rsid w:val="00D10141"/>
    <w:rsid w:val="00D102B6"/>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003"/>
    <w:rsid w:val="00D16BC5"/>
    <w:rsid w:val="00D17D2C"/>
    <w:rsid w:val="00D17DBA"/>
    <w:rsid w:val="00D2082F"/>
    <w:rsid w:val="00D20DF3"/>
    <w:rsid w:val="00D21078"/>
    <w:rsid w:val="00D21DD1"/>
    <w:rsid w:val="00D21E17"/>
    <w:rsid w:val="00D237F8"/>
    <w:rsid w:val="00D23983"/>
    <w:rsid w:val="00D24641"/>
    <w:rsid w:val="00D247D6"/>
    <w:rsid w:val="00D24A4C"/>
    <w:rsid w:val="00D2553F"/>
    <w:rsid w:val="00D26351"/>
    <w:rsid w:val="00D265A0"/>
    <w:rsid w:val="00D26702"/>
    <w:rsid w:val="00D26A4F"/>
    <w:rsid w:val="00D26B18"/>
    <w:rsid w:val="00D27583"/>
    <w:rsid w:val="00D27CE3"/>
    <w:rsid w:val="00D3111A"/>
    <w:rsid w:val="00D315F0"/>
    <w:rsid w:val="00D31CEB"/>
    <w:rsid w:val="00D329EB"/>
    <w:rsid w:val="00D330C4"/>
    <w:rsid w:val="00D330F1"/>
    <w:rsid w:val="00D334BC"/>
    <w:rsid w:val="00D33C16"/>
    <w:rsid w:val="00D341E8"/>
    <w:rsid w:val="00D3559D"/>
    <w:rsid w:val="00D357A1"/>
    <w:rsid w:val="00D35C2C"/>
    <w:rsid w:val="00D36216"/>
    <w:rsid w:val="00D36570"/>
    <w:rsid w:val="00D3670A"/>
    <w:rsid w:val="00D3772F"/>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58EB"/>
    <w:rsid w:val="00D56A5F"/>
    <w:rsid w:val="00D573AB"/>
    <w:rsid w:val="00D6042D"/>
    <w:rsid w:val="00D60497"/>
    <w:rsid w:val="00D60ED7"/>
    <w:rsid w:val="00D60FD6"/>
    <w:rsid w:val="00D6202E"/>
    <w:rsid w:val="00D62287"/>
    <w:rsid w:val="00D623EF"/>
    <w:rsid w:val="00D62680"/>
    <w:rsid w:val="00D62922"/>
    <w:rsid w:val="00D632D6"/>
    <w:rsid w:val="00D637CA"/>
    <w:rsid w:val="00D6464C"/>
    <w:rsid w:val="00D64920"/>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174"/>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309"/>
    <w:rsid w:val="00D82448"/>
    <w:rsid w:val="00D83A7D"/>
    <w:rsid w:val="00D84707"/>
    <w:rsid w:val="00D84F64"/>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A7B92"/>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433B"/>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373"/>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814"/>
    <w:rsid w:val="00E15A6E"/>
    <w:rsid w:val="00E15D09"/>
    <w:rsid w:val="00E17885"/>
    <w:rsid w:val="00E17AAE"/>
    <w:rsid w:val="00E17ED6"/>
    <w:rsid w:val="00E21609"/>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48C"/>
    <w:rsid w:val="00E35775"/>
    <w:rsid w:val="00E3584C"/>
    <w:rsid w:val="00E35B4E"/>
    <w:rsid w:val="00E35E6E"/>
    <w:rsid w:val="00E372E2"/>
    <w:rsid w:val="00E37420"/>
    <w:rsid w:val="00E3770E"/>
    <w:rsid w:val="00E3780B"/>
    <w:rsid w:val="00E41475"/>
    <w:rsid w:val="00E4188B"/>
    <w:rsid w:val="00E41F4D"/>
    <w:rsid w:val="00E4204B"/>
    <w:rsid w:val="00E42D64"/>
    <w:rsid w:val="00E43212"/>
    <w:rsid w:val="00E43256"/>
    <w:rsid w:val="00E440CF"/>
    <w:rsid w:val="00E44952"/>
    <w:rsid w:val="00E46FF8"/>
    <w:rsid w:val="00E51B8C"/>
    <w:rsid w:val="00E5251A"/>
    <w:rsid w:val="00E5294D"/>
    <w:rsid w:val="00E5295D"/>
    <w:rsid w:val="00E52D3B"/>
    <w:rsid w:val="00E534B2"/>
    <w:rsid w:val="00E534C4"/>
    <w:rsid w:val="00E546FB"/>
    <w:rsid w:val="00E548E6"/>
    <w:rsid w:val="00E5505F"/>
    <w:rsid w:val="00E562BE"/>
    <w:rsid w:val="00E57496"/>
    <w:rsid w:val="00E57B28"/>
    <w:rsid w:val="00E60E8F"/>
    <w:rsid w:val="00E61380"/>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3B8F"/>
    <w:rsid w:val="00E7473F"/>
    <w:rsid w:val="00E74F67"/>
    <w:rsid w:val="00E751CC"/>
    <w:rsid w:val="00E7551E"/>
    <w:rsid w:val="00E758A3"/>
    <w:rsid w:val="00E7643A"/>
    <w:rsid w:val="00E765F7"/>
    <w:rsid w:val="00E76657"/>
    <w:rsid w:val="00E767EB"/>
    <w:rsid w:val="00E768C4"/>
    <w:rsid w:val="00E77CA7"/>
    <w:rsid w:val="00E77EE0"/>
    <w:rsid w:val="00E803FB"/>
    <w:rsid w:val="00E80F73"/>
    <w:rsid w:val="00E813B6"/>
    <w:rsid w:val="00E8176D"/>
    <w:rsid w:val="00E828AC"/>
    <w:rsid w:val="00E83339"/>
    <w:rsid w:val="00E8370F"/>
    <w:rsid w:val="00E84826"/>
    <w:rsid w:val="00E84A39"/>
    <w:rsid w:val="00E850BF"/>
    <w:rsid w:val="00E8595D"/>
    <w:rsid w:val="00E86A32"/>
    <w:rsid w:val="00E86D4F"/>
    <w:rsid w:val="00E910C2"/>
    <w:rsid w:val="00E91F96"/>
    <w:rsid w:val="00E947EB"/>
    <w:rsid w:val="00E948A5"/>
    <w:rsid w:val="00E94D6B"/>
    <w:rsid w:val="00E9598C"/>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378C"/>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4ED"/>
    <w:rsid w:val="00F0357B"/>
    <w:rsid w:val="00F03AC6"/>
    <w:rsid w:val="00F03F30"/>
    <w:rsid w:val="00F03FA5"/>
    <w:rsid w:val="00F043A6"/>
    <w:rsid w:val="00F04B42"/>
    <w:rsid w:val="00F050AB"/>
    <w:rsid w:val="00F0771B"/>
    <w:rsid w:val="00F10654"/>
    <w:rsid w:val="00F10F9A"/>
    <w:rsid w:val="00F117CD"/>
    <w:rsid w:val="00F121C9"/>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0CF9"/>
    <w:rsid w:val="00F22B7B"/>
    <w:rsid w:val="00F22EF9"/>
    <w:rsid w:val="00F240FE"/>
    <w:rsid w:val="00F24A59"/>
    <w:rsid w:val="00F255B8"/>
    <w:rsid w:val="00F25E0C"/>
    <w:rsid w:val="00F26D6F"/>
    <w:rsid w:val="00F26E09"/>
    <w:rsid w:val="00F30456"/>
    <w:rsid w:val="00F30973"/>
    <w:rsid w:val="00F310B0"/>
    <w:rsid w:val="00F31766"/>
    <w:rsid w:val="00F317BA"/>
    <w:rsid w:val="00F319C6"/>
    <w:rsid w:val="00F3251C"/>
    <w:rsid w:val="00F32708"/>
    <w:rsid w:val="00F327B6"/>
    <w:rsid w:val="00F32B45"/>
    <w:rsid w:val="00F331EB"/>
    <w:rsid w:val="00F34329"/>
    <w:rsid w:val="00F343D3"/>
    <w:rsid w:val="00F346C5"/>
    <w:rsid w:val="00F34AD4"/>
    <w:rsid w:val="00F35199"/>
    <w:rsid w:val="00F3541F"/>
    <w:rsid w:val="00F354A4"/>
    <w:rsid w:val="00F361DD"/>
    <w:rsid w:val="00F3695C"/>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18AF"/>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255B"/>
    <w:rsid w:val="00F93092"/>
    <w:rsid w:val="00F93466"/>
    <w:rsid w:val="00F93ED0"/>
    <w:rsid w:val="00F949D3"/>
    <w:rsid w:val="00F949F8"/>
    <w:rsid w:val="00F9506B"/>
    <w:rsid w:val="00F9506E"/>
    <w:rsid w:val="00F95FCC"/>
    <w:rsid w:val="00F96D4A"/>
    <w:rsid w:val="00F971DB"/>
    <w:rsid w:val="00F979EB"/>
    <w:rsid w:val="00FA079F"/>
    <w:rsid w:val="00FA0DDC"/>
    <w:rsid w:val="00FA0FDF"/>
    <w:rsid w:val="00FA1BDF"/>
    <w:rsid w:val="00FA1D59"/>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AE5"/>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0A43"/>
    <w:rsid w:val="00FD1144"/>
    <w:rsid w:val="00FD3AEA"/>
    <w:rsid w:val="00FD5504"/>
    <w:rsid w:val="00FD5E20"/>
    <w:rsid w:val="00FD6665"/>
    <w:rsid w:val="00FD6744"/>
    <w:rsid w:val="00FD6D3F"/>
    <w:rsid w:val="00FD7268"/>
    <w:rsid w:val="00FD768D"/>
    <w:rsid w:val="00FD7EE3"/>
    <w:rsid w:val="00FD7FD0"/>
    <w:rsid w:val="00FE111B"/>
    <w:rsid w:val="00FE11F0"/>
    <w:rsid w:val="00FE1237"/>
    <w:rsid w:val="00FE2FA1"/>
    <w:rsid w:val="00FE40B6"/>
    <w:rsid w:val="00FE46E1"/>
    <w:rsid w:val="00FE4DCE"/>
    <w:rsid w:val="00FE6F70"/>
    <w:rsid w:val="00FE6FB9"/>
    <w:rsid w:val="00FE7CE3"/>
    <w:rsid w:val="00FF045A"/>
    <w:rsid w:val="00FF0ABB"/>
    <w:rsid w:val="00FF0F22"/>
    <w:rsid w:val="00FF2A03"/>
    <w:rsid w:val="00FF3855"/>
    <w:rsid w:val="00FF3A78"/>
    <w:rsid w:val="00FF4B7B"/>
    <w:rsid w:val="00FF58E6"/>
    <w:rsid w:val="00FF5BB6"/>
    <w:rsid w:val="00FF5DE5"/>
    <w:rsid w:val="00FF6032"/>
    <w:rsid w:val="00FF68F1"/>
    <w:rsid w:val="00FF74A1"/>
    <w:rsid w:val="02D52B76"/>
    <w:rsid w:val="02FA4898"/>
    <w:rsid w:val="066A750F"/>
    <w:rsid w:val="08D613F6"/>
    <w:rsid w:val="0A6842D0"/>
    <w:rsid w:val="0A6C2012"/>
    <w:rsid w:val="0B057D70"/>
    <w:rsid w:val="0CB46963"/>
    <w:rsid w:val="0D662D48"/>
    <w:rsid w:val="0E5A10C9"/>
    <w:rsid w:val="0EAF1C69"/>
    <w:rsid w:val="0ED71A24"/>
    <w:rsid w:val="0F0E52F2"/>
    <w:rsid w:val="103435D2"/>
    <w:rsid w:val="10FB5E9E"/>
    <w:rsid w:val="13FA068E"/>
    <w:rsid w:val="14DC7D94"/>
    <w:rsid w:val="15B26A2C"/>
    <w:rsid w:val="15C03212"/>
    <w:rsid w:val="1767428D"/>
    <w:rsid w:val="17BF5E77"/>
    <w:rsid w:val="196A0064"/>
    <w:rsid w:val="1A0F4768"/>
    <w:rsid w:val="1AC90DBB"/>
    <w:rsid w:val="1B1A7868"/>
    <w:rsid w:val="1B2129A5"/>
    <w:rsid w:val="1F7660AD"/>
    <w:rsid w:val="21613AFB"/>
    <w:rsid w:val="229B4DEB"/>
    <w:rsid w:val="2432177F"/>
    <w:rsid w:val="25537BFE"/>
    <w:rsid w:val="259D531E"/>
    <w:rsid w:val="267E7A7D"/>
    <w:rsid w:val="26D94133"/>
    <w:rsid w:val="27433CA3"/>
    <w:rsid w:val="283839B6"/>
    <w:rsid w:val="2AE13EFE"/>
    <w:rsid w:val="2B011EAB"/>
    <w:rsid w:val="306C6018"/>
    <w:rsid w:val="307849BD"/>
    <w:rsid w:val="307A24E3"/>
    <w:rsid w:val="314825E1"/>
    <w:rsid w:val="31F938DC"/>
    <w:rsid w:val="337B4EF0"/>
    <w:rsid w:val="35FF11EF"/>
    <w:rsid w:val="36744B52"/>
    <w:rsid w:val="382471D8"/>
    <w:rsid w:val="384E493D"/>
    <w:rsid w:val="38CB5F94"/>
    <w:rsid w:val="38E0087B"/>
    <w:rsid w:val="3A9248CD"/>
    <w:rsid w:val="3D4A148F"/>
    <w:rsid w:val="3D891FB8"/>
    <w:rsid w:val="3EFB0C93"/>
    <w:rsid w:val="3F3E5024"/>
    <w:rsid w:val="45BC4EF4"/>
    <w:rsid w:val="4A5E47CC"/>
    <w:rsid w:val="4B773C9C"/>
    <w:rsid w:val="4BEE392E"/>
    <w:rsid w:val="4E2D3768"/>
    <w:rsid w:val="4F5A317B"/>
    <w:rsid w:val="51BC3CC7"/>
    <w:rsid w:val="52271947"/>
    <w:rsid w:val="54890697"/>
    <w:rsid w:val="56E26BFF"/>
    <w:rsid w:val="581D1822"/>
    <w:rsid w:val="58CB7494"/>
    <w:rsid w:val="595D3980"/>
    <w:rsid w:val="59C2148F"/>
    <w:rsid w:val="5B4370BD"/>
    <w:rsid w:val="5BFB00CD"/>
    <w:rsid w:val="5D3E5596"/>
    <w:rsid w:val="5D4B12CB"/>
    <w:rsid w:val="5D79376A"/>
    <w:rsid w:val="5FB40CBE"/>
    <w:rsid w:val="607A03A3"/>
    <w:rsid w:val="65BA4B55"/>
    <w:rsid w:val="6B0D5727"/>
    <w:rsid w:val="6B6712DB"/>
    <w:rsid w:val="6DA90F48"/>
    <w:rsid w:val="6F0F4163"/>
    <w:rsid w:val="70F73101"/>
    <w:rsid w:val="73CB43D1"/>
    <w:rsid w:val="7420296E"/>
    <w:rsid w:val="746C5BB4"/>
    <w:rsid w:val="76524935"/>
    <w:rsid w:val="791B55C6"/>
    <w:rsid w:val="7AC1208A"/>
    <w:rsid w:val="7C3162E0"/>
    <w:rsid w:val="7D450D50"/>
    <w:rsid w:val="7DF6029C"/>
    <w:rsid w:val="7E022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0926F339"/>
  <w15:docId w15:val="{A924D7D1-9B28-4DE7-B1E8-244DDCDD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qFormat/>
    <w:rPr>
      <w:rFonts w:ascii="Times New Roman" w:hAnsi="Times New Roman"/>
      <w:b/>
      <w:bCs/>
      <w:sz w:val="32"/>
      <w:szCs w:val="32"/>
    </w:rPr>
  </w:style>
  <w:style w:type="paragraph" w:customStyle="1" w:styleId="Style279">
    <w:name w:val="_Style 279"/>
    <w:basedOn w:val="a"/>
    <w:uiPriority w:val="67"/>
    <w:qFormat/>
  </w:style>
  <w:style w:type="character" w:customStyle="1" w:styleId="2Char0">
    <w:name w:val="标题 2 Char"/>
    <w:uiPriority w:val="99"/>
    <w:qFormat/>
    <w:rPr>
      <w:rFonts w:ascii="Cambria" w:hAnsi="Cambria" w:cs="Cambria"/>
      <w:b/>
      <w:bCs/>
      <w:sz w:val="32"/>
      <w:szCs w:val="32"/>
    </w:rPr>
  </w:style>
  <w:style w:type="character" w:customStyle="1" w:styleId="1Char">
    <w:name w:val="标题 1 Char"/>
    <w:uiPriority w:val="99"/>
    <w:qFormat/>
    <w:rPr>
      <w:rFonts w:ascii="Times New Roman" w:eastAsia="Times New Roman" w:hAnsi="Times New Roman" w:cs="Times New Roman"/>
      <w:b/>
      <w:bCs/>
      <w:kern w:val="36"/>
      <w:sz w:val="48"/>
      <w:szCs w:val="48"/>
    </w:rPr>
  </w:style>
  <w:style w:type="character" w:customStyle="1" w:styleId="Char">
    <w:name w:val="批注框文本 Char"/>
    <w:uiPriority w:val="99"/>
    <w:qFormat/>
    <w:rPr>
      <w:rFonts w:ascii="Tahoma" w:hAnsi="Tahoma" w:cs="Tahoma"/>
      <w:sz w:val="16"/>
      <w:szCs w:val="16"/>
    </w:rPr>
  </w:style>
  <w:style w:type="character" w:customStyle="1" w:styleId="Char0">
    <w:name w:val="页眉 Char"/>
    <w:uiPriority w:val="99"/>
    <w:qFormat/>
  </w:style>
  <w:style w:type="character" w:customStyle="1" w:styleId="Char2">
    <w:name w:val="页脚 Char"/>
    <w:uiPriority w:val="99"/>
    <w:qFormat/>
  </w:style>
  <w:style w:type="character" w:customStyle="1" w:styleId="Char3">
    <w:name w:val="副标题 Char"/>
    <w:uiPriority w:val="11"/>
    <w:qFormat/>
    <w:rPr>
      <w:rFonts w:ascii="Cambria" w:hAnsi="Cambria"/>
      <w:b/>
      <w:bCs/>
      <w:kern w:val="28"/>
      <w:sz w:val="32"/>
      <w:szCs w:val="32"/>
    </w:rPr>
  </w:style>
  <w:style w:type="table" w:customStyle="1" w:styleId="1f4">
    <w:name w:val="网格型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qFormat/>
    <w:rPr>
      <w:smallCaps/>
      <w:spacing w:val="10"/>
      <w:sz w:val="22"/>
      <w:szCs w:val="22"/>
    </w:rPr>
  </w:style>
  <w:style w:type="character" w:customStyle="1" w:styleId="5Char">
    <w:name w:val="标题 5 Char"/>
    <w:uiPriority w:val="9"/>
    <w:qFormat/>
    <w:rPr>
      <w:smallCaps/>
      <w:color w:val="943634"/>
      <w:spacing w:val="10"/>
      <w:sz w:val="22"/>
      <w:szCs w:val="26"/>
    </w:rPr>
  </w:style>
  <w:style w:type="character" w:customStyle="1" w:styleId="6Char">
    <w:name w:val="标题 6 Char"/>
    <w:uiPriority w:val="9"/>
    <w:qFormat/>
    <w:rPr>
      <w:smallCaps/>
      <w:color w:val="C0504D"/>
      <w:spacing w:val="5"/>
      <w:sz w:val="22"/>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qFormat/>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table" w:customStyle="1" w:styleId="-">
    <w:name w:val="温州附一-蓝色"/>
    <w:basedOn w:val="a1"/>
    <w:uiPriority w:val="99"/>
    <w:qFormat/>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qFormat/>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qFormat/>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qFormat/>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character" w:customStyle="1" w:styleId="font21">
    <w:name w:val="font21"/>
    <w:basedOn w:val="a0"/>
    <w:qFormat/>
    <w:rPr>
      <w:rFonts w:ascii="思源黑体 CN Normal" w:eastAsia="思源黑体 CN Normal" w:hAnsi="思源黑体 CN Normal" w:cs="思源黑体 CN Normal" w:hint="default"/>
      <w:i/>
      <w:iCs/>
      <w:color w:val="252525"/>
      <w:sz w:val="17"/>
      <w:szCs w:val="17"/>
      <w:u w:val="none"/>
    </w:rPr>
  </w:style>
  <w:style w:type="character" w:customStyle="1" w:styleId="font11">
    <w:name w:val="font11"/>
    <w:basedOn w:val="a0"/>
    <w:qFormat/>
    <w:rPr>
      <w:rFonts w:ascii="思源黑体 CN Normal" w:eastAsia="思源黑体 CN Normal" w:hAnsi="思源黑体 CN Normal" w:cs="思源黑体 CN Normal" w:hint="default"/>
      <w:color w:val="252525"/>
      <w:sz w:val="17"/>
      <w:szCs w:val="17"/>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3464">
      <w:bodyDiv w:val="1"/>
      <w:marLeft w:val="0"/>
      <w:marRight w:val="0"/>
      <w:marTop w:val="0"/>
      <w:marBottom w:val="0"/>
      <w:divBdr>
        <w:top w:val="none" w:sz="0" w:space="0" w:color="auto"/>
        <w:left w:val="none" w:sz="0" w:space="0" w:color="auto"/>
        <w:bottom w:val="none" w:sz="0" w:space="0" w:color="auto"/>
        <w:right w:val="none" w:sz="0" w:space="0" w:color="auto"/>
      </w:divBdr>
    </w:div>
    <w:div w:id="1514878866">
      <w:bodyDiv w:val="1"/>
      <w:marLeft w:val="0"/>
      <w:marRight w:val="0"/>
      <w:marTop w:val="0"/>
      <w:marBottom w:val="0"/>
      <w:divBdr>
        <w:top w:val="none" w:sz="0" w:space="0" w:color="auto"/>
        <w:left w:val="none" w:sz="0" w:space="0" w:color="auto"/>
        <w:bottom w:val="none" w:sz="0" w:space="0" w:color="auto"/>
        <w:right w:val="none" w:sz="0" w:space="0" w:color="auto"/>
      </w:divBdr>
    </w:div>
    <w:div w:id="1600481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562</TotalTime>
  <Pages>60</Pages>
  <Words>9635</Words>
  <Characters>54922</Characters>
  <Application>Microsoft Office Word</Application>
  <DocSecurity>0</DocSecurity>
  <Lines>457</Lines>
  <Paragraphs>128</Paragraphs>
  <ScaleCrop>false</ScaleCrop>
  <Company>P R C</Company>
  <LinksUpToDate>false</LinksUpToDate>
  <CharactersWithSpaces>64429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279</cp:revision>
  <cp:lastPrinted>2023-12-14T01:35:00Z</cp:lastPrinted>
  <dcterms:created xsi:type="dcterms:W3CDTF">2023-11-23T01:23:00Z</dcterms:created>
  <dcterms:modified xsi:type="dcterms:W3CDTF">2025-09-05T09:00:00Z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eyJoZGlkIjoiYmIxZmFhYzAzMGJiMWY1N2MzOTEzNzNhOGVkMjI4ZTQiLCJ1c2VySWQiOiIzNzYyNjIxNTkifQ==</vt:lpwstr>
  </property>
</Properties>
</file>