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4BB3C38" w14:textId="77777777" w:rsidTr="007155BB">
        <w:tc>
          <w:tcPr>
            <w:tcW w:w="4673" w:type="dxa"/>
          </w:tcPr>
          <w:p w14:paraId="69E4550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DE01BA" wp14:editId="60F531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7A01E6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96E9D98" wp14:editId="63A09F0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2E021247"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00B8EAF9" w14:textId="77777777" w:rsidTr="005F2A08">
        <w:trPr>
          <w:trHeight w:hRule="exact" w:val="369"/>
          <w:jc w:val="center"/>
        </w:trPr>
        <w:tc>
          <w:tcPr>
            <w:tcW w:w="10342" w:type="dxa"/>
            <w:gridSpan w:val="5"/>
            <w:shd w:val="clear" w:color="auto" w:fill="1E7648"/>
            <w:vAlign w:val="center"/>
          </w:tcPr>
          <w:p w14:paraId="2083F0C8"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1C20BB" w14:paraId="5AD02BE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11AFC6B"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5263ED" w14:textId="75B12C74"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sample.company %}{{sample.company}}{%else%}-{%endif%}</w:t>
            </w:r>
          </w:p>
        </w:tc>
      </w:tr>
      <w:tr w:rsidR="00CE1579" w14:paraId="2905B923"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3013BA"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71C1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EB540" w14:textId="77777777" w:rsidR="00CE1579" w:rsidRDefault="00334FA5"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C105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D1CE8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C20BB" w14:paraId="43ECBBD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9C32CE"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5E06E" w14:textId="3D5ED785"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8F9C6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FD6FD"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8976AE5" w14:textId="2A91B370"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sample.gender %}{{sample.gender}}{%else%}-{%endif%}</w:t>
            </w:r>
          </w:p>
        </w:tc>
      </w:tr>
      <w:tr w:rsidR="001C20BB" w14:paraId="034DC6B5"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003F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D53681" w14:textId="721F38B7"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B98E4FB"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953D3C"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5B0EA6" w14:textId="6108450E"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sample.sample_parent_id %}{{sample.sample_parent_id}}{%else%}-{%endif%}</w:t>
            </w:r>
          </w:p>
        </w:tc>
      </w:tr>
      <w:tr w:rsidR="001C20BB" w14:paraId="371106B9"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CCBD6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8B2CB5" w14:textId="677FC1E8"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 xml:space="preserve">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3ED1C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297B5" w14:textId="77777777" w:rsidR="001C20BB" w:rsidRDefault="001C20BB" w:rsidP="001C20B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82E17C" w14:textId="77777777" w:rsidR="001C20BB" w:rsidRDefault="001C20BB" w:rsidP="001C20B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4A66F56"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33BB549"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C20BB" w14:paraId="17CCAA7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A0A7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3100" w14:textId="3616B2F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4A890" w14:textId="77777777" w:rsidR="001C20BB" w:rsidRDefault="001C20BB" w:rsidP="001C20B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374CE"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04CA2C" w14:textId="2D7DCBCF"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sample.sample_amount %}{{sample.sample_amount}}{%else%}-{%endif%}</w:t>
            </w:r>
          </w:p>
        </w:tc>
      </w:tr>
      <w:tr w:rsidR="001C20BB" w14:paraId="36CFD29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5EB7"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250E6" w14:textId="67869D86"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646CC"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6BF4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74BEFD" w14:textId="0568DD9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sample.pathological_id %}{{sample.pathological_id}}{%else%}-{%endif%}</w:t>
            </w:r>
          </w:p>
        </w:tc>
      </w:tr>
      <w:tr w:rsidR="001C20BB" w14:paraId="665A4E3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CD29"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183B8" w14:textId="31953ADE"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472448"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789FE" w14:textId="77777777" w:rsidR="001C20BB" w:rsidRPr="000252CB" w:rsidRDefault="001C20BB" w:rsidP="001C20BB">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8592B6" w14:textId="699455B1"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sample.gather_data %}{{sample.gather_data}}{%else%}-{%endif%}</w:t>
            </w:r>
          </w:p>
        </w:tc>
      </w:tr>
      <w:tr w:rsidR="001C20BB" w14:paraId="70A2D5D6"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77AF28"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7877230" w14:textId="331A5F8A"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34816B"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55A184"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7220EE8" w14:textId="261F64F6" w:rsidR="001C20BB" w:rsidRDefault="001C20BB" w:rsidP="001C20BB">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{%if sample.receive_data %}{{sample.receive_data}}{%else%}-{%endif%}</w:t>
            </w:r>
          </w:p>
        </w:tc>
      </w:tr>
    </w:tbl>
    <w:p w14:paraId="31F260D0" w14:textId="77777777" w:rsidR="00F52A9D" w:rsidRPr="00CB5BFA" w:rsidRDefault="00F52A9D"/>
    <w:p w14:paraId="3A78DEF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A043D2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0E3D36"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F4F232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058F9206"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FABAF0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8677F69"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115FA0" w14:paraId="44E5206D"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E1B077" w14:textId="77777777" w:rsidR="00115FA0" w:rsidRPr="005F0500" w:rsidRDefault="00115FA0" w:rsidP="00115FA0">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2D9E84E" w14:textId="77777777" w:rsidR="00115FA0" w:rsidRPr="000904A9"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本产品检测</w:t>
            </w:r>
            <w:bookmarkStart w:id="0" w:name="_Hlk162448372"/>
            <w:r w:rsidRPr="000904A9">
              <w:rPr>
                <w:rFonts w:ascii="思源黑体 CN Normal" w:eastAsia="思源黑体 CN Normal" w:hAnsi="思源黑体 CN Normal"/>
                <w:i/>
                <w:iCs/>
                <w:sz w:val="17"/>
                <w:szCs w:val="17"/>
              </w:rPr>
              <w:t>EPCAM、MLH1、MSH2、MSH6、PMS2</w:t>
            </w:r>
            <w:bookmarkEnd w:id="0"/>
            <w:r w:rsidRPr="000904A9">
              <w:rPr>
                <w:rFonts w:ascii="思源黑体 CN Normal" w:eastAsia="思源黑体 CN Normal" w:hAnsi="思源黑体 CN Normal"/>
                <w:sz w:val="17"/>
                <w:szCs w:val="17"/>
              </w:rPr>
              <w:t>基因编码区和外显子-内含子连接区（±10 bp）</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POLE</w:t>
            </w:r>
            <w:r w:rsidRPr="000904A9">
              <w:rPr>
                <w:rFonts w:ascii="思源黑体 CN Normal" w:eastAsia="思源黑体 CN Normal" w:hAnsi="思源黑体 CN Normal"/>
                <w:sz w:val="17"/>
                <w:szCs w:val="17"/>
              </w:rPr>
              <w:t>基因的外切酶结构域（Exon3-14）以及Exon19部分区域</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TP53</w:t>
            </w:r>
            <w:r w:rsidRPr="000904A9">
              <w:rPr>
                <w:rFonts w:ascii="思源黑体 CN Normal" w:eastAsia="思源黑体 CN Normal" w:hAnsi="思源黑体 CN Normal"/>
                <w:sz w:val="17"/>
                <w:szCs w:val="17"/>
              </w:rPr>
              <w:t>基因全编码区，还包含55</w:t>
            </w:r>
            <w:r w:rsidRPr="000904A9">
              <w:rPr>
                <w:rFonts w:ascii="思源黑体 CN Normal" w:eastAsia="思源黑体 CN Normal" w:hAnsi="思源黑体 CN Normal" w:hint="eastAsia"/>
                <w:sz w:val="17"/>
                <w:szCs w:val="17"/>
              </w:rPr>
              <w:t>个</w:t>
            </w:r>
            <w:r w:rsidRPr="000904A9">
              <w:rPr>
                <w:rFonts w:ascii="思源黑体 CN Normal" w:eastAsia="思源黑体 CN Normal" w:hAnsi="思源黑体 CN Normal"/>
                <w:sz w:val="17"/>
                <w:szCs w:val="17"/>
              </w:rPr>
              <w:t>微卫星位点（microsatellite, MS）。</w:t>
            </w:r>
            <w:r w:rsidRPr="000904A9">
              <w:rPr>
                <w:rFonts w:ascii="思源黑体 CN Normal" w:eastAsia="思源黑体 CN Normal" w:hAnsi="思源黑体 CN Normal" w:hint="eastAsia"/>
                <w:sz w:val="17"/>
                <w:szCs w:val="17"/>
              </w:rPr>
              <w:t>因基因组中同源序列的干扰和部分区域覆盖度不佳等原因，以下基因区域不在检测范围内：</w:t>
            </w:r>
            <w:r w:rsidRPr="000904A9">
              <w:rPr>
                <w:rFonts w:ascii="思源黑体 CN Normal" w:eastAsia="思源黑体 CN Normal" w:hAnsi="思源黑体 CN Normal"/>
                <w:i/>
                <w:iCs/>
                <w:sz w:val="17"/>
                <w:szCs w:val="17"/>
              </w:rPr>
              <w:t>MSH2</w:t>
            </w:r>
            <w:r w:rsidRPr="000904A9">
              <w:rPr>
                <w:rFonts w:ascii="思源黑体 CN Normal" w:eastAsia="思源黑体 CN Normal" w:hAnsi="思源黑体 CN Normal"/>
                <w:sz w:val="17"/>
                <w:szCs w:val="17"/>
              </w:rPr>
              <w:t xml:space="preserve"> chr2:47630413-47630462区段（50 bp）、</w:t>
            </w:r>
            <w:r w:rsidRPr="000904A9">
              <w:rPr>
                <w:rFonts w:ascii="思源黑体 CN Normal" w:eastAsia="思源黑体 CN Normal" w:hAnsi="思源黑体 CN Normal"/>
                <w:i/>
                <w:iCs/>
                <w:sz w:val="17"/>
                <w:szCs w:val="17"/>
              </w:rPr>
              <w:t>MSH6</w:t>
            </w:r>
            <w:r w:rsidRPr="000904A9">
              <w:rPr>
                <w:rFonts w:ascii="思源黑体 CN Normal" w:eastAsia="思源黑体 CN Normal" w:hAnsi="思源黑体 CN Normal"/>
                <w:sz w:val="17"/>
                <w:szCs w:val="17"/>
              </w:rPr>
              <w:t xml:space="preserve"> chr2:48010518-48010642区段（125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 6013019-6013183区段（165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chr7:6022522-6022632区段（111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chr7:6026379-6027261区段（883 bp）。</w:t>
            </w:r>
          </w:p>
          <w:p w14:paraId="4F31CF28" w14:textId="4CB1BE52" w:rsidR="00115FA0" w:rsidRPr="00510E5E"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可检测突变类型包括单核苷酸变异（</w:t>
            </w:r>
            <w:r w:rsidRPr="000904A9">
              <w:rPr>
                <w:rFonts w:ascii="思源黑体 CN Normal" w:eastAsia="思源黑体 CN Normal" w:hAnsi="思源黑体 CN Normal"/>
                <w:sz w:val="17"/>
                <w:szCs w:val="17"/>
              </w:rPr>
              <w:t>SNV）、小片段插入/缺失（InDel）</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sz w:val="17"/>
                <w:szCs w:val="17"/>
              </w:rPr>
              <w:t>微卫星不稳定状态（MSI）</w:t>
            </w:r>
          </w:p>
        </w:tc>
      </w:tr>
      <w:tr w:rsidR="00F86C53" w14:paraId="1199B570"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519C8D8"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FFD9EC7"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if “子宫内膜癌” in sample.tumor_list%}</w:t>
            </w:r>
          </w:p>
          <w:p w14:paraId="0FC0FA15"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本产品可为受检者提供子宫内膜癌分子分型、相关疾病临床治疗决策建议、指导子宫内膜癌林奇综合征筛查。</w:t>
            </w:r>
          </w:p>
          <w:p w14:paraId="7946BD89"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else%}</w:t>
            </w:r>
          </w:p>
          <w:p w14:paraId="29E21CAB"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本产品可为受检者提供相关疾病临床治疗决策建议。</w:t>
            </w:r>
          </w:p>
          <w:p w14:paraId="693AD8BD" w14:textId="6272952D" w:rsidR="001C20BB" w:rsidRPr="006E2520"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endif%}</w:t>
            </w:r>
          </w:p>
        </w:tc>
      </w:tr>
    </w:tbl>
    <w:p w14:paraId="50D236F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92B0AA"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115FA0" w14:paraId="4D65A84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416178FB"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536B1085"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15FA0" w14:paraId="06E97AC7" w14:textId="77777777" w:rsidTr="000904A9">
        <w:trPr>
          <w:trHeight w:val="397"/>
        </w:trPr>
        <w:tc>
          <w:tcPr>
            <w:tcW w:w="5000" w:type="pct"/>
            <w:gridSpan w:val="2"/>
          </w:tcPr>
          <w:p w14:paraId="4FF50C66" w14:textId="77777777" w:rsidR="00115FA0" w:rsidRPr="00882634"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if “子宫内膜癌” in sample.tumor_list%}</w:t>
            </w:r>
          </w:p>
        </w:tc>
      </w:tr>
      <w:tr w:rsidR="00115FA0" w14:paraId="61CAF415" w14:textId="77777777" w:rsidTr="000904A9">
        <w:trPr>
          <w:trHeight w:val="397"/>
        </w:trPr>
        <w:tc>
          <w:tcPr>
            <w:tcW w:w="1333" w:type="pct"/>
          </w:tcPr>
          <w:p w14:paraId="4617CFFA"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1A927FB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if var.ec_type.var_id == “POLE-ultramutated type EC”%}</w:t>
            </w:r>
          </w:p>
          <w:p w14:paraId="013962E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1194C55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“MSI-H type EC”%}</w:t>
            </w:r>
          </w:p>
          <w:p w14:paraId="13643B2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073E3F9E"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“CNH type EC”%}</w:t>
            </w:r>
          </w:p>
          <w:p w14:paraId="7A1B569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05D4E9C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“CNL type EC”%}</w:t>
            </w:r>
          </w:p>
          <w:p w14:paraId="54196B8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6E3E2980" w14:textId="77777777" w:rsidR="00115FA0" w:rsidRPr="00882634"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115FA0" w14:paraId="7B0F3B36" w14:textId="77777777" w:rsidTr="000904A9">
        <w:trPr>
          <w:trHeight w:val="397"/>
        </w:trPr>
        <w:tc>
          <w:tcPr>
            <w:tcW w:w="5000" w:type="pct"/>
            <w:gridSpan w:val="2"/>
          </w:tcPr>
          <w:p w14:paraId="4202A8B7" w14:textId="77777777" w:rsidR="00115FA0" w:rsidRPr="006E252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115FA0" w14:paraId="4F3ECF5E" w14:textId="77777777" w:rsidTr="000904A9">
        <w:trPr>
          <w:trHeight w:val="397"/>
        </w:trPr>
        <w:tc>
          <w:tcPr>
            <w:tcW w:w="1333" w:type="pct"/>
          </w:tcPr>
          <w:p w14:paraId="125F7271"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72B61B36" w14:textId="77777777" w:rsidR="00115FA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{%if msi.var_id == “MSI-H”%}微卫星不稳定（MSI-H）{%else%}微卫星稳定（MSS）{%endif%}</w:t>
            </w:r>
          </w:p>
        </w:tc>
      </w:tr>
      <w:tr w:rsidR="00115FA0" w14:paraId="72109204" w14:textId="77777777" w:rsidTr="000904A9">
        <w:trPr>
          <w:trHeight w:val="397"/>
        </w:trPr>
        <w:tc>
          <w:tcPr>
            <w:tcW w:w="1333" w:type="pct"/>
          </w:tcPr>
          <w:p w14:paraId="37A62097" w14:textId="77777777" w:rsidR="00115FA0" w:rsidRDefault="00115FA0" w:rsidP="000904A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7B3D19B8" w14:textId="77777777" w:rsidR="00115FA0" w:rsidRDefault="00115FA0" w:rsidP="000904A9">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{%if var.var_somatic.level_I + var.var_somatic.level_II + var.var_somatic.level_III + var.var_somatic.level_onco_nodrug</w:t>
            </w:r>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%}检测到{{( var.var_somatic.level_I + var.var_somatic.level_II + var.var_somatic.level_III + var.var_somatic.level_onco_nodrug</w:t>
            </w:r>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)|count}}个基因变异</w:t>
            </w:r>
            <w:r w:rsidRPr="006E2520">
              <w:rPr>
                <w:rFonts w:ascii="思源黑体 CN Normal" w:eastAsia="思源黑体 CN Normal" w:hAnsi="思源黑体 CN Normal" w:cs="思源黑体 CN Light" w:hint="eastAsia"/>
                <w:bCs/>
                <w:iCs/>
                <w:color w:val="000000" w:themeColor="text1"/>
                <w:sz w:val="17"/>
                <w:szCs w:val="17"/>
              </w:rPr>
              <w:t>，其中靶向治疗相关变异有</w:t>
            </w:r>
            <w:r w:rsidRPr="006E2520">
              <w:rPr>
                <w:rFonts w:ascii="思源黑体 CN Normal" w:eastAsia="思源黑体 CN Normal" w:hAnsi="思源黑体 CN Normal" w:cs="思源黑体 CN Light"/>
                <w:bCs/>
                <w:iCs/>
                <w:color w:val="000000" w:themeColor="text1"/>
                <w:sz w:val="17"/>
                <w:szCs w:val="17"/>
              </w:rPr>
              <w:t>{{( var.var_somatic.level_I + var.var_somatic.level_II)|count}}个，肿瘤发生发展相关变异有{{( var.var_somatic.level_onco_nodrug)|count}}个。{%else%}在检测范围内，未检出基因变异{%endif%}</w:t>
            </w:r>
          </w:p>
        </w:tc>
      </w:tr>
      <w:tr w:rsidR="00115FA0" w14:paraId="29129E63" w14:textId="77777777" w:rsidTr="000904A9">
        <w:trPr>
          <w:trHeight w:val="397"/>
        </w:trPr>
        <w:tc>
          <w:tcPr>
            <w:tcW w:w="5000" w:type="pct"/>
            <w:gridSpan w:val="2"/>
          </w:tcPr>
          <w:p w14:paraId="00BE8C22"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var.var_somatic.level_I + var.var_somatic.level_II %}</w:t>
            </w:r>
          </w:p>
        </w:tc>
      </w:tr>
      <w:tr w:rsidR="00115FA0" w14:paraId="6FE5C39A" w14:textId="77777777" w:rsidTr="000904A9">
        <w:trPr>
          <w:trHeight w:val="397"/>
        </w:trPr>
        <w:tc>
          <w:tcPr>
            <w:tcW w:w="5000" w:type="pct"/>
            <w:gridSpan w:val="2"/>
          </w:tcPr>
          <w:p w14:paraId="4A5311FC"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var.var_somatic.level_I + var.var_somatic.level_II %}</w:t>
            </w:r>
          </w:p>
        </w:tc>
      </w:tr>
      <w:tr w:rsidR="00115FA0" w14:paraId="4C0F21DF" w14:textId="77777777" w:rsidTr="000904A9">
        <w:trPr>
          <w:trHeight w:val="397"/>
        </w:trPr>
        <w:tc>
          <w:tcPr>
            <w:tcW w:w="1333" w:type="pct"/>
          </w:tcPr>
          <w:p w14:paraId="5C8DE560"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%vm%}</w:t>
            </w:r>
            <w:r w:rsidRPr="005321C7">
              <w:rPr>
                <w:rFonts w:ascii="思源黑体 CN Normal" w:eastAsia="思源黑体 CN Normal" w:hAnsi="思源黑体 CN Normal" w:hint="eastAsia"/>
                <w:sz w:val="17"/>
                <w:szCs w:val="17"/>
              </w:rPr>
              <w:t>具有临床意义变异</w:t>
            </w:r>
          </w:p>
        </w:tc>
        <w:tc>
          <w:tcPr>
            <w:tcW w:w="3667" w:type="pct"/>
          </w:tcPr>
          <w:p w14:paraId="4AA58C96"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{a.gene_symbol}} {{a.hgvs_c}}{%if a.hgvs_p_abbr != “p.?”%} {{a.hgvs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p_abbr}}{%endif%}</w:t>
            </w:r>
          </w:p>
        </w:tc>
      </w:tr>
      <w:tr w:rsidR="00115FA0" w14:paraId="59C56BB6" w14:textId="77777777" w:rsidTr="000904A9">
        <w:trPr>
          <w:trHeight w:val="397"/>
        </w:trPr>
        <w:tc>
          <w:tcPr>
            <w:tcW w:w="5000" w:type="pct"/>
            <w:gridSpan w:val="2"/>
          </w:tcPr>
          <w:p w14:paraId="7B933782"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%tr endfor%}</w:t>
            </w:r>
          </w:p>
        </w:tc>
      </w:tr>
      <w:tr w:rsidR="00115FA0" w14:paraId="030A98E1" w14:textId="77777777" w:rsidTr="000904A9">
        <w:trPr>
          <w:trHeight w:val="397"/>
        </w:trPr>
        <w:tc>
          <w:tcPr>
            <w:tcW w:w="5000" w:type="pct"/>
            <w:gridSpan w:val="2"/>
          </w:tcPr>
          <w:p w14:paraId="05C21E21"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115FA0" w14:paraId="7E17F2BC" w14:textId="77777777" w:rsidTr="000904A9">
        <w:trPr>
          <w:trHeight w:val="397"/>
        </w:trPr>
        <w:tc>
          <w:tcPr>
            <w:tcW w:w="5000" w:type="pct"/>
            <w:gridSpan w:val="2"/>
          </w:tcPr>
          <w:p w14:paraId="4897AEC1"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var.var_somatic.level_onco_nodrug %}</w:t>
            </w:r>
          </w:p>
        </w:tc>
      </w:tr>
      <w:tr w:rsidR="00115FA0" w14:paraId="52561B59" w14:textId="77777777" w:rsidTr="000904A9">
        <w:trPr>
          <w:trHeight w:val="397"/>
        </w:trPr>
        <w:tc>
          <w:tcPr>
            <w:tcW w:w="5000" w:type="pct"/>
            <w:gridSpan w:val="2"/>
          </w:tcPr>
          <w:p w14:paraId="77C81838"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var.var_somatic.level_onco_nodrug %}</w:t>
            </w:r>
          </w:p>
        </w:tc>
      </w:tr>
      <w:tr w:rsidR="00115FA0" w14:paraId="090E90FC" w14:textId="77777777" w:rsidTr="000904A9">
        <w:trPr>
          <w:trHeight w:val="397"/>
        </w:trPr>
        <w:tc>
          <w:tcPr>
            <w:tcW w:w="1333" w:type="pct"/>
          </w:tcPr>
          <w:p w14:paraId="4C63FAAD"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%vm%}</w:t>
            </w:r>
            <w:r w:rsidRPr="005321C7">
              <w:rPr>
                <w:rFonts w:ascii="思源黑体 CN Normal" w:eastAsia="思源黑体 CN Normal" w:hAnsi="思源黑体 CN Normal" w:hint="eastAsia"/>
                <w:sz w:val="17"/>
                <w:szCs w:val="17"/>
              </w:rPr>
              <w:t>肿瘤发生发展相关变异</w:t>
            </w:r>
          </w:p>
        </w:tc>
        <w:tc>
          <w:tcPr>
            <w:tcW w:w="3667" w:type="pct"/>
          </w:tcPr>
          <w:p w14:paraId="3294946B"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{a.gene_symbol}} {{a.hgvs_c}}{%if a.hgvs_p_abbr != “p.?”%} {{a.hgvs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p_abbr}}{%endif%}</w:t>
            </w:r>
          </w:p>
        </w:tc>
      </w:tr>
      <w:tr w:rsidR="00115FA0" w14:paraId="476FDB7B" w14:textId="77777777" w:rsidTr="000904A9">
        <w:trPr>
          <w:trHeight w:val="397"/>
        </w:trPr>
        <w:tc>
          <w:tcPr>
            <w:tcW w:w="5000" w:type="pct"/>
            <w:gridSpan w:val="2"/>
          </w:tcPr>
          <w:p w14:paraId="0EDCCB4C"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%tr endfor%}</w:t>
            </w:r>
          </w:p>
        </w:tc>
      </w:tr>
      <w:tr w:rsidR="00115FA0" w14:paraId="29E9AA47" w14:textId="77777777" w:rsidTr="000904A9">
        <w:trPr>
          <w:trHeight w:val="397"/>
        </w:trPr>
        <w:tc>
          <w:tcPr>
            <w:tcW w:w="5000" w:type="pct"/>
            <w:gridSpan w:val="2"/>
          </w:tcPr>
          <w:p w14:paraId="2943D25B"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3551892" w14:textId="4B256D29"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29C5F66"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1404950A"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0ED650F7" w14:textId="2D9B1EDB"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27594E4" w14:textId="77777777" w:rsidR="00D9504F" w:rsidRPr="009F6CA3" w:rsidRDefault="00D9504F" w:rsidP="00D9504F">
      <w:r w:rsidRPr="009F6CA3">
        <w:t>{%p if “子宫内膜癌” in sample.tumor_list%}</w:t>
      </w:r>
    </w:p>
    <w:p w14:paraId="4EECCD46"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6D8BE373" w14:textId="0422A78D"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D9504F" w14:paraId="1B8551B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6A10650"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0A7BF53F"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507C1E9E"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4AF7E19"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D9504F" w14:paraId="064B836B" w14:textId="77777777" w:rsidTr="00EE2C1A">
        <w:trPr>
          <w:trHeight w:val="397"/>
        </w:trPr>
        <w:tc>
          <w:tcPr>
            <w:tcW w:w="10337" w:type="dxa"/>
            <w:gridSpan w:val="4"/>
          </w:tcPr>
          <w:p w14:paraId="649D6C2A"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var.ec_type.POLE_level12_withECtype + [msi] + var.ec_type.TP53_level12_withECtype%}</w:t>
            </w:r>
          </w:p>
        </w:tc>
      </w:tr>
      <w:tr w:rsidR="00D9504F" w14:paraId="0290A210" w14:textId="77777777" w:rsidTr="00EE2C1A">
        <w:trPr>
          <w:trHeight w:val="397"/>
        </w:trPr>
        <w:tc>
          <w:tcPr>
            <w:tcW w:w="1578" w:type="dxa"/>
          </w:tcPr>
          <w:p w14:paraId="19FD528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2653B06E"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73A425F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B50F21B"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6B64E85F"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19337A60"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66EA8412"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DD9A68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31D5F916"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8C1806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266FCB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33F95BC9"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042F20F"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34CDA3B"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565CC66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40352647"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20A5419"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714928E8"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1EB346B7"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ACACD3"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216F0C65"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3B4E3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A337CE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344C62BF"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74FA4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FB234CF" w14:textId="77777777" w:rsidR="00D9504F" w:rsidRPr="00052522"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62A0B9E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B08781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1EF39B11"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D7AA7">
              <w:rPr>
                <w:rFonts w:ascii="思源黑体 CN Normal" w:eastAsia="思源黑体 CN Normal" w:hAnsi="思源黑体 CN Normal"/>
                <w:sz w:val="17"/>
                <w:szCs w:val="17"/>
              </w:rPr>
              <w:t>{% if var.ec_type.var_id == “POLE-ultramutated type EC”%}POLE超突变型{% elif var.ec_type.var_id == “MSI-H type EC”%}微卫星不稳定型（MSI-H）{% elif var.ec_type.var_id == “CNH type EC”%}高拷贝数变异型（CNH）{% elif var.ec_type.var_id == “CNL type EC”%}低拷贝数变异型（CNL）{% endif%}</w:t>
            </w:r>
          </w:p>
        </w:tc>
      </w:tr>
      <w:tr w:rsidR="00D9504F" w14:paraId="557BFAAE" w14:textId="77777777" w:rsidTr="00EE2C1A">
        <w:trPr>
          <w:trHeight w:val="397"/>
        </w:trPr>
        <w:tc>
          <w:tcPr>
            <w:tcW w:w="10337" w:type="dxa"/>
            <w:gridSpan w:val="4"/>
          </w:tcPr>
          <w:p w14:paraId="01A5ECD9"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{%tr endfor%}</w:t>
            </w:r>
          </w:p>
        </w:tc>
      </w:tr>
    </w:tbl>
    <w:p w14:paraId="40828C49" w14:textId="6C489B18" w:rsidR="00D9504F" w:rsidRDefault="00D9504F" w:rsidP="00DE69F9"/>
    <w:p w14:paraId="5B2AC036" w14:textId="77777777" w:rsidR="00D9504F" w:rsidRPr="00B01D6D" w:rsidRDefault="00D9504F" w:rsidP="00D9504F">
      <w:r>
        <w:rPr>
          <w:rFonts w:hint="eastAsia"/>
        </w:rPr>
        <w:t>{%p endif%}</w:t>
      </w:r>
    </w:p>
    <w:p w14:paraId="30F3C3BF" w14:textId="77777777" w:rsidR="00700AF2" w:rsidRDefault="00700AF2"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729B43EC" w14:textId="77777777" w:rsidR="00700AF2" w:rsidRDefault="00700AF2" w:rsidP="005B746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700AF2" w14:paraId="3ACAD73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D3D6488"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46917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094871A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B3DF10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255A5EA"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00AF2" w14:paraId="5243BA08" w14:textId="77777777" w:rsidTr="000904A9">
        <w:trPr>
          <w:trHeight w:val="397"/>
        </w:trPr>
        <w:tc>
          <w:tcPr>
            <w:tcW w:w="10342" w:type="dxa"/>
            <w:gridSpan w:val="5"/>
          </w:tcPr>
          <w:p w14:paraId="12AEAD86" w14:textId="77777777" w:rsidR="00700AF2" w:rsidRPr="006064C3"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(var.var_somatic.level_I + var.var_somatic.level_II)|whxh_gbptm_plus_summary %}</w:t>
            </w:r>
          </w:p>
        </w:tc>
      </w:tr>
      <w:tr w:rsidR="00700AF2" w14:paraId="7D20703F" w14:textId="77777777" w:rsidTr="000904A9">
        <w:trPr>
          <w:trHeight w:val="397"/>
        </w:trPr>
        <w:tc>
          <w:tcPr>
            <w:tcW w:w="10342" w:type="dxa"/>
            <w:gridSpan w:val="5"/>
          </w:tcPr>
          <w:p w14:paraId="62B2B6EC" w14:textId="49F4D4A3" w:rsidR="00700AF2" w:rsidRPr="00D76BE8" w:rsidRDefault="00700AF2" w:rsidP="000904A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if a.gene_symbol not in [“BRCA1”, “BRCA2”, “</w:t>
            </w:r>
            <w:r w:rsidRPr="00700AF2">
              <w:rPr>
                <w:rFonts w:ascii="思源黑体 CN Normal" w:eastAsia="思源黑体 CN Normal" w:hAnsi="思源黑体 CN Normal" w:cs="思源黑体 CN Light"/>
                <w:bCs/>
                <w:iCs/>
                <w:sz w:val="17"/>
                <w:szCs w:val="17"/>
              </w:rPr>
              <w:t>CTNNB1</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700AF2" w14:paraId="078CB4AC" w14:textId="77777777" w:rsidTr="000904A9">
        <w:trPr>
          <w:trHeight w:val="397"/>
        </w:trPr>
        <w:tc>
          <w:tcPr>
            <w:tcW w:w="1276" w:type="dxa"/>
          </w:tcPr>
          <w:p w14:paraId="0B44A245" w14:textId="77777777" w:rsidR="00700AF2" w:rsidRPr="006064C3" w:rsidRDefault="00700AF2" w:rsidP="000904A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6311F0FA"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4256A4B3" w14:textId="77777777" w:rsidR="00700AF2" w:rsidRPr="0005252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10F946DD" w14:textId="77777777" w:rsidR="00700AF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46204BF9"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600F786E" w14:textId="3DE79E48" w:rsidR="00700AF2" w:rsidRDefault="00700AF2" w:rsidP="000904A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bCs/>
                <w:iCs/>
                <w:color w:val="000000" w:themeColor="text1"/>
                <w:sz w:val="17"/>
                <w:szCs w:val="17"/>
              </w:rPr>
              <w:t>未检测到具有临床意义的</w:t>
            </w:r>
            <w:r w:rsidR="0074726E">
              <w:rPr>
                <w:rFonts w:ascii="思源黑体 CN Normal" w:eastAsia="思源黑体 CN Normal" w:hAnsi="思源黑体 CN Normal" w:hint="eastAsia"/>
                <w:bCs/>
                <w:iCs/>
                <w:color w:val="000000" w:themeColor="text1"/>
                <w:sz w:val="17"/>
                <w:szCs w:val="17"/>
              </w:rPr>
              <w:t>变异</w:t>
            </w:r>
          </w:p>
          <w:p w14:paraId="4C8C0028" w14:textId="77777777" w:rsidR="00700AF2" w:rsidRPr="006064C3"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31EEE376"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3498F30B" w14:textId="77777777" w:rsidR="00700AF2" w:rsidRDefault="00700AF2" w:rsidP="000904A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p w14:paraId="6AB0CA48"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1B4D0B78"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BDAFD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0910B71C"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614D7088"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72E2F68F"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819AE09"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5C3639E7"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7583A52" w14:textId="77777777" w:rsidR="00700AF2"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EC228B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9A1C96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EB8603D"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1250ECB0"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4594DE53" w14:textId="77777777" w:rsidR="00700AF2" w:rsidRDefault="00700AF2" w:rsidP="000904A9">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p w14:paraId="7B21ED71"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5F9EF95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D07105" w14:textId="77777777" w:rsidR="00700AF2"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700AF2" w14:paraId="2996A9B3" w14:textId="77777777" w:rsidTr="003A6888">
        <w:trPr>
          <w:trHeight w:val="397"/>
        </w:trPr>
        <w:tc>
          <w:tcPr>
            <w:tcW w:w="10342" w:type="dxa"/>
            <w:gridSpan w:val="5"/>
          </w:tcPr>
          <w:p w14:paraId="155644B6" w14:textId="11E89EA6" w:rsidR="00700AF2" w:rsidRPr="00D76BE8" w:rsidRDefault="00700AF2" w:rsidP="000904A9">
            <w:pPr>
              <w:jc w:val="center"/>
              <w:rPr>
                <w:rFonts w:ascii="思源黑体 CN Normal" w:eastAsia="思源黑体 CN Normal" w:hAnsi="思源黑体 CN Normal"/>
                <w:sz w:val="17"/>
                <w:szCs w:val="17"/>
                <w:highlight w:val="green"/>
              </w:rPr>
            </w:pPr>
            <w:r w:rsidRPr="00700AF2">
              <w:rPr>
                <w:rFonts w:ascii="思源黑体 CN Normal" w:eastAsia="思源黑体 CN Normal" w:hAnsi="思源黑体 CN Normal" w:hint="eastAsia"/>
                <w:sz w:val="17"/>
                <w:szCs w:val="17"/>
              </w:rPr>
              <w:t>{</w:t>
            </w:r>
            <w:r w:rsidRPr="00700AF2">
              <w:rPr>
                <w:rFonts w:ascii="思源黑体 CN Normal" w:eastAsia="思源黑体 CN Normal" w:hAnsi="思源黑体 CN Normal"/>
                <w:sz w:val="17"/>
                <w:szCs w:val="17"/>
              </w:rPr>
              <w:t>%tr endif%}</w:t>
            </w:r>
          </w:p>
        </w:tc>
      </w:tr>
      <w:tr w:rsidR="00700AF2" w14:paraId="471A8813" w14:textId="77777777" w:rsidTr="000904A9">
        <w:trPr>
          <w:trHeight w:val="397"/>
        </w:trPr>
        <w:tc>
          <w:tcPr>
            <w:tcW w:w="10342" w:type="dxa"/>
            <w:gridSpan w:val="5"/>
          </w:tcPr>
          <w:p w14:paraId="3BFBD4AB" w14:textId="77777777" w:rsidR="00700AF2" w:rsidRPr="00865BEF" w:rsidRDefault="00700AF2" w:rsidP="000904A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lastRenderedPageBreak/>
              <w:t>{%tr endfor%}</w:t>
            </w:r>
          </w:p>
        </w:tc>
      </w:tr>
    </w:tbl>
    <w:p w14:paraId="15C6339D" w14:textId="3162F7F3"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if var.var_somatic.level_I + var.var_somatic.level_II %}</w:t>
      </w:r>
    </w:p>
    <w:p w14:paraId="6FB6B9F1"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if image.igv_I_II%}</w:t>
      </w:r>
    </w:p>
    <w:p w14:paraId="50083D5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for a in image.igv_I_II%}</w:t>
      </w:r>
    </w:p>
    <w:p w14:paraId="67256CD8" w14:textId="77777777" w:rsidR="00D9504F" w:rsidRPr="00F87F41" w:rsidRDefault="00D9504F" w:rsidP="00D9504F">
      <w:pPr>
        <w:jc w:val="center"/>
        <w:rPr>
          <w:rFonts w:ascii="思源黑体 CN Normal" w:eastAsia="思源黑体 CN Normal" w:hAnsi="思源黑体 CN Normal"/>
          <w:sz w:val="16"/>
          <w:szCs w:val="16"/>
        </w:rPr>
      </w:pPr>
    </w:p>
    <w:p w14:paraId="21CD968D"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67157144"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endfor%}</w:t>
      </w:r>
    </w:p>
    <w:p w14:paraId="3CA739EF"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766665CE" w14:textId="77777777" w:rsidR="00D9504F" w:rsidRPr="00F87F41" w:rsidRDefault="00D9504F" w:rsidP="00D9504F">
      <w:pPr>
        <w:jc w:val="center"/>
        <w:rPr>
          <w:rFonts w:ascii="思源黑体 CN Normal" w:eastAsia="思源黑体 CN Normal" w:hAnsi="思源黑体 CN Normal"/>
          <w:sz w:val="16"/>
          <w:szCs w:val="16"/>
        </w:rPr>
      </w:pPr>
    </w:p>
    <w:p w14:paraId="515C83D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653A1662"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5347CD74" w14:textId="7D725E8E" w:rsidR="00F87F41"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04A1CA7D" w14:textId="77777777" w:rsidR="00714799" w:rsidRPr="009D4871" w:rsidRDefault="00714799">
      <w:pPr>
        <w:rPr>
          <w:rFonts w:ascii="思源黑体 CN Normal" w:eastAsia="思源黑体 CN Normal" w:hAnsi="思源黑体 CN Normal"/>
          <w:sz w:val="16"/>
          <w:szCs w:val="16"/>
        </w:rPr>
      </w:pPr>
    </w:p>
    <w:p w14:paraId="4DE1CDBD" w14:textId="77777777" w:rsidR="00AF65BC" w:rsidRDefault="00AF65BC"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60A5763D" w14:textId="073F971F" w:rsidR="00F54A05" w:rsidRDefault="00F54A05" w:rsidP="00D9504F">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81EC71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01DCBE"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67E149B"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DE93EE5"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40761003" w14:textId="77777777" w:rsidTr="00EE2C1A">
        <w:trPr>
          <w:trHeight w:val="397"/>
        </w:trPr>
        <w:tc>
          <w:tcPr>
            <w:tcW w:w="10342" w:type="dxa"/>
            <w:gridSpan w:val="3"/>
          </w:tcPr>
          <w:p w14:paraId="1FC76B8F"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if var.var_somatic.level_onco_nodrug %}</w:t>
            </w:r>
          </w:p>
        </w:tc>
      </w:tr>
      <w:tr w:rsidR="00D9504F" w14:paraId="1C5464B7" w14:textId="77777777" w:rsidTr="00EE2C1A">
        <w:trPr>
          <w:trHeight w:val="397"/>
        </w:trPr>
        <w:tc>
          <w:tcPr>
            <w:tcW w:w="10342" w:type="dxa"/>
            <w:gridSpan w:val="3"/>
          </w:tcPr>
          <w:p w14:paraId="0C510C60"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for a in var.var_somatic.level_onco_nodrug %}</w:t>
            </w:r>
          </w:p>
        </w:tc>
      </w:tr>
      <w:tr w:rsidR="00D9504F" w14:paraId="2442C365" w14:textId="77777777" w:rsidTr="00EE2C1A">
        <w:trPr>
          <w:trHeight w:val="397"/>
        </w:trPr>
        <w:tc>
          <w:tcPr>
            <w:tcW w:w="2268" w:type="dxa"/>
          </w:tcPr>
          <w:p w14:paraId="6CA88FE7"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19A57F7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7D16C287"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6D31A2E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{{a.freq_str}}</w:t>
            </w:r>
          </w:p>
        </w:tc>
      </w:tr>
      <w:tr w:rsidR="00D9504F" w14:paraId="5932EFCE" w14:textId="77777777" w:rsidTr="00EE2C1A">
        <w:trPr>
          <w:trHeight w:val="397"/>
        </w:trPr>
        <w:tc>
          <w:tcPr>
            <w:tcW w:w="10342" w:type="dxa"/>
            <w:gridSpan w:val="3"/>
          </w:tcPr>
          <w:p w14:paraId="304EC6F2"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endfor%}</w:t>
            </w:r>
          </w:p>
        </w:tc>
      </w:tr>
      <w:tr w:rsidR="00D9504F" w14:paraId="6BFCFB30" w14:textId="77777777" w:rsidTr="00EE2C1A">
        <w:trPr>
          <w:trHeight w:val="397"/>
        </w:trPr>
        <w:tc>
          <w:tcPr>
            <w:tcW w:w="10342" w:type="dxa"/>
            <w:gridSpan w:val="3"/>
          </w:tcPr>
          <w:p w14:paraId="12268D07"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4501C1B4" w14:textId="77777777" w:rsidTr="00EE2C1A">
        <w:trPr>
          <w:trHeight w:val="397"/>
        </w:trPr>
        <w:tc>
          <w:tcPr>
            <w:tcW w:w="10342" w:type="dxa"/>
            <w:gridSpan w:val="3"/>
          </w:tcPr>
          <w:p w14:paraId="633D62BC"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5BAB6E5F" w14:textId="77777777" w:rsidTr="00EE2C1A">
        <w:trPr>
          <w:trHeight w:val="397"/>
        </w:trPr>
        <w:tc>
          <w:tcPr>
            <w:tcW w:w="10342" w:type="dxa"/>
            <w:gridSpan w:val="3"/>
          </w:tcPr>
          <w:p w14:paraId="6F70F672"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282D24F" w14:textId="77777777" w:rsidR="00D9504F"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2FCAF465"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80E9C6A"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03933A32" w14:textId="77777777" w:rsidR="00D9504F" w:rsidRDefault="00D9504F" w:rsidP="00D9504F">
      <w:pPr>
        <w:jc w:val="center"/>
        <w:rPr>
          <w:rFonts w:ascii="思源黑体 CN Normal" w:eastAsia="思源黑体 CN Normal" w:hAnsi="思源黑体 CN Normal"/>
          <w:sz w:val="16"/>
          <w:szCs w:val="16"/>
        </w:rPr>
      </w:pPr>
    </w:p>
    <w:p w14:paraId="422C3FA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93631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F4DD06F"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742130E" w14:textId="77777777" w:rsidR="00D9504F" w:rsidRDefault="00D9504F" w:rsidP="00D9504F">
      <w:pPr>
        <w:jc w:val="center"/>
        <w:rPr>
          <w:rFonts w:ascii="思源黑体 CN Normal" w:eastAsia="思源黑体 CN Normal" w:hAnsi="思源黑体 CN Normal"/>
          <w:sz w:val="16"/>
          <w:szCs w:val="16"/>
        </w:rPr>
      </w:pPr>
    </w:p>
    <w:p w14:paraId="3CE1ED08" w14:textId="77777777" w:rsidR="00D9504F" w:rsidRDefault="00D9504F" w:rsidP="00D950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24F29F1" w14:textId="77777777" w:rsidR="00D9504F" w:rsidRPr="00F15BCB"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B5E84A" w14:textId="485A0569" w:rsidR="00F54A05"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B9D2876" w14:textId="77777777" w:rsidR="00D52C9E" w:rsidRPr="00B27C23" w:rsidRDefault="00D52C9E" w:rsidP="006C357E">
      <w:pPr>
        <w:rPr>
          <w:rFonts w:ascii="思源黑体 CN Normal" w:eastAsia="思源黑体 CN Normal" w:hAnsi="思源黑体 CN Normal"/>
          <w:sz w:val="16"/>
          <w:szCs w:val="16"/>
        </w:rPr>
      </w:pPr>
    </w:p>
    <w:p w14:paraId="67261EF1" w14:textId="77777777" w:rsidR="006C357E" w:rsidRDefault="00614705"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B5866AC" w14:textId="231DEE5D" w:rsidR="00FE4F7E" w:rsidRDefault="00FE4F7E">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F7C290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F11F3A5"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BCBB51"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AC107"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3AE713CE" w14:textId="77777777" w:rsidTr="00EE2C1A">
        <w:trPr>
          <w:trHeight w:val="397"/>
        </w:trPr>
        <w:tc>
          <w:tcPr>
            <w:tcW w:w="10342" w:type="dxa"/>
            <w:gridSpan w:val="3"/>
          </w:tcPr>
          <w:p w14:paraId="293D976E"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if var.var_somatic.level_III + var.var_somatic.level_IV|whxh_12var_filter %}</w:t>
            </w:r>
          </w:p>
        </w:tc>
      </w:tr>
      <w:tr w:rsidR="00D9504F" w14:paraId="79E22324" w14:textId="77777777" w:rsidTr="00EE2C1A">
        <w:trPr>
          <w:trHeight w:val="397"/>
        </w:trPr>
        <w:tc>
          <w:tcPr>
            <w:tcW w:w="10342" w:type="dxa"/>
            <w:gridSpan w:val="3"/>
          </w:tcPr>
          <w:p w14:paraId="4DEF8C31"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lastRenderedPageBreak/>
              <w:t>{%tr for a in var.var_somatic.level_III + var.var_somatic.level_IV|whxh_12var_filter %}</w:t>
            </w:r>
          </w:p>
        </w:tc>
      </w:tr>
      <w:tr w:rsidR="00D9504F" w14:paraId="3B59A205" w14:textId="77777777" w:rsidTr="00EE2C1A">
        <w:trPr>
          <w:trHeight w:val="397"/>
        </w:trPr>
        <w:tc>
          <w:tcPr>
            <w:tcW w:w="2268" w:type="dxa"/>
          </w:tcPr>
          <w:p w14:paraId="736B1921"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6EB00D5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72FC69F1"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58792A5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{{a.freq_str}}</w:t>
            </w:r>
          </w:p>
        </w:tc>
      </w:tr>
      <w:tr w:rsidR="00D9504F" w14:paraId="18DD9929" w14:textId="77777777" w:rsidTr="00EE2C1A">
        <w:trPr>
          <w:trHeight w:val="397"/>
        </w:trPr>
        <w:tc>
          <w:tcPr>
            <w:tcW w:w="10342" w:type="dxa"/>
            <w:gridSpan w:val="3"/>
          </w:tcPr>
          <w:p w14:paraId="78A97AEC"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endfor%}</w:t>
            </w:r>
          </w:p>
        </w:tc>
      </w:tr>
      <w:tr w:rsidR="00D9504F" w14:paraId="073D016D" w14:textId="77777777" w:rsidTr="00EE2C1A">
        <w:trPr>
          <w:trHeight w:val="397"/>
        </w:trPr>
        <w:tc>
          <w:tcPr>
            <w:tcW w:w="10342" w:type="dxa"/>
            <w:gridSpan w:val="3"/>
          </w:tcPr>
          <w:p w14:paraId="08498341"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396711AA" w14:textId="77777777" w:rsidTr="00EE2C1A">
        <w:trPr>
          <w:trHeight w:val="397"/>
        </w:trPr>
        <w:tc>
          <w:tcPr>
            <w:tcW w:w="10342" w:type="dxa"/>
            <w:gridSpan w:val="3"/>
          </w:tcPr>
          <w:p w14:paraId="4A6C5789"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7FDE4AA2" w14:textId="77777777" w:rsidTr="00EE2C1A">
        <w:trPr>
          <w:trHeight w:val="397"/>
        </w:trPr>
        <w:tc>
          <w:tcPr>
            <w:tcW w:w="10342" w:type="dxa"/>
            <w:gridSpan w:val="3"/>
          </w:tcPr>
          <w:p w14:paraId="421D7A01" w14:textId="77777777" w:rsidR="00D9504F"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E4E1A62" w14:textId="77777777" w:rsidR="00D9504F" w:rsidRPr="00B27C23" w:rsidRDefault="00D9504F">
      <w:pPr>
        <w:rPr>
          <w:rFonts w:ascii="思源黑体 CN Normal" w:eastAsia="思源黑体 CN Normal" w:hAnsi="思源黑体 CN Normal"/>
          <w:sz w:val="16"/>
          <w:szCs w:val="16"/>
        </w:rPr>
      </w:pPr>
    </w:p>
    <w:p w14:paraId="6967BA16"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4B5AC38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BA3E0"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D9AAB0D"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31A11A78"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0C81341B"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53B8A05C"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CECDE3C"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26E8ECA6" w14:textId="77777777" w:rsidTr="007155BB">
        <w:tc>
          <w:tcPr>
            <w:tcW w:w="4253" w:type="dxa"/>
          </w:tcPr>
          <w:p w14:paraId="56168474"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875FDA4" wp14:editId="11907D1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8E43C45"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1B55CF" wp14:editId="06B7D5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3461AD90" w14:textId="77777777" w:rsidR="00D9504F" w:rsidRDefault="00D9504F" w:rsidP="00D9504F">
      <w:r>
        <w:t>{%p if “子宫内膜癌” in sample.tumor_list%}</w:t>
      </w:r>
    </w:p>
    <w:p w14:paraId="50CB5E04" w14:textId="4582CB66" w:rsidR="00FE4F7E" w:rsidRPr="00D9504F"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D9504F">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D9504F" w14:paraId="25D77022"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217996"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if var.ec_type.var_id == “POLE-ultramutated type EC”%}</w:t>
            </w:r>
          </w:p>
          <w:p w14:paraId="42427697"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0ACC4584"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“MSI-H type EC”%}</w:t>
            </w:r>
          </w:p>
          <w:p w14:paraId="59939771"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0E25B6A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“CNH type EC”%}</w:t>
            </w:r>
          </w:p>
          <w:p w14:paraId="57DBD32B"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740F78F"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“CNL type EC”%}</w:t>
            </w:r>
          </w:p>
          <w:p w14:paraId="0265E1C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24E2A4C2" w14:textId="19922A17" w:rsidR="00D9504F" w:rsidRPr="00D9504F" w:rsidRDefault="00D9504F" w:rsidP="00D9504F">
            <w:pPr>
              <w:pStyle w:val="af0"/>
              <w:adjustRightInd w:val="0"/>
              <w:snapToGrid w:val="0"/>
              <w:spacing w:line="260" w:lineRule="exact"/>
              <w:ind w:firstLineChars="0" w:firstLine="0"/>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053FBE" w14:paraId="41828B67"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F59108" w14:textId="77777777" w:rsidR="00053FBE" w:rsidRPr="007F607E" w:rsidRDefault="00053FBE" w:rsidP="00053FB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C5D60D"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2013年美国癌症基因组图谱（The Cancer Genome Atlas，TCGA）根据全基因组测序基因特征（有无POLE基因超突变、MMR缺失、拷贝数变异等）将子宫内膜癌分为4种分子类型。此后基于TCGA分子分型，不同的组织机构制定了对这4种分型的命名和诊断流程，方法大同小异，对4种分子分型的命名整合如下：POLE超突变型（POLE</w:t>
            </w:r>
            <w:r w:rsidRPr="005D75E5">
              <w:rPr>
                <w:rFonts w:ascii="思源黑体 CN Normal" w:eastAsia="思源黑体 CN Normal" w:hAnsi="思源黑体 CN Normal" w:cs="思源黑体 CN Light"/>
                <w:sz w:val="17"/>
                <w:szCs w:val="17"/>
              </w:rPr>
              <w:t xml:space="preserve"> </w:t>
            </w:r>
            <w:r w:rsidRPr="005D75E5">
              <w:rPr>
                <w:rFonts w:ascii="思源黑体 CN Normal" w:eastAsia="思源黑体 CN Normal" w:hAnsi="思源黑体 CN Normal" w:cs="思源黑体 CN Light" w:hint="eastAsia"/>
                <w:sz w:val="17"/>
                <w:szCs w:val="17"/>
              </w:rPr>
              <w:t>ultramutated）、微卫星不稳定型（microsatellite instability</w:t>
            </w:r>
            <w:r w:rsidRPr="005D75E5">
              <w:rPr>
                <w:rFonts w:ascii="思源黑体 CN Normal" w:eastAsia="思源黑体 CN Normal" w:hAnsi="思源黑体 CN Normal" w:cs="思源黑体 CN Light"/>
                <w:sz w:val="17"/>
                <w:szCs w:val="17"/>
              </w:rPr>
              <w:t xml:space="preserve"> </w:t>
            </w:r>
            <w:r w:rsidRPr="005D75E5">
              <w:rPr>
                <w:rFonts w:ascii="思源黑体 CN Normal" w:eastAsia="思源黑体 CN Normal" w:hAnsi="思源黑体 CN Normal" w:cs="思源黑体 CN Light" w:hint="eastAsia"/>
                <w:sz w:val="17"/>
                <w:szCs w:val="17"/>
              </w:rPr>
              <w:t>hypermutated，MSI-H型）、低拷贝型（copy</w:t>
            </w:r>
            <w:r w:rsidRPr="005D75E5">
              <w:rPr>
                <w:rFonts w:ascii="思源黑体 CN Normal" w:eastAsia="思源黑体 CN Normal" w:hAnsi="思源黑体 CN Normal" w:cs="思源黑体 CN Light"/>
                <w:sz w:val="17"/>
                <w:szCs w:val="17"/>
              </w:rPr>
              <w:t>-</w:t>
            </w:r>
            <w:r w:rsidRPr="005D75E5">
              <w:rPr>
                <w:rFonts w:ascii="思源黑体 CN Normal" w:eastAsia="思源黑体 CN Normal" w:hAnsi="思源黑体 CN Normal" w:cs="思源黑体 CN Light" w:hint="eastAsia"/>
                <w:sz w:val="17"/>
                <w:szCs w:val="17"/>
              </w:rPr>
              <w:t>number low，CNL型）和高拷贝数变异型（copy</w:t>
            </w:r>
            <w:r w:rsidRPr="005D75E5">
              <w:rPr>
                <w:rFonts w:ascii="思源黑体 CN Normal" w:eastAsia="思源黑体 CN Normal" w:hAnsi="思源黑体 CN Normal" w:cs="思源黑体 CN Light"/>
                <w:sz w:val="17"/>
                <w:szCs w:val="17"/>
              </w:rPr>
              <w:t>-</w:t>
            </w:r>
            <w:r w:rsidRPr="005D75E5">
              <w:rPr>
                <w:rFonts w:ascii="思源黑体 CN Normal" w:eastAsia="思源黑体 CN Normal" w:hAnsi="思源黑体 CN Normal" w:cs="思源黑体 CN Light" w:hint="eastAsia"/>
                <w:sz w:val="17"/>
                <w:szCs w:val="17"/>
              </w:rPr>
              <w:t>numberhigh，CNH型）。4种亚型占比分别为：体细胞POLE基因热点突变为7%，体细胞基因组MSI-H为28%，体细胞染色体CNL为39%，体细胞染色体CNH为26%。</w:t>
            </w:r>
          </w:p>
          <w:p w14:paraId="77B16E76"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1） POLE超突变型最为罕见（7%），为POLE核酸外切酶基因失活突变，突变率极高，也称超突变型，</w:t>
            </w:r>
            <w:r w:rsidRPr="005D75E5">
              <w:rPr>
                <w:rFonts w:ascii="思源黑体 CN Normal" w:eastAsia="思源黑体 CN Normal" w:hAnsi="思源黑体 CN Normal" w:cs="思源黑体 CN Light" w:hint="eastAsia"/>
                <w:color w:val="000000" w:themeColor="text1"/>
                <w:sz w:val="17"/>
                <w:szCs w:val="17"/>
              </w:rPr>
              <w:t>与患者小于40岁、I期和G3有关，预后最佳。</w:t>
            </w:r>
          </w:p>
          <w:p w14:paraId="6CE7987B"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 MSI-H型占比为2</w:t>
            </w:r>
            <w:r w:rsidRPr="005D75E5">
              <w:rPr>
                <w:rFonts w:ascii="思源黑体 CN Normal" w:eastAsia="思源黑体 CN Normal" w:hAnsi="思源黑体 CN Normal" w:cs="思源黑体 CN Light"/>
                <w:sz w:val="17"/>
                <w:szCs w:val="17"/>
              </w:rPr>
              <w:t>8</w:t>
            </w:r>
            <w:r w:rsidRPr="005D75E5">
              <w:rPr>
                <w:rFonts w:ascii="思源黑体 CN Normal" w:eastAsia="思源黑体 CN Normal" w:hAnsi="思源黑体 CN Normal" w:cs="思源黑体 CN Light" w:hint="eastAsia"/>
                <w:sz w:val="17"/>
                <w:szCs w:val="17"/>
              </w:rPr>
              <w:t>%，大部分病理分型为内膜样腺癌，伴体细胞MSI，通常合并错配修复基因（MMR，如MLH1、MSH2、MSH6和PMS2）突变或MLH1基因启动子高甲基化，也称高突变组，与G3、Ⅲ~IV期及淋巴脉管间隙浸润（LVSI）阳性有关。</w:t>
            </w:r>
          </w:p>
          <w:p w14:paraId="0BD18B04"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3）CNL型最为常见（3</w:t>
            </w:r>
            <w:r w:rsidRPr="005D75E5">
              <w:rPr>
                <w:rFonts w:ascii="思源黑体 CN Normal" w:eastAsia="思源黑体 CN Normal" w:hAnsi="思源黑体 CN Normal" w:cs="思源黑体 CN Light"/>
                <w:sz w:val="17"/>
                <w:szCs w:val="17"/>
              </w:rPr>
              <w:t>9</w:t>
            </w:r>
            <w:r w:rsidRPr="005D75E5">
              <w:rPr>
                <w:rFonts w:ascii="思源黑体 CN Normal" w:eastAsia="思源黑体 CN Normal" w:hAnsi="思源黑体 CN Normal" w:cs="思源黑体 CN Light" w:hint="eastAsia"/>
                <w:sz w:val="17"/>
                <w:szCs w:val="17"/>
              </w:rPr>
              <w:t>%），多为内膜样腺癌，无显著分子特征，但最为常见。</w:t>
            </w:r>
          </w:p>
          <w:p w14:paraId="00CED453"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4）CNH型占比为2</w:t>
            </w:r>
            <w:r w:rsidRPr="005D75E5">
              <w:rPr>
                <w:rFonts w:ascii="思源黑体 CN Normal" w:eastAsia="思源黑体 CN Normal" w:hAnsi="思源黑体 CN Normal" w:cs="思源黑体 CN Light"/>
                <w:sz w:val="17"/>
                <w:szCs w:val="17"/>
              </w:rPr>
              <w:t>6</w:t>
            </w:r>
            <w:r w:rsidRPr="005D75E5">
              <w:rPr>
                <w:rFonts w:ascii="思源黑体 CN Normal" w:eastAsia="思源黑体 CN Normal" w:hAnsi="思源黑体 CN Normal" w:cs="思源黑体 CN Light" w:hint="eastAsia"/>
                <w:sz w:val="17"/>
                <w:szCs w:val="17"/>
              </w:rPr>
              <w:t>%，体细胞突变率最低，染色体拷贝数最高，多伴肿瘤蛋白p53（</w:t>
            </w:r>
            <w:r w:rsidRPr="005D75E5">
              <w:rPr>
                <w:rFonts w:ascii="思源黑体 CN Normal" w:eastAsia="思源黑体 CN Normal" w:hAnsi="思源黑体 CN Normal" w:cs="思源黑体 CN Light" w:hint="eastAsia"/>
                <w:i/>
                <w:iCs/>
                <w:sz w:val="17"/>
                <w:szCs w:val="17"/>
              </w:rPr>
              <w:t>TP53</w:t>
            </w:r>
            <w:r w:rsidRPr="005D75E5">
              <w:rPr>
                <w:rFonts w:ascii="思源黑体 CN Normal" w:eastAsia="思源黑体 CN Normal" w:hAnsi="思源黑体 CN Normal" w:cs="思源黑体 CN Light" w:hint="eastAsia"/>
                <w:sz w:val="17"/>
                <w:szCs w:val="17"/>
              </w:rPr>
              <w:t>基因）突变，其中75%为浆液性腺癌，25%为G3内膜样腺癌，该组临床预后最差。</w:t>
            </w:r>
          </w:p>
          <w:p w14:paraId="19B42CA7"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子宫内膜癌分子分型有助于预测患者预后和指导治疗。其中POLE超突变型预后极好，MSI-H型预后中等，MSS型预后中等，p</w:t>
            </w:r>
            <w:r w:rsidRPr="005D75E5">
              <w:rPr>
                <w:rFonts w:ascii="思源黑体 CN Normal" w:eastAsia="思源黑体 CN Normal" w:hAnsi="思源黑体 CN Normal" w:cs="思源黑体 CN Light"/>
                <w:sz w:val="17"/>
                <w:szCs w:val="17"/>
              </w:rPr>
              <w:t>53</w:t>
            </w:r>
            <w:r w:rsidRPr="005D75E5">
              <w:rPr>
                <w:rFonts w:ascii="思源黑体 CN Normal" w:eastAsia="思源黑体 CN Normal" w:hAnsi="思源黑体 CN Normal" w:cs="思源黑体 CN Light" w:hint="eastAsia"/>
                <w:sz w:val="17"/>
                <w:szCs w:val="17"/>
              </w:rPr>
              <w:t>突变型预后最差（PMID: 23636398）。202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3021B47F" w14:textId="77777777" w:rsidR="00053FBE" w:rsidRPr="005D75E5" w:rsidRDefault="00053FBE" w:rsidP="00053FBE">
            <w:pPr>
              <w:tabs>
                <w:tab w:val="left" w:pos="1465"/>
              </w:tabs>
              <w:jc w:val="center"/>
              <w:rPr>
                <w:rFonts w:ascii="思源黑体 CN Normal" w:eastAsia="思源黑体 CN Normal" w:hAnsi="思源黑体 CN Normal" w:cs="思源黑体 CN Light"/>
                <w:sz w:val="17"/>
                <w:szCs w:val="17"/>
              </w:rPr>
            </w:pPr>
            <w:r w:rsidRPr="005D75E5">
              <w:rPr>
                <w:noProof/>
                <w:szCs w:val="21"/>
              </w:rPr>
              <w:drawing>
                <wp:inline distT="0" distB="0" distL="0" distR="0" wp14:anchorId="2A0D037B" wp14:editId="504B4C14">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52B33EF1" w14:textId="18164976" w:rsidR="00053FBE" w:rsidRDefault="00053FBE" w:rsidP="00053FBE">
            <w:pPr>
              <w:rPr>
                <w:rFonts w:ascii="思源黑体 CN Normal" w:eastAsia="思源黑体 CN Normal" w:hAnsi="思源黑体 CN Normal"/>
                <w:sz w:val="15"/>
                <w:szCs w:val="15"/>
              </w:rPr>
            </w:pPr>
            <w:r w:rsidRPr="005D75E5">
              <w:rPr>
                <w:rFonts w:ascii="思源黑体 CN Normal" w:eastAsia="思源黑体 CN Normal" w:hAnsi="思源黑体 CN Normal" w:cs="思源黑体 CN Light" w:hint="eastAsia"/>
                <w:sz w:val="17"/>
                <w:szCs w:val="17"/>
              </w:rPr>
              <w:t>图1 202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版NCCN指南推荐子宫内膜癌分子分型检测流程</w:t>
            </w:r>
          </w:p>
        </w:tc>
      </w:tr>
      <w:tr w:rsidR="00D9504F" w14:paraId="01DA647A"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ABED1" w14:textId="77777777" w:rsidR="00D9504F" w:rsidRPr="007F607E" w:rsidRDefault="00D9504F" w:rsidP="00D9504F">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63008"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if var.ec_type.var_id == “POLE-ultramutated type EC”%}</w:t>
            </w:r>
          </w:p>
          <w:p w14:paraId="6D3D54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本次检测结果显示患者的子宫内膜癌分子分型为POLE超突变型，该分型患者预后最好。</w:t>
            </w:r>
          </w:p>
          <w:p w14:paraId="64D742E5"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“MSI-H type EC”%}</w:t>
            </w:r>
          </w:p>
          <w:p w14:paraId="312E250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本次检测结果显示患者的子宫内膜癌分子分型为微卫星不稳定（MSI-H）型，该分型患者具有中等预后，预后差于POLE超突变型患者，略差于低拷贝数变异型患者，但优于高拷贝数变异型患者。</w:t>
            </w:r>
          </w:p>
          <w:p w14:paraId="524F7594"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“CNH type EC”%}</w:t>
            </w:r>
          </w:p>
          <w:p w14:paraId="4D5E882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本次检测结果显示患者的子宫内膜癌分子分型为高拷贝数变异（CNH）型，该分型患者预后最差。</w:t>
            </w:r>
          </w:p>
          <w:p w14:paraId="3E9A34C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“CNL type EC”%}</w:t>
            </w:r>
          </w:p>
          <w:p w14:paraId="3CE6C23B"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本次检测结果显示患者的子宫内膜癌分子分型为低拷贝数变异（CNL）型，该分型患者具有中等预后，预后差于POLE超突变型患者，略优于微卫星不稳定型患者，优于高拷贝数变异型患者。</w:t>
            </w:r>
          </w:p>
          <w:p w14:paraId="2AE72DF2" w14:textId="7BB61D68"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D9504F" w14:paraId="78F8D8F0"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4D3B5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7EA5A1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26AF2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if var.ec_type.var_id == “POLE-ultramutated type EC”%}</w:t>
            </w:r>
          </w:p>
          <w:p w14:paraId="2319AE54"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POLE超突变型与患者小于40岁、I期和G3有关，预后最佳。PORTEC-3临床试验结果表明，POLE突变组的5年无复发生存率最高，达到98％, 放化疗联合治疗与辅助放疗无显著差异。</w:t>
            </w:r>
          </w:p>
          <w:p w14:paraId="2B419379"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“MSI-H type EC”%}</w:t>
            </w:r>
          </w:p>
          <w:p w14:paraId="0DC36353"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MSI-H组大部分病理分型为内膜样腺癌与G3、Ⅲ~IV期及LVSI阳性有关。PORTEC-3临床试验结果表明，dMMR组（MSI-H组）5年无复发生存率为72％, 放化疗联合治疗与辅助放疗无显著差异。</w:t>
            </w:r>
          </w:p>
          <w:p w14:paraId="1BC61CE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“CNH type EC”%}</w:t>
            </w:r>
          </w:p>
          <w:p w14:paraId="1A4EA0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5567BB0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“CNL type EC”%}</w:t>
            </w:r>
          </w:p>
          <w:p w14:paraId="077DEED5"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0C3C1B88" w14:textId="05401037"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7DA779A7" w14:textId="3635C43D" w:rsidR="00EF400C" w:rsidRDefault="00EF400C" w:rsidP="00EF400C">
      <w:pPr>
        <w:spacing w:line="120" w:lineRule="exact"/>
      </w:pPr>
      <w:r>
        <w:br w:type="page"/>
      </w:r>
    </w:p>
    <w:p w14:paraId="6A0FDB08" w14:textId="77777777" w:rsidR="00D9504F" w:rsidRDefault="00D9504F" w:rsidP="00D9504F">
      <w:r>
        <w:rPr>
          <w:rFonts w:hint="eastAsia"/>
        </w:rPr>
        <w:lastRenderedPageBreak/>
        <w:t>{</w:t>
      </w:r>
      <w:r>
        <w:t>%p endif%}</w:t>
      </w:r>
    </w:p>
    <w:p w14:paraId="6323FB05" w14:textId="77777777" w:rsidR="00D9504F" w:rsidRPr="00485B36" w:rsidRDefault="00D9504F"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504F" w14:paraId="01CFF4C9" w14:textId="77777777" w:rsidTr="00EE2C1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3510BE" w14:textId="77777777" w:rsidR="00D9504F" w:rsidRPr="00EC6884" w:rsidRDefault="00D9504F" w:rsidP="00EE2C1A">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504F" w14:paraId="264CFC38"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EE797F"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B7B2A3" w14:textId="77777777" w:rsidR="00D9504F" w:rsidRDefault="00D9504F" w:rsidP="00EE2C1A">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504F" w14:paraId="1B916D9E" w14:textId="77777777" w:rsidTr="00EE2C1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74C47C"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A2C894"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73F58F3C"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Atlas，TCGA）提出子宫内膜癌分子分型计划，将子宫内膜样癌划分为4类不同亚型：POLE超突变组、微卫星不稳定（microsatelite instability，MSI）高突变组、低拷贝数变异组（copy number abnormalities low，CNL）组和高拷贝数变异组（copy number abnormalities high，CNH）组。</w:t>
            </w:r>
          </w:p>
          <w:p w14:paraId="2E84D6DA" w14:textId="77777777" w:rsidR="00D9504F" w:rsidRPr="00C50602"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39332BF5"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B2A29C5" w14:textId="77777777" w:rsidR="00D9504F"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D9504F" w14:paraId="6DB8AEBA"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271466"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466A44" w14:textId="77777777" w:rsidR="00D9504F" w:rsidRDefault="00D9504F" w:rsidP="00EE2C1A">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23678B0C"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564E04C1"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A193F3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59A4E4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B925CD"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EBEB8F"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D6DD22C" w14:textId="5D9F29ED"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924E8DA" w14:textId="615F2664" w:rsidR="00E61C97" w:rsidRDefault="00AF65BC"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D9511B2" w14:textId="77777777" w:rsidR="00675468" w:rsidRDefault="00675468" w:rsidP="00675468">
      <w:r>
        <w:t>{%p if var.var_somatic.level_I + var.var_somatic.level_II %}</w:t>
      </w:r>
    </w:p>
    <w:p w14:paraId="7AD48A24" w14:textId="200ADC96" w:rsidR="00675468" w:rsidRDefault="00675468" w:rsidP="00675468">
      <w:r>
        <w:t>{%p for a in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675468" w14:paraId="44999786"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C7F241F" w14:textId="77777777" w:rsidR="00675468" w:rsidRPr="00F232C9" w:rsidRDefault="00675468" w:rsidP="00EE2C1A">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675468" w14:paraId="611DE712" w14:textId="77777777" w:rsidTr="00EE2C1A">
        <w:trPr>
          <w:trHeight w:val="397"/>
        </w:trPr>
        <w:tc>
          <w:tcPr>
            <w:tcW w:w="1418" w:type="dxa"/>
          </w:tcPr>
          <w:p w14:paraId="5356B67C"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A3A5D6"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675468" w14:paraId="28A1CEE6" w14:textId="77777777" w:rsidTr="00EE2C1A">
        <w:trPr>
          <w:trHeight w:val="397"/>
        </w:trPr>
        <w:tc>
          <w:tcPr>
            <w:tcW w:w="1418" w:type="dxa"/>
          </w:tcPr>
          <w:p w14:paraId="53367FB2"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CDA78D"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675468" w14:paraId="418AE1D4" w14:textId="77777777" w:rsidTr="00EE2C1A">
        <w:trPr>
          <w:trHeight w:val="397"/>
        </w:trPr>
        <w:tc>
          <w:tcPr>
            <w:tcW w:w="1418" w:type="dxa"/>
          </w:tcPr>
          <w:p w14:paraId="628B1F00"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E312DDA"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for b in a.evi_sum|evi_sum%}</w:t>
            </w:r>
          </w:p>
          <w:p w14:paraId="0FB8B86C"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{%if b.regimen%}</w:t>
            </w:r>
            <w:r w:rsidRPr="007938CB">
              <w:rPr>
                <w:rFonts w:ascii="思源黑体 CN Normal" w:eastAsia="思源黑体 CN Normal" w:hAnsi="思源黑体 CN Normal"/>
                <w:b/>
                <w:bCs/>
                <w:color w:val="0070C0"/>
                <w:sz w:val="17"/>
                <w:szCs w:val="17"/>
              </w:rPr>
              <w:t>{{b.regimen}}：</w:t>
            </w:r>
            <w:r w:rsidRPr="007938CB">
              <w:rPr>
                <w:rFonts w:ascii="思源黑体 CN Normal" w:eastAsia="思源黑体 CN Normal" w:hAnsi="思源黑体 CN Normal"/>
                <w:color w:val="000000" w:themeColor="text1"/>
                <w:sz w:val="17"/>
                <w:szCs w:val="17"/>
              </w:rPr>
              <w:t>{%endif%}{{b.inter|e}}</w:t>
            </w:r>
          </w:p>
          <w:p w14:paraId="3C87D1DD"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endfor%}</w:t>
            </w:r>
          </w:p>
        </w:tc>
      </w:tr>
    </w:tbl>
    <w:p w14:paraId="396D5157" w14:textId="77777777" w:rsidR="00675468" w:rsidRPr="00D57653" w:rsidRDefault="00675468" w:rsidP="00675468">
      <w:pPr>
        <w:rPr>
          <w:rFonts w:ascii="思源黑体 CN Normal" w:eastAsia="思源黑体 CN Normal" w:hAnsi="思源黑体 CN Normal"/>
          <w:sz w:val="16"/>
          <w:szCs w:val="16"/>
        </w:rPr>
      </w:pPr>
    </w:p>
    <w:p w14:paraId="31D6498D"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04D082FD"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09BD1B"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D0C46EC" w14:textId="77777777" w:rsidR="00675468" w:rsidRPr="00F232C9" w:rsidRDefault="00675468" w:rsidP="00EE2C1A">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75468" w14:paraId="6CC21907" w14:textId="77777777" w:rsidTr="00EE2C1A">
        <w:trPr>
          <w:trHeight w:val="397"/>
        </w:trPr>
        <w:tc>
          <w:tcPr>
            <w:tcW w:w="1418" w:type="dxa"/>
          </w:tcPr>
          <w:p w14:paraId="0FA8618B"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9B2D5D5" w14:textId="77777777" w:rsidR="00675468" w:rsidRPr="002463C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F8A56D2" w14:textId="77777777" w:rsidTr="00EE2C1A">
        <w:trPr>
          <w:trHeight w:val="397"/>
        </w:trPr>
        <w:tc>
          <w:tcPr>
            <w:tcW w:w="1418" w:type="dxa"/>
          </w:tcPr>
          <w:p w14:paraId="6D471AC6"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BDB1A3C" w14:textId="77777777" w:rsidR="00675468" w:rsidRPr="00FD317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73DE749" w14:textId="77777777" w:rsidTr="00EE2C1A">
        <w:trPr>
          <w:trHeight w:val="397"/>
        </w:trPr>
        <w:tc>
          <w:tcPr>
            <w:tcW w:w="1418" w:type="dxa"/>
          </w:tcPr>
          <w:p w14:paraId="7931AD1F"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1CB81C4" w14:textId="77777777" w:rsidR="00675468" w:rsidRPr="007938CB" w:rsidRDefault="00675468" w:rsidP="00EE2C1A">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9F2CC3" w14:textId="5EC739FE" w:rsidR="00D57653" w:rsidRPr="00D57653" w:rsidRDefault="00675468"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84F4E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5B4275F"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573F1B" w14:textId="21040847" w:rsidR="00DD7161" w:rsidRDefault="00DD7161"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3DC9FDAE" w14:textId="77777777" w:rsidR="00675468" w:rsidRDefault="00675468" w:rsidP="00675468">
      <w:r>
        <w:t>{%p if var.var_somatic.level_onco_nodrug %}</w:t>
      </w:r>
    </w:p>
    <w:p w14:paraId="0915CA11" w14:textId="77777777" w:rsidR="00675468" w:rsidRPr="00EE5808" w:rsidRDefault="00675468" w:rsidP="00675468">
      <w:r>
        <w:t>{%p for a in var.var_somatic.level_onco_nodrug %}</w:t>
      </w:r>
    </w:p>
    <w:tbl>
      <w:tblPr>
        <w:tblW w:w="0" w:type="auto"/>
        <w:jc w:val="center"/>
        <w:tblLayout w:type="fixed"/>
        <w:tblLook w:val="04A0" w:firstRow="1" w:lastRow="0" w:firstColumn="1" w:lastColumn="0" w:noHBand="0" w:noVBand="1"/>
      </w:tblPr>
      <w:tblGrid>
        <w:gridCol w:w="1418"/>
        <w:gridCol w:w="8914"/>
      </w:tblGrid>
      <w:tr w:rsidR="00675468" w14:paraId="3006A9AA"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C8DE58"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675468" w14:paraId="0CD3B205"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A7B47B"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37E5E"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675468" w14:paraId="2937D6CC"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612370"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994D51" w14:textId="77777777" w:rsidR="00675468"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3FDBED40" w14:textId="77777777" w:rsidR="00675468" w:rsidRPr="00D57653" w:rsidRDefault="00675468" w:rsidP="00675468">
      <w:pPr>
        <w:rPr>
          <w:rFonts w:ascii="思源黑体 CN Normal" w:eastAsia="思源黑体 CN Normal" w:hAnsi="思源黑体 CN Normal"/>
          <w:sz w:val="16"/>
          <w:szCs w:val="16"/>
        </w:rPr>
      </w:pPr>
    </w:p>
    <w:p w14:paraId="732980DF"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1A41D5F0"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75468" w14:paraId="5F5E0BAD"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373E4E"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675468" w14:paraId="5ADAE850"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F2E7C8"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2B2A7C4"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53AB235F"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F244D"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F04C48" w14:textId="77777777" w:rsidR="00675468"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0FDF02" w14:textId="17968B71" w:rsidR="00EE5808" w:rsidRPr="00D57653" w:rsidRDefault="0067546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0EB12B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39B8CB" w14:textId="7777777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52731412" w14:textId="53899503" w:rsidR="004E0765" w:rsidRDefault="004E0765"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0E769D99" w14:textId="77777777" w:rsidR="00675468" w:rsidRDefault="00675468" w:rsidP="00675468">
      <w:r>
        <w:t>{%p if var.var_somatic.level_III + var.var_somatic.level_IV|whxh_12var_filter %}</w:t>
      </w:r>
    </w:p>
    <w:p w14:paraId="7788AF99" w14:textId="77777777" w:rsidR="00675468" w:rsidRDefault="00675468" w:rsidP="00675468">
      <w:r>
        <w:t>{%p for a in var.var_somatic.level_III + var.var_somatic.level_IV|whxh_12var_filter %}</w:t>
      </w:r>
    </w:p>
    <w:tbl>
      <w:tblPr>
        <w:tblStyle w:val="-12"/>
        <w:tblW w:w="0" w:type="auto"/>
        <w:tblLayout w:type="fixed"/>
        <w:tblLook w:val="04A0" w:firstRow="1" w:lastRow="0" w:firstColumn="1" w:lastColumn="0" w:noHBand="0" w:noVBand="1"/>
      </w:tblPr>
      <w:tblGrid>
        <w:gridCol w:w="1418"/>
        <w:gridCol w:w="8914"/>
      </w:tblGrid>
      <w:tr w:rsidR="00675468" w14:paraId="7F5ABAA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D7FEAAE"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675468" w14:paraId="0010F0FF" w14:textId="77777777" w:rsidTr="00EE2C1A">
        <w:trPr>
          <w:trHeight w:val="397"/>
        </w:trPr>
        <w:tc>
          <w:tcPr>
            <w:tcW w:w="1418" w:type="dxa"/>
          </w:tcPr>
          <w:p w14:paraId="56B851CB"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826B594"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675468" w14:paraId="5D34FD56" w14:textId="77777777" w:rsidTr="00EE2C1A">
        <w:trPr>
          <w:trHeight w:val="397"/>
        </w:trPr>
        <w:tc>
          <w:tcPr>
            <w:tcW w:w="1418" w:type="dxa"/>
          </w:tcPr>
          <w:p w14:paraId="24FA0E6D"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8083063"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1ADC2CD1" w14:textId="77777777" w:rsidR="00675468" w:rsidRPr="00D57653" w:rsidRDefault="00675468" w:rsidP="00675468">
      <w:pPr>
        <w:rPr>
          <w:rFonts w:ascii="思源黑体 CN Normal" w:eastAsia="思源黑体 CN Normal" w:hAnsi="思源黑体 CN Normal"/>
          <w:sz w:val="16"/>
          <w:szCs w:val="16"/>
        </w:rPr>
      </w:pPr>
    </w:p>
    <w:p w14:paraId="0BB01BDB"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7E29506F"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D0D4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B761357"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675468" w14:paraId="1D523B00" w14:textId="77777777" w:rsidTr="00EE2C1A">
        <w:trPr>
          <w:trHeight w:val="397"/>
        </w:trPr>
        <w:tc>
          <w:tcPr>
            <w:tcW w:w="1418" w:type="dxa"/>
          </w:tcPr>
          <w:p w14:paraId="657477C1"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2317BB"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675468" w14:paraId="69CA0213" w14:textId="77777777" w:rsidTr="00EE2C1A">
        <w:trPr>
          <w:trHeight w:val="397"/>
        </w:trPr>
        <w:tc>
          <w:tcPr>
            <w:tcW w:w="1418" w:type="dxa"/>
          </w:tcPr>
          <w:p w14:paraId="76AE2F36"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3561E03" w14:textId="77777777" w:rsidR="00675468" w:rsidRPr="00FD317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F40FE" w14:textId="1BBB49BD" w:rsidR="00033A89" w:rsidRPr="00D57653" w:rsidRDefault="00675468"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107D1B6E" w14:textId="77777777"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CFF4E6C" w14:textId="77777777" w:rsidTr="007155BB">
        <w:tc>
          <w:tcPr>
            <w:tcW w:w="4395" w:type="dxa"/>
          </w:tcPr>
          <w:p w14:paraId="2A92058E"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6391CFAD" wp14:editId="6BD908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3EEBF41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02E8CC0" wp14:editId="14DA4259">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6970770C" w14:textId="125AF665" w:rsidR="00F21A5C" w:rsidRDefault="00F21A5C" w:rsidP="002E51FE">
      <w:pPr>
        <w:rPr>
          <w:rFonts w:ascii="思源黑体 CN Normal" w:eastAsia="思源黑体 CN Normal" w:hAnsi="思源黑体 CN Normal"/>
          <w:sz w:val="16"/>
          <w:szCs w:val="16"/>
        </w:rPr>
      </w:pPr>
    </w:p>
    <w:p w14:paraId="7F2DDCC6"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[therapeutic_regimen, sample]|approval_regimen_filter_hrd%}</w:t>
      </w:r>
    </w:p>
    <w:p w14:paraId="1D7B9DD4"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79BC431F"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E13E0F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A8DAB"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a.regimen_cn%}</w:t>
            </w:r>
          </w:p>
          <w:p w14:paraId="6909B17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{{a.regimen_cn}}</w:t>
            </w:r>
          </w:p>
          <w:p w14:paraId="33E9DBA0"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D9B683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a.regimen_en%}</w:t>
            </w:r>
          </w:p>
          <w:p w14:paraId="3DF9A65A"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{{a.regimen_en}}</w:t>
            </w:r>
          </w:p>
          <w:p w14:paraId="2D6F9028"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FA109F"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35C5F2E"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“NMPA” in a.approval_organization%}NMPA批准{%else%}NMPA未批准{%endif%}</w:t>
            </w:r>
          </w:p>
        </w:tc>
      </w:tr>
      <w:tr w:rsidR="00675468" w14:paraId="01DC816F"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67ED2E"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02CD5D"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if a.drug_details|get_drug_mechanism_cn %}</w:t>
            </w:r>
          </w:p>
          <w:p w14:paraId="328D1F7C"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for b in a.drug_details|get_drug_mechanism_cn %}</w:t>
            </w:r>
          </w:p>
          <w:p w14:paraId="6AFDA273"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{{b|e}}</w:t>
            </w:r>
          </w:p>
          <w:p w14:paraId="1F4DFDC8"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endfor%}</w:t>
            </w:r>
          </w:p>
          <w:p w14:paraId="0E0D99A2"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3ACB8344" w14:textId="77777777" w:rsidR="00675468" w:rsidRPr="003968B7" w:rsidRDefault="00675468" w:rsidP="00EE2C1A">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2C779003" w14:textId="77777777" w:rsidR="00675468"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675468" w14:paraId="709E7816"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5E3799"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87ABDF"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7FD958D3"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if b.biomarker_type%}</w:t>
            </w:r>
          </w:p>
          <w:p w14:paraId="50318ADE"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{{b.biomarker_type }}</w:t>
            </w:r>
          </w:p>
          <w:p w14:paraId="17A93600" w14:textId="77777777" w:rsidR="00675468"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51895F30"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{b.gene_symbol}} {{b.gene_region}} {{b.hgvs_c}}{%if b.hgvs_p_abbr != “p.?”%} {{b.hgvs_p_abbr}}{%endif%}</w:t>
            </w:r>
          </w:p>
          <w:p w14:paraId="1E158F54"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2849A8" w14:textId="77777777" w:rsidR="00675468" w:rsidRPr="00C45BC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r w:rsidR="00675468" w14:paraId="7AE444A3"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71DDD4"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57CEFA"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if a.adaptation_disease_cn %}</w:t>
            </w:r>
          </w:p>
          <w:p w14:paraId="3CAC392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for b in a.adaptation_disease_cn%}</w:t>
            </w:r>
          </w:p>
          <w:p w14:paraId="3619F32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{{b|e}}</w:t>
            </w:r>
          </w:p>
          <w:p w14:paraId="1C90D79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endfor%}</w:t>
            </w:r>
          </w:p>
          <w:p w14:paraId="7BAA66F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533DA9D0" w14:textId="77777777" w:rsidR="00675468" w:rsidRPr="00C45BC8" w:rsidRDefault="00675468" w:rsidP="00EE2C1A">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7FA86980" w14:textId="77777777" w:rsidR="00675468"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BBCD393" w14:textId="77777777" w:rsidR="00675468" w:rsidRPr="00780966" w:rsidRDefault="00675468" w:rsidP="00675468">
      <w:pPr>
        <w:rPr>
          <w:rFonts w:ascii="思源黑体 CN Normal" w:eastAsia="思源黑体 CN Normal" w:hAnsi="思源黑体 CN Normal"/>
          <w:spacing w:val="10"/>
          <w:sz w:val="16"/>
          <w:szCs w:val="16"/>
        </w:rPr>
      </w:pPr>
    </w:p>
    <w:p w14:paraId="460D9AD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endfor%}</w:t>
      </w:r>
    </w:p>
    <w:p w14:paraId="12F9643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2F64FB65"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7E7766C"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B6DCE2"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4A72A"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BCDC0A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75468" w14:paraId="6447F418"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0D3007"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F84A52" w14:textId="77777777" w:rsidR="00675468" w:rsidRDefault="00675468" w:rsidP="00EE2C1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75468" w14:paraId="3BECD04C"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6C216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4B0ADE"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331BC0D4"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FFD1C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203EF3" w14:textId="77777777" w:rsidR="00675468" w:rsidRDefault="00675468" w:rsidP="00EE2C1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1A3309" w14:textId="379A6B5C" w:rsidR="003968B7" w:rsidRPr="00780966" w:rsidRDefault="00675468"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0D24AEDF"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55693E" w14:textId="77777777"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31735236" w14:textId="77777777" w:rsidTr="007155BB">
        <w:tc>
          <w:tcPr>
            <w:tcW w:w="4111" w:type="dxa"/>
          </w:tcPr>
          <w:p w14:paraId="0EB34D43"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4300456" wp14:editId="11231B5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0FA7BFBC"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DC71D7" wp14:editId="4608089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0259CF6"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75468" w14:paraId="36E729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CD3824"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EF8E61"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F35D5C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F5762D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780F13"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75468" w14:paraId="00B12397" w14:textId="77777777" w:rsidTr="00EE2C1A">
        <w:trPr>
          <w:trHeight w:val="397"/>
        </w:trPr>
        <w:tc>
          <w:tcPr>
            <w:tcW w:w="10332" w:type="dxa"/>
            <w:gridSpan w:val="5"/>
          </w:tcPr>
          <w:p w14:paraId="5D2F753A"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if clinic_trial%}</w:t>
            </w:r>
          </w:p>
        </w:tc>
      </w:tr>
      <w:tr w:rsidR="00675468" w14:paraId="2563A145" w14:textId="77777777" w:rsidTr="00EE2C1A">
        <w:trPr>
          <w:trHeight w:val="397"/>
        </w:trPr>
        <w:tc>
          <w:tcPr>
            <w:tcW w:w="10332" w:type="dxa"/>
            <w:gridSpan w:val="5"/>
          </w:tcPr>
          <w:p w14:paraId="26AF1274"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for a in clinic_trial%}</w:t>
            </w:r>
          </w:p>
        </w:tc>
      </w:tr>
      <w:tr w:rsidR="00675468" w14:paraId="66C8CA66" w14:textId="77777777" w:rsidTr="00EE2C1A">
        <w:trPr>
          <w:trHeight w:val="397"/>
        </w:trPr>
        <w:tc>
          <w:tcPr>
            <w:tcW w:w="1276" w:type="dxa"/>
          </w:tcPr>
          <w:p w14:paraId="7A2E8AB9" w14:textId="77777777" w:rsidR="00675468" w:rsidRDefault="00675468" w:rsidP="00EE2C1A">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{{a.gene_symbol}}</w:t>
            </w:r>
          </w:p>
        </w:tc>
        <w:tc>
          <w:tcPr>
            <w:tcW w:w="1843" w:type="dxa"/>
          </w:tcPr>
          <w:p w14:paraId="668CDBAB"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{{a.clinicaltrial_number}}</w:t>
            </w:r>
          </w:p>
        </w:tc>
        <w:tc>
          <w:tcPr>
            <w:tcW w:w="3827" w:type="dxa"/>
          </w:tcPr>
          <w:p w14:paraId="44D42C7A"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{{a.study_title}}</w:t>
            </w:r>
          </w:p>
        </w:tc>
        <w:tc>
          <w:tcPr>
            <w:tcW w:w="1985" w:type="dxa"/>
          </w:tcPr>
          <w:p w14:paraId="1ABB19BE"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for b in a.interventions%}</w:t>
            </w:r>
          </w:p>
          <w:p w14:paraId="16D74433"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5B601884"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endfor%}</w:t>
            </w:r>
          </w:p>
        </w:tc>
        <w:tc>
          <w:tcPr>
            <w:tcW w:w="1401" w:type="dxa"/>
          </w:tcPr>
          <w:p w14:paraId="10995E71"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{{a.phase}}</w:t>
            </w:r>
          </w:p>
        </w:tc>
      </w:tr>
      <w:tr w:rsidR="00675468" w14:paraId="4A1F0123" w14:textId="77777777" w:rsidTr="00EE2C1A">
        <w:trPr>
          <w:trHeight w:val="397"/>
        </w:trPr>
        <w:tc>
          <w:tcPr>
            <w:tcW w:w="10332" w:type="dxa"/>
            <w:gridSpan w:val="5"/>
          </w:tcPr>
          <w:p w14:paraId="4009917B"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endfor%}</w:t>
            </w:r>
          </w:p>
        </w:tc>
      </w:tr>
      <w:tr w:rsidR="00675468" w14:paraId="75035E22" w14:textId="77777777" w:rsidTr="00EE2C1A">
        <w:trPr>
          <w:trHeight w:val="397"/>
        </w:trPr>
        <w:tc>
          <w:tcPr>
            <w:tcW w:w="10332" w:type="dxa"/>
            <w:gridSpan w:val="5"/>
          </w:tcPr>
          <w:p w14:paraId="227B734F"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675468" w14:paraId="0725179B" w14:textId="77777777" w:rsidTr="00EE2C1A">
        <w:trPr>
          <w:trHeight w:val="397"/>
        </w:trPr>
        <w:tc>
          <w:tcPr>
            <w:tcW w:w="1276" w:type="dxa"/>
          </w:tcPr>
          <w:p w14:paraId="1D3F46A6" w14:textId="77777777" w:rsidR="00675468" w:rsidRPr="00E7530B" w:rsidRDefault="00675468" w:rsidP="00EE2C1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F86115E"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550C6D"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5ACAA429"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B08AEC2"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75468" w14:paraId="726C251B" w14:textId="77777777" w:rsidTr="00EE2C1A">
        <w:trPr>
          <w:trHeight w:val="397"/>
        </w:trPr>
        <w:tc>
          <w:tcPr>
            <w:tcW w:w="10332" w:type="dxa"/>
            <w:gridSpan w:val="5"/>
          </w:tcPr>
          <w:p w14:paraId="35074198"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6C2C163C" w14:textId="77777777" w:rsidR="00675468" w:rsidRDefault="00675468" w:rsidP="00931594">
      <w:pPr>
        <w:rPr>
          <w:rFonts w:ascii="思源黑体 CN Normal" w:eastAsia="思源黑体 CN Normal" w:hAnsi="思源黑体 CN Normal"/>
          <w:color w:val="000000" w:themeColor="text1"/>
          <w:sz w:val="16"/>
          <w:szCs w:val="16"/>
        </w:rPr>
      </w:pPr>
    </w:p>
    <w:p w14:paraId="254DE7EF"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8C78332" w14:textId="77777777"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5214E01" w14:textId="77777777" w:rsidTr="007155BB">
        <w:tc>
          <w:tcPr>
            <w:tcW w:w="4815" w:type="dxa"/>
          </w:tcPr>
          <w:p w14:paraId="5900DC4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3D3EAA28" wp14:editId="2812A50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1109B45"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E512DD1" wp14:editId="3B57A0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BA4F16"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5B7467" w14:paraId="1CA5D35E" w14:textId="77777777" w:rsidTr="000904A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D25C26"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25CDFB"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E5C0E85"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B7467" w14:paraId="1FBA5D83" w14:textId="77777777" w:rsidTr="000904A9">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AA88D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4FF20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04B53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A7A0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B7467" w14:paraId="0169505D"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A223E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4879C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3F8B1"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1889C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B7467" w14:paraId="53AC9133" w14:textId="77777777" w:rsidTr="000904A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03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3D53F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CA9F4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4CD5A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B7467" w14:paraId="254C1B81"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4B3A3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4AD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75E608"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068C9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B7467" w14:paraId="1662E199"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C7E28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9430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9C7CF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72F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B7467" w14:paraId="2988D1E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7575C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56E2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CE98F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01A2B"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B7467" w14:paraId="2F1098D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E9E63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3258A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0A64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72D4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B7467" w14:paraId="2451B4B0"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C4D12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8A1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DAD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A9132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B7467" w14:paraId="5452F9AE"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8D89C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2F7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9E8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502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5B7467" w14:paraId="235D76A6" w14:textId="77777777" w:rsidTr="000904A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E41722A"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FC562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C30272">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64109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C83927">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63D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B7467" w14:paraId="5CEE30FF" w14:textId="77777777" w:rsidTr="000904A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539D77EC"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lastRenderedPageBreak/>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0E8CB9"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{%p if qc.dna_data_qc.cleandata_q30_num&gt;=0.75 and qc.dna_data_qc.depth_ssbc_num&gt;=300</w:t>
            </w:r>
            <w:r w:rsidRPr="0023419C">
              <w:rPr>
                <w:rFonts w:ascii="思源黑体 CN Normal" w:eastAsia="思源黑体 CN Normal" w:hAnsi="思源黑体 CN Normal" w:cs="思源黑体 CN Light"/>
                <w:b/>
                <w:bCs/>
                <w:sz w:val="18"/>
                <w:szCs w:val="18"/>
                <w:highlight w:val="yellow"/>
                <w:lang w:bidi="ar"/>
              </w:rPr>
              <w:t xml:space="preserve"> and qc.dna_data_qc.mapping_ratio_num &gt;= 0.95 and qc.dna_data_qc.cover_ratio_num &gt;= 0.95 and qc.dna_data_qc.uni20_num &gt;= 0.9 and qc.dna_data_qc.depth_mean_num &gt;= 1000 %}</w:t>
            </w:r>
          </w:p>
          <w:p w14:paraId="583975F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if sample.tumor_content%}</w:t>
            </w:r>
          </w:p>
          <w:p w14:paraId="2F6E652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392AA73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sample.tumor_content|replace(“%”,””)|float &gt;= 20 and lib_quality_control.lib_dna_qc.dna_qty|float &gt;= 30 and lib_quality_control.lib_dna_qc.library_qty|float &gt;=150%}合格{%else%}风险{%endif%}</w:t>
            </w:r>
          </w:p>
          <w:p w14:paraId="345E997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2C33317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sample.tumor_content|replace(“%”,””)|float &gt;= 20%}合格（质控项有缺失，请补齐数据后自行评估）{%else%}风险{%endif%}</w:t>
            </w:r>
          </w:p>
          <w:p w14:paraId="42FC9E8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7059AEA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3B8D2251"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if lib_quality_control and lib_quality_control.lib_dna_qc and lib_quality_control.lib_dna_qc.tumor_content%}</w:t>
            </w:r>
          </w:p>
          <w:p w14:paraId="306A505F"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799A294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lib_quality_control.lib_dna_qc.tumor_content|replace(“%”,””)|float &gt;= 20 and lib_quality_control.lib_dna_qc.dna_qty|float &gt;= 30 and lib_quality_control.lib_dna_qc.library_qty|float &gt;=150%}合格{%else%}风险{%endif%}</w:t>
            </w:r>
          </w:p>
          <w:p w14:paraId="2A2E375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4A0D3D59"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lib_quality_control.lib_dna_qc.tumor_content|replace(“%”,””)|float &gt;= 20%}合格（质控项有缺失，请补齐数据后自行评估）{%else%}风险{%endif%}</w:t>
            </w:r>
          </w:p>
          <w:p w14:paraId="78F7632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45A30D7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1B480FF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3698E44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lib_quality_control.lib_dna_qc.dna_qty|float &gt;= 30 and lib_quality_control.lib_dna_qc.library_qty|float &gt;=150%}合格{%else%}风险{%endif%}</w:t>
            </w:r>
          </w:p>
          <w:p w14:paraId="227B1D97"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82AE57F"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合格（质控项有缺失，请补齐数据后自行评估）</w:t>
            </w:r>
          </w:p>
          <w:p w14:paraId="50B32974"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044A2BB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2C7B1C5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9FBE751"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FE5C58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CD68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65CF5E0A" w14:textId="77777777" w:rsidR="005B7467" w:rsidRDefault="005B7467">
      <w:pPr>
        <w:rPr>
          <w:rFonts w:ascii="思源黑体 CN Normal" w:eastAsia="思源黑体 CN Normal" w:hAnsi="思源黑体 CN Normal"/>
          <w:color w:val="000000"/>
          <w:sz w:val="16"/>
          <w:szCs w:val="16"/>
        </w:rPr>
      </w:pPr>
    </w:p>
    <w:p w14:paraId="31ACB815" w14:textId="1F4CF13C"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A1ED39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1BA76EF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0159CFC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D84E66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87C07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比对率：序列回帖比率，可以比对至参考序列上的reads的比例；</w:t>
      </w:r>
    </w:p>
    <w:p w14:paraId="58F003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0AC616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6C68DF4C"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E4B68D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E01A7E4"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2BC5F453" wp14:editId="643AE586">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BC5F453"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DD6059F" w14:textId="77777777" w:rsidTr="009025BA">
        <w:tc>
          <w:tcPr>
            <w:tcW w:w="4815" w:type="dxa"/>
          </w:tcPr>
          <w:p w14:paraId="2092C0FA" w14:textId="77777777"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4284298F" wp14:editId="633B31A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9020712" w14:textId="77777777"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0ECEAA5" wp14:editId="4BF2BC5E">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A27490"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26180C8"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115E7CF3" w14:textId="004EA479"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568C4D1F"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7C6CBBF"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0B84FB53"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0EC38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3E09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FCE52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7EEFBD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640C45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DBA32C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B39B91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07F13F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2E4F7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9AC36F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3EAB4B6" w14:textId="77777777" w:rsidTr="00062FA1">
        <w:trPr>
          <w:trHeight w:val="397"/>
        </w:trPr>
        <w:tc>
          <w:tcPr>
            <w:tcW w:w="1980" w:type="dxa"/>
            <w:shd w:val="clear" w:color="auto" w:fill="1E7648"/>
            <w:vAlign w:val="center"/>
          </w:tcPr>
          <w:bookmarkEnd w:id="3"/>
          <w:p w14:paraId="4EC48ECC"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A6FA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1E0460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E1AEDE3"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E2378D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E0B2D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8D19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CC991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5591FB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4FD1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0D930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F28B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0008B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35EC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850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225A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C993E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33A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7E65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4D894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92BEA9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0E0F1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66890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A4966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CD7A9C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309D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2CF0B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1C83F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0048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60689E9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824F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EC5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81CB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9F5B54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86CB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F268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613E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A8BC6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7EEA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CC888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9DFAB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C8B91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0F83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00BC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1E14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381F91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630E0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1DDA8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54C7C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63A79D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3E961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812055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319F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715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44288E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60CFB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0DC2E6"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FAD17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7E32B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8A515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5E7D0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E241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C78C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D7FE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EA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8473F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60926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6810F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82AFA0"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78413D5C" w14:textId="77777777" w:rsidR="00BE6A25" w:rsidRDefault="00BE6A25" w:rsidP="00BE6A25">
      <w:pPr>
        <w:spacing w:line="380" w:lineRule="exact"/>
        <w:ind w:firstLineChars="200" w:firstLine="360"/>
        <w:rPr>
          <w:rFonts w:ascii="思源黑体 CN Normal" w:eastAsia="思源黑体 CN Normal" w:hAnsi="思源黑体 CN Normal"/>
          <w:sz w:val="18"/>
          <w:szCs w:val="18"/>
        </w:rPr>
      </w:pPr>
      <w:r w:rsidRPr="000904A9">
        <w:rPr>
          <w:rFonts w:ascii="思源黑体 CN Normal" w:eastAsia="思源黑体 CN Normal" w:hAnsi="思源黑体 CN Normal" w:hint="eastAsia"/>
          <w:sz w:val="18"/>
          <w:szCs w:val="18"/>
        </w:rPr>
        <w:t>本产品采用二代测序技术（</w:t>
      </w:r>
      <w:r w:rsidRPr="000904A9">
        <w:rPr>
          <w:rFonts w:ascii="思源黑体 CN Normal" w:eastAsia="思源黑体 CN Normal" w:hAnsi="思源黑体 CN Normal"/>
          <w:sz w:val="18"/>
          <w:szCs w:val="18"/>
        </w:rPr>
        <w:t>NGS）</w:t>
      </w:r>
      <w:r w:rsidRPr="000904A9">
        <w:rPr>
          <w:rFonts w:ascii="思源黑体 CN Normal" w:eastAsia="思源黑体 CN Normal" w:hAnsi="思源黑体 CN Normal" w:hint="eastAsia"/>
          <w:sz w:val="18"/>
          <w:szCs w:val="18"/>
        </w:rPr>
        <w:t>进行检测。本产品可同时检测目标基因的单核苷酸变异（</w:t>
      </w:r>
      <w:r w:rsidRPr="000904A9">
        <w:rPr>
          <w:rFonts w:ascii="思源黑体 CN Normal" w:eastAsia="思源黑体 CN Normal" w:hAnsi="思源黑体 CN Normal"/>
          <w:sz w:val="18"/>
          <w:szCs w:val="18"/>
        </w:rPr>
        <w:t>SNV）、小片段插入/缺失（InDel）</w:t>
      </w:r>
      <w:r w:rsidRPr="000904A9">
        <w:rPr>
          <w:rFonts w:ascii="思源黑体 CN Normal" w:eastAsia="思源黑体 CN Normal" w:hAnsi="思源黑体 CN Normal" w:hint="eastAsia"/>
          <w:sz w:val="17"/>
          <w:szCs w:val="17"/>
        </w:rPr>
        <w:t>、</w:t>
      </w:r>
      <w:bookmarkStart w:id="4" w:name="_Hlk164259258"/>
      <w:r w:rsidRPr="000904A9">
        <w:rPr>
          <w:rFonts w:ascii="思源黑体 CN Normal" w:eastAsia="思源黑体 CN Normal" w:hAnsi="思源黑体 CN Normal"/>
          <w:sz w:val="18"/>
          <w:szCs w:val="18"/>
        </w:rPr>
        <w:t>微卫星不稳定状态（MSI）</w:t>
      </w:r>
      <w:bookmarkEnd w:id="4"/>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29C24BD" w14:textId="1A0C5A7D" w:rsidR="005220B3" w:rsidRPr="00675468" w:rsidRDefault="005220B3" w:rsidP="005220B3">
      <w:pPr>
        <w:spacing w:line="380" w:lineRule="exact"/>
        <w:ind w:firstLineChars="200" w:firstLine="360"/>
        <w:rPr>
          <w:rFonts w:ascii="思源黑体 CN Normal" w:eastAsia="思源黑体 CN Normal" w:hAnsi="思源黑体 CN Normal"/>
          <w:sz w:val="18"/>
          <w:szCs w:val="18"/>
        </w:rPr>
      </w:pPr>
      <w:r w:rsidRPr="00675468">
        <w:rPr>
          <w:rFonts w:ascii="思源黑体 CN Normal" w:eastAsia="思源黑体 CN Normal" w:hAnsi="思源黑体 CN Normal" w:hint="eastAsia"/>
          <w:sz w:val="18"/>
          <w:szCs w:val="18"/>
        </w:rPr>
        <w:t>本报告中根据如下顺序进行子宫内膜癌分子分型：①</w:t>
      </w:r>
      <w:r w:rsidRPr="00675468">
        <w:rPr>
          <w:rFonts w:ascii="思源黑体 CN Normal" w:eastAsia="思源黑体 CN Normal" w:hAnsi="思源黑体 CN Normal"/>
          <w:sz w:val="18"/>
          <w:szCs w:val="18"/>
        </w:rPr>
        <w:t xml:space="preserve"> 首先依据</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基因检测结果进行判断，发生</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基因致病变异时，则判为</w:t>
      </w:r>
      <w:r w:rsidR="00346D30" w:rsidRPr="00675468">
        <w:rPr>
          <w:rFonts w:ascii="思源黑体 CN Normal" w:eastAsia="思源黑体 CN Normal" w:hAnsi="思源黑体 CN Normal"/>
          <w:i/>
          <w:iCs/>
          <w:sz w:val="18"/>
          <w:szCs w:val="18"/>
        </w:rPr>
        <w:t>POLE</w:t>
      </w:r>
      <w:r w:rsidR="00346D30" w:rsidRPr="00675468">
        <w:rPr>
          <w:rFonts w:ascii="思源黑体 CN Normal" w:eastAsia="思源黑体 CN Normal" w:hAnsi="思源黑体 CN Normal"/>
          <w:sz w:val="18"/>
          <w:szCs w:val="18"/>
        </w:rPr>
        <w:t>超突变型</w:t>
      </w:r>
      <w:r w:rsidRPr="00675468">
        <w:rPr>
          <w:rFonts w:ascii="思源黑体 CN Normal" w:eastAsia="思源黑体 CN Normal" w:hAnsi="思源黑体 CN Normal"/>
          <w:sz w:val="18"/>
          <w:szCs w:val="18"/>
        </w:rPr>
        <w:t>；② 在</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基因为野生型或发生非致病变异时，再根据MMR/MSI状态进行判断，若为dMMR或MSI-H，则判定为</w:t>
      </w:r>
      <w:r w:rsidR="00346D30" w:rsidRPr="00675468">
        <w:rPr>
          <w:rFonts w:ascii="思源黑体 CN Normal" w:eastAsia="思源黑体 CN Normal" w:hAnsi="思源黑体 CN Normal" w:hint="eastAsia"/>
          <w:sz w:val="18"/>
          <w:szCs w:val="18"/>
        </w:rPr>
        <w:t>微卫星不稳定型（</w:t>
      </w:r>
      <w:r w:rsidR="00346D30" w:rsidRPr="00675468">
        <w:rPr>
          <w:rFonts w:ascii="思源黑体 CN Normal" w:eastAsia="思源黑体 CN Normal" w:hAnsi="思源黑体 CN Normal"/>
          <w:sz w:val="18"/>
          <w:szCs w:val="18"/>
        </w:rPr>
        <w:t>MSI-H型）</w:t>
      </w:r>
      <w:r w:rsidRPr="00675468">
        <w:rPr>
          <w:rFonts w:ascii="思源黑体 CN Normal" w:eastAsia="思源黑体 CN Normal" w:hAnsi="思源黑体 CN Normal"/>
          <w:sz w:val="18"/>
          <w:szCs w:val="18"/>
        </w:rPr>
        <w:t>；③ 若MMR/MSI状态为pMMR或MSS（MSI-L和MSS均归类为MSS）时，进一步依据p53状态进行判断，若p53蛋白表达异常或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基因为突变状态，则判定为</w:t>
      </w:r>
      <w:r w:rsidR="00346D30" w:rsidRPr="00675468">
        <w:rPr>
          <w:rFonts w:ascii="思源黑体 CN Normal" w:eastAsia="思源黑体 CN Normal" w:hAnsi="思源黑体 CN Normal" w:hint="eastAsia"/>
          <w:sz w:val="18"/>
          <w:szCs w:val="18"/>
        </w:rPr>
        <w:t>高拷贝数变异型（</w:t>
      </w:r>
      <w:r w:rsidR="00346D30" w:rsidRPr="00675468">
        <w:rPr>
          <w:rFonts w:ascii="思源黑体 CN Normal" w:eastAsia="思源黑体 CN Normal" w:hAnsi="思源黑体 CN Normal"/>
          <w:sz w:val="18"/>
          <w:szCs w:val="18"/>
        </w:rPr>
        <w:t>CNH型）</w:t>
      </w:r>
      <w:r w:rsidRPr="00675468">
        <w:rPr>
          <w:rFonts w:ascii="思源黑体 CN Normal" w:eastAsia="思源黑体 CN Normal" w:hAnsi="思源黑体 CN Normal"/>
          <w:sz w:val="18"/>
          <w:szCs w:val="18"/>
        </w:rPr>
        <w:t>；若p53蛋白表达正常或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基因为野生型状态，则判定为</w:t>
      </w:r>
      <w:r w:rsidR="00346D30" w:rsidRPr="00675468">
        <w:rPr>
          <w:rFonts w:ascii="思源黑体 CN Normal" w:eastAsia="思源黑体 CN Normal" w:hAnsi="思源黑体 CN Normal" w:hint="eastAsia"/>
          <w:sz w:val="18"/>
          <w:szCs w:val="18"/>
        </w:rPr>
        <w:t>低拷贝型（</w:t>
      </w:r>
      <w:r w:rsidR="00346D30" w:rsidRPr="00675468">
        <w:rPr>
          <w:rFonts w:ascii="思源黑体 CN Normal" w:eastAsia="思源黑体 CN Normal" w:hAnsi="思源黑体 CN Normal"/>
          <w:sz w:val="18"/>
          <w:szCs w:val="18"/>
        </w:rPr>
        <w:t>CNL型）</w:t>
      </w:r>
      <w:r w:rsidRPr="00675468">
        <w:rPr>
          <w:rFonts w:ascii="思源黑体 CN Normal" w:eastAsia="思源黑体 CN Normal" w:hAnsi="思源黑体 CN Normal"/>
          <w:sz w:val="18"/>
          <w:szCs w:val="18"/>
        </w:rPr>
        <w:t>。</w:t>
      </w:r>
    </w:p>
    <w:p w14:paraId="1D360648" w14:textId="111EEE77" w:rsidR="00BE6A25" w:rsidRPr="00BE6A25" w:rsidRDefault="00BE6A25" w:rsidP="00BE6A25">
      <w:pPr>
        <w:spacing w:line="380" w:lineRule="exact"/>
        <w:ind w:firstLineChars="200" w:firstLine="360"/>
        <w:rPr>
          <w:rFonts w:ascii="思源黑体 CN Normal" w:eastAsia="思源黑体 CN Normal" w:hAnsi="思源黑体 CN Normal"/>
          <w:sz w:val="18"/>
          <w:szCs w:val="18"/>
        </w:rPr>
      </w:pPr>
      <w:bookmarkStart w:id="5" w:name="_Hlk165966638"/>
      <w:r w:rsidRPr="000904A9">
        <w:rPr>
          <w:rFonts w:ascii="思源黑体 CN Normal" w:eastAsia="思源黑体 CN Normal" w:hAnsi="思源黑体 CN Normal" w:hint="eastAsia"/>
          <w:sz w:val="18"/>
          <w:szCs w:val="18"/>
        </w:rPr>
        <w:t>本报告同时检测与子宫内膜癌预后相关的林奇综合征相关基因（</w:t>
      </w:r>
      <w:r w:rsidRPr="000904A9">
        <w:rPr>
          <w:rFonts w:ascii="思源黑体 CN Normal" w:eastAsia="思源黑体 CN Normal" w:hAnsi="思源黑体 CN Normal"/>
          <w:i/>
          <w:iCs/>
          <w:sz w:val="18"/>
          <w:szCs w:val="18"/>
        </w:rPr>
        <w:t>MLH1</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MSH2</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MSH6</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PMS2</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EPCAM</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sz w:val="18"/>
          <w:szCs w:val="18"/>
        </w:rPr>
        <w:t>若在肿瘤组织中检测到</w:t>
      </w:r>
      <w:r w:rsidRPr="000904A9">
        <w:rPr>
          <w:rFonts w:ascii="思源黑体 CN Normal" w:eastAsia="思源黑体 CN Normal" w:hAnsi="思源黑体 CN Normal" w:hint="eastAsia"/>
          <w:sz w:val="18"/>
          <w:szCs w:val="18"/>
        </w:rPr>
        <w:t>可疑的疾病相关</w:t>
      </w:r>
      <w:r w:rsidRPr="000904A9">
        <w:rPr>
          <w:rFonts w:ascii="思源黑体 CN Normal" w:eastAsia="思源黑体 CN Normal" w:hAnsi="思源黑体 CN Normal"/>
          <w:sz w:val="18"/>
          <w:szCs w:val="18"/>
        </w:rPr>
        <w:t>变异，建议患者采用血液检测，明确变异是否来源于胚系。</w:t>
      </w:r>
      <w:r w:rsidRPr="000904A9">
        <w:rPr>
          <w:rFonts w:ascii="思源黑体 CN Normal" w:eastAsia="思源黑体 CN Normal" w:hAnsi="思源黑体 CN Normal" w:hint="eastAsia"/>
          <w:sz w:val="18"/>
          <w:szCs w:val="18"/>
        </w:rPr>
        <w:t>同时，</w:t>
      </w:r>
      <w:r w:rsidRPr="000904A9">
        <w:rPr>
          <w:rFonts w:ascii="思源黑体 CN Normal" w:eastAsia="思源黑体 CN Normal" w:hAnsi="思源黑体 CN Normal"/>
          <w:sz w:val="18"/>
          <w:szCs w:val="18"/>
        </w:rPr>
        <w:t>NCCN指南推荐对dMMR</w:t>
      </w:r>
      <w:r w:rsidRPr="000904A9">
        <w:rPr>
          <w:rFonts w:ascii="思源黑体 CN Normal" w:eastAsia="思源黑体 CN Normal" w:hAnsi="思源黑体 CN Normal" w:hint="eastAsia"/>
          <w:sz w:val="18"/>
          <w:szCs w:val="18"/>
        </w:rPr>
        <w:t>或</w:t>
      </w:r>
      <w:r w:rsidRPr="000904A9">
        <w:rPr>
          <w:rFonts w:ascii="思源黑体 CN Normal" w:eastAsia="思源黑体 CN Normal" w:hAnsi="思源黑体 CN Normal"/>
          <w:sz w:val="18"/>
          <w:szCs w:val="18"/>
        </w:rPr>
        <w:t>MSI-H</w:t>
      </w:r>
      <w:r w:rsidRPr="000904A9">
        <w:rPr>
          <w:rFonts w:ascii="思源黑体 CN Normal" w:eastAsia="思源黑体 CN Normal" w:hAnsi="思源黑体 CN Normal" w:hint="eastAsia"/>
          <w:sz w:val="18"/>
          <w:szCs w:val="18"/>
        </w:rPr>
        <w:t>子宫内膜癌患者进行林奇综合征相关基因胚系突变检测。</w:t>
      </w:r>
    </w:p>
    <w:bookmarkEnd w:id="5"/>
    <w:p w14:paraId="1456455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AF25B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647F5F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1B4D070"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0AD375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0302E71"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73725CD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561BD38"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1A4B788" w14:textId="3B5127C2"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CAB34C"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E24F11" w14:textId="22FB9243"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80030EB"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A617706"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81FD7E0"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A99D24"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1DFE5628"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13BFB8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352DFA7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FEF2B9B"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2199F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F1DB15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2836A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C4C64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DF6B0E9"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BEDB9C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FDE1AF"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BB6E79C" w14:textId="77777777" w:rsidTr="007155BB">
        <w:tc>
          <w:tcPr>
            <w:tcW w:w="4815" w:type="dxa"/>
          </w:tcPr>
          <w:p w14:paraId="7BC7EC35"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3A3148E0" wp14:editId="0FC5945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FBDB433"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29D894B7" wp14:editId="74CDF26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E038C4" w14:textId="77777777" w:rsidR="009F70E9" w:rsidRDefault="009F70E9">
      <w:pPr>
        <w:rPr>
          <w:rFonts w:ascii="思源黑体 CN Normal" w:eastAsia="思源黑体 CN Normal" w:hAnsi="思源黑体 CN Normal"/>
          <w:sz w:val="16"/>
          <w:szCs w:val="16"/>
        </w:rPr>
      </w:pPr>
    </w:p>
    <w:p w14:paraId="4EEEA30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33F105A1"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4071D345"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C2D97A"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798CE96"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(refer.fixed + refer.dynamic.s_var12 + refer.dynamic.msi + refer.dynamic.ec_type + refer.dynamic.s_var_onco_nodrug)|unique%}</w:t>
      </w:r>
    </w:p>
    <w:p w14:paraId="5C3A00F8"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469FA732" w14:textId="5D8F50DA" w:rsidR="003628F6" w:rsidRP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endfor%}</w:t>
      </w:r>
    </w:p>
    <w:sectPr w:rsidR="003628F6" w:rsidRPr="00675468"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2F7B3" w14:textId="77777777" w:rsidR="00334FA5" w:rsidRDefault="00334FA5">
      <w:r>
        <w:separator/>
      </w:r>
    </w:p>
  </w:endnote>
  <w:endnote w:type="continuationSeparator" w:id="0">
    <w:p w14:paraId="4DC674CB" w14:textId="77777777" w:rsidR="00334FA5" w:rsidRDefault="00334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16C9D6D7" w14:textId="3C750F02" w:rsidR="006A7F2F" w:rsidRPr="000D2CC1" w:rsidRDefault="00334FA5"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74726E">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74726E">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B77B9" w14:textId="77777777" w:rsidR="00334FA5" w:rsidRDefault="00334FA5">
      <w:r>
        <w:separator/>
      </w:r>
    </w:p>
  </w:footnote>
  <w:footnote w:type="continuationSeparator" w:id="0">
    <w:p w14:paraId="51C9BA7F" w14:textId="77777777" w:rsidR="00334FA5" w:rsidRDefault="00334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59E0" w14:textId="1ECCC73C" w:rsidR="002331D1" w:rsidRPr="001C20BB" w:rsidRDefault="001C20BB" w:rsidP="001C20B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F528A6"/>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1" w15:restartNumberingAfterBreak="0">
    <w:nsid w:val="545B75DE"/>
    <w:multiLevelType w:val="hybridMultilevel"/>
    <w:tmpl w:val="ACE0B4B2"/>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DD42813"/>
    <w:multiLevelType w:val="hybridMultilevel"/>
    <w:tmpl w:val="FAC64680"/>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7"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3"/>
  </w:num>
  <w:num w:numId="8">
    <w:abstractNumId w:val="12"/>
  </w:num>
  <w:num w:numId="9">
    <w:abstractNumId w:val="5"/>
  </w:num>
  <w:num w:numId="10">
    <w:abstractNumId w:val="2"/>
  </w:num>
  <w:num w:numId="11">
    <w:abstractNumId w:val="18"/>
  </w:num>
  <w:num w:numId="12">
    <w:abstractNumId w:val="17"/>
  </w:num>
  <w:num w:numId="13">
    <w:abstractNumId w:val="11"/>
  </w:num>
  <w:num w:numId="14">
    <w:abstractNumId w:val="15"/>
  </w:num>
  <w:num w:numId="15">
    <w:abstractNumId w:val="16"/>
  </w:num>
  <w:num w:numId="16">
    <w:abstractNumId w:val="0"/>
  </w:num>
  <w:num w:numId="17">
    <w:abstractNumId w:val="1"/>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647F"/>
    <w:rsid w:val="00027A0E"/>
    <w:rsid w:val="00033A89"/>
    <w:rsid w:val="000343F2"/>
    <w:rsid w:val="00034C1D"/>
    <w:rsid w:val="0003549C"/>
    <w:rsid w:val="000415CE"/>
    <w:rsid w:val="00041E2C"/>
    <w:rsid w:val="000440A5"/>
    <w:rsid w:val="0004421F"/>
    <w:rsid w:val="000467A3"/>
    <w:rsid w:val="000503F7"/>
    <w:rsid w:val="00052522"/>
    <w:rsid w:val="00053FBE"/>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15FA0"/>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48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0BB"/>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2FDC"/>
    <w:rsid w:val="00294645"/>
    <w:rsid w:val="00296E3E"/>
    <w:rsid w:val="002A09E2"/>
    <w:rsid w:val="002A0E19"/>
    <w:rsid w:val="002A1C9E"/>
    <w:rsid w:val="002A1DF6"/>
    <w:rsid w:val="002B0CB0"/>
    <w:rsid w:val="002B284D"/>
    <w:rsid w:val="002B613F"/>
    <w:rsid w:val="002B7B9D"/>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491E"/>
    <w:rsid w:val="00326F99"/>
    <w:rsid w:val="0032702F"/>
    <w:rsid w:val="00330FC7"/>
    <w:rsid w:val="00333129"/>
    <w:rsid w:val="00334FA5"/>
    <w:rsid w:val="00334FEA"/>
    <w:rsid w:val="003368D7"/>
    <w:rsid w:val="0034172C"/>
    <w:rsid w:val="00341B6D"/>
    <w:rsid w:val="00342D93"/>
    <w:rsid w:val="00343F68"/>
    <w:rsid w:val="003448BC"/>
    <w:rsid w:val="00345C25"/>
    <w:rsid w:val="00346D30"/>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2DC1"/>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420"/>
    <w:rsid w:val="0052377E"/>
    <w:rsid w:val="00524E9B"/>
    <w:rsid w:val="00525EC9"/>
    <w:rsid w:val="005272F1"/>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B7467"/>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367D6"/>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98"/>
    <w:rsid w:val="006711B8"/>
    <w:rsid w:val="0067283F"/>
    <w:rsid w:val="00673E4E"/>
    <w:rsid w:val="00674B3D"/>
    <w:rsid w:val="00674B41"/>
    <w:rsid w:val="00674C31"/>
    <w:rsid w:val="00675468"/>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0AF2"/>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26E"/>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0F9"/>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427E"/>
    <w:rsid w:val="00825BFC"/>
    <w:rsid w:val="0083034E"/>
    <w:rsid w:val="0083037B"/>
    <w:rsid w:val="00830E75"/>
    <w:rsid w:val="00835B5C"/>
    <w:rsid w:val="00840B55"/>
    <w:rsid w:val="008456D2"/>
    <w:rsid w:val="008457C5"/>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B660E"/>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E6A25"/>
    <w:rsid w:val="00BE7A43"/>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0272"/>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04F"/>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3765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31B"/>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5ABC"/>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317C50"/>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Pages>20</Pages>
  <Words>3273</Words>
  <Characters>18659</Characters>
  <Application>Microsoft Office Word</Application>
  <DocSecurity>0</DocSecurity>
  <Lines>155</Lines>
  <Paragraphs>43</Paragraphs>
  <ScaleCrop>false</ScaleCrop>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221</cp:revision>
  <dcterms:created xsi:type="dcterms:W3CDTF">2024-03-15T08:57:00Z</dcterms:created>
  <dcterms:modified xsi:type="dcterms:W3CDTF">2025-07-15T01:45:00Z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