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000000">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Pr="004A5188" w:rsidRDefault="00000000">
            <w:pPr>
              <w:pStyle w:val="1"/>
              <w:spacing w:line="500" w:lineRule="exact"/>
              <w:ind w:left="0"/>
              <w:jc w:val="center"/>
              <w:rPr>
                <w:rFonts w:ascii="宋体" w:hAnsi="宋体" w:cs="思源黑体 CN Normal"/>
                <w:sz w:val="22"/>
                <w:lang w:eastAsia="zh-CN"/>
              </w:rPr>
            </w:pPr>
            <w:r w:rsidRPr="004A5188">
              <w:rPr>
                <w:rFonts w:ascii="宋体" w:hAnsi="宋体" w:cs="思源黑体 CN Normal"/>
                <w:sz w:val="22"/>
                <w:lang w:eastAsia="zh-CN"/>
              </w:rPr>
              <w:t>{{sample.patient_name}}</w:t>
            </w:r>
          </w:p>
        </w:tc>
        <w:tc>
          <w:tcPr>
            <w:tcW w:w="1313" w:type="dxa"/>
            <w:tcBorders>
              <w:top w:val="single" w:sz="4" w:space="0" w:color="007537"/>
            </w:tcBorders>
            <w:vAlign w:val="center"/>
          </w:tcPr>
          <w:p w14:paraId="57BB815F"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09DB47AA"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9A7A72" w14:paraId="1A466367" w14:textId="77777777">
        <w:trPr>
          <w:trHeight w:val="753"/>
          <w:jc w:val="center"/>
        </w:trPr>
        <w:tc>
          <w:tcPr>
            <w:tcW w:w="1314" w:type="dxa"/>
            <w:vAlign w:val="center"/>
          </w:tcPr>
          <w:p w14:paraId="679B5E4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E2B7C6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0CD6E69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{{sample.hosp_depart}}</w:t>
            </w:r>
          </w:p>
        </w:tc>
      </w:tr>
      <w:tr w:rsidR="009A7A72" w14:paraId="31DC1FB6" w14:textId="77777777">
        <w:trPr>
          <w:trHeight w:val="807"/>
          <w:jc w:val="center"/>
        </w:trPr>
        <w:tc>
          <w:tcPr>
            <w:tcW w:w="1314" w:type="dxa"/>
            <w:vAlign w:val="center"/>
          </w:tcPr>
          <w:p w14:paraId="196038FE"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4679B4D"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bookmarkEnd w:id="0"/>
    </w:tbl>
    <w:p w14:paraId="64B94B47" w14:textId="77777777" w:rsidR="009A7A72" w:rsidRDefault="009A7A72">
      <w:pPr>
        <w:rPr>
          <w:rFonts w:ascii="思源黑体 CN Normal" w:eastAsia="思源黑体 CN Normal" w:hAnsi="思源黑体 CN Normal" w:cs="Arial"/>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00000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妇瘤三基因检测</w:t>
            </w:r>
          </w:p>
        </w:tc>
      </w:tr>
      <w:tr w:rsidR="009A7A72" w14:paraId="1514D31E" w14:textId="77777777">
        <w:trPr>
          <w:trHeight w:val="425"/>
        </w:trPr>
        <w:tc>
          <w:tcPr>
            <w:tcW w:w="9339" w:type="dxa"/>
          </w:tcPr>
          <w:p w14:paraId="1CD79250" w14:textId="77777777" w:rsidR="009A7A72" w:rsidRDefault="0000000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9A7A72" w14:paraId="5A00915D" w14:textId="77777777">
        <w:trPr>
          <w:trHeight w:val="627"/>
        </w:trPr>
        <w:tc>
          <w:tcPr>
            <w:tcW w:w="9339" w:type="dxa"/>
          </w:tcPr>
          <w:p w14:paraId="5AF3E762" w14:textId="77777777" w:rsidR="009A7A72" w:rsidRDefault="0000000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Illumina高通量测序平台</w:t>
            </w:r>
          </w:p>
        </w:tc>
      </w:tr>
      <w:tr w:rsidR="009A7A72" w14:paraId="315BB814" w14:textId="77777777">
        <w:trPr>
          <w:trHeight w:val="1881"/>
        </w:trPr>
        <w:tc>
          <w:tcPr>
            <w:tcW w:w="9339" w:type="dxa"/>
          </w:tcPr>
          <w:p w14:paraId="62D572CD" w14:textId="77777777" w:rsidR="009A7A72" w:rsidRDefault="00000000">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000000">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b/>
          <w:color w:val="000000"/>
        </w:rPr>
      </w:pPr>
    </w:p>
    <w:p w14:paraId="05499F82" w14:textId="77777777" w:rsidR="009A7A72"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9A7A72" w14:paraId="111973E8" w14:textId="77777777">
        <w:trPr>
          <w:trHeight w:val="489"/>
        </w:trPr>
        <w:tc>
          <w:tcPr>
            <w:tcW w:w="1397" w:type="dxa"/>
          </w:tcPr>
          <w:p w14:paraId="5F0B55FE" w14:textId="77777777" w:rsidR="009A7A72" w:rsidRDefault="00000000">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9A7A72"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77777777" w:rsidR="009A7A72" w:rsidRDefault="00000000">
            <w:pPr>
              <w:spacing w:after="0" w:line="240" w:lineRule="auto"/>
              <w:jc w:val="left"/>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bCs/>
                <w:color w:val="000000"/>
                <w:sz w:val="24"/>
                <w:szCs w:val="24"/>
              </w:rPr>
              <w:t>{{sample.report_date}}</w:t>
            </w:r>
          </w:p>
        </w:tc>
        <w:tc>
          <w:tcPr>
            <w:tcW w:w="2760" w:type="dxa"/>
          </w:tcPr>
          <w:p w14:paraId="0C28B7A2"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r>
    </w:tbl>
    <w:p w14:paraId="18804BA6" w14:textId="77777777" w:rsidR="009A7A72" w:rsidRDefault="009A7A72">
      <w:pPr>
        <w:spacing w:after="0" w:line="360" w:lineRule="auto"/>
        <w:ind w:rightChars="200" w:right="400"/>
        <w:outlineLvl w:val="0"/>
        <w:rPr>
          <w:rFonts w:ascii="Arial" w:eastAsia="思源黑体 CN Medium" w:hAnsi="Arial" w:cs="Arial"/>
          <w:b/>
          <w:sz w:val="36"/>
          <w:szCs w:val="36"/>
        </w:rPr>
      </w:pPr>
    </w:p>
    <w:p w14:paraId="0CE2D3E8" w14:textId="79AC6CC6" w:rsidR="009A7A72" w:rsidRDefault="00000000">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in sample.tumor_list</w:t>
      </w:r>
      <w:r w:rsidRPr="00E04483">
        <w:rPr>
          <w:rFonts w:hint="eastAsia"/>
          <w:highlight w:val="green"/>
        </w:rPr>
        <w:t>%}</w:t>
      </w:r>
    </w:p>
    <w:p w14:paraId="74E83263"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var.ec_type.var_id == “POLE-ultramutated type EC”%}</w:t>
            </w:r>
          </w:p>
          <w:p w14:paraId="398251A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var.ec_type.var_id == “MSI-H type EC”%}</w:t>
            </w:r>
          </w:p>
          <w:p w14:paraId="6C7EFB7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deficiency，MMRd）</w:t>
            </w:r>
          </w:p>
          <w:p w14:paraId="5E81CDF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var.ec_type.var_id == “CNH type EC”%}</w:t>
            </w:r>
          </w:p>
          <w:p w14:paraId="34C7260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abnormality，p53 abn）</w:t>
            </w:r>
          </w:p>
          <w:p w14:paraId="570A4483"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var.ec_type.var_id == “CNL type EC”%}</w:t>
            </w:r>
          </w:p>
          <w:p w14:paraId="3FF3465B"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9A7A72" w14:paraId="2725578B" w14:textId="77777777" w:rsidTr="009A7A72">
        <w:trPr>
          <w:trHeight w:val="397"/>
        </w:trPr>
        <w:tc>
          <w:tcPr>
            <w:tcW w:w="9349" w:type="dxa"/>
            <w:gridSpan w:val="5"/>
          </w:tcPr>
          <w:p w14:paraId="1664769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9A7A72" w14:paraId="4A832E15" w14:textId="77777777" w:rsidTr="009A7A72">
        <w:trPr>
          <w:trHeight w:val="397"/>
        </w:trPr>
        <w:tc>
          <w:tcPr>
            <w:tcW w:w="1483" w:type="dxa"/>
          </w:tcPr>
          <w:p w14:paraId="5E9C322E"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004" w:type="dxa"/>
          </w:tcPr>
          <w:p w14:paraId="293E01E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ADACF2F"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1259" w:type="dxa"/>
          </w:tcPr>
          <w:p w14:paraId="474B0BA0"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780" w:type="dxa"/>
          </w:tcPr>
          <w:p w14:paraId="2509D2E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04EC3F8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FA140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6B5FC1B"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E9557F3"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25BCB56"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69475B7"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a.evi_sum.evi_split.Prognostic%}</w:t>
            </w:r>
          </w:p>
          <w:p w14:paraId="7F4F51A7"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0FC6EC7" w14:textId="2D2C6604"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F328C8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146E945"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500BBD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834102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05DC16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7D2513C"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A7A72" w14:paraId="221BD9B6" w14:textId="77777777" w:rsidTr="009A7A72">
        <w:trPr>
          <w:trHeight w:val="397"/>
        </w:trPr>
        <w:tc>
          <w:tcPr>
            <w:tcW w:w="9349" w:type="dxa"/>
            <w:gridSpan w:val="5"/>
          </w:tcPr>
          <w:p w14:paraId="62CB08C2"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40B5150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7C810A17" w14:textId="2D3B506E" w:rsidR="00574C3C" w:rsidRDefault="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59F9872D" w14:textId="578946C7" w:rsidR="00ED39A0" w:rsidRDefault="00ED39A0"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lastRenderedPageBreak/>
              <w:t>{</w:t>
            </w:r>
            <w:r>
              <w:rPr>
                <w:rFonts w:ascii="思源黑体 CN Normal" w:eastAsia="思源黑体 CN Normal" w:hAnsi="思源黑体 CN Normal"/>
                <w:sz w:val="17"/>
                <w:szCs w:val="17"/>
                <w:highlight w:val="yellow"/>
              </w:rPr>
              <w:t>%p else%}</w:t>
            </w:r>
          </w:p>
          <w:p w14:paraId="750FA2A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{%p if msi.var_id==”MSS”%}</w:t>
            </w:r>
          </w:p>
          <w:p w14:paraId="65DBB2F6" w14:textId="58259531"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0AAB2798" w14:textId="34D9556A" w:rsidR="00ED39A0" w:rsidRDefault="00ED39A0">
            <w:pPr>
              <w:spacing w:after="0" w:line="240" w:lineRule="auto"/>
              <w:jc w:val="center"/>
              <w:rPr>
                <w:rFonts w:ascii="思源黑体 CN Normal" w:eastAsia="思源黑体 CN Normal" w:hAnsi="思源黑体 CN Normal"/>
                <w:sz w:val="17"/>
                <w:szCs w:val="17"/>
              </w:rPr>
            </w:pPr>
            <w:r w:rsidRPr="00ED39A0">
              <w:rPr>
                <w:rFonts w:ascii="思源黑体 CN Normal" w:eastAsia="思源黑体 CN Normal" w:hAnsi="思源黑体 CN Normal" w:hint="eastAsia"/>
                <w:sz w:val="17"/>
                <w:szCs w:val="17"/>
              </w:rPr>
              <w:t>帕博利珠单抗+仑伐替尼（</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msi.evi_sum.evi_split.Predictive%}</w:t>
            </w:r>
          </w:p>
          <w:p w14:paraId="1F9B2FAC"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w:t>
            </w:r>
          </w:p>
          <w:p w14:paraId="1F809F6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{{b.regimen_name}}（{{b.clinical_significance_cn}}，{{b.evi_conclusion_simple}}级）</w:t>
            </w:r>
          </w:p>
          <w:p w14:paraId="246FAB3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B089920"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73E4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194D527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46612779" w14:textId="1B5268A5"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，{{b.evi_conclusion_simple }}级）</w:t>
            </w:r>
          </w:p>
          <w:p w14:paraId="1834260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A4731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DF7C23"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76AA3B8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7BBBA5B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68D0D29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2CC45A" w14:textId="77777777" w:rsidR="009A7A72"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757914"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{a.gene_symbol}}</w:t>
            </w:r>
          </w:p>
        </w:tc>
        <w:tc>
          <w:tcPr>
            <w:tcW w:w="2004" w:type="dxa"/>
          </w:tcPr>
          <w:p w14:paraId="0B906E9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EEE55C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1259" w:type="dxa"/>
          </w:tcPr>
          <w:p w14:paraId="585D16AB"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780" w:type="dxa"/>
          </w:tcPr>
          <w:p w14:paraId="063B8F7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35FC816F"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F2D626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B5B4FC4"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910087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720A2CD"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A1284D0"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3E3E9E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9924B79" w14:textId="438536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C6605B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0F75159"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F87875"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931F208"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C1ECD80"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4BE664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659708"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9A7A72" w14:paraId="0B12F6AC" w14:textId="77777777" w:rsidTr="009A7A72">
        <w:trPr>
          <w:trHeight w:val="397"/>
        </w:trPr>
        <w:tc>
          <w:tcPr>
            <w:tcW w:w="9349" w:type="dxa"/>
            <w:gridSpan w:val="5"/>
          </w:tcPr>
          <w:p w14:paraId="5C718BF4" w14:textId="77777777" w:rsidR="009A7A72"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sz w:val="18"/>
          <w:szCs w:val="18"/>
        </w:rPr>
      </w:pPr>
    </w:p>
    <w:p w14:paraId="2769AD5E"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{{a.gene_region}} {{a.hgvs_c}}{%if a.hgvs_p!=”p.?”%} {{a.hgvs_p}}{%endif%}</w:t>
            </w:r>
          </w:p>
          <w:p w14:paraId="53AD88F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1657" w:type="dxa"/>
          </w:tcPr>
          <w:p w14:paraId="436B80A8"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r>
      <w:tr w:rsidR="009A7A72" w14:paraId="11935296" w14:textId="77777777" w:rsidTr="009A7A72">
        <w:trPr>
          <w:trHeight w:val="397"/>
        </w:trPr>
        <w:tc>
          <w:tcPr>
            <w:tcW w:w="9349" w:type="dxa"/>
            <w:gridSpan w:val="4"/>
          </w:tcPr>
          <w:p w14:paraId="6C4AEDD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A7A72" w14:paraId="6D24BF0A" w14:textId="77777777" w:rsidTr="009A7A72">
        <w:trPr>
          <w:trHeight w:val="397"/>
        </w:trPr>
        <w:tc>
          <w:tcPr>
            <w:tcW w:w="9349" w:type="dxa"/>
            <w:gridSpan w:val="4"/>
          </w:tcPr>
          <w:p w14:paraId="5BD3F32C"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sz w:val="16"/>
          <w:szCs w:val="16"/>
        </w:rPr>
      </w:pPr>
    </w:p>
    <w:p w14:paraId="429188E9" w14:textId="77777777" w:rsidR="009A7A72" w:rsidRDefault="00000000">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43E3121" w14:textId="77777777" w:rsidR="009A7A72" w:rsidRDefault="00000000">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77777777" w:rsidR="009A7A72" w:rsidRDefault="00000000">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000000"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息，“丰度”处填写“/”。</w:t>
      </w:r>
    </w:p>
    <w:p w14:paraId="24D46698" w14:textId="350784CD" w:rsidR="009A7A72" w:rsidRPr="00C37FC2" w:rsidRDefault="00000000"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sidRPr="00C37FC2">
        <w:rPr>
          <w:rFonts w:ascii="思源黑体 CN Normal" w:eastAsia="思源黑体 CN Normal" w:hAnsi="思源黑体 CN Normal" w:hint="eastAsia"/>
          <w:sz w:val="16"/>
          <w:szCs w:val="16"/>
        </w:rPr>
        <w:t>“临床意义不明变异”仅列出解读为III类-临床意义不明的变异。</w:t>
      </w:r>
    </w:p>
    <w:p w14:paraId="0370ACD0" w14:textId="77777777" w:rsidR="009A7A72" w:rsidRDefault="00000000">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000000">
      <w:pPr>
        <w:spacing w:after="0"/>
        <w:outlineLvl w:val="0"/>
        <w:rPr>
          <w:rFonts w:ascii="思源黑体 CN Bold" w:eastAsia="思源黑体 CN Bold" w:hAnsi="思源黑体 CN Bold" w:cs="思源黑体 CN Regular"/>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in sample.tumor_list</w:t>
      </w:r>
      <w:r w:rsidRPr="00C47321">
        <w:rPr>
          <w:rFonts w:hint="eastAsia"/>
          <w:highlight w:val="green"/>
        </w:rPr>
        <w:t>%}</w:t>
      </w:r>
    </w:p>
    <w:p w14:paraId="357CA9EF"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04905E0"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0A6CCC15"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ADDE6F2"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7DF196EB"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37C0BD"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4DE9E6CE"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23636398）全面揭示了子宫内膜癌分子遗传图谱，提出新的分子分型策略，依据多组学特征和预后的关联性分为4个亚型：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high亚型预后最差。由于TCGA研究通过高通量测序进行分型，临床实现难度大，后被简化成ProMisE分型（PMID: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 EDM、MMR-D、p53 wt和p53 abn），与TCGA分型一致性非常高，更贴合临床实践，简单易操作，该分子分型遂逐步进入临床实践中。</w:t>
            </w:r>
          </w:p>
          <w:p w14:paraId="093E0A9E"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000000">
            <w:pPr>
              <w:pStyle w:val="ad"/>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000000">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05CAE3"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var.ec_type.variant_desc_cn</w:t>
            </w:r>
            <w:r>
              <w:rPr>
                <w:rFonts w:ascii="思源黑体 CN Normal" w:eastAsia="思源黑体 CN Normal" w:hAnsi="思源黑体 CN Normal" w:hint="eastAsia"/>
                <w:sz w:val="17"/>
                <w:szCs w:val="17"/>
              </w:rPr>
              <w:t>}}</w:t>
            </w:r>
          </w:p>
          <w:p w14:paraId="32451539"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52D5D33E" w14:textId="7015D2DA" w:rsidR="006C725A" w:rsidRDefault="00000000">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000000">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000000">
      <w:r>
        <w:rPr>
          <w:rFonts w:hint="eastAsia"/>
        </w:rPr>
        <w:t>{%</w:t>
      </w:r>
      <w:r>
        <w:t>p if msi.var_id==”MSI-H”</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00000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000000">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{%p if “子宫内膜癌” in sample.tumor_list%}</w:t>
            </w:r>
          </w:p>
          <w:p w14:paraId="52840CEC"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38277DF5"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5E17FD96"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9685EAC"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04DE01"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C586F6"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49D7407E"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61D1F34B"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E6F7610"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111A48"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2A0729"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msi.evi_sum.evi_split.Predictive_merge%}</w:t>
            </w:r>
          </w:p>
          <w:p w14:paraId="136182EB"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msi.evi_sum.evi_split.Predictive_merge%}</w:t>
            </w:r>
          </w:p>
          <w:p w14:paraId="1EE82EBD"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4C55D96F"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8349D3"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914F725" w:rsidR="009A7A72" w:rsidRDefault="009A7A72">
      <w:pPr>
        <w:rPr>
          <w:rFonts w:asciiTheme="minorHAnsi" w:eastAsiaTheme="minorEastAsia" w:hAnsiTheme="minorHAnsi" w:cstheme="minorBidi"/>
          <w:kern w:val="2"/>
          <w:sz w:val="21"/>
          <w:szCs w:val="22"/>
        </w:rPr>
      </w:pPr>
    </w:p>
    <w:p w14:paraId="545A08E7" w14:textId="0C07B92D" w:rsidR="005D485B" w:rsidRDefault="005D485B">
      <w:pPr>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 xml:space="preserve">p if msi.var_id==”MSS” and </w:t>
      </w:r>
      <w:r w:rsidRPr="00057E8A">
        <w:rPr>
          <w:rFonts w:hint="eastAsia"/>
          <w:highlight w:val="green"/>
        </w:rPr>
        <w:t>“子宫内膜癌”</w:t>
      </w:r>
      <w:r w:rsidRPr="00057E8A">
        <w:rPr>
          <w:rFonts w:hint="eastAsia"/>
          <w:highlight w:val="green"/>
        </w:rPr>
        <w:t xml:space="preserve"> in sample.tumor_list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mutation）、MMRd（错配修复功能缺陷型，MMR deficiency）、p53 abn（p53蛋白异常/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FDA批准帕博利珠单抗联合仑伐替尼用于治疗非MSI-H或dMMR的晚期子宫内膜癌。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kern w:val="2"/>
          <w:sz w:val="21"/>
          <w:szCs w:val="22"/>
        </w:rPr>
      </w:pPr>
    </w:p>
    <w:p w14:paraId="6E8DED8C" w14:textId="77777777" w:rsidR="009A7A72" w:rsidRDefault="00000000">
      <w:pPr>
        <w:spacing w:after="0" w:line="240" w:lineRule="auto"/>
      </w:pPr>
      <w:r w:rsidRPr="00057E8A">
        <w:rPr>
          <w:rFonts w:hint="eastAsia"/>
          <w:highlight w:val="green"/>
        </w:rPr>
        <w:t>{</w:t>
      </w:r>
      <w:r w:rsidRPr="00057E8A">
        <w:rPr>
          <w:highlight w:val="green"/>
        </w:rPr>
        <w:t>%p endif%}</w:t>
      </w:r>
    </w:p>
    <w:p w14:paraId="55DF05D3" w14:textId="77777777" w:rsidR="009A7A72" w:rsidRDefault="00000000">
      <w:pPr>
        <w:spacing w:after="0" w:line="240" w:lineRule="auto"/>
      </w:pPr>
      <w:r>
        <w:rPr>
          <w:rFonts w:hint="eastAsia"/>
        </w:rPr>
        <w:t>{%</w:t>
      </w:r>
      <w:r>
        <w:t>p if var.ec_type.POLE_level12+var.ec_type.TP53_level12</w:t>
      </w:r>
      <w:r>
        <w:rPr>
          <w:rFonts w:hint="eastAsia"/>
        </w:rPr>
        <w:t>%}</w:t>
      </w:r>
    </w:p>
    <w:p w14:paraId="67EF5421" w14:textId="77777777" w:rsidR="009A7A72" w:rsidRDefault="00000000">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00000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000000">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{{a.gene_function|e}}</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000000">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{{a.variant_desc_cn|e}}{{a.variant_interpret_cn|e}}</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236F879E"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08B27039"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4087FA8C"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3BA39D68"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6FD64BF9"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0B2D7BF5"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6AF91A14"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716A5451"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67BC1470"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356907B9"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195A016D"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2CF5756F"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kern w:val="2"/>
          <w:sz w:val="21"/>
          <w:szCs w:val="22"/>
        </w:rPr>
      </w:pPr>
    </w:p>
    <w:p w14:paraId="187C4B8B" w14:textId="77777777" w:rsidR="009A7A72" w:rsidRDefault="00000000">
      <w:pPr>
        <w:spacing w:after="0" w:line="240" w:lineRule="auto"/>
      </w:pPr>
      <w:r>
        <w:rPr>
          <w:rFonts w:hint="eastAsia"/>
        </w:rPr>
        <w:t>{</w:t>
      </w:r>
      <w:r>
        <w:t>%p endfor%}</w:t>
      </w:r>
    </w:p>
    <w:p w14:paraId="736ABFDA" w14:textId="34A174B6" w:rsidR="009A7A72" w:rsidRDefault="00000000">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and msi.var_id==</w:t>
      </w:r>
      <w:r w:rsidRPr="007647B6">
        <w:rPr>
          <w:rFonts w:hint="eastAsia"/>
        </w:rPr>
        <w:t>”</w:t>
      </w:r>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sample.tumor_list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000000">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CFBEFC" w14:textId="77777777" w:rsidR="009A7A72" w:rsidRDefault="00000000">
      <w:pPr>
        <w:pStyle w:val="ad"/>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000000">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000000">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000000">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000000">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115CA0" w14:textId="7E4E1DDE" w:rsidR="009A7A72" w:rsidRDefault="000E5AC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E5ACC">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w:t>
            </w:r>
            <w:r w:rsidR="0024167D" w:rsidRPr="0024167D">
              <w:rPr>
                <w:rFonts w:ascii="思源黑体 CN Normal" w:eastAsia="思源黑体 CN Normal" w:hAnsi="思源黑体 CN Normal" w:cs="思源黑体 CN Light"/>
                <w:kern w:val="0"/>
                <w:sz w:val="17"/>
                <w:szCs w:val="17"/>
                <w:lang w:bidi="ar"/>
              </w:rPr>
              <w:t>{%if sample.report_module_type == “hospital”%}</w:t>
            </w:r>
            <w:r w:rsidR="0024167D">
              <w:rPr>
                <w:rFonts w:ascii="思源黑体 CN Normal" w:eastAsia="思源黑体 CN Normal" w:hAnsi="思源黑体 CN Normal" w:cs="思源黑体 CN Light" w:hint="eastAsia"/>
                <w:kern w:val="0"/>
                <w:sz w:val="17"/>
                <w:szCs w:val="17"/>
                <w:lang w:bidi="ar"/>
              </w:rPr>
              <w:t>{%else%}</w:t>
            </w:r>
            <w:r w:rsidRPr="000E5ACC">
              <w:rPr>
                <w:rFonts w:ascii="思源黑体 CN Normal" w:eastAsia="思源黑体 CN Normal" w:hAnsi="思源黑体 CN Normal" w:cs="思源黑体 CN Light"/>
                <w:kern w:val="0"/>
                <w:sz w:val="17"/>
                <w:szCs w:val="17"/>
                <w:lang w:bidi="ar"/>
              </w:rPr>
              <w:t>/</w:t>
            </w:r>
            <w:r w:rsidR="0024167D">
              <w:rPr>
                <w:rFonts w:ascii="思源黑体 CN Normal" w:eastAsia="思源黑体 CN Normal" w:hAnsi="思源黑体 CN Normal" w:cs="思源黑体 CN Light" w:hint="eastAsia"/>
                <w:kern w:val="0"/>
                <w:sz w:val="17"/>
                <w:szCs w:val="17"/>
                <w:lang w:bidi="ar"/>
              </w:rPr>
              <w:t>{%endif%}</w:t>
            </w:r>
            <w:r w:rsidRPr="000E5ACC">
              <w:rPr>
                <w:rFonts w:ascii="思源黑体 CN Normal" w:eastAsia="思源黑体 CN Normal" w:hAnsi="思源黑体 CN Normal" w:cs="思源黑体 CN Light"/>
                <w:kern w:val="0"/>
                <w:sz w:val="17"/>
                <w:szCs w:val="17"/>
                <w:lang w:bidi="ar"/>
              </w:rPr>
              <w:t>{%endif%}{%endif%}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6EA94DEA" w:rsidR="009A7A72" w:rsidRDefault="00216502" w:rsidP="00913F03">
            <w:pPr>
              <w:pStyle w:val="ad"/>
              <w:spacing w:after="0" w:line="240" w:lineRule="auto"/>
              <w:ind w:firstLineChars="0" w:firstLine="0"/>
              <w:jc w:val="center"/>
              <w:rPr>
                <w:rFonts w:ascii="思源黑体 CN Normal" w:eastAsia="思源黑体 CN Normal" w:hAnsi="思源黑体 CN Normal"/>
                <w:sz w:val="17"/>
                <w:szCs w:val="17"/>
              </w:rPr>
            </w:pPr>
            <w:r w:rsidRPr="00216502">
              <w:rPr>
                <w:rFonts w:ascii="思源黑体 CN Normal" w:eastAsia="思源黑体 CN Normal" w:hAnsi="思源黑体 CN Normal" w:cs="思源黑体 CN Light" w:hint="eastAsia"/>
                <w:kern w:val="0"/>
                <w:sz w:val="17"/>
                <w:szCs w:val="17"/>
                <w:lang w:bidi="ar"/>
              </w:rPr>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lib_quality_control.lib_dna_qc.library_qty%}{{lib_q</w:t>
            </w:r>
            <w:r>
              <w:rPr>
                <w:rFonts w:ascii="思源黑体 CN Normal" w:eastAsia="思源黑体 CN Normal" w:hAnsi="思源黑体 CN Normal"/>
                <w:sz w:val="17"/>
                <w:szCs w:val="17"/>
              </w:rPr>
              <w:lastRenderedPageBreak/>
              <w:t>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{{qc.dna_data_qc.cover_ratio}}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{{qc.dna_data_qc.depth_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qc.dna_data_qc.cleandata_q30_num&gt;=0.75 and qc.dna_data_qc.depth_ssbc_num&gt;=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0303930F"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sample.tumor_content%}</w:t>
            </w:r>
          </w:p>
          <w:p w14:paraId="3B2D6683"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57C2950B" w14:textId="189A6C2A"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42F3F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sample.tumor_content|replace(“%”,””)|float &gt;= 20%}合格（质控项有缺失，请补齐数据后自行评估）{%else%}风险{%endif%}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18F2C0A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lib_quality_control.lib_dna_qc.tumor_content%}</w:t>
            </w:r>
          </w:p>
          <w:p w14:paraId="33D468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6AE87ED" w14:textId="2C395364"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lastRenderedPageBreak/>
              <w:t>{%p else%}</w:t>
            </w:r>
          </w:p>
          <w:p w14:paraId="6F6B211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合格（质控项有缺失，请补齐数据后自行评估）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4B030C76" w14:textId="6D1A81F0" w:rsidR="00433BFA" w:rsidRPr="00913F03" w:rsidRDefault="005B2E5F" w:rsidP="00913F03">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sz w:val="16"/>
          <w:szCs w:val="16"/>
        </w:rPr>
      </w:pPr>
    </w:p>
    <w:p w14:paraId="15AEED61" w14:textId="77777777" w:rsidR="009A7A72" w:rsidRDefault="00000000">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w:t>
      </w:r>
    </w:p>
    <w:p w14:paraId="7F8AC506"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60C0685"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662F842"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65BC100F" w14:textId="77777777" w:rsidR="009A7A72" w:rsidRDefault="00000000">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61E896A" w14:textId="2199328E" w:rsidR="009A7A72"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基因为野生型或发生非致病变异时，再根据MMR/MSI状态进行判断，若为dMMR或MSI-H，则判定为错配修复功能缺陷型（MMRd）；③ 若MMR/MSI状态为pMMR或MSS（MSI-L和MSS均归类为MSS）时，进一步依据p53状态进行判断，若p53蛋白表达异常或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基因突变（p53 abnormality，p53 abn）；若p53蛋白表达正常或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1BC16047" w14:textId="7777777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E0E77EF" w14:textId="08AAE1E5"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05F5D48B" w14:textId="6B77D2F1"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w:t>
      </w:r>
      <w:r>
        <w:rPr>
          <w:rFonts w:ascii="思源黑体 CN Normal" w:eastAsia="思源黑体 CN Normal" w:hAnsi="思源黑体 CN Normal" w:hint="eastAsia"/>
          <w:sz w:val="18"/>
          <w:szCs w:val="18"/>
        </w:rPr>
        <w:lastRenderedPageBreak/>
        <w:t>具有异质性，可能会导致MMR蛋白免疫组织化学检测与DNA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000000"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EEE20" w14:textId="77777777" w:rsidR="007C5162" w:rsidRDefault="007C5162">
      <w:pPr>
        <w:spacing w:line="240" w:lineRule="auto"/>
      </w:pPr>
      <w:r>
        <w:separator/>
      </w:r>
    </w:p>
  </w:endnote>
  <w:endnote w:type="continuationSeparator" w:id="0">
    <w:p w14:paraId="33393CE3" w14:textId="77777777" w:rsidR="007C5162" w:rsidRDefault="007C51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0AFF" w:usb1="00007843" w:usb2="00000001" w:usb3="00000000" w:csb0="400001BF" w:csb1="DFF7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9A7A72"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35A22" w14:textId="77777777" w:rsidR="007C5162" w:rsidRDefault="007C5162">
      <w:pPr>
        <w:spacing w:after="0"/>
      </w:pPr>
      <w:r>
        <w:separator/>
      </w:r>
    </w:p>
  </w:footnote>
  <w:footnote w:type="continuationSeparator" w:id="0">
    <w:p w14:paraId="2A65C6E6" w14:textId="77777777" w:rsidR="007C5162" w:rsidRDefault="007C51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0FAA" w14:textId="77777777" w:rsidR="00F70DBB" w:rsidRDefault="00F70DBB" w:rsidP="00F70DBB">
    <w:pPr>
      <w:spacing w:line="240" w:lineRule="auto"/>
      <w:jc w:val="center"/>
    </w:pPr>
    <w:r>
      <w:rPr>
        <w:noProof/>
      </w:rPr>
      <w:drawing>
        <wp:anchor distT="0" distB="0" distL="114300" distR="114300" simplePos="0" relativeHeight="251659264" behindDoc="0" locked="0" layoutInCell="1" allowOverlap="1" wp14:anchorId="42CAB37D" wp14:editId="755495BA">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901002C" wp14:editId="46707EB6">
          <wp:simplePos x="0" y="0"/>
          <wp:positionH relativeFrom="column">
            <wp:posOffset>1069340</wp:posOffset>
          </wp:positionH>
          <wp:positionV relativeFrom="paragraph">
            <wp:posOffset>106045</wp:posOffset>
          </wp:positionV>
          <wp:extent cx="688975" cy="688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3928CAA5" w14:textId="77777777" w:rsidR="00F70DBB" w:rsidRDefault="00F70DBB" w:rsidP="00F70DBB">
    <w:pPr>
      <w:spacing w:line="240" w:lineRule="auto"/>
      <w:jc w:val="center"/>
    </w:pPr>
    <w:r>
      <w:rPr>
        <w:rFonts w:hint="eastAsia"/>
      </w:rPr>
      <w:t xml:space="preserve"> </w:t>
    </w:r>
  </w:p>
  <w:p w14:paraId="5D548F9C" w14:textId="77777777" w:rsidR="00F70DBB" w:rsidRDefault="00F70DBB" w:rsidP="00F70DBB">
    <w:pPr>
      <w:spacing w:line="240" w:lineRule="auto"/>
    </w:pPr>
  </w:p>
  <w:p w14:paraId="79B5AC61" w14:textId="4579535D" w:rsidR="009A7A72" w:rsidRPr="00F70DBB" w:rsidRDefault="00F70DBB" w:rsidP="0099181B">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45700539">
    <w:abstractNumId w:val="0"/>
  </w:num>
  <w:num w:numId="2" w16cid:durableId="751200687">
    <w:abstractNumId w:val="2"/>
  </w:num>
  <w:num w:numId="3" w16cid:durableId="1456875639">
    <w:abstractNumId w:val="3"/>
  </w:num>
  <w:num w:numId="4" w16cid:durableId="444816509">
    <w:abstractNumId w:val="4"/>
  </w:num>
  <w:num w:numId="5" w16cid:durableId="19696215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6650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A29FB"/>
    <w:rsid w:val="000B3C52"/>
    <w:rsid w:val="000B65F8"/>
    <w:rsid w:val="000C4499"/>
    <w:rsid w:val="000E297A"/>
    <w:rsid w:val="000E4F69"/>
    <w:rsid w:val="000E5ACC"/>
    <w:rsid w:val="00102630"/>
    <w:rsid w:val="00115A22"/>
    <w:rsid w:val="00120309"/>
    <w:rsid w:val="00182650"/>
    <w:rsid w:val="001827C6"/>
    <w:rsid w:val="00194106"/>
    <w:rsid w:val="001C1BED"/>
    <w:rsid w:val="00201BCE"/>
    <w:rsid w:val="002123FB"/>
    <w:rsid w:val="00215A47"/>
    <w:rsid w:val="00216502"/>
    <w:rsid w:val="00221A78"/>
    <w:rsid w:val="00241099"/>
    <w:rsid w:val="0024167D"/>
    <w:rsid w:val="00246FF5"/>
    <w:rsid w:val="002535F6"/>
    <w:rsid w:val="002867A3"/>
    <w:rsid w:val="00293A7A"/>
    <w:rsid w:val="002A13DB"/>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413059"/>
    <w:rsid w:val="00413CA3"/>
    <w:rsid w:val="00414902"/>
    <w:rsid w:val="00433BFA"/>
    <w:rsid w:val="00441EA3"/>
    <w:rsid w:val="00453ACD"/>
    <w:rsid w:val="0045419D"/>
    <w:rsid w:val="004710AA"/>
    <w:rsid w:val="004722C5"/>
    <w:rsid w:val="004A5188"/>
    <w:rsid w:val="004A7385"/>
    <w:rsid w:val="004B0591"/>
    <w:rsid w:val="004B6379"/>
    <w:rsid w:val="004C75FD"/>
    <w:rsid w:val="004D5CA7"/>
    <w:rsid w:val="004F51B2"/>
    <w:rsid w:val="00500B46"/>
    <w:rsid w:val="0052448F"/>
    <w:rsid w:val="00563907"/>
    <w:rsid w:val="00574C3C"/>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C3768"/>
    <w:rsid w:val="006C725A"/>
    <w:rsid w:val="006D00E8"/>
    <w:rsid w:val="006D5181"/>
    <w:rsid w:val="006E0B36"/>
    <w:rsid w:val="00751FFF"/>
    <w:rsid w:val="007647B6"/>
    <w:rsid w:val="00777105"/>
    <w:rsid w:val="00783936"/>
    <w:rsid w:val="007A4247"/>
    <w:rsid w:val="007C5162"/>
    <w:rsid w:val="007E303D"/>
    <w:rsid w:val="007E5BB0"/>
    <w:rsid w:val="007E6983"/>
    <w:rsid w:val="007F7221"/>
    <w:rsid w:val="00804845"/>
    <w:rsid w:val="008226FF"/>
    <w:rsid w:val="0082449E"/>
    <w:rsid w:val="0083571B"/>
    <w:rsid w:val="008366A6"/>
    <w:rsid w:val="00843E38"/>
    <w:rsid w:val="00850AF3"/>
    <w:rsid w:val="008965A2"/>
    <w:rsid w:val="008B4A93"/>
    <w:rsid w:val="008F087F"/>
    <w:rsid w:val="008F5B0A"/>
    <w:rsid w:val="00911BAA"/>
    <w:rsid w:val="00913F03"/>
    <w:rsid w:val="00920D22"/>
    <w:rsid w:val="0093274F"/>
    <w:rsid w:val="00934DCB"/>
    <w:rsid w:val="009463D0"/>
    <w:rsid w:val="00947B49"/>
    <w:rsid w:val="00954F0D"/>
    <w:rsid w:val="00963B32"/>
    <w:rsid w:val="00982D09"/>
    <w:rsid w:val="0098794B"/>
    <w:rsid w:val="0099181B"/>
    <w:rsid w:val="009A7A72"/>
    <w:rsid w:val="009C6FD4"/>
    <w:rsid w:val="009D2C37"/>
    <w:rsid w:val="009D5BB4"/>
    <w:rsid w:val="009D61AA"/>
    <w:rsid w:val="009F6379"/>
    <w:rsid w:val="009F7B80"/>
    <w:rsid w:val="00A035FE"/>
    <w:rsid w:val="00A06253"/>
    <w:rsid w:val="00A10E4F"/>
    <w:rsid w:val="00A16B08"/>
    <w:rsid w:val="00A2555D"/>
    <w:rsid w:val="00A6432A"/>
    <w:rsid w:val="00AB0A05"/>
    <w:rsid w:val="00AB570E"/>
    <w:rsid w:val="00AB59C0"/>
    <w:rsid w:val="00AC0C0C"/>
    <w:rsid w:val="00AC1276"/>
    <w:rsid w:val="00AF70F2"/>
    <w:rsid w:val="00B2131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1121A"/>
    <w:rsid w:val="00C16732"/>
    <w:rsid w:val="00C3105B"/>
    <w:rsid w:val="00C37FC2"/>
    <w:rsid w:val="00C47321"/>
    <w:rsid w:val="00C475BE"/>
    <w:rsid w:val="00C74F45"/>
    <w:rsid w:val="00C80BB0"/>
    <w:rsid w:val="00C83FA7"/>
    <w:rsid w:val="00C87BFC"/>
    <w:rsid w:val="00C87F74"/>
    <w:rsid w:val="00CA2B2D"/>
    <w:rsid w:val="00CE0CE0"/>
    <w:rsid w:val="00D17546"/>
    <w:rsid w:val="00D374D9"/>
    <w:rsid w:val="00D403D4"/>
    <w:rsid w:val="00D41968"/>
    <w:rsid w:val="00D4216E"/>
    <w:rsid w:val="00D56E37"/>
    <w:rsid w:val="00D65A99"/>
    <w:rsid w:val="00D71ED6"/>
    <w:rsid w:val="00D7750B"/>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16</Pages>
  <Words>2153</Words>
  <Characters>12273</Characters>
  <Application>Microsoft Office Word</Application>
  <DocSecurity>0</DocSecurity>
  <Lines>102</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111</cp:revision>
  <dcterms:created xsi:type="dcterms:W3CDTF">2021-07-29T03:55:00Z</dcterms:created>
  <dcterms:modified xsi:type="dcterms:W3CDTF">2023-07-03T02:38:00Z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