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A0CE8" w14:textId="34C54C5B" w:rsidR="00FD083D" w:rsidRPr="00F825FC" w:rsidRDefault="008E2366">
      <w:pPr>
        <w:widowControl w:val="0"/>
        <w:spacing w:line="360" w:lineRule="auto"/>
        <w:jc w:val="center"/>
        <w:rPr>
          <w:rFonts w:ascii="Times New Roman" w:eastAsia="思源黑体 CN Normal" w:hAnsi="Times New Roman" w:cs="Times New Roman"/>
          <w:b/>
          <w:bCs/>
          <w:color w:val="000000" w:themeColor="text1"/>
          <w:kern w:val="2"/>
          <w:sz w:val="30"/>
          <w:szCs w:val="30"/>
        </w:rPr>
      </w:pPr>
      <w:r w:rsidRPr="00F825FC">
        <w:rPr>
          <w:rFonts w:ascii="Times New Roman" w:eastAsia="思源黑体 CN Normal"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78"/>
      </w:tblGrid>
      <w:tr w:rsidR="00FD083D" w:rsidRPr="00F825FC" w14:paraId="17E78B20" w14:textId="77777777">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4D5E1BC3"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2E5BEEDE"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基本信息</w:t>
            </w:r>
          </w:p>
        </w:tc>
      </w:tr>
    </w:tbl>
    <w:p w14:paraId="28D10140" w14:textId="77777777" w:rsidR="00FD083D" w:rsidRPr="00F825FC" w:rsidRDefault="00FD083D">
      <w:pPr>
        <w:rPr>
          <w:rFonts w:ascii="Times New Roman" w:eastAsia="思源黑体 CN Normal"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FD083D" w:rsidRPr="00F825FC" w14:paraId="3FB241AE" w14:textId="77777777" w:rsidTr="000407D2">
        <w:trPr>
          <w:cnfStyle w:val="000000100000" w:firstRow="0" w:lastRow="0" w:firstColumn="0" w:lastColumn="0" w:oddVBand="0" w:evenVBand="0" w:oddHBand="1" w:evenHBand="0" w:firstRowFirstColumn="0" w:firstRowLastColumn="0" w:lastRowFirstColumn="0" w:lastRowLastColumn="0"/>
          <w:trHeight w:val="397"/>
        </w:trPr>
        <w:tc>
          <w:tcPr>
            <w:tcW w:w="1412" w:type="dxa"/>
            <w:shd w:val="clear" w:color="auto" w:fill="auto"/>
            <w:tcMar>
              <w:top w:w="28" w:type="dxa"/>
              <w:left w:w="85" w:type="dxa"/>
              <w:bottom w:w="28" w:type="dxa"/>
              <w:right w:w="85" w:type="dxa"/>
            </w:tcMar>
            <w:vAlign w:val="center"/>
          </w:tcPr>
          <w:p w14:paraId="7529B7AF"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bookmarkStart w:id="0" w:name="Basic_Info_Table"/>
            <w:r w:rsidRPr="00F825FC">
              <w:rPr>
                <w:rFonts w:ascii="Times New Roman" w:eastAsia="思源黑体 CN Normal" w:hAnsi="Times New Roman" w:cs="Times New Roman"/>
                <w:b/>
                <w:snapToGrid w:val="0"/>
                <w:spacing w:val="6"/>
                <w:sz w:val="21"/>
                <w:szCs w:val="21"/>
              </w:rPr>
              <w:t>姓名</w:t>
            </w:r>
          </w:p>
        </w:tc>
        <w:tc>
          <w:tcPr>
            <w:tcW w:w="1993" w:type="dxa"/>
            <w:shd w:val="clear" w:color="auto" w:fill="auto"/>
            <w:tcMar>
              <w:top w:w="28" w:type="dxa"/>
              <w:left w:w="85" w:type="dxa"/>
              <w:bottom w:w="28" w:type="dxa"/>
              <w:right w:w="85" w:type="dxa"/>
            </w:tcMar>
            <w:vAlign w:val="center"/>
          </w:tcPr>
          <w:p w14:paraId="5C78A0B2" w14:textId="29C14953" w:rsidR="00FD083D" w:rsidRPr="00F825FC" w:rsidRDefault="00FB66D8">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{{sample.patient_name}}</w:t>
            </w:r>
          </w:p>
        </w:tc>
        <w:tc>
          <w:tcPr>
            <w:tcW w:w="1368" w:type="dxa"/>
            <w:shd w:val="clear" w:color="auto" w:fill="auto"/>
            <w:tcMar>
              <w:top w:w="28" w:type="dxa"/>
              <w:left w:w="85" w:type="dxa"/>
              <w:bottom w:w="28" w:type="dxa"/>
              <w:right w:w="85" w:type="dxa"/>
            </w:tcMar>
            <w:vAlign w:val="center"/>
          </w:tcPr>
          <w:p w14:paraId="1AB9AAB4"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性别</w:t>
            </w:r>
          </w:p>
        </w:tc>
        <w:tc>
          <w:tcPr>
            <w:tcW w:w="1776" w:type="dxa"/>
            <w:shd w:val="clear" w:color="auto" w:fill="auto"/>
            <w:tcMar>
              <w:top w:w="28" w:type="dxa"/>
              <w:left w:w="85" w:type="dxa"/>
              <w:bottom w:w="28" w:type="dxa"/>
              <w:right w:w="85" w:type="dxa"/>
            </w:tcMar>
            <w:vAlign w:val="center"/>
          </w:tcPr>
          <w:p w14:paraId="5FD66D4B" w14:textId="79588190" w:rsidR="00FD083D" w:rsidRPr="00F825FC" w:rsidRDefault="00FB66D8">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{{sample.gender}}</w:t>
            </w:r>
          </w:p>
        </w:tc>
        <w:tc>
          <w:tcPr>
            <w:tcW w:w="1844" w:type="dxa"/>
            <w:shd w:val="clear" w:color="auto" w:fill="auto"/>
            <w:tcMar>
              <w:top w:w="28" w:type="dxa"/>
              <w:left w:w="85" w:type="dxa"/>
              <w:bottom w:w="28" w:type="dxa"/>
              <w:right w:w="85" w:type="dxa"/>
            </w:tcMar>
            <w:vAlign w:val="center"/>
          </w:tcPr>
          <w:p w14:paraId="402BAF09"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年龄</w:t>
            </w:r>
          </w:p>
        </w:tc>
        <w:tc>
          <w:tcPr>
            <w:tcW w:w="1815" w:type="dxa"/>
            <w:shd w:val="clear" w:color="auto" w:fill="auto"/>
            <w:tcMar>
              <w:top w:w="28" w:type="dxa"/>
              <w:left w:w="85" w:type="dxa"/>
              <w:bottom w:w="28" w:type="dxa"/>
              <w:right w:w="85" w:type="dxa"/>
            </w:tcMar>
            <w:vAlign w:val="center"/>
          </w:tcPr>
          <w:p w14:paraId="66E6CF79" w14:textId="55AB384D" w:rsidR="00FD083D" w:rsidRPr="00F825FC" w:rsidRDefault="00297B3A">
            <w:pPr>
              <w:spacing w:line="240" w:lineRule="exact"/>
              <w:rPr>
                <w:rFonts w:ascii="Times New Roman" w:eastAsia="思源黑体 CN Normal" w:hAnsi="Times New Roman" w:cs="Times New Roman"/>
                <w:snapToGrid w:val="0"/>
                <w:spacing w:val="6"/>
                <w:sz w:val="18"/>
                <w:szCs w:val="18"/>
              </w:rPr>
            </w:pPr>
            <w:r>
              <w:rPr>
                <w:rFonts w:ascii="Times New Roman" w:eastAsia="思源黑体 CN Normal" w:hAnsi="Times New Roman" w:cs="Times New Roman" w:hint="eastAsia"/>
                <w:snapToGrid w:val="0"/>
                <w:spacing w:val="6"/>
                <w:sz w:val="18"/>
                <w:szCs w:val="18"/>
              </w:rPr>
              <w:t>{%if</w:t>
            </w:r>
            <w:r>
              <w:rPr>
                <w:rFonts w:ascii="Times New Roman" w:eastAsia="思源黑体 CN Normal" w:hAnsi="Times New Roman" w:cs="Times New Roman"/>
                <w:snapToGrid w:val="0"/>
                <w:spacing w:val="6"/>
                <w:sz w:val="18"/>
                <w:szCs w:val="18"/>
              </w:rPr>
              <w:t xml:space="preserve"> </w:t>
            </w:r>
            <w:r w:rsidRPr="00F825FC">
              <w:rPr>
                <w:rFonts w:ascii="Times New Roman" w:eastAsia="思源黑体 CN Normal" w:hAnsi="Times New Roman" w:cs="Times New Roman"/>
                <w:snapToGrid w:val="0"/>
                <w:spacing w:val="6"/>
                <w:sz w:val="18"/>
                <w:szCs w:val="18"/>
              </w:rPr>
              <w:t>sample.age</w:t>
            </w:r>
            <w:r>
              <w:rPr>
                <w:rFonts w:ascii="Times New Roman" w:eastAsia="思源黑体 CN Normal" w:hAnsi="Times New Roman" w:cs="Times New Roman" w:hint="eastAsia"/>
                <w:snapToGrid w:val="0"/>
                <w:spacing w:val="6"/>
                <w:sz w:val="18"/>
                <w:szCs w:val="18"/>
              </w:rPr>
              <w:t xml:space="preserve"> %}</w:t>
            </w:r>
            <w:r w:rsidR="00FB66D8" w:rsidRPr="00F825FC">
              <w:rPr>
                <w:rFonts w:ascii="Times New Roman" w:eastAsia="思源黑体 CN Normal" w:hAnsi="Times New Roman" w:cs="Times New Roman"/>
                <w:snapToGrid w:val="0"/>
                <w:spacing w:val="6"/>
                <w:sz w:val="18"/>
                <w:szCs w:val="18"/>
              </w:rPr>
              <w:t>{{sample.age}}</w:t>
            </w:r>
            <w:r>
              <w:rPr>
                <w:rFonts w:ascii="Times New Roman" w:eastAsia="思源黑体 CN Normal" w:hAnsi="Times New Roman" w:cs="Times New Roman" w:hint="eastAsia"/>
                <w:snapToGrid w:val="0"/>
                <w:spacing w:val="6"/>
                <w:sz w:val="18"/>
                <w:szCs w:val="18"/>
              </w:rPr>
              <w:t>岁</w:t>
            </w:r>
            <w:r>
              <w:rPr>
                <w:rFonts w:ascii="Times New Roman" w:eastAsia="思源黑体 CN Normal" w:hAnsi="Times New Roman" w:cs="Times New Roman" w:hint="eastAsia"/>
                <w:snapToGrid w:val="0"/>
                <w:spacing w:val="6"/>
                <w:sz w:val="18"/>
                <w:szCs w:val="18"/>
              </w:rPr>
              <w:t>{%endif%}</w:t>
            </w:r>
          </w:p>
        </w:tc>
      </w:tr>
      <w:tr w:rsidR="003D12BB" w:rsidRPr="00F825FC" w14:paraId="056D30C4" w14:textId="77777777" w:rsidTr="000407D2">
        <w:trPr>
          <w:trHeight w:val="397"/>
        </w:trPr>
        <w:tc>
          <w:tcPr>
            <w:tcW w:w="1412" w:type="dxa"/>
            <w:shd w:val="clear" w:color="auto" w:fill="auto"/>
            <w:tcMar>
              <w:top w:w="28" w:type="dxa"/>
              <w:left w:w="85" w:type="dxa"/>
              <w:bottom w:w="28" w:type="dxa"/>
              <w:right w:w="85" w:type="dxa"/>
            </w:tcMar>
            <w:vAlign w:val="center"/>
          </w:tcPr>
          <w:p w14:paraId="348E7931"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病理号</w:t>
            </w:r>
          </w:p>
        </w:tc>
        <w:tc>
          <w:tcPr>
            <w:tcW w:w="1993" w:type="dxa"/>
            <w:shd w:val="clear" w:color="auto" w:fill="auto"/>
            <w:tcMar>
              <w:top w:w="28" w:type="dxa"/>
              <w:left w:w="85" w:type="dxa"/>
              <w:bottom w:w="28" w:type="dxa"/>
              <w:right w:w="85" w:type="dxa"/>
            </w:tcMar>
            <w:vAlign w:val="center"/>
          </w:tcPr>
          <w:p w14:paraId="58CC237E" w14:textId="59D6C975"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{{sample.pathological_id}}</w:t>
            </w:r>
          </w:p>
        </w:tc>
        <w:tc>
          <w:tcPr>
            <w:tcW w:w="1368" w:type="dxa"/>
            <w:shd w:val="clear" w:color="auto" w:fill="auto"/>
            <w:tcMar>
              <w:top w:w="28" w:type="dxa"/>
              <w:left w:w="85" w:type="dxa"/>
              <w:bottom w:w="28" w:type="dxa"/>
              <w:right w:w="85" w:type="dxa"/>
            </w:tcMar>
            <w:vAlign w:val="center"/>
          </w:tcPr>
          <w:p w14:paraId="2A7A78AF"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送检科室</w:t>
            </w:r>
          </w:p>
        </w:tc>
        <w:tc>
          <w:tcPr>
            <w:tcW w:w="1776" w:type="dxa"/>
            <w:shd w:val="clear" w:color="auto" w:fill="auto"/>
            <w:tcMar>
              <w:top w:w="28" w:type="dxa"/>
              <w:left w:w="85" w:type="dxa"/>
              <w:bottom w:w="28" w:type="dxa"/>
              <w:right w:w="85" w:type="dxa"/>
            </w:tcMar>
            <w:vAlign w:val="center"/>
          </w:tcPr>
          <w:p w14:paraId="3774983C" w14:textId="7DB501E5"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{{sample.hosp_depart}}</w:t>
            </w:r>
          </w:p>
        </w:tc>
        <w:tc>
          <w:tcPr>
            <w:tcW w:w="1844" w:type="dxa"/>
            <w:shd w:val="clear" w:color="auto" w:fill="auto"/>
            <w:tcMar>
              <w:top w:w="28" w:type="dxa"/>
              <w:left w:w="85" w:type="dxa"/>
              <w:bottom w:w="28" w:type="dxa"/>
              <w:right w:w="85" w:type="dxa"/>
            </w:tcMar>
            <w:vAlign w:val="center"/>
          </w:tcPr>
          <w:p w14:paraId="0F00F44A"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门诊号</w:t>
            </w:r>
            <w:r w:rsidRPr="00F825FC">
              <w:rPr>
                <w:rFonts w:ascii="Times New Roman" w:eastAsia="思源黑体 CN Normal" w:hAnsi="Times New Roman" w:cs="Times New Roman"/>
                <w:b/>
                <w:snapToGrid w:val="0"/>
                <w:spacing w:val="6"/>
                <w:sz w:val="21"/>
                <w:szCs w:val="21"/>
              </w:rPr>
              <w:t>/</w:t>
            </w:r>
            <w:r w:rsidRPr="00F825FC">
              <w:rPr>
                <w:rFonts w:ascii="Times New Roman" w:eastAsia="思源黑体 CN Normal" w:hAnsi="Times New Roman" w:cs="Times New Roman"/>
                <w:b/>
                <w:snapToGrid w:val="0"/>
                <w:spacing w:val="6"/>
                <w:sz w:val="21"/>
                <w:szCs w:val="21"/>
              </w:rPr>
              <w:t>住院号</w:t>
            </w:r>
          </w:p>
        </w:tc>
        <w:tc>
          <w:tcPr>
            <w:tcW w:w="1815" w:type="dxa"/>
            <w:shd w:val="clear" w:color="auto" w:fill="auto"/>
            <w:tcMar>
              <w:top w:w="28" w:type="dxa"/>
              <w:left w:w="85" w:type="dxa"/>
              <w:bottom w:w="28" w:type="dxa"/>
              <w:right w:w="85" w:type="dxa"/>
            </w:tcMar>
            <w:vAlign w:val="center"/>
          </w:tcPr>
          <w:p w14:paraId="32A88117" w14:textId="3F852E1D"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{{sample.outpatient_hospitalization_no}}</w:t>
            </w:r>
          </w:p>
        </w:tc>
      </w:tr>
      <w:tr w:rsidR="003D12BB" w:rsidRPr="00F825FC" w14:paraId="33CA35BE" w14:textId="77777777" w:rsidTr="000407D2">
        <w:trPr>
          <w:cnfStyle w:val="000000100000" w:firstRow="0" w:lastRow="0" w:firstColumn="0" w:lastColumn="0" w:oddVBand="0" w:evenVBand="0" w:oddHBand="1" w:evenHBand="0" w:firstRowFirstColumn="0" w:firstRowLastColumn="0" w:lastRowFirstColumn="0" w:lastRowLastColumn="0"/>
          <w:trHeight w:val="397"/>
        </w:trPr>
        <w:tc>
          <w:tcPr>
            <w:tcW w:w="1412" w:type="dxa"/>
            <w:shd w:val="clear" w:color="auto" w:fill="auto"/>
            <w:tcMar>
              <w:top w:w="28" w:type="dxa"/>
              <w:left w:w="85" w:type="dxa"/>
              <w:bottom w:w="28" w:type="dxa"/>
              <w:right w:w="85" w:type="dxa"/>
            </w:tcMar>
            <w:vAlign w:val="center"/>
          </w:tcPr>
          <w:p w14:paraId="48F487C6"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病理诊断</w:t>
            </w:r>
          </w:p>
        </w:tc>
        <w:tc>
          <w:tcPr>
            <w:tcW w:w="1993" w:type="dxa"/>
            <w:shd w:val="clear" w:color="auto" w:fill="auto"/>
            <w:tcMar>
              <w:top w:w="28" w:type="dxa"/>
              <w:left w:w="85" w:type="dxa"/>
              <w:bottom w:w="28" w:type="dxa"/>
              <w:right w:w="85" w:type="dxa"/>
            </w:tcMar>
            <w:vAlign w:val="center"/>
          </w:tcPr>
          <w:p w14:paraId="68099616" w14:textId="0B0B14D7"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{{sample.pathol_diagn}}</w:t>
            </w:r>
          </w:p>
        </w:tc>
        <w:tc>
          <w:tcPr>
            <w:tcW w:w="1368" w:type="dxa"/>
            <w:shd w:val="clear" w:color="auto" w:fill="auto"/>
            <w:tcMar>
              <w:top w:w="28" w:type="dxa"/>
              <w:left w:w="85" w:type="dxa"/>
              <w:bottom w:w="28" w:type="dxa"/>
              <w:right w:w="85" w:type="dxa"/>
            </w:tcMar>
            <w:vAlign w:val="center"/>
          </w:tcPr>
          <w:p w14:paraId="52CFBE0E"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样本类型</w:t>
            </w:r>
          </w:p>
        </w:tc>
        <w:tc>
          <w:tcPr>
            <w:tcW w:w="1776" w:type="dxa"/>
            <w:shd w:val="clear" w:color="auto" w:fill="auto"/>
            <w:tcMar>
              <w:top w:w="28" w:type="dxa"/>
              <w:left w:w="85" w:type="dxa"/>
              <w:bottom w:w="28" w:type="dxa"/>
              <w:right w:w="85" w:type="dxa"/>
            </w:tcMar>
            <w:vAlign w:val="center"/>
          </w:tcPr>
          <w:p w14:paraId="06BB06CA" w14:textId="6813AA1D"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{{sample.sample_type}}</w:t>
            </w:r>
          </w:p>
        </w:tc>
        <w:tc>
          <w:tcPr>
            <w:tcW w:w="1844" w:type="dxa"/>
            <w:shd w:val="clear" w:color="auto" w:fill="auto"/>
            <w:tcMar>
              <w:top w:w="28" w:type="dxa"/>
              <w:left w:w="85" w:type="dxa"/>
              <w:bottom w:w="28" w:type="dxa"/>
              <w:right w:w="85" w:type="dxa"/>
            </w:tcMar>
            <w:vAlign w:val="center"/>
          </w:tcPr>
          <w:p w14:paraId="500035D8"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肿瘤比例</w:t>
            </w:r>
          </w:p>
        </w:tc>
        <w:tc>
          <w:tcPr>
            <w:tcW w:w="1815" w:type="dxa"/>
            <w:shd w:val="clear" w:color="auto" w:fill="auto"/>
            <w:tcMar>
              <w:top w:w="28" w:type="dxa"/>
              <w:left w:w="85" w:type="dxa"/>
              <w:bottom w:w="28" w:type="dxa"/>
              <w:right w:w="85" w:type="dxa"/>
            </w:tcMar>
            <w:vAlign w:val="center"/>
          </w:tcPr>
          <w:p w14:paraId="331E7DBB" w14:textId="42598F3D" w:rsidR="003D12BB" w:rsidRPr="00F825FC" w:rsidRDefault="00926FD4"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{%if sample.tumor_content%}{{sample.tumor_content}}{%else%}{%if lib_quality_control and lib_quality_control.lib_dna_qc and lib_quality_control.lib_dna_qc.tumor_content%}{{lib_quality_control.lib_dna_qc.tumor_content}}{%else%}{%endif%}{%endif%}</w:t>
            </w:r>
          </w:p>
        </w:tc>
      </w:tr>
      <w:tr w:rsidR="003D12BB" w:rsidRPr="00F825FC" w14:paraId="2C10848D" w14:textId="77777777" w:rsidTr="000407D2">
        <w:trPr>
          <w:trHeight w:val="397"/>
        </w:trPr>
        <w:tc>
          <w:tcPr>
            <w:tcW w:w="1412" w:type="dxa"/>
            <w:shd w:val="clear" w:color="auto" w:fill="auto"/>
            <w:tcMar>
              <w:top w:w="28" w:type="dxa"/>
              <w:left w:w="85" w:type="dxa"/>
              <w:bottom w:w="28" w:type="dxa"/>
              <w:right w:w="85" w:type="dxa"/>
            </w:tcMar>
            <w:vAlign w:val="center"/>
          </w:tcPr>
          <w:p w14:paraId="6F7C8673"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检测项目</w:t>
            </w:r>
          </w:p>
        </w:tc>
        <w:tc>
          <w:tcPr>
            <w:tcW w:w="1993" w:type="dxa"/>
            <w:shd w:val="clear" w:color="auto" w:fill="auto"/>
            <w:tcMar>
              <w:top w:w="28" w:type="dxa"/>
              <w:left w:w="85" w:type="dxa"/>
              <w:bottom w:w="28" w:type="dxa"/>
              <w:right w:w="85" w:type="dxa"/>
            </w:tcMar>
            <w:vAlign w:val="center"/>
          </w:tcPr>
          <w:p w14:paraId="173ECE1C" w14:textId="7B949249" w:rsidR="003636A5" w:rsidRPr="00F825FC" w:rsidRDefault="003636A5" w:rsidP="00BE689D">
            <w:pPr>
              <w:spacing w:line="240" w:lineRule="exact"/>
              <w:rPr>
                <w:rFonts w:ascii="Times New Roman" w:eastAsia="思源黑体 CN Normal" w:hAnsi="Times New Roman" w:cs="Times New Roman"/>
                <w:snapToGrid w:val="0"/>
                <w:spacing w:val="6"/>
                <w:sz w:val="18"/>
                <w:szCs w:val="18"/>
              </w:rPr>
            </w:pPr>
            <w:r w:rsidRPr="003636A5">
              <w:rPr>
                <w:rFonts w:ascii="Times New Roman" w:eastAsia="思源黑体 CN Normal" w:hAnsi="Times New Roman" w:cs="Times New Roman"/>
                <w:snapToGrid w:val="0"/>
                <w:spacing w:val="6"/>
                <w:sz w:val="18"/>
                <w:szCs w:val="18"/>
              </w:rPr>
              <w:t>{%if “</w:t>
            </w:r>
            <w:r w:rsidRPr="003636A5">
              <w:rPr>
                <w:rFonts w:ascii="Times New Roman" w:eastAsia="思源黑体 CN Normal" w:hAnsi="Times New Roman" w:cs="Times New Roman"/>
                <w:snapToGrid w:val="0"/>
                <w:spacing w:val="6"/>
                <w:sz w:val="18"/>
                <w:szCs w:val="18"/>
              </w:rPr>
              <w:t>子宫内膜癌</w:t>
            </w:r>
            <w:r w:rsidRPr="003636A5">
              <w:rPr>
                <w:rFonts w:ascii="Times New Roman" w:eastAsia="思源黑体 CN Normal" w:hAnsi="Times New Roman" w:cs="Times New Roman"/>
                <w:snapToGrid w:val="0"/>
                <w:spacing w:val="6"/>
                <w:sz w:val="18"/>
                <w:szCs w:val="18"/>
              </w:rPr>
              <w:t>” in sample.tumor_list%}</w:t>
            </w:r>
            <w:r w:rsidR="003D12BB" w:rsidRPr="00F825FC">
              <w:rPr>
                <w:rFonts w:ascii="Times New Roman" w:eastAsia="思源黑体 CN Normal" w:hAnsi="Times New Roman" w:cs="Times New Roman"/>
                <w:snapToGrid w:val="0"/>
                <w:spacing w:val="6"/>
                <w:sz w:val="18"/>
                <w:szCs w:val="18"/>
              </w:rPr>
              <w:t>子宫内膜癌分子分型</w:t>
            </w:r>
            <w:r w:rsidRPr="003636A5">
              <w:rPr>
                <w:rFonts w:ascii="Times New Roman" w:eastAsia="思源黑体 CN Normal" w:hAnsi="Times New Roman" w:cs="Times New Roman"/>
                <w:snapToGrid w:val="0"/>
                <w:spacing w:val="6"/>
                <w:sz w:val="18"/>
                <w:szCs w:val="18"/>
              </w:rPr>
              <w:t>{%</w:t>
            </w:r>
            <w:r>
              <w:rPr>
                <w:rFonts w:ascii="Times New Roman" w:eastAsia="思源黑体 CN Normal" w:hAnsi="Times New Roman" w:cs="Times New Roman" w:hint="eastAsia"/>
                <w:snapToGrid w:val="0"/>
                <w:spacing w:val="6"/>
                <w:sz w:val="18"/>
                <w:szCs w:val="18"/>
              </w:rPr>
              <w:t>endif</w:t>
            </w:r>
            <w:r w:rsidRPr="003636A5">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5F75C40A"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检测方法</w:t>
            </w:r>
          </w:p>
        </w:tc>
        <w:tc>
          <w:tcPr>
            <w:tcW w:w="1776" w:type="dxa"/>
            <w:shd w:val="clear" w:color="auto" w:fill="auto"/>
            <w:tcMar>
              <w:top w:w="28" w:type="dxa"/>
              <w:left w:w="85" w:type="dxa"/>
              <w:bottom w:w="28" w:type="dxa"/>
              <w:right w:w="85" w:type="dxa"/>
            </w:tcMar>
            <w:vAlign w:val="center"/>
          </w:tcPr>
          <w:p w14:paraId="43EE927E" w14:textId="77777777"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高通量测序</w:t>
            </w:r>
          </w:p>
        </w:tc>
        <w:tc>
          <w:tcPr>
            <w:tcW w:w="1844" w:type="dxa"/>
            <w:shd w:val="clear" w:color="auto" w:fill="auto"/>
            <w:tcMar>
              <w:top w:w="28" w:type="dxa"/>
              <w:left w:w="85" w:type="dxa"/>
              <w:bottom w:w="28" w:type="dxa"/>
              <w:right w:w="85" w:type="dxa"/>
            </w:tcMar>
            <w:vAlign w:val="center"/>
          </w:tcPr>
          <w:p w14:paraId="3276C3F7"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申请日期</w:t>
            </w:r>
          </w:p>
        </w:tc>
        <w:tc>
          <w:tcPr>
            <w:tcW w:w="1815" w:type="dxa"/>
            <w:shd w:val="clear" w:color="auto" w:fill="auto"/>
            <w:tcMar>
              <w:top w:w="28" w:type="dxa"/>
              <w:left w:w="85" w:type="dxa"/>
              <w:bottom w:w="28" w:type="dxa"/>
              <w:right w:w="85" w:type="dxa"/>
            </w:tcMar>
            <w:vAlign w:val="center"/>
          </w:tcPr>
          <w:p w14:paraId="1148AC8E" w14:textId="2D022755"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{{sample.application_date}}</w:t>
            </w:r>
          </w:p>
        </w:tc>
      </w:tr>
      <w:bookmarkEnd w:id="0"/>
    </w:tbl>
    <w:p w14:paraId="10B9DB35" w14:textId="77777777" w:rsidR="00FD083D" w:rsidRPr="00F825FC" w:rsidRDefault="00FD083D">
      <w:pPr>
        <w:rPr>
          <w:rFonts w:ascii="Times New Roman" w:eastAsia="思源黑体 CN Normal"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78"/>
      </w:tblGrid>
      <w:tr w:rsidR="00FD083D" w:rsidRPr="00F825FC" w14:paraId="4CC4612E" w14:textId="77777777">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451B4CC1"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35C7369"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检测内容</w:t>
            </w:r>
          </w:p>
        </w:tc>
      </w:tr>
    </w:tbl>
    <w:p w14:paraId="24D0F9FA" w14:textId="77777777" w:rsidR="00FD083D" w:rsidRPr="00F825FC" w:rsidRDefault="00FD083D">
      <w:pPr>
        <w:spacing w:line="320" w:lineRule="exact"/>
        <w:rPr>
          <w:rFonts w:ascii="Times New Roman" w:eastAsia="思源黑体 CN Normal" w:hAnsi="Times New Roman" w:cs="Times New Roman"/>
          <w:snapToGrid w:val="0"/>
          <w:spacing w:val="6"/>
          <w:sz w:val="16"/>
          <w:szCs w:val="16"/>
        </w:rPr>
      </w:pPr>
      <w:bookmarkStart w:id="1" w:name="Detection_Content_Table_info"/>
      <w:bookmarkEnd w:id="1"/>
    </w:p>
    <w:p w14:paraId="0012C49D" w14:textId="591552BA" w:rsidR="00FD083D" w:rsidRPr="00F825FC" w:rsidRDefault="008E2366">
      <w:pPr>
        <w:spacing w:line="320" w:lineRule="exact"/>
        <w:ind w:firstLineChars="200" w:firstLine="384"/>
        <w:rPr>
          <w:rFonts w:ascii="Times New Roman" w:eastAsia="思源黑体 CN Normal" w:hAnsi="Times New Roman" w:cs="Times New Roman"/>
          <w:snapToGrid w:val="0"/>
        </w:rPr>
      </w:pPr>
      <w:r w:rsidRPr="00F825FC">
        <w:rPr>
          <w:rFonts w:ascii="Times New Roman" w:eastAsia="思源黑体 CN Normal" w:hAnsi="Times New Roman" w:cs="Times New Roman"/>
          <w:snapToGrid w:val="0"/>
          <w:spacing w:val="6"/>
          <w:sz w:val="18"/>
          <w:szCs w:val="18"/>
        </w:rPr>
        <w:t>检测</w:t>
      </w:r>
      <w:r w:rsidRPr="00F825FC">
        <w:rPr>
          <w:rFonts w:ascii="Times New Roman" w:eastAsia="思源黑体 CN Normal" w:hAnsi="Times New Roman" w:cs="Times New Roman"/>
          <w:snapToGrid w:val="0"/>
          <w:spacing w:val="6"/>
          <w:sz w:val="18"/>
          <w:szCs w:val="18"/>
        </w:rPr>
        <w:t>POLE</w:t>
      </w:r>
      <w:r w:rsidRPr="00F825FC">
        <w:rPr>
          <w:rFonts w:ascii="Times New Roman" w:eastAsia="思源黑体 CN Normal" w:hAnsi="Times New Roman" w:cs="Times New Roman"/>
          <w:snapToGrid w:val="0"/>
          <w:spacing w:val="6"/>
          <w:sz w:val="18"/>
          <w:szCs w:val="18"/>
        </w:rPr>
        <w:t>基因的外切酶结构域（</w:t>
      </w:r>
      <w:r w:rsidRPr="00F825FC">
        <w:rPr>
          <w:rFonts w:ascii="Times New Roman" w:eastAsia="思源黑体 CN Normal" w:hAnsi="Times New Roman" w:cs="Times New Roman"/>
          <w:snapToGrid w:val="0"/>
          <w:spacing w:val="6"/>
          <w:sz w:val="18"/>
          <w:szCs w:val="18"/>
        </w:rPr>
        <w:t>3-14</w:t>
      </w:r>
      <w:r w:rsidRPr="00F825FC">
        <w:rPr>
          <w:rFonts w:ascii="Times New Roman" w:eastAsia="思源黑体 CN Normal" w:hAnsi="Times New Roman" w:cs="Times New Roman"/>
          <w:snapToGrid w:val="0"/>
          <w:spacing w:val="6"/>
          <w:sz w:val="18"/>
          <w:szCs w:val="18"/>
        </w:rPr>
        <w:t>号外显子）以及</w:t>
      </w:r>
      <w:r w:rsidRPr="00F825FC">
        <w:rPr>
          <w:rFonts w:ascii="Times New Roman" w:eastAsia="思源黑体 CN Normal" w:hAnsi="Times New Roman" w:cs="Times New Roman"/>
          <w:snapToGrid w:val="0"/>
          <w:spacing w:val="6"/>
          <w:sz w:val="18"/>
          <w:szCs w:val="18"/>
        </w:rPr>
        <w:t>19</w:t>
      </w:r>
      <w:r w:rsidRPr="00F825FC">
        <w:rPr>
          <w:rFonts w:ascii="Times New Roman" w:eastAsia="思源黑体 CN Normal" w:hAnsi="Times New Roman" w:cs="Times New Roman"/>
          <w:snapToGrid w:val="0"/>
          <w:spacing w:val="6"/>
          <w:sz w:val="18"/>
          <w:szCs w:val="18"/>
        </w:rPr>
        <w:t>号外显子部分区域；</w:t>
      </w:r>
      <w:r w:rsidRPr="00F825FC">
        <w:rPr>
          <w:rFonts w:ascii="Times New Roman" w:eastAsia="思源黑体 CN Normal" w:hAnsi="Times New Roman" w:cs="Times New Roman"/>
          <w:snapToGrid w:val="0"/>
          <w:spacing w:val="6"/>
          <w:sz w:val="18"/>
          <w:szCs w:val="18"/>
        </w:rPr>
        <w:t>TP53</w:t>
      </w:r>
      <w:r w:rsidRPr="00F825FC">
        <w:rPr>
          <w:rFonts w:ascii="Times New Roman" w:eastAsia="思源黑体 CN Normal" w:hAnsi="Times New Roman" w:cs="Times New Roman"/>
          <w:snapToGrid w:val="0"/>
          <w:spacing w:val="6"/>
          <w:sz w:val="18"/>
          <w:szCs w:val="18"/>
        </w:rPr>
        <w:t>基因全部编码区，还包含特定微卫星位点（</w:t>
      </w:r>
      <w:r w:rsidRPr="00F825FC">
        <w:rPr>
          <w:rFonts w:ascii="Times New Roman" w:eastAsia="思源黑体 CN Normal" w:hAnsi="Times New Roman" w:cs="Times New Roman"/>
          <w:snapToGrid w:val="0"/>
          <w:spacing w:val="6"/>
          <w:sz w:val="18"/>
          <w:szCs w:val="18"/>
        </w:rPr>
        <w:t>microsatellite, MS</w:t>
      </w:r>
      <w:r w:rsidRPr="00F825FC">
        <w:rPr>
          <w:rFonts w:ascii="Times New Roman" w:eastAsia="思源黑体 CN Normal" w:hAnsi="Times New Roman" w:cs="Times New Roman"/>
          <w:snapToGrid w:val="0"/>
          <w:spacing w:val="6"/>
          <w:sz w:val="18"/>
          <w:szCs w:val="18"/>
        </w:rPr>
        <w:t>）。可检测</w:t>
      </w:r>
      <w:r w:rsidRPr="00F825FC">
        <w:rPr>
          <w:rFonts w:ascii="Times New Roman" w:eastAsia="思源黑体 CN Normal" w:hAnsi="Times New Roman" w:cs="Times New Roman"/>
          <w:snapToGrid w:val="0"/>
          <w:spacing w:val="6"/>
          <w:sz w:val="18"/>
          <w:szCs w:val="18"/>
        </w:rPr>
        <w:t>POLE</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TP53</w:t>
      </w:r>
      <w:r w:rsidRPr="00F825FC">
        <w:rPr>
          <w:rFonts w:ascii="Times New Roman" w:eastAsia="思源黑体 CN Normal" w:hAnsi="Times New Roman" w:cs="Times New Roman"/>
          <w:snapToGrid w:val="0"/>
          <w:spacing w:val="6"/>
          <w:sz w:val="18"/>
          <w:szCs w:val="18"/>
        </w:rPr>
        <w:t>目标区域范围内的点突变、小片段插入缺失以及微卫星不稳定性状态（</w:t>
      </w:r>
      <w:r w:rsidRPr="00F825FC">
        <w:rPr>
          <w:rFonts w:ascii="Times New Roman" w:eastAsia="思源黑体 CN Normal" w:hAnsi="Times New Roman" w:cs="Times New Roman"/>
          <w:snapToGrid w:val="0"/>
          <w:spacing w:val="6"/>
          <w:sz w:val="18"/>
          <w:szCs w:val="18"/>
        </w:rPr>
        <w:t>MSI</w:t>
      </w:r>
      <w:r w:rsidRPr="00F825FC">
        <w:rPr>
          <w:rFonts w:ascii="Times New Roman" w:eastAsia="思源黑体 CN Normal" w:hAnsi="Times New Roman" w:cs="Times New Roman"/>
          <w:snapToGrid w:val="0"/>
          <w:spacing w:val="6"/>
          <w:sz w:val="18"/>
          <w:szCs w:val="18"/>
        </w:rPr>
        <w:t>）。</w:t>
      </w:r>
    </w:p>
    <w:p w14:paraId="6B0D77E0" w14:textId="77777777" w:rsidR="00FD083D" w:rsidRPr="00F825FC" w:rsidRDefault="00FD083D">
      <w:pPr>
        <w:snapToGrid w:val="0"/>
        <w:spacing w:line="320" w:lineRule="exact"/>
        <w:rPr>
          <w:rFonts w:ascii="Times New Roman" w:eastAsia="思源黑体 CN Normal"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13"/>
        <w:gridCol w:w="1578"/>
      </w:tblGrid>
      <w:tr w:rsidR="00FD083D" w:rsidRPr="00F825FC" w14:paraId="4410EDEA" w14:textId="77777777" w:rsidTr="00AA3EFE">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7EBCB918"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1578" w:type="dxa"/>
            <w:shd w:val="clear" w:color="auto" w:fill="8DC63F"/>
            <w:tcMar>
              <w:top w:w="57" w:type="dxa"/>
              <w:left w:w="240" w:type="dxa"/>
              <w:bottom w:w="57" w:type="dxa"/>
              <w:right w:w="360" w:type="dxa"/>
            </w:tcMar>
            <w:vAlign w:val="center"/>
          </w:tcPr>
          <w:p w14:paraId="2915CAC7"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结果小结</w:t>
            </w:r>
          </w:p>
        </w:tc>
      </w:tr>
    </w:tbl>
    <w:p w14:paraId="5883F7A2" w14:textId="77777777" w:rsidR="00FD083D" w:rsidRPr="00F825FC" w:rsidRDefault="00FD083D">
      <w:pPr>
        <w:snapToGrid w:val="0"/>
        <w:spacing w:line="320" w:lineRule="exact"/>
        <w:rPr>
          <w:rFonts w:ascii="Times New Roman" w:eastAsia="思源黑体 CN Normal" w:hAnsi="Times New Roman" w:cs="Times New Roman"/>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354"/>
        <w:gridCol w:w="6852"/>
      </w:tblGrid>
      <w:tr w:rsidR="00FD083D" w:rsidRPr="00F825FC" w14:paraId="7206C5C9" w14:textId="77777777" w:rsidTr="000A7C18">
        <w:trPr>
          <w:cnfStyle w:val="000000100000" w:firstRow="0" w:lastRow="0" w:firstColumn="0" w:lastColumn="0" w:oddVBand="0" w:evenVBand="0" w:oddHBand="1" w:evenHBand="0" w:firstRowFirstColumn="0" w:firstRowLastColumn="0" w:lastRowFirstColumn="0" w:lastRowLastColumn="0"/>
          <w:trHeight w:val="510"/>
        </w:trPr>
        <w:tc>
          <w:tcPr>
            <w:tcW w:w="3354" w:type="dxa"/>
            <w:tcBorders>
              <w:top w:val="single" w:sz="4" w:space="0" w:color="8DC63F"/>
              <w:left w:val="single" w:sz="4" w:space="0" w:color="8DC63F"/>
              <w:bottom w:val="dashSmallGap" w:sz="4" w:space="0" w:color="8DC63F"/>
              <w:right w:val="dashSmallGap" w:sz="4" w:space="0" w:color="8DC63F"/>
            </w:tcBorders>
            <w:shd w:val="clear" w:color="auto" w:fill="auto"/>
            <w:tcMar>
              <w:top w:w="60" w:type="dxa"/>
              <w:bottom w:w="60" w:type="dxa"/>
            </w:tcMar>
            <w:vAlign w:val="center"/>
          </w:tcPr>
          <w:p w14:paraId="59BFE295" w14:textId="77777777" w:rsidR="00FD083D" w:rsidRPr="00F825FC" w:rsidRDefault="008E2366">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检测类型</w:t>
            </w:r>
          </w:p>
        </w:tc>
        <w:tc>
          <w:tcPr>
            <w:tcW w:w="6852" w:type="dxa"/>
            <w:tcBorders>
              <w:top w:val="single" w:sz="4" w:space="0" w:color="8DC63F"/>
              <w:left w:val="dashSmallGap" w:sz="4" w:space="0" w:color="8DC63F"/>
              <w:bottom w:val="dashSmallGap" w:sz="4" w:space="0" w:color="8DC63F"/>
              <w:right w:val="single" w:sz="4" w:space="0" w:color="8DC63F"/>
            </w:tcBorders>
            <w:shd w:val="clear" w:color="auto" w:fill="auto"/>
            <w:tcMar>
              <w:top w:w="60" w:type="dxa"/>
              <w:bottom w:w="60" w:type="dxa"/>
            </w:tcMar>
            <w:vAlign w:val="center"/>
          </w:tcPr>
          <w:p w14:paraId="31645B13" w14:textId="77777777" w:rsidR="00FD083D" w:rsidRPr="00F825FC" w:rsidRDefault="008E2366">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检测结果</w:t>
            </w:r>
          </w:p>
        </w:tc>
      </w:tr>
      <w:tr w:rsidR="000A7C18" w:rsidRPr="00F825FC" w14:paraId="6C253477" w14:textId="77777777" w:rsidTr="000A7C18">
        <w:trPr>
          <w:trHeight w:val="510"/>
        </w:trPr>
        <w:tc>
          <w:tcPr>
            <w:tcW w:w="10206" w:type="dxa"/>
            <w:gridSpan w:val="2"/>
            <w:tcBorders>
              <w:top w:val="single" w:sz="4" w:space="0" w:color="8DC63F"/>
              <w:left w:val="single" w:sz="4" w:space="0" w:color="8DC63F"/>
              <w:bottom w:val="dashSmallGap" w:sz="4" w:space="0" w:color="8DC63F"/>
              <w:right w:val="single" w:sz="4" w:space="0" w:color="8DC63F"/>
            </w:tcBorders>
            <w:shd w:val="clear" w:color="auto" w:fill="auto"/>
            <w:tcMar>
              <w:top w:w="60" w:type="dxa"/>
              <w:bottom w:w="60" w:type="dxa"/>
            </w:tcMar>
            <w:vAlign w:val="center"/>
          </w:tcPr>
          <w:p w14:paraId="545F6EA9" w14:textId="77734A10" w:rsidR="000A7C18" w:rsidRPr="00F825FC" w:rsidRDefault="000A7C18" w:rsidP="000A7C18">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{%tr if “</w:t>
            </w:r>
            <w:r w:rsidRPr="00F825FC">
              <w:rPr>
                <w:rFonts w:ascii="Times New Roman" w:eastAsia="思源黑体 CN Normal" w:hAnsi="Times New Roman" w:cs="Times New Roman"/>
                <w:b/>
                <w:snapToGrid w:val="0"/>
                <w:spacing w:val="6"/>
                <w:sz w:val="19"/>
                <w:szCs w:val="19"/>
              </w:rPr>
              <w:t>子宫内膜癌</w:t>
            </w:r>
            <w:r w:rsidRPr="00F825FC">
              <w:rPr>
                <w:rFonts w:ascii="Times New Roman" w:eastAsia="思源黑体 CN Normal" w:hAnsi="Times New Roman" w:cs="Times New Roman"/>
                <w:b/>
                <w:snapToGrid w:val="0"/>
                <w:spacing w:val="6"/>
                <w:sz w:val="19"/>
                <w:szCs w:val="19"/>
              </w:rPr>
              <w:t>” in sample.tumor_list%}</w:t>
            </w:r>
          </w:p>
        </w:tc>
      </w:tr>
      <w:tr w:rsidR="00FD083D" w:rsidRPr="00F825FC" w14:paraId="215E5F43"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tcPr>
          <w:p w14:paraId="08DEA0B7"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子宫内膜癌分子分型</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28ECE088"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if var.ec_type.var_id == “POLE-ultramutated type EC”%}</w:t>
            </w:r>
          </w:p>
          <w:p w14:paraId="226E7795"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p>
          <w:p w14:paraId="02EE4F1F"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“MSI-H type EC”%}</w:t>
            </w:r>
          </w:p>
          <w:p w14:paraId="0B5E1063"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Mismatch repair deficiency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w:t>
            </w:r>
          </w:p>
          <w:p w14:paraId="32A75B51"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“CNH type EC”%}</w:t>
            </w:r>
          </w:p>
          <w:p w14:paraId="5967097B"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 abn</w:t>
            </w:r>
            <w:r w:rsidRPr="00F825FC">
              <w:rPr>
                <w:rFonts w:ascii="Times New Roman" w:eastAsia="思源黑体 CN Normal" w:hAnsi="Times New Roman" w:cs="Times New Roman"/>
                <w:bCs/>
                <w:snapToGrid w:val="0"/>
                <w:spacing w:val="6"/>
                <w:sz w:val="18"/>
                <w:szCs w:val="18"/>
              </w:rPr>
              <w:t>）</w:t>
            </w:r>
          </w:p>
          <w:p w14:paraId="60E3A72F"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“CNL type EC”%}</w:t>
            </w:r>
          </w:p>
          <w:p w14:paraId="1891A306"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w:t>
            </w:r>
          </w:p>
          <w:p w14:paraId="5FC84726" w14:textId="2627D4B4" w:rsidR="00FD083D"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r w:rsidR="000A7C18" w:rsidRPr="00F825FC" w14:paraId="43E237B8" w14:textId="77777777" w:rsidTr="00395ABE">
        <w:trPr>
          <w:trHeight w:val="410"/>
        </w:trPr>
        <w:tc>
          <w:tcPr>
            <w:tcW w:w="10206" w:type="dxa"/>
            <w:gridSpan w:val="2"/>
            <w:tcBorders>
              <w:top w:val="dashSmallGap" w:sz="4" w:space="0" w:color="8DC63F"/>
              <w:left w:val="single" w:sz="4" w:space="0" w:color="8DC63F"/>
              <w:bottom w:val="dashSmallGap" w:sz="4" w:space="0" w:color="8DC63F"/>
              <w:right w:val="single" w:sz="4" w:space="0" w:color="8DC63F"/>
            </w:tcBorders>
            <w:shd w:val="clear" w:color="auto" w:fill="FFFFFF" w:themeFill="background1"/>
            <w:tcMar>
              <w:top w:w="85" w:type="dxa"/>
              <w:bottom w:w="28" w:type="dxa"/>
            </w:tcMar>
          </w:tcPr>
          <w:p w14:paraId="6A47144A" w14:textId="28B1D614" w:rsidR="000A7C18" w:rsidRPr="00F825FC" w:rsidRDefault="000A7C18" w:rsidP="000A7C18">
            <w:pPr>
              <w:spacing w:line="440" w:lineRule="exact"/>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
                <w:snapToGrid w:val="0"/>
                <w:spacing w:val="6"/>
                <w:sz w:val="19"/>
                <w:szCs w:val="19"/>
              </w:rPr>
              <w:t>{%tr endif%}</w:t>
            </w:r>
          </w:p>
        </w:tc>
      </w:tr>
      <w:tr w:rsidR="00FD083D" w:rsidRPr="00F825FC" w14:paraId="6C962DD6"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3C795ABE"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lastRenderedPageBreak/>
              <w:t>靶向和免疫治疗相关标志物</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0C4231F8" w14:textId="00D2576C" w:rsidR="00C5346E" w:rsidRPr="00F825FC" w:rsidRDefault="00C5346E" w:rsidP="005D10EA">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if var.ec_type.POLE_level12%}</w:t>
            </w:r>
          </w:p>
          <w:p w14:paraId="20707DA3" w14:textId="0E31D1D5" w:rsidR="00C5346E" w:rsidRPr="00F825FC" w:rsidRDefault="00C5346E" w:rsidP="005D10E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for a in var.ec_type.POLE_level12%}</w:t>
            </w:r>
          </w:p>
          <w:p w14:paraId="78EF0F0E" w14:textId="0F26B0BE" w:rsidR="00E85F1A" w:rsidRPr="00F825FC" w:rsidRDefault="00E85F1A" w:rsidP="00C5346E">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w:t>
            </w:r>
            <w:r w:rsidR="00C5346E" w:rsidRPr="00F825FC">
              <w:rPr>
                <w:rFonts w:ascii="Times New Roman" w:eastAsia="思源黑体 CN Normal" w:hAnsi="Times New Roman" w:cs="Times New Roman"/>
              </w:rPr>
              <w:t xml:space="preserve"> </w:t>
            </w:r>
            <w:r w:rsidR="00C5346E" w:rsidRPr="00F825FC">
              <w:rPr>
                <w:rFonts w:ascii="Times New Roman" w:eastAsia="思源黑体 CN Normal" w:hAnsi="Times New Roman" w:cs="Times New Roman"/>
                <w:bCs/>
                <w:snapToGrid w:val="0"/>
                <w:spacing w:val="6"/>
                <w:sz w:val="18"/>
                <w:szCs w:val="18"/>
              </w:rPr>
              <w:t>{{a.gene_region}} {{a.hgvs_c}}{%if a.hgvs_p!=”p.?”%} {{a.hgvs_p}}{%endif%}</w:t>
            </w:r>
          </w:p>
          <w:p w14:paraId="331C2A65" w14:textId="2D79BF4F" w:rsidR="00C5346E" w:rsidRPr="00F825FC" w:rsidRDefault="00C5346E" w:rsidP="00C5346E">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endfor%}</w:t>
            </w:r>
          </w:p>
          <w:p w14:paraId="0BD425BB" w14:textId="5E956AB2"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else%}</w:t>
            </w:r>
          </w:p>
          <w:p w14:paraId="252B1205" w14:textId="0175266F"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 xml:space="preserve">: </w:t>
            </w:r>
            <w:r w:rsidRPr="00F825FC">
              <w:rPr>
                <w:rFonts w:ascii="Times New Roman" w:eastAsia="思源黑体 CN Normal" w:hAnsi="Times New Roman" w:cs="Times New Roman"/>
                <w:bCs/>
                <w:snapToGrid w:val="0"/>
                <w:spacing w:val="6"/>
                <w:sz w:val="18"/>
                <w:szCs w:val="18"/>
              </w:rPr>
              <w:t>未检测到热点突变</w:t>
            </w:r>
          </w:p>
          <w:p w14:paraId="06503137" w14:textId="3F51ABE9"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endif%}</w:t>
            </w:r>
          </w:p>
          <w:p w14:paraId="445A8E37" w14:textId="2F6AF1A6"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if var.ec_type.TP53_level12%}</w:t>
            </w:r>
          </w:p>
          <w:p w14:paraId="610EBE4D" w14:textId="25A3F2CC"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for a in var.ec_type.TP53_level12%}</w:t>
            </w:r>
          </w:p>
          <w:p w14:paraId="0DA78683" w14:textId="7566D595"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rPr>
              <w:t xml:space="preserve"> </w:t>
            </w:r>
            <w:r w:rsidRPr="00F825FC">
              <w:rPr>
                <w:rFonts w:ascii="Times New Roman" w:eastAsia="思源黑体 CN Normal" w:hAnsi="Times New Roman" w:cs="Times New Roman"/>
                <w:bCs/>
                <w:snapToGrid w:val="0"/>
                <w:spacing w:val="6"/>
                <w:sz w:val="18"/>
                <w:szCs w:val="18"/>
              </w:rPr>
              <w:t>{{a.gene_region}} {{a.hgvs_c}}{%if a.hgvs_p!=”p.?”%} {{a.hgvs_p}}{%endif%}</w:t>
            </w:r>
          </w:p>
          <w:p w14:paraId="6EE010B3" w14:textId="77777777"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endfor%}</w:t>
            </w:r>
          </w:p>
          <w:p w14:paraId="24ED9D50" w14:textId="77777777"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else%}</w:t>
            </w:r>
          </w:p>
          <w:p w14:paraId="4AB8CA52" w14:textId="26B2CD06"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 xml:space="preserve">: </w:t>
            </w:r>
            <w:r w:rsidRPr="00F825FC">
              <w:rPr>
                <w:rFonts w:ascii="Times New Roman" w:eastAsia="思源黑体 CN Normal" w:hAnsi="Times New Roman" w:cs="Times New Roman"/>
                <w:bCs/>
                <w:snapToGrid w:val="0"/>
                <w:spacing w:val="6"/>
                <w:sz w:val="18"/>
                <w:szCs w:val="18"/>
              </w:rPr>
              <w:t>未检测到具有临床意义的突变</w:t>
            </w:r>
          </w:p>
          <w:p w14:paraId="5451672A" w14:textId="50614195" w:rsidR="00E85F1A" w:rsidRPr="00F825FC" w:rsidRDefault="00BA6F94" w:rsidP="005D10EA">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endif%}</w:t>
            </w:r>
          </w:p>
        </w:tc>
      </w:tr>
      <w:tr w:rsidR="00FD083D" w:rsidRPr="00F825FC" w14:paraId="2AF7C1F8" w14:textId="77777777" w:rsidTr="000A7C18">
        <w:trPr>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tcPr>
          <w:p w14:paraId="58696600"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微卫星不稳定性（</w:t>
            </w:r>
            <w:r w:rsidRPr="00F825FC">
              <w:rPr>
                <w:rFonts w:ascii="Times New Roman" w:eastAsia="思源黑体 CN Normal" w:hAnsi="Times New Roman" w:cs="Times New Roman"/>
                <w:b/>
                <w:snapToGrid w:val="0"/>
                <w:spacing w:val="6"/>
                <w:sz w:val="18"/>
                <w:szCs w:val="18"/>
              </w:rPr>
              <w:t>MSI</w:t>
            </w:r>
            <w:r w:rsidRPr="00F825FC">
              <w:rPr>
                <w:rFonts w:ascii="Times New Roman" w:eastAsia="思源黑体 CN Normal" w:hAnsi="Times New Roman" w:cs="Times New Roman"/>
                <w:b/>
                <w:snapToGrid w:val="0"/>
                <w:spacing w:val="6"/>
                <w:sz w:val="18"/>
                <w:szCs w:val="18"/>
              </w:rPr>
              <w:t>）</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4421C99B"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if msi.var_id==”MSS”%}</w:t>
            </w:r>
          </w:p>
          <w:p w14:paraId="5F4009DC"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微卫星稳定（</w:t>
            </w:r>
            <w:r w:rsidRPr="00F825FC">
              <w:rPr>
                <w:rFonts w:ascii="Times New Roman" w:eastAsia="思源黑体 CN Normal" w:hAnsi="Times New Roman" w:cs="Times New Roman"/>
                <w:bCs/>
                <w:snapToGrid w:val="0"/>
                <w:spacing w:val="6"/>
                <w:sz w:val="18"/>
                <w:szCs w:val="18"/>
              </w:rPr>
              <w:t>MSS</w:t>
            </w:r>
            <w:r w:rsidRPr="00F825FC">
              <w:rPr>
                <w:rFonts w:ascii="Times New Roman" w:eastAsia="思源黑体 CN Normal" w:hAnsi="Times New Roman" w:cs="Times New Roman"/>
                <w:bCs/>
                <w:snapToGrid w:val="0"/>
                <w:spacing w:val="6"/>
                <w:sz w:val="18"/>
                <w:szCs w:val="18"/>
              </w:rPr>
              <w:t>）</w:t>
            </w:r>
          </w:p>
          <w:p w14:paraId="36C732DC"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else%}</w:t>
            </w:r>
          </w:p>
          <w:p w14:paraId="12F6F804"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微卫星不稳定（</w:t>
            </w:r>
            <w:r w:rsidRPr="00F825FC">
              <w:rPr>
                <w:rFonts w:ascii="Times New Roman" w:eastAsia="思源黑体 CN Normal" w:hAnsi="Times New Roman" w:cs="Times New Roman"/>
                <w:bCs/>
                <w:snapToGrid w:val="0"/>
                <w:spacing w:val="6"/>
                <w:sz w:val="18"/>
                <w:szCs w:val="18"/>
              </w:rPr>
              <w:t>MSI-H</w:t>
            </w:r>
            <w:r w:rsidRPr="00F825FC">
              <w:rPr>
                <w:rFonts w:ascii="Times New Roman" w:eastAsia="思源黑体 CN Normal" w:hAnsi="Times New Roman" w:cs="Times New Roman"/>
                <w:bCs/>
                <w:snapToGrid w:val="0"/>
                <w:spacing w:val="6"/>
                <w:sz w:val="18"/>
                <w:szCs w:val="18"/>
              </w:rPr>
              <w:t>）</w:t>
            </w:r>
          </w:p>
          <w:p w14:paraId="5E7AE032" w14:textId="27957FFB" w:rsidR="00C83B53"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r w:rsidR="00FD083D" w:rsidRPr="00F825FC" w14:paraId="203D46BD"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single" w:sz="4" w:space="0" w:color="8DC63F"/>
              <w:right w:val="dashSmallGap" w:sz="4" w:space="0" w:color="8DC63F"/>
            </w:tcBorders>
            <w:shd w:val="clear" w:color="auto" w:fill="FFFFFF" w:themeFill="background1"/>
            <w:tcMar>
              <w:top w:w="85" w:type="dxa"/>
              <w:bottom w:w="28" w:type="dxa"/>
            </w:tcMar>
          </w:tcPr>
          <w:p w14:paraId="7DD91ED5"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样品总体质量评估</w:t>
            </w:r>
          </w:p>
        </w:tc>
        <w:tc>
          <w:tcPr>
            <w:tcW w:w="6852" w:type="dxa"/>
            <w:tcBorders>
              <w:top w:val="dashSmallGap" w:sz="4" w:space="0" w:color="8DC63F"/>
              <w:left w:val="dashSmallGap" w:sz="4" w:space="0" w:color="8DC63F"/>
              <w:bottom w:val="single" w:sz="4" w:space="0" w:color="8DC63F"/>
              <w:right w:val="single" w:sz="4" w:space="0" w:color="8DC63F"/>
            </w:tcBorders>
            <w:shd w:val="clear" w:color="auto" w:fill="FFFFFF" w:themeFill="background1"/>
            <w:tcMar>
              <w:top w:w="85" w:type="dxa"/>
              <w:bottom w:w="28" w:type="dxa"/>
            </w:tcMar>
          </w:tcPr>
          <w:p w14:paraId="457C892E"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{%p if qc.dna_data_qc.cleandata_q30_num &gt;= 0.75 and qc.dna_data_qc.depth_ssbc_num &gt;= 400%}</w:t>
            </w:r>
          </w:p>
          <w:p w14:paraId="55A78C77"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{%p if sample.tumor_content%}</w:t>
            </w:r>
          </w:p>
          <w:p w14:paraId="17C49A82"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{%if sample.tumor_content|replace(“%”, “”)|replace(“</w:t>
            </w:r>
            <w:r w:rsidRPr="007F1A69">
              <w:rPr>
                <w:rFonts w:ascii="Times New Roman" w:eastAsia="思源黑体 CN Normal" w:hAnsi="Times New Roman" w:cs="Times New Roman"/>
                <w:kern w:val="2"/>
                <w:sz w:val="18"/>
                <w:szCs w:val="18"/>
              </w:rPr>
              <w:t>（富集提取）</w:t>
            </w:r>
            <w:r w:rsidRPr="007F1A69">
              <w:rPr>
                <w:rFonts w:ascii="Times New Roman" w:eastAsia="思源黑体 CN Normal" w:hAnsi="Times New Roman" w:cs="Times New Roman"/>
                <w:kern w:val="2"/>
                <w:sz w:val="18"/>
                <w:szCs w:val="18"/>
              </w:rPr>
              <w:t>”,””)|float &gt;= 20%}</w:t>
            </w:r>
            <w:r w:rsidRPr="007F1A69">
              <w:rPr>
                <w:rFonts w:ascii="Times New Roman" w:eastAsia="思源黑体 CN Normal" w:hAnsi="Times New Roman" w:cs="Times New Roman"/>
                <w:kern w:val="2"/>
                <w:sz w:val="18"/>
                <w:szCs w:val="18"/>
              </w:rPr>
              <w:t>合格</w:t>
            </w:r>
            <w:r w:rsidRPr="007F1A69">
              <w:rPr>
                <w:rFonts w:ascii="Times New Roman" w:eastAsia="思源黑体 CN Normal" w:hAnsi="Times New Roman" w:cs="Times New Roman"/>
                <w:kern w:val="2"/>
                <w:sz w:val="18"/>
                <w:szCs w:val="18"/>
              </w:rPr>
              <w:t>{%else%}</w:t>
            </w:r>
            <w:r w:rsidRPr="007F1A69">
              <w:rPr>
                <w:rFonts w:ascii="Times New Roman" w:eastAsia="思源黑体 CN Normal" w:hAnsi="Times New Roman" w:cs="Times New Roman"/>
                <w:kern w:val="2"/>
                <w:sz w:val="18"/>
                <w:szCs w:val="18"/>
              </w:rPr>
              <w:t>风险</w:t>
            </w:r>
            <w:r w:rsidRPr="007F1A69">
              <w:rPr>
                <w:rFonts w:ascii="Times New Roman" w:eastAsia="思源黑体 CN Normal" w:hAnsi="Times New Roman" w:cs="Times New Roman"/>
                <w:kern w:val="2"/>
                <w:sz w:val="18"/>
                <w:szCs w:val="18"/>
              </w:rPr>
              <w:t>{%endif%}</w:t>
            </w:r>
          </w:p>
          <w:p w14:paraId="6C682891"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{%p else%}</w:t>
            </w:r>
          </w:p>
          <w:p w14:paraId="72E93D7B"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{%p if lib_quality_control and lib_quality_control.lib_dna_qc and lib_quality_control.lib_dna_qc.tumor_content%}</w:t>
            </w:r>
          </w:p>
          <w:p w14:paraId="78E88CCB"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{%if lib_quality_control.lib_dna_qc.tumor_content|replace(“%”, “”)|replace(“</w:t>
            </w:r>
            <w:r w:rsidRPr="007F1A69">
              <w:rPr>
                <w:rFonts w:ascii="Times New Roman" w:eastAsia="思源黑体 CN Normal" w:hAnsi="Times New Roman" w:cs="Times New Roman"/>
                <w:kern w:val="2"/>
                <w:sz w:val="18"/>
                <w:szCs w:val="18"/>
              </w:rPr>
              <w:t>（富集提取）</w:t>
            </w:r>
            <w:r w:rsidRPr="007F1A69">
              <w:rPr>
                <w:rFonts w:ascii="Times New Roman" w:eastAsia="思源黑体 CN Normal" w:hAnsi="Times New Roman" w:cs="Times New Roman"/>
                <w:kern w:val="2"/>
                <w:sz w:val="18"/>
                <w:szCs w:val="18"/>
              </w:rPr>
              <w:t>”,””)|float &gt;= 20%}</w:t>
            </w:r>
            <w:r w:rsidRPr="007F1A69">
              <w:rPr>
                <w:rFonts w:ascii="Times New Roman" w:eastAsia="思源黑体 CN Normal" w:hAnsi="Times New Roman" w:cs="Times New Roman"/>
                <w:kern w:val="2"/>
                <w:sz w:val="18"/>
                <w:szCs w:val="18"/>
              </w:rPr>
              <w:t>合格</w:t>
            </w:r>
            <w:r w:rsidRPr="007F1A69">
              <w:rPr>
                <w:rFonts w:ascii="Times New Roman" w:eastAsia="思源黑体 CN Normal" w:hAnsi="Times New Roman" w:cs="Times New Roman"/>
                <w:kern w:val="2"/>
                <w:sz w:val="18"/>
                <w:szCs w:val="18"/>
              </w:rPr>
              <w:t>{%else%}</w:t>
            </w:r>
            <w:r w:rsidRPr="007F1A69">
              <w:rPr>
                <w:rFonts w:ascii="Times New Roman" w:eastAsia="思源黑体 CN Normal" w:hAnsi="Times New Roman" w:cs="Times New Roman"/>
                <w:kern w:val="2"/>
                <w:sz w:val="18"/>
                <w:szCs w:val="18"/>
              </w:rPr>
              <w:t>风险</w:t>
            </w:r>
            <w:r w:rsidRPr="007F1A69">
              <w:rPr>
                <w:rFonts w:ascii="Times New Roman" w:eastAsia="思源黑体 CN Normal" w:hAnsi="Times New Roman" w:cs="Times New Roman"/>
                <w:kern w:val="2"/>
                <w:sz w:val="18"/>
                <w:szCs w:val="18"/>
              </w:rPr>
              <w:t>{%endif%}</w:t>
            </w:r>
          </w:p>
          <w:p w14:paraId="0C6E445B"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{%p else%}</w:t>
            </w:r>
          </w:p>
          <w:p w14:paraId="7D410D3A"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hint="eastAsia"/>
                <w:kern w:val="2"/>
                <w:sz w:val="18"/>
                <w:szCs w:val="18"/>
              </w:rPr>
              <w:t>合格</w:t>
            </w:r>
          </w:p>
          <w:p w14:paraId="43A576C9"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{%p endif%}</w:t>
            </w:r>
          </w:p>
          <w:p w14:paraId="3DCADBA8"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{%p endif%}</w:t>
            </w:r>
          </w:p>
          <w:p w14:paraId="2A597F52"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kern w:val="2"/>
                <w:sz w:val="18"/>
                <w:szCs w:val="18"/>
              </w:rPr>
              <w:t>{%p else%}</w:t>
            </w:r>
          </w:p>
          <w:p w14:paraId="4676249C" w14:textId="77777777" w:rsidR="007F1A69" w:rsidRPr="007F1A69" w:rsidRDefault="007F1A69" w:rsidP="007F1A69">
            <w:pPr>
              <w:widowControl w:val="0"/>
              <w:rPr>
                <w:rFonts w:ascii="Times New Roman" w:eastAsia="思源黑体 CN Normal" w:hAnsi="Times New Roman" w:cs="Times New Roman"/>
                <w:kern w:val="2"/>
                <w:sz w:val="18"/>
                <w:szCs w:val="18"/>
              </w:rPr>
            </w:pPr>
            <w:r w:rsidRPr="007F1A69">
              <w:rPr>
                <w:rFonts w:ascii="Times New Roman" w:eastAsia="思源黑体 CN Normal" w:hAnsi="Times New Roman" w:cs="Times New Roman" w:hint="eastAsia"/>
                <w:kern w:val="2"/>
                <w:sz w:val="18"/>
                <w:szCs w:val="18"/>
              </w:rPr>
              <w:t>风险</w:t>
            </w:r>
          </w:p>
          <w:p w14:paraId="0D80C61F" w14:textId="3D675AE0" w:rsidR="00FD083D" w:rsidRPr="004E1285" w:rsidRDefault="007F1A69" w:rsidP="007F1A69">
            <w:pPr>
              <w:adjustRightInd w:val="0"/>
              <w:snapToGrid w:val="0"/>
              <w:jc w:val="both"/>
              <w:rPr>
                <w:rFonts w:ascii="Times New Roman" w:eastAsia="思源黑体 CN Normal" w:hAnsi="Times New Roman" w:cs="Times New Roman"/>
                <w:bCs/>
                <w:snapToGrid w:val="0"/>
                <w:spacing w:val="6"/>
                <w:sz w:val="18"/>
                <w:szCs w:val="18"/>
              </w:rPr>
            </w:pPr>
            <w:r w:rsidRPr="007F1A69">
              <w:rPr>
                <w:rFonts w:ascii="Times New Roman" w:eastAsia="思源黑体 CN Normal" w:hAnsi="Times New Roman" w:cs="Times New Roman"/>
                <w:kern w:val="2"/>
                <w:sz w:val="18"/>
                <w:szCs w:val="18"/>
              </w:rPr>
              <w:t>{%p endif%}</w:t>
            </w:r>
          </w:p>
        </w:tc>
      </w:tr>
    </w:tbl>
    <w:p w14:paraId="7F9D9CD8" w14:textId="77777777" w:rsidR="004541AF" w:rsidRPr="00F825FC" w:rsidRDefault="004541AF">
      <w:pPr>
        <w:rPr>
          <w:rFonts w:ascii="Times New Roman" w:eastAsia="思源黑体 CN Normal" w:hAnsi="Times New Roman" w:cs="Times New Roman"/>
          <w:b/>
          <w:bCs/>
          <w:sz w:val="20"/>
          <w:szCs w:val="20"/>
        </w:rPr>
      </w:pPr>
      <w:r w:rsidRPr="00F825FC">
        <w:rPr>
          <w:rFonts w:ascii="Times New Roman" w:eastAsia="思源黑体 CN Normal" w:hAnsi="Times New Roman" w:cs="Times New Roman"/>
          <w:b/>
          <w:bCs/>
          <w:sz w:val="20"/>
          <w:szCs w:val="2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4085"/>
      </w:tblGrid>
      <w:tr w:rsidR="00FD083D" w:rsidRPr="00F825FC" w14:paraId="3A4C7DF2" w14:textId="77777777" w:rsidTr="00AA3EFE">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3892D4D"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4085" w:type="dxa"/>
            <w:shd w:val="clear" w:color="auto" w:fill="8DC63F"/>
            <w:tcMar>
              <w:top w:w="57" w:type="dxa"/>
              <w:left w:w="240" w:type="dxa"/>
              <w:bottom w:w="57" w:type="dxa"/>
              <w:right w:w="360" w:type="dxa"/>
            </w:tcMar>
            <w:vAlign w:val="center"/>
          </w:tcPr>
          <w:p w14:paraId="109B8BBD" w14:textId="2263CB14"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lang w:eastAsia="zh-CN"/>
              </w:rPr>
            </w:pPr>
            <w:r w:rsidRPr="00F825FC">
              <w:rPr>
                <w:rFonts w:ascii="Times New Roman" w:eastAsia="思源黑体 CN Normal" w:hAnsi="Times New Roman" w:cs="Times New Roman"/>
                <w:b/>
                <w:bCs/>
                <w:snapToGrid w:val="0"/>
                <w:color w:val="FFFFFF" w:themeColor="background1"/>
                <w:spacing w:val="10"/>
                <w:sz w:val="22"/>
                <w:szCs w:val="22"/>
                <w:lang w:eastAsia="zh-CN"/>
              </w:rPr>
              <w:t>基因检测结果及临床指导意义</w:t>
            </w:r>
          </w:p>
        </w:tc>
      </w:tr>
    </w:tbl>
    <w:p w14:paraId="0E6FC616" w14:textId="0192EB6C" w:rsidR="00CA1BE3" w:rsidRPr="00F825FC" w:rsidRDefault="000A7C18" w:rsidP="000A7C18">
      <w:pPr>
        <w:adjustRightInd w:val="0"/>
        <w:snapToGrid w:val="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{%p if “</w:t>
      </w:r>
      <w:r w:rsidRPr="00F825FC">
        <w:rPr>
          <w:rFonts w:ascii="Times New Roman" w:eastAsia="思源黑体 CN Normal" w:hAnsi="Times New Roman" w:cs="Times New Roman"/>
          <w:b/>
          <w:snapToGrid w:val="0"/>
          <w:spacing w:val="6"/>
          <w:sz w:val="21"/>
          <w:szCs w:val="21"/>
        </w:rPr>
        <w:t>子宫内膜癌</w:t>
      </w:r>
      <w:r w:rsidRPr="00F825FC">
        <w:rPr>
          <w:rFonts w:ascii="Times New Roman" w:eastAsia="思源黑体 CN Normal" w:hAnsi="Times New Roman" w:cs="Times New Roman"/>
          <w:b/>
          <w:snapToGrid w:val="0"/>
          <w:spacing w:val="6"/>
          <w:sz w:val="21"/>
          <w:szCs w:val="21"/>
        </w:rPr>
        <w:t>” in sample.tumor_list%}</w:t>
      </w:r>
    </w:p>
    <w:p w14:paraId="43E936DA" w14:textId="032DC874" w:rsidR="00FD083D" w:rsidRPr="00F825FC" w:rsidRDefault="008E2366" w:rsidP="006127FC">
      <w:pPr>
        <w:adjustRightInd w:val="0"/>
        <w:snapToGrid w:val="0"/>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分子分型结果</w:t>
      </w:r>
    </w:p>
    <w:tbl>
      <w:tblPr>
        <w:tblStyle w:val="afffd"/>
        <w:tblW w:w="0" w:type="auto"/>
        <w:jc w:val="center"/>
        <w:tblBorders>
          <w:top w:val="single" w:sz="6" w:space="0" w:color="1E7648"/>
          <w:left w:val="single" w:sz="6" w:space="0" w:color="1E7648"/>
          <w:bottom w:val="single" w:sz="6" w:space="0" w:color="1E7648"/>
          <w:right w:val="single" w:sz="6" w:space="0" w:color="1E7648"/>
          <w:insideH w:val="single" w:sz="6" w:space="0" w:color="1E7648"/>
          <w:insideV w:val="single" w:sz="6" w:space="0" w:color="1E7648"/>
        </w:tblBorders>
        <w:tblLayout w:type="fixed"/>
        <w:tblLook w:val="04A0" w:firstRow="1" w:lastRow="0" w:firstColumn="1" w:lastColumn="0" w:noHBand="0" w:noVBand="1"/>
      </w:tblPr>
      <w:tblGrid>
        <w:gridCol w:w="4356"/>
        <w:gridCol w:w="5662"/>
      </w:tblGrid>
      <w:tr w:rsidR="00FD083D" w:rsidRPr="00F825FC" w14:paraId="4269D364" w14:textId="77777777" w:rsidTr="0078220A">
        <w:trPr>
          <w:cnfStyle w:val="000000100000" w:firstRow="0" w:lastRow="0" w:firstColumn="0" w:lastColumn="0" w:oddVBand="0" w:evenVBand="0" w:oddHBand="1" w:evenHBand="0" w:firstRowFirstColumn="0" w:firstRowLastColumn="0" w:lastRowFirstColumn="0" w:lastRowLastColumn="0"/>
          <w:trHeight w:hRule="exact" w:val="569"/>
          <w:jc w:val="center"/>
        </w:trPr>
        <w:tc>
          <w:tcPr>
            <w:tcW w:w="435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A19D1" w14:textId="77777777" w:rsidR="00FD083D" w:rsidRPr="00F825FC" w:rsidRDefault="008E2366">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检测内容</w:t>
            </w:r>
          </w:p>
        </w:tc>
        <w:tc>
          <w:tcPr>
            <w:tcW w:w="566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3ED51DA" w14:textId="77777777" w:rsidR="00FD083D" w:rsidRPr="00F825FC" w:rsidRDefault="008E2366">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检测结果</w:t>
            </w:r>
          </w:p>
        </w:tc>
      </w:tr>
      <w:tr w:rsidR="00FD083D" w:rsidRPr="00F825FC" w14:paraId="0358FC08" w14:textId="77777777" w:rsidTr="00BB5510">
        <w:trPr>
          <w:trHeight w:val="544"/>
          <w:jc w:val="center"/>
        </w:trPr>
        <w:tc>
          <w:tcPr>
            <w:tcW w:w="435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FDC711F" w14:textId="77777777" w:rsidR="00FD083D" w:rsidRPr="00F825FC" w:rsidRDefault="008E2366">
            <w:pPr>
              <w:adjustRightInd w:val="0"/>
              <w:snapToGrid w:val="0"/>
              <w:jc w:val="center"/>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子宫内膜癌分子分型</w:t>
            </w:r>
          </w:p>
        </w:tc>
        <w:tc>
          <w:tcPr>
            <w:tcW w:w="5662"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A2A02D8"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if var.ec_type.var_id == “POLE-ultramutated type EC”%}</w:t>
            </w:r>
          </w:p>
          <w:p w14:paraId="68BC19F1"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p>
          <w:p w14:paraId="133C2DF6"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“MSI-H type EC”%}</w:t>
            </w:r>
          </w:p>
          <w:p w14:paraId="06BBF011"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Mismatch repair deficiency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w:t>
            </w:r>
          </w:p>
          <w:p w14:paraId="72F56A67"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“CNH type EC”%}</w:t>
            </w:r>
          </w:p>
          <w:p w14:paraId="4BFFF464"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 abn</w:t>
            </w:r>
            <w:r w:rsidRPr="00F825FC">
              <w:rPr>
                <w:rFonts w:ascii="Times New Roman" w:eastAsia="思源黑体 CN Normal" w:hAnsi="Times New Roman" w:cs="Times New Roman"/>
                <w:bCs/>
                <w:snapToGrid w:val="0"/>
                <w:spacing w:val="6"/>
                <w:sz w:val="18"/>
                <w:szCs w:val="18"/>
              </w:rPr>
              <w:t>）</w:t>
            </w:r>
          </w:p>
          <w:p w14:paraId="354F8DA6"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elif var.ec_type.var_id == “CNL type EC”%}</w:t>
            </w:r>
          </w:p>
          <w:p w14:paraId="47F9F3AB"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w:t>
            </w:r>
          </w:p>
          <w:p w14:paraId="46ECBE9A" w14:textId="5B05C335" w:rsidR="00FD083D" w:rsidRPr="00F825FC" w:rsidRDefault="0078220A" w:rsidP="008433E3">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bl>
    <w:p w14:paraId="2198279F" w14:textId="77777777" w:rsidR="000A7C18" w:rsidRPr="00F825FC" w:rsidRDefault="000A7C18" w:rsidP="000A7C18">
      <w:pPr>
        <w:adjustRightInd w:val="0"/>
        <w:snapToGrid w:val="0"/>
        <w:rPr>
          <w:rFonts w:ascii="Times New Roman" w:eastAsia="思源黑体 CN Normal" w:hAnsi="Times New Roman" w:cs="Times New Roman"/>
          <w:b/>
          <w:snapToGrid w:val="0"/>
          <w:spacing w:val="6"/>
          <w:sz w:val="21"/>
          <w:szCs w:val="21"/>
        </w:rPr>
      </w:pPr>
    </w:p>
    <w:p w14:paraId="4CEFA09E" w14:textId="4B3DEC1E" w:rsidR="000A7C18" w:rsidRPr="00F825FC" w:rsidRDefault="000A7C18" w:rsidP="000A7C18">
      <w:pPr>
        <w:adjustRightInd w:val="0"/>
        <w:snapToGrid w:val="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{%p endif %}</w:t>
      </w:r>
    </w:p>
    <w:p w14:paraId="318341AD" w14:textId="4CEB78D9" w:rsidR="000F1B12" w:rsidRPr="00F825FC" w:rsidRDefault="008E2366" w:rsidP="00E33D69">
      <w:pPr>
        <w:snapToGrid w:val="0"/>
        <w:spacing w:line="320" w:lineRule="exact"/>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靶向和免疫治疗相关标志物检测结果</w:t>
      </w:r>
    </w:p>
    <w:tbl>
      <w:tblPr>
        <w:tblStyle w:val="5a"/>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20" w:firstRow="1" w:lastRow="0" w:firstColumn="0" w:lastColumn="0" w:noHBand="0" w:noVBand="1"/>
      </w:tblPr>
      <w:tblGrid>
        <w:gridCol w:w="1177"/>
        <w:gridCol w:w="3212"/>
        <w:gridCol w:w="1257"/>
        <w:gridCol w:w="976"/>
        <w:gridCol w:w="3402"/>
      </w:tblGrid>
      <w:tr w:rsidR="009D7A2E" w:rsidRPr="00F825FC" w14:paraId="4516D97A" w14:textId="77777777" w:rsidTr="0078220A">
        <w:trPr>
          <w:cnfStyle w:val="100000000000" w:firstRow="1" w:lastRow="0" w:firstColumn="0" w:lastColumn="0" w:oddVBand="0" w:evenVBand="0" w:oddHBand="0" w:evenHBand="0" w:firstRowFirstColumn="0" w:firstRowLastColumn="0" w:lastRowFirstColumn="0" w:lastRowLastColumn="0"/>
          <w:trHeight w:val="397"/>
          <w:jc w:val="center"/>
        </w:trPr>
        <w:tc>
          <w:tcPr>
            <w:tcW w:w="1177" w:type="dxa"/>
            <w:vMerge w:val="restart"/>
            <w:shd w:val="clear" w:color="auto" w:fill="D9D9D9" w:themeFill="background1" w:themeFillShade="D9"/>
            <w:vAlign w:val="center"/>
          </w:tcPr>
          <w:p w14:paraId="5002EB90"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标志物</w:t>
            </w:r>
          </w:p>
        </w:tc>
        <w:tc>
          <w:tcPr>
            <w:tcW w:w="4469" w:type="dxa"/>
            <w:gridSpan w:val="2"/>
            <w:shd w:val="clear" w:color="auto" w:fill="D9D9D9" w:themeFill="background1" w:themeFillShade="D9"/>
            <w:vAlign w:val="center"/>
          </w:tcPr>
          <w:p w14:paraId="1B13E475"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检测结果</w:t>
            </w:r>
          </w:p>
        </w:tc>
        <w:tc>
          <w:tcPr>
            <w:tcW w:w="976" w:type="dxa"/>
            <w:vMerge w:val="restart"/>
            <w:shd w:val="clear" w:color="auto" w:fill="D9D9D9" w:themeFill="background1" w:themeFillShade="D9"/>
            <w:vAlign w:val="center"/>
          </w:tcPr>
          <w:p w14:paraId="65301A9E"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变异</w:t>
            </w:r>
          </w:p>
          <w:p w14:paraId="017A0F7F"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等级</w:t>
            </w:r>
          </w:p>
        </w:tc>
        <w:tc>
          <w:tcPr>
            <w:tcW w:w="3402" w:type="dxa"/>
            <w:vMerge w:val="restart"/>
            <w:shd w:val="clear" w:color="auto" w:fill="D9D9D9" w:themeFill="background1" w:themeFillShade="D9"/>
            <w:vAlign w:val="center"/>
          </w:tcPr>
          <w:p w14:paraId="42B1246C"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临床提示</w:t>
            </w:r>
          </w:p>
          <w:p w14:paraId="20CF204C"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（敏感</w:t>
            </w:r>
            <w:r w:rsidRPr="00F825FC">
              <w:rPr>
                <w:rFonts w:ascii="Times New Roman" w:eastAsia="思源黑体 CN Normal" w:hAnsi="Times New Roman" w:cs="Times New Roman"/>
                <w:b/>
                <w:i w:val="0"/>
                <w:iCs w:val="0"/>
                <w:snapToGrid w:val="0"/>
                <w:spacing w:val="6"/>
                <w:sz w:val="21"/>
                <w:szCs w:val="21"/>
              </w:rPr>
              <w:t>/</w:t>
            </w:r>
            <w:r w:rsidRPr="00F825FC">
              <w:rPr>
                <w:rFonts w:ascii="Times New Roman" w:eastAsia="思源黑体 CN Normal" w:hAnsi="Times New Roman" w:cs="Times New Roman"/>
                <w:b/>
                <w:i w:val="0"/>
                <w:iCs w:val="0"/>
                <w:snapToGrid w:val="0"/>
                <w:spacing w:val="6"/>
                <w:sz w:val="21"/>
                <w:szCs w:val="21"/>
              </w:rPr>
              <w:t>耐药，证据等级）</w:t>
            </w:r>
          </w:p>
        </w:tc>
      </w:tr>
      <w:tr w:rsidR="009D7A2E" w:rsidRPr="00F825FC" w14:paraId="346F504A" w14:textId="77777777" w:rsidTr="0078220A">
        <w:trPr>
          <w:cnfStyle w:val="000000100000" w:firstRow="0" w:lastRow="0" w:firstColumn="0" w:lastColumn="0" w:oddVBand="0" w:evenVBand="0" w:oddHBand="1" w:evenHBand="0" w:firstRowFirstColumn="0" w:firstRowLastColumn="0" w:lastRowFirstColumn="0" w:lastRowLastColumn="0"/>
          <w:trHeight w:val="454"/>
          <w:jc w:val="center"/>
        </w:trPr>
        <w:tc>
          <w:tcPr>
            <w:tcW w:w="1177" w:type="dxa"/>
            <w:vMerge/>
            <w:shd w:val="clear" w:color="auto" w:fill="D9D9D9" w:themeFill="background1" w:themeFillShade="D9"/>
            <w:vAlign w:val="center"/>
          </w:tcPr>
          <w:p w14:paraId="18A1FD4E" w14:textId="77777777" w:rsidR="000F1B12" w:rsidRPr="00F825FC" w:rsidRDefault="000F1B12" w:rsidP="004853CB">
            <w:pPr>
              <w:spacing w:line="240" w:lineRule="exact"/>
              <w:jc w:val="center"/>
              <w:rPr>
                <w:rFonts w:ascii="Times New Roman" w:eastAsia="思源黑体 CN Normal" w:hAnsi="Times New Roman" w:cs="Times New Roman"/>
                <w:color w:val="FFFFFF" w:themeColor="background1"/>
                <w:sz w:val="18"/>
                <w:szCs w:val="18"/>
              </w:rPr>
            </w:pPr>
          </w:p>
        </w:tc>
        <w:tc>
          <w:tcPr>
            <w:tcW w:w="3212" w:type="dxa"/>
            <w:shd w:val="clear" w:color="auto" w:fill="D9D9D9" w:themeFill="background1" w:themeFillShade="D9"/>
            <w:vAlign w:val="center"/>
          </w:tcPr>
          <w:p w14:paraId="197F66F7" w14:textId="77777777" w:rsidR="000F1B12" w:rsidRPr="00F825FC" w:rsidRDefault="000F1B12" w:rsidP="004853CB">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变异</w:t>
            </w:r>
          </w:p>
        </w:tc>
        <w:tc>
          <w:tcPr>
            <w:tcW w:w="1257" w:type="dxa"/>
            <w:shd w:val="clear" w:color="auto" w:fill="D9D9D9" w:themeFill="background1" w:themeFillShade="D9"/>
            <w:vAlign w:val="center"/>
          </w:tcPr>
          <w:p w14:paraId="479DCC19" w14:textId="77777777" w:rsidR="000F1B12" w:rsidRPr="00F825FC" w:rsidRDefault="000F1B12" w:rsidP="004853CB">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丰度</w:t>
            </w:r>
          </w:p>
        </w:tc>
        <w:tc>
          <w:tcPr>
            <w:tcW w:w="976" w:type="dxa"/>
            <w:vMerge/>
            <w:vAlign w:val="center"/>
          </w:tcPr>
          <w:p w14:paraId="0BABC808" w14:textId="77777777" w:rsidR="000F1B12" w:rsidRPr="00F825FC" w:rsidRDefault="000F1B12" w:rsidP="004853CB">
            <w:pPr>
              <w:spacing w:line="240" w:lineRule="exact"/>
              <w:jc w:val="center"/>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c>
          <w:tcPr>
            <w:tcW w:w="3402" w:type="dxa"/>
            <w:vMerge/>
            <w:vAlign w:val="center"/>
          </w:tcPr>
          <w:p w14:paraId="5825926D" w14:textId="77777777" w:rsidR="000F1B12" w:rsidRPr="00F825FC" w:rsidRDefault="000F1B12" w:rsidP="004853CB">
            <w:pPr>
              <w:spacing w:line="240" w:lineRule="exact"/>
              <w:jc w:val="center"/>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8220A" w:rsidRPr="00F825FC" w14:paraId="4C5257B3" w14:textId="77777777" w:rsidTr="003561CC">
        <w:trPr>
          <w:trHeight w:val="513"/>
          <w:jc w:val="center"/>
        </w:trPr>
        <w:tc>
          <w:tcPr>
            <w:tcW w:w="10024" w:type="dxa"/>
            <w:gridSpan w:val="5"/>
            <w:vAlign w:val="center"/>
          </w:tcPr>
          <w:p w14:paraId="05015F66" w14:textId="61B9CC23"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bookmarkStart w:id="2" w:name="_Hlk117782354"/>
            <w:r w:rsidRPr="003636A5">
              <w:rPr>
                <w:rFonts w:ascii="Times New Roman" w:eastAsia="思源黑体 CN Normal" w:hAnsi="Times New Roman" w:cs="Times New Roman"/>
                <w:sz w:val="18"/>
                <w:szCs w:val="18"/>
              </w:rPr>
              <w:t>{%tr if var.ec_type.POLE_level12%}</w:t>
            </w:r>
          </w:p>
        </w:tc>
      </w:tr>
      <w:tr w:rsidR="0078220A" w:rsidRPr="00F825FC" w14:paraId="4B3E318F" w14:textId="77777777" w:rsidTr="00A57240">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432706D7" w14:textId="2FD93468"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for a in var.ec_type.POLE_level12%}</w:t>
            </w:r>
          </w:p>
        </w:tc>
      </w:tr>
      <w:tr w:rsidR="0078220A" w:rsidRPr="00F825FC" w14:paraId="265E9C1B" w14:textId="77777777" w:rsidTr="0078220A">
        <w:trPr>
          <w:trHeight w:val="513"/>
          <w:jc w:val="center"/>
        </w:trPr>
        <w:tc>
          <w:tcPr>
            <w:tcW w:w="1177" w:type="dxa"/>
            <w:vAlign w:val="center"/>
          </w:tcPr>
          <w:p w14:paraId="5FD94BE4" w14:textId="117604C4"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POLE</w:t>
            </w:r>
          </w:p>
        </w:tc>
        <w:tc>
          <w:tcPr>
            <w:tcW w:w="3212" w:type="dxa"/>
            <w:vAlign w:val="center"/>
          </w:tcPr>
          <w:p w14:paraId="2E4152A7" w14:textId="613D719D"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{{a.gene_region}} {{a.hgvs_c}}{%if a.hgvs_p!=”p.?”%} {{a.hgvs_p}}{%endif%}</w:t>
            </w:r>
          </w:p>
        </w:tc>
        <w:tc>
          <w:tcPr>
            <w:tcW w:w="1257" w:type="dxa"/>
            <w:vAlign w:val="center"/>
          </w:tcPr>
          <w:p w14:paraId="1B0CAEEE" w14:textId="5654D308" w:rsidR="0078220A" w:rsidRPr="003636A5" w:rsidRDefault="00E34CC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{{a.freq_str}}</w:t>
            </w:r>
          </w:p>
        </w:tc>
        <w:tc>
          <w:tcPr>
            <w:tcW w:w="976" w:type="dxa"/>
            <w:vAlign w:val="center"/>
          </w:tcPr>
          <w:p w14:paraId="6EB5F7E2"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a.clinic_num_s==4%}</w:t>
            </w:r>
          </w:p>
          <w:p w14:paraId="55F37D81"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II</w:t>
            </w:r>
            <w:r w:rsidRPr="003636A5">
              <w:rPr>
                <w:rFonts w:ascii="Times New Roman" w:eastAsia="思源黑体 CN Normal" w:hAnsi="Times New Roman" w:cs="Times New Roman"/>
                <w:sz w:val="18"/>
                <w:szCs w:val="18"/>
              </w:rPr>
              <w:t>类</w:t>
            </w:r>
          </w:p>
          <w:p w14:paraId="7922A6FC"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else%}</w:t>
            </w:r>
          </w:p>
          <w:p w14:paraId="416D0BAE"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w:t>
            </w:r>
            <w:r w:rsidRPr="003636A5">
              <w:rPr>
                <w:rFonts w:ascii="Times New Roman" w:eastAsia="思源黑体 CN Normal" w:hAnsi="Times New Roman" w:cs="Times New Roman"/>
                <w:sz w:val="18"/>
                <w:szCs w:val="18"/>
              </w:rPr>
              <w:t>类</w:t>
            </w:r>
          </w:p>
          <w:p w14:paraId="509FA744" w14:textId="0F65EF0D" w:rsidR="0078220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c>
          <w:tcPr>
            <w:tcW w:w="3402" w:type="dxa"/>
            <w:vAlign w:val="center"/>
          </w:tcPr>
          <w:p w14:paraId="5E7F6AD5"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a.evi_sum.evi_split.Predictive%}</w:t>
            </w:r>
          </w:p>
          <w:p w14:paraId="59325D65"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a.evi_sum.evi_split.Predictive%}</w:t>
            </w:r>
          </w:p>
          <w:p w14:paraId="7C35DAB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{{b.regimen_name}}</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{{b.clinical_significance_cn}}</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w:t>
            </w:r>
            <w:r w:rsidRPr="003636A5">
              <w:rPr>
                <w:rFonts w:ascii="Times New Roman" w:eastAsia="思源黑体 CN Normal" w:hAnsi="Times New Roman" w:cs="Times New Roman"/>
                <w:sz w:val="18"/>
                <w:szCs w:val="18"/>
              </w:rPr>
              <w:t>级）</w:t>
            </w:r>
          </w:p>
          <w:p w14:paraId="39153F7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7F311BC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1A03E083"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a.evi_sum.evi_split.Prognostic%}</w:t>
            </w:r>
          </w:p>
          <w:p w14:paraId="21C8CA0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a.evi_sum.evi_split.Prognostic %}</w:t>
            </w:r>
          </w:p>
          <w:p w14:paraId="2EFBFAA3" w14:textId="7743D3FE"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预后</w:t>
            </w:r>
            <w:r w:rsidRPr="003636A5">
              <w:rPr>
                <w:rFonts w:ascii="Times New Roman" w:eastAsia="思源黑体 CN Normal" w:hAnsi="Times New Roman" w:cs="Times New Roman"/>
                <w:sz w:val="18"/>
                <w:szCs w:val="18"/>
              </w:rPr>
              <w:t>{{b.clinical_significance_cn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 }}</w:t>
            </w:r>
            <w:r w:rsidRPr="003636A5">
              <w:rPr>
                <w:rFonts w:ascii="Times New Roman" w:eastAsia="思源黑体 CN Normal" w:hAnsi="Times New Roman" w:cs="Times New Roman"/>
                <w:sz w:val="18"/>
                <w:szCs w:val="18"/>
              </w:rPr>
              <w:t>级）</w:t>
            </w:r>
          </w:p>
          <w:p w14:paraId="13CB159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7108C5B4"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789587E4"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a.evi_sum.evi_split.Diagnostic%}</w:t>
            </w:r>
          </w:p>
          <w:p w14:paraId="1B8B3FA0"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a.evi_sum.evi_split.Diagnostic %}</w:t>
            </w:r>
          </w:p>
          <w:p w14:paraId="4814921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辅助诊断（</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 }}</w:t>
            </w:r>
            <w:r w:rsidRPr="003636A5">
              <w:rPr>
                <w:rFonts w:ascii="Times New Roman" w:eastAsia="思源黑体 CN Normal" w:hAnsi="Times New Roman" w:cs="Times New Roman"/>
                <w:sz w:val="18"/>
                <w:szCs w:val="18"/>
              </w:rPr>
              <w:t>级）</w:t>
            </w:r>
          </w:p>
          <w:p w14:paraId="5835B308"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17E0CE7F" w14:textId="1F220D9A" w:rsidR="0078220A" w:rsidRPr="003636A5" w:rsidRDefault="00E34CCA" w:rsidP="00E34CC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r>
      <w:tr w:rsidR="0078220A" w:rsidRPr="00F825FC" w14:paraId="24358DCC" w14:textId="77777777" w:rsidTr="00832515">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5F037F3F" w14:textId="22976D3D"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endfor%}</w:t>
            </w:r>
          </w:p>
        </w:tc>
      </w:tr>
      <w:tr w:rsidR="0078220A" w:rsidRPr="00F825FC" w14:paraId="43C57A5E" w14:textId="77777777" w:rsidTr="00832515">
        <w:trPr>
          <w:trHeight w:val="513"/>
          <w:jc w:val="center"/>
        </w:trPr>
        <w:tc>
          <w:tcPr>
            <w:tcW w:w="10024" w:type="dxa"/>
            <w:gridSpan w:val="5"/>
            <w:vAlign w:val="center"/>
          </w:tcPr>
          <w:p w14:paraId="6ACFDFB1" w14:textId="1A2F9CF9" w:rsidR="0078220A" w:rsidRPr="003636A5" w:rsidRDefault="0078220A" w:rsidP="0078220A">
            <w:pPr>
              <w:spacing w:line="300" w:lineRule="exact"/>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{%tr else%}</w:t>
            </w:r>
          </w:p>
        </w:tc>
      </w:tr>
      <w:tr w:rsidR="0078220A" w:rsidRPr="00F825FC" w14:paraId="26DF6097" w14:textId="77777777" w:rsidTr="0078220A">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703FABE8" w14:textId="67E0630F"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lastRenderedPageBreak/>
              <w:t>POLE</w:t>
            </w:r>
          </w:p>
        </w:tc>
        <w:tc>
          <w:tcPr>
            <w:tcW w:w="3212" w:type="dxa"/>
            <w:vAlign w:val="center"/>
          </w:tcPr>
          <w:p w14:paraId="55B2DFF6" w14:textId="05D771D7"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未检测到热点突变</w:t>
            </w:r>
          </w:p>
        </w:tc>
        <w:tc>
          <w:tcPr>
            <w:tcW w:w="1257" w:type="dxa"/>
            <w:vAlign w:val="center"/>
          </w:tcPr>
          <w:p w14:paraId="4A46C3CC" w14:textId="35370386"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17D24460" w14:textId="1A8EEAEC"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3402" w:type="dxa"/>
            <w:vAlign w:val="center"/>
          </w:tcPr>
          <w:p w14:paraId="7895D37D" w14:textId="77D71EE5"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r>
      <w:tr w:rsidR="0078220A" w:rsidRPr="00F825FC" w14:paraId="6E569AC9" w14:textId="77777777" w:rsidTr="000E359F">
        <w:trPr>
          <w:trHeight w:val="513"/>
          <w:jc w:val="center"/>
        </w:trPr>
        <w:tc>
          <w:tcPr>
            <w:tcW w:w="10024" w:type="dxa"/>
            <w:gridSpan w:val="5"/>
            <w:vAlign w:val="center"/>
          </w:tcPr>
          <w:p w14:paraId="5D610701" w14:textId="1A602D43"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endif%}</w:t>
            </w:r>
          </w:p>
        </w:tc>
      </w:tr>
      <w:bookmarkEnd w:id="2"/>
      <w:tr w:rsidR="0078220A" w:rsidRPr="00F825FC" w14:paraId="18565BD8" w14:textId="77777777" w:rsidTr="0078220A">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51EFA1DB" w14:textId="3051FFA4"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MSI</w:t>
            </w:r>
            <w:r w:rsidR="0012487A" w:rsidRPr="003636A5">
              <w:rPr>
                <w:rFonts w:ascii="Times New Roman" w:eastAsia="思源黑体 CN Normal" w:hAnsi="Times New Roman" w:cs="Times New Roman" w:hint="eastAsia"/>
                <w:bCs/>
                <w:snapToGrid w:val="0"/>
                <w:spacing w:val="6"/>
                <w:sz w:val="18"/>
                <w:szCs w:val="18"/>
              </w:rPr>
              <w:t>状态</w:t>
            </w:r>
          </w:p>
        </w:tc>
        <w:tc>
          <w:tcPr>
            <w:tcW w:w="3212" w:type="dxa"/>
            <w:vAlign w:val="center"/>
          </w:tcPr>
          <w:p w14:paraId="064A3BC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msi.var_id==”MSS”%}</w:t>
            </w:r>
          </w:p>
          <w:p w14:paraId="68E2E74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微卫星稳定（</w:t>
            </w:r>
            <w:r w:rsidRPr="003636A5">
              <w:rPr>
                <w:rFonts w:ascii="Times New Roman" w:eastAsia="思源黑体 CN Normal" w:hAnsi="Times New Roman" w:cs="Times New Roman"/>
                <w:bCs/>
                <w:snapToGrid w:val="0"/>
                <w:spacing w:val="6"/>
                <w:sz w:val="18"/>
                <w:szCs w:val="18"/>
              </w:rPr>
              <w:t>MSS</w:t>
            </w:r>
            <w:r w:rsidRPr="003636A5">
              <w:rPr>
                <w:rFonts w:ascii="Times New Roman" w:eastAsia="思源黑体 CN Normal" w:hAnsi="Times New Roman" w:cs="Times New Roman"/>
                <w:bCs/>
                <w:snapToGrid w:val="0"/>
                <w:spacing w:val="6"/>
                <w:sz w:val="18"/>
                <w:szCs w:val="18"/>
              </w:rPr>
              <w:t>）</w:t>
            </w:r>
          </w:p>
          <w:p w14:paraId="63CE6C6C"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012253D7"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微卫星不稳定（</w:t>
            </w:r>
            <w:r w:rsidRPr="003636A5">
              <w:rPr>
                <w:rFonts w:ascii="Times New Roman" w:eastAsia="思源黑体 CN Normal" w:hAnsi="Times New Roman" w:cs="Times New Roman"/>
                <w:bCs/>
                <w:snapToGrid w:val="0"/>
                <w:spacing w:val="6"/>
                <w:sz w:val="18"/>
                <w:szCs w:val="18"/>
              </w:rPr>
              <w:t>MSI-H</w:t>
            </w:r>
            <w:r w:rsidRPr="003636A5">
              <w:rPr>
                <w:rFonts w:ascii="Times New Roman" w:eastAsia="思源黑体 CN Normal" w:hAnsi="Times New Roman" w:cs="Times New Roman"/>
                <w:bCs/>
                <w:snapToGrid w:val="0"/>
                <w:spacing w:val="6"/>
                <w:sz w:val="18"/>
                <w:szCs w:val="18"/>
              </w:rPr>
              <w:t>）</w:t>
            </w:r>
          </w:p>
          <w:p w14:paraId="7121221A" w14:textId="1CF70219" w:rsidR="0078220A"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c>
          <w:tcPr>
            <w:tcW w:w="1257" w:type="dxa"/>
            <w:vAlign w:val="center"/>
          </w:tcPr>
          <w:p w14:paraId="1F262D98" w14:textId="77777777"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338647C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msi.var_id==”MSS”%}</w:t>
            </w:r>
          </w:p>
          <w:p w14:paraId="417B5C21"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p w14:paraId="348A2D7D"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33FFE389"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I</w:t>
            </w:r>
            <w:r w:rsidRPr="003636A5">
              <w:rPr>
                <w:rFonts w:ascii="Times New Roman" w:eastAsia="思源黑体 CN Normal" w:hAnsi="Times New Roman" w:cs="Times New Roman"/>
                <w:bCs/>
                <w:snapToGrid w:val="0"/>
                <w:spacing w:val="6"/>
                <w:sz w:val="18"/>
                <w:szCs w:val="18"/>
              </w:rPr>
              <w:t>类</w:t>
            </w:r>
          </w:p>
          <w:p w14:paraId="16AFD44C" w14:textId="7AC8D16A" w:rsidR="0078220A"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c>
          <w:tcPr>
            <w:tcW w:w="3402" w:type="dxa"/>
            <w:vAlign w:val="center"/>
          </w:tcPr>
          <w:p w14:paraId="2B43E995"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msi.var_id==”MSS”%}</w:t>
            </w:r>
          </w:p>
          <w:p w14:paraId="6764B0B9"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p w14:paraId="1CDCA0D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5714418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msi.evi_sum.evi_split.Predictive%}</w:t>
            </w:r>
          </w:p>
          <w:p w14:paraId="3F23EDC8"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for b in msi.evi_sum.evi_split.Predictive%}</w:t>
            </w:r>
          </w:p>
          <w:p w14:paraId="6065DB89"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{{b.regimen_name}}</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{{b.clinical_significance_cn}}</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{{b.evi_conclusion_simple}}</w:t>
            </w:r>
            <w:r w:rsidRPr="003636A5">
              <w:rPr>
                <w:rFonts w:ascii="Times New Roman" w:eastAsia="思源黑体 CN Normal" w:hAnsi="Times New Roman" w:cs="Times New Roman"/>
                <w:bCs/>
                <w:snapToGrid w:val="0"/>
                <w:spacing w:val="6"/>
                <w:sz w:val="18"/>
                <w:szCs w:val="18"/>
              </w:rPr>
              <w:t>级）</w:t>
            </w:r>
          </w:p>
          <w:p w14:paraId="3EA3F45B"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endfor%}</w:t>
            </w:r>
          </w:p>
          <w:p w14:paraId="32E21BE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275451E5"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msi.evi_sum.evi_split.Prognostic%}</w:t>
            </w:r>
          </w:p>
          <w:p w14:paraId="68D678C8"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for b in msi.evi_sum.evi_split.Prognostic %}</w:t>
            </w:r>
          </w:p>
          <w:p w14:paraId="06E49283" w14:textId="300A711D"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预后</w:t>
            </w:r>
            <w:r w:rsidRPr="003636A5">
              <w:rPr>
                <w:rFonts w:ascii="Times New Roman" w:eastAsia="思源黑体 CN Normal" w:hAnsi="Times New Roman" w:cs="Times New Roman"/>
                <w:bCs/>
                <w:snapToGrid w:val="0"/>
                <w:spacing w:val="6"/>
                <w:sz w:val="18"/>
                <w:szCs w:val="18"/>
              </w:rPr>
              <w:t>{{b.clinical_significance_cn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 xml:space="preserve"> /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{{b.evi_conclusion_simple }}</w:t>
            </w:r>
            <w:r w:rsidRPr="003636A5">
              <w:rPr>
                <w:rFonts w:ascii="Times New Roman" w:eastAsia="思源黑体 CN Normal" w:hAnsi="Times New Roman" w:cs="Times New Roman"/>
                <w:bCs/>
                <w:snapToGrid w:val="0"/>
                <w:spacing w:val="6"/>
                <w:sz w:val="18"/>
                <w:szCs w:val="18"/>
              </w:rPr>
              <w:t>级）</w:t>
            </w:r>
          </w:p>
          <w:p w14:paraId="09D556C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endfor%}</w:t>
            </w:r>
          </w:p>
          <w:p w14:paraId="586DCF3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07B2D45D"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if msi.evi_sum.evi_split.Diagnostic%}</w:t>
            </w:r>
          </w:p>
          <w:p w14:paraId="7289986C"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for b in msi.evi_sum.evi_split.Diagnostic %}</w:t>
            </w:r>
          </w:p>
          <w:p w14:paraId="23A9609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辅助诊断（</w:t>
            </w:r>
            <w:r w:rsidRPr="003636A5">
              <w:rPr>
                <w:rFonts w:ascii="Times New Roman" w:eastAsia="思源黑体 CN Normal" w:hAnsi="Times New Roman" w:cs="Times New Roman"/>
                <w:bCs/>
                <w:snapToGrid w:val="0"/>
                <w:spacing w:val="6"/>
                <w:sz w:val="18"/>
                <w:szCs w:val="18"/>
              </w:rPr>
              <w:t xml:space="preserve"> /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{{b.evi_conclusion_simple }}</w:t>
            </w:r>
            <w:r w:rsidRPr="003636A5">
              <w:rPr>
                <w:rFonts w:ascii="Times New Roman" w:eastAsia="思源黑体 CN Normal" w:hAnsi="Times New Roman" w:cs="Times New Roman"/>
                <w:bCs/>
                <w:snapToGrid w:val="0"/>
                <w:spacing w:val="6"/>
                <w:sz w:val="18"/>
                <w:szCs w:val="18"/>
              </w:rPr>
              <w:t>级）</w:t>
            </w:r>
          </w:p>
          <w:p w14:paraId="33EC712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endfor%}</w:t>
            </w:r>
          </w:p>
          <w:p w14:paraId="10BCCFC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1317EFC7" w14:textId="367B3E56" w:rsidR="0078220A"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r>
      <w:tr w:rsidR="00945690" w:rsidRPr="00F825FC" w14:paraId="454C492D" w14:textId="77777777" w:rsidTr="00F054B3">
        <w:trPr>
          <w:trHeight w:val="513"/>
          <w:jc w:val="center"/>
        </w:trPr>
        <w:tc>
          <w:tcPr>
            <w:tcW w:w="10024" w:type="dxa"/>
            <w:gridSpan w:val="5"/>
            <w:vAlign w:val="center"/>
          </w:tcPr>
          <w:p w14:paraId="77FD239D" w14:textId="73BD12CA" w:rsidR="00945690" w:rsidRPr="003636A5" w:rsidRDefault="00945690" w:rsidP="00F054B3">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if var.ec_type.TP53_level12%}</w:t>
            </w:r>
          </w:p>
        </w:tc>
      </w:tr>
      <w:tr w:rsidR="00945690" w:rsidRPr="00F825FC" w14:paraId="0D52B7AE"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1AA02907" w14:textId="275AC245" w:rsidR="00945690" w:rsidRPr="003636A5" w:rsidRDefault="00945690" w:rsidP="00F054B3">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for a in var.ec_type.TP53_level12%}</w:t>
            </w:r>
          </w:p>
        </w:tc>
      </w:tr>
      <w:tr w:rsidR="00E34CCA" w:rsidRPr="00F825FC" w14:paraId="75164B6A" w14:textId="77777777" w:rsidTr="00F054B3">
        <w:trPr>
          <w:trHeight w:val="513"/>
          <w:jc w:val="center"/>
        </w:trPr>
        <w:tc>
          <w:tcPr>
            <w:tcW w:w="1177" w:type="dxa"/>
            <w:vAlign w:val="center"/>
          </w:tcPr>
          <w:p w14:paraId="395D4249" w14:textId="1F2F9C8A"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TP53</w:t>
            </w:r>
          </w:p>
        </w:tc>
        <w:tc>
          <w:tcPr>
            <w:tcW w:w="3212" w:type="dxa"/>
            <w:vAlign w:val="center"/>
          </w:tcPr>
          <w:p w14:paraId="49C4CD93" w14:textId="77777777"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{{a.gene_region}} {{a.hgvs_c}}{%if a.hgvs_p!=”p.?”%} {{a.hgvs_p}}{%endif%}</w:t>
            </w:r>
          </w:p>
        </w:tc>
        <w:tc>
          <w:tcPr>
            <w:tcW w:w="1257" w:type="dxa"/>
            <w:vAlign w:val="center"/>
          </w:tcPr>
          <w:p w14:paraId="1E0F5F30" w14:textId="4044B4F6"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{{a.freq_str}}</w:t>
            </w:r>
          </w:p>
        </w:tc>
        <w:tc>
          <w:tcPr>
            <w:tcW w:w="976" w:type="dxa"/>
            <w:vAlign w:val="center"/>
          </w:tcPr>
          <w:p w14:paraId="58CD2A4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a.clinic_num_s==4%}</w:t>
            </w:r>
          </w:p>
          <w:p w14:paraId="51DC720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II</w:t>
            </w:r>
            <w:r w:rsidRPr="003636A5">
              <w:rPr>
                <w:rFonts w:ascii="Times New Roman" w:eastAsia="思源黑体 CN Normal" w:hAnsi="Times New Roman" w:cs="Times New Roman"/>
                <w:sz w:val="18"/>
                <w:szCs w:val="18"/>
              </w:rPr>
              <w:t>类</w:t>
            </w:r>
          </w:p>
          <w:p w14:paraId="110FA79A"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else%}</w:t>
            </w:r>
          </w:p>
          <w:p w14:paraId="209D7AB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w:t>
            </w:r>
            <w:r w:rsidRPr="003636A5">
              <w:rPr>
                <w:rFonts w:ascii="Times New Roman" w:eastAsia="思源黑体 CN Normal" w:hAnsi="Times New Roman" w:cs="Times New Roman"/>
                <w:sz w:val="18"/>
                <w:szCs w:val="18"/>
              </w:rPr>
              <w:t>类</w:t>
            </w:r>
          </w:p>
          <w:p w14:paraId="4EC385A9" w14:textId="547A7C8D"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c>
          <w:tcPr>
            <w:tcW w:w="3402" w:type="dxa"/>
            <w:vAlign w:val="center"/>
          </w:tcPr>
          <w:p w14:paraId="42E0359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a.evi_sum.evi_split.Predictive%}</w:t>
            </w:r>
          </w:p>
          <w:p w14:paraId="2E73DF42"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a.evi_sum.evi_split.Predictive%}</w:t>
            </w:r>
          </w:p>
          <w:p w14:paraId="2E48A9D0"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{{b.regimen_name}}</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{{b.clinical_significance_cn}}</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w:t>
            </w:r>
            <w:r w:rsidRPr="003636A5">
              <w:rPr>
                <w:rFonts w:ascii="Times New Roman" w:eastAsia="思源黑体 CN Normal" w:hAnsi="Times New Roman" w:cs="Times New Roman"/>
                <w:sz w:val="18"/>
                <w:szCs w:val="18"/>
              </w:rPr>
              <w:t>级）</w:t>
            </w:r>
          </w:p>
          <w:p w14:paraId="34A76B4D"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15CC418A"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57FB196F"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a.evi_sum.evi_split.Prognostic%}</w:t>
            </w:r>
          </w:p>
          <w:p w14:paraId="570B8A0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a.evi_sum.evi_split.Prognostic %}</w:t>
            </w:r>
          </w:p>
          <w:p w14:paraId="70BBB637" w14:textId="50D4113A"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lastRenderedPageBreak/>
              <w:t>预后</w:t>
            </w:r>
            <w:r w:rsidRPr="003636A5">
              <w:rPr>
                <w:rFonts w:ascii="Times New Roman" w:eastAsia="思源黑体 CN Normal" w:hAnsi="Times New Roman" w:cs="Times New Roman"/>
                <w:sz w:val="18"/>
                <w:szCs w:val="18"/>
              </w:rPr>
              <w:t>{{b.clinical_significance_cn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 }}</w:t>
            </w:r>
            <w:r w:rsidRPr="003636A5">
              <w:rPr>
                <w:rFonts w:ascii="Times New Roman" w:eastAsia="思源黑体 CN Normal" w:hAnsi="Times New Roman" w:cs="Times New Roman"/>
                <w:sz w:val="18"/>
                <w:szCs w:val="18"/>
              </w:rPr>
              <w:t>级）</w:t>
            </w:r>
          </w:p>
          <w:p w14:paraId="6C4A3D3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771C1E4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0CC38BC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if a.evi_sum.evi_split.Diagnostic%}</w:t>
            </w:r>
          </w:p>
          <w:p w14:paraId="44D5108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for b in a.evi_sum.evi_split.Diagnostic %}</w:t>
            </w:r>
          </w:p>
          <w:p w14:paraId="3CE6F0D7"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辅助诊断（</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{{b.evi_conclusion_simple }}</w:t>
            </w:r>
            <w:r w:rsidRPr="003636A5">
              <w:rPr>
                <w:rFonts w:ascii="Times New Roman" w:eastAsia="思源黑体 CN Normal" w:hAnsi="Times New Roman" w:cs="Times New Roman"/>
                <w:sz w:val="18"/>
                <w:szCs w:val="18"/>
              </w:rPr>
              <w:t>级）</w:t>
            </w:r>
          </w:p>
          <w:p w14:paraId="02B248F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endfor%}</w:t>
            </w:r>
          </w:p>
          <w:p w14:paraId="1A34C27F" w14:textId="0CA6E66F" w:rsidR="00E34CCA" w:rsidRPr="003636A5" w:rsidRDefault="00E34CCA" w:rsidP="00E34CC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r>
      <w:tr w:rsidR="00945690" w:rsidRPr="00F825FC" w14:paraId="1506EC67"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73581412"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lastRenderedPageBreak/>
              <w:t>{%tr endfor%}</w:t>
            </w:r>
          </w:p>
        </w:tc>
      </w:tr>
      <w:tr w:rsidR="00945690" w:rsidRPr="00F825FC" w14:paraId="58465903" w14:textId="77777777" w:rsidTr="00F054B3">
        <w:trPr>
          <w:trHeight w:val="513"/>
          <w:jc w:val="center"/>
        </w:trPr>
        <w:tc>
          <w:tcPr>
            <w:tcW w:w="10024" w:type="dxa"/>
            <w:gridSpan w:val="5"/>
            <w:vAlign w:val="center"/>
          </w:tcPr>
          <w:p w14:paraId="45A7FA9E" w14:textId="77777777" w:rsidR="00945690" w:rsidRPr="003636A5" w:rsidRDefault="00945690" w:rsidP="00945690">
            <w:pPr>
              <w:spacing w:line="300" w:lineRule="exact"/>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{%tr else%}</w:t>
            </w:r>
          </w:p>
        </w:tc>
      </w:tr>
      <w:tr w:rsidR="00945690" w:rsidRPr="00F825FC" w14:paraId="7AA60EBC"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1DD1AB39" w14:textId="59DFD474"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TP53</w:t>
            </w:r>
          </w:p>
        </w:tc>
        <w:tc>
          <w:tcPr>
            <w:tcW w:w="3212" w:type="dxa"/>
            <w:vAlign w:val="center"/>
          </w:tcPr>
          <w:p w14:paraId="0FA2691A" w14:textId="60D8F675"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未检测到具有临床意义的变异</w:t>
            </w:r>
          </w:p>
        </w:tc>
        <w:tc>
          <w:tcPr>
            <w:tcW w:w="1257" w:type="dxa"/>
            <w:vAlign w:val="center"/>
          </w:tcPr>
          <w:p w14:paraId="64A6B12E"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69E82E64"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3402" w:type="dxa"/>
            <w:vAlign w:val="center"/>
          </w:tcPr>
          <w:p w14:paraId="0B4895C3"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r>
      <w:tr w:rsidR="00945690" w:rsidRPr="00F825FC" w14:paraId="6DB2AA77" w14:textId="77777777" w:rsidTr="00F054B3">
        <w:trPr>
          <w:trHeight w:val="513"/>
          <w:jc w:val="center"/>
        </w:trPr>
        <w:tc>
          <w:tcPr>
            <w:tcW w:w="10024" w:type="dxa"/>
            <w:gridSpan w:val="5"/>
            <w:vAlign w:val="center"/>
          </w:tcPr>
          <w:p w14:paraId="4F904BA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endif%}</w:t>
            </w:r>
          </w:p>
        </w:tc>
      </w:tr>
    </w:tbl>
    <w:p w14:paraId="1F086896" w14:textId="58D2004A" w:rsidR="00FD083D" w:rsidRPr="00F825FC" w:rsidRDefault="008E2366">
      <w:pPr>
        <w:adjustRightInd w:val="0"/>
        <w:snapToGrid w:val="0"/>
        <w:spacing w:line="360" w:lineRule="auto"/>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20A0F66B"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rPr>
      </w:pPr>
      <w:r w:rsidRPr="00F825FC">
        <w:rPr>
          <w:rFonts w:ascii="Times New Roman" w:eastAsia="思源黑体 CN Normal" w:hAnsi="Times New Roman" w:cs="Times New Roman"/>
          <w:bCs/>
          <w:snapToGrid w:val="0"/>
          <w:color w:val="595959" w:themeColor="text1" w:themeTint="A6"/>
          <w:spacing w:val="6"/>
          <w:sz w:val="15"/>
          <w:szCs w:val="15"/>
          <w:lang w:eastAsia="zh-CN"/>
        </w:rPr>
        <w:t>本检测项目中使用的参考基因组版本为</w:t>
      </w:r>
      <w:r w:rsidRPr="00F825FC">
        <w:rPr>
          <w:rFonts w:ascii="Times New Roman" w:eastAsia="思源黑体 CN Normal" w:hAnsi="Times New Roman" w:cs="Times New Roman"/>
          <w:bCs/>
          <w:snapToGrid w:val="0"/>
          <w:color w:val="595959" w:themeColor="text1" w:themeTint="A6"/>
          <w:spacing w:val="6"/>
          <w:sz w:val="15"/>
          <w:szCs w:val="15"/>
          <w:lang w:eastAsia="zh-CN"/>
        </w:rPr>
        <w:t>hg19</w:t>
      </w:r>
      <w:r w:rsidRPr="00F825FC">
        <w:rPr>
          <w:rFonts w:ascii="Times New Roman" w:eastAsia="思源黑体 CN Normal" w:hAnsi="Times New Roman" w:cs="Times New Roman"/>
          <w:bCs/>
          <w:snapToGrid w:val="0"/>
          <w:color w:val="595959" w:themeColor="text1" w:themeTint="A6"/>
          <w:spacing w:val="6"/>
          <w:sz w:val="15"/>
          <w:szCs w:val="15"/>
          <w:lang w:eastAsia="zh-CN"/>
        </w:rPr>
        <w:t>，报告中的变异命名遵从</w:t>
      </w:r>
      <w:r w:rsidRPr="00F825FC">
        <w:rPr>
          <w:rFonts w:ascii="Times New Roman" w:eastAsia="思源黑体 CN Normal" w:hAnsi="Times New Roman" w:cs="Times New Roman"/>
          <w:bCs/>
          <w:snapToGrid w:val="0"/>
          <w:color w:val="595959" w:themeColor="text1" w:themeTint="A6"/>
          <w:spacing w:val="6"/>
          <w:sz w:val="15"/>
          <w:szCs w:val="15"/>
          <w:lang w:eastAsia="zh-CN"/>
        </w:rPr>
        <w:t>HGVS</w:t>
      </w:r>
      <w:r w:rsidRPr="00F825FC">
        <w:rPr>
          <w:rFonts w:ascii="Times New Roman" w:eastAsia="思源黑体 CN Normal" w:hAnsi="Times New Roman" w:cs="Times New Roman"/>
          <w:bCs/>
          <w:snapToGrid w:val="0"/>
          <w:color w:val="595959" w:themeColor="text1" w:themeTint="A6"/>
          <w:spacing w:val="6"/>
          <w:sz w:val="15"/>
          <w:szCs w:val="15"/>
          <w:lang w:eastAsia="zh-CN"/>
        </w:rPr>
        <w:t>指南</w:t>
      </w:r>
      <w:r w:rsidRPr="00F825FC">
        <w:rPr>
          <w:rFonts w:ascii="Times New Roman" w:eastAsia="思源黑体 CN Normal" w:hAnsi="Times New Roman" w:cs="Times New Roman"/>
          <w:bCs/>
          <w:snapToGrid w:val="0"/>
          <w:color w:val="595959" w:themeColor="text1" w:themeTint="A6"/>
          <w:spacing w:val="6"/>
          <w:sz w:val="15"/>
          <w:szCs w:val="15"/>
          <w:lang w:eastAsia="zh-CN"/>
        </w:rPr>
        <w:t>(http://varnomen.hgvs.org)</w:t>
      </w:r>
      <w:r w:rsidRPr="00F825FC">
        <w:rPr>
          <w:rFonts w:ascii="Times New Roman" w:eastAsia="思源黑体 CN Normal" w:hAnsi="Times New Roman" w:cs="Times New Roman"/>
          <w:bCs/>
          <w:snapToGrid w:val="0"/>
          <w:color w:val="595959" w:themeColor="text1" w:themeTint="A6"/>
          <w:spacing w:val="6"/>
          <w:sz w:val="15"/>
          <w:szCs w:val="15"/>
          <w:lang w:eastAsia="zh-CN"/>
        </w:rPr>
        <w:t>中的相关规定进行命名。</w:t>
      </w:r>
    </w:p>
    <w:p w14:paraId="5A1A3BFD" w14:textId="7D991D5C"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POLE</w:t>
      </w:r>
      <w:r w:rsidRPr="00F825FC">
        <w:rPr>
          <w:rFonts w:ascii="Times New Roman" w:eastAsia="思源黑体 CN Normal" w:hAnsi="Times New Roman" w:cs="Times New Roman"/>
          <w:bCs/>
          <w:snapToGrid w:val="0"/>
          <w:color w:val="595959" w:themeColor="text1" w:themeTint="A6"/>
          <w:spacing w:val="6"/>
          <w:sz w:val="15"/>
          <w:szCs w:val="15"/>
          <w:lang w:eastAsia="zh-CN"/>
        </w:rPr>
        <w:t>基因使用的转录本参考序列为</w:t>
      </w:r>
      <w:r w:rsidRPr="00F825FC">
        <w:rPr>
          <w:rFonts w:ascii="Times New Roman" w:eastAsia="思源黑体 CN Normal" w:hAnsi="Times New Roman" w:cs="Times New Roman"/>
          <w:bCs/>
          <w:snapToGrid w:val="0"/>
          <w:color w:val="595959" w:themeColor="text1" w:themeTint="A6"/>
          <w:spacing w:val="6"/>
          <w:sz w:val="15"/>
          <w:szCs w:val="15"/>
          <w:lang w:eastAsia="zh-CN"/>
        </w:rPr>
        <w:t>NM_006231.4</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TP53</w:t>
      </w:r>
      <w:r w:rsidRPr="00F825FC">
        <w:rPr>
          <w:rFonts w:ascii="Times New Roman" w:eastAsia="思源黑体 CN Normal" w:hAnsi="Times New Roman" w:cs="Times New Roman"/>
          <w:bCs/>
          <w:snapToGrid w:val="0"/>
          <w:color w:val="595959" w:themeColor="text1" w:themeTint="A6"/>
          <w:spacing w:val="6"/>
          <w:sz w:val="15"/>
          <w:szCs w:val="15"/>
          <w:lang w:eastAsia="zh-CN"/>
        </w:rPr>
        <w:t>基因使用的转录本参考序列为</w:t>
      </w:r>
      <w:r w:rsidRPr="00F825FC">
        <w:rPr>
          <w:rFonts w:ascii="Times New Roman" w:eastAsia="思源黑体 CN Normal" w:hAnsi="Times New Roman" w:cs="Times New Roman"/>
          <w:bCs/>
          <w:snapToGrid w:val="0"/>
          <w:color w:val="595959" w:themeColor="text1" w:themeTint="A6"/>
          <w:spacing w:val="6"/>
          <w:sz w:val="15"/>
          <w:szCs w:val="15"/>
          <w:lang w:eastAsia="zh-CN"/>
        </w:rPr>
        <w:t>NM_000546.</w:t>
      </w:r>
      <w:r w:rsidR="007116F5">
        <w:rPr>
          <w:rFonts w:ascii="Times New Roman" w:eastAsia="思源黑体 CN Normal" w:hAnsi="Times New Roman" w:cs="Times New Roman" w:hint="eastAsia"/>
          <w:bCs/>
          <w:snapToGrid w:val="0"/>
          <w:color w:val="595959" w:themeColor="text1" w:themeTint="A6"/>
          <w:spacing w:val="6"/>
          <w:sz w:val="15"/>
          <w:szCs w:val="15"/>
          <w:lang w:eastAsia="zh-CN"/>
        </w:rPr>
        <w:t>6</w:t>
      </w:r>
      <w:r w:rsidRPr="00F825FC">
        <w:rPr>
          <w:rFonts w:ascii="Times New Roman" w:eastAsia="思源黑体 CN Normal" w:hAnsi="Times New Roman" w:cs="Times New Roman"/>
          <w:bCs/>
          <w:snapToGrid w:val="0"/>
          <w:color w:val="595959" w:themeColor="text1" w:themeTint="A6"/>
          <w:spacing w:val="6"/>
          <w:sz w:val="15"/>
          <w:szCs w:val="15"/>
          <w:lang w:eastAsia="zh-CN"/>
        </w:rPr>
        <w:t>。</w:t>
      </w:r>
    </w:p>
    <w:p w14:paraId="3B7C3FF0"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参照美国病理协会（</w:t>
      </w:r>
      <w:r w:rsidRPr="00F825FC">
        <w:rPr>
          <w:rFonts w:ascii="Times New Roman" w:eastAsia="思源黑体 CN Normal" w:hAnsi="Times New Roman" w:cs="Times New Roman"/>
          <w:bCs/>
          <w:snapToGrid w:val="0"/>
          <w:color w:val="595959" w:themeColor="text1" w:themeTint="A6"/>
          <w:spacing w:val="6"/>
          <w:sz w:val="15"/>
          <w:szCs w:val="15"/>
          <w:lang w:eastAsia="zh-CN"/>
        </w:rPr>
        <w:t>Association for Molecular Pathology, AMP</w:t>
      </w:r>
      <w:r w:rsidRPr="00F825FC">
        <w:rPr>
          <w:rFonts w:ascii="Times New Roman" w:eastAsia="思源黑体 CN Normal" w:hAnsi="Times New Roman" w:cs="Times New Roman"/>
          <w:bCs/>
          <w:snapToGrid w:val="0"/>
          <w:color w:val="595959" w:themeColor="text1" w:themeTint="A6"/>
          <w:spacing w:val="6"/>
          <w:sz w:val="15"/>
          <w:szCs w:val="15"/>
          <w:lang w:eastAsia="zh-CN"/>
        </w:rPr>
        <w:t>）、美国临床肿瘤学会（</w:t>
      </w:r>
      <w:r w:rsidRPr="00F825FC">
        <w:rPr>
          <w:rFonts w:ascii="Times New Roman" w:eastAsia="思源黑体 CN Normal" w:hAnsi="Times New Roman" w:cs="Times New Roman"/>
          <w:bCs/>
          <w:snapToGrid w:val="0"/>
          <w:color w:val="595959" w:themeColor="text1" w:themeTint="A6"/>
          <w:spacing w:val="6"/>
          <w:sz w:val="15"/>
          <w:szCs w:val="15"/>
          <w:lang w:eastAsia="zh-CN"/>
        </w:rPr>
        <w:t>American Society of Clinical Oncology, ASCO</w:t>
      </w:r>
      <w:r w:rsidRPr="00F825FC">
        <w:rPr>
          <w:rFonts w:ascii="Times New Roman" w:eastAsia="思源黑体 CN Normal" w:hAnsi="Times New Roman" w:cs="Times New Roman"/>
          <w:bCs/>
          <w:snapToGrid w:val="0"/>
          <w:color w:val="595959" w:themeColor="text1" w:themeTint="A6"/>
          <w:spacing w:val="6"/>
          <w:sz w:val="15"/>
          <w:szCs w:val="15"/>
          <w:lang w:eastAsia="zh-CN"/>
        </w:rPr>
        <w:t>）和美国病理学家协会（</w:t>
      </w:r>
      <w:r w:rsidRPr="00F825FC">
        <w:rPr>
          <w:rFonts w:ascii="Times New Roman" w:eastAsia="思源黑体 CN Normal" w:hAnsi="Times New Roman" w:cs="Times New Roman"/>
          <w:bCs/>
          <w:snapToGrid w:val="0"/>
          <w:color w:val="595959" w:themeColor="text1" w:themeTint="A6"/>
          <w:spacing w:val="6"/>
          <w:sz w:val="15"/>
          <w:szCs w:val="15"/>
          <w:lang w:eastAsia="zh-CN"/>
        </w:rPr>
        <w:t>College of American Pathologists, CAP</w:t>
      </w:r>
      <w:r w:rsidRPr="00F825FC">
        <w:rPr>
          <w:rFonts w:ascii="Times New Roman" w:eastAsia="思源黑体 CN Normal" w:hAnsi="Times New Roman" w:cs="Times New Roman"/>
          <w:bCs/>
          <w:snapToGrid w:val="0"/>
          <w:color w:val="595959" w:themeColor="text1" w:themeTint="A6"/>
          <w:spacing w:val="6"/>
          <w:sz w:val="15"/>
          <w:szCs w:val="15"/>
          <w:lang w:eastAsia="zh-CN"/>
        </w:rPr>
        <w:t>）联合发布的肿瘤变异解读及报告指南</w:t>
      </w:r>
      <w:r w:rsidRPr="00F825FC">
        <w:rPr>
          <w:rFonts w:ascii="Times New Roman" w:eastAsia="思源黑体 CN Normal" w:hAnsi="Times New Roman" w:cs="Times New Roman"/>
          <w:bCs/>
          <w:snapToGrid w:val="0"/>
          <w:color w:val="595959" w:themeColor="text1" w:themeTint="A6"/>
          <w:spacing w:val="6"/>
          <w:sz w:val="15"/>
          <w:szCs w:val="15"/>
          <w:lang w:eastAsia="zh-CN"/>
        </w:rPr>
        <w:t xml:space="preserve">(PMID: 27993330) </w:t>
      </w:r>
      <w:r w:rsidRPr="00F825FC">
        <w:rPr>
          <w:rFonts w:ascii="Times New Roman" w:eastAsia="思源黑体 CN Normal" w:hAnsi="Times New Roman" w:cs="Times New Roman"/>
          <w:bCs/>
          <w:snapToGrid w:val="0"/>
          <w:color w:val="595959" w:themeColor="text1" w:themeTint="A6"/>
          <w:spacing w:val="6"/>
          <w:sz w:val="15"/>
          <w:szCs w:val="15"/>
          <w:lang w:eastAsia="zh-CN"/>
        </w:rPr>
        <w:t>中的变异分类方法，综合变异在治疗、诊断和预后方面相关研究证据，将变异分为</w:t>
      </w:r>
      <w:r w:rsidRPr="00F825FC">
        <w:rPr>
          <w:rFonts w:ascii="Times New Roman" w:eastAsia="思源黑体 CN Normal" w:hAnsi="Times New Roman" w:cs="Times New Roman"/>
          <w:bCs/>
          <w:snapToGrid w:val="0"/>
          <w:color w:val="595959" w:themeColor="text1" w:themeTint="A6"/>
          <w:spacing w:val="6"/>
          <w:sz w:val="15"/>
          <w:szCs w:val="15"/>
          <w:lang w:eastAsia="zh-CN"/>
        </w:rPr>
        <w:t>4</w:t>
      </w:r>
      <w:r w:rsidRPr="00F825FC">
        <w:rPr>
          <w:rFonts w:ascii="Times New Roman" w:eastAsia="思源黑体 CN Normal" w:hAnsi="Times New Roman" w:cs="Times New Roman"/>
          <w:bCs/>
          <w:snapToGrid w:val="0"/>
          <w:color w:val="595959" w:themeColor="text1" w:themeTint="A6"/>
          <w:spacing w:val="6"/>
          <w:sz w:val="15"/>
          <w:szCs w:val="15"/>
          <w:lang w:eastAsia="zh-CN"/>
        </w:rPr>
        <w:t>类：</w:t>
      </w:r>
      <w:r w:rsidRPr="00F825FC">
        <w:rPr>
          <w:rFonts w:ascii="Times New Roman" w:eastAsia="思源黑体 CN Normal" w:hAnsi="Times New Roman" w:cs="Times New Roman"/>
          <w:bCs/>
          <w:snapToGrid w:val="0"/>
          <w:color w:val="595959" w:themeColor="text1" w:themeTint="A6"/>
          <w:spacing w:val="6"/>
          <w:sz w:val="15"/>
          <w:szCs w:val="15"/>
          <w:lang w:eastAsia="zh-CN"/>
        </w:rPr>
        <w:t>I</w:t>
      </w:r>
      <w:r w:rsidRPr="00F825FC">
        <w:rPr>
          <w:rFonts w:ascii="Times New Roman" w:eastAsia="思源黑体 CN Normal" w:hAnsi="Times New Roman" w:cs="Times New Roman"/>
          <w:bCs/>
          <w:snapToGrid w:val="0"/>
          <w:color w:val="595959" w:themeColor="text1" w:themeTint="A6"/>
          <w:spacing w:val="6"/>
          <w:sz w:val="15"/>
          <w:szCs w:val="15"/>
          <w:lang w:eastAsia="zh-CN"/>
        </w:rPr>
        <w:t>类为强临床意义；</w:t>
      </w:r>
      <w:r w:rsidRPr="00F825FC">
        <w:rPr>
          <w:rFonts w:ascii="Times New Roman" w:eastAsia="思源黑体 CN Normal" w:hAnsi="Times New Roman" w:cs="Times New Roman"/>
          <w:bCs/>
          <w:snapToGrid w:val="0"/>
          <w:color w:val="595959" w:themeColor="text1" w:themeTint="A6"/>
          <w:spacing w:val="6"/>
          <w:sz w:val="15"/>
          <w:szCs w:val="15"/>
          <w:lang w:eastAsia="zh-CN"/>
        </w:rPr>
        <w:t>II</w:t>
      </w:r>
      <w:r w:rsidRPr="00F825FC">
        <w:rPr>
          <w:rFonts w:ascii="Times New Roman" w:eastAsia="思源黑体 CN Normal" w:hAnsi="Times New Roman" w:cs="Times New Roman"/>
          <w:bCs/>
          <w:snapToGrid w:val="0"/>
          <w:color w:val="595959" w:themeColor="text1" w:themeTint="A6"/>
          <w:spacing w:val="6"/>
          <w:sz w:val="15"/>
          <w:szCs w:val="15"/>
          <w:lang w:eastAsia="zh-CN"/>
        </w:rPr>
        <w:t>类为潜在临床意义；</w:t>
      </w:r>
      <w:r w:rsidRPr="00F825FC">
        <w:rPr>
          <w:rFonts w:ascii="Times New Roman" w:eastAsia="思源黑体 CN Normal" w:hAnsi="Times New Roman" w:cs="Times New Roman"/>
          <w:bCs/>
          <w:snapToGrid w:val="0"/>
          <w:color w:val="595959" w:themeColor="text1" w:themeTint="A6"/>
          <w:spacing w:val="6"/>
          <w:sz w:val="15"/>
          <w:szCs w:val="15"/>
          <w:lang w:eastAsia="zh-CN"/>
        </w:rPr>
        <w:t>III</w:t>
      </w:r>
      <w:r w:rsidRPr="00F825FC">
        <w:rPr>
          <w:rFonts w:ascii="Times New Roman" w:eastAsia="思源黑体 CN Normal" w:hAnsi="Times New Roman" w:cs="Times New Roman"/>
          <w:bCs/>
          <w:snapToGrid w:val="0"/>
          <w:color w:val="595959" w:themeColor="text1" w:themeTint="A6"/>
          <w:spacing w:val="6"/>
          <w:sz w:val="15"/>
          <w:szCs w:val="15"/>
          <w:lang w:eastAsia="zh-CN"/>
        </w:rPr>
        <w:t>类为临床意义不明；</w:t>
      </w:r>
      <w:r w:rsidRPr="00F825FC">
        <w:rPr>
          <w:rFonts w:ascii="Times New Roman" w:eastAsia="思源黑体 CN Normal" w:hAnsi="Times New Roman" w:cs="Times New Roman"/>
          <w:bCs/>
          <w:snapToGrid w:val="0"/>
          <w:color w:val="595959" w:themeColor="text1" w:themeTint="A6"/>
          <w:spacing w:val="6"/>
          <w:sz w:val="15"/>
          <w:szCs w:val="15"/>
          <w:lang w:eastAsia="zh-CN"/>
        </w:rPr>
        <w:t>IV</w:t>
      </w:r>
      <w:r w:rsidRPr="00F825FC">
        <w:rPr>
          <w:rFonts w:ascii="Times New Roman" w:eastAsia="思源黑体 CN Normal" w:hAnsi="Times New Roman" w:cs="Times New Roman"/>
          <w:bCs/>
          <w:snapToGrid w:val="0"/>
          <w:color w:val="595959" w:themeColor="text1" w:themeTint="A6"/>
          <w:spacing w:val="6"/>
          <w:sz w:val="15"/>
          <w:szCs w:val="15"/>
          <w:lang w:eastAsia="zh-CN"/>
        </w:rPr>
        <w:t>类为良性</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可能良性。上表仅列出</w:t>
      </w:r>
      <w:r w:rsidRPr="00F825FC">
        <w:rPr>
          <w:rFonts w:ascii="Times New Roman" w:eastAsia="思源黑体 CN Normal" w:hAnsi="Times New Roman" w:cs="Times New Roman"/>
          <w:bCs/>
          <w:snapToGrid w:val="0"/>
          <w:color w:val="595959" w:themeColor="text1" w:themeTint="A6"/>
          <w:spacing w:val="6"/>
          <w:sz w:val="15"/>
          <w:szCs w:val="15"/>
          <w:lang w:eastAsia="zh-CN"/>
        </w:rPr>
        <w:t>I-III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w:t>
      </w:r>
    </w:p>
    <w:p w14:paraId="28ADAAAA"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变异的临床意义相关性证据水平分为</w:t>
      </w: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四个等级：</w:t>
      </w:r>
    </w:p>
    <w:p w14:paraId="2978F262" w14:textId="77777777" w:rsidR="00FD083D" w:rsidRPr="00F825FC" w:rsidRDefault="008E2366" w:rsidP="00412FF8">
      <w:pPr>
        <w:pStyle w:val="afffff"/>
        <w:adjustRightInd w:val="0"/>
        <w:snapToGrid w:val="0"/>
        <w:spacing w:before="0" w:after="0"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级：对应癌种中</w:t>
      </w:r>
      <w:r w:rsidRPr="00F825FC">
        <w:rPr>
          <w:rFonts w:ascii="Times New Roman" w:eastAsia="思源黑体 CN Normal" w:hAnsi="Times New Roman" w:cs="Times New Roman"/>
          <w:bCs/>
          <w:snapToGrid w:val="0"/>
          <w:color w:val="595959" w:themeColor="text1" w:themeTint="A6"/>
          <w:spacing w:val="6"/>
          <w:sz w:val="15"/>
          <w:szCs w:val="15"/>
          <w:lang w:eastAsia="zh-CN"/>
        </w:rPr>
        <w:t>FDA/NMPA</w:t>
      </w:r>
      <w:r w:rsidRPr="00F825FC">
        <w:rPr>
          <w:rFonts w:ascii="Times New Roman" w:eastAsia="思源黑体 CN Normal" w:hAnsi="Times New Roman" w:cs="Times New Roman"/>
          <w:bCs/>
          <w:snapToGrid w:val="0"/>
          <w:color w:val="595959" w:themeColor="text1" w:themeTint="A6"/>
          <w:spacing w:val="6"/>
          <w:sz w:val="15"/>
          <w:szCs w:val="15"/>
          <w:lang w:eastAsia="zh-CN"/>
        </w:rPr>
        <w:t>批准或指南推荐的治疗、诊断和（或）预后的相关标志物；</w:t>
      </w:r>
    </w:p>
    <w:p w14:paraId="1FF75D0A"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级：专家共识或</w:t>
      </w:r>
      <w:r w:rsidRPr="00F825FC">
        <w:rPr>
          <w:rFonts w:ascii="Times New Roman" w:eastAsia="思源黑体 CN Normal" w:hAnsi="Times New Roman" w:cs="Times New Roman"/>
          <w:bCs/>
          <w:snapToGrid w:val="0"/>
          <w:color w:val="595959" w:themeColor="text1" w:themeTint="A6"/>
          <w:spacing w:val="6"/>
          <w:sz w:val="15"/>
          <w:szCs w:val="15"/>
          <w:lang w:eastAsia="zh-CN"/>
        </w:rPr>
        <w:t>III/IV</w:t>
      </w:r>
      <w:r w:rsidRPr="00F825FC">
        <w:rPr>
          <w:rFonts w:ascii="Times New Roman" w:eastAsia="思源黑体 CN Normal" w:hAnsi="Times New Roman" w:cs="Times New Roman"/>
          <w:bCs/>
          <w:snapToGrid w:val="0"/>
          <w:color w:val="595959" w:themeColor="text1" w:themeTint="A6"/>
          <w:spacing w:val="6"/>
          <w:sz w:val="15"/>
          <w:szCs w:val="15"/>
          <w:lang w:eastAsia="zh-CN"/>
        </w:rPr>
        <w:t>期临床试验研究表明对患者肿瘤治疗有敏感或耐药、或具有诊断、预后意义的生物标志物；</w:t>
      </w:r>
    </w:p>
    <w:p w14:paraId="6FB90E63"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级</w:t>
      </w:r>
      <w:r w:rsidRPr="00F825FC">
        <w:rPr>
          <w:rFonts w:ascii="Times New Roman" w:eastAsia="思源黑体 CN Normal" w:hAnsi="Times New Roman" w:cs="Times New Roman"/>
          <w:bCs/>
          <w:snapToGrid w:val="0"/>
          <w:color w:val="595959" w:themeColor="text1" w:themeTint="A6"/>
          <w:spacing w:val="6"/>
          <w:sz w:val="15"/>
          <w:szCs w:val="15"/>
          <w:lang w:eastAsia="zh-CN"/>
        </w:rPr>
        <w:t>: FDA/NMPA</w:t>
      </w:r>
      <w:r w:rsidRPr="00F825FC">
        <w:rPr>
          <w:rFonts w:ascii="Times New Roman" w:eastAsia="思源黑体 CN Normal" w:hAnsi="Times New Roman" w:cs="Times New Roman"/>
          <w:bCs/>
          <w:snapToGrid w:val="0"/>
          <w:color w:val="595959" w:themeColor="text1" w:themeTint="A6"/>
          <w:spacing w:val="6"/>
          <w:sz w:val="15"/>
          <w:szCs w:val="15"/>
          <w:lang w:eastAsia="zh-CN"/>
        </w:rPr>
        <w:t>批准或专业指南推荐的在其他癌种对某个治疗方案敏感或耐药的标志物；或者是作为临床试验入组标准的标志物；或者是多个小型研究结果证实具有诊断或预后意义的标志物；</w:t>
      </w:r>
    </w:p>
    <w:p w14:paraId="2969F04A"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级</w:t>
      </w:r>
      <w:r w:rsidRPr="00F825FC">
        <w:rPr>
          <w:rFonts w:ascii="Times New Roman" w:eastAsia="思源黑体 CN Normal" w:hAnsi="Times New Roman" w:cs="Times New Roman"/>
          <w:bCs/>
          <w:snapToGrid w:val="0"/>
          <w:color w:val="595959" w:themeColor="text1" w:themeTint="A6"/>
          <w:spacing w:val="6"/>
          <w:sz w:val="15"/>
          <w:szCs w:val="15"/>
          <w:lang w:eastAsia="zh-CN"/>
        </w:rPr>
        <w:t xml:space="preserve">: </w:t>
      </w:r>
      <w:r w:rsidRPr="00F825FC">
        <w:rPr>
          <w:rFonts w:ascii="Times New Roman" w:eastAsia="思源黑体 CN Normal" w:hAnsi="Times New Roman" w:cs="Times New Roman"/>
          <w:bCs/>
          <w:snapToGrid w:val="0"/>
          <w:color w:val="595959" w:themeColor="text1" w:themeTint="A6"/>
          <w:spacing w:val="6"/>
          <w:sz w:val="15"/>
          <w:szCs w:val="15"/>
          <w:lang w:eastAsia="zh-CN"/>
        </w:rPr>
        <w:t>临床前研究表明具有潜在的治疗意义，或基于小型研究或多个案例报告可能作为辅助疾病诊断或预后的标志物（结论未形成共识）。</w:t>
      </w:r>
    </w:p>
    <w:p w14:paraId="60341854"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具有明确临床意义的</w:t>
      </w:r>
      <w:r w:rsidRPr="00F825FC">
        <w:rPr>
          <w:rFonts w:ascii="Times New Roman" w:eastAsia="思源黑体 CN Normal" w:hAnsi="Times New Roman" w:cs="Times New Roman"/>
          <w:bCs/>
          <w:snapToGrid w:val="0"/>
          <w:color w:val="595959" w:themeColor="text1" w:themeTint="A6"/>
          <w:spacing w:val="6"/>
          <w:sz w:val="15"/>
          <w:szCs w:val="15"/>
          <w:lang w:eastAsia="zh-CN"/>
        </w:rPr>
        <w:t>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类变异，对应药物敏感性证据级别为</w:t>
      </w: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级和</w:t>
      </w: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级；具有潜在临床意义的</w:t>
      </w:r>
      <w:r w:rsidRPr="00F825FC">
        <w:rPr>
          <w:rFonts w:ascii="Times New Roman" w:eastAsia="思源黑体 CN Normal" w:hAnsi="Times New Roman" w:cs="Times New Roman"/>
          <w:bCs/>
          <w:snapToGrid w:val="0"/>
          <w:color w:val="595959" w:themeColor="text1" w:themeTint="A6"/>
          <w:spacing w:val="6"/>
          <w:sz w:val="15"/>
          <w:szCs w:val="15"/>
          <w:lang w:eastAsia="zh-CN"/>
        </w:rPr>
        <w:t>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类变异，对应药物敏感性证据级别为</w:t>
      </w: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级和</w:t>
      </w: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级；临床意义尚不明确的</w:t>
      </w:r>
      <w:r w:rsidRPr="00F825FC">
        <w:rPr>
          <w:rFonts w:ascii="Times New Roman" w:eastAsia="思源黑体 CN Normal" w:hAnsi="Times New Roman" w:cs="Times New Roman"/>
          <w:bCs/>
          <w:snapToGrid w:val="0"/>
          <w:color w:val="595959" w:themeColor="text1" w:themeTint="A6"/>
          <w:spacing w:val="6"/>
          <w:sz w:val="15"/>
          <w:szCs w:val="15"/>
          <w:lang w:eastAsia="zh-CN"/>
        </w:rPr>
        <w:t>III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类变异不做药物敏感性分析。</w:t>
      </w:r>
    </w:p>
    <w:p w14:paraId="4996395D" w14:textId="70FE85DF" w:rsidR="00FD083D" w:rsidRPr="00F825FC" w:rsidRDefault="008E2366" w:rsidP="00FF7C8F">
      <w:pPr>
        <w:adjustRightInd w:val="0"/>
        <w:snapToGrid w:val="0"/>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临床意义不明变异</w:t>
      </w:r>
    </w:p>
    <w:tbl>
      <w:tblPr>
        <w:tblStyle w:val="4c"/>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710"/>
        <w:gridCol w:w="4513"/>
        <w:gridCol w:w="2093"/>
        <w:gridCol w:w="1708"/>
      </w:tblGrid>
      <w:tr w:rsidR="00FD083D" w:rsidRPr="00F825FC" w14:paraId="7E897902" w14:textId="77777777" w:rsidTr="0032790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710" w:type="dxa"/>
            <w:vMerge w:val="restart"/>
            <w:shd w:val="clear" w:color="auto" w:fill="D9D9D9" w:themeFill="background1" w:themeFillShade="D9"/>
            <w:vAlign w:val="center"/>
          </w:tcPr>
          <w:p w14:paraId="23237F60" w14:textId="77777777" w:rsidR="00FD083D" w:rsidRPr="00F825FC" w:rsidRDefault="008E2366" w:rsidP="00D233A9">
            <w:pPr>
              <w:adjustRightInd w:val="0"/>
              <w:snapToGrid w:val="0"/>
              <w:jc w:val="center"/>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基因</w:t>
            </w:r>
          </w:p>
        </w:tc>
        <w:tc>
          <w:tcPr>
            <w:tcW w:w="6606" w:type="dxa"/>
            <w:gridSpan w:val="2"/>
            <w:shd w:val="clear" w:color="auto" w:fill="D9D9D9" w:themeFill="background1" w:themeFillShade="D9"/>
            <w:vAlign w:val="center"/>
          </w:tcPr>
          <w:p w14:paraId="23DA5081"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检测结果</w:t>
            </w:r>
          </w:p>
        </w:tc>
        <w:tc>
          <w:tcPr>
            <w:tcW w:w="1708" w:type="dxa"/>
            <w:vMerge w:val="restart"/>
            <w:shd w:val="clear" w:color="auto" w:fill="D9D9D9" w:themeFill="background1" w:themeFillShade="D9"/>
            <w:vAlign w:val="center"/>
          </w:tcPr>
          <w:p w14:paraId="094F3B69"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变异</w:t>
            </w:r>
          </w:p>
          <w:p w14:paraId="3FA6D6C1"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bCs w:val="0"/>
                <w:sz w:val="20"/>
                <w:szCs w:val="20"/>
              </w:rPr>
            </w:pPr>
            <w:r w:rsidRPr="00F825FC">
              <w:rPr>
                <w:rFonts w:ascii="Times New Roman" w:eastAsia="思源黑体 CN Normal" w:hAnsi="Times New Roman" w:cs="Times New Roman"/>
                <w:snapToGrid w:val="0"/>
                <w:spacing w:val="6"/>
                <w:sz w:val="21"/>
                <w:szCs w:val="21"/>
              </w:rPr>
              <w:t>等级</w:t>
            </w:r>
          </w:p>
        </w:tc>
      </w:tr>
      <w:tr w:rsidR="00D233A9" w:rsidRPr="00F825FC" w14:paraId="475E8F72" w14:textId="77777777" w:rsidTr="0032790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710" w:type="dxa"/>
            <w:vMerge/>
            <w:vAlign w:val="center"/>
          </w:tcPr>
          <w:p w14:paraId="7AF44C31" w14:textId="77777777" w:rsidR="00FD083D" w:rsidRPr="00F825FC" w:rsidRDefault="00FD083D" w:rsidP="00D233A9">
            <w:pPr>
              <w:adjustRightInd w:val="0"/>
              <w:snapToGrid w:val="0"/>
              <w:jc w:val="center"/>
              <w:rPr>
                <w:rFonts w:ascii="Times New Roman" w:eastAsia="思源黑体 CN Normal" w:hAnsi="Times New Roman" w:cs="Times New Roman"/>
                <w:b w:val="0"/>
                <w:snapToGrid w:val="0"/>
                <w:spacing w:val="6"/>
                <w:sz w:val="21"/>
                <w:szCs w:val="21"/>
              </w:rPr>
            </w:pPr>
          </w:p>
        </w:tc>
        <w:tc>
          <w:tcPr>
            <w:tcW w:w="4513" w:type="dxa"/>
            <w:shd w:val="clear" w:color="auto" w:fill="D9D9D9" w:themeFill="background1" w:themeFillShade="D9"/>
            <w:vAlign w:val="center"/>
          </w:tcPr>
          <w:p w14:paraId="091BE76B" w14:textId="77777777" w:rsidR="00FD083D" w:rsidRPr="00F825FC" w:rsidRDefault="008E2366" w:rsidP="00D233A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变异</w:t>
            </w:r>
          </w:p>
        </w:tc>
        <w:tc>
          <w:tcPr>
            <w:tcW w:w="2093" w:type="dxa"/>
            <w:shd w:val="clear" w:color="auto" w:fill="D9D9D9" w:themeFill="background1" w:themeFillShade="D9"/>
            <w:vAlign w:val="center"/>
          </w:tcPr>
          <w:p w14:paraId="0E89B1D7" w14:textId="77777777" w:rsidR="00FD083D" w:rsidRPr="00F825FC" w:rsidRDefault="008E2366" w:rsidP="00D233A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丰度</w:t>
            </w:r>
          </w:p>
        </w:tc>
        <w:tc>
          <w:tcPr>
            <w:tcW w:w="1708" w:type="dxa"/>
            <w:vMerge/>
            <w:vAlign w:val="center"/>
          </w:tcPr>
          <w:p w14:paraId="537840E6" w14:textId="77777777" w:rsidR="00FD083D" w:rsidRPr="00F825FC" w:rsidRDefault="00FD083D" w:rsidP="00D233A9">
            <w:pPr>
              <w:spacing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32790D" w:rsidRPr="00F825FC" w14:paraId="2B90A472" w14:textId="77777777" w:rsidTr="007322E2">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3206023D" w14:textId="376EA123"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if var.ec_type.POLE_level3+var.ec_type.TP53_level3%}</w:t>
            </w:r>
          </w:p>
        </w:tc>
      </w:tr>
      <w:tr w:rsidR="0032790D" w:rsidRPr="00F825FC" w14:paraId="56D56D21" w14:textId="77777777" w:rsidTr="001276E6">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55C08C5B" w14:textId="2A288FC9"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for a in var.ec_type.POLE_level3+var.ec_type.TP53_level3%}</w:t>
            </w:r>
          </w:p>
        </w:tc>
      </w:tr>
      <w:tr w:rsidR="0032790D" w:rsidRPr="00F825FC" w14:paraId="083EAB79" w14:textId="77777777" w:rsidTr="0032790D">
        <w:trPr>
          <w:trHeight w:val="530"/>
          <w:jc w:val="center"/>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47E00FF9" w14:textId="6E23BE30"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lastRenderedPageBreak/>
              <w:t>{{a.gene_symbol}}</w:t>
            </w:r>
          </w:p>
        </w:tc>
        <w:tc>
          <w:tcPr>
            <w:tcW w:w="4513" w:type="dxa"/>
            <w:vAlign w:val="center"/>
          </w:tcPr>
          <w:p w14:paraId="79D19C65" w14:textId="03644122" w:rsidR="0032790D" w:rsidRPr="00F473F8" w:rsidRDefault="0032790D" w:rsidP="0032790D">
            <w:pPr>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F473F8">
              <w:rPr>
                <w:rFonts w:ascii="Times New Roman" w:eastAsia="思源黑体 CN Normal" w:hAnsi="Times New Roman" w:cs="Times New Roman"/>
                <w:sz w:val="18"/>
                <w:szCs w:val="18"/>
              </w:rPr>
              <w:t>{{a.gene_region}} {{a.hgvs_c}}{%if a.hgvs_p!=”p.?”%} {{a.hgvs_p}}{%endif%}</w:t>
            </w:r>
          </w:p>
        </w:tc>
        <w:tc>
          <w:tcPr>
            <w:tcW w:w="2093" w:type="dxa"/>
            <w:vAlign w:val="center"/>
          </w:tcPr>
          <w:p w14:paraId="7969BFD4" w14:textId="3191539A" w:rsidR="0032790D" w:rsidRPr="00F473F8" w:rsidRDefault="0032790D" w:rsidP="0032790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snapToGrid w:val="0"/>
                <w:spacing w:val="6"/>
                <w:sz w:val="18"/>
                <w:szCs w:val="18"/>
              </w:rPr>
            </w:pPr>
            <w:r w:rsidRPr="00F473F8">
              <w:rPr>
                <w:rFonts w:ascii="Times New Roman" w:eastAsia="思源黑体 CN Normal" w:hAnsi="Times New Roman" w:cs="Times New Roman"/>
                <w:sz w:val="18"/>
                <w:szCs w:val="18"/>
              </w:rPr>
              <w:t>{{a.freq_str}}</w:t>
            </w:r>
          </w:p>
        </w:tc>
        <w:tc>
          <w:tcPr>
            <w:tcW w:w="1708" w:type="dxa"/>
            <w:vAlign w:val="center"/>
          </w:tcPr>
          <w:p w14:paraId="68F13301" w14:textId="5D0F8DC6" w:rsidR="0032790D" w:rsidRPr="00F473F8" w:rsidRDefault="0032790D" w:rsidP="00F473F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snapToGrid w:val="0"/>
                <w:spacing w:val="6"/>
                <w:sz w:val="18"/>
                <w:szCs w:val="18"/>
              </w:rPr>
            </w:pPr>
            <w:r w:rsidRPr="00F473F8">
              <w:rPr>
                <w:rFonts w:ascii="Times New Roman" w:eastAsia="思源黑体 CN Normal" w:hAnsi="Times New Roman" w:cs="Times New Roman"/>
                <w:bCs/>
                <w:snapToGrid w:val="0"/>
                <w:spacing w:val="6"/>
                <w:sz w:val="18"/>
                <w:szCs w:val="18"/>
              </w:rPr>
              <w:t>I</w:t>
            </w:r>
            <w:r w:rsidR="00F473F8" w:rsidRPr="00F473F8">
              <w:rPr>
                <w:rFonts w:ascii="Times New Roman" w:eastAsia="思源黑体 CN Normal" w:hAnsi="Times New Roman" w:cs="Times New Roman"/>
                <w:bCs/>
                <w:snapToGrid w:val="0"/>
                <w:spacing w:val="6"/>
                <w:sz w:val="18"/>
                <w:szCs w:val="18"/>
              </w:rPr>
              <w:t>I</w:t>
            </w:r>
            <w:r w:rsidRPr="00F473F8">
              <w:rPr>
                <w:rFonts w:ascii="Times New Roman" w:eastAsia="思源黑体 CN Normal" w:hAnsi="Times New Roman" w:cs="Times New Roman"/>
                <w:bCs/>
                <w:snapToGrid w:val="0"/>
                <w:spacing w:val="6"/>
                <w:sz w:val="18"/>
                <w:szCs w:val="18"/>
              </w:rPr>
              <w:t>I</w:t>
            </w:r>
            <w:r w:rsidRPr="00F473F8">
              <w:rPr>
                <w:rFonts w:ascii="Times New Roman" w:eastAsia="思源黑体 CN Normal" w:hAnsi="Times New Roman" w:cs="Times New Roman"/>
                <w:bCs/>
                <w:snapToGrid w:val="0"/>
                <w:spacing w:val="6"/>
                <w:sz w:val="18"/>
                <w:szCs w:val="18"/>
              </w:rPr>
              <w:t>类</w:t>
            </w:r>
          </w:p>
        </w:tc>
      </w:tr>
      <w:tr w:rsidR="0017613B" w:rsidRPr="00F825FC" w14:paraId="7D8ECBE7" w14:textId="77777777" w:rsidTr="00380881">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09FE5851" w14:textId="602D70BD" w:rsidR="0017613B" w:rsidRPr="00F473F8" w:rsidRDefault="0017613B" w:rsidP="0017613B">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endfor%}</w:t>
            </w:r>
          </w:p>
        </w:tc>
      </w:tr>
      <w:tr w:rsidR="0017613B" w:rsidRPr="00F825FC" w14:paraId="41DFB95B" w14:textId="77777777" w:rsidTr="00380881">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5439A0EE" w14:textId="4A4AE56A" w:rsidR="0017613B" w:rsidRPr="00F473F8" w:rsidRDefault="0017613B" w:rsidP="0017613B">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else%}</w:t>
            </w:r>
          </w:p>
        </w:tc>
      </w:tr>
      <w:tr w:rsidR="0017613B" w:rsidRPr="00F825FC" w14:paraId="79235EA4" w14:textId="77777777" w:rsidTr="001B7CDF">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62F5574F" w14:textId="106056C8" w:rsidR="0017613B" w:rsidRPr="00F473F8" w:rsidRDefault="0017613B" w:rsidP="00D233A9">
            <w:pPr>
              <w:adjustRightInd w:val="0"/>
              <w:snapToGrid w:val="0"/>
              <w:jc w:val="center"/>
              <w:rPr>
                <w:rFonts w:ascii="Times New Roman" w:eastAsia="思源黑体 CN Normal" w:hAnsi="Times New Roman" w:cs="Times New Roman"/>
                <w:bCs w:val="0"/>
                <w:snapToGrid w:val="0"/>
                <w:spacing w:val="6"/>
                <w:sz w:val="18"/>
                <w:szCs w:val="18"/>
              </w:rPr>
            </w:pPr>
            <w:r w:rsidRPr="00F473F8">
              <w:rPr>
                <w:rFonts w:ascii="Times New Roman" w:eastAsia="思源黑体 CN Normal" w:hAnsi="Times New Roman" w:cs="Times New Roman"/>
                <w:b w:val="0"/>
                <w:bCs w:val="0"/>
                <w:snapToGrid w:val="0"/>
                <w:spacing w:val="6"/>
                <w:sz w:val="18"/>
                <w:szCs w:val="18"/>
              </w:rPr>
              <w:t>未检测到临床意义不明的变异</w:t>
            </w:r>
          </w:p>
        </w:tc>
      </w:tr>
      <w:tr w:rsidR="0017613B" w:rsidRPr="00F825FC" w14:paraId="7419C140" w14:textId="77777777" w:rsidTr="00240A18">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186BA15A" w14:textId="375045CA" w:rsidR="0017613B" w:rsidRPr="00F473F8" w:rsidRDefault="0017613B" w:rsidP="00D233A9">
            <w:pPr>
              <w:adjustRightInd w:val="0"/>
              <w:snapToGrid w:val="0"/>
              <w:jc w:val="center"/>
              <w:rPr>
                <w:rFonts w:ascii="Times New Roman" w:eastAsia="思源黑体 CN Normal" w:hAnsi="Times New Roman" w:cs="Times New Roman"/>
                <w:b w:val="0"/>
                <w:snapToGrid w:val="0"/>
                <w:spacing w:val="6"/>
                <w:sz w:val="18"/>
                <w:szCs w:val="18"/>
              </w:rPr>
            </w:pPr>
            <w:r w:rsidRPr="00F473F8">
              <w:rPr>
                <w:rFonts w:ascii="Times New Roman" w:eastAsia="思源黑体 CN Normal" w:hAnsi="Times New Roman" w:cs="Times New Roman"/>
                <w:b w:val="0"/>
                <w:snapToGrid w:val="0"/>
                <w:spacing w:val="6"/>
                <w:sz w:val="18"/>
                <w:szCs w:val="18"/>
              </w:rPr>
              <w:t>{%tr endif%}</w:t>
            </w:r>
          </w:p>
        </w:tc>
      </w:tr>
    </w:tbl>
    <w:p w14:paraId="5C1B9ADF" w14:textId="77777777" w:rsidR="00FD083D" w:rsidRPr="00F825FC" w:rsidRDefault="008E2366">
      <w:pPr>
        <w:snapToGrid w:val="0"/>
        <w:spacing w:line="320" w:lineRule="exact"/>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7A5AB18D" w14:textId="13F92AFB" w:rsidR="00587AA7" w:rsidRPr="00F825FC" w:rsidRDefault="008E2366"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1.</w:t>
      </w:r>
      <w:r w:rsidRPr="00F825FC">
        <w:rPr>
          <w:rFonts w:ascii="Times New Roman" w:eastAsia="思源黑体 CN Normal" w:hAnsi="Times New Roman" w:cs="Times New Roman"/>
          <w:bCs/>
          <w:snapToGrid w:val="0"/>
          <w:color w:val="595959" w:themeColor="text1" w:themeTint="A6"/>
          <w:spacing w:val="6"/>
          <w:sz w:val="15"/>
          <w:szCs w:val="15"/>
        </w:rPr>
        <w:t>根据报告出具时可及的参考资料信息，</w:t>
      </w:r>
      <w:r w:rsidRPr="00F825FC">
        <w:rPr>
          <w:rFonts w:ascii="Times New Roman" w:eastAsia="思源黑体 CN Normal" w:hAnsi="Times New Roman" w:cs="Times New Roman"/>
          <w:bCs/>
          <w:snapToGrid w:val="0"/>
          <w:color w:val="595959" w:themeColor="text1" w:themeTint="A6"/>
          <w:spacing w:val="6"/>
          <w:sz w:val="15"/>
          <w:szCs w:val="15"/>
        </w:rPr>
        <w:t>III</w:t>
      </w:r>
      <w:r w:rsidRPr="00F825FC">
        <w:rPr>
          <w:rFonts w:ascii="Times New Roman" w:eastAsia="思源黑体 CN Normal" w:hAnsi="Times New Roman" w:cs="Times New Roman"/>
          <w:bCs/>
          <w:snapToGrid w:val="0"/>
          <w:color w:val="595959" w:themeColor="text1" w:themeTint="A6"/>
          <w:spacing w:val="6"/>
          <w:sz w:val="15"/>
          <w:szCs w:val="15"/>
        </w:rPr>
        <w:t>类变异的临床意义尚不明确，不排除随着研究的进展，此类变异的临床意义发生变化。变异解读标准详见本报告声明。</w:t>
      </w:r>
    </w:p>
    <w:p w14:paraId="58F29D4C" w14:textId="55D3E205" w:rsidR="00EB62DD" w:rsidRPr="00F825FC" w:rsidRDefault="00EB62DD"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{%p if var.ec_type.POLE_level12 or var.ec_type.TP53_level12 or (msi.var_id==”MSI-H”) or (“</w:t>
      </w:r>
      <w:r w:rsidRPr="00F825FC">
        <w:rPr>
          <w:rFonts w:ascii="Times New Roman" w:eastAsia="思源黑体 CN Normal" w:hAnsi="Times New Roman" w:cs="Times New Roman"/>
          <w:bCs/>
          <w:snapToGrid w:val="0"/>
          <w:color w:val="595959" w:themeColor="text1" w:themeTint="A6"/>
          <w:spacing w:val="6"/>
          <w:sz w:val="15"/>
          <w:szCs w:val="15"/>
        </w:rPr>
        <w:t>子宫内膜癌</w:t>
      </w:r>
      <w:r w:rsidRPr="00F825FC">
        <w:rPr>
          <w:rFonts w:ascii="Times New Roman" w:eastAsia="思源黑体 CN Normal" w:hAnsi="Times New Roman" w:cs="Times New Roman"/>
          <w:bCs/>
          <w:snapToGrid w:val="0"/>
          <w:color w:val="595959" w:themeColor="text1" w:themeTint="A6"/>
          <w:spacing w:val="6"/>
          <w:sz w:val="15"/>
          <w:szCs w:val="15"/>
        </w:rPr>
        <w:t>” in sample.tumor_list)%}</w:t>
      </w:r>
    </w:p>
    <w:p w14:paraId="736DA96C" w14:textId="77777777" w:rsidR="00587AA7" w:rsidRPr="00F825FC" w:rsidRDefault="00587AA7">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p w14:paraId="2073AE3F" w14:textId="77777777" w:rsidR="008063ED" w:rsidRPr="00F825FC" w:rsidRDefault="008063ED"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FD083D" w:rsidRPr="00F825FC" w14:paraId="6BA692B0"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7623A4CE" w14:textId="77777777" w:rsidR="00FD083D" w:rsidRPr="00F825FC" w:rsidRDefault="008E2366">
            <w:pPr>
              <w:snapToGrid w:val="0"/>
              <w:spacing w:line="320" w:lineRule="exact"/>
              <w:rPr>
                <w:rFonts w:ascii="Times New Roman" w:eastAsia="思源黑体 CN Normal" w:hAnsi="Times New Roman" w:cs="Times New Roman"/>
                <w:snapToGrid w:val="0"/>
                <w:color w:val="FFFFFF" w:themeColor="background1"/>
                <w:sz w:val="20"/>
                <w:szCs w:val="20"/>
              </w:rPr>
            </w:pP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2336" behindDoc="0" locked="0" layoutInCell="1" allowOverlap="1" wp14:anchorId="0D12270C" wp14:editId="0C70BB66">
                      <wp:simplePos x="0" y="0"/>
                      <wp:positionH relativeFrom="page">
                        <wp:posOffset>504825</wp:posOffset>
                      </wp:positionH>
                      <wp:positionV relativeFrom="page">
                        <wp:posOffset>9725025</wp:posOffset>
                      </wp:positionV>
                      <wp:extent cx="6819900" cy="120205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31B4C45A"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0D12270C" id="_x0000_t202" coordsize="21600,21600" o:spt="202" path="m,l,21600r21600,l21600,xe">
                      <v:stroke joinstyle="miter"/>
                      <v:path gradientshapeok="t" o:connecttype="rect"/>
                    </v:shapetype>
                    <v:shape id="文本框 15" o:spid="_x0000_s1026" type="#_x0000_t202" style="position:absolute;margin-left:39.75pt;margin-top:765.75pt;width:537pt;height:94.6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" filled="f" stroked="f" strokeweight=".5pt">
                      <v:textbox>
                        <w:txbxContent>
                          <w:p w14:paraId="31B4C45A" w14:textId="77777777" w:rsidR="00FD083D" w:rsidRDefault="00FD083D"/>
                        </w:txbxContent>
                      </v:textbox>
                      <w10:wrap anchorx="page" anchory="page"/>
                    </v:shape>
                  </w:pict>
                </mc:Fallback>
              </mc:AlternateContent>
            </w: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5BD1E8D5" wp14:editId="1EDE16BC">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139CE101" w14:textId="77777777" w:rsidR="00FD083D" w:rsidRDefault="00FD083D">
                                  <w:bookmarkStart w:id="3" w:name="SealPicture"/>
                                  <w:bookmarkEnd w:id="3"/>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BD1E8D5" id="文本框 16" o:spid="_x0000_s1027"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" filled="f" stroked="f" strokeweight=".5pt">
                      <v:textbox>
                        <w:txbxContent>
                          <w:p w14:paraId="139CE101" w14:textId="77777777" w:rsidR="00FD083D" w:rsidRDefault="00FD083D">
                            <w:bookmarkStart w:id="4" w:name="SealPicture"/>
                            <w:bookmarkEnd w:id="4"/>
                          </w:p>
                        </w:txbxContent>
                      </v:textbox>
                      <w10:wrap anchory="page"/>
                    </v:shape>
                  </w:pict>
                </mc:Fallback>
              </mc:AlternateContent>
            </w:r>
            <w:r w:rsidRPr="00F825FC">
              <w:rPr>
                <w:rFonts w:ascii="Times New Roman" w:eastAsia="思源黑体 CN Normal" w:hAnsi="Times New Roman" w:cs="Times New Roman"/>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491AFE97" wp14:editId="2BA5CDF5">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85F6D" w14:textId="77777777" w:rsidR="00FD083D" w:rsidRDefault="00FD083D">
                                  <w:bookmarkStart w:id="5" w:name="ReviewedByPic2"/>
                                  <w:bookmarkEnd w:id="5"/>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91AFE97" id="文本框 7" o:spid="_x0000_s1028"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" filled="f" stroked="f" strokeweight=".5pt">
                      <v:textbox>
                        <w:txbxContent>
                          <w:p w14:paraId="71D85F6D" w14:textId="77777777" w:rsidR="00FD083D" w:rsidRDefault="00FD083D">
                            <w:bookmarkStart w:id="6" w:name="ReviewedByPic2"/>
                            <w:bookmarkEnd w:id="6"/>
                          </w:p>
                        </w:txbxContent>
                      </v:textbox>
                      <w10:wrap anchory="page"/>
                    </v:shape>
                  </w:pict>
                </mc:Fallback>
              </mc:AlternateContent>
            </w:r>
          </w:p>
        </w:tc>
        <w:tc>
          <w:tcPr>
            <w:tcW w:w="2928" w:type="dxa"/>
            <w:shd w:val="clear" w:color="auto" w:fill="8DC63F"/>
            <w:tcMar>
              <w:top w:w="57" w:type="dxa"/>
              <w:left w:w="240" w:type="dxa"/>
              <w:bottom w:w="57" w:type="dxa"/>
              <w:right w:w="360" w:type="dxa"/>
            </w:tcMar>
            <w:vAlign w:val="center"/>
          </w:tcPr>
          <w:p w14:paraId="50767656" w14:textId="30A4E63A" w:rsidR="00B95E45" w:rsidRPr="00B95E45" w:rsidRDefault="008E2366" w:rsidP="00B95E45">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检测结果详细解读</w:t>
            </w:r>
          </w:p>
        </w:tc>
      </w:tr>
    </w:tbl>
    <w:p w14:paraId="52AD2382" w14:textId="7A7A9542" w:rsidR="00BF6CE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w:t>
      </w:r>
      <w:r w:rsidRPr="00F825FC">
        <w:rPr>
          <w:rFonts w:ascii="Times New Roman" w:eastAsia="思源黑体 CN Normal" w:hAnsi="Times New Roman" w:cs="Times New Roman"/>
          <w:b/>
          <w:bCs/>
          <w:snapToGrid w:val="0"/>
          <w:color w:val="404040"/>
          <w:sz w:val="20"/>
          <w:szCs w:val="20"/>
        </w:rPr>
        <w:t>子宫内膜癌</w:t>
      </w:r>
      <w:r w:rsidRPr="00F825FC">
        <w:rPr>
          <w:rFonts w:ascii="Times New Roman" w:eastAsia="思源黑体 CN Normal" w:hAnsi="Times New Roman" w:cs="Times New Roman"/>
          <w:b/>
          <w:bCs/>
          <w:snapToGrid w:val="0"/>
          <w:color w:val="404040"/>
          <w:sz w:val="20"/>
          <w:szCs w:val="20"/>
        </w:rPr>
        <w:t>” in sample.tumor_list%}</w:t>
      </w:r>
    </w:p>
    <w:p w14:paraId="3AFF7DC2" w14:textId="2310B2EE" w:rsidR="00FD083D"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分子分型结果解读</w:t>
      </w:r>
    </w:p>
    <w:tbl>
      <w:tblPr>
        <w:tblStyle w:val="11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D083D" w:rsidRPr="00F825FC" w14:paraId="670FD82A" w14:textId="77777777" w:rsidTr="00647910">
        <w:trPr>
          <w:trHeight w:val="567"/>
        </w:trPr>
        <w:tc>
          <w:tcPr>
            <w:tcW w:w="10259"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15EFFEC2"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 if var.ec_type.var_id == “POLE-ultramutated type EC”%}</w:t>
            </w:r>
          </w:p>
          <w:p w14:paraId="330D262E"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POLE</w:t>
            </w:r>
            <w:r w:rsidRPr="00F825FC">
              <w:rPr>
                <w:rFonts w:ascii="Times New Roman" w:eastAsia="思源黑体 CN Normal" w:hAnsi="Times New Roman" w:cs="Times New Roman"/>
                <w:b/>
                <w:bCs/>
                <w:snapToGrid w:val="0"/>
                <w:sz w:val="20"/>
                <w:szCs w:val="20"/>
              </w:rPr>
              <w:t>突变型（</w:t>
            </w:r>
            <w:r w:rsidRPr="00F825FC">
              <w:rPr>
                <w:rFonts w:ascii="Times New Roman" w:eastAsia="思源黑体 CN Normal" w:hAnsi="Times New Roman" w:cs="Times New Roman"/>
                <w:b/>
                <w:bCs/>
                <w:snapToGrid w:val="0"/>
                <w:sz w:val="20"/>
                <w:szCs w:val="20"/>
              </w:rPr>
              <w:t>POLE mutation</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POLE mut</w:t>
            </w:r>
            <w:r w:rsidRPr="00F825FC">
              <w:rPr>
                <w:rFonts w:ascii="Times New Roman" w:eastAsia="思源黑体 CN Normal" w:hAnsi="Times New Roman" w:cs="Times New Roman"/>
                <w:b/>
                <w:bCs/>
                <w:snapToGrid w:val="0"/>
                <w:sz w:val="20"/>
                <w:szCs w:val="20"/>
              </w:rPr>
              <w:t>）</w:t>
            </w:r>
          </w:p>
          <w:p w14:paraId="1A7E740D"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 elif var.ec_type.var_id == “MSI-H type EC”%}</w:t>
            </w:r>
          </w:p>
          <w:p w14:paraId="0036D930"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错配修复功能缺陷型（</w:t>
            </w:r>
            <w:r w:rsidRPr="00F825FC">
              <w:rPr>
                <w:rFonts w:ascii="Times New Roman" w:eastAsia="思源黑体 CN Normal" w:hAnsi="Times New Roman" w:cs="Times New Roman"/>
                <w:b/>
                <w:bCs/>
                <w:snapToGrid w:val="0"/>
                <w:sz w:val="20"/>
                <w:szCs w:val="20"/>
              </w:rPr>
              <w:t>Mismatch repair deficiency</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MMRd</w:t>
            </w:r>
            <w:r w:rsidRPr="00F825FC">
              <w:rPr>
                <w:rFonts w:ascii="Times New Roman" w:eastAsia="思源黑体 CN Normal" w:hAnsi="Times New Roman" w:cs="Times New Roman"/>
                <w:b/>
                <w:bCs/>
                <w:snapToGrid w:val="0"/>
                <w:sz w:val="20"/>
                <w:szCs w:val="20"/>
              </w:rPr>
              <w:t>）</w:t>
            </w:r>
          </w:p>
          <w:p w14:paraId="5336BE55"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 elif var.ec_type.var_id == “CNH type EC”%}</w:t>
            </w:r>
          </w:p>
          <w:p w14:paraId="7630B00C"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TP53</w:t>
            </w:r>
            <w:r w:rsidRPr="00F825FC">
              <w:rPr>
                <w:rFonts w:ascii="Times New Roman" w:eastAsia="思源黑体 CN Normal" w:hAnsi="Times New Roman" w:cs="Times New Roman"/>
                <w:b/>
                <w:bCs/>
                <w:snapToGrid w:val="0"/>
                <w:sz w:val="20"/>
                <w:szCs w:val="20"/>
              </w:rPr>
              <w:t>基因突变型（</w:t>
            </w:r>
            <w:r w:rsidRPr="00F825FC">
              <w:rPr>
                <w:rFonts w:ascii="Times New Roman" w:eastAsia="思源黑体 CN Normal" w:hAnsi="Times New Roman" w:cs="Times New Roman"/>
                <w:b/>
                <w:bCs/>
                <w:snapToGrid w:val="0"/>
                <w:sz w:val="20"/>
                <w:szCs w:val="20"/>
              </w:rPr>
              <w:t>p53 abnormality</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p53 abn</w:t>
            </w:r>
            <w:r w:rsidRPr="00F825FC">
              <w:rPr>
                <w:rFonts w:ascii="Times New Roman" w:eastAsia="思源黑体 CN Normal" w:hAnsi="Times New Roman" w:cs="Times New Roman"/>
                <w:b/>
                <w:bCs/>
                <w:snapToGrid w:val="0"/>
                <w:sz w:val="20"/>
                <w:szCs w:val="20"/>
              </w:rPr>
              <w:t>）</w:t>
            </w:r>
          </w:p>
          <w:p w14:paraId="44DEBD89"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 elif var.ec_type.var_id == “CNL type EC”%}</w:t>
            </w:r>
          </w:p>
          <w:p w14:paraId="301A104E"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非特异性分子谱（</w:t>
            </w:r>
            <w:r w:rsidRPr="00F825FC">
              <w:rPr>
                <w:rFonts w:ascii="Times New Roman" w:eastAsia="思源黑体 CN Normal" w:hAnsi="Times New Roman" w:cs="Times New Roman"/>
                <w:b/>
                <w:bCs/>
                <w:snapToGrid w:val="0"/>
                <w:sz w:val="20"/>
                <w:szCs w:val="20"/>
              </w:rPr>
              <w:t>Non-specific molecular profile</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NSMP</w:t>
            </w:r>
            <w:r w:rsidRPr="00F825FC">
              <w:rPr>
                <w:rFonts w:ascii="Times New Roman" w:eastAsia="思源黑体 CN Normal" w:hAnsi="Times New Roman" w:cs="Times New Roman"/>
                <w:b/>
                <w:bCs/>
                <w:snapToGrid w:val="0"/>
                <w:sz w:val="20"/>
                <w:szCs w:val="20"/>
              </w:rPr>
              <w:t>）</w:t>
            </w:r>
          </w:p>
          <w:p w14:paraId="7688541D" w14:textId="72F04A83" w:rsidR="00FD083D" w:rsidRPr="00F825FC" w:rsidRDefault="00423E48" w:rsidP="00423E48">
            <w:pPr>
              <w:adjustRightInd w:val="0"/>
              <w:snapToGrid w:val="0"/>
              <w:jc w:val="center"/>
              <w:rPr>
                <w:rFonts w:ascii="Times New Roman" w:eastAsia="思源黑体 CN Normal" w:hAnsi="Times New Roman" w:cs="Times New Roman"/>
                <w:b/>
                <w:bCs/>
                <w:sz w:val="18"/>
                <w:szCs w:val="18"/>
              </w:rPr>
            </w:pPr>
            <w:r w:rsidRPr="00F825FC">
              <w:rPr>
                <w:rFonts w:ascii="Times New Roman" w:eastAsia="思源黑体 CN Normal" w:hAnsi="Times New Roman" w:cs="Times New Roman"/>
                <w:b/>
                <w:bCs/>
                <w:snapToGrid w:val="0"/>
                <w:sz w:val="20"/>
                <w:szCs w:val="20"/>
              </w:rPr>
              <w:t>{%p endif%}</w:t>
            </w:r>
          </w:p>
        </w:tc>
      </w:tr>
      <w:tr w:rsidR="00FD083D" w:rsidRPr="00F825FC" w14:paraId="23C97274" w14:textId="77777777" w:rsidTr="00FA139F">
        <w:trPr>
          <w:trHeight w:val="20"/>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D14EAB5" w14:textId="77777777" w:rsidR="00FD083D" w:rsidRPr="00F825FC" w:rsidRDefault="008E2366">
            <w:pPr>
              <w:tabs>
                <w:tab w:val="left" w:pos="1465"/>
              </w:tabs>
              <w:jc w:val="center"/>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
                <w:snapToGrid w:val="0"/>
                <w:spacing w:val="6"/>
                <w:sz w:val="18"/>
                <w:szCs w:val="18"/>
              </w:rPr>
              <w:t>背景介绍</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F385436" w14:textId="77777777" w:rsidR="0063573A"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2013</w:t>
            </w:r>
            <w:r w:rsidRPr="00F825FC">
              <w:rPr>
                <w:rFonts w:ascii="Times New Roman" w:eastAsia="思源黑体 CN Normal" w:hAnsi="Times New Roman" w:cs="Times New Roman"/>
                <w:bCs/>
                <w:snapToGrid w:val="0"/>
                <w:spacing w:val="6"/>
                <w:sz w:val="18"/>
                <w:szCs w:val="18"/>
              </w:rPr>
              <w:t>年，癌症基因组图谱（</w:t>
            </w:r>
            <w:r w:rsidRPr="00F825FC">
              <w:rPr>
                <w:rFonts w:ascii="Times New Roman" w:eastAsia="思源黑体 CN Normal" w:hAnsi="Times New Roman" w:cs="Times New Roman"/>
                <w:bCs/>
                <w:snapToGrid w:val="0"/>
                <w:spacing w:val="6"/>
                <w:sz w:val="18"/>
                <w:szCs w:val="18"/>
              </w:rPr>
              <w:t>The Cancer Genome Atlas</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）多组学研究（</w:t>
            </w:r>
            <w:r w:rsidRPr="00F825FC">
              <w:rPr>
                <w:rFonts w:ascii="Times New Roman" w:eastAsia="思源黑体 CN Normal" w:hAnsi="Times New Roman" w:cs="Times New Roman"/>
                <w:bCs/>
                <w:snapToGrid w:val="0"/>
                <w:spacing w:val="6"/>
                <w:sz w:val="18"/>
                <w:szCs w:val="18"/>
              </w:rPr>
              <w:t>PMID: 23636398</w:t>
            </w:r>
            <w:r w:rsidRPr="00F825FC">
              <w:rPr>
                <w:rFonts w:ascii="Times New Roman" w:eastAsia="思源黑体 CN Normal" w:hAnsi="Times New Roman" w:cs="Times New Roman"/>
                <w:bCs/>
                <w:snapToGrid w:val="0"/>
                <w:spacing w:val="6"/>
                <w:sz w:val="18"/>
                <w:szCs w:val="18"/>
              </w:rPr>
              <w:t>）全面揭示了子宫内膜癌分子遗传图谱，提出新的分子分型策略，依据多组学特征和预后的关联性分为</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个亚型：</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ultramutated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MSI</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hypermutated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copy-number high</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serous-like</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copy-number low</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endometrioid</w:t>
            </w:r>
            <w:r w:rsidRPr="00F825FC">
              <w:rPr>
                <w:rFonts w:ascii="Times New Roman" w:eastAsia="思源黑体 CN Normal" w:hAnsi="Times New Roman" w:cs="Times New Roman"/>
                <w:bCs/>
                <w:snapToGrid w:val="0"/>
                <w:spacing w:val="6"/>
                <w:sz w:val="18"/>
                <w:szCs w:val="18"/>
              </w:rPr>
              <w:t>），用于患者预后和复发风险评估；其中，</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亚型预后最好，</w:t>
            </w:r>
            <w:r w:rsidRPr="00F825FC">
              <w:rPr>
                <w:rFonts w:ascii="Times New Roman" w:eastAsia="思源黑体 CN Normal" w:hAnsi="Times New Roman" w:cs="Times New Roman"/>
                <w:bCs/>
                <w:snapToGrid w:val="0"/>
                <w:spacing w:val="6"/>
                <w:sz w:val="18"/>
                <w:szCs w:val="18"/>
              </w:rPr>
              <w:t>copy-number high</w:t>
            </w:r>
            <w:r w:rsidRPr="00F825FC">
              <w:rPr>
                <w:rFonts w:ascii="Times New Roman" w:eastAsia="思源黑体 CN Normal" w:hAnsi="Times New Roman" w:cs="Times New Roman"/>
                <w:bCs/>
                <w:snapToGrid w:val="0"/>
                <w:spacing w:val="6"/>
                <w:sz w:val="18"/>
                <w:szCs w:val="18"/>
              </w:rPr>
              <w:t>亚型预后最差。由于</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研究通过高通量测序进行分型，临床实现难度大，后被简化成</w:t>
            </w:r>
            <w:r w:rsidRPr="00F825FC">
              <w:rPr>
                <w:rFonts w:ascii="Times New Roman" w:eastAsia="思源黑体 CN Normal" w:hAnsi="Times New Roman" w:cs="Times New Roman"/>
                <w:bCs/>
                <w:snapToGrid w:val="0"/>
                <w:spacing w:val="6"/>
                <w:sz w:val="18"/>
                <w:szCs w:val="18"/>
              </w:rPr>
              <w:t>ProMisE</w:t>
            </w:r>
            <w:r w:rsidRPr="00F825FC">
              <w:rPr>
                <w:rFonts w:ascii="Times New Roman" w:eastAsia="思源黑体 CN Normal" w:hAnsi="Times New Roman" w:cs="Times New Roman"/>
                <w:bCs/>
                <w:snapToGrid w:val="0"/>
                <w:spacing w:val="6"/>
                <w:sz w:val="18"/>
                <w:szCs w:val="18"/>
              </w:rPr>
              <w:t>分型（</w:t>
            </w:r>
            <w:r w:rsidRPr="00F825FC">
              <w:rPr>
                <w:rFonts w:ascii="Times New Roman" w:eastAsia="思源黑体 CN Normal" w:hAnsi="Times New Roman" w:cs="Times New Roman"/>
                <w:bCs/>
                <w:snapToGrid w:val="0"/>
                <w:spacing w:val="6"/>
                <w:sz w:val="18"/>
                <w:szCs w:val="18"/>
              </w:rPr>
              <w:t>PMID: 26172027</w:t>
            </w:r>
            <w:r w:rsidRPr="00F825FC">
              <w:rPr>
                <w:rFonts w:ascii="Times New Roman" w:eastAsia="思源黑体 CN Normal" w:hAnsi="Times New Roman" w:cs="Times New Roman"/>
                <w:bCs/>
                <w:snapToGrid w:val="0"/>
                <w:spacing w:val="6"/>
                <w:sz w:val="18"/>
                <w:szCs w:val="18"/>
              </w:rPr>
              <w:t>），通过错配修复（</w:t>
            </w:r>
            <w:r w:rsidRPr="00F825FC">
              <w:rPr>
                <w:rFonts w:ascii="Times New Roman" w:eastAsia="思源黑体 CN Normal" w:hAnsi="Times New Roman" w:cs="Times New Roman"/>
                <w:bCs/>
                <w:snapToGrid w:val="0"/>
                <w:spacing w:val="6"/>
                <w:sz w:val="18"/>
                <w:szCs w:val="18"/>
              </w:rPr>
              <w:t>mismatch repair</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w:t>
            </w:r>
            <w:r w:rsidRPr="00F825FC">
              <w:rPr>
                <w:rFonts w:ascii="Times New Roman" w:eastAsia="思源黑体 CN Normal" w:hAnsi="Times New Roman" w:cs="Times New Roman"/>
                <w:bCs/>
                <w:snapToGrid w:val="0"/>
                <w:spacing w:val="6"/>
                <w:sz w:val="18"/>
                <w:szCs w:val="18"/>
              </w:rPr>
              <w:t>）蛋白、</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蛋白和</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基因检测进行分型（</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种分子分型分别为</w:t>
            </w:r>
            <w:r w:rsidRPr="00F825FC">
              <w:rPr>
                <w:rFonts w:ascii="Times New Roman" w:eastAsia="思源黑体 CN Normal" w:hAnsi="Times New Roman" w:cs="Times New Roman"/>
                <w:bCs/>
                <w:snapToGrid w:val="0"/>
                <w:spacing w:val="6"/>
                <w:sz w:val="18"/>
                <w:szCs w:val="18"/>
              </w:rPr>
              <w:t>POLE EDM</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 wt</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p53 abn</w:t>
            </w:r>
            <w:r w:rsidRPr="00F825FC">
              <w:rPr>
                <w:rFonts w:ascii="Times New Roman" w:eastAsia="思源黑体 CN Normal" w:hAnsi="Times New Roman" w:cs="Times New Roman"/>
                <w:bCs/>
                <w:snapToGrid w:val="0"/>
                <w:spacing w:val="6"/>
                <w:sz w:val="18"/>
                <w:szCs w:val="18"/>
              </w:rPr>
              <w:t>），与</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分型一致性非常高，更贴合临床实践，简单易操作，该分子分型遂逐步进入临床实践中。</w:t>
            </w:r>
          </w:p>
          <w:p w14:paraId="5F038E1B" w14:textId="77777777" w:rsidR="0063573A"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2020</w:t>
            </w:r>
            <w:r w:rsidRPr="00F825FC">
              <w:rPr>
                <w:rFonts w:ascii="Times New Roman" w:eastAsia="思源黑体 CN Normal" w:hAnsi="Times New Roman" w:cs="Times New Roman"/>
                <w:bCs/>
                <w:snapToGrid w:val="0"/>
                <w:spacing w:val="6"/>
                <w:sz w:val="18"/>
                <w:szCs w:val="18"/>
              </w:rPr>
              <w:t>年，分子分型纳入美国国立综合癌症网络（</w:t>
            </w:r>
            <w:r w:rsidRPr="00F825FC">
              <w:rPr>
                <w:rFonts w:ascii="Times New Roman" w:eastAsia="思源黑体 CN Normal" w:hAnsi="Times New Roman" w:cs="Times New Roman"/>
                <w:bCs/>
                <w:snapToGrid w:val="0"/>
                <w:spacing w:val="6"/>
                <w:sz w:val="18"/>
                <w:szCs w:val="18"/>
              </w:rPr>
              <w:t>National Comprehensive Cancer Network</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NCCN</w:t>
            </w:r>
            <w:r w:rsidRPr="00F825FC">
              <w:rPr>
                <w:rFonts w:ascii="Times New Roman" w:eastAsia="思源黑体 CN Normal" w:hAnsi="Times New Roman" w:cs="Times New Roman"/>
                <w:bCs/>
                <w:snapToGrid w:val="0"/>
                <w:spacing w:val="6"/>
                <w:sz w:val="18"/>
                <w:szCs w:val="18"/>
              </w:rPr>
              <w:t>）指南和世界卫生组织（</w:t>
            </w:r>
            <w:r w:rsidRPr="00F825FC">
              <w:rPr>
                <w:rFonts w:ascii="Times New Roman" w:eastAsia="思源黑体 CN Normal" w:hAnsi="Times New Roman" w:cs="Times New Roman"/>
                <w:bCs/>
                <w:snapToGrid w:val="0"/>
                <w:spacing w:val="6"/>
                <w:sz w:val="18"/>
                <w:szCs w:val="18"/>
              </w:rPr>
              <w:t>World Health Organization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WHO</w:t>
            </w:r>
            <w:r w:rsidRPr="00F825FC">
              <w:rPr>
                <w:rFonts w:ascii="Times New Roman" w:eastAsia="思源黑体 CN Normal" w:hAnsi="Times New Roman" w:cs="Times New Roman"/>
                <w:bCs/>
                <w:snapToGrid w:val="0"/>
                <w:spacing w:val="6"/>
                <w:sz w:val="18"/>
                <w:szCs w:val="18"/>
              </w:rPr>
              <w:t>）女性生殖器官肿瘤分类标准（第</w:t>
            </w:r>
            <w:r w:rsidRPr="00F825FC">
              <w:rPr>
                <w:rFonts w:ascii="Times New Roman" w:eastAsia="思源黑体 CN Normal" w:hAnsi="Times New Roman" w:cs="Times New Roman"/>
                <w:bCs/>
                <w:snapToGrid w:val="0"/>
                <w:spacing w:val="6"/>
                <w:sz w:val="18"/>
                <w:szCs w:val="18"/>
              </w:rPr>
              <w:t>5</w:t>
            </w:r>
            <w:r w:rsidRPr="00F825FC">
              <w:rPr>
                <w:rFonts w:ascii="Times New Roman" w:eastAsia="思源黑体 CN Normal" w:hAnsi="Times New Roman" w:cs="Times New Roman"/>
                <w:bCs/>
                <w:snapToGrid w:val="0"/>
                <w:spacing w:val="6"/>
                <w:sz w:val="18"/>
                <w:szCs w:val="18"/>
              </w:rPr>
              <w:t>版）中。</w:t>
            </w:r>
            <w:r w:rsidRPr="00F825FC">
              <w:rPr>
                <w:rFonts w:ascii="Times New Roman" w:eastAsia="思源黑体 CN Normal" w:hAnsi="Times New Roman" w:cs="Times New Roman"/>
                <w:bCs/>
                <w:snapToGrid w:val="0"/>
                <w:spacing w:val="6"/>
                <w:sz w:val="18"/>
                <w:szCs w:val="18"/>
              </w:rPr>
              <w:t>2021</w:t>
            </w:r>
            <w:r w:rsidRPr="00F825FC">
              <w:rPr>
                <w:rFonts w:ascii="Times New Roman" w:eastAsia="思源黑体 CN Normal" w:hAnsi="Times New Roman" w:cs="Times New Roman"/>
                <w:bCs/>
                <w:snapToGrid w:val="0"/>
                <w:spacing w:val="6"/>
                <w:sz w:val="18"/>
                <w:szCs w:val="18"/>
              </w:rPr>
              <w:t>年，基于分子分型的风险评估规则被纳入欧洲妇科肿瘤协会（</w:t>
            </w:r>
            <w:r w:rsidRPr="00F825FC">
              <w:rPr>
                <w:rFonts w:ascii="Times New Roman" w:eastAsia="思源黑体 CN Normal" w:hAnsi="Times New Roman" w:cs="Times New Roman"/>
                <w:bCs/>
                <w:snapToGrid w:val="0"/>
                <w:spacing w:val="6"/>
                <w:sz w:val="18"/>
                <w:szCs w:val="18"/>
              </w:rPr>
              <w:t>European Society of Gynaecological Oncology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ESGO</w:t>
            </w:r>
            <w:r w:rsidRPr="00F825FC">
              <w:rPr>
                <w:rFonts w:ascii="Times New Roman" w:eastAsia="思源黑体 CN Normal" w:hAnsi="Times New Roman" w:cs="Times New Roman"/>
                <w:bCs/>
                <w:snapToGrid w:val="0"/>
                <w:spacing w:val="6"/>
                <w:sz w:val="18"/>
                <w:szCs w:val="18"/>
              </w:rPr>
              <w:t>）指南中（</w:t>
            </w:r>
            <w:r w:rsidRPr="00F825FC">
              <w:rPr>
                <w:rFonts w:ascii="Times New Roman" w:eastAsia="思源黑体 CN Normal" w:hAnsi="Times New Roman" w:cs="Times New Roman"/>
                <w:bCs/>
                <w:snapToGrid w:val="0"/>
                <w:spacing w:val="6"/>
                <w:sz w:val="18"/>
                <w:szCs w:val="18"/>
              </w:rPr>
              <w:t>PMID: 33604759</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2021</w:t>
            </w:r>
            <w:r w:rsidRPr="00F825FC">
              <w:rPr>
                <w:rFonts w:ascii="Times New Roman" w:eastAsia="思源黑体 CN Normal" w:hAnsi="Times New Roman" w:cs="Times New Roman"/>
                <w:bCs/>
                <w:snapToGrid w:val="0"/>
                <w:spacing w:val="6"/>
                <w:sz w:val="18"/>
                <w:szCs w:val="18"/>
              </w:rPr>
              <w:t>年，国内基于子宫内膜癌在分子分型、个体化治疗等领域的最新研究进展，针对子宫内膜癌肿瘤组织样本的分子病理学检测制定了《子宫内膜癌分子检测中国专家共识》（以下简称为</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共识</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w:t>
            </w:r>
          </w:p>
          <w:p w14:paraId="4C5F9EEF" w14:textId="71BEB168" w:rsidR="00FD083D"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共识推荐所有确诊的子宫内膜癌患者进行分子分型，推荐对符合检测标准的子宫内膜癌患者进行遗传咨询及林奇综合征相关</w:t>
            </w:r>
            <w:r w:rsidRPr="00F825FC">
              <w:rPr>
                <w:rFonts w:ascii="Times New Roman" w:eastAsia="思源黑体 CN Normal" w:hAnsi="Times New Roman" w:cs="Times New Roman"/>
                <w:bCs/>
                <w:snapToGrid w:val="0"/>
                <w:spacing w:val="6"/>
                <w:sz w:val="18"/>
                <w:szCs w:val="18"/>
              </w:rPr>
              <w:t>MMR</w:t>
            </w:r>
            <w:r w:rsidRPr="00F825FC">
              <w:rPr>
                <w:rFonts w:ascii="Times New Roman" w:eastAsia="思源黑体 CN Normal" w:hAnsi="Times New Roman" w:cs="Times New Roman"/>
                <w:bCs/>
                <w:snapToGrid w:val="0"/>
                <w:spacing w:val="6"/>
                <w:sz w:val="18"/>
                <w:szCs w:val="18"/>
              </w:rPr>
              <w:t>基因胚系突变检测以确诊林奇综合征。共识推荐结合</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基因核酸外切酶结构域突变状态、</w:t>
            </w:r>
            <w:r w:rsidRPr="00F825FC">
              <w:rPr>
                <w:rFonts w:ascii="Times New Roman" w:eastAsia="思源黑体 CN Normal" w:hAnsi="Times New Roman" w:cs="Times New Roman"/>
                <w:bCs/>
                <w:snapToGrid w:val="0"/>
                <w:spacing w:val="6"/>
                <w:sz w:val="18"/>
                <w:szCs w:val="18"/>
              </w:rPr>
              <w:t>MMR/MSI</w:t>
            </w:r>
            <w:r w:rsidRPr="00F825FC">
              <w:rPr>
                <w:rFonts w:ascii="Times New Roman" w:eastAsia="思源黑体 CN Normal" w:hAnsi="Times New Roman" w:cs="Times New Roman"/>
                <w:bCs/>
                <w:snapToGrid w:val="0"/>
                <w:spacing w:val="6"/>
                <w:sz w:val="18"/>
                <w:szCs w:val="18"/>
              </w:rPr>
              <w:t>状态和</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状态进行子宫内膜癌分子分型。根据</w:t>
            </w:r>
            <w:r w:rsidRPr="00F825FC">
              <w:rPr>
                <w:rFonts w:ascii="Times New Roman" w:eastAsia="思源黑体 CN Normal" w:hAnsi="Times New Roman" w:cs="Times New Roman"/>
                <w:bCs/>
                <w:snapToGrid w:val="0"/>
                <w:spacing w:val="6"/>
                <w:sz w:val="18"/>
                <w:szCs w:val="18"/>
              </w:rPr>
              <w:t>WHO</w:t>
            </w:r>
            <w:r w:rsidRPr="00F825FC">
              <w:rPr>
                <w:rFonts w:ascii="Times New Roman" w:eastAsia="思源黑体 CN Normal" w:hAnsi="Times New Roman" w:cs="Times New Roman"/>
                <w:bCs/>
                <w:snapToGrid w:val="0"/>
                <w:spacing w:val="6"/>
                <w:sz w:val="18"/>
                <w:szCs w:val="18"/>
              </w:rPr>
              <w:t>女性生殖器官肿瘤分类（第</w:t>
            </w:r>
            <w:r w:rsidRPr="00F825FC">
              <w:rPr>
                <w:rFonts w:ascii="Times New Roman" w:eastAsia="思源黑体 CN Normal" w:hAnsi="Times New Roman" w:cs="Times New Roman"/>
                <w:bCs/>
                <w:snapToGrid w:val="0"/>
                <w:spacing w:val="6"/>
                <w:sz w:val="18"/>
                <w:szCs w:val="18"/>
              </w:rPr>
              <w:t>5</w:t>
            </w:r>
            <w:r w:rsidRPr="00F825FC">
              <w:rPr>
                <w:rFonts w:ascii="Times New Roman" w:eastAsia="思源黑体 CN Normal" w:hAnsi="Times New Roman" w:cs="Times New Roman"/>
                <w:bCs/>
                <w:snapToGrid w:val="0"/>
                <w:spacing w:val="6"/>
                <w:sz w:val="18"/>
                <w:szCs w:val="18"/>
              </w:rPr>
              <w:t>版）分为</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种类型：</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MMR deficiency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 abn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蛋白异常</w:t>
            </w: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）。可选推荐的分子分型检测方案为采用高通量测序方法检测</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基因突变、</w:t>
            </w:r>
            <w:r w:rsidRPr="00F825FC">
              <w:rPr>
                <w:rFonts w:ascii="Times New Roman" w:eastAsia="思源黑体 CN Normal" w:hAnsi="Times New Roman" w:cs="Times New Roman"/>
                <w:bCs/>
                <w:snapToGrid w:val="0"/>
                <w:spacing w:val="6"/>
                <w:sz w:val="18"/>
                <w:szCs w:val="18"/>
              </w:rPr>
              <w:t>MSI</w:t>
            </w:r>
            <w:r w:rsidRPr="00F825FC">
              <w:rPr>
                <w:rFonts w:ascii="Times New Roman" w:eastAsia="思源黑体 CN Normal" w:hAnsi="Times New Roman" w:cs="Times New Roman"/>
                <w:bCs/>
                <w:snapToGrid w:val="0"/>
                <w:spacing w:val="6"/>
                <w:sz w:val="18"/>
                <w:szCs w:val="18"/>
              </w:rPr>
              <w:t>状态和</w:t>
            </w: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基因突变。按照下图的判断顺序进行分子分型。</w:t>
            </w:r>
            <w:r w:rsidRPr="00F825FC">
              <w:rPr>
                <w:rFonts w:ascii="Times New Roman" w:eastAsia="思源黑体 CN Normal" w:hAnsi="Times New Roman" w:cs="Times New Roman"/>
                <w:noProof/>
              </w:rPr>
              <w:drawing>
                <wp:inline distT="0" distB="0" distL="0" distR="0" wp14:anchorId="3BA8E4C8" wp14:editId="595DAC30">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0B610354" w14:textId="71A27839" w:rsidR="00FD083D"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6"/>
                <w:szCs w:val="16"/>
              </w:rPr>
              <w:lastRenderedPageBreak/>
              <w:t>注：图中</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包含</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w:t>
            </w:r>
            <w:r w:rsidRPr="00F825FC">
              <w:rPr>
                <w:rFonts w:ascii="Times New Roman" w:eastAsia="思源黑体 CN Normal" w:hAnsi="Times New Roman" w:cs="Times New Roman"/>
                <w:bCs/>
                <w:snapToGrid w:val="0"/>
                <w:spacing w:val="6"/>
                <w:sz w:val="16"/>
                <w:szCs w:val="16"/>
              </w:rPr>
              <w:t>2019</w:t>
            </w:r>
            <w:r w:rsidRPr="00F825FC">
              <w:rPr>
                <w:rFonts w:ascii="Times New Roman" w:eastAsia="思源黑体 CN Normal" w:hAnsi="Times New Roman" w:cs="Times New Roman"/>
                <w:bCs/>
                <w:snapToGrid w:val="0"/>
                <w:spacing w:val="6"/>
                <w:sz w:val="16"/>
                <w:szCs w:val="16"/>
              </w:rPr>
              <w:t>年</w:t>
            </w:r>
            <w:r w:rsidRPr="00F825FC">
              <w:rPr>
                <w:rFonts w:ascii="Times New Roman" w:eastAsia="思源黑体 CN Normal" w:hAnsi="Times New Roman" w:cs="Times New Roman"/>
                <w:bCs/>
                <w:snapToGrid w:val="0"/>
                <w:spacing w:val="6"/>
                <w:sz w:val="16"/>
                <w:szCs w:val="16"/>
              </w:rPr>
              <w:t>ESMO</w:t>
            </w:r>
            <w:r w:rsidRPr="00F825FC">
              <w:rPr>
                <w:rFonts w:ascii="Times New Roman" w:eastAsia="思源黑体 CN Normal" w:hAnsi="Times New Roman" w:cs="Times New Roman"/>
                <w:bCs/>
                <w:snapToGrid w:val="0"/>
                <w:spacing w:val="6"/>
                <w:sz w:val="16"/>
                <w:szCs w:val="16"/>
              </w:rPr>
              <w:t>指南建议取消</w:t>
            </w:r>
            <w:r w:rsidRPr="00F825FC">
              <w:rPr>
                <w:rFonts w:ascii="Times New Roman" w:eastAsia="思源黑体 CN Normal" w:hAnsi="Times New Roman" w:cs="Times New Roman"/>
                <w:bCs/>
                <w:snapToGrid w:val="0"/>
                <w:spacing w:val="6"/>
                <w:sz w:val="16"/>
                <w:szCs w:val="16"/>
              </w:rPr>
              <w:t>MSI-H</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描述，推荐</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检测结果分别为</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，将</w:t>
            </w:r>
            <w:r w:rsidRPr="00F825FC">
              <w:rPr>
                <w:rFonts w:ascii="Times New Roman" w:eastAsia="思源黑体 CN Normal" w:hAnsi="Times New Roman" w:cs="Times New Roman"/>
                <w:bCs/>
                <w:snapToGrid w:val="0"/>
                <w:spacing w:val="6"/>
                <w:sz w:val="16"/>
                <w:szCs w:val="16"/>
              </w:rPr>
              <w:t>MSI-H</w:t>
            </w:r>
            <w:r w:rsidRPr="00F825FC">
              <w:rPr>
                <w:rFonts w:ascii="Times New Roman" w:eastAsia="思源黑体 CN Normal" w:hAnsi="Times New Roman" w:cs="Times New Roman"/>
                <w:bCs/>
                <w:snapToGrid w:val="0"/>
                <w:spacing w:val="6"/>
                <w:sz w:val="16"/>
                <w:szCs w:val="16"/>
              </w:rPr>
              <w:t>归类为</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，将</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归类为</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w:t>
            </w:r>
          </w:p>
        </w:tc>
      </w:tr>
      <w:tr w:rsidR="00FD083D" w:rsidRPr="00F825FC" w14:paraId="36B18FCF" w14:textId="77777777" w:rsidTr="00647910">
        <w:trPr>
          <w:trHeight w:val="567"/>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023883D1" w14:textId="77777777" w:rsidR="00FD083D" w:rsidRPr="00F825FC" w:rsidRDefault="008E2366">
            <w:pPr>
              <w:adjustRightInd w:val="0"/>
              <w:snapToGrid w:val="0"/>
              <w:ind w:firstLineChars="50" w:firstLine="98"/>
              <w:jc w:val="center"/>
              <w:rPr>
                <w:rFonts w:ascii="Times New Roman" w:eastAsia="思源黑体 CN Normal" w:hAnsi="Times New Roman" w:cs="Times New Roman"/>
                <w:b/>
                <w:bCs/>
                <w:color w:val="000000" w:themeColor="text1"/>
                <w:sz w:val="17"/>
                <w:szCs w:val="17"/>
              </w:rPr>
            </w:pPr>
            <w:r w:rsidRPr="00F825FC">
              <w:rPr>
                <w:rFonts w:ascii="Times New Roman" w:eastAsia="思源黑体 CN Normal" w:hAnsi="Times New Roman" w:cs="Times New Roman"/>
                <w:b/>
                <w:snapToGrid w:val="0"/>
                <w:spacing w:val="6"/>
                <w:sz w:val="18"/>
                <w:szCs w:val="18"/>
              </w:rPr>
              <w:lastRenderedPageBreak/>
              <w:t>临床预后</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4D259AD4" w14:textId="021C932A" w:rsidR="00FD083D" w:rsidRPr="00F825FC" w:rsidRDefault="0063573A" w:rsidP="00ED38CD">
            <w:pPr>
              <w:adjustRightInd w:val="0"/>
              <w:snapToGrid w:val="0"/>
              <w:spacing w:line="400" w:lineRule="exact"/>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000000" w:themeColor="text1"/>
                <w:sz w:val="18"/>
                <w:szCs w:val="18"/>
              </w:rPr>
              <w:t>本次检测结果显示患者的子宫内膜癌分子分型为</w:t>
            </w:r>
            <w:r w:rsidRPr="00F825FC">
              <w:rPr>
                <w:rFonts w:ascii="Times New Roman" w:eastAsia="思源黑体 CN Normal" w:hAnsi="Times New Roman" w:cs="Times New Roman"/>
                <w:snapToGrid w:val="0"/>
                <w:color w:val="000000" w:themeColor="text1"/>
                <w:sz w:val="18"/>
                <w:szCs w:val="18"/>
              </w:rPr>
              <w:t>{%if var.ec_type.var_id == “POLE-ultramutated type EC”%}POLE</w:t>
            </w:r>
            <w:r w:rsidRPr="00F825FC">
              <w:rPr>
                <w:rFonts w:ascii="Times New Roman" w:eastAsia="思源黑体 CN Normal" w:hAnsi="Times New Roman" w:cs="Times New Roman"/>
                <w:snapToGrid w:val="0"/>
                <w:color w:val="000000" w:themeColor="text1"/>
                <w:sz w:val="18"/>
                <w:szCs w:val="18"/>
              </w:rPr>
              <w:t>突变型（</w:t>
            </w:r>
            <w:r w:rsidRPr="00F825FC">
              <w:rPr>
                <w:rFonts w:ascii="Times New Roman" w:eastAsia="思源黑体 CN Normal" w:hAnsi="Times New Roman" w:cs="Times New Roman"/>
                <w:snapToGrid w:val="0"/>
                <w:color w:val="000000" w:themeColor="text1"/>
                <w:sz w:val="18"/>
                <w:szCs w:val="18"/>
              </w:rPr>
              <w:t>POLE mut</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{%elif var.ec_type.var_id == “MSI-H type EC”%}</w:t>
            </w:r>
            <w:r w:rsidRPr="00F825FC">
              <w:rPr>
                <w:rFonts w:ascii="Times New Roman" w:eastAsia="思源黑体 CN Normal" w:hAnsi="Times New Roman" w:cs="Times New Roman"/>
                <w:snapToGrid w:val="0"/>
                <w:color w:val="000000" w:themeColor="text1"/>
                <w:sz w:val="18"/>
                <w:szCs w:val="18"/>
              </w:rPr>
              <w:t>错配修复功能缺陷型（</w:t>
            </w:r>
            <w:r w:rsidRPr="00F825FC">
              <w:rPr>
                <w:rFonts w:ascii="Times New Roman" w:eastAsia="思源黑体 CN Normal" w:hAnsi="Times New Roman" w:cs="Times New Roman"/>
                <w:snapToGrid w:val="0"/>
                <w:color w:val="000000" w:themeColor="text1"/>
                <w:sz w:val="18"/>
                <w:szCs w:val="18"/>
              </w:rPr>
              <w:t>MMRd</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{%elif var.ec_type.var_id == “CNH type EC”%}TP53</w:t>
            </w:r>
            <w:r w:rsidRPr="00F825FC">
              <w:rPr>
                <w:rFonts w:ascii="Times New Roman" w:eastAsia="思源黑体 CN Normal" w:hAnsi="Times New Roman" w:cs="Times New Roman"/>
                <w:snapToGrid w:val="0"/>
                <w:color w:val="000000" w:themeColor="text1"/>
                <w:sz w:val="18"/>
                <w:szCs w:val="18"/>
              </w:rPr>
              <w:t>基因突变型（</w:t>
            </w:r>
            <w:r w:rsidRPr="00F825FC">
              <w:rPr>
                <w:rFonts w:ascii="Times New Roman" w:eastAsia="思源黑体 CN Normal" w:hAnsi="Times New Roman" w:cs="Times New Roman"/>
                <w:snapToGrid w:val="0"/>
                <w:color w:val="000000" w:themeColor="text1"/>
                <w:sz w:val="18"/>
                <w:szCs w:val="18"/>
              </w:rPr>
              <w:t>p53 abn</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{%elif var.ec_type.var_id == “CNL type EC”%}</w:t>
            </w:r>
            <w:r w:rsidRPr="00F825FC">
              <w:rPr>
                <w:rFonts w:ascii="Times New Roman" w:eastAsia="思源黑体 CN Normal" w:hAnsi="Times New Roman" w:cs="Times New Roman"/>
                <w:snapToGrid w:val="0"/>
                <w:color w:val="000000" w:themeColor="text1"/>
                <w:sz w:val="18"/>
                <w:szCs w:val="18"/>
              </w:rPr>
              <w:t>非特异性分子谱（</w:t>
            </w:r>
            <w:r w:rsidRPr="00F825FC">
              <w:rPr>
                <w:rFonts w:ascii="Times New Roman" w:eastAsia="思源黑体 CN Normal" w:hAnsi="Times New Roman" w:cs="Times New Roman"/>
                <w:snapToGrid w:val="0"/>
                <w:color w:val="000000" w:themeColor="text1"/>
                <w:sz w:val="18"/>
                <w:szCs w:val="18"/>
              </w:rPr>
              <w:t>NSMP</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{%endif%}</w:t>
            </w:r>
            <w:r w:rsidRPr="00F825FC">
              <w:rPr>
                <w:rFonts w:ascii="Times New Roman" w:eastAsia="思源黑体 CN Normal" w:hAnsi="Times New Roman" w:cs="Times New Roman"/>
                <w:snapToGrid w:val="0"/>
                <w:color w:val="000000" w:themeColor="text1"/>
                <w:sz w:val="18"/>
                <w:szCs w:val="18"/>
              </w:rPr>
              <w:t>，该分型患者预后</w:t>
            </w:r>
            <w:r w:rsidRPr="00F825FC">
              <w:rPr>
                <w:rFonts w:ascii="Times New Roman" w:eastAsia="思源黑体 CN Normal" w:hAnsi="Times New Roman" w:cs="Times New Roman"/>
                <w:snapToGrid w:val="0"/>
                <w:color w:val="000000" w:themeColor="text1"/>
                <w:sz w:val="18"/>
                <w:szCs w:val="18"/>
              </w:rPr>
              <w:t>{%if “Better” in var.ec_type.clinical_significance%}</w:t>
            </w:r>
            <w:r w:rsidRPr="00F825FC">
              <w:rPr>
                <w:rFonts w:ascii="Times New Roman" w:eastAsia="思源黑体 CN Normal" w:hAnsi="Times New Roman" w:cs="Times New Roman"/>
                <w:snapToGrid w:val="0"/>
                <w:color w:val="000000" w:themeColor="text1"/>
                <w:sz w:val="18"/>
                <w:szCs w:val="18"/>
              </w:rPr>
              <w:t>最好</w:t>
            </w:r>
            <w:r w:rsidRPr="00F825FC">
              <w:rPr>
                <w:rFonts w:ascii="Times New Roman" w:eastAsia="思源黑体 CN Normal" w:hAnsi="Times New Roman" w:cs="Times New Roman"/>
                <w:snapToGrid w:val="0"/>
                <w:color w:val="000000" w:themeColor="text1"/>
                <w:sz w:val="18"/>
                <w:szCs w:val="18"/>
              </w:rPr>
              <w:t>{%elif “Poor” in var.ec_type.clinical_significance %}</w:t>
            </w:r>
            <w:r w:rsidRPr="00F825FC">
              <w:rPr>
                <w:rFonts w:ascii="Times New Roman" w:eastAsia="思源黑体 CN Normal" w:hAnsi="Times New Roman" w:cs="Times New Roman"/>
                <w:snapToGrid w:val="0"/>
                <w:color w:val="000000" w:themeColor="text1"/>
                <w:sz w:val="18"/>
                <w:szCs w:val="18"/>
              </w:rPr>
              <w:t>最差</w:t>
            </w:r>
            <w:r w:rsidRPr="00F825FC">
              <w:rPr>
                <w:rFonts w:ascii="Times New Roman" w:eastAsia="思源黑体 CN Normal" w:hAnsi="Times New Roman" w:cs="Times New Roman"/>
                <w:snapToGrid w:val="0"/>
                <w:color w:val="000000" w:themeColor="text1"/>
                <w:sz w:val="18"/>
                <w:szCs w:val="18"/>
              </w:rPr>
              <w:t>{%else%}</w:t>
            </w:r>
            <w:r w:rsidRPr="00F825FC">
              <w:rPr>
                <w:rFonts w:ascii="Times New Roman" w:eastAsia="思源黑体 CN Normal" w:hAnsi="Times New Roman" w:cs="Times New Roman"/>
                <w:snapToGrid w:val="0"/>
                <w:color w:val="000000" w:themeColor="text1"/>
                <w:sz w:val="18"/>
                <w:szCs w:val="18"/>
              </w:rPr>
              <w:t>中等</w:t>
            </w:r>
            <w:r w:rsidRPr="00F825FC">
              <w:rPr>
                <w:rFonts w:ascii="Times New Roman" w:eastAsia="思源黑体 CN Normal" w:hAnsi="Times New Roman" w:cs="Times New Roman"/>
                <w:snapToGrid w:val="0"/>
                <w:color w:val="000000" w:themeColor="text1"/>
                <w:sz w:val="18"/>
                <w:szCs w:val="18"/>
              </w:rPr>
              <w:t>{%endif%}</w:t>
            </w:r>
            <w:r w:rsidRPr="00F825FC">
              <w:rPr>
                <w:rFonts w:ascii="Times New Roman" w:eastAsia="思源黑体 CN Normal" w:hAnsi="Times New Roman" w:cs="Times New Roman"/>
                <w:snapToGrid w:val="0"/>
                <w:color w:val="000000" w:themeColor="text1"/>
                <w:sz w:val="18"/>
                <w:szCs w:val="18"/>
              </w:rPr>
              <w:t>。</w:t>
            </w:r>
          </w:p>
        </w:tc>
      </w:tr>
      <w:tr w:rsidR="00FD083D" w:rsidRPr="00F825FC" w14:paraId="5995C179" w14:textId="77777777" w:rsidTr="00647910">
        <w:trPr>
          <w:trHeight w:val="567"/>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E6CC0B" w14:textId="77777777" w:rsidR="00FD083D" w:rsidRPr="00F825FC" w:rsidRDefault="008E2366">
            <w:pPr>
              <w:adjustRightInd w:val="0"/>
              <w:snapToGrid w:val="0"/>
              <w:ind w:firstLineChars="50" w:firstLine="98"/>
              <w:jc w:val="center"/>
              <w:rPr>
                <w:rFonts w:ascii="Times New Roman" w:eastAsia="思源黑体 CN Normal" w:hAnsi="Times New Roman" w:cs="Times New Roman"/>
                <w:b/>
                <w:bCs/>
                <w:color w:val="000000" w:themeColor="text1"/>
                <w:sz w:val="17"/>
                <w:szCs w:val="17"/>
              </w:rPr>
            </w:pPr>
            <w:r w:rsidRPr="00F825FC">
              <w:rPr>
                <w:rFonts w:ascii="Times New Roman" w:eastAsia="思源黑体 CN Normal" w:hAnsi="Times New Roman" w:cs="Times New Roman"/>
                <w:b/>
                <w:snapToGrid w:val="0"/>
                <w:spacing w:val="6"/>
                <w:sz w:val="18"/>
                <w:szCs w:val="18"/>
              </w:rPr>
              <w:t>临床决策参考</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BB11516" w14:textId="77777777" w:rsidR="0063573A" w:rsidRPr="00F825FC" w:rsidRDefault="0063573A" w:rsidP="0063573A">
            <w:pPr>
              <w:adjustRightInd w:val="0"/>
              <w:snapToGrid w:val="0"/>
              <w:spacing w:line="400" w:lineRule="exact"/>
              <w:rPr>
                <w:rFonts w:ascii="Times New Roman" w:eastAsia="思源黑体 CN Normal" w:hAnsi="Times New Roman" w:cs="Times New Roman"/>
                <w:snapToGrid w:val="0"/>
                <w:color w:val="000000" w:themeColor="text1"/>
                <w:sz w:val="18"/>
                <w:szCs w:val="18"/>
              </w:rPr>
            </w:pPr>
            <w:r w:rsidRPr="00F825FC">
              <w:rPr>
                <w:rFonts w:ascii="Times New Roman" w:eastAsia="思源黑体 CN Normal" w:hAnsi="Times New Roman" w:cs="Times New Roman"/>
                <w:snapToGrid w:val="0"/>
                <w:color w:val="000000" w:themeColor="text1"/>
                <w:sz w:val="18"/>
                <w:szCs w:val="18"/>
              </w:rPr>
              <w:t>{{var.ec_type.variant_desc_cn}}</w:t>
            </w:r>
          </w:p>
          <w:p w14:paraId="352EA5A7" w14:textId="6382DB82" w:rsidR="00FD083D" w:rsidRPr="00F825FC" w:rsidRDefault="0063573A" w:rsidP="0063573A">
            <w:pPr>
              <w:adjustRightInd w:val="0"/>
              <w:snapToGrid w:val="0"/>
              <w:spacing w:line="400" w:lineRule="exact"/>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000000" w:themeColor="text1"/>
                <w:sz w:val="18"/>
                <w:szCs w:val="18"/>
              </w:rPr>
              <w:t>{{var.ec_type.evi_interpretation|e}}</w:t>
            </w:r>
          </w:p>
        </w:tc>
      </w:tr>
    </w:tbl>
    <w:p w14:paraId="0B0B854F" w14:textId="77777777" w:rsidR="00BF6CE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p>
    <w:p w14:paraId="6FA80039" w14:textId="694B5BBE" w:rsidR="001E2F4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endif%}</w:t>
      </w:r>
    </w:p>
    <w:p w14:paraId="6218F3C7" w14:textId="1B57CF02" w:rsidR="00BC328D" w:rsidRPr="00F825FC" w:rsidRDefault="00BC3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var.ec_type.POLE_level12</w:t>
      </w:r>
      <w:r w:rsidR="00293A1B" w:rsidRPr="00F825FC">
        <w:rPr>
          <w:rFonts w:ascii="Times New Roman" w:eastAsia="思源黑体 CN Normal" w:hAnsi="Times New Roman" w:cs="Times New Roman"/>
          <w:b/>
          <w:bCs/>
          <w:snapToGrid w:val="0"/>
          <w:color w:val="404040"/>
          <w:sz w:val="20"/>
          <w:szCs w:val="20"/>
        </w:rPr>
        <w:t xml:space="preserve"> or </w:t>
      </w:r>
      <w:r w:rsidRPr="00F825FC">
        <w:rPr>
          <w:rFonts w:ascii="Times New Roman" w:eastAsia="思源黑体 CN Normal" w:hAnsi="Times New Roman" w:cs="Times New Roman"/>
          <w:b/>
          <w:bCs/>
          <w:snapToGrid w:val="0"/>
          <w:color w:val="404040"/>
          <w:sz w:val="20"/>
          <w:szCs w:val="20"/>
        </w:rPr>
        <w:t>var.ec_type.TP53_level12 or (msi.var_id==”MSI-H”)%}</w:t>
      </w:r>
    </w:p>
    <w:p w14:paraId="6B553820" w14:textId="00D197C9" w:rsidR="00B8757A"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靶向和免疫治疗相关标志物检测结果解读</w:t>
      </w:r>
    </w:p>
    <w:p w14:paraId="03B8A46F" w14:textId="0E3F5484" w:rsidR="003606DD" w:rsidRPr="00F825FC" w:rsidRDefault="00360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msi.var_id==”MSI-H”%}</w:t>
      </w:r>
    </w:p>
    <w:tbl>
      <w:tblPr>
        <w:tblStyle w:val="afffd"/>
        <w:tblW w:w="10252"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73"/>
        <w:gridCol w:w="8479"/>
      </w:tblGrid>
      <w:tr w:rsidR="00FD083D" w:rsidRPr="00F825FC" w14:paraId="35D0341F" w14:textId="77777777" w:rsidTr="00647910">
        <w:trPr>
          <w:cnfStyle w:val="000000100000" w:firstRow="0" w:lastRow="0" w:firstColumn="0" w:lastColumn="0" w:oddVBand="0" w:evenVBand="0" w:oddHBand="1" w:evenHBand="0" w:firstRowFirstColumn="0" w:firstRowLastColumn="0" w:lastRowFirstColumn="0" w:lastRowLastColumn="0"/>
          <w:trHeight w:val="567"/>
        </w:trPr>
        <w:tc>
          <w:tcPr>
            <w:tcW w:w="10252"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1BB9F05" w14:textId="7D6574EA" w:rsidR="00FD083D" w:rsidRPr="00F825FC" w:rsidRDefault="00B8757A" w:rsidP="00B8757A">
            <w:pPr>
              <w:adjustRightInd w:val="0"/>
              <w:snapToGrid w:val="0"/>
              <w:spacing w:line="400" w:lineRule="exact"/>
              <w:ind w:firstLineChars="30" w:firstLine="62"/>
              <w:jc w:val="center"/>
              <w:rPr>
                <w:rFonts w:ascii="Times New Roman" w:eastAsia="思源黑体 CN Normal" w:hAnsi="Times New Roman" w:cs="Times New Roman"/>
                <w:b/>
                <w:bCs/>
                <w:color w:val="FFFFFF" w:themeColor="background1"/>
                <w:sz w:val="18"/>
                <w:szCs w:val="18"/>
              </w:rPr>
            </w:pPr>
            <w:r w:rsidRPr="00F825FC">
              <w:rPr>
                <w:rFonts w:ascii="Times New Roman" w:eastAsia="思源黑体 CN Normal" w:hAnsi="Times New Roman" w:cs="Times New Roman"/>
                <w:b/>
                <w:bCs/>
                <w:snapToGrid w:val="0"/>
                <w:color w:val="404040"/>
                <w:sz w:val="20"/>
                <w:szCs w:val="20"/>
              </w:rPr>
              <w:t>微卫星不稳定（</w:t>
            </w:r>
            <w:r w:rsidRPr="00F825FC">
              <w:rPr>
                <w:rFonts w:ascii="Times New Roman" w:eastAsia="思源黑体 CN Normal" w:hAnsi="Times New Roman" w:cs="Times New Roman"/>
                <w:b/>
                <w:bCs/>
                <w:snapToGrid w:val="0"/>
                <w:color w:val="404040"/>
                <w:sz w:val="20"/>
                <w:szCs w:val="20"/>
              </w:rPr>
              <w:t>MSI-H</w:t>
            </w:r>
            <w:r w:rsidRPr="00F825FC">
              <w:rPr>
                <w:rFonts w:ascii="Times New Roman" w:eastAsia="思源黑体 CN Normal" w:hAnsi="Times New Roman" w:cs="Times New Roman"/>
                <w:b/>
                <w:bCs/>
                <w:snapToGrid w:val="0"/>
                <w:color w:val="404040"/>
                <w:sz w:val="20"/>
                <w:szCs w:val="20"/>
              </w:rPr>
              <w:t>）</w:t>
            </w:r>
          </w:p>
        </w:tc>
      </w:tr>
      <w:tr w:rsidR="00FD083D" w:rsidRPr="00F825FC" w14:paraId="5561B84D" w14:textId="77777777" w:rsidTr="00FA139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1D4CD2F" w14:textId="77777777" w:rsidR="00FD083D" w:rsidRPr="00F825FC" w:rsidRDefault="008E2366">
            <w:pPr>
              <w:adjustRightInd w:val="0"/>
              <w:snapToGrid w:val="0"/>
              <w:ind w:firstLineChars="50" w:firstLine="85"/>
              <w:jc w:val="center"/>
              <w:rPr>
                <w:rFonts w:ascii="Times New Roman" w:eastAsia="思源黑体 CN Normal" w:hAnsi="Times New Roman" w:cs="Times New Roman"/>
                <w:bCs/>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基因简介</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BD0693B" w14:textId="431C3BD6" w:rsidR="00FD083D" w:rsidRPr="00F825FC" w:rsidRDefault="0012487A" w:rsidP="00C55EDD">
            <w:pPr>
              <w:adjustRightInd w:val="0"/>
              <w:snapToGrid w:val="0"/>
              <w:rPr>
                <w:rFonts w:ascii="Times New Roman" w:eastAsia="思源黑体 CN Normal" w:hAnsi="Times New Roman" w:cs="Times New Roman"/>
                <w:sz w:val="17"/>
                <w:szCs w:val="17"/>
              </w:rPr>
            </w:pPr>
            <w:r w:rsidRPr="0012487A">
              <w:rPr>
                <w:rFonts w:ascii="Times New Roman" w:eastAsia="思源黑体 CN Normal" w:hAnsi="Times New Roman" w:cs="Times New Roman" w:hint="eastAsia"/>
                <w:snapToGrid w:val="0"/>
                <w:color w:val="000000" w:themeColor="text1"/>
                <w:sz w:val="17"/>
                <w:szCs w:val="17"/>
              </w:rPr>
              <w:t>微卫星（</w:t>
            </w:r>
            <w:r w:rsidRPr="0012487A">
              <w:rPr>
                <w:rFonts w:ascii="Times New Roman" w:eastAsia="思源黑体 CN Normal" w:hAnsi="Times New Roman" w:cs="Times New Roman"/>
                <w:snapToGrid w:val="0"/>
                <w:color w:val="000000" w:themeColor="text1"/>
                <w:sz w:val="17"/>
                <w:szCs w:val="17"/>
              </w:rPr>
              <w:t>Microsatellite</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w:t>
            </w:r>
            <w:r w:rsidRPr="0012487A">
              <w:rPr>
                <w:rFonts w:ascii="Times New Roman" w:eastAsia="思源黑体 CN Normal" w:hAnsi="Times New Roman" w:cs="Times New Roman"/>
                <w:snapToGrid w:val="0"/>
                <w:color w:val="000000" w:themeColor="text1"/>
                <w:sz w:val="17"/>
                <w:szCs w:val="17"/>
              </w:rPr>
              <w:t>）是指细胞基因组中以少数几个核苷酸（多为</w:t>
            </w:r>
            <w:r w:rsidRPr="0012487A">
              <w:rPr>
                <w:rFonts w:ascii="Times New Roman" w:eastAsia="思源黑体 CN Normal" w:hAnsi="Times New Roman" w:cs="Times New Roman"/>
                <w:snapToGrid w:val="0"/>
                <w:color w:val="000000" w:themeColor="text1"/>
                <w:sz w:val="17"/>
                <w:szCs w:val="17"/>
              </w:rPr>
              <w:t>1-6</w:t>
            </w:r>
            <w:r w:rsidRPr="0012487A">
              <w:rPr>
                <w:rFonts w:ascii="Times New Roman" w:eastAsia="思源黑体 CN Normal" w:hAnsi="Times New Roman" w:cs="Times New Roman"/>
                <w:snapToGrid w:val="0"/>
                <w:color w:val="000000" w:themeColor="text1"/>
                <w:sz w:val="17"/>
                <w:szCs w:val="17"/>
              </w:rPr>
              <w:t>个）为单位串联重复的</w:t>
            </w:r>
            <w:r w:rsidRPr="0012487A">
              <w:rPr>
                <w:rFonts w:ascii="Times New Roman" w:eastAsia="思源黑体 CN Normal" w:hAnsi="Times New Roman" w:cs="Times New Roman"/>
                <w:snapToGrid w:val="0"/>
                <w:color w:val="000000" w:themeColor="text1"/>
                <w:sz w:val="17"/>
                <w:szCs w:val="17"/>
              </w:rPr>
              <w:t>DNA</w:t>
            </w:r>
            <w:r w:rsidRPr="0012487A">
              <w:rPr>
                <w:rFonts w:ascii="Times New Roman" w:eastAsia="思源黑体 CN Normal" w:hAnsi="Times New Roman" w:cs="Times New Roman"/>
                <w:snapToGrid w:val="0"/>
                <w:color w:val="000000" w:themeColor="text1"/>
                <w:sz w:val="17"/>
                <w:szCs w:val="17"/>
              </w:rPr>
              <w:t>序列，又称短串联重复（</w:t>
            </w:r>
            <w:r w:rsidRPr="0012487A">
              <w:rPr>
                <w:rFonts w:ascii="Times New Roman" w:eastAsia="思源黑体 CN Normal" w:hAnsi="Times New Roman" w:cs="Times New Roman"/>
                <w:snapToGrid w:val="0"/>
                <w:color w:val="000000" w:themeColor="text1"/>
                <w:sz w:val="17"/>
                <w:szCs w:val="17"/>
              </w:rPr>
              <w:t>Short tandem repeat</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STR</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DNA</w:t>
            </w:r>
            <w:r w:rsidRPr="0012487A">
              <w:rPr>
                <w:rFonts w:ascii="Times New Roman" w:eastAsia="思源黑体 CN Normal" w:hAnsi="Times New Roman" w:cs="Times New Roman"/>
                <w:snapToGrid w:val="0"/>
                <w:color w:val="000000" w:themeColor="text1"/>
                <w:sz w:val="17"/>
                <w:szCs w:val="17"/>
              </w:rPr>
              <w:t>错配修复（</w:t>
            </w:r>
            <w:r w:rsidRPr="0012487A">
              <w:rPr>
                <w:rFonts w:ascii="Times New Roman" w:eastAsia="思源黑体 CN Normal" w:hAnsi="Times New Roman" w:cs="Times New Roman"/>
                <w:snapToGrid w:val="0"/>
                <w:color w:val="000000" w:themeColor="text1"/>
                <w:sz w:val="17"/>
                <w:szCs w:val="17"/>
              </w:rPr>
              <w:t>Mismatch repair</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）功能出现异常时，微卫星出现的复制错误得不到纠正并不断积累，使得微卫星序列长度或碱基组成发生改变，称为微卫星不稳定性（</w:t>
            </w:r>
            <w:r w:rsidRPr="0012487A">
              <w:rPr>
                <w:rFonts w:ascii="Times New Roman" w:eastAsia="思源黑体 CN Normal" w:hAnsi="Times New Roman" w:cs="Times New Roman"/>
                <w:snapToGrid w:val="0"/>
                <w:color w:val="000000" w:themeColor="text1"/>
                <w:sz w:val="17"/>
                <w:szCs w:val="17"/>
              </w:rPr>
              <w:t>Microsatellite instability</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MSI</w:t>
            </w:r>
            <w:r w:rsidRPr="0012487A">
              <w:rPr>
                <w:rFonts w:ascii="Times New Roman" w:eastAsia="思源黑体 CN Normal" w:hAnsi="Times New Roman" w:cs="Times New Roman"/>
                <w:snapToGrid w:val="0"/>
                <w:color w:val="000000" w:themeColor="text1"/>
                <w:sz w:val="17"/>
                <w:szCs w:val="17"/>
              </w:rPr>
              <w:t>），同时导致基因组呈现高突变表型。肿瘤中，</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功能缺陷往往由于</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基因及其相关基因致病性突</w:t>
            </w:r>
            <w:r w:rsidRPr="0012487A">
              <w:rPr>
                <w:rFonts w:ascii="Times New Roman" w:eastAsia="思源黑体 CN Normal" w:hAnsi="Times New Roman" w:cs="Times New Roman" w:hint="eastAsia"/>
                <w:snapToGrid w:val="0"/>
                <w:color w:val="000000" w:themeColor="text1"/>
                <w:sz w:val="17"/>
                <w:szCs w:val="17"/>
              </w:rPr>
              <w:t>变导致，也可能由于</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基因启动子区高甲基化引起的</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表达缺失导致。</w:t>
            </w:r>
          </w:p>
        </w:tc>
      </w:tr>
      <w:tr w:rsidR="00FD083D" w:rsidRPr="00F825FC" w14:paraId="2CF1C9DD" w14:textId="77777777" w:rsidTr="00FA139F">
        <w:trPr>
          <w:cnfStyle w:val="000000100000" w:firstRow="0" w:lastRow="0" w:firstColumn="0" w:lastColumn="0" w:oddVBand="0" w:evenVBand="0" w:oddHBand="1" w:evenHBand="0" w:firstRowFirstColumn="0" w:firstRowLastColumn="0" w:lastRowFirstColumn="0" w:lastRowLastColumn="0"/>
          <w:trHeight w:val="20"/>
        </w:trPr>
        <w:tc>
          <w:tcPr>
            <w:tcW w:w="1773" w:type="dxa"/>
            <w:tcBorders>
              <w:top w:val="dashSmallGap" w:sz="4" w:space="0" w:color="000000"/>
              <w:left w:val="dashSmallGap" w:sz="4" w:space="0" w:color="000000"/>
              <w:bottom w:val="dashSmallGap" w:sz="4" w:space="0" w:color="000000"/>
              <w:right w:val="dashSmallGap" w:sz="4" w:space="0" w:color="000000"/>
            </w:tcBorders>
            <w:vAlign w:val="center"/>
          </w:tcPr>
          <w:p w14:paraId="20E840D6" w14:textId="77777777" w:rsidR="00FD083D" w:rsidRPr="00F825FC" w:rsidRDefault="008E2366">
            <w:pPr>
              <w:adjustRightInd w:val="0"/>
              <w:snapToGrid w:val="0"/>
              <w:ind w:firstLineChars="50" w:firstLine="85"/>
              <w:jc w:val="center"/>
              <w:rPr>
                <w:rFonts w:ascii="Times New Roman" w:eastAsia="思源黑体 CN Normal" w:hAnsi="Times New Roman" w:cs="Times New Roman"/>
                <w:b/>
                <w:color w:val="000000" w:themeColor="text1"/>
                <w:sz w:val="18"/>
                <w:szCs w:val="18"/>
              </w:rPr>
            </w:pPr>
            <w:r w:rsidRPr="00F825FC">
              <w:rPr>
                <w:rFonts w:ascii="Times New Roman" w:eastAsia="思源黑体 CN Normal" w:hAnsi="Times New Roman" w:cs="Times New Roman"/>
                <w:snapToGrid w:val="0"/>
                <w:color w:val="000000" w:themeColor="text1"/>
                <w:sz w:val="17"/>
                <w:szCs w:val="17"/>
              </w:rPr>
              <w:t>变异解读</w:t>
            </w:r>
          </w:p>
        </w:tc>
        <w:tc>
          <w:tcPr>
            <w:tcW w:w="8479" w:type="dxa"/>
            <w:tcBorders>
              <w:top w:val="dashSmallGap" w:sz="4" w:space="0" w:color="000000"/>
              <w:left w:val="dashSmallGap" w:sz="4" w:space="0" w:color="000000"/>
              <w:bottom w:val="dashSmallGap" w:sz="4" w:space="0" w:color="000000"/>
              <w:right w:val="dashSmallGap" w:sz="4" w:space="0" w:color="000000"/>
            </w:tcBorders>
            <w:vAlign w:val="center"/>
          </w:tcPr>
          <w:p w14:paraId="15631B1D" w14:textId="77777777" w:rsidR="0012487A" w:rsidRPr="0012487A" w:rsidRDefault="0012487A" w:rsidP="0012487A">
            <w:pPr>
              <w:adjustRightInd w:val="0"/>
              <w:snapToGrid w:val="0"/>
              <w:rPr>
                <w:rFonts w:ascii="Times New Roman" w:eastAsia="思源黑体 CN Normal" w:hAnsi="Times New Roman" w:cs="Times New Roman"/>
                <w:snapToGrid w:val="0"/>
                <w:color w:val="000000" w:themeColor="text1"/>
                <w:sz w:val="17"/>
                <w:szCs w:val="17"/>
              </w:rPr>
            </w:pPr>
            <w:r w:rsidRPr="0012487A">
              <w:rPr>
                <w:rFonts w:ascii="Times New Roman" w:eastAsia="思源黑体 CN Normal" w:hAnsi="Times New Roman" w:cs="Times New Roman"/>
                <w:snapToGrid w:val="0"/>
                <w:color w:val="000000" w:themeColor="text1"/>
                <w:sz w:val="17"/>
                <w:szCs w:val="17"/>
              </w:rPr>
              <w:t>MSI-H</w:t>
            </w:r>
            <w:r w:rsidRPr="0012487A">
              <w:rPr>
                <w:rFonts w:ascii="Times New Roman" w:eastAsia="思源黑体 CN Normal" w:hAnsi="Times New Roman" w:cs="Times New Roman"/>
                <w:snapToGrid w:val="0"/>
                <w:color w:val="000000" w:themeColor="text1"/>
                <w:sz w:val="17"/>
                <w:szCs w:val="17"/>
              </w:rPr>
              <w:t>发生率较高的实体瘤包括子宫内膜癌、胃癌和结直肠癌等。子宫内膜癌</w:t>
            </w:r>
            <w:r w:rsidRPr="0012487A">
              <w:rPr>
                <w:rFonts w:ascii="Times New Roman" w:eastAsia="思源黑体 CN Normal" w:hAnsi="Times New Roman" w:cs="Times New Roman"/>
                <w:snapToGrid w:val="0"/>
                <w:color w:val="000000" w:themeColor="text1"/>
                <w:sz w:val="17"/>
                <w:szCs w:val="17"/>
              </w:rPr>
              <w:t xml:space="preserve"> dMMR </w:t>
            </w:r>
            <w:r w:rsidRPr="0012487A">
              <w:rPr>
                <w:rFonts w:ascii="Times New Roman" w:eastAsia="思源黑体 CN Normal" w:hAnsi="Times New Roman" w:cs="Times New Roman"/>
                <w:snapToGrid w:val="0"/>
                <w:color w:val="000000" w:themeColor="text1"/>
                <w:sz w:val="17"/>
                <w:szCs w:val="17"/>
              </w:rPr>
              <w:t>发生比例为</w:t>
            </w:r>
            <w:r w:rsidRPr="0012487A">
              <w:rPr>
                <w:rFonts w:ascii="Times New Roman" w:eastAsia="思源黑体 CN Normal" w:hAnsi="Times New Roman" w:cs="Times New Roman"/>
                <w:snapToGrid w:val="0"/>
                <w:color w:val="000000" w:themeColor="text1"/>
                <w:sz w:val="17"/>
                <w:szCs w:val="17"/>
              </w:rPr>
              <w:t>17%~33%</w:t>
            </w:r>
            <w:r w:rsidRPr="0012487A">
              <w:rPr>
                <w:rFonts w:ascii="Times New Roman" w:eastAsia="思源黑体 CN Normal" w:hAnsi="Times New Roman" w:cs="Times New Roman"/>
                <w:snapToGrid w:val="0"/>
                <w:color w:val="000000" w:themeColor="text1"/>
                <w:sz w:val="17"/>
                <w:szCs w:val="17"/>
              </w:rPr>
              <w:t>。《子宫内膜癌分子检测中国专家共识》推荐结合</w:t>
            </w:r>
            <w:r w:rsidRPr="0012487A">
              <w:rPr>
                <w:rFonts w:ascii="Times New Roman" w:eastAsia="思源黑体 CN Normal" w:hAnsi="Times New Roman" w:cs="Times New Roman"/>
                <w:snapToGrid w:val="0"/>
                <w:color w:val="000000" w:themeColor="text1"/>
                <w:sz w:val="17"/>
                <w:szCs w:val="17"/>
              </w:rPr>
              <w:t>POLE</w:t>
            </w:r>
            <w:r w:rsidRPr="0012487A">
              <w:rPr>
                <w:rFonts w:ascii="Times New Roman" w:eastAsia="思源黑体 CN Normal" w:hAnsi="Times New Roman" w:cs="Times New Roman"/>
                <w:snapToGrid w:val="0"/>
                <w:color w:val="000000" w:themeColor="text1"/>
                <w:sz w:val="17"/>
                <w:szCs w:val="17"/>
              </w:rPr>
              <w:t>基因核酸外切酶结构域突变状态、</w:t>
            </w:r>
            <w:r w:rsidRPr="0012487A">
              <w:rPr>
                <w:rFonts w:ascii="Times New Roman" w:eastAsia="思源黑体 CN Normal" w:hAnsi="Times New Roman" w:cs="Times New Roman"/>
                <w:snapToGrid w:val="0"/>
                <w:color w:val="000000" w:themeColor="text1"/>
                <w:sz w:val="17"/>
                <w:szCs w:val="17"/>
              </w:rPr>
              <w:t>MMR/MSI</w:t>
            </w:r>
            <w:r w:rsidRPr="0012487A">
              <w:rPr>
                <w:rFonts w:ascii="Times New Roman" w:eastAsia="思源黑体 CN Normal" w:hAnsi="Times New Roman" w:cs="Times New Roman"/>
                <w:snapToGrid w:val="0"/>
                <w:color w:val="000000" w:themeColor="text1"/>
                <w:sz w:val="17"/>
                <w:szCs w:val="17"/>
              </w:rPr>
              <w:t>状态和</w:t>
            </w:r>
            <w:r w:rsidRPr="0012487A">
              <w:rPr>
                <w:rFonts w:ascii="Times New Roman" w:eastAsia="思源黑体 CN Normal" w:hAnsi="Times New Roman" w:cs="Times New Roman"/>
                <w:snapToGrid w:val="0"/>
                <w:color w:val="000000" w:themeColor="text1"/>
                <w:sz w:val="17"/>
                <w:szCs w:val="17"/>
              </w:rPr>
              <w:t>p53</w:t>
            </w:r>
            <w:r w:rsidRPr="0012487A">
              <w:rPr>
                <w:rFonts w:ascii="Times New Roman" w:eastAsia="思源黑体 CN Normal" w:hAnsi="Times New Roman" w:cs="Times New Roman"/>
                <w:snapToGrid w:val="0"/>
                <w:color w:val="000000" w:themeColor="text1"/>
                <w:sz w:val="17"/>
                <w:szCs w:val="17"/>
              </w:rPr>
              <w:t>状态进行子宫内膜癌分子分型。根据</w:t>
            </w:r>
            <w:r w:rsidRPr="0012487A">
              <w:rPr>
                <w:rFonts w:ascii="Times New Roman" w:eastAsia="思源黑体 CN Normal" w:hAnsi="Times New Roman" w:cs="Times New Roman"/>
                <w:snapToGrid w:val="0"/>
                <w:color w:val="000000" w:themeColor="text1"/>
                <w:sz w:val="17"/>
                <w:szCs w:val="17"/>
              </w:rPr>
              <w:t>WHO</w:t>
            </w:r>
            <w:r w:rsidRPr="0012487A">
              <w:rPr>
                <w:rFonts w:ascii="Times New Roman" w:eastAsia="思源黑体 CN Normal" w:hAnsi="Times New Roman" w:cs="Times New Roman"/>
                <w:snapToGrid w:val="0"/>
                <w:color w:val="000000" w:themeColor="text1"/>
                <w:sz w:val="17"/>
                <w:szCs w:val="17"/>
              </w:rPr>
              <w:t>女性生殖器官肿瘤分类（第</w:t>
            </w:r>
            <w:r w:rsidRPr="0012487A">
              <w:rPr>
                <w:rFonts w:ascii="Times New Roman" w:eastAsia="思源黑体 CN Normal" w:hAnsi="Times New Roman" w:cs="Times New Roman"/>
                <w:snapToGrid w:val="0"/>
                <w:color w:val="000000" w:themeColor="text1"/>
                <w:sz w:val="17"/>
                <w:szCs w:val="17"/>
              </w:rPr>
              <w:t>5</w:t>
            </w:r>
            <w:r w:rsidRPr="0012487A">
              <w:rPr>
                <w:rFonts w:ascii="Times New Roman" w:eastAsia="思源黑体 CN Normal" w:hAnsi="Times New Roman" w:cs="Times New Roman"/>
                <w:snapToGrid w:val="0"/>
                <w:color w:val="000000" w:themeColor="text1"/>
                <w:sz w:val="17"/>
                <w:szCs w:val="17"/>
              </w:rPr>
              <w:t>版）分为</w:t>
            </w:r>
            <w:r w:rsidRPr="0012487A">
              <w:rPr>
                <w:rFonts w:ascii="Times New Roman" w:eastAsia="思源黑体 CN Normal" w:hAnsi="Times New Roman" w:cs="Times New Roman"/>
                <w:snapToGrid w:val="0"/>
                <w:color w:val="000000" w:themeColor="text1"/>
                <w:sz w:val="17"/>
                <w:szCs w:val="17"/>
              </w:rPr>
              <w:t>4</w:t>
            </w:r>
            <w:r w:rsidRPr="0012487A">
              <w:rPr>
                <w:rFonts w:ascii="Times New Roman" w:eastAsia="思源黑体 CN Normal" w:hAnsi="Times New Roman" w:cs="Times New Roman"/>
                <w:snapToGrid w:val="0"/>
                <w:color w:val="000000" w:themeColor="text1"/>
                <w:sz w:val="17"/>
                <w:szCs w:val="17"/>
              </w:rPr>
              <w:t>种类型：</w:t>
            </w:r>
            <w:r w:rsidRPr="0012487A">
              <w:rPr>
                <w:rFonts w:ascii="Times New Roman" w:eastAsia="思源黑体 CN Normal" w:hAnsi="Times New Roman" w:cs="Times New Roman"/>
                <w:snapToGrid w:val="0"/>
                <w:color w:val="000000" w:themeColor="text1"/>
                <w:sz w:val="17"/>
                <w:szCs w:val="17"/>
              </w:rPr>
              <w:t>POLE mut</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POLE</w:t>
            </w:r>
            <w:r w:rsidRPr="0012487A">
              <w:rPr>
                <w:rFonts w:ascii="Times New Roman" w:eastAsia="思源黑体 CN Normal" w:hAnsi="Times New Roman" w:cs="Times New Roman"/>
                <w:snapToGrid w:val="0"/>
                <w:color w:val="000000" w:themeColor="text1"/>
                <w:sz w:val="17"/>
                <w:szCs w:val="17"/>
              </w:rPr>
              <w:t>突变型，</w:t>
            </w:r>
            <w:r w:rsidRPr="0012487A">
              <w:rPr>
                <w:rFonts w:ascii="Times New Roman" w:eastAsia="思源黑体 CN Normal" w:hAnsi="Times New Roman" w:cs="Times New Roman"/>
                <w:snapToGrid w:val="0"/>
                <w:color w:val="000000" w:themeColor="text1"/>
                <w:sz w:val="17"/>
                <w:szCs w:val="17"/>
              </w:rPr>
              <w:t>POLE mutation</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MMRd</w:t>
            </w:r>
            <w:r w:rsidRPr="0012487A">
              <w:rPr>
                <w:rFonts w:ascii="Times New Roman" w:eastAsia="思源黑体 CN Normal" w:hAnsi="Times New Roman" w:cs="Times New Roman"/>
                <w:snapToGrid w:val="0"/>
                <w:color w:val="000000" w:themeColor="text1"/>
                <w:sz w:val="17"/>
                <w:szCs w:val="17"/>
              </w:rPr>
              <w:t>（错配修复功能缺陷型，</w:t>
            </w:r>
            <w:r w:rsidRPr="0012487A">
              <w:rPr>
                <w:rFonts w:ascii="Times New Roman" w:eastAsia="思源黑体 CN Normal" w:hAnsi="Times New Roman" w:cs="Times New Roman"/>
                <w:snapToGrid w:val="0"/>
                <w:color w:val="000000" w:themeColor="text1"/>
                <w:sz w:val="17"/>
                <w:szCs w:val="17"/>
              </w:rPr>
              <w:t>MMR deficiency</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p53 abn</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p53</w:t>
            </w:r>
            <w:r w:rsidRPr="0012487A">
              <w:rPr>
                <w:rFonts w:ascii="Times New Roman" w:eastAsia="思源黑体 CN Normal" w:hAnsi="Times New Roman" w:cs="Times New Roman"/>
                <w:snapToGrid w:val="0"/>
                <w:color w:val="000000" w:themeColor="text1"/>
                <w:sz w:val="17"/>
                <w:szCs w:val="17"/>
              </w:rPr>
              <w:t>蛋白异常</w:t>
            </w:r>
            <w:r w:rsidRPr="0012487A">
              <w:rPr>
                <w:rFonts w:ascii="Times New Roman" w:eastAsia="思源黑体 CN Normal" w:hAnsi="Times New Roman" w:cs="Times New Roman"/>
                <w:snapToGrid w:val="0"/>
                <w:color w:val="000000" w:themeColor="text1"/>
                <w:sz w:val="17"/>
                <w:szCs w:val="17"/>
              </w:rPr>
              <w:t>/TP53</w:t>
            </w:r>
            <w:r w:rsidRPr="0012487A">
              <w:rPr>
                <w:rFonts w:ascii="Times New Roman" w:eastAsia="思源黑体 CN Normal" w:hAnsi="Times New Roman" w:cs="Times New Roman"/>
                <w:snapToGrid w:val="0"/>
                <w:color w:val="000000" w:themeColor="text1"/>
                <w:sz w:val="17"/>
                <w:szCs w:val="17"/>
              </w:rPr>
              <w:t>基因突变型，</w:t>
            </w:r>
            <w:r w:rsidRPr="0012487A">
              <w:rPr>
                <w:rFonts w:ascii="Times New Roman" w:eastAsia="思源黑体 CN Normal" w:hAnsi="Times New Roman" w:cs="Times New Roman"/>
                <w:snapToGrid w:val="0"/>
                <w:color w:val="000000" w:themeColor="text1"/>
                <w:sz w:val="17"/>
                <w:szCs w:val="17"/>
              </w:rPr>
              <w:t>p53 abnormality</w:t>
            </w:r>
            <w:r w:rsidRPr="0012487A">
              <w:rPr>
                <w:rFonts w:ascii="Times New Roman" w:eastAsia="思源黑体 CN Normal" w:hAnsi="Times New Roman" w:cs="Times New Roman"/>
                <w:snapToGrid w:val="0"/>
                <w:color w:val="000000" w:themeColor="text1"/>
                <w:sz w:val="17"/>
                <w:szCs w:val="17"/>
              </w:rPr>
              <w:t>）和</w:t>
            </w:r>
            <w:r w:rsidRPr="0012487A">
              <w:rPr>
                <w:rFonts w:ascii="Times New Roman" w:eastAsia="思源黑体 CN Normal" w:hAnsi="Times New Roman" w:cs="Times New Roman"/>
                <w:snapToGrid w:val="0"/>
                <w:color w:val="000000" w:themeColor="text1"/>
                <w:sz w:val="17"/>
                <w:szCs w:val="17"/>
              </w:rPr>
              <w:t>NSMP</w:t>
            </w:r>
            <w:r w:rsidRPr="0012487A">
              <w:rPr>
                <w:rFonts w:ascii="Times New Roman" w:eastAsia="思源黑体 CN Normal" w:hAnsi="Times New Roman" w:cs="Times New Roman"/>
                <w:snapToGrid w:val="0"/>
                <w:color w:val="000000" w:themeColor="text1"/>
                <w:sz w:val="17"/>
                <w:szCs w:val="17"/>
              </w:rPr>
              <w:t>（非特异性分子谱，</w:t>
            </w:r>
            <w:r w:rsidRPr="0012487A">
              <w:rPr>
                <w:rFonts w:ascii="Times New Roman" w:eastAsia="思源黑体 CN Normal" w:hAnsi="Times New Roman" w:cs="Times New Roman"/>
                <w:snapToGrid w:val="0"/>
                <w:color w:val="000000" w:themeColor="text1"/>
                <w:sz w:val="17"/>
                <w:szCs w:val="17"/>
              </w:rPr>
              <w:t>non-specific molecular profile</w:t>
            </w:r>
            <w:r w:rsidRPr="0012487A">
              <w:rPr>
                <w:rFonts w:ascii="Times New Roman" w:eastAsia="思源黑体 CN Normal" w:hAnsi="Times New Roman" w:cs="Times New Roman"/>
                <w:snapToGrid w:val="0"/>
                <w:color w:val="000000" w:themeColor="text1"/>
                <w:sz w:val="17"/>
                <w:szCs w:val="17"/>
              </w:rPr>
              <w:t>）。</w:t>
            </w:r>
          </w:p>
          <w:p w14:paraId="090C0393" w14:textId="1613DD43" w:rsidR="00FD083D" w:rsidRPr="00F825FC" w:rsidRDefault="0012487A" w:rsidP="0012487A">
            <w:pPr>
              <w:adjustRightInd w:val="0"/>
              <w:snapToGrid w:val="0"/>
              <w:rPr>
                <w:rFonts w:ascii="Times New Roman" w:eastAsia="思源黑体 CN Normal" w:hAnsi="Times New Roman" w:cs="Times New Roman"/>
                <w:color w:val="0190B2"/>
                <w:sz w:val="17"/>
                <w:szCs w:val="17"/>
              </w:rPr>
            </w:pPr>
            <w:r w:rsidRPr="0012487A">
              <w:rPr>
                <w:rFonts w:ascii="Times New Roman" w:eastAsia="思源黑体 CN Normal" w:hAnsi="Times New Roman" w:cs="Times New Roman" w:hint="eastAsia"/>
                <w:snapToGrid w:val="0"/>
                <w:color w:val="000000" w:themeColor="text1"/>
                <w:sz w:val="17"/>
                <w:szCs w:val="17"/>
              </w:rPr>
              <w:t>子宫内膜癌患者检出</w:t>
            </w:r>
            <w:r w:rsidRPr="0012487A">
              <w:rPr>
                <w:rFonts w:ascii="Times New Roman" w:eastAsia="思源黑体 CN Normal" w:hAnsi="Times New Roman" w:cs="Times New Roman"/>
                <w:snapToGrid w:val="0"/>
                <w:color w:val="000000" w:themeColor="text1"/>
                <w:sz w:val="17"/>
                <w:szCs w:val="17"/>
              </w:rPr>
              <w:t>MSI-H</w:t>
            </w:r>
            <w:r w:rsidRPr="0012487A">
              <w:rPr>
                <w:rFonts w:ascii="Times New Roman" w:eastAsia="思源黑体 CN Normal" w:hAnsi="Times New Roman" w:cs="Times New Roman"/>
                <w:snapToGrid w:val="0"/>
                <w:color w:val="000000" w:themeColor="text1"/>
                <w:sz w:val="17"/>
                <w:szCs w:val="17"/>
              </w:rPr>
              <w:t>，推荐进行遗传咨询及林奇综合征相关</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胚系突变检测以确诊林奇综合征，检测的基因</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PMS2</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MSH2</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MSH6</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EPCAM</w:t>
            </w:r>
            <w:r w:rsidRPr="0012487A">
              <w:rPr>
                <w:rFonts w:ascii="Times New Roman" w:eastAsia="思源黑体 CN Normal" w:hAnsi="Times New Roman" w:cs="Times New Roman"/>
                <w:snapToGrid w:val="0"/>
                <w:color w:val="000000" w:themeColor="text1"/>
                <w:sz w:val="17"/>
                <w:szCs w:val="17"/>
              </w:rPr>
              <w:t>，建议选择外周血标本进行检测。</w:t>
            </w:r>
          </w:p>
        </w:tc>
      </w:tr>
      <w:tr w:rsidR="00FD083D" w:rsidRPr="00F825FC" w14:paraId="1C9829E9" w14:textId="77777777" w:rsidTr="00FA139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2D9E43F" w14:textId="77777777" w:rsidR="00FD083D" w:rsidRPr="00F825FC" w:rsidRDefault="008E2366">
            <w:pPr>
              <w:adjustRightInd w:val="0"/>
              <w:snapToGrid w:val="0"/>
              <w:ind w:firstLineChars="50" w:firstLine="85"/>
              <w:jc w:val="center"/>
              <w:rPr>
                <w:rFonts w:ascii="Times New Roman" w:eastAsia="思源黑体 CN Normal" w:hAnsi="Times New Roman" w:cs="Times New Roman"/>
                <w:b/>
                <w:color w:val="000000" w:themeColor="text1"/>
                <w:sz w:val="18"/>
                <w:szCs w:val="18"/>
              </w:rPr>
            </w:pPr>
            <w:r w:rsidRPr="00F825FC">
              <w:rPr>
                <w:rFonts w:ascii="Times New Roman" w:eastAsia="思源黑体 CN Normal" w:hAnsi="Times New Roman" w:cs="Times New Roman"/>
                <w:snapToGrid w:val="0"/>
                <w:color w:val="000000" w:themeColor="text1"/>
                <w:sz w:val="17"/>
                <w:szCs w:val="17"/>
              </w:rPr>
              <w:t>治疗策略</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37735A0"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if msi.evi_sum.evi_split.Prognostic%}</w:t>
            </w:r>
          </w:p>
          <w:p w14:paraId="4F510617"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for b in msi.evi_sum.evi_split.Prognostic %}</w:t>
            </w:r>
          </w:p>
          <w:p w14:paraId="7263831C"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{{b.evi_interpretation|e}}</w:t>
            </w:r>
          </w:p>
          <w:p w14:paraId="6EA9B272"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endfor%}</w:t>
            </w:r>
          </w:p>
          <w:p w14:paraId="7F2FA131"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endif%}</w:t>
            </w:r>
          </w:p>
          <w:p w14:paraId="6147D6A6"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if msi.evi_sum.evi_split.Diagnostic%}</w:t>
            </w:r>
          </w:p>
          <w:p w14:paraId="1C029644"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for b in msi.evi_sum.evi_split.Diagnostic %}</w:t>
            </w:r>
          </w:p>
          <w:p w14:paraId="2A4B8120"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{{b.evi_interpretation|e}}</w:t>
            </w:r>
          </w:p>
          <w:p w14:paraId="2DA57AF9"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endfor%}</w:t>
            </w:r>
          </w:p>
          <w:p w14:paraId="406B6DD6"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endif%}</w:t>
            </w:r>
          </w:p>
          <w:p w14:paraId="74617A3D"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if msi.evi_sum.evi_split.Predictive_merge%}</w:t>
            </w:r>
          </w:p>
          <w:p w14:paraId="5A9B6BA5"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for b in msi.evi_sum.evi_split.Predictive_merge%}</w:t>
            </w:r>
          </w:p>
          <w:p w14:paraId="177D91F4"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b/>
                <w:bCs/>
                <w:snapToGrid w:val="0"/>
                <w:color w:val="0070C0"/>
                <w:sz w:val="17"/>
                <w:szCs w:val="17"/>
              </w:rPr>
              <w:t>{{b.regimen_name}}</w:t>
            </w:r>
            <w:r w:rsidRPr="00F9463B">
              <w:rPr>
                <w:rFonts w:ascii="Times New Roman" w:eastAsia="思源黑体 CN Normal" w:hAnsi="Times New Roman" w:cs="Times New Roman"/>
                <w:b/>
                <w:bCs/>
                <w:snapToGrid w:val="0"/>
                <w:color w:val="0070C0"/>
                <w:sz w:val="17"/>
                <w:szCs w:val="17"/>
              </w:rPr>
              <w:t>：</w:t>
            </w:r>
            <w:r w:rsidRPr="00F9463B">
              <w:rPr>
                <w:rFonts w:ascii="Times New Roman" w:eastAsia="思源黑体 CN Normal" w:hAnsi="Times New Roman" w:cs="Times New Roman"/>
                <w:snapToGrid w:val="0"/>
                <w:color w:val="000000" w:themeColor="text1"/>
                <w:sz w:val="17"/>
                <w:szCs w:val="17"/>
              </w:rPr>
              <w:t>{{b.evi_interpretation|e}}</w:t>
            </w:r>
          </w:p>
          <w:p w14:paraId="4754FE87"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endfor%}</w:t>
            </w:r>
          </w:p>
          <w:p w14:paraId="4A6B974C" w14:textId="22B5666C" w:rsidR="00FD083D" w:rsidRPr="00F825FC" w:rsidRDefault="00F9463B" w:rsidP="00F9463B">
            <w:pPr>
              <w:adjustRightInd w:val="0"/>
              <w:snapToGrid w:val="0"/>
              <w:rPr>
                <w:rFonts w:ascii="Times New Roman" w:eastAsia="思源黑体 CN Normal" w:hAnsi="Times New Roman" w:cs="Times New Roman"/>
                <w:color w:val="000000"/>
                <w:sz w:val="17"/>
                <w:szCs w:val="17"/>
              </w:rPr>
            </w:pPr>
            <w:r w:rsidRPr="00F9463B">
              <w:rPr>
                <w:rFonts w:ascii="Times New Roman" w:eastAsia="思源黑体 CN Normal" w:hAnsi="Times New Roman" w:cs="Times New Roman"/>
                <w:snapToGrid w:val="0"/>
                <w:color w:val="000000" w:themeColor="text1"/>
                <w:sz w:val="17"/>
                <w:szCs w:val="17"/>
              </w:rPr>
              <w:t>{%p endif%}</w:t>
            </w:r>
          </w:p>
        </w:tc>
      </w:tr>
    </w:tbl>
    <w:p w14:paraId="148C8752" w14:textId="15C22105" w:rsidR="00FD083D" w:rsidRPr="00F825FC" w:rsidRDefault="00FD083D" w:rsidP="00B8757A">
      <w:pPr>
        <w:rPr>
          <w:rFonts w:ascii="Times New Roman" w:eastAsia="思源黑体 CN Normal" w:hAnsi="Times New Roman" w:cs="Times New Roman"/>
          <w:color w:val="595959" w:themeColor="text1" w:themeTint="A6"/>
          <w:sz w:val="15"/>
          <w:szCs w:val="15"/>
        </w:rPr>
      </w:pPr>
    </w:p>
    <w:p w14:paraId="537981E6" w14:textId="2C5F9B57" w:rsidR="003606DD" w:rsidRPr="00F825FC" w:rsidRDefault="003606DD"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413B1FE" w14:textId="77777777"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if var.ec_type.POLE_level12+var.ec_type.TP53_level12%}</w:t>
      </w:r>
    </w:p>
    <w:p w14:paraId="6AD72E8C" w14:textId="72A032EA"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for a in var.ec_type.POLE_level12+var.ec_type.TP53_level12%}</w:t>
      </w:r>
    </w:p>
    <w:tbl>
      <w:tblPr>
        <w:tblStyle w:val="afffd"/>
        <w:tblW w:w="0" w:type="auto"/>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73"/>
        <w:gridCol w:w="8479"/>
      </w:tblGrid>
      <w:tr w:rsidR="00FD083D" w:rsidRPr="00F825FC" w14:paraId="437D8D17" w14:textId="77777777" w:rsidTr="00DB53BF">
        <w:trPr>
          <w:cnfStyle w:val="000000100000" w:firstRow="0" w:lastRow="0" w:firstColumn="0" w:lastColumn="0" w:oddVBand="0" w:evenVBand="0" w:oddHBand="1" w:evenHBand="0" w:firstRowFirstColumn="0" w:firstRowLastColumn="0" w:lastRowFirstColumn="0" w:lastRowLastColumn="0"/>
          <w:trHeight w:val="567"/>
        </w:trPr>
        <w:tc>
          <w:tcPr>
            <w:tcW w:w="10252"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3006B0" w14:textId="38D38F44" w:rsidR="00FD083D" w:rsidRPr="00F825FC" w:rsidRDefault="00DB53BF" w:rsidP="00D55D0D">
            <w:pPr>
              <w:adjustRightInd w:val="0"/>
              <w:snapToGrid w:val="0"/>
              <w:spacing w:line="400" w:lineRule="exact"/>
              <w:ind w:firstLineChars="30" w:firstLine="62"/>
              <w:jc w:val="center"/>
              <w:rPr>
                <w:rFonts w:ascii="Times New Roman" w:eastAsia="思源黑体 CN Normal" w:hAnsi="Times New Roman" w:cs="Times New Roman"/>
                <w:b/>
                <w:bCs/>
                <w:color w:val="FFFFFF" w:themeColor="background1"/>
                <w:sz w:val="18"/>
                <w:szCs w:val="18"/>
              </w:rPr>
            </w:pPr>
            <w:r w:rsidRPr="00F825FC">
              <w:rPr>
                <w:rFonts w:ascii="Times New Roman" w:eastAsia="思源黑体 CN Normal" w:hAnsi="Times New Roman" w:cs="Times New Roman"/>
                <w:b/>
                <w:bCs/>
                <w:snapToGrid w:val="0"/>
                <w:color w:val="404040"/>
                <w:sz w:val="20"/>
                <w:szCs w:val="20"/>
              </w:rPr>
              <w:lastRenderedPageBreak/>
              <w:t>{{a.gene_symbol}}</w:t>
            </w:r>
            <w:r w:rsidR="006C5B36" w:rsidRPr="00F825FC">
              <w:rPr>
                <w:rFonts w:ascii="Times New Roman" w:eastAsia="思源黑体 CN Normal" w:hAnsi="Times New Roman" w:cs="Times New Roman"/>
                <w:b/>
                <w:bCs/>
                <w:snapToGrid w:val="0"/>
                <w:color w:val="404040"/>
                <w:sz w:val="20"/>
                <w:szCs w:val="20"/>
              </w:rPr>
              <w:t xml:space="preserve"> </w:t>
            </w:r>
            <w:r w:rsidRPr="00F825FC">
              <w:rPr>
                <w:rFonts w:ascii="Times New Roman" w:eastAsia="思源黑体 CN Normal" w:hAnsi="Times New Roman" w:cs="Times New Roman"/>
                <w:b/>
                <w:bCs/>
                <w:snapToGrid w:val="0"/>
                <w:color w:val="404040"/>
                <w:sz w:val="20"/>
                <w:szCs w:val="20"/>
              </w:rPr>
              <w:t>{{a.gene_region}} {{a.hgvs_c}}{%if a.hgvs_p!=”p.?”%} {{a.hgvs_p}}{%endif%}</w:t>
            </w:r>
          </w:p>
        </w:tc>
      </w:tr>
      <w:tr w:rsidR="00FD083D" w:rsidRPr="00F825FC" w14:paraId="5E7C2B03" w14:textId="77777777" w:rsidTr="00DB53BF">
        <w:trPr>
          <w:trHeight w:val="567"/>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673295B"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sz w:val="17"/>
                <w:szCs w:val="17"/>
              </w:rPr>
            </w:pPr>
            <w:r w:rsidRPr="00F825FC">
              <w:rPr>
                <w:rFonts w:ascii="Times New Roman" w:eastAsia="思源黑体 CN Normal" w:hAnsi="Times New Roman" w:cs="Times New Roman"/>
                <w:snapToGrid w:val="0"/>
                <w:sz w:val="17"/>
                <w:szCs w:val="17"/>
              </w:rPr>
              <w:t>基因简介</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B065F21" w14:textId="51246500" w:rsidR="00FD083D" w:rsidRPr="00F825FC" w:rsidRDefault="00DB53BF">
            <w:pPr>
              <w:adjustRightInd w:val="0"/>
              <w:snapToGrid w:val="0"/>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snapToGrid w:val="0"/>
                <w:color w:val="000000" w:themeColor="text1"/>
                <w:sz w:val="17"/>
                <w:szCs w:val="17"/>
              </w:rPr>
              <w:t>{{a.gene_function|e}}</w:t>
            </w:r>
          </w:p>
        </w:tc>
      </w:tr>
      <w:tr w:rsidR="00FD083D" w:rsidRPr="00F825FC" w14:paraId="0C6EA4D2" w14:textId="77777777" w:rsidTr="00DB53BF">
        <w:trPr>
          <w:cnfStyle w:val="000000100000" w:firstRow="0" w:lastRow="0" w:firstColumn="0" w:lastColumn="0" w:oddVBand="0" w:evenVBand="0" w:oddHBand="1" w:evenHBand="0" w:firstRowFirstColumn="0" w:firstRowLastColumn="0" w:lastRowFirstColumn="0" w:lastRowLastColumn="0"/>
          <w:trHeight w:val="567"/>
        </w:trPr>
        <w:tc>
          <w:tcPr>
            <w:tcW w:w="1773" w:type="dxa"/>
            <w:tcBorders>
              <w:top w:val="dashSmallGap" w:sz="4" w:space="0" w:color="000000"/>
              <w:left w:val="dashSmallGap" w:sz="4" w:space="0" w:color="000000"/>
              <w:bottom w:val="dashSmallGap" w:sz="4" w:space="0" w:color="000000"/>
              <w:right w:val="dashSmallGap" w:sz="4" w:space="0" w:color="000000"/>
            </w:tcBorders>
            <w:vAlign w:val="center"/>
          </w:tcPr>
          <w:p w14:paraId="5C8AEA81"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sz w:val="17"/>
                <w:szCs w:val="17"/>
              </w:rPr>
            </w:pPr>
            <w:r w:rsidRPr="00F825FC">
              <w:rPr>
                <w:rFonts w:ascii="Times New Roman" w:eastAsia="思源黑体 CN Normal" w:hAnsi="Times New Roman" w:cs="Times New Roman"/>
                <w:snapToGrid w:val="0"/>
                <w:sz w:val="17"/>
                <w:szCs w:val="17"/>
              </w:rPr>
              <w:t>变异解读</w:t>
            </w:r>
          </w:p>
        </w:tc>
        <w:tc>
          <w:tcPr>
            <w:tcW w:w="8479" w:type="dxa"/>
            <w:tcBorders>
              <w:top w:val="dashSmallGap" w:sz="4" w:space="0" w:color="000000"/>
              <w:left w:val="dashSmallGap" w:sz="4" w:space="0" w:color="000000"/>
              <w:bottom w:val="dashSmallGap" w:sz="4" w:space="0" w:color="000000"/>
              <w:right w:val="dashSmallGap" w:sz="4" w:space="0" w:color="000000"/>
            </w:tcBorders>
            <w:vAlign w:val="center"/>
          </w:tcPr>
          <w:p w14:paraId="58533D97" w14:textId="76568669" w:rsidR="00FD083D" w:rsidRPr="00F825FC" w:rsidRDefault="00DB53BF">
            <w:pPr>
              <w:adjustRightInd w:val="0"/>
              <w:snapToGrid w:val="0"/>
              <w:rPr>
                <w:rFonts w:ascii="Times New Roman" w:eastAsia="思源黑体 CN Normal" w:hAnsi="Times New Roman" w:cs="Times New Roman"/>
                <w:color w:val="0190B2"/>
                <w:sz w:val="17"/>
                <w:szCs w:val="17"/>
              </w:rPr>
            </w:pPr>
            <w:r w:rsidRPr="00F825FC">
              <w:rPr>
                <w:rFonts w:ascii="Times New Roman" w:eastAsia="思源黑体 CN Normal" w:hAnsi="Times New Roman" w:cs="Times New Roman"/>
                <w:snapToGrid w:val="0"/>
                <w:color w:val="000000" w:themeColor="text1"/>
                <w:sz w:val="17"/>
                <w:szCs w:val="17"/>
              </w:rPr>
              <w:t>{{a.variant_desc_cn|e}}{{a.variant_interpret_cn|e}}</w:t>
            </w:r>
          </w:p>
        </w:tc>
      </w:tr>
      <w:tr w:rsidR="00FD083D" w:rsidRPr="00F825FC" w14:paraId="04A9FEBF" w14:textId="77777777" w:rsidTr="00DB53B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BB5D366"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sz w:val="17"/>
                <w:szCs w:val="17"/>
              </w:rPr>
              <w:t>治疗策略</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6EEFF88"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if a.evi_sum.evi_split.Prognostic%}</w:t>
            </w:r>
          </w:p>
          <w:p w14:paraId="69CDBC01"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for b in a.evi_sum.evi_split.Prognostic %}</w:t>
            </w:r>
          </w:p>
          <w:p w14:paraId="14B24F2A"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{{b.evi_interpretation|e}}</w:t>
            </w:r>
          </w:p>
          <w:p w14:paraId="1793C37F"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endfor%}</w:t>
            </w:r>
          </w:p>
          <w:p w14:paraId="1ABF8C52"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endif%}</w:t>
            </w:r>
          </w:p>
          <w:p w14:paraId="4176ED92"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if a.evi_sum.evi_split.Diagnostic%}</w:t>
            </w:r>
          </w:p>
          <w:p w14:paraId="0A84D455"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for b in a.evi_sum.evi_split.Diagnostic %}</w:t>
            </w:r>
          </w:p>
          <w:p w14:paraId="24D26FA3"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{{b.evi_interpretation|e}}</w:t>
            </w:r>
          </w:p>
          <w:p w14:paraId="381180E1"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endfor%}</w:t>
            </w:r>
          </w:p>
          <w:p w14:paraId="128A0837"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endif%}</w:t>
            </w:r>
          </w:p>
          <w:p w14:paraId="5469DC9A"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if a.evi_sum.evi_split.Predictive_merge%}</w:t>
            </w:r>
          </w:p>
          <w:p w14:paraId="7C40E9BE"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for b in a.evi_sum.evi_split.Predictive_merge%}</w:t>
            </w:r>
          </w:p>
          <w:p w14:paraId="61540A25"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b/>
                <w:bCs/>
                <w:color w:val="0070C0"/>
                <w:kern w:val="2"/>
                <w:sz w:val="17"/>
                <w:szCs w:val="17"/>
              </w:rPr>
              <w:t>{{b.regimen_name}}</w:t>
            </w:r>
            <w:r w:rsidRPr="00F825FC">
              <w:rPr>
                <w:rFonts w:ascii="Times New Roman" w:eastAsia="思源黑体 CN Normal" w:hAnsi="Times New Roman" w:cs="Times New Roman"/>
                <w:b/>
                <w:bCs/>
                <w:color w:val="0070C0"/>
                <w:kern w:val="2"/>
                <w:sz w:val="17"/>
                <w:szCs w:val="17"/>
              </w:rPr>
              <w:t>：</w:t>
            </w:r>
            <w:r w:rsidRPr="00F825FC">
              <w:rPr>
                <w:rFonts w:ascii="Times New Roman" w:eastAsia="思源黑体 CN Normal" w:hAnsi="Times New Roman" w:cs="Times New Roman"/>
                <w:color w:val="000000"/>
                <w:kern w:val="2"/>
                <w:sz w:val="17"/>
                <w:szCs w:val="17"/>
              </w:rPr>
              <w:t>{{b.evi_interpretation|e}}</w:t>
            </w:r>
          </w:p>
          <w:p w14:paraId="70160B79"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endfor%}</w:t>
            </w:r>
          </w:p>
          <w:p w14:paraId="1D52E4D9" w14:textId="18C31F97" w:rsidR="00B8757A" w:rsidRPr="00F825FC" w:rsidRDefault="00DB53BF" w:rsidP="00DB53BF">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color w:val="000000"/>
                <w:kern w:val="2"/>
                <w:sz w:val="17"/>
                <w:szCs w:val="17"/>
              </w:rPr>
              <w:t>{%p endif%}</w:t>
            </w:r>
          </w:p>
        </w:tc>
      </w:tr>
    </w:tbl>
    <w:p w14:paraId="400920D9" w14:textId="29FCEDD1" w:rsidR="00DE385B" w:rsidRPr="00F825FC" w:rsidRDefault="00DE385B" w:rsidP="001E2F45">
      <w:pPr>
        <w:rPr>
          <w:rFonts w:ascii="Times New Roman" w:eastAsia="思源黑体 CN Normal" w:hAnsi="Times New Roman" w:cs="Times New Roman"/>
          <w:color w:val="595959" w:themeColor="text1" w:themeTint="A6"/>
          <w:sz w:val="15"/>
          <w:szCs w:val="15"/>
        </w:rPr>
      </w:pPr>
    </w:p>
    <w:p w14:paraId="582B69D0" w14:textId="6EDB922B"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endfor%}</w:t>
      </w:r>
    </w:p>
    <w:p w14:paraId="14873618" w14:textId="427AB36B"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217C374" w14:textId="1BDF67E5" w:rsidR="000E699C" w:rsidRPr="00F825FC" w:rsidRDefault="000E699C" w:rsidP="000E699C">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64A16FAA" w14:textId="45C8403B" w:rsidR="00EB62DD" w:rsidRPr="00F825FC" w:rsidRDefault="00EB62DD" w:rsidP="000E699C">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CC4882D" w14:textId="77777777" w:rsidR="00DE69D2" w:rsidRPr="00F825FC" w:rsidRDefault="00DE69D2" w:rsidP="00DE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if drug%}</w:t>
      </w:r>
    </w:p>
    <w:p w14:paraId="59475482" w14:textId="77777777" w:rsidR="00DE69D2" w:rsidRPr="00F825FC" w:rsidRDefault="00DE69D2">
      <w:pPr>
        <w:rPr>
          <w:rFonts w:ascii="Times New Roman" w:eastAsia="思源黑体 CN Normal" w:hAnsi="Times New Roman" w:cs="Times New Roman"/>
        </w:rPr>
      </w:pPr>
      <w:r w:rsidRPr="00F825FC">
        <w:rPr>
          <w:rFonts w:ascii="Times New Roman" w:eastAsia="思源黑体 CN Normal" w:hAnsi="Times New Roman" w:cs="Times New Roman"/>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455"/>
      </w:tblGrid>
      <w:tr w:rsidR="00FD083D" w:rsidRPr="00F825FC" w14:paraId="6128E9A6"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47E521C0" w14:textId="1AF8E3C9" w:rsidR="00FD083D" w:rsidRPr="00F825FC" w:rsidRDefault="008E2366">
            <w:pPr>
              <w:snapToGrid w:val="0"/>
              <w:spacing w:line="320" w:lineRule="exact"/>
              <w:rPr>
                <w:rFonts w:ascii="Times New Roman" w:eastAsia="思源黑体 CN Normal" w:hAnsi="Times New Roman" w:cs="Times New Roman"/>
                <w:snapToGrid w:val="0"/>
                <w:color w:val="FFFFFF" w:themeColor="background1"/>
                <w:sz w:val="20"/>
                <w:szCs w:val="20"/>
              </w:rPr>
            </w:pPr>
            <w:r w:rsidRPr="00F825FC">
              <w:rPr>
                <w:rFonts w:ascii="Times New Roman" w:eastAsia="思源黑体 CN Normal" w:hAnsi="Times New Roman" w:cs="Times New Roman"/>
                <w:noProof/>
                <w:snapToGrid w:val="0"/>
                <w:color w:val="404040" w:themeColor="text1" w:themeTint="BF"/>
                <w:sz w:val="20"/>
                <w:szCs w:val="20"/>
              </w:rPr>
              <w:lastRenderedPageBreak/>
              <mc:AlternateContent>
                <mc:Choice Requires="wps">
                  <w:drawing>
                    <wp:anchor distT="0" distB="0" distL="114300" distR="114300" simplePos="0" relativeHeight="251665408" behindDoc="0" locked="0" layoutInCell="1" allowOverlap="1" wp14:anchorId="216E82F8" wp14:editId="27A32668">
                      <wp:simplePos x="0" y="0"/>
                      <wp:positionH relativeFrom="page">
                        <wp:posOffset>504825</wp:posOffset>
                      </wp:positionH>
                      <wp:positionV relativeFrom="page">
                        <wp:posOffset>9725025</wp:posOffset>
                      </wp:positionV>
                      <wp:extent cx="6819900" cy="120205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4E6EE523"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16E82F8" id="文本框 3" o:spid="_x0000_s1029" type="#_x0000_t202" style="position:absolute;margin-left:39.75pt;margin-top:765.75pt;width:537pt;height:94.6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" filled="f" stroked="f" strokeweight=".5pt">
                      <v:textbox>
                        <w:txbxContent>
                          <w:p w14:paraId="4E6EE523" w14:textId="77777777" w:rsidR="00FD083D" w:rsidRDefault="00FD083D"/>
                        </w:txbxContent>
                      </v:textbox>
                      <w10:wrap anchorx="page" anchory="page"/>
                    </v:shape>
                  </w:pict>
                </mc:Fallback>
              </mc:AlternateContent>
            </w: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4384" behindDoc="0" locked="0" layoutInCell="1" allowOverlap="1" wp14:anchorId="3905341B" wp14:editId="17ACBEDC">
                      <wp:simplePos x="0" y="0"/>
                      <wp:positionH relativeFrom="column">
                        <wp:posOffset>4892675</wp:posOffset>
                      </wp:positionH>
                      <wp:positionV relativeFrom="page">
                        <wp:posOffset>8953500</wp:posOffset>
                      </wp:positionV>
                      <wp:extent cx="1720850" cy="109791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706772BF"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905341B" id="文本框 4" o:spid="_x0000_s1030" type="#_x0000_t202" style="position:absolute;margin-left:385.25pt;margin-top:705pt;width:135.5pt;height:86.4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" filled="f" stroked="f" strokeweight=".5pt">
                      <v:textbox>
                        <w:txbxContent>
                          <w:p w14:paraId="706772BF" w14:textId="77777777" w:rsidR="00FD083D" w:rsidRDefault="00FD083D"/>
                        </w:txbxContent>
                      </v:textbox>
                      <w10:wrap anchory="page"/>
                    </v:shape>
                  </w:pict>
                </mc:Fallback>
              </mc:AlternateContent>
            </w:r>
            <w:r w:rsidRPr="00F825FC">
              <w:rPr>
                <w:rFonts w:ascii="Times New Roman" w:eastAsia="思源黑体 CN Normal" w:hAnsi="Times New Roman" w:cs="Times New Roman"/>
                <w:b/>
                <w:noProof/>
                <w:snapToGrid w:val="0"/>
                <w:color w:val="000000" w:themeColor="text1"/>
                <w:spacing w:val="10"/>
                <w:sz w:val="36"/>
                <w:szCs w:val="48"/>
              </w:rPr>
              <mc:AlternateContent>
                <mc:Choice Requires="wps">
                  <w:drawing>
                    <wp:anchor distT="0" distB="0" distL="114300" distR="114300" simplePos="0" relativeHeight="251663360" behindDoc="0" locked="0" layoutInCell="1" allowOverlap="1" wp14:anchorId="5922C999" wp14:editId="269CDDF5">
                      <wp:simplePos x="0" y="0"/>
                      <wp:positionH relativeFrom="column">
                        <wp:posOffset>5715000</wp:posOffset>
                      </wp:positionH>
                      <wp:positionV relativeFrom="page">
                        <wp:posOffset>9398000</wp:posOffset>
                      </wp:positionV>
                      <wp:extent cx="1079500" cy="4826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47D92"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922C999" id="文本框 5" o:spid="_x0000_s1031" type="#_x0000_t202" style="position:absolute;margin-left:450pt;margin-top:740pt;width:85pt;height:38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" filled="f" stroked="f" strokeweight=".5pt">
                      <v:textbox>
                        <w:txbxContent>
                          <w:p w14:paraId="51F47D92" w14:textId="77777777" w:rsidR="00FD083D" w:rsidRDefault="00FD083D"/>
                        </w:txbxContent>
                      </v:textbox>
                      <w10:wrap anchory="page"/>
                    </v:shape>
                  </w:pict>
                </mc:Fallback>
              </mc:AlternateContent>
            </w:r>
          </w:p>
        </w:tc>
        <w:tc>
          <w:tcPr>
            <w:tcW w:w="2455" w:type="dxa"/>
            <w:shd w:val="clear" w:color="auto" w:fill="8DC63F"/>
            <w:tcMar>
              <w:top w:w="57" w:type="dxa"/>
              <w:left w:w="240" w:type="dxa"/>
              <w:bottom w:w="57" w:type="dxa"/>
              <w:right w:w="360" w:type="dxa"/>
            </w:tcMar>
            <w:vAlign w:val="center"/>
          </w:tcPr>
          <w:p w14:paraId="3C4C9625" w14:textId="70F3691C"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可能获批药物</w:t>
            </w:r>
          </w:p>
        </w:tc>
      </w:tr>
    </w:tbl>
    <w:p w14:paraId="65E12C2F" w14:textId="0A83BD37" w:rsidR="00BF359F"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FDA/NMPA</w:t>
      </w:r>
      <w:r w:rsidRPr="00F825FC">
        <w:rPr>
          <w:rFonts w:ascii="Times New Roman" w:eastAsia="思源黑体 CN Normal" w:hAnsi="Times New Roman" w:cs="Times New Roman"/>
          <w:b/>
          <w:bCs/>
          <w:snapToGrid w:val="0"/>
          <w:sz w:val="20"/>
          <w:szCs w:val="20"/>
        </w:rPr>
        <w:t>获批药物简介</w:t>
      </w:r>
    </w:p>
    <w:p w14:paraId="7AFEA624" w14:textId="14D84451" w:rsidR="005D2807" w:rsidRPr="00F825FC" w:rsidRDefault="005D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for a in drug%}</w:t>
      </w:r>
    </w:p>
    <w:tbl>
      <w:tblPr>
        <w:tblStyle w:val="afffd"/>
        <w:tblW w:w="0" w:type="auto"/>
        <w:tblInd w:w="89"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CellMar>
          <w:left w:w="85" w:type="dxa"/>
          <w:right w:w="85" w:type="dxa"/>
        </w:tblCellMar>
        <w:tblLook w:val="04A0" w:firstRow="1" w:lastRow="0" w:firstColumn="1" w:lastColumn="0" w:noHBand="0" w:noVBand="1"/>
      </w:tblPr>
      <w:tblGrid>
        <w:gridCol w:w="1319"/>
        <w:gridCol w:w="5396"/>
        <w:gridCol w:w="1560"/>
        <w:gridCol w:w="1984"/>
      </w:tblGrid>
      <w:tr w:rsidR="00FD083D" w:rsidRPr="00F825FC" w14:paraId="3A65E78E" w14:textId="77777777" w:rsidTr="005B7844">
        <w:trPr>
          <w:cnfStyle w:val="000000100000" w:firstRow="0" w:lastRow="0" w:firstColumn="0" w:lastColumn="0" w:oddVBand="0" w:evenVBand="0" w:oddHBand="1" w:evenHBand="0" w:firstRowFirstColumn="0" w:firstRowLastColumn="0" w:lastRowFirstColumn="0" w:lastRowLastColumn="0"/>
          <w:trHeight w:val="283"/>
        </w:trPr>
        <w:tc>
          <w:tcPr>
            <w:tcW w:w="1319" w:type="dxa"/>
            <w:vMerge w:val="restart"/>
            <w:shd w:val="clear" w:color="auto" w:fill="D8D8D8" w:themeFill="background1" w:themeFillShade="D8"/>
            <w:vAlign w:val="center"/>
          </w:tcPr>
          <w:p w14:paraId="66D4511C"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药物名称</w:t>
            </w:r>
          </w:p>
        </w:tc>
        <w:tc>
          <w:tcPr>
            <w:tcW w:w="5396" w:type="dxa"/>
            <w:shd w:val="clear" w:color="auto" w:fill="D8D8D8" w:themeFill="background1" w:themeFillShade="D8"/>
            <w:vAlign w:val="center"/>
          </w:tcPr>
          <w:p w14:paraId="7A388D63" w14:textId="09980E40" w:rsidR="00FD083D" w:rsidRPr="00F825FC" w:rsidRDefault="008E2366">
            <w:pPr>
              <w:adjustRightInd w:val="0"/>
              <w:snapToGrid w:val="0"/>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通用名：</w:t>
            </w:r>
            <w:r w:rsidR="005B7844" w:rsidRPr="00F825FC">
              <w:rPr>
                <w:rFonts w:ascii="Times New Roman" w:eastAsia="思源黑体 CN Normal" w:hAnsi="Times New Roman" w:cs="Times New Roman"/>
                <w:b/>
                <w:bCs/>
                <w:snapToGrid w:val="0"/>
                <w:color w:val="000000" w:themeColor="text1"/>
                <w:sz w:val="17"/>
                <w:szCs w:val="17"/>
              </w:rPr>
              <w:t>{%if a.general_name_cn%}{{a.general_name_cn}}{%else%}-{%endif%}</w:t>
            </w:r>
            <w:r w:rsidR="005B7844" w:rsidRPr="00F825FC">
              <w:rPr>
                <w:rFonts w:ascii="Times New Roman" w:eastAsia="思源黑体 CN Normal" w:hAnsi="Times New Roman" w:cs="Times New Roman"/>
                <w:b/>
                <w:bCs/>
                <w:snapToGrid w:val="0"/>
                <w:color w:val="000000" w:themeColor="text1"/>
                <w:sz w:val="17"/>
                <w:szCs w:val="17"/>
              </w:rPr>
              <w:t>（</w:t>
            </w:r>
            <w:r w:rsidR="005B7844" w:rsidRPr="00F825FC">
              <w:rPr>
                <w:rFonts w:ascii="Times New Roman" w:eastAsia="思源黑体 CN Normal" w:hAnsi="Times New Roman" w:cs="Times New Roman"/>
                <w:b/>
                <w:bCs/>
                <w:snapToGrid w:val="0"/>
                <w:color w:val="000000" w:themeColor="text1"/>
                <w:sz w:val="17"/>
                <w:szCs w:val="17"/>
              </w:rPr>
              <w:t>{%if a.general_name_en%}{{a.general_name_en}}{%else%}-{%endif%}</w:t>
            </w:r>
            <w:r w:rsidR="005B7844" w:rsidRPr="00F825FC">
              <w:rPr>
                <w:rFonts w:ascii="Times New Roman" w:eastAsia="思源黑体 CN Normal" w:hAnsi="Times New Roman" w:cs="Times New Roman"/>
                <w:b/>
                <w:bCs/>
                <w:snapToGrid w:val="0"/>
                <w:color w:val="000000" w:themeColor="text1"/>
                <w:sz w:val="17"/>
                <w:szCs w:val="17"/>
              </w:rPr>
              <w:t>）</w:t>
            </w:r>
          </w:p>
        </w:tc>
        <w:tc>
          <w:tcPr>
            <w:tcW w:w="1560" w:type="dxa"/>
            <w:vMerge w:val="restart"/>
            <w:shd w:val="clear" w:color="auto" w:fill="D8D8D8" w:themeFill="background1" w:themeFillShade="D8"/>
            <w:vAlign w:val="center"/>
          </w:tcPr>
          <w:p w14:paraId="66951695" w14:textId="57D9C04D" w:rsidR="008A1A9A" w:rsidRPr="00F825FC" w:rsidRDefault="005B7844">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{%if “FDA” in a.approval_organization%}FDA</w:t>
            </w:r>
            <w:r w:rsidRPr="00F825FC">
              <w:rPr>
                <w:rFonts w:ascii="Times New Roman" w:eastAsia="思源黑体 CN Normal" w:hAnsi="Times New Roman" w:cs="Times New Roman"/>
                <w:b/>
                <w:bCs/>
                <w:snapToGrid w:val="0"/>
                <w:color w:val="000000" w:themeColor="text1"/>
                <w:sz w:val="17"/>
                <w:szCs w:val="17"/>
              </w:rPr>
              <w:t>批准</w:t>
            </w:r>
            <w:r w:rsidRPr="00F825FC">
              <w:rPr>
                <w:rFonts w:ascii="Times New Roman" w:eastAsia="思源黑体 CN Normal" w:hAnsi="Times New Roman" w:cs="Times New Roman"/>
                <w:b/>
                <w:bCs/>
                <w:snapToGrid w:val="0"/>
                <w:color w:val="000000" w:themeColor="text1"/>
                <w:sz w:val="17"/>
                <w:szCs w:val="17"/>
              </w:rPr>
              <w:t>{%else%}FDA</w:t>
            </w:r>
            <w:r w:rsidRPr="00F825FC">
              <w:rPr>
                <w:rFonts w:ascii="Times New Roman" w:eastAsia="思源黑体 CN Normal" w:hAnsi="Times New Roman" w:cs="Times New Roman"/>
                <w:b/>
                <w:bCs/>
                <w:snapToGrid w:val="0"/>
                <w:color w:val="000000" w:themeColor="text1"/>
                <w:sz w:val="17"/>
                <w:szCs w:val="17"/>
              </w:rPr>
              <w:t>未批准</w:t>
            </w:r>
            <w:r w:rsidRPr="00F825FC">
              <w:rPr>
                <w:rFonts w:ascii="Times New Roman" w:eastAsia="思源黑体 CN Normal" w:hAnsi="Times New Roman" w:cs="Times New Roman"/>
                <w:b/>
                <w:bCs/>
                <w:snapToGrid w:val="0"/>
                <w:color w:val="000000" w:themeColor="text1"/>
                <w:sz w:val="17"/>
                <w:szCs w:val="17"/>
              </w:rPr>
              <w:t>{%endif%}</w:t>
            </w:r>
          </w:p>
        </w:tc>
        <w:tc>
          <w:tcPr>
            <w:tcW w:w="1984" w:type="dxa"/>
            <w:vMerge w:val="restart"/>
            <w:shd w:val="clear" w:color="auto" w:fill="D8D8D8" w:themeFill="background1" w:themeFillShade="D8"/>
            <w:vAlign w:val="center"/>
          </w:tcPr>
          <w:p w14:paraId="009049A5" w14:textId="2598173B" w:rsidR="008A1A9A" w:rsidRPr="00F825FC" w:rsidRDefault="005B7844">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{%if “NMPA” in a.approval_organization%}NMPA</w:t>
            </w:r>
            <w:r w:rsidRPr="00F825FC">
              <w:rPr>
                <w:rFonts w:ascii="Times New Roman" w:eastAsia="思源黑体 CN Normal" w:hAnsi="Times New Roman" w:cs="Times New Roman"/>
                <w:b/>
                <w:bCs/>
                <w:snapToGrid w:val="0"/>
                <w:color w:val="000000" w:themeColor="text1"/>
                <w:sz w:val="17"/>
                <w:szCs w:val="17"/>
              </w:rPr>
              <w:t>批准</w:t>
            </w:r>
            <w:r w:rsidRPr="00F825FC">
              <w:rPr>
                <w:rFonts w:ascii="Times New Roman" w:eastAsia="思源黑体 CN Normal" w:hAnsi="Times New Roman" w:cs="Times New Roman"/>
                <w:b/>
                <w:bCs/>
                <w:snapToGrid w:val="0"/>
                <w:color w:val="000000" w:themeColor="text1"/>
                <w:sz w:val="17"/>
                <w:szCs w:val="17"/>
              </w:rPr>
              <w:t>{%else%}NMPA</w:t>
            </w:r>
            <w:r w:rsidRPr="00F825FC">
              <w:rPr>
                <w:rFonts w:ascii="Times New Roman" w:eastAsia="思源黑体 CN Normal" w:hAnsi="Times New Roman" w:cs="Times New Roman"/>
                <w:b/>
                <w:bCs/>
                <w:snapToGrid w:val="0"/>
                <w:color w:val="000000" w:themeColor="text1"/>
                <w:sz w:val="17"/>
                <w:szCs w:val="17"/>
              </w:rPr>
              <w:t>未批准</w:t>
            </w:r>
            <w:r w:rsidRPr="00F825FC">
              <w:rPr>
                <w:rFonts w:ascii="Times New Roman" w:eastAsia="思源黑体 CN Normal" w:hAnsi="Times New Roman" w:cs="Times New Roman"/>
                <w:b/>
                <w:bCs/>
                <w:snapToGrid w:val="0"/>
                <w:color w:val="000000" w:themeColor="text1"/>
                <w:sz w:val="17"/>
                <w:szCs w:val="17"/>
              </w:rPr>
              <w:t>{%endif%}</w:t>
            </w:r>
          </w:p>
        </w:tc>
      </w:tr>
      <w:tr w:rsidR="00FD083D" w:rsidRPr="00F825FC" w14:paraId="2077496B" w14:textId="77777777" w:rsidTr="005B7844">
        <w:trPr>
          <w:trHeight w:val="283"/>
        </w:trPr>
        <w:tc>
          <w:tcPr>
            <w:tcW w:w="1319" w:type="dxa"/>
            <w:vMerge/>
            <w:shd w:val="clear" w:color="auto" w:fill="auto"/>
            <w:vAlign w:val="center"/>
          </w:tcPr>
          <w:p w14:paraId="7270F74B" w14:textId="77777777" w:rsidR="00FD083D" w:rsidRPr="00F825FC" w:rsidRDefault="00FD083D">
            <w:pPr>
              <w:adjustRightInd w:val="0"/>
              <w:snapToGrid w:val="0"/>
              <w:rPr>
                <w:rFonts w:ascii="Times New Roman" w:eastAsia="思源黑体 CN Normal" w:hAnsi="Times New Roman" w:cs="Times New Roman"/>
                <w:b/>
                <w:bCs/>
                <w:snapToGrid w:val="0"/>
                <w:color w:val="000000" w:themeColor="text1"/>
                <w:sz w:val="17"/>
                <w:szCs w:val="17"/>
              </w:rPr>
            </w:pPr>
          </w:p>
        </w:tc>
        <w:tc>
          <w:tcPr>
            <w:tcW w:w="5396" w:type="dxa"/>
            <w:shd w:val="clear" w:color="auto" w:fill="D8D8D8" w:themeFill="background1" w:themeFillShade="D8"/>
            <w:vAlign w:val="center"/>
          </w:tcPr>
          <w:p w14:paraId="72CBF333" w14:textId="5BB2F4D1" w:rsidR="00FD083D" w:rsidRPr="00F825FC" w:rsidRDefault="008E2366">
            <w:pPr>
              <w:adjustRightInd w:val="0"/>
              <w:snapToGrid w:val="0"/>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商品名：</w:t>
            </w:r>
            <w:r w:rsidR="005B7844" w:rsidRPr="00F825FC">
              <w:rPr>
                <w:rFonts w:ascii="Times New Roman" w:eastAsia="思源黑体 CN Normal" w:hAnsi="Times New Roman" w:cs="Times New Roman"/>
                <w:b/>
                <w:bCs/>
                <w:snapToGrid w:val="0"/>
                <w:color w:val="000000" w:themeColor="text1"/>
                <w:sz w:val="17"/>
                <w:szCs w:val="17"/>
              </w:rPr>
              <w:t>{%if a.trade_name_cn%}{{a.trade_name_cn}}{%else%}-{%endif%}</w:t>
            </w:r>
            <w:r w:rsidR="005B7844" w:rsidRPr="00F825FC">
              <w:rPr>
                <w:rFonts w:ascii="Times New Roman" w:eastAsia="思源黑体 CN Normal" w:hAnsi="Times New Roman" w:cs="Times New Roman"/>
                <w:b/>
                <w:bCs/>
                <w:snapToGrid w:val="0"/>
                <w:color w:val="000000" w:themeColor="text1"/>
                <w:sz w:val="17"/>
                <w:szCs w:val="17"/>
              </w:rPr>
              <w:t>（</w:t>
            </w:r>
            <w:r w:rsidR="005B7844" w:rsidRPr="00F825FC">
              <w:rPr>
                <w:rFonts w:ascii="Times New Roman" w:eastAsia="思源黑体 CN Normal" w:hAnsi="Times New Roman" w:cs="Times New Roman"/>
                <w:b/>
                <w:bCs/>
                <w:snapToGrid w:val="0"/>
                <w:color w:val="000000" w:themeColor="text1"/>
                <w:sz w:val="17"/>
                <w:szCs w:val="17"/>
              </w:rPr>
              <w:t>{%if a.trade_name_en%}{{a.trade_name_en}}{%else%}-{%endif%}</w:t>
            </w:r>
            <w:r w:rsidR="005B7844" w:rsidRPr="00F825FC">
              <w:rPr>
                <w:rFonts w:ascii="Times New Roman" w:eastAsia="思源黑体 CN Normal" w:hAnsi="Times New Roman" w:cs="Times New Roman"/>
                <w:b/>
                <w:bCs/>
                <w:snapToGrid w:val="0"/>
                <w:color w:val="000000" w:themeColor="text1"/>
                <w:sz w:val="17"/>
                <w:szCs w:val="17"/>
              </w:rPr>
              <w:t>）</w:t>
            </w:r>
          </w:p>
        </w:tc>
        <w:tc>
          <w:tcPr>
            <w:tcW w:w="1560" w:type="dxa"/>
            <w:vMerge/>
            <w:shd w:val="clear" w:color="auto" w:fill="auto"/>
            <w:vAlign w:val="center"/>
          </w:tcPr>
          <w:p w14:paraId="153DEE94" w14:textId="77777777" w:rsidR="00FD083D" w:rsidRPr="00F825FC" w:rsidRDefault="00FD083D">
            <w:pPr>
              <w:adjustRightInd w:val="0"/>
              <w:snapToGrid w:val="0"/>
              <w:spacing w:line="360" w:lineRule="exact"/>
              <w:ind w:firstLineChars="30" w:firstLine="55"/>
              <w:jc w:val="center"/>
              <w:rPr>
                <w:rFonts w:ascii="Times New Roman" w:eastAsia="思源黑体 CN Normal" w:hAnsi="Times New Roman" w:cs="Times New Roman"/>
                <w:b/>
                <w:bCs/>
                <w:color w:val="FFFFFF" w:themeColor="background1"/>
                <w:sz w:val="18"/>
                <w:szCs w:val="18"/>
              </w:rPr>
            </w:pPr>
          </w:p>
        </w:tc>
        <w:tc>
          <w:tcPr>
            <w:tcW w:w="1984" w:type="dxa"/>
            <w:vMerge/>
            <w:shd w:val="clear" w:color="auto" w:fill="auto"/>
            <w:vAlign w:val="center"/>
          </w:tcPr>
          <w:p w14:paraId="03F671C5" w14:textId="77777777" w:rsidR="00FD083D" w:rsidRPr="00F825FC" w:rsidRDefault="00FD083D">
            <w:pPr>
              <w:adjustRightInd w:val="0"/>
              <w:snapToGrid w:val="0"/>
              <w:spacing w:line="360" w:lineRule="exact"/>
              <w:ind w:firstLineChars="30" w:firstLine="55"/>
              <w:jc w:val="center"/>
              <w:rPr>
                <w:rFonts w:ascii="Times New Roman" w:eastAsia="思源黑体 CN Normal" w:hAnsi="Times New Roman" w:cs="Times New Roman"/>
                <w:b/>
                <w:bCs/>
                <w:color w:val="FFFFFF" w:themeColor="background1"/>
                <w:sz w:val="18"/>
                <w:szCs w:val="18"/>
              </w:rPr>
            </w:pPr>
          </w:p>
        </w:tc>
      </w:tr>
      <w:tr w:rsidR="00FD083D" w:rsidRPr="00F825FC" w14:paraId="734E7E3E" w14:textId="77777777" w:rsidTr="005B7844">
        <w:trPr>
          <w:cnfStyle w:val="000000100000" w:firstRow="0" w:lastRow="0" w:firstColumn="0" w:lastColumn="0" w:oddVBand="0" w:evenVBand="0" w:oddHBand="1" w:evenHBand="0" w:firstRowFirstColumn="0" w:firstRowLastColumn="0" w:lastRowFirstColumn="0" w:lastRowLastColumn="0"/>
          <w:trHeight w:val="567"/>
        </w:trPr>
        <w:tc>
          <w:tcPr>
            <w:tcW w:w="1319" w:type="dxa"/>
            <w:shd w:val="clear" w:color="auto" w:fill="auto"/>
            <w:vAlign w:val="center"/>
          </w:tcPr>
          <w:p w14:paraId="0ABE9646"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药理机制</w:t>
            </w:r>
          </w:p>
        </w:tc>
        <w:tc>
          <w:tcPr>
            <w:tcW w:w="8940" w:type="dxa"/>
            <w:gridSpan w:val="3"/>
            <w:shd w:val="clear" w:color="auto" w:fill="auto"/>
            <w:vAlign w:val="center"/>
          </w:tcPr>
          <w:p w14:paraId="4C97B6D9" w14:textId="0724CB43" w:rsidR="00FD083D" w:rsidRPr="00F825FC" w:rsidRDefault="005B7844" w:rsidP="005238B8">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napToGrid w:val="0"/>
                <w:color w:val="000000" w:themeColor="text1"/>
                <w:sz w:val="17"/>
                <w:szCs w:val="17"/>
              </w:rPr>
              <w:t>{{a.drug_mechanism_cn|e}}</w:t>
            </w:r>
          </w:p>
        </w:tc>
      </w:tr>
      <w:tr w:rsidR="00FD083D" w:rsidRPr="00F825FC" w14:paraId="7F257F16" w14:textId="77777777" w:rsidTr="005B7844">
        <w:trPr>
          <w:trHeight w:val="567"/>
        </w:trPr>
        <w:tc>
          <w:tcPr>
            <w:tcW w:w="1319" w:type="dxa"/>
            <w:shd w:val="clear" w:color="auto" w:fill="ECECEC"/>
            <w:vAlign w:val="center"/>
          </w:tcPr>
          <w:p w14:paraId="254E0171"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相关变异</w:t>
            </w:r>
          </w:p>
        </w:tc>
        <w:tc>
          <w:tcPr>
            <w:tcW w:w="8940" w:type="dxa"/>
            <w:gridSpan w:val="3"/>
            <w:shd w:val="clear" w:color="auto" w:fill="ECECEC"/>
            <w:vAlign w:val="center"/>
          </w:tcPr>
          <w:p w14:paraId="1465B40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for b in a.var%}</w:t>
            </w:r>
          </w:p>
          <w:p w14:paraId="1CB95820"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if b.hgvs%}</w:t>
            </w:r>
          </w:p>
          <w:p w14:paraId="0D7691B4"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{{b.hgvs}}</w:t>
            </w:r>
          </w:p>
          <w:p w14:paraId="18C06436"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elif b.biomarker_type%}</w:t>
            </w:r>
          </w:p>
          <w:p w14:paraId="27D1197A"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{{b.biomarker_type }}</w:t>
            </w:r>
          </w:p>
          <w:p w14:paraId="1BCB1718"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else%}</w:t>
            </w:r>
          </w:p>
          <w:p w14:paraId="5941A8EB"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{{b.gene_symbol}} {{b.gene_region}} {{b.hgvs_c}}{%if b.hgvs_p!=”p.?”%} {{b.hgvs_p}}{%endif%}</w:t>
            </w:r>
          </w:p>
          <w:p w14:paraId="46FA17DC"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endif%}</w:t>
            </w:r>
          </w:p>
          <w:p w14:paraId="185C1588" w14:textId="0372409F" w:rsidR="008A1A9A"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endfor%}</w:t>
            </w:r>
          </w:p>
        </w:tc>
      </w:tr>
      <w:tr w:rsidR="00FD083D" w:rsidRPr="00F825FC" w14:paraId="61FE8643" w14:textId="77777777" w:rsidTr="005B7844">
        <w:trPr>
          <w:cnfStyle w:val="000000100000" w:firstRow="0" w:lastRow="0" w:firstColumn="0" w:lastColumn="0" w:oddVBand="0" w:evenVBand="0" w:oddHBand="1" w:evenHBand="0" w:firstRowFirstColumn="0" w:firstRowLastColumn="0" w:lastRowFirstColumn="0" w:lastRowLastColumn="0"/>
          <w:trHeight w:val="567"/>
        </w:trPr>
        <w:tc>
          <w:tcPr>
            <w:tcW w:w="1319" w:type="dxa"/>
            <w:shd w:val="clear" w:color="auto" w:fill="auto"/>
            <w:vAlign w:val="center"/>
          </w:tcPr>
          <w:p w14:paraId="5C895FC2"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适应症</w:t>
            </w:r>
          </w:p>
        </w:tc>
        <w:tc>
          <w:tcPr>
            <w:tcW w:w="8940" w:type="dxa"/>
            <w:gridSpan w:val="3"/>
            <w:shd w:val="clear" w:color="auto" w:fill="auto"/>
            <w:vAlign w:val="center"/>
          </w:tcPr>
          <w:p w14:paraId="5C6D4F8A"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if a.adaptation_disease_cn %}</w:t>
            </w:r>
          </w:p>
          <w:p w14:paraId="6891551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for b in a.adaptation_disease_cn%}</w:t>
            </w:r>
          </w:p>
          <w:p w14:paraId="2A7B66F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{{b|e}}</w:t>
            </w:r>
          </w:p>
          <w:p w14:paraId="5B2B0B38"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endfor%}</w:t>
            </w:r>
          </w:p>
          <w:p w14:paraId="1D5A413B"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else%}</w:t>
            </w:r>
          </w:p>
          <w:p w14:paraId="2A853EC4" w14:textId="77777777" w:rsidR="005B7844" w:rsidRPr="00CD43C1" w:rsidRDefault="005B7844" w:rsidP="005B7844">
            <w:pPr>
              <w:adjustRightInd w:val="0"/>
              <w:snapToGrid w:val="0"/>
              <w:rPr>
                <w:rFonts w:ascii="Times New Roman" w:eastAsia="思源黑体 CN Normal" w:hAnsi="Times New Roman" w:cs="Times New Roman"/>
                <w:snapToGrid w:val="0"/>
                <w:color w:val="FF0000"/>
                <w:sz w:val="17"/>
                <w:szCs w:val="17"/>
              </w:rPr>
            </w:pPr>
            <w:r w:rsidRPr="00CD43C1">
              <w:rPr>
                <w:rFonts w:ascii="Times New Roman" w:eastAsia="思源黑体 CN Normal" w:hAnsi="Times New Roman" w:cs="Times New Roman"/>
                <w:snapToGrid w:val="0"/>
                <w:color w:val="FF0000"/>
                <w:sz w:val="17"/>
                <w:szCs w:val="17"/>
              </w:rPr>
              <w:t>缺少适应症信息，请补充知识库！</w:t>
            </w:r>
          </w:p>
          <w:p w14:paraId="35E429EE" w14:textId="54C59FDF" w:rsidR="008A1A9A"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endif%}</w:t>
            </w:r>
          </w:p>
        </w:tc>
      </w:tr>
    </w:tbl>
    <w:p w14:paraId="7AE3B32A" w14:textId="09F85E41" w:rsidR="00BD1B1B" w:rsidRPr="00F825FC" w:rsidRDefault="00BD1B1B" w:rsidP="00DE385B">
      <w:pPr>
        <w:rPr>
          <w:rFonts w:ascii="Times New Roman" w:eastAsia="思源黑体 CN Normal" w:hAnsi="Times New Roman" w:cs="Times New Roman"/>
          <w:color w:val="595959" w:themeColor="text1" w:themeTint="A6"/>
          <w:sz w:val="13"/>
          <w:szCs w:val="13"/>
        </w:rPr>
      </w:pPr>
    </w:p>
    <w:p w14:paraId="101CD317" w14:textId="1803CAB1" w:rsidR="005B7844" w:rsidRPr="00F825FC" w:rsidRDefault="005B7844" w:rsidP="005B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endfor%}</w:t>
      </w:r>
    </w:p>
    <w:p w14:paraId="7D510D7A" w14:textId="77777777" w:rsidR="00DE69D2" w:rsidRPr="00F825FC" w:rsidRDefault="00DE69D2" w:rsidP="00DE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r w:rsidRPr="00F825FC">
        <w:rPr>
          <w:rFonts w:ascii="Times New Roman" w:eastAsia="思源黑体 CN Normal" w:hAnsi="Times New Roman" w:cs="Times New Roman"/>
          <w:bCs/>
          <w:snapToGrid w:val="0"/>
          <w:color w:val="595959" w:themeColor="text1" w:themeTint="A6"/>
          <w:spacing w:val="6"/>
          <w:sz w:val="15"/>
          <w:szCs w:val="15"/>
        </w:rPr>
        <w:t>药物批准信息来源于</w:t>
      </w:r>
      <w:r w:rsidRPr="00F825FC">
        <w:rPr>
          <w:rFonts w:ascii="Times New Roman" w:eastAsia="思源黑体 CN Normal" w:hAnsi="Times New Roman" w:cs="Times New Roman"/>
          <w:bCs/>
          <w:snapToGrid w:val="0"/>
          <w:color w:val="595959" w:themeColor="text1" w:themeTint="A6"/>
          <w:spacing w:val="6"/>
          <w:sz w:val="15"/>
          <w:szCs w:val="15"/>
        </w:rPr>
        <w:t>FDA/NMPA</w:t>
      </w:r>
      <w:r w:rsidRPr="00F825FC">
        <w:rPr>
          <w:rFonts w:ascii="Times New Roman" w:eastAsia="思源黑体 CN Normal" w:hAnsi="Times New Roman" w:cs="Times New Roman"/>
          <w:bCs/>
          <w:snapToGrid w:val="0"/>
          <w:color w:val="595959" w:themeColor="text1" w:themeTint="A6"/>
          <w:spacing w:val="6"/>
          <w:sz w:val="15"/>
          <w:szCs w:val="15"/>
        </w:rPr>
        <w:t>官方网站或药物说明书。</w:t>
      </w:r>
    </w:p>
    <w:p w14:paraId="5BF50B92" w14:textId="10A1FFD0" w:rsidR="00517EC5" w:rsidRPr="00F825FC" w:rsidRDefault="00F74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endif%}</w:t>
      </w:r>
    </w:p>
    <w:p w14:paraId="31DF7AC5" w14:textId="5294AC2D" w:rsidR="00F35AE3" w:rsidRPr="00F825FC" w:rsidRDefault="00F35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if clinic_trial%}</w:t>
      </w:r>
    </w:p>
    <w:p w14:paraId="2EFE5DFC" w14:textId="7B9282B6" w:rsidR="005B7844" w:rsidRPr="00F825FC" w:rsidRDefault="005B7844">
      <w:pPr>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3193"/>
      </w:tblGrid>
      <w:tr w:rsidR="00FD083D" w:rsidRPr="00F825FC" w14:paraId="7ABCF08D" w14:textId="77777777" w:rsidTr="00AA3EFE">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6F684FE8"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0FCE5C70" w14:textId="2B27A59D"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可能获益的临床试验</w:t>
            </w:r>
          </w:p>
        </w:tc>
      </w:tr>
    </w:tbl>
    <w:p w14:paraId="0B96954A" w14:textId="0C286C57" w:rsidR="008A1A9A" w:rsidRPr="00F825FC" w:rsidRDefault="008A1A9A" w:rsidP="008A1A9A">
      <w:pPr>
        <w:spacing w:line="240" w:lineRule="atLeast"/>
        <w:rPr>
          <w:rFonts w:ascii="Times New Roman" w:eastAsia="思源黑体 CN Normal" w:hAnsi="Times New Roman" w:cs="Times New Roman"/>
          <w:b/>
          <w:color w:val="595959" w:themeColor="text1" w:themeTint="A6"/>
          <w:sz w:val="13"/>
          <w:szCs w:val="13"/>
        </w:rPr>
      </w:pPr>
    </w:p>
    <w:tbl>
      <w:tblPr>
        <w:tblStyle w:val="afffd"/>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065"/>
        <w:gridCol w:w="1677"/>
        <w:gridCol w:w="3939"/>
        <w:gridCol w:w="2259"/>
        <w:gridCol w:w="1125"/>
      </w:tblGrid>
      <w:tr w:rsidR="009621CC" w:rsidRPr="00F825FC" w14:paraId="7454FC74" w14:textId="77777777" w:rsidTr="00F35AE3">
        <w:trPr>
          <w:cnfStyle w:val="000000100000" w:firstRow="0" w:lastRow="0" w:firstColumn="0" w:lastColumn="0" w:oddVBand="0" w:evenVBand="0" w:oddHBand="1" w:evenHBand="0" w:firstRowFirstColumn="0" w:firstRowLastColumn="0" w:lastRowFirstColumn="0" w:lastRowLastColumn="0"/>
          <w:trHeight w:val="794"/>
          <w:jc w:val="center"/>
        </w:trPr>
        <w:tc>
          <w:tcPr>
            <w:tcW w:w="1065" w:type="dxa"/>
            <w:shd w:val="clear" w:color="auto" w:fill="D9D9D9" w:themeFill="background1" w:themeFillShade="D9"/>
            <w:vAlign w:val="center"/>
          </w:tcPr>
          <w:p w14:paraId="73B22BC0"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标志物</w:t>
            </w:r>
          </w:p>
        </w:tc>
        <w:tc>
          <w:tcPr>
            <w:tcW w:w="1677" w:type="dxa"/>
            <w:shd w:val="clear" w:color="auto" w:fill="D9D9D9" w:themeFill="background1" w:themeFillShade="D9"/>
            <w:vAlign w:val="center"/>
          </w:tcPr>
          <w:p w14:paraId="15456AE0"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试验编号</w:t>
            </w:r>
          </w:p>
        </w:tc>
        <w:tc>
          <w:tcPr>
            <w:tcW w:w="3939" w:type="dxa"/>
            <w:shd w:val="clear" w:color="auto" w:fill="D9D9D9" w:themeFill="background1" w:themeFillShade="D9"/>
            <w:vAlign w:val="center"/>
          </w:tcPr>
          <w:p w14:paraId="2321CC3F"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研究内容</w:t>
            </w:r>
          </w:p>
        </w:tc>
        <w:tc>
          <w:tcPr>
            <w:tcW w:w="2259" w:type="dxa"/>
            <w:shd w:val="clear" w:color="auto" w:fill="D9D9D9" w:themeFill="background1" w:themeFillShade="D9"/>
            <w:vAlign w:val="center"/>
          </w:tcPr>
          <w:p w14:paraId="62A5618E"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治疗方案</w:t>
            </w:r>
          </w:p>
        </w:tc>
        <w:tc>
          <w:tcPr>
            <w:tcW w:w="1125" w:type="dxa"/>
            <w:shd w:val="clear" w:color="auto" w:fill="D9D9D9" w:themeFill="background1" w:themeFillShade="D9"/>
            <w:vAlign w:val="center"/>
          </w:tcPr>
          <w:p w14:paraId="7D9C682A"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试验阶段</w:t>
            </w:r>
          </w:p>
        </w:tc>
      </w:tr>
      <w:tr w:rsidR="009C0FC6" w:rsidRPr="00F825FC" w14:paraId="3CD629D1" w14:textId="77777777" w:rsidTr="00F35AE3">
        <w:trPr>
          <w:trHeight w:val="678"/>
          <w:jc w:val="center"/>
        </w:trPr>
        <w:tc>
          <w:tcPr>
            <w:tcW w:w="10065" w:type="dxa"/>
            <w:gridSpan w:val="5"/>
            <w:vAlign w:val="center"/>
          </w:tcPr>
          <w:p w14:paraId="39102E8A" w14:textId="6B816096"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z w:val="17"/>
                <w:szCs w:val="17"/>
              </w:rPr>
              <w:t>{%tr for a in clinic_trial%}</w:t>
            </w:r>
          </w:p>
        </w:tc>
      </w:tr>
      <w:tr w:rsidR="009C0FC6" w:rsidRPr="00F825FC" w14:paraId="0AAEF314" w14:textId="77777777" w:rsidTr="00F35AE3">
        <w:trPr>
          <w:cnfStyle w:val="000000100000" w:firstRow="0" w:lastRow="0" w:firstColumn="0" w:lastColumn="0" w:oddVBand="0" w:evenVBand="0" w:oddHBand="1" w:evenHBand="0" w:firstRowFirstColumn="0" w:firstRowLastColumn="0" w:lastRowFirstColumn="0" w:lastRowLastColumn="0"/>
          <w:trHeight w:val="678"/>
          <w:jc w:val="center"/>
        </w:trPr>
        <w:tc>
          <w:tcPr>
            <w:tcW w:w="1065" w:type="dxa"/>
            <w:vAlign w:val="center"/>
          </w:tcPr>
          <w:p w14:paraId="5DEB05D4" w14:textId="2A68C49C" w:rsidR="009C0FC6" w:rsidRPr="00F825FC" w:rsidRDefault="009C0FC6" w:rsidP="00F35AE3">
            <w:pPr>
              <w:adjustRightInd w:val="0"/>
              <w:snapToGrid w:val="0"/>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{{a.gene_symbol}}</w:t>
            </w:r>
          </w:p>
        </w:tc>
        <w:tc>
          <w:tcPr>
            <w:tcW w:w="1677" w:type="dxa"/>
            <w:vAlign w:val="center"/>
          </w:tcPr>
          <w:p w14:paraId="1C4B7E65" w14:textId="64D27776" w:rsidR="009C0FC6" w:rsidRPr="00F825FC" w:rsidRDefault="009C0FC6" w:rsidP="00F35AE3">
            <w:pPr>
              <w:adjustRightInd w:val="0"/>
              <w:snapToGrid w:val="0"/>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{{a.clinicaltrial_number}}</w:t>
            </w:r>
          </w:p>
        </w:tc>
        <w:tc>
          <w:tcPr>
            <w:tcW w:w="3939" w:type="dxa"/>
            <w:vAlign w:val="center"/>
          </w:tcPr>
          <w:p w14:paraId="173C9D25" w14:textId="793DCDF8"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{{a.study_title}}</w:t>
            </w:r>
          </w:p>
        </w:tc>
        <w:tc>
          <w:tcPr>
            <w:tcW w:w="2259" w:type="dxa"/>
            <w:vAlign w:val="center"/>
          </w:tcPr>
          <w:p w14:paraId="0EF15DC5" w14:textId="77777777"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{%p for b in a.interventions%}</w:t>
            </w:r>
          </w:p>
          <w:p w14:paraId="7F8FC664" w14:textId="77777777"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{{b}}</w:t>
            </w:r>
          </w:p>
          <w:p w14:paraId="0B654D9D" w14:textId="3CC22845"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{%p endfor%}</w:t>
            </w:r>
          </w:p>
        </w:tc>
        <w:tc>
          <w:tcPr>
            <w:tcW w:w="1125" w:type="dxa"/>
            <w:vAlign w:val="center"/>
          </w:tcPr>
          <w:p w14:paraId="485F4A37" w14:textId="38F893E9"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{{a.phase}}</w:t>
            </w:r>
          </w:p>
        </w:tc>
      </w:tr>
      <w:tr w:rsidR="009C0FC6" w:rsidRPr="00F825FC" w14:paraId="55DD5901" w14:textId="77777777" w:rsidTr="00F35AE3">
        <w:trPr>
          <w:trHeight w:val="678"/>
          <w:jc w:val="center"/>
        </w:trPr>
        <w:tc>
          <w:tcPr>
            <w:tcW w:w="10065" w:type="dxa"/>
            <w:gridSpan w:val="5"/>
            <w:vAlign w:val="center"/>
          </w:tcPr>
          <w:p w14:paraId="34705E45" w14:textId="0A69357A"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bCs/>
                <w:iCs/>
                <w:color w:val="000000"/>
                <w:sz w:val="17"/>
                <w:szCs w:val="17"/>
              </w:rPr>
              <w:t>{%tr endfor%}</w:t>
            </w:r>
          </w:p>
        </w:tc>
      </w:tr>
    </w:tbl>
    <w:p w14:paraId="4BEF1DFB" w14:textId="04DA3A08"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2F5E1514" w14:textId="1906C814"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上述临床试验信息是根据受检者检测结果在</w:t>
      </w:r>
      <w:r w:rsidRPr="00F825FC">
        <w:rPr>
          <w:rFonts w:ascii="Times New Roman" w:eastAsia="思源黑体 CN Normal" w:hAnsi="Times New Roman" w:cs="Times New Roman"/>
          <w:bCs/>
          <w:snapToGrid w:val="0"/>
          <w:color w:val="595959" w:themeColor="text1" w:themeTint="A6"/>
          <w:spacing w:val="6"/>
          <w:sz w:val="15"/>
          <w:szCs w:val="15"/>
        </w:rPr>
        <w:t>ClinicalTrial</w:t>
      </w:r>
      <w:r w:rsidRPr="00F825FC">
        <w:rPr>
          <w:rFonts w:ascii="Times New Roman" w:eastAsia="思源黑体 CN Normal" w:hAnsi="Times New Roman" w:cs="Times New Roman"/>
          <w:bCs/>
          <w:snapToGrid w:val="0"/>
          <w:color w:val="595959" w:themeColor="text1" w:themeTint="A6"/>
          <w:spacing w:val="6"/>
          <w:sz w:val="15"/>
          <w:szCs w:val="15"/>
        </w:rPr>
        <w:t>（</w:t>
      </w:r>
      <w:r w:rsidRPr="00F825FC">
        <w:rPr>
          <w:rFonts w:ascii="Times New Roman" w:eastAsia="思源黑体 CN Normal" w:hAnsi="Times New Roman" w:cs="Times New Roman"/>
          <w:bCs/>
          <w:snapToGrid w:val="0"/>
          <w:color w:val="595959" w:themeColor="text1" w:themeTint="A6"/>
          <w:spacing w:val="6"/>
          <w:sz w:val="15"/>
          <w:szCs w:val="15"/>
        </w:rPr>
        <w:t>https://clinicaltrials.gov/</w:t>
      </w:r>
      <w:r w:rsidRPr="00F825FC">
        <w:rPr>
          <w:rFonts w:ascii="Times New Roman" w:eastAsia="思源黑体 CN Normal" w:hAnsi="Times New Roman" w:cs="Times New Roman"/>
          <w:bCs/>
          <w:snapToGrid w:val="0"/>
          <w:color w:val="595959" w:themeColor="text1" w:themeTint="A6"/>
          <w:spacing w:val="6"/>
          <w:sz w:val="15"/>
          <w:szCs w:val="15"/>
        </w:rPr>
        <w:t>）和药物临床试验登记与信息公示平台（</w:t>
      </w:r>
      <w:r w:rsidRPr="00F825FC">
        <w:rPr>
          <w:rFonts w:ascii="Times New Roman" w:eastAsia="思源黑体 CN Normal" w:hAnsi="Times New Roman" w:cs="Times New Roman"/>
          <w:bCs/>
          <w:snapToGrid w:val="0"/>
          <w:color w:val="595959" w:themeColor="text1" w:themeTint="A6"/>
          <w:spacing w:val="6"/>
          <w:sz w:val="15"/>
          <w:szCs w:val="15"/>
        </w:rPr>
        <w:t>http://www.chinadrugtrials.org.cn/</w:t>
      </w:r>
      <w:r w:rsidRPr="00F825FC">
        <w:rPr>
          <w:rFonts w:ascii="Times New Roman" w:eastAsia="思源黑体 CN Normal" w:hAnsi="Times New Roman" w:cs="Times New Roman"/>
          <w:bCs/>
          <w:snapToGrid w:val="0"/>
          <w:color w:val="595959" w:themeColor="text1" w:themeTint="A6"/>
          <w:spacing w:val="6"/>
          <w:sz w:val="15"/>
          <w:szCs w:val="15"/>
        </w:rPr>
        <w:t>）中检索而来，如需了解详细试验研究信息（入组条件、研究者信息、参加机构信息等）可根据上表中试验编号在上述网站中检索。</w:t>
      </w:r>
    </w:p>
    <w:p w14:paraId="20D414B0" w14:textId="1DF93A49" w:rsidR="00BE5405" w:rsidRPr="00F825FC" w:rsidRDefault="00BE5405" w:rsidP="00BE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404040"/>
          <w:sz w:val="18"/>
          <w:szCs w:val="18"/>
        </w:rPr>
        <w:t>{%p endif%}</w:t>
      </w:r>
    </w:p>
    <w:p w14:paraId="475B7383" w14:textId="53C914F4" w:rsidR="009C0FC6" w:rsidRPr="00F825FC" w:rsidRDefault="009C0FC6">
      <w:pPr>
        <w:rPr>
          <w:rFonts w:ascii="Times New Roman" w:eastAsia="思源黑体 CN Normal" w:hAnsi="Times New Roman" w:cs="Times New Roman"/>
          <w:b/>
          <w:color w:val="595959" w:themeColor="text1" w:themeTint="A6"/>
          <w:sz w:val="13"/>
          <w:szCs w:val="13"/>
        </w:rPr>
      </w:pPr>
      <w:r w:rsidRPr="00F825FC">
        <w:rPr>
          <w:rFonts w:ascii="Times New Roman" w:eastAsia="思源黑体 CN Normal" w:hAnsi="Times New Roman" w:cs="Times New Roman"/>
          <w:b/>
          <w:color w:val="595959" w:themeColor="text1" w:themeTint="A6"/>
          <w:sz w:val="13"/>
          <w:szCs w:val="13"/>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78612448"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A6B3ADD"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EBDF4B2" w14:textId="78081F65"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数据质控</w:t>
            </w:r>
          </w:p>
        </w:tc>
      </w:tr>
    </w:tbl>
    <w:p w14:paraId="4DFA041F" w14:textId="77777777" w:rsidR="00BE5405" w:rsidRPr="00F825FC" w:rsidRDefault="00BE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color w:val="404040"/>
          <w:sz w:val="18"/>
          <w:szCs w:val="18"/>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89"/>
        <w:gridCol w:w="3430"/>
        <w:gridCol w:w="2286"/>
        <w:gridCol w:w="2284"/>
      </w:tblGrid>
      <w:tr w:rsidR="00FD083D" w:rsidRPr="00F825FC" w14:paraId="5959A966" w14:textId="77777777" w:rsidTr="00C652FD">
        <w:trPr>
          <w:cnfStyle w:val="000000100000" w:firstRow="0" w:lastRow="0" w:firstColumn="0" w:lastColumn="0" w:oddVBand="0" w:evenVBand="0" w:oddHBand="1" w:evenHBand="0" w:firstRowFirstColumn="0" w:firstRowLastColumn="0" w:lastRowFirstColumn="0" w:lastRowLastColumn="0"/>
          <w:trHeight w:val="794"/>
          <w:jc w:val="center"/>
        </w:trPr>
        <w:tc>
          <w:tcPr>
            <w:tcW w:w="5619" w:type="dxa"/>
            <w:gridSpan w:val="2"/>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10EAD450"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质控内容</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1BDFB72A"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合格标准</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70827F47"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质控数值</w:t>
            </w:r>
          </w:p>
        </w:tc>
      </w:tr>
      <w:tr w:rsidR="00FD083D" w:rsidRPr="00F825FC" w14:paraId="24385AE3" w14:textId="77777777" w:rsidTr="00C652FD">
        <w:trPr>
          <w:trHeight w:val="397"/>
          <w:jc w:val="center"/>
        </w:trPr>
        <w:tc>
          <w:tcPr>
            <w:tcW w:w="2189"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680660B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样本质控</w:t>
            </w: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B880A7"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肿瘤细胞含量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C2C6766" w14:textId="2688D76D"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B54EF4">
              <w:rPr>
                <w:rFonts w:ascii="Times New Roman" w:eastAsia="思源黑体 CN Normal" w:hAnsi="Times New Roman" w:cs="Times New Roman"/>
                <w:snapToGrid w:val="0"/>
                <w:color w:val="000000" w:themeColor="text1"/>
                <w:sz w:val="17"/>
                <w:szCs w:val="17"/>
              </w:rPr>
              <w:t>2</w:t>
            </w:r>
            <w:r w:rsidRPr="00F825FC">
              <w:rPr>
                <w:rFonts w:ascii="Times New Roman" w:eastAsia="思源黑体 CN Normal" w:hAnsi="Times New Roman" w:cs="Times New Roman"/>
                <w:snapToGrid w:val="0"/>
                <w:color w:val="000000" w:themeColor="text1"/>
                <w:sz w:val="17"/>
                <w:szCs w:val="17"/>
              </w:rPr>
              <w:t>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E87A100" w14:textId="4118DC8B"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{%if sample.tumor_content%}{{sample.tumor_content}}{%else%}{%if lib_quality_control and lib_quality_control.lib_dna_qc and lib_quality_control.lib_dna_qc.tumor_content%}{{lib_quality_control.lib_dna_qc.tumor_content}}{%else%}{%endif%}{%endif%}</w:t>
            </w:r>
          </w:p>
        </w:tc>
      </w:tr>
      <w:tr w:rsidR="00FD083D" w:rsidRPr="00F825FC" w14:paraId="27FE5AFF"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left w:val="dashSmallGap" w:sz="4" w:space="0" w:color="auto"/>
              <w:right w:val="dashSmallGap" w:sz="4" w:space="0" w:color="auto"/>
            </w:tcBorders>
            <w:shd w:val="clear" w:color="auto" w:fill="FFFFFF" w:themeFill="background1"/>
            <w:vAlign w:val="center"/>
          </w:tcPr>
          <w:p w14:paraId="210380CC"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E70CCC8"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DNA</w:t>
            </w:r>
            <w:r w:rsidRPr="00F825FC">
              <w:rPr>
                <w:rFonts w:ascii="Times New Roman" w:eastAsia="思源黑体 CN Normal" w:hAnsi="Times New Roman" w:cs="Times New Roman"/>
                <w:snapToGrid w:val="0"/>
                <w:color w:val="000000" w:themeColor="text1"/>
                <w:sz w:val="17"/>
                <w:szCs w:val="17"/>
              </w:rPr>
              <w:t>总量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86CD0BF" w14:textId="6F328B91"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460F8E" w:rsidRPr="00F825FC">
              <w:rPr>
                <w:rFonts w:ascii="Times New Roman" w:eastAsia="思源黑体 CN Normal" w:hAnsi="Times New Roman" w:cs="Times New Roman"/>
                <w:snapToGrid w:val="0"/>
                <w:color w:val="000000" w:themeColor="text1"/>
                <w:sz w:val="17"/>
                <w:szCs w:val="17"/>
              </w:rPr>
              <w:t xml:space="preserve">30 </w:t>
            </w:r>
            <w:r w:rsidRPr="00F825FC">
              <w:rPr>
                <w:rFonts w:ascii="Times New Roman" w:eastAsia="思源黑体 CN Normal" w:hAnsi="Times New Roman" w:cs="Times New Roman"/>
                <w:snapToGrid w:val="0"/>
                <w:color w:val="000000" w:themeColor="text1"/>
                <w:sz w:val="17"/>
                <w:szCs w:val="17"/>
              </w:rPr>
              <w:t>ng</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912327" w14:textId="5D9A9DFA"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{%if lib_quality_control and lib_quality_control.lib_dna_qc and lib_quality_control.lib_dna_qc.dna_qty%}{{lib_quality_control.lib_dna_qc.dna_qty|replace(“.00”,””)}}{%else%}{%endif%}</w:t>
            </w:r>
          </w:p>
        </w:tc>
      </w:tr>
      <w:tr w:rsidR="00FD083D" w:rsidRPr="00F825FC" w14:paraId="37A9C45A" w14:textId="77777777" w:rsidTr="00C652FD">
        <w:trPr>
          <w:trHeight w:val="397"/>
          <w:jc w:val="center"/>
        </w:trPr>
        <w:tc>
          <w:tcPr>
            <w:tcW w:w="2189" w:type="dxa"/>
            <w:vMerge/>
            <w:tcBorders>
              <w:left w:val="dashSmallGap" w:sz="4" w:space="0" w:color="auto"/>
              <w:bottom w:val="dashSmallGap" w:sz="4" w:space="0" w:color="auto"/>
              <w:right w:val="dashSmallGap" w:sz="4" w:space="0" w:color="auto"/>
            </w:tcBorders>
            <w:shd w:val="clear" w:color="auto" w:fill="FFFFFF" w:themeFill="background1"/>
            <w:vAlign w:val="center"/>
          </w:tcPr>
          <w:p w14:paraId="63F5BB95"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2A1FE3"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文库浓度</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C1642B9"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≥5 ng/μL</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D0A8555" w14:textId="0D747A1A"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{%if lib_quality_control and lib_quality_control.lib_dna_qc and lib_quality_control.lib_dna_qc.library_concn%}{{lib_quality_control.lib_dna_qc.library_concn|replace(“.00”,””)}}{%else%}{%endif%}</w:t>
            </w:r>
          </w:p>
        </w:tc>
      </w:tr>
      <w:tr w:rsidR="00FD083D" w:rsidRPr="00F825FC" w14:paraId="66573E82"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val="restart"/>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6DE8C90"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数据质控</w:t>
            </w: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2C317F4"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Q30 </w:t>
            </w:r>
            <w:r w:rsidRPr="00F825FC">
              <w:rPr>
                <w:rFonts w:ascii="Times New Roman" w:eastAsia="思源黑体 CN Normal" w:hAnsi="Times New Roman" w:cs="Times New Roman"/>
                <w:snapToGrid w:val="0"/>
                <w:color w:val="000000" w:themeColor="text1"/>
                <w:sz w:val="17"/>
                <w:szCs w:val="17"/>
                <w:vertAlign w:val="superscript"/>
              </w:rPr>
              <w:t>1</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7AA27D"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≥75%</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8B86DC0" w14:textId="18E21D19"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{{qc.dna_data_qc.cleandata_q30}}</w:t>
            </w:r>
          </w:p>
        </w:tc>
      </w:tr>
      <w:tr w:rsidR="00FD083D" w:rsidRPr="00F825FC" w14:paraId="4EDAE268"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05E050"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87B23CB"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比对率</w:t>
            </w:r>
            <w:r w:rsidRPr="00F825FC">
              <w:rPr>
                <w:rFonts w:ascii="Times New Roman" w:eastAsia="思源黑体 CN Normal" w:hAnsi="Times New Roman" w:cs="Times New Roman"/>
                <w:snapToGrid w:val="0"/>
                <w:color w:val="000000" w:themeColor="text1"/>
                <w:sz w:val="17"/>
                <w:szCs w:val="17"/>
                <w:vertAlign w:val="superscript"/>
              </w:rPr>
              <w:t>2</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7190E9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≥95%</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50B920" w14:textId="21E637C4"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{{qc.dna_data_qc.mapping_ratio}}</w:t>
            </w:r>
          </w:p>
        </w:tc>
      </w:tr>
      <w:tr w:rsidR="00FD083D" w:rsidRPr="00F825FC" w14:paraId="44A14D41"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E2C8B32"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DE4C7B8"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覆盖度</w:t>
            </w:r>
            <w:r w:rsidRPr="00F825FC">
              <w:rPr>
                <w:rFonts w:ascii="Times New Roman" w:eastAsia="思源黑体 CN Normal" w:hAnsi="Times New Roman" w:cs="Times New Roman"/>
                <w:snapToGrid w:val="0"/>
                <w:color w:val="000000" w:themeColor="text1"/>
                <w:sz w:val="17"/>
                <w:szCs w:val="17"/>
                <w:vertAlign w:val="superscript"/>
              </w:rPr>
              <w:t>3</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CCEAD6B" w14:textId="177ED01F" w:rsidR="00FD083D" w:rsidRPr="00F825FC" w:rsidRDefault="00460F8E">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100</w:t>
            </w:r>
            <w:r w:rsidR="008E2366" w:rsidRPr="00F825FC">
              <w:rPr>
                <w:rFonts w:ascii="Times New Roman" w:eastAsia="思源黑体 CN Normal" w:hAnsi="Times New Roman" w:cs="Times New Roman"/>
                <w:snapToGrid w:val="0"/>
                <w:color w:val="000000" w:themeColor="text1"/>
                <w:sz w:val="17"/>
                <w:szCs w:val="17"/>
              </w:rPr>
              <w:t>%</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FDFB7F6" w14:textId="55AB5941"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{{qc.dna_data_qc.cover_ratio}}</w:t>
            </w:r>
          </w:p>
        </w:tc>
      </w:tr>
      <w:tr w:rsidR="00FD083D" w:rsidRPr="00F825FC" w14:paraId="513D8914"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B1D9E3C"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A4C6C04"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均一性</w:t>
            </w:r>
            <w:r w:rsidRPr="00F825FC">
              <w:rPr>
                <w:rFonts w:ascii="Times New Roman" w:eastAsia="思源黑体 CN Normal" w:hAnsi="Times New Roman" w:cs="Times New Roman"/>
                <w:snapToGrid w:val="0"/>
                <w:color w:val="000000" w:themeColor="text1"/>
                <w:sz w:val="17"/>
                <w:szCs w:val="17"/>
                <w:vertAlign w:val="superscript"/>
              </w:rPr>
              <w:t>4</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0D8B7FC"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≥90%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51712EB" w14:textId="6DDC941E"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{{qc.dna_data_qc.uni20}}</w:t>
            </w:r>
          </w:p>
        </w:tc>
      </w:tr>
      <w:tr w:rsidR="00FD083D" w:rsidRPr="00F825FC" w14:paraId="15690EA4"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0C09796"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7842EBC"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平均测序深度</w:t>
            </w:r>
            <w:r w:rsidRPr="00F825FC">
              <w:rPr>
                <w:rFonts w:ascii="Times New Roman" w:eastAsia="思源黑体 CN Normal" w:hAnsi="Times New Roman" w:cs="Times New Roman"/>
                <w:snapToGrid w:val="0"/>
                <w:color w:val="000000" w:themeColor="text1"/>
                <w:sz w:val="17"/>
                <w:szCs w:val="17"/>
                <w:vertAlign w:val="superscript"/>
              </w:rPr>
              <w:t>5</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01A295"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≥1000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AC7287E" w14:textId="090C1555"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{{qc.dna_data_qc.depth_mean|replace(“.00”,””)}}</w:t>
            </w:r>
          </w:p>
        </w:tc>
      </w:tr>
      <w:tr w:rsidR="00FD083D" w:rsidRPr="00F825FC" w14:paraId="394EE66E"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A636B23" w14:textId="77777777" w:rsidR="00FD083D" w:rsidRPr="00F825FC" w:rsidRDefault="00FD083D">
            <w:pPr>
              <w:spacing w:line="240" w:lineRule="exact"/>
              <w:jc w:val="center"/>
              <w:rPr>
                <w:rFonts w:ascii="Times New Roman" w:eastAsia="思源黑体 CN Normal" w:hAnsi="Times New Roman" w:cs="Times New Roman"/>
                <w:color w:val="262626" w:themeColor="text1" w:themeTint="D9"/>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3121B7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平均有效深度</w:t>
            </w:r>
            <w:r w:rsidRPr="00F825FC">
              <w:rPr>
                <w:rFonts w:ascii="Times New Roman" w:eastAsia="思源黑体 CN Normal" w:hAnsi="Times New Roman" w:cs="Times New Roman"/>
                <w:snapToGrid w:val="0"/>
                <w:color w:val="000000" w:themeColor="text1"/>
                <w:sz w:val="17"/>
                <w:szCs w:val="17"/>
                <w:vertAlign w:val="superscript"/>
              </w:rPr>
              <w:t>6</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8B3B675" w14:textId="41E5DCF4"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AB14A5" w:rsidRPr="00F825FC">
              <w:rPr>
                <w:rFonts w:ascii="Times New Roman" w:eastAsia="思源黑体 CN Normal" w:hAnsi="Times New Roman" w:cs="Times New Roman"/>
                <w:snapToGrid w:val="0"/>
                <w:color w:val="000000" w:themeColor="text1"/>
                <w:sz w:val="17"/>
                <w:szCs w:val="17"/>
              </w:rPr>
              <w:t>4</w:t>
            </w:r>
            <w:r w:rsidRPr="00F825FC">
              <w:rPr>
                <w:rFonts w:ascii="Times New Roman" w:eastAsia="思源黑体 CN Normal" w:hAnsi="Times New Roman" w:cs="Times New Roman"/>
                <w:snapToGrid w:val="0"/>
                <w:color w:val="000000" w:themeColor="text1"/>
                <w:sz w:val="17"/>
                <w:szCs w:val="17"/>
              </w:rPr>
              <w:t>00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16BA2BD" w14:textId="3229363F" w:rsidR="00FD083D" w:rsidRPr="00F825FC" w:rsidRDefault="00672B01">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{{qc.dna_data_qc.depth_ssbc|replace(“.00”,””)}}</w:t>
            </w:r>
          </w:p>
        </w:tc>
      </w:tr>
      <w:tr w:rsidR="00FD083D" w:rsidRPr="00F825FC" w14:paraId="09B64552"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2EAE587" w14:textId="77777777" w:rsidR="00FD083D" w:rsidRPr="00F825FC" w:rsidRDefault="008E2366">
            <w:pPr>
              <w:spacing w:line="240" w:lineRule="exact"/>
              <w:jc w:val="center"/>
              <w:rPr>
                <w:rFonts w:ascii="Times New Roman" w:eastAsia="思源黑体 CN Normal" w:hAnsi="Times New Roman" w:cs="Times New Roman"/>
                <w:color w:val="262626" w:themeColor="text1" w:themeTint="D9"/>
                <w:sz w:val="17"/>
                <w:szCs w:val="17"/>
              </w:rPr>
            </w:pPr>
            <w:r w:rsidRPr="00F825FC">
              <w:rPr>
                <w:rFonts w:ascii="Times New Roman" w:eastAsia="思源黑体 CN Normal" w:hAnsi="Times New Roman" w:cs="Times New Roman"/>
                <w:snapToGrid w:val="0"/>
                <w:color w:val="000000" w:themeColor="text1"/>
                <w:sz w:val="17"/>
                <w:szCs w:val="17"/>
              </w:rPr>
              <w:t>综合评估</w:t>
            </w:r>
            <w:r w:rsidRPr="00F825FC">
              <w:rPr>
                <w:rFonts w:ascii="Times New Roman" w:eastAsia="思源黑体 CN Normal" w:hAnsi="Times New Roman" w:cs="Times New Roman"/>
                <w:snapToGrid w:val="0"/>
                <w:color w:val="000000" w:themeColor="text1"/>
                <w:sz w:val="17"/>
                <w:szCs w:val="17"/>
                <w:vertAlign w:val="superscript"/>
              </w:rPr>
              <w:t>7</w:t>
            </w:r>
          </w:p>
        </w:tc>
        <w:tc>
          <w:tcPr>
            <w:tcW w:w="8000" w:type="dxa"/>
            <w:gridSpan w:val="3"/>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FFC2149" w14:textId="65FBC1E4" w:rsidR="005979AF"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highlight w:val="yellow"/>
              </w:rPr>
              <w:t xml:space="preserve">{%p if qc.dna_data_qc.cleandata_q30_num &gt;= 0.75 and qc.dna_data_qc.depth_ssbc_num &gt;= </w:t>
            </w:r>
            <w:r w:rsidR="00BF4346">
              <w:rPr>
                <w:rFonts w:ascii="Times New Roman" w:eastAsia="思源黑体 CN Normal" w:hAnsi="Times New Roman" w:cs="Times New Roman"/>
                <w:kern w:val="2"/>
                <w:sz w:val="17"/>
                <w:szCs w:val="17"/>
                <w:highlight w:val="yellow"/>
              </w:rPr>
              <w:t>40</w:t>
            </w:r>
            <w:r w:rsidRPr="00F825FC">
              <w:rPr>
                <w:rFonts w:ascii="Times New Roman" w:eastAsia="思源黑体 CN Normal" w:hAnsi="Times New Roman" w:cs="Times New Roman"/>
                <w:kern w:val="2"/>
                <w:sz w:val="17"/>
                <w:szCs w:val="17"/>
                <w:highlight w:val="yellow"/>
              </w:rPr>
              <w:t>0%}</w:t>
            </w:r>
          </w:p>
          <w:p w14:paraId="3A1AD80B" w14:textId="0ECF12BA"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highlight w:val="green"/>
              </w:rPr>
              <w:t>{%p if sample.tumor_content%}</w:t>
            </w:r>
          </w:p>
          <w:p w14:paraId="374866DF" w14:textId="38554A72"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{%if sample.tumor_content</w:t>
            </w:r>
            <w:r w:rsidR="006515C2">
              <w:rPr>
                <w:rFonts w:ascii="Times New Roman" w:eastAsia="思源黑体 CN Normal" w:hAnsi="Times New Roman" w:cs="Times New Roman" w:hint="eastAsia"/>
                <w:kern w:val="2"/>
                <w:sz w:val="17"/>
                <w:szCs w:val="17"/>
              </w:rPr>
              <w:t>|replace(</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 xml:space="preserve">, </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sidR="00E57CF8">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”,””)|float &gt;= 20%}</w:t>
            </w:r>
            <w:r w:rsidRPr="00F5552B">
              <w:rPr>
                <w:rFonts w:ascii="Times New Roman" w:eastAsia="思源黑体 CN Normal" w:hAnsi="Times New Roman" w:cs="Times New Roman"/>
                <w:kern w:val="2"/>
                <w:sz w:val="17"/>
                <w:szCs w:val="17"/>
              </w:rPr>
              <w:t>合格</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33713647" w14:textId="7303B397" w:rsidR="00F5552B" w:rsidRDefault="00F5552B" w:rsidP="005979AF">
            <w:pPr>
              <w:widowControl w:val="0"/>
              <w:jc w:val="center"/>
              <w:rPr>
                <w:rFonts w:ascii="Times New Roman" w:eastAsia="思源黑体 CN Normal" w:hAnsi="Times New Roman" w:cs="Times New Roman"/>
                <w:kern w:val="2"/>
                <w:sz w:val="17"/>
                <w:szCs w:val="17"/>
              </w:rPr>
            </w:pPr>
            <w:r>
              <w:rPr>
                <w:rFonts w:ascii="Times New Roman" w:eastAsia="思源黑体 CN Normal" w:hAnsi="Times New Roman" w:cs="Times New Roman" w:hint="eastAsia"/>
                <w:kern w:val="2"/>
                <w:sz w:val="17"/>
                <w:szCs w:val="17"/>
                <w:highlight w:val="green"/>
              </w:rPr>
              <w:t>{%p else%}</w:t>
            </w:r>
          </w:p>
          <w:p w14:paraId="18CBE645" w14:textId="2A44B8EF"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highlight w:val="cyan"/>
              </w:rPr>
              <w:t>{%p if lib_quality_control and lib_quality_control.lib_dna_qc and lib_quality_control.lib_dna_qc.tumor_content%}</w:t>
            </w:r>
          </w:p>
          <w:p w14:paraId="2EB7664D" w14:textId="51D25741"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{%if lib_quality_control.lib_dna_qc.tumor_content</w:t>
            </w:r>
            <w:r w:rsidR="006515C2">
              <w:rPr>
                <w:rFonts w:ascii="Times New Roman" w:eastAsia="思源黑体 CN Normal" w:hAnsi="Times New Roman" w:cs="Times New Roman" w:hint="eastAsia"/>
                <w:kern w:val="2"/>
                <w:sz w:val="17"/>
                <w:szCs w:val="17"/>
              </w:rPr>
              <w:t>|replace(</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 xml:space="preserve">, </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sidR="00E57CF8">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”,””)|float &gt;= 20%}</w:t>
            </w:r>
            <w:r w:rsidRPr="00F5552B">
              <w:rPr>
                <w:rFonts w:ascii="Times New Roman" w:eastAsia="思源黑体 CN Normal" w:hAnsi="Times New Roman" w:cs="Times New Roman"/>
                <w:kern w:val="2"/>
                <w:sz w:val="17"/>
                <w:szCs w:val="17"/>
              </w:rPr>
              <w:t>合格</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1850BB36" w14:textId="6CA6DB49"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cyan"/>
              </w:rPr>
              <w:t>{%p else%}</w:t>
            </w:r>
          </w:p>
          <w:p w14:paraId="6353D69F" w14:textId="7B94FCBE" w:rsidR="00F5552B" w:rsidRDefault="00F5552B" w:rsidP="005979AF">
            <w:pPr>
              <w:widowControl w:val="0"/>
              <w:jc w:val="center"/>
              <w:rPr>
                <w:rFonts w:ascii="Times New Roman" w:eastAsia="思源黑体 CN Normal" w:hAnsi="Times New Roman" w:cs="Times New Roman"/>
                <w:kern w:val="2"/>
                <w:sz w:val="17"/>
                <w:szCs w:val="17"/>
              </w:rPr>
            </w:pPr>
            <w:r>
              <w:rPr>
                <w:rFonts w:ascii="Times New Roman" w:eastAsia="思源黑体 CN Normal" w:hAnsi="Times New Roman" w:cs="Times New Roman" w:hint="eastAsia"/>
                <w:kern w:val="2"/>
                <w:sz w:val="17"/>
                <w:szCs w:val="17"/>
              </w:rPr>
              <w:t>合格</w:t>
            </w:r>
          </w:p>
          <w:p w14:paraId="4A6247B9" w14:textId="3EA4B594"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cyan"/>
              </w:rPr>
              <w:t>{%p endif%}</w:t>
            </w:r>
          </w:p>
          <w:p w14:paraId="1551669C" w14:textId="099ABE35"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green"/>
              </w:rPr>
              <w:t>{%p endif%}</w:t>
            </w:r>
          </w:p>
          <w:p w14:paraId="51160354" w14:textId="77777777" w:rsidR="005979AF" w:rsidRPr="00F825FC"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highlight w:val="yellow"/>
              </w:rPr>
              <w:t>{%p else%}</w:t>
            </w:r>
          </w:p>
          <w:p w14:paraId="548A9FA1" w14:textId="77777777" w:rsidR="005979AF" w:rsidRPr="00F825FC"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rPr>
              <w:t>风险</w:t>
            </w:r>
          </w:p>
          <w:p w14:paraId="28741E2C" w14:textId="651AD5D4" w:rsidR="00FD083D" w:rsidRPr="00F825FC" w:rsidRDefault="005979AF" w:rsidP="005979AF">
            <w:pPr>
              <w:adjustRightInd w:val="0"/>
              <w:snapToGrid w:val="0"/>
              <w:ind w:leftChars="50" w:left="12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kern w:val="2"/>
                <w:sz w:val="17"/>
                <w:szCs w:val="17"/>
                <w:highlight w:val="yellow"/>
              </w:rPr>
              <w:t>{%p endif%}</w:t>
            </w:r>
          </w:p>
        </w:tc>
      </w:tr>
    </w:tbl>
    <w:p w14:paraId="308E0B45" w14:textId="77777777"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lastRenderedPageBreak/>
        <w:t>注：</w:t>
      </w:r>
    </w:p>
    <w:p w14:paraId="54531D8C"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Q30</w:t>
      </w:r>
      <w:r w:rsidRPr="00F825FC">
        <w:rPr>
          <w:rFonts w:ascii="Times New Roman" w:eastAsia="思源黑体 CN Normal" w:hAnsi="Times New Roman" w:cs="Times New Roman"/>
          <w:bCs/>
          <w:snapToGrid w:val="0"/>
          <w:color w:val="595959" w:themeColor="text1" w:themeTint="A6"/>
          <w:spacing w:val="6"/>
          <w:sz w:val="15"/>
          <w:szCs w:val="15"/>
        </w:rPr>
        <w:t>：测序的准确率高于</w:t>
      </w:r>
      <w:r w:rsidRPr="00F825FC">
        <w:rPr>
          <w:rFonts w:ascii="Times New Roman" w:eastAsia="思源黑体 CN Normal" w:hAnsi="Times New Roman" w:cs="Times New Roman"/>
          <w:bCs/>
          <w:snapToGrid w:val="0"/>
          <w:color w:val="595959" w:themeColor="text1" w:themeTint="A6"/>
          <w:spacing w:val="6"/>
          <w:sz w:val="15"/>
          <w:szCs w:val="15"/>
        </w:rPr>
        <w:t>99.9%</w:t>
      </w:r>
      <w:r w:rsidRPr="00F825FC">
        <w:rPr>
          <w:rFonts w:ascii="Times New Roman" w:eastAsia="思源黑体 CN Normal" w:hAnsi="Times New Roman" w:cs="Times New Roman"/>
          <w:bCs/>
          <w:snapToGrid w:val="0"/>
          <w:color w:val="595959" w:themeColor="text1" w:themeTint="A6"/>
          <w:spacing w:val="6"/>
          <w:sz w:val="15"/>
          <w:szCs w:val="15"/>
        </w:rPr>
        <w:t>的碱基的比例；</w:t>
      </w:r>
    </w:p>
    <w:p w14:paraId="13A168A4"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比对率：可以比对至参考序列上的</w:t>
      </w:r>
      <w:r w:rsidRPr="00F825FC">
        <w:rPr>
          <w:rFonts w:ascii="Times New Roman" w:eastAsia="思源黑体 CN Normal" w:hAnsi="Times New Roman" w:cs="Times New Roman"/>
          <w:bCs/>
          <w:snapToGrid w:val="0"/>
          <w:color w:val="595959" w:themeColor="text1" w:themeTint="A6"/>
          <w:spacing w:val="6"/>
          <w:sz w:val="15"/>
          <w:szCs w:val="15"/>
        </w:rPr>
        <w:t>reads</w:t>
      </w:r>
      <w:r w:rsidRPr="00F825FC">
        <w:rPr>
          <w:rFonts w:ascii="Times New Roman" w:eastAsia="思源黑体 CN Normal" w:hAnsi="Times New Roman" w:cs="Times New Roman"/>
          <w:bCs/>
          <w:snapToGrid w:val="0"/>
          <w:color w:val="595959" w:themeColor="text1" w:themeTint="A6"/>
          <w:spacing w:val="6"/>
          <w:sz w:val="15"/>
          <w:szCs w:val="15"/>
        </w:rPr>
        <w:t>的比例；</w:t>
      </w:r>
    </w:p>
    <w:p w14:paraId="32381AD2"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覆盖度：检测到的区域占目标区域的比例；</w:t>
      </w:r>
    </w:p>
    <w:p w14:paraId="2D69A974"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均一性：测序深度超过</w:t>
      </w:r>
      <w:r w:rsidRPr="00F825FC">
        <w:rPr>
          <w:rFonts w:ascii="Times New Roman" w:eastAsia="思源黑体 CN Normal" w:hAnsi="Times New Roman" w:cs="Times New Roman"/>
          <w:bCs/>
          <w:snapToGrid w:val="0"/>
          <w:color w:val="595959" w:themeColor="text1" w:themeTint="A6"/>
          <w:spacing w:val="6"/>
          <w:sz w:val="15"/>
          <w:szCs w:val="15"/>
        </w:rPr>
        <w:t>20</w:t>
      </w:r>
      <w:r w:rsidRPr="00F825FC">
        <w:rPr>
          <w:rFonts w:ascii="Times New Roman" w:eastAsia="思源黑体 CN Normal" w:hAnsi="Times New Roman" w:cs="Times New Roman"/>
          <w:bCs/>
          <w:snapToGrid w:val="0"/>
          <w:color w:val="595959" w:themeColor="text1" w:themeTint="A6"/>
          <w:spacing w:val="6"/>
          <w:sz w:val="15"/>
          <w:szCs w:val="15"/>
        </w:rPr>
        <w:t>％的平均深度的位点的比例；</w:t>
      </w:r>
    </w:p>
    <w:p w14:paraId="4996A5B3"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平均测序深度：目标区域内每个碱基的平均深度；</w:t>
      </w:r>
    </w:p>
    <w:p w14:paraId="335FA6B6"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平均有效深度：通过分子标签校正后的平均测序深度；</w:t>
      </w:r>
    </w:p>
    <w:p w14:paraId="368B3547" w14:textId="61814E4F" w:rsidR="00FD083D" w:rsidRPr="00F825FC" w:rsidRDefault="008E2366" w:rsidP="009C7C69">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综合评估：依据</w:t>
      </w:r>
      <w:r w:rsidR="0035200B">
        <w:rPr>
          <w:rFonts w:ascii="Times New Roman" w:eastAsia="思源黑体 CN Normal" w:hAnsi="Times New Roman" w:cs="Times New Roman" w:hint="eastAsia"/>
          <w:bCs/>
          <w:snapToGrid w:val="0"/>
          <w:color w:val="595959" w:themeColor="text1" w:themeTint="A6"/>
          <w:spacing w:val="6"/>
          <w:sz w:val="15"/>
          <w:szCs w:val="15"/>
        </w:rPr>
        <w:t>肿瘤细胞含量、</w:t>
      </w:r>
      <w:r w:rsidRPr="00F825FC">
        <w:rPr>
          <w:rFonts w:ascii="Times New Roman" w:eastAsia="思源黑体 CN Normal" w:hAnsi="Times New Roman" w:cs="Times New Roman"/>
          <w:bCs/>
          <w:snapToGrid w:val="0"/>
          <w:color w:val="595959" w:themeColor="text1" w:themeTint="A6"/>
          <w:spacing w:val="6"/>
          <w:sz w:val="15"/>
          <w:szCs w:val="15"/>
        </w:rPr>
        <w:t>Q30</w:t>
      </w:r>
      <w:r w:rsidRPr="00F825FC">
        <w:rPr>
          <w:rFonts w:ascii="Times New Roman" w:eastAsia="思源黑体 CN Normal" w:hAnsi="Times New Roman" w:cs="Times New Roman"/>
          <w:bCs/>
          <w:snapToGrid w:val="0"/>
          <w:color w:val="595959" w:themeColor="text1" w:themeTint="A6"/>
          <w:spacing w:val="6"/>
          <w:sz w:val="15"/>
          <w:szCs w:val="15"/>
        </w:rPr>
        <w:t>、平均有效深度进行综合评估，判断质控是否合格。</w:t>
      </w:r>
    </w:p>
    <w:p w14:paraId="5EBF536C" w14:textId="500B9647" w:rsidR="007F31BC" w:rsidRPr="00F825FC" w:rsidRDefault="007F31BC">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1D1D6462"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587B8F1"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2CEA85B" w14:textId="072D41E8" w:rsidR="00BE346E" w:rsidRPr="00BE346E" w:rsidRDefault="008E2366" w:rsidP="00BE346E">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变异命名与解读</w:t>
            </w:r>
          </w:p>
        </w:tc>
      </w:tr>
    </w:tbl>
    <w:p w14:paraId="2F5A2EEA" w14:textId="08FA48A1" w:rsidR="00FD083D" w:rsidRPr="00F825FC" w:rsidRDefault="008E2366">
      <w:pPr>
        <w:adjustRightInd w:val="0"/>
        <w:snapToGrid w:val="0"/>
        <w:spacing w:line="360" w:lineRule="auto"/>
        <w:ind w:leftChars="50" w:left="120" w:firstLineChars="200" w:firstLine="34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本报告变异均采用人类基因组变异协会（</w:t>
      </w:r>
      <w:r w:rsidRPr="00F825FC">
        <w:rPr>
          <w:rFonts w:ascii="Times New Roman" w:eastAsia="思源黑体 CN Normal" w:hAnsi="Times New Roman" w:cs="Times New Roman"/>
          <w:snapToGrid w:val="0"/>
          <w:color w:val="000000" w:themeColor="text1"/>
          <w:sz w:val="17"/>
          <w:szCs w:val="17"/>
        </w:rPr>
        <w:t>Human Genome Variant Society</w:t>
      </w:r>
      <w:r w:rsidRPr="00F825FC">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HGVS</w:t>
      </w:r>
      <w:r w:rsidRPr="00F825FC">
        <w:rPr>
          <w:rFonts w:ascii="Times New Roman" w:eastAsia="思源黑体 CN Normal" w:hAnsi="Times New Roman" w:cs="Times New Roman"/>
          <w:snapToGrid w:val="0"/>
          <w:color w:val="000000" w:themeColor="text1"/>
          <w:sz w:val="17"/>
          <w:szCs w:val="17"/>
        </w:rPr>
        <w:t>）推荐的序列变异法命名。</w:t>
      </w:r>
    </w:p>
    <w:p w14:paraId="31C68C18" w14:textId="77777777" w:rsidR="00FD083D" w:rsidRPr="00F825FC" w:rsidRDefault="008E2366">
      <w:pPr>
        <w:adjustRightInd w:val="0"/>
        <w:snapToGrid w:val="0"/>
        <w:spacing w:line="360" w:lineRule="auto"/>
        <w:ind w:leftChars="50" w:left="120" w:firstLineChars="200" w:firstLine="34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变异解读遵循美国病理学会（</w:t>
      </w:r>
      <w:r w:rsidRPr="00F825FC">
        <w:rPr>
          <w:rFonts w:ascii="Times New Roman" w:eastAsia="思源黑体 CN Normal" w:hAnsi="Times New Roman" w:cs="Times New Roman"/>
          <w:snapToGrid w:val="0"/>
          <w:color w:val="000000" w:themeColor="text1"/>
          <w:sz w:val="17"/>
          <w:szCs w:val="17"/>
        </w:rPr>
        <w:t>AMP</w:t>
      </w:r>
      <w:r w:rsidRPr="00F825FC">
        <w:rPr>
          <w:rFonts w:ascii="Times New Roman" w:eastAsia="思源黑体 CN Normal" w:hAnsi="Times New Roman" w:cs="Times New Roman"/>
          <w:snapToGrid w:val="0"/>
          <w:color w:val="000000" w:themeColor="text1"/>
          <w:sz w:val="17"/>
          <w:szCs w:val="17"/>
        </w:rPr>
        <w:t>）、美国医学遗传学和基因组学学会（</w:t>
      </w:r>
      <w:r w:rsidRPr="00F825FC">
        <w:rPr>
          <w:rFonts w:ascii="Times New Roman" w:eastAsia="思源黑体 CN Normal" w:hAnsi="Times New Roman" w:cs="Times New Roman"/>
          <w:snapToGrid w:val="0"/>
          <w:color w:val="000000" w:themeColor="text1"/>
          <w:sz w:val="17"/>
          <w:szCs w:val="17"/>
        </w:rPr>
        <w:t>ACMG</w:t>
      </w:r>
      <w:r w:rsidRPr="00F825FC">
        <w:rPr>
          <w:rFonts w:ascii="Times New Roman" w:eastAsia="思源黑体 CN Normal" w:hAnsi="Times New Roman" w:cs="Times New Roman"/>
          <w:snapToGrid w:val="0"/>
          <w:color w:val="000000" w:themeColor="text1"/>
          <w:sz w:val="17"/>
          <w:szCs w:val="17"/>
        </w:rPr>
        <w:t>）、美国临床肿瘤学会（</w:t>
      </w:r>
      <w:r w:rsidRPr="00F825FC">
        <w:rPr>
          <w:rFonts w:ascii="Times New Roman" w:eastAsia="思源黑体 CN Normal" w:hAnsi="Times New Roman" w:cs="Times New Roman"/>
          <w:snapToGrid w:val="0"/>
          <w:color w:val="000000" w:themeColor="text1"/>
          <w:sz w:val="17"/>
          <w:szCs w:val="17"/>
        </w:rPr>
        <w:t>ASCO</w:t>
      </w:r>
      <w:r w:rsidRPr="00F825FC">
        <w:rPr>
          <w:rFonts w:ascii="Times New Roman" w:eastAsia="思源黑体 CN Normal" w:hAnsi="Times New Roman" w:cs="Times New Roman"/>
          <w:snapToGrid w:val="0"/>
          <w:color w:val="000000" w:themeColor="text1"/>
          <w:sz w:val="17"/>
          <w:szCs w:val="17"/>
        </w:rPr>
        <w:t>）和美国病理学家学会（</w:t>
      </w:r>
      <w:r w:rsidRPr="00F825FC">
        <w:rPr>
          <w:rFonts w:ascii="Times New Roman" w:eastAsia="思源黑体 CN Normal" w:hAnsi="Times New Roman" w:cs="Times New Roman"/>
          <w:snapToGrid w:val="0"/>
          <w:color w:val="000000" w:themeColor="text1"/>
          <w:sz w:val="17"/>
          <w:szCs w:val="17"/>
        </w:rPr>
        <w:t>CAP</w:t>
      </w:r>
      <w:r w:rsidRPr="00F825FC">
        <w:rPr>
          <w:rFonts w:ascii="Times New Roman" w:eastAsia="思源黑体 CN Normal" w:hAnsi="Times New Roman" w:cs="Times New Roman"/>
          <w:snapToGrid w:val="0"/>
          <w:color w:val="000000" w:themeColor="text1"/>
          <w:sz w:val="17"/>
          <w:szCs w:val="17"/>
        </w:rPr>
        <w:t>）共同参与制定的《体细胞变异解读指南（</w:t>
      </w:r>
      <w:r w:rsidRPr="00F825FC">
        <w:rPr>
          <w:rFonts w:ascii="Times New Roman" w:eastAsia="思源黑体 CN Normal" w:hAnsi="Times New Roman" w:cs="Times New Roman"/>
          <w:snapToGrid w:val="0"/>
          <w:color w:val="000000" w:themeColor="text1"/>
          <w:sz w:val="17"/>
          <w:szCs w:val="17"/>
        </w:rPr>
        <w:t>2017</w:t>
      </w:r>
      <w:r w:rsidRPr="00F825FC">
        <w:rPr>
          <w:rFonts w:ascii="Times New Roman" w:eastAsia="思源黑体 CN Normal" w:hAnsi="Times New Roman" w:cs="Times New Roman"/>
          <w:snapToGrid w:val="0"/>
          <w:color w:val="000000" w:themeColor="text1"/>
          <w:sz w:val="17"/>
          <w:szCs w:val="17"/>
        </w:rPr>
        <w:t>年版）》与中国专家共识《二代测序临床报告解读指引》，根据生物标志物在诊断、治疗和预后的证据级别，将检出的变异分为</w:t>
      </w:r>
      <w:r w:rsidRPr="00F825FC">
        <w:rPr>
          <w:rFonts w:ascii="Times New Roman" w:eastAsia="思源黑体 CN Normal" w:hAnsi="Times New Roman" w:cs="Times New Roman"/>
          <w:snapToGrid w:val="0"/>
          <w:color w:val="000000" w:themeColor="text1"/>
          <w:sz w:val="17"/>
          <w:szCs w:val="17"/>
        </w:rPr>
        <w:t>I</w:t>
      </w:r>
      <w:r w:rsidRPr="00F825FC">
        <w:rPr>
          <w:rFonts w:ascii="Times New Roman" w:eastAsia="思源黑体 CN Normal" w:hAnsi="Times New Roman" w:cs="Times New Roman"/>
          <w:snapToGrid w:val="0"/>
          <w:color w:val="000000" w:themeColor="text1"/>
          <w:sz w:val="17"/>
          <w:szCs w:val="17"/>
        </w:rPr>
        <w:t>类变异（具有强临床意义）、</w:t>
      </w:r>
      <w:r w:rsidRPr="00F825FC">
        <w:rPr>
          <w:rFonts w:ascii="Times New Roman" w:eastAsia="思源黑体 CN Normal" w:hAnsi="Times New Roman" w:cs="Times New Roman"/>
          <w:snapToGrid w:val="0"/>
          <w:color w:val="000000" w:themeColor="text1"/>
          <w:sz w:val="17"/>
          <w:szCs w:val="17"/>
        </w:rPr>
        <w:t>II</w:t>
      </w:r>
      <w:r w:rsidRPr="00F825FC">
        <w:rPr>
          <w:rFonts w:ascii="Times New Roman" w:eastAsia="思源黑体 CN Normal" w:hAnsi="Times New Roman" w:cs="Times New Roman"/>
          <w:snapToGrid w:val="0"/>
          <w:color w:val="000000" w:themeColor="text1"/>
          <w:sz w:val="17"/>
          <w:szCs w:val="17"/>
        </w:rPr>
        <w:t>类变异（具有潜在临床意义）、</w:t>
      </w:r>
      <w:r w:rsidRPr="00F825FC">
        <w:rPr>
          <w:rFonts w:ascii="Times New Roman" w:eastAsia="思源黑体 CN Normal" w:hAnsi="Times New Roman" w:cs="Times New Roman"/>
          <w:snapToGrid w:val="0"/>
          <w:color w:val="000000" w:themeColor="text1"/>
          <w:sz w:val="17"/>
          <w:szCs w:val="17"/>
        </w:rPr>
        <w:t>III</w:t>
      </w:r>
      <w:r w:rsidRPr="00F825FC">
        <w:rPr>
          <w:rFonts w:ascii="Times New Roman" w:eastAsia="思源黑体 CN Normal" w:hAnsi="Times New Roman" w:cs="Times New Roman"/>
          <w:snapToGrid w:val="0"/>
          <w:color w:val="000000" w:themeColor="text1"/>
          <w:sz w:val="17"/>
          <w:szCs w:val="17"/>
        </w:rPr>
        <w:t>类变异（临床意义不明变异）和</w:t>
      </w:r>
      <w:r w:rsidRPr="00F825FC">
        <w:rPr>
          <w:rFonts w:ascii="Times New Roman" w:eastAsia="思源黑体 CN Normal" w:hAnsi="Times New Roman" w:cs="Times New Roman"/>
          <w:snapToGrid w:val="0"/>
          <w:color w:val="000000" w:themeColor="text1"/>
          <w:sz w:val="17"/>
          <w:szCs w:val="17"/>
        </w:rPr>
        <w:t>IV</w:t>
      </w:r>
      <w:r w:rsidRPr="00F825FC">
        <w:rPr>
          <w:rFonts w:ascii="Times New Roman" w:eastAsia="思源黑体 CN Normal" w:hAnsi="Times New Roman" w:cs="Times New Roman"/>
          <w:snapToGrid w:val="0"/>
          <w:color w:val="000000" w:themeColor="text1"/>
          <w:sz w:val="17"/>
          <w:szCs w:val="17"/>
        </w:rPr>
        <w:t>类变异（良性和可能良性变异）。</w:t>
      </w: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FD083D" w:rsidRPr="00F825FC" w14:paraId="61CBE5B8" w14:textId="77777777">
        <w:trPr>
          <w:trHeight w:hRule="exact" w:val="454"/>
          <w:jc w:val="center"/>
        </w:trPr>
        <w:tc>
          <w:tcPr>
            <w:tcW w:w="2375"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tcMar>
              <w:left w:w="0" w:type="dxa"/>
              <w:right w:w="0" w:type="dxa"/>
            </w:tcMar>
            <w:vAlign w:val="center"/>
          </w:tcPr>
          <w:p w14:paraId="28F93A54"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变异分类</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C3F7889"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证据等级</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A001FAC"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解释</w:t>
            </w:r>
          </w:p>
        </w:tc>
      </w:tr>
      <w:tr w:rsidR="00FD083D" w:rsidRPr="00F825FC" w14:paraId="21460DC2"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3B48AB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w:t>
            </w:r>
            <w:r w:rsidRPr="00F825FC">
              <w:rPr>
                <w:rFonts w:ascii="Times New Roman" w:eastAsia="思源黑体 CN Normal" w:hAnsi="Times New Roman" w:cs="Times New Roman"/>
                <w:snapToGrid w:val="0"/>
                <w:sz w:val="15"/>
                <w:szCs w:val="15"/>
              </w:rPr>
              <w:t>类变异</w:t>
            </w:r>
          </w:p>
          <w:p w14:paraId="303A364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（强临床意义）</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440B9DA"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226B04C"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FDA/NMPA</w:t>
            </w:r>
            <w:r w:rsidRPr="00F825FC">
              <w:rPr>
                <w:rFonts w:ascii="Times New Roman" w:eastAsia="思源黑体 CN Normal" w:hAnsi="Times New Roman" w:cs="Times New Roman"/>
                <w:snapToGrid w:val="0"/>
                <w:sz w:val="15"/>
                <w:szCs w:val="15"/>
              </w:rPr>
              <w:t>获批用于患者肿瘤治疗有响应或耐药的生物标志物</w:t>
            </w:r>
          </w:p>
        </w:tc>
      </w:tr>
      <w:tr w:rsidR="00FD083D" w:rsidRPr="00F825FC" w14:paraId="0175CDF0"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78A7D29"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6F0426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A30E960"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专业指南明确对患者肿瘤治疗有响应或耐药的生物标志物</w:t>
            </w:r>
          </w:p>
        </w:tc>
      </w:tr>
      <w:tr w:rsidR="00FD083D" w:rsidRPr="00F825FC" w14:paraId="259D58CC"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F6A1D4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4F2AD6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CF3F226"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专业指南明确对患者肿瘤有诊断或预后意义的生物标志物</w:t>
            </w:r>
          </w:p>
        </w:tc>
      </w:tr>
      <w:tr w:rsidR="00FD083D" w:rsidRPr="00F825FC" w14:paraId="3772D858"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0645E68"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5867C8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B</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63D1C2"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专家共识或</w:t>
            </w:r>
            <w:r w:rsidRPr="00F825FC">
              <w:rPr>
                <w:rFonts w:ascii="Times New Roman" w:eastAsia="思源黑体 CN Normal" w:hAnsi="Times New Roman" w:cs="Times New Roman"/>
                <w:snapToGrid w:val="0"/>
                <w:sz w:val="15"/>
                <w:szCs w:val="15"/>
              </w:rPr>
              <w:t>III/IV</w:t>
            </w:r>
            <w:r w:rsidRPr="00F825FC">
              <w:rPr>
                <w:rFonts w:ascii="Times New Roman" w:eastAsia="思源黑体 CN Normal" w:hAnsi="Times New Roman" w:cs="Times New Roman"/>
                <w:snapToGrid w:val="0"/>
                <w:sz w:val="15"/>
                <w:szCs w:val="15"/>
              </w:rPr>
              <w:t>期临床试验研究明确对患者肿瘤治疗有响应或耐药的生物标志物</w:t>
            </w:r>
          </w:p>
        </w:tc>
      </w:tr>
      <w:tr w:rsidR="00FD083D" w:rsidRPr="00F825FC" w14:paraId="2EFC6108"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BE26BC7"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84D99E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B</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415AF8B"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专家共识或</w:t>
            </w:r>
            <w:r w:rsidRPr="00F825FC">
              <w:rPr>
                <w:rFonts w:ascii="Times New Roman" w:eastAsia="思源黑体 CN Normal" w:hAnsi="Times New Roman" w:cs="Times New Roman"/>
                <w:snapToGrid w:val="0"/>
                <w:sz w:val="15"/>
                <w:szCs w:val="15"/>
              </w:rPr>
              <w:t>III/IV</w:t>
            </w:r>
            <w:r w:rsidRPr="00F825FC">
              <w:rPr>
                <w:rFonts w:ascii="Times New Roman" w:eastAsia="思源黑体 CN Normal" w:hAnsi="Times New Roman" w:cs="Times New Roman"/>
                <w:snapToGrid w:val="0"/>
                <w:sz w:val="15"/>
                <w:szCs w:val="15"/>
              </w:rPr>
              <w:t>期临床试验研究明确对患者肿瘤有诊断或预后意义的生物标志物</w:t>
            </w:r>
          </w:p>
        </w:tc>
      </w:tr>
      <w:tr w:rsidR="00FD083D" w:rsidRPr="00F825FC" w14:paraId="7C4C270B"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3233B3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II</w:t>
            </w:r>
            <w:r w:rsidRPr="00F825FC">
              <w:rPr>
                <w:rFonts w:ascii="Times New Roman" w:eastAsia="思源黑体 CN Normal" w:hAnsi="Times New Roman" w:cs="Times New Roman"/>
                <w:snapToGrid w:val="0"/>
                <w:sz w:val="15"/>
                <w:szCs w:val="15"/>
              </w:rPr>
              <w:t>类变异</w:t>
            </w:r>
          </w:p>
          <w:p w14:paraId="19A34F27"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（潜在临床意义）</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920380D"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131CFE"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FDA/NMPA</w:t>
            </w:r>
            <w:r w:rsidRPr="00F825FC">
              <w:rPr>
                <w:rFonts w:ascii="Times New Roman" w:eastAsia="思源黑体 CN Normal" w:hAnsi="Times New Roman" w:cs="Times New Roman"/>
                <w:snapToGrid w:val="0"/>
                <w:sz w:val="15"/>
                <w:szCs w:val="15"/>
              </w:rPr>
              <w:t>获批用于其他肿瘤治疗有响应或耐药的生物标志物</w:t>
            </w:r>
          </w:p>
        </w:tc>
      </w:tr>
      <w:tr w:rsidR="00FD083D" w:rsidRPr="00F825FC" w14:paraId="1B7628C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082CAF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4B1CDF0"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4361FFE"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专业指南推荐对其他肿瘤治疗有响应或耐药的生物标志物</w:t>
            </w:r>
          </w:p>
        </w:tc>
      </w:tr>
      <w:tr w:rsidR="00FD083D" w:rsidRPr="00F825FC" w14:paraId="01A502FA"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F06CAB6"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29B63F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E579967"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已经作为临床试验筛选入组标准的生物标志物</w:t>
            </w:r>
          </w:p>
        </w:tc>
      </w:tr>
      <w:tr w:rsidR="00FD083D" w:rsidRPr="00F825FC" w14:paraId="1B7C17BE"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26FDC5B"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86556FF"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2C71BA3"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多项小型研究（</w:t>
            </w:r>
            <w:r w:rsidRPr="00F825FC">
              <w:rPr>
                <w:rFonts w:ascii="Times New Roman" w:eastAsia="思源黑体 CN Normal" w:hAnsi="Times New Roman" w:cs="Times New Roman"/>
                <w:snapToGrid w:val="0"/>
                <w:sz w:val="15"/>
                <w:szCs w:val="15"/>
              </w:rPr>
              <w:t>I/II</w:t>
            </w:r>
            <w:r w:rsidRPr="00F825FC">
              <w:rPr>
                <w:rFonts w:ascii="Times New Roman" w:eastAsia="思源黑体 CN Normal" w:hAnsi="Times New Roman" w:cs="Times New Roman"/>
                <w:snapToGrid w:val="0"/>
                <w:sz w:val="15"/>
                <w:szCs w:val="15"/>
              </w:rPr>
              <w:t>期临床试验）结果表明有诊断或预后意义的生物标志物</w:t>
            </w:r>
          </w:p>
        </w:tc>
      </w:tr>
      <w:tr w:rsidR="00FD083D" w:rsidRPr="00F825FC" w14:paraId="2B64F6F9"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02A795DA"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22C8267"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D</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093A670"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临床前硏究表明具有潜在治疗意义的生物标志物</w:t>
            </w:r>
          </w:p>
        </w:tc>
      </w:tr>
      <w:tr w:rsidR="00FD083D" w:rsidRPr="00F825FC" w14:paraId="60EB57A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5B637197"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109A478"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D</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9F757AD" w14:textId="38ADC650"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有病例报道或结论</w:t>
            </w:r>
            <w:r w:rsidR="00793CFD">
              <w:rPr>
                <w:rFonts w:ascii="Times New Roman" w:eastAsia="思源黑体 CN Normal" w:hAnsi="Times New Roman" w:cs="Times New Roman" w:hint="eastAsia"/>
                <w:snapToGrid w:val="0"/>
                <w:sz w:val="15"/>
                <w:szCs w:val="15"/>
              </w:rPr>
              <w:t>未</w:t>
            </w:r>
            <w:r w:rsidRPr="00F825FC">
              <w:rPr>
                <w:rFonts w:ascii="Times New Roman" w:eastAsia="思源黑体 CN Normal" w:hAnsi="Times New Roman" w:cs="Times New Roman"/>
                <w:snapToGrid w:val="0"/>
                <w:sz w:val="15"/>
                <w:szCs w:val="15"/>
              </w:rPr>
              <w:t>形成共识，评估疾病诊断或预后意义的生物标志物</w:t>
            </w:r>
          </w:p>
        </w:tc>
      </w:tr>
      <w:tr w:rsidR="00FD083D" w:rsidRPr="00F825FC" w14:paraId="231B9F7B"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F8E3FF0"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III</w:t>
            </w:r>
            <w:r w:rsidRPr="00F825FC">
              <w:rPr>
                <w:rFonts w:ascii="Times New Roman" w:eastAsia="思源黑体 CN Normal" w:hAnsi="Times New Roman" w:cs="Times New Roman"/>
                <w:snapToGrid w:val="0"/>
                <w:sz w:val="15"/>
                <w:szCs w:val="15"/>
              </w:rPr>
              <w:t>类变异</w:t>
            </w:r>
          </w:p>
          <w:p w14:paraId="4F37C2B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（临床意义不明变异）</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935A8DE"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A9C23F2"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在全人群或特定人群数据库、泛癌种或特定肿瘤数据库中均未观察到较高变异频率</w:t>
            </w:r>
          </w:p>
        </w:tc>
      </w:tr>
      <w:tr w:rsidR="00FD083D" w:rsidRPr="00F825FC" w14:paraId="24963FA7"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75C1FDB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E2FFD2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20F6B5B"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缺乏令人信服的已发表肿瘤相关证据</w:t>
            </w:r>
          </w:p>
        </w:tc>
      </w:tr>
      <w:tr w:rsidR="00FD083D" w:rsidRPr="00F825FC" w14:paraId="5A4B9774"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314A8F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IV</w:t>
            </w:r>
            <w:r w:rsidRPr="00F825FC">
              <w:rPr>
                <w:rFonts w:ascii="Times New Roman" w:eastAsia="思源黑体 CN Normal" w:hAnsi="Times New Roman" w:cs="Times New Roman"/>
                <w:snapToGrid w:val="0"/>
                <w:sz w:val="15"/>
                <w:szCs w:val="15"/>
              </w:rPr>
              <w:t>类变异</w:t>
            </w:r>
          </w:p>
          <w:p w14:paraId="3AA3A8AF"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（良性和可能良性变异）</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38B12F3"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62B1CA"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在全人群或特定人群数据库中观察到高变异频率</w:t>
            </w:r>
          </w:p>
        </w:tc>
      </w:tr>
      <w:tr w:rsidR="00FD083D" w:rsidRPr="00F825FC" w14:paraId="1C98042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0FE2DC3"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22E458A"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2EA5B5"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无已发表的肿瘤相关证据</w:t>
            </w:r>
          </w:p>
        </w:tc>
      </w:tr>
    </w:tbl>
    <w:p w14:paraId="155CF331" w14:textId="41BD981E" w:rsidR="006654CA" w:rsidRPr="00F825FC" w:rsidRDefault="006654CA" w:rsidP="006C3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Cs/>
          <w:snapToGrid w:val="0"/>
          <w:color w:val="595959" w:themeColor="text1" w:themeTint="A6"/>
          <w:spacing w:val="6"/>
          <w:sz w:val="15"/>
          <w:szCs w:val="15"/>
        </w:rPr>
      </w:pPr>
    </w:p>
    <w:p w14:paraId="21818EF1" w14:textId="77777777" w:rsidR="006654CA" w:rsidRPr="00F825FC" w:rsidRDefault="006654CA">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6C3CBA" w:rsidRPr="00F825FC" w14:paraId="7FE508D7" w14:textId="77777777" w:rsidTr="00E972AD">
        <w:trPr>
          <w:gridAfter w:val="2"/>
          <w:cnfStyle w:val="000000100000" w:firstRow="0" w:lastRow="0" w:firstColumn="0" w:lastColumn="0" w:oddVBand="0" w:evenVBand="0" w:oddHBand="1" w:evenHBand="0" w:firstRowFirstColumn="0" w:firstRowLastColumn="0" w:lastRowFirstColumn="0" w:lastRowLastColumn="0"/>
          <w:wAfter w:w="6873" w:type="dxa"/>
          <w:trHeight w:val="434"/>
        </w:trPr>
        <w:tc>
          <w:tcPr>
            <w:tcW w:w="145" w:type="dxa"/>
            <w:shd w:val="clear" w:color="auto" w:fill="F47735"/>
            <w:tcMar>
              <w:left w:w="0" w:type="dxa"/>
              <w:right w:w="0" w:type="dxa"/>
            </w:tcMar>
          </w:tcPr>
          <w:p w14:paraId="17C33F10" w14:textId="77777777" w:rsidR="006C3CBA" w:rsidRPr="00F825FC" w:rsidRDefault="006C3CBA" w:rsidP="00E972A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3857159D" w14:textId="19F03E76" w:rsidR="006C3CBA" w:rsidRPr="00F825FC" w:rsidRDefault="006C3CBA"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检测方法与局限性</w:t>
            </w:r>
          </w:p>
        </w:tc>
      </w:tr>
      <w:tr w:rsidR="006C3CBA" w:rsidRPr="00F825FC" w14:paraId="7D7947B3" w14:textId="77777777" w:rsidTr="00105720">
        <w:tblPrEx>
          <w:shd w:val="clear" w:color="auto" w:fill="F2F2F2"/>
        </w:tblPrEx>
        <w:trPr>
          <w:trHeight w:val="454"/>
        </w:trPr>
        <w:tc>
          <w:tcPr>
            <w:tcW w:w="9072" w:type="dxa"/>
            <w:gridSpan w:val="3"/>
            <w:shd w:val="clear" w:color="auto" w:fill="F2F2F2"/>
            <w:vAlign w:val="center"/>
          </w:tcPr>
          <w:p w14:paraId="10911406" w14:textId="77777777" w:rsidR="006C3CBA" w:rsidRPr="00F825FC" w:rsidRDefault="006C3CBA" w:rsidP="00E972AD">
            <w:pPr>
              <w:spacing w:line="240" w:lineRule="exact"/>
              <w:rPr>
                <w:rFonts w:ascii="Times New Roman" w:eastAsia="思源黑体 CN Normal" w:hAnsi="Times New Roman" w:cs="Times New Roman"/>
                <w:b/>
                <w:snapToGrid w:val="0"/>
                <w:spacing w:val="10"/>
                <w:sz w:val="19"/>
                <w:szCs w:val="19"/>
              </w:rPr>
            </w:pPr>
            <w:r w:rsidRPr="00F825FC">
              <w:rPr>
                <w:rFonts w:ascii="Times New Roman" w:eastAsia="思源黑体 CN Normal" w:hAnsi="Times New Roman" w:cs="Times New Roman"/>
                <w:b/>
                <w:snapToGrid w:val="0"/>
                <w:spacing w:val="10"/>
                <w:sz w:val="19"/>
                <w:szCs w:val="19"/>
              </w:rPr>
              <w:t>检测方法</w:t>
            </w:r>
          </w:p>
        </w:tc>
        <w:tc>
          <w:tcPr>
            <w:tcW w:w="1139" w:type="dxa"/>
            <w:shd w:val="clear" w:color="auto" w:fill="F2F2F2"/>
            <w:vAlign w:val="center"/>
          </w:tcPr>
          <w:p w14:paraId="28B9DDA8" w14:textId="77777777" w:rsidR="006C3CBA" w:rsidRPr="00F825FC" w:rsidRDefault="006C3CBA" w:rsidP="00E972AD">
            <w:pPr>
              <w:rPr>
                <w:rFonts w:ascii="Times New Roman" w:eastAsia="思源黑体 CN Normal" w:hAnsi="Times New Roman" w:cs="Times New Roman"/>
                <w:snapToGrid w:val="0"/>
                <w:spacing w:val="10"/>
              </w:rPr>
            </w:pPr>
          </w:p>
        </w:tc>
      </w:tr>
    </w:tbl>
    <w:p w14:paraId="14583436" w14:textId="26F785A8" w:rsidR="009C7C69" w:rsidRPr="00F825FC" w:rsidRDefault="009C7C69" w:rsidP="009C7C69">
      <w:pPr>
        <w:adjustRightInd w:val="0"/>
        <w:snapToGrid w:val="0"/>
        <w:spacing w:before="60" w:after="120" w:line="300" w:lineRule="exact"/>
        <w:ind w:firstLine="425"/>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本次检测采用基于扩增子的高通量测序技术结合</w:t>
      </w:r>
      <w:r w:rsidRPr="00F825FC">
        <w:rPr>
          <w:rFonts w:ascii="Times New Roman" w:eastAsia="思源黑体 CN Normal" w:hAnsi="Times New Roman" w:cs="Times New Roman"/>
          <w:snapToGrid w:val="0"/>
          <w:spacing w:val="6"/>
          <w:sz w:val="18"/>
          <w:szCs w:val="18"/>
        </w:rPr>
        <w:t>Illumina</w:t>
      </w:r>
      <w:r w:rsidRPr="00F825FC">
        <w:rPr>
          <w:rFonts w:ascii="Times New Roman" w:eastAsia="思源黑体 CN Normal" w:hAnsi="Times New Roman" w:cs="Times New Roman"/>
          <w:snapToGrid w:val="0"/>
          <w:spacing w:val="6"/>
          <w:sz w:val="18"/>
          <w:szCs w:val="18"/>
        </w:rPr>
        <w:t>测序平台对样本进行检测，可同时检测目标基因的单核苷酸变异（</w:t>
      </w:r>
      <w:r w:rsidRPr="00F825FC">
        <w:rPr>
          <w:rFonts w:ascii="Times New Roman" w:eastAsia="思源黑体 CN Normal" w:hAnsi="Times New Roman" w:cs="Times New Roman"/>
          <w:snapToGrid w:val="0"/>
          <w:spacing w:val="6"/>
          <w:sz w:val="18"/>
          <w:szCs w:val="18"/>
        </w:rPr>
        <w:t>SNV</w:t>
      </w:r>
      <w:r w:rsidRPr="00F825FC">
        <w:rPr>
          <w:rFonts w:ascii="Times New Roman" w:eastAsia="思源黑体 CN Normal" w:hAnsi="Times New Roman" w:cs="Times New Roman"/>
          <w:snapToGrid w:val="0"/>
          <w:spacing w:val="6"/>
          <w:sz w:val="18"/>
          <w:szCs w:val="18"/>
        </w:rPr>
        <w:t>）、小片段插入</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缺失（</w:t>
      </w:r>
      <w:r w:rsidRPr="00F825FC">
        <w:rPr>
          <w:rFonts w:ascii="Times New Roman" w:eastAsia="思源黑体 CN Normal" w:hAnsi="Times New Roman" w:cs="Times New Roman"/>
          <w:snapToGrid w:val="0"/>
          <w:spacing w:val="6"/>
          <w:sz w:val="18"/>
          <w:szCs w:val="18"/>
        </w:rPr>
        <w:t>InDel</w:t>
      </w:r>
      <w:r w:rsidRPr="00F825FC">
        <w:rPr>
          <w:rFonts w:ascii="Times New Roman" w:eastAsia="思源黑体 CN Normal" w:hAnsi="Times New Roman" w:cs="Times New Roman"/>
          <w:snapToGrid w:val="0"/>
          <w:spacing w:val="6"/>
          <w:sz w:val="18"/>
          <w:szCs w:val="18"/>
        </w:rPr>
        <w:t>）和微卫星不稳定性。</w:t>
      </w:r>
    </w:p>
    <w:p w14:paraId="6D2EE699" w14:textId="77777777" w:rsidR="009C7C69" w:rsidRPr="00F825FC" w:rsidRDefault="009C7C69">
      <w:pPr>
        <w:adjustRightInd w:val="0"/>
        <w:snapToGrid w:val="0"/>
        <w:spacing w:before="60" w:after="120" w:line="300" w:lineRule="exact"/>
        <w:ind w:firstLine="425"/>
        <w:rPr>
          <w:rFonts w:ascii="Times New Roman" w:eastAsia="思源黑体 CN Normal" w:hAnsi="Times New Roman" w:cs="Times New Roman"/>
          <w:snapToGrid w:val="0"/>
          <w:spacing w:val="6"/>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FD083D" w:rsidRPr="00F825FC" w14:paraId="504EF295" w14:textId="77777777">
        <w:trPr>
          <w:cnfStyle w:val="000000100000" w:firstRow="0" w:lastRow="0" w:firstColumn="0" w:lastColumn="0" w:oddVBand="0" w:evenVBand="0" w:oddHBand="1" w:evenHBand="0" w:firstRowFirstColumn="0" w:firstRowLastColumn="0" w:lastRowFirstColumn="0" w:lastRowLastColumn="0"/>
          <w:trHeight w:val="454"/>
        </w:trPr>
        <w:tc>
          <w:tcPr>
            <w:tcW w:w="9072" w:type="dxa"/>
            <w:shd w:val="clear" w:color="auto" w:fill="F2F2F2"/>
            <w:vAlign w:val="center"/>
          </w:tcPr>
          <w:p w14:paraId="74465A46" w14:textId="77777777" w:rsidR="00FD083D" w:rsidRPr="00F825FC" w:rsidRDefault="008E2366">
            <w:pPr>
              <w:spacing w:line="240" w:lineRule="exact"/>
              <w:rPr>
                <w:rFonts w:ascii="Times New Roman" w:eastAsia="思源黑体 CN Normal" w:hAnsi="Times New Roman" w:cs="Times New Roman"/>
                <w:b/>
                <w:snapToGrid w:val="0"/>
                <w:spacing w:val="10"/>
                <w:sz w:val="19"/>
                <w:szCs w:val="19"/>
              </w:rPr>
            </w:pPr>
            <w:r w:rsidRPr="00F825FC">
              <w:rPr>
                <w:rFonts w:ascii="Times New Roman" w:eastAsia="思源黑体 CN Normal" w:hAnsi="Times New Roman" w:cs="Times New Roman"/>
                <w:b/>
                <w:snapToGrid w:val="0"/>
                <w:spacing w:val="10"/>
                <w:sz w:val="19"/>
                <w:szCs w:val="19"/>
              </w:rPr>
              <w:t>局限性说明</w:t>
            </w:r>
          </w:p>
        </w:tc>
        <w:tc>
          <w:tcPr>
            <w:tcW w:w="1134" w:type="dxa"/>
            <w:shd w:val="clear" w:color="auto" w:fill="F2F2F2"/>
            <w:vAlign w:val="center"/>
          </w:tcPr>
          <w:p w14:paraId="4A022B96" w14:textId="77777777" w:rsidR="00FD083D" w:rsidRPr="00F825FC" w:rsidRDefault="00FD083D">
            <w:pPr>
              <w:rPr>
                <w:rFonts w:ascii="Times New Roman" w:eastAsia="思源黑体 CN Normal" w:hAnsi="Times New Roman" w:cs="Times New Roman"/>
                <w:snapToGrid w:val="0"/>
                <w:spacing w:val="10"/>
              </w:rPr>
            </w:pPr>
          </w:p>
        </w:tc>
      </w:tr>
    </w:tbl>
    <w:p w14:paraId="7FBD16D7" w14:textId="77777777" w:rsidR="00FD083D" w:rsidRPr="00F825FC" w:rsidRDefault="00FD083D">
      <w:pPr>
        <w:adjustRightInd w:val="0"/>
        <w:snapToGrid w:val="0"/>
        <w:spacing w:line="360" w:lineRule="auto"/>
        <w:jc w:val="both"/>
        <w:rPr>
          <w:rFonts w:ascii="Times New Roman" w:eastAsia="思源黑体 CN Normal" w:hAnsi="Times New Roman" w:cs="Times New Roman"/>
          <w:snapToGrid w:val="0"/>
          <w:spacing w:val="6"/>
          <w:sz w:val="18"/>
          <w:szCs w:val="18"/>
        </w:rPr>
      </w:pPr>
    </w:p>
    <w:p w14:paraId="142238B5" w14:textId="4C03122E" w:rsidR="00FD083D"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本检测报告仅对此次送检的样本负责。</w:t>
      </w:r>
    </w:p>
    <w:p w14:paraId="2CDD4422" w14:textId="2F974201" w:rsidR="002D5001" w:rsidRPr="00F825FC" w:rsidRDefault="002D5001">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if “</w:t>
      </w:r>
      <w:r w:rsidRPr="002D5001">
        <w:rPr>
          <w:rFonts w:ascii="Times New Roman" w:eastAsia="思源黑体 CN Normal" w:hAnsi="Times New Roman" w:cs="Times New Roman"/>
          <w:snapToGrid w:val="0"/>
          <w:spacing w:val="6"/>
          <w:sz w:val="18"/>
          <w:szCs w:val="18"/>
        </w:rPr>
        <w:t>子宫内膜癌</w:t>
      </w:r>
      <w:r w:rsidRPr="002D5001">
        <w:rPr>
          <w:rFonts w:ascii="Times New Roman" w:eastAsia="思源黑体 CN Normal" w:hAnsi="Times New Roman" w:cs="Times New Roman"/>
          <w:snapToGrid w:val="0"/>
          <w:spacing w:val="6"/>
          <w:sz w:val="18"/>
          <w:szCs w:val="18"/>
        </w:rPr>
        <w:t>” in sample.tumor_list%}</w:t>
      </w:r>
    </w:p>
    <w:p w14:paraId="7FE6424E" w14:textId="5D9A987D" w:rsidR="00FD083D"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本检测对子宫内膜癌肿瘤组织进行检测，根据检测结果进行分子分型，并对与肿瘤诊断、治疗和</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0ED8DC77" w14:textId="14496336" w:rsidR="002D5001" w:rsidRDefault="002D5001">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else%}</w:t>
      </w:r>
    </w:p>
    <w:p w14:paraId="2756F38C" w14:textId="3E87A357" w:rsidR="002D5001" w:rsidRPr="002D5001" w:rsidRDefault="002D5001" w:rsidP="002D5001">
      <w:pPr>
        <w:pStyle w:val="afffff"/>
        <w:numPr>
          <w:ilvl w:val="0"/>
          <w:numId w:val="4"/>
        </w:numPr>
        <w:ind w:firstLineChars="0"/>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本检测对肿瘤组织进行检测，根据检测结果</w:t>
      </w:r>
      <w:r>
        <w:rPr>
          <w:rFonts w:ascii="Times New Roman" w:eastAsia="思源黑体 CN Normal" w:hAnsi="Times New Roman" w:cs="Times New Roman" w:hint="eastAsia"/>
          <w:snapToGrid w:val="0"/>
          <w:spacing w:val="6"/>
          <w:sz w:val="18"/>
          <w:szCs w:val="18"/>
          <w:lang w:eastAsia="zh-CN"/>
        </w:rPr>
        <w:t>对</w:t>
      </w:r>
      <w:r w:rsidRPr="002D5001">
        <w:rPr>
          <w:rFonts w:ascii="Times New Roman" w:eastAsia="思源黑体 CN Normal" w:hAnsi="Times New Roman" w:cs="Times New Roman" w:hint="eastAsia"/>
          <w:snapToGrid w:val="0"/>
          <w:spacing w:val="6"/>
          <w:sz w:val="18"/>
          <w:szCs w:val="18"/>
          <w:lang w:eastAsia="zh-CN"/>
        </w:rPr>
        <w:t>与肿瘤诊断、治疗和</w:t>
      </w:r>
      <w:r w:rsidRPr="002D5001">
        <w:rPr>
          <w:rFonts w:ascii="Times New Roman" w:eastAsia="思源黑体 CN Normal" w:hAnsi="Times New Roman" w:cs="Times New Roman" w:hint="eastAsia"/>
          <w:snapToGrid w:val="0"/>
          <w:spacing w:val="6"/>
          <w:sz w:val="18"/>
          <w:szCs w:val="18"/>
          <w:lang w:eastAsia="zh-CN"/>
        </w:rPr>
        <w:t>/</w:t>
      </w:r>
      <w:r w:rsidRPr="002D5001">
        <w:rPr>
          <w:rFonts w:ascii="Times New Roman" w:eastAsia="思源黑体 CN Normal" w:hAnsi="Times New Roman" w:cs="Times New Roman" w:hint="eastAsia"/>
          <w:snapToGrid w:val="0"/>
          <w:spacing w:val="6"/>
          <w:sz w:val="18"/>
          <w:szCs w:val="18"/>
          <w:lang w:eastAsia="zh-CN"/>
        </w:rPr>
        <w:t>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5E6FCB15" w14:textId="01857C9E" w:rsidR="002D5001" w:rsidRPr="002D5001" w:rsidRDefault="002D5001" w:rsidP="002D5001">
      <w:pPr>
        <w:pStyle w:val="afffff"/>
        <w:numPr>
          <w:ilvl w:val="0"/>
          <w:numId w:val="4"/>
        </w:numPr>
        <w:ind w:firstLineChars="0"/>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 xml:space="preserve">{%p </w:t>
      </w:r>
      <w:r>
        <w:rPr>
          <w:rFonts w:ascii="Times New Roman" w:eastAsia="思源黑体 CN Normal" w:hAnsi="Times New Roman" w:cs="Times New Roman" w:hint="eastAsia"/>
          <w:snapToGrid w:val="0"/>
          <w:spacing w:val="6"/>
          <w:sz w:val="18"/>
          <w:szCs w:val="18"/>
          <w:lang w:eastAsia="zh-CN"/>
        </w:rPr>
        <w:t>endif</w:t>
      </w:r>
      <w:r w:rsidRPr="002D5001">
        <w:rPr>
          <w:rFonts w:ascii="Times New Roman" w:eastAsia="思源黑体 CN Normal" w:hAnsi="Times New Roman" w:cs="Times New Roman" w:hint="eastAsia"/>
          <w:snapToGrid w:val="0"/>
          <w:spacing w:val="6"/>
          <w:sz w:val="18"/>
          <w:szCs w:val="18"/>
          <w:lang w:eastAsia="zh-CN"/>
        </w:rPr>
        <w:t>%}</w:t>
      </w:r>
    </w:p>
    <w:p w14:paraId="3F8AA046"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本报告中的基因变异和药物排名不分先后顺序，任何一个标志物变异和潜在有效或无效药物均不按照先后顺序排名，且报告不对任何患者承诺或保证会在某一药物治疗中有效，也不承诺在某一药物治疗中无效。</w:t>
      </w:r>
    </w:p>
    <w:p w14:paraId="443373AC"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本检测的检测性能与样品质量密切相关，样品质控结果为风险时，存在检测灵敏度降低以及检测结果准确性降低的风险。</w:t>
      </w:r>
    </w:p>
    <w:p w14:paraId="04E969F3"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本检测可检出样本中含量低至</w:t>
      </w:r>
      <w:r w:rsidRPr="00F825FC">
        <w:rPr>
          <w:rFonts w:ascii="Times New Roman" w:eastAsia="思源黑体 CN Normal" w:hAnsi="Times New Roman" w:cs="Times New Roman"/>
          <w:snapToGrid w:val="0"/>
          <w:spacing w:val="6"/>
          <w:sz w:val="18"/>
          <w:szCs w:val="18"/>
        </w:rPr>
        <w:t>5%</w:t>
      </w:r>
      <w:r w:rsidRPr="00F825FC">
        <w:rPr>
          <w:rFonts w:ascii="Times New Roman" w:eastAsia="思源黑体 CN Normal" w:hAnsi="Times New Roman" w:cs="Times New Roman"/>
          <w:snapToGrid w:val="0"/>
          <w:spacing w:val="6"/>
          <w:sz w:val="18"/>
          <w:szCs w:val="18"/>
        </w:rPr>
        <w:t>的</w:t>
      </w:r>
      <w:r w:rsidRPr="00F825FC">
        <w:rPr>
          <w:rFonts w:ascii="Times New Roman" w:eastAsia="思源黑体 CN Normal" w:hAnsi="Times New Roman" w:cs="Times New Roman"/>
          <w:snapToGrid w:val="0"/>
          <w:spacing w:val="6"/>
          <w:sz w:val="18"/>
          <w:szCs w:val="18"/>
        </w:rPr>
        <w:t>SNV</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InDel</w:t>
      </w:r>
      <w:r w:rsidRPr="00F825FC">
        <w:rPr>
          <w:rFonts w:ascii="Times New Roman" w:eastAsia="思源黑体 CN Normal" w:hAnsi="Times New Roman" w:cs="Times New Roman"/>
          <w:snapToGrid w:val="0"/>
          <w:spacing w:val="6"/>
          <w:sz w:val="18"/>
          <w:szCs w:val="18"/>
        </w:rPr>
        <w:t>突变及含量低至</w:t>
      </w:r>
      <w:r w:rsidRPr="00F825FC">
        <w:rPr>
          <w:rFonts w:ascii="Times New Roman" w:eastAsia="思源黑体 CN Normal" w:hAnsi="Times New Roman" w:cs="Times New Roman"/>
          <w:snapToGrid w:val="0"/>
          <w:spacing w:val="6"/>
          <w:sz w:val="18"/>
          <w:szCs w:val="18"/>
        </w:rPr>
        <w:t>10%</w:t>
      </w:r>
      <w:r w:rsidRPr="00F825FC">
        <w:rPr>
          <w:rFonts w:ascii="Times New Roman" w:eastAsia="思源黑体 CN Normal" w:hAnsi="Times New Roman" w:cs="Times New Roman"/>
          <w:snapToGrid w:val="0"/>
          <w:spacing w:val="6"/>
          <w:sz w:val="18"/>
          <w:szCs w:val="18"/>
        </w:rPr>
        <w:t>的</w:t>
      </w:r>
      <w:r w:rsidRPr="00F825FC">
        <w:rPr>
          <w:rFonts w:ascii="Times New Roman" w:eastAsia="思源黑体 CN Normal" w:hAnsi="Times New Roman" w:cs="Times New Roman"/>
          <w:snapToGrid w:val="0"/>
          <w:spacing w:val="6"/>
          <w:sz w:val="18"/>
          <w:szCs w:val="18"/>
        </w:rPr>
        <w:t>MSI</w:t>
      </w:r>
      <w:r w:rsidRPr="00F825FC">
        <w:rPr>
          <w:rFonts w:ascii="Times New Roman" w:eastAsia="思源黑体 CN Normal" w:hAnsi="Times New Roman" w:cs="Times New Roman"/>
          <w:snapToGrid w:val="0"/>
          <w:spacing w:val="6"/>
          <w:sz w:val="18"/>
          <w:szCs w:val="18"/>
        </w:rPr>
        <w:t>。</w:t>
      </w:r>
    </w:p>
    <w:p w14:paraId="0992484D"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阴性结果不能完全排除目标基因突变的存在，样本中肿瘤细胞过少、样本过渡降解或者突变含量低于检测限亦可造成阴性结果。</w:t>
      </w:r>
    </w:p>
    <w:p w14:paraId="4BEC6E37"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肿瘤组织（细胞）可能存在较大异质性，不同部位取样可能会得到不同的检测结果。</w:t>
      </w:r>
    </w:p>
    <w:p w14:paraId="484D0F51" w14:textId="20ED14C5" w:rsidR="00FD083D"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不适当的样本采集、转运及处理也有可能导致假阴性或者假阳性结果。</w:t>
      </w:r>
    </w:p>
    <w:p w14:paraId="42429279" w14:textId="7F6A9960" w:rsidR="000F5A65" w:rsidRPr="000F5A65" w:rsidRDefault="000F5A65" w:rsidP="000F5A65">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if “</w:t>
      </w:r>
      <w:r w:rsidRPr="002D5001">
        <w:rPr>
          <w:rFonts w:ascii="Times New Roman" w:eastAsia="思源黑体 CN Normal" w:hAnsi="Times New Roman" w:cs="Times New Roman"/>
          <w:snapToGrid w:val="0"/>
          <w:spacing w:val="6"/>
          <w:sz w:val="18"/>
          <w:szCs w:val="18"/>
        </w:rPr>
        <w:t>子宫内膜癌</w:t>
      </w:r>
      <w:r w:rsidRPr="002D5001">
        <w:rPr>
          <w:rFonts w:ascii="Times New Roman" w:eastAsia="思源黑体 CN Normal" w:hAnsi="Times New Roman" w:cs="Times New Roman"/>
          <w:snapToGrid w:val="0"/>
          <w:spacing w:val="6"/>
          <w:sz w:val="18"/>
          <w:szCs w:val="18"/>
        </w:rPr>
        <w:t>” in sample.tumor_list%}</w:t>
      </w:r>
    </w:p>
    <w:p w14:paraId="4F518060"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NCCN</w:t>
      </w:r>
      <w:r w:rsidRPr="00F825FC">
        <w:rPr>
          <w:rFonts w:ascii="Times New Roman" w:eastAsia="思源黑体 CN Normal" w:hAnsi="Times New Roman" w:cs="Times New Roman"/>
          <w:snapToGrid w:val="0"/>
          <w:spacing w:val="6"/>
          <w:sz w:val="18"/>
          <w:szCs w:val="18"/>
          <w:lang w:eastAsia="zh-CN"/>
        </w:rPr>
        <w:t>指南中推荐</w:t>
      </w:r>
      <w:r w:rsidRPr="00F825FC">
        <w:rPr>
          <w:rFonts w:ascii="Times New Roman" w:eastAsia="思源黑体 CN Normal" w:hAnsi="Times New Roman" w:cs="Times New Roman"/>
          <w:snapToGrid w:val="0"/>
          <w:spacing w:val="6"/>
          <w:sz w:val="18"/>
          <w:szCs w:val="18"/>
          <w:lang w:eastAsia="zh-CN"/>
        </w:rPr>
        <w:t>MSI-H</w:t>
      </w:r>
      <w:r w:rsidRPr="00F825FC">
        <w:rPr>
          <w:rFonts w:ascii="Times New Roman" w:eastAsia="思源黑体 CN Normal" w:hAnsi="Times New Roman" w:cs="Times New Roman"/>
          <w:snapToGrid w:val="0"/>
          <w:spacing w:val="6"/>
          <w:sz w:val="18"/>
          <w:szCs w:val="18"/>
          <w:lang w:eastAsia="zh-CN"/>
        </w:rPr>
        <w:t>分型采用免疫组化方法进行</w:t>
      </w:r>
      <w:r w:rsidRPr="00F825FC">
        <w:rPr>
          <w:rFonts w:ascii="Times New Roman" w:eastAsia="思源黑体 CN Normal" w:hAnsi="Times New Roman" w:cs="Times New Roman"/>
          <w:snapToGrid w:val="0"/>
          <w:spacing w:val="6"/>
          <w:sz w:val="18"/>
          <w:szCs w:val="18"/>
          <w:lang w:eastAsia="zh-CN"/>
        </w:rPr>
        <w:t>MMR</w:t>
      </w:r>
      <w:r w:rsidRPr="00F825FC">
        <w:rPr>
          <w:rFonts w:ascii="Times New Roman" w:eastAsia="思源黑体 CN Normal" w:hAnsi="Times New Roman" w:cs="Times New Roman"/>
          <w:snapToGrid w:val="0"/>
          <w:spacing w:val="6"/>
          <w:sz w:val="18"/>
          <w:szCs w:val="18"/>
          <w:lang w:eastAsia="zh-CN"/>
        </w:rPr>
        <w:t>蛋白的检测，本项目是直接采用</w:t>
      </w:r>
      <w:r w:rsidRPr="00F825FC">
        <w:rPr>
          <w:rFonts w:ascii="Times New Roman" w:eastAsia="思源黑体 CN Normal" w:hAnsi="Times New Roman" w:cs="Times New Roman"/>
          <w:snapToGrid w:val="0"/>
          <w:spacing w:val="6"/>
          <w:sz w:val="18"/>
          <w:szCs w:val="18"/>
          <w:lang w:eastAsia="zh-CN"/>
        </w:rPr>
        <w:t>NGS</w:t>
      </w:r>
      <w:r w:rsidRPr="00F825FC">
        <w:rPr>
          <w:rFonts w:ascii="Times New Roman" w:eastAsia="思源黑体 CN Normal" w:hAnsi="Times New Roman" w:cs="Times New Roman"/>
          <w:snapToGrid w:val="0"/>
          <w:spacing w:val="6"/>
          <w:sz w:val="18"/>
          <w:szCs w:val="18"/>
          <w:lang w:eastAsia="zh-CN"/>
        </w:rPr>
        <w:t>测序法分析样品中的</w:t>
      </w:r>
      <w:r w:rsidRPr="00F825FC">
        <w:rPr>
          <w:rFonts w:ascii="Times New Roman" w:eastAsia="思源黑体 CN Normal" w:hAnsi="Times New Roman" w:cs="Times New Roman"/>
          <w:snapToGrid w:val="0"/>
          <w:spacing w:val="6"/>
          <w:sz w:val="18"/>
          <w:szCs w:val="18"/>
          <w:lang w:eastAsia="zh-CN"/>
        </w:rPr>
        <w:t>MSI</w:t>
      </w:r>
      <w:r w:rsidRPr="00F825FC">
        <w:rPr>
          <w:rFonts w:ascii="Times New Roman" w:eastAsia="思源黑体 CN Normal" w:hAnsi="Times New Roman" w:cs="Times New Roman"/>
          <w:snapToGrid w:val="0"/>
          <w:spacing w:val="6"/>
          <w:sz w:val="18"/>
          <w:szCs w:val="18"/>
          <w:lang w:eastAsia="zh-CN"/>
        </w:rPr>
        <w:t>状态，两种方法的检测结果一致率较高，但不排除两者不一致的情况，因此本实验结果仅供临床参考。</w:t>
      </w:r>
    </w:p>
    <w:p w14:paraId="04B6B693" w14:textId="395B2F30" w:rsidR="00FD083D"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NCCN</w:t>
      </w:r>
      <w:r w:rsidRPr="00F825FC">
        <w:rPr>
          <w:rFonts w:ascii="Times New Roman" w:eastAsia="思源黑体 CN Normal" w:hAnsi="Times New Roman" w:cs="Times New Roman"/>
          <w:snapToGrid w:val="0"/>
          <w:spacing w:val="6"/>
          <w:sz w:val="18"/>
          <w:szCs w:val="18"/>
          <w:lang w:eastAsia="zh-CN"/>
        </w:rPr>
        <w:t>指南中推荐采用免疫组化方法进行</w:t>
      </w:r>
      <w:r w:rsidRPr="00F825FC">
        <w:rPr>
          <w:rFonts w:ascii="Times New Roman" w:eastAsia="思源黑体 CN Normal" w:hAnsi="Times New Roman" w:cs="Times New Roman"/>
          <w:snapToGrid w:val="0"/>
          <w:spacing w:val="6"/>
          <w:sz w:val="18"/>
          <w:szCs w:val="18"/>
          <w:lang w:eastAsia="zh-CN"/>
        </w:rPr>
        <w:t>p53</w:t>
      </w:r>
      <w:r w:rsidRPr="00F825FC">
        <w:rPr>
          <w:rFonts w:ascii="Times New Roman" w:eastAsia="思源黑体 CN Normal" w:hAnsi="Times New Roman" w:cs="Times New Roman"/>
          <w:snapToGrid w:val="0"/>
          <w:spacing w:val="6"/>
          <w:sz w:val="18"/>
          <w:szCs w:val="18"/>
          <w:lang w:eastAsia="zh-CN"/>
        </w:rPr>
        <w:t>蛋白检测，本项目是直接采用</w:t>
      </w:r>
      <w:r w:rsidRPr="00F825FC">
        <w:rPr>
          <w:rFonts w:ascii="Times New Roman" w:eastAsia="思源黑体 CN Normal" w:hAnsi="Times New Roman" w:cs="Times New Roman"/>
          <w:snapToGrid w:val="0"/>
          <w:spacing w:val="6"/>
          <w:sz w:val="18"/>
          <w:szCs w:val="18"/>
          <w:lang w:eastAsia="zh-CN"/>
        </w:rPr>
        <w:t>NGS</w:t>
      </w:r>
      <w:r w:rsidRPr="00F825FC">
        <w:rPr>
          <w:rFonts w:ascii="Times New Roman" w:eastAsia="思源黑体 CN Normal" w:hAnsi="Times New Roman" w:cs="Times New Roman"/>
          <w:snapToGrid w:val="0"/>
          <w:spacing w:val="6"/>
          <w:sz w:val="18"/>
          <w:szCs w:val="18"/>
          <w:lang w:eastAsia="zh-CN"/>
        </w:rPr>
        <w:t>测序法对样品中的</w:t>
      </w:r>
      <w:r w:rsidRPr="00F825FC">
        <w:rPr>
          <w:rFonts w:ascii="Times New Roman" w:eastAsia="思源黑体 CN Normal" w:hAnsi="Times New Roman" w:cs="Times New Roman"/>
          <w:snapToGrid w:val="0"/>
          <w:spacing w:val="6"/>
          <w:sz w:val="18"/>
          <w:szCs w:val="18"/>
          <w:lang w:eastAsia="zh-CN"/>
        </w:rPr>
        <w:t>TP53</w:t>
      </w:r>
      <w:r w:rsidRPr="00F825FC">
        <w:rPr>
          <w:rFonts w:ascii="Times New Roman" w:eastAsia="思源黑体 CN Normal" w:hAnsi="Times New Roman" w:cs="Times New Roman"/>
          <w:snapToGrid w:val="0"/>
          <w:spacing w:val="6"/>
          <w:sz w:val="18"/>
          <w:szCs w:val="18"/>
          <w:lang w:eastAsia="zh-CN"/>
        </w:rPr>
        <w:t>基因进行测序，两种方法的检测结果一致率较高，但不排除两者不一致的情况，因此本实验结果仅供临床参考。</w:t>
      </w:r>
    </w:p>
    <w:p w14:paraId="7A2E2864" w14:textId="12D1D8B5" w:rsidR="000F5A65" w:rsidRPr="000F5A65" w:rsidRDefault="000F5A65" w:rsidP="000F5A65">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 xml:space="preserve">{%p </w:t>
      </w:r>
      <w:r>
        <w:rPr>
          <w:rFonts w:ascii="Times New Roman" w:eastAsia="思源黑体 CN Normal" w:hAnsi="Times New Roman" w:cs="Times New Roman" w:hint="eastAsia"/>
          <w:snapToGrid w:val="0"/>
          <w:spacing w:val="6"/>
          <w:sz w:val="18"/>
          <w:szCs w:val="18"/>
          <w:lang w:eastAsia="zh-CN"/>
        </w:rPr>
        <w:t>endif</w:t>
      </w:r>
      <w:r w:rsidRPr="002D5001">
        <w:rPr>
          <w:rFonts w:ascii="Times New Roman" w:eastAsia="思源黑体 CN Normal" w:hAnsi="Times New Roman" w:cs="Times New Roman" w:hint="eastAsia"/>
          <w:snapToGrid w:val="0"/>
          <w:spacing w:val="6"/>
          <w:sz w:val="18"/>
          <w:szCs w:val="18"/>
          <w:lang w:eastAsia="zh-CN"/>
        </w:rPr>
        <w:t>%}</w:t>
      </w:r>
    </w:p>
    <w:p w14:paraId="7086D4C1" w14:textId="3948E4DE" w:rsidR="00AA3EFE"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lastRenderedPageBreak/>
        <w:t>本报告中对于突变位点的解读，是基于当前已发表的文献、指南、公共数据库及临床研究结果，随着研究的发展，特定位点的解读可能发生变更。</w:t>
      </w:r>
    </w:p>
    <w:p w14:paraId="39F64F31" w14:textId="402D9BF8" w:rsidR="00FD083D" w:rsidRPr="00F825FC" w:rsidRDefault="00AA3EFE" w:rsidP="000C54DB">
      <w:pPr>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br w:type="page"/>
      </w:r>
    </w:p>
    <w:tbl>
      <w:tblPr>
        <w:tblStyle w:val="afffd"/>
        <w:tblW w:w="3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6608E9DB"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4191329F"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7A4FE4C9" w14:textId="321CA62D"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r w:rsidRPr="00F825FC">
              <w:rPr>
                <w:rFonts w:ascii="Times New Roman" w:eastAsia="思源黑体 CN Normal" w:hAnsi="Times New Roman" w:cs="Times New Roman"/>
                <w:b/>
                <w:bCs/>
                <w:snapToGrid w:val="0"/>
                <w:color w:val="FFFFFF" w:themeColor="background1"/>
                <w:spacing w:val="10"/>
                <w:sz w:val="22"/>
                <w:szCs w:val="22"/>
              </w:rPr>
              <w:t>参考文献</w:t>
            </w:r>
          </w:p>
        </w:tc>
      </w:tr>
    </w:tbl>
    <w:p w14:paraId="7F0053B1" w14:textId="77777777" w:rsidR="00FD083D" w:rsidRPr="00F825FC" w:rsidRDefault="00FD083D">
      <w:pPr>
        <w:adjustRightInd w:val="0"/>
        <w:snapToGrid w:val="0"/>
        <w:rPr>
          <w:rFonts w:ascii="Times New Roman" w:eastAsia="思源黑体 CN Normal" w:hAnsi="Times New Roman" w:cs="Times New Roman"/>
          <w:snapToGrid w:val="0"/>
        </w:rPr>
      </w:pPr>
      <w:bookmarkStart w:id="7" w:name="Dme_Snp_Summary_title1"/>
      <w:bookmarkStart w:id="8" w:name="Immune_Biomarker_Table2_name"/>
      <w:bookmarkEnd w:id="7"/>
      <w:bookmarkEnd w:id="8"/>
    </w:p>
    <w:p w14:paraId="5AC25939" w14:textId="16C10FC3" w:rsidR="003C029C" w:rsidRPr="00F825FC" w:rsidRDefault="003C029C" w:rsidP="003C029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Robert J. Kurman, Maria Luisa Carcangiu, C. Simon Herrington, et al. (2014) WHO Classification of Tumours of Female Reproductive Organs. Fourth Edition.</w:t>
      </w:r>
    </w:p>
    <w:p w14:paraId="31FD7BE0" w14:textId="77777777" w:rsidR="007F31BC" w:rsidRPr="00F825FC" w:rsidRDefault="007F31BC" w:rsidP="007F31B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{%p for a in (refer.fixed + refer.dynamic.s_var12 + refer.dynamic.msi + refer.dynamic.ec_type)|unique%}</w:t>
      </w:r>
    </w:p>
    <w:p w14:paraId="64861258" w14:textId="77777777" w:rsidR="007F31BC" w:rsidRPr="00F825FC" w:rsidRDefault="007F31BC" w:rsidP="007F31B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{{a}}</w:t>
      </w:r>
    </w:p>
    <w:p w14:paraId="0786591A" w14:textId="2DAD2BB5" w:rsidR="00B82020" w:rsidRPr="00F825FC" w:rsidRDefault="007F31BC" w:rsidP="0031413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{%p endfor%}</w:t>
      </w:r>
    </w:p>
    <w:sectPr w:rsidR="00B82020" w:rsidRPr="00F825FC">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945A9A" w14:textId="77777777" w:rsidR="003306BC" w:rsidRDefault="003306BC">
      <w:r>
        <w:separator/>
      </w:r>
    </w:p>
  </w:endnote>
  <w:endnote w:type="continuationSeparator" w:id="0">
    <w:p w14:paraId="61C1F52C" w14:textId="77777777" w:rsidR="003306BC" w:rsidRDefault="00330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思源黑体">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宋体"/>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A2E6A" w14:textId="36143165" w:rsidR="00FD083D" w:rsidRDefault="008E236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116F5">
      <w:rPr>
        <w:rFonts w:ascii="微软雅黑" w:eastAsia="微软雅黑" w:hAnsi="微软雅黑"/>
        <w:noProof/>
        <w:color w:val="0D0D0D" w:themeColor="text1" w:themeTint="F2"/>
        <w:sz w:val="16"/>
        <w:szCs w:val="16"/>
      </w:rPr>
      <w:t>17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E33CE" w14:textId="77777777" w:rsidR="003306BC" w:rsidRDefault="003306BC">
      <w:r>
        <w:separator/>
      </w:r>
    </w:p>
  </w:footnote>
  <w:footnote w:type="continuationSeparator" w:id="0">
    <w:p w14:paraId="20B1CF0B" w14:textId="77777777" w:rsidR="003306BC" w:rsidRDefault="00330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5a"/>
      <w:tblW w:w="0" w:type="auto"/>
      <w:tblLook w:val="04A0" w:firstRow="1" w:lastRow="0" w:firstColumn="1" w:lastColumn="0" w:noHBand="0" w:noVBand="1"/>
    </w:tblPr>
    <w:tblGrid>
      <w:gridCol w:w="10199"/>
    </w:tblGrid>
    <w:tr w:rsidR="003636A5" w14:paraId="02E6E46A" w14:textId="77777777" w:rsidTr="003636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199" w:type="dxa"/>
          <w:tcBorders>
            <w:bottom w:val="single" w:sz="4" w:space="0" w:color="FFFFFF" w:themeColor="background1"/>
          </w:tcBorders>
        </w:tcPr>
        <w:p w14:paraId="2DF09DEA" w14:textId="75877783" w:rsidR="003636A5" w:rsidRPr="003636A5" w:rsidRDefault="003636A5" w:rsidP="003636A5">
          <w:pPr>
            <w:tabs>
              <w:tab w:val="left" w:pos="2924"/>
            </w:tabs>
            <w:jc w:val="left"/>
            <w:rPr>
              <w:i w:val="0"/>
              <w:iCs w:val="0"/>
            </w:rPr>
          </w:pPr>
          <w:r>
            <w:rPr>
              <w:i w:val="0"/>
              <w:iCs w:val="0"/>
            </w:rPr>
            <w:tab/>
          </w:r>
        </w:p>
      </w:tc>
    </w:tr>
  </w:tbl>
  <w:p w14:paraId="192FA395" w14:textId="77777777" w:rsidR="00F473F8" w:rsidRDefault="00F473F8">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multilevel"/>
    <w:tmpl w:val="00000016"/>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0000001C"/>
    <w:multiLevelType w:val="multilevel"/>
    <w:tmpl w:val="0000001C"/>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077C62C1"/>
    <w:multiLevelType w:val="hybridMultilevel"/>
    <w:tmpl w:val="4CEEBD1A"/>
    <w:lvl w:ilvl="0" w:tplc="E44CDF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0DC9CC"/>
    <w:multiLevelType w:val="singleLevel"/>
    <w:tmpl w:val="120DC9CC"/>
    <w:lvl w:ilvl="0">
      <w:start w:val="1"/>
      <w:numFmt w:val="decimal"/>
      <w:lvlText w:val="%1."/>
      <w:lvlJc w:val="left"/>
      <w:pPr>
        <w:ind w:left="425" w:hanging="425"/>
      </w:pPr>
      <w:rPr>
        <w:rFonts w:hint="default"/>
      </w:rPr>
    </w:lvl>
  </w:abstractNum>
  <w:abstractNum w:abstractNumId="4" w15:restartNumberingAfterBreak="0">
    <w:nsid w:val="20562A4D"/>
    <w:multiLevelType w:val="multilevel"/>
    <w:tmpl w:val="7E1A5318"/>
    <w:numStyleLink w:val="6"/>
  </w:abstractNum>
  <w:abstractNum w:abstractNumId="5" w15:restartNumberingAfterBreak="0">
    <w:nsid w:val="2881DAF6"/>
    <w:multiLevelType w:val="singleLevel"/>
    <w:tmpl w:val="2881DAF6"/>
    <w:lvl w:ilvl="0">
      <w:start w:val="1"/>
      <w:numFmt w:val="decimal"/>
      <w:suff w:val="space"/>
      <w:lvlText w:val="%1."/>
      <w:lvlJc w:val="left"/>
    </w:lvl>
  </w:abstractNum>
  <w:abstractNum w:abstractNumId="6" w15:restartNumberingAfterBreak="0">
    <w:nsid w:val="2BAA580C"/>
    <w:multiLevelType w:val="multilevel"/>
    <w:tmpl w:val="7E1A5318"/>
    <w:styleLink w:val="6"/>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305D2F6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1DE4CF6"/>
    <w:multiLevelType w:val="multilevel"/>
    <w:tmpl w:val="20244C7C"/>
    <w:numStyleLink w:val="7"/>
  </w:abstractNum>
  <w:abstractNum w:abstractNumId="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0" w15:restartNumberingAfterBreak="0">
    <w:nsid w:val="42864ABD"/>
    <w:multiLevelType w:val="multilevel"/>
    <w:tmpl w:val="2F5EA334"/>
    <w:styleLink w:val="5"/>
    <w:lvl w:ilvl="0">
      <w:start w:val="1"/>
      <w:numFmt w:val="decimal"/>
      <w:suff w:val="space"/>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4C52274C"/>
    <w:multiLevelType w:val="multilevel"/>
    <w:tmpl w:val="64708E4E"/>
    <w:styleLink w:val="3"/>
    <w:lvl w:ilvl="0">
      <w:start w:val="1"/>
      <w:numFmt w:val="decimal"/>
      <w:lvlText w:val="%1"/>
      <w:lvlJc w:val="left"/>
      <w:pPr>
        <w:ind w:left="0" w:hanging="420"/>
      </w:pPr>
      <w:rPr>
        <w:rFonts w:ascii="Times New Roman" w:hAnsi="Times New Roman"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DA60D42"/>
    <w:multiLevelType w:val="multilevel"/>
    <w:tmpl w:val="20244C7C"/>
    <w:styleLink w:val="7"/>
    <w:lvl w:ilvl="0">
      <w:start w:val="1"/>
      <w:numFmt w:val="decimal"/>
      <w:suff w:val="space"/>
      <w:lvlText w:val="%1."/>
      <w:lvlJc w:val="left"/>
      <w:pPr>
        <w:ind w:left="0" w:firstLine="0"/>
      </w:pPr>
      <w:rPr>
        <w:rFonts w:eastAsia="Times New Roman" w:hint="eastAsia"/>
        <w:b/>
        <w:sz w:val="22"/>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51225A82"/>
    <w:multiLevelType w:val="multilevel"/>
    <w:tmpl w:val="2F5EA334"/>
    <w:numStyleLink w:val="5"/>
  </w:abstractNum>
  <w:abstractNum w:abstractNumId="14" w15:restartNumberingAfterBreak="0">
    <w:nsid w:val="652A40A0"/>
    <w:multiLevelType w:val="multilevel"/>
    <w:tmpl w:val="64708E4E"/>
    <w:styleLink w:val="4"/>
    <w:lvl w:ilvl="0">
      <w:start w:val="1"/>
      <w:numFmt w:val="decimal"/>
      <w:lvlText w:val="%1."/>
      <w:lvlJc w:val="left"/>
      <w:pPr>
        <w:ind w:left="18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5430946"/>
    <w:multiLevelType w:val="hybridMultilevel"/>
    <w:tmpl w:val="D4903F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0"/>
      <w:lvlText w:val="%4."/>
      <w:lvlJc w:val="left"/>
      <w:pPr>
        <w:ind w:left="1680" w:hanging="420"/>
      </w:pPr>
    </w:lvl>
    <w:lvl w:ilvl="4">
      <w:start w:val="1"/>
      <w:numFmt w:val="lowerLetter"/>
      <w:pStyle w:val="50"/>
      <w:lvlText w:val="%5)"/>
      <w:lvlJc w:val="left"/>
      <w:pPr>
        <w:ind w:left="2100" w:hanging="420"/>
      </w:pPr>
    </w:lvl>
    <w:lvl w:ilvl="5">
      <w:start w:val="1"/>
      <w:numFmt w:val="lowerRoman"/>
      <w:pStyle w:val="60"/>
      <w:lvlText w:val="%6."/>
      <w:lvlJc w:val="right"/>
      <w:pPr>
        <w:ind w:left="2520" w:hanging="420"/>
      </w:pPr>
    </w:lvl>
    <w:lvl w:ilvl="6">
      <w:start w:val="1"/>
      <w:numFmt w:val="decimal"/>
      <w:pStyle w:val="70"/>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429958592">
    <w:abstractNumId w:val="16"/>
  </w:num>
  <w:num w:numId="2" w16cid:durableId="1861318181">
    <w:abstractNumId w:val="1"/>
  </w:num>
  <w:num w:numId="3" w16cid:durableId="1732146713">
    <w:abstractNumId w:val="5"/>
  </w:num>
  <w:num w:numId="4" w16cid:durableId="979501743">
    <w:abstractNumId w:val="3"/>
  </w:num>
  <w:num w:numId="5" w16cid:durableId="354621707">
    <w:abstractNumId w:val="0"/>
  </w:num>
  <w:num w:numId="6" w16cid:durableId="1578251443">
    <w:abstractNumId w:val="9"/>
  </w:num>
  <w:num w:numId="7" w16cid:durableId="1788740979">
    <w:abstractNumId w:val="2"/>
  </w:num>
  <w:num w:numId="8" w16cid:durableId="1492868585">
    <w:abstractNumId w:val="15"/>
  </w:num>
  <w:num w:numId="9" w16cid:durableId="1126973171">
    <w:abstractNumId w:val="8"/>
    <w:lvlOverride w:ilvl="0">
      <w:lvl w:ilvl="0">
        <w:start w:val="1"/>
        <w:numFmt w:val="decimal"/>
        <w:suff w:val="space"/>
        <w:lvlText w:val="%1."/>
        <w:lvlJc w:val="left"/>
        <w:pPr>
          <w:ind w:left="0" w:firstLine="0"/>
        </w:pPr>
        <w:rPr>
          <w:rFonts w:ascii="Times New Roman" w:eastAsia="Times New Roman" w:hAnsi="Times New Roman" w:cs="Times New Roman" w:hint="default"/>
          <w:b/>
          <w:sz w:val="22"/>
          <w:szCs w:val="22"/>
        </w:rPr>
      </w:lvl>
    </w:lvlOverride>
  </w:num>
  <w:num w:numId="10" w16cid:durableId="604583010">
    <w:abstractNumId w:val="11"/>
  </w:num>
  <w:num w:numId="11" w16cid:durableId="1615205978">
    <w:abstractNumId w:val="14"/>
  </w:num>
  <w:num w:numId="12" w16cid:durableId="969357865">
    <w:abstractNumId w:val="10"/>
  </w:num>
  <w:num w:numId="13" w16cid:durableId="1985501659">
    <w:abstractNumId w:val="13"/>
  </w:num>
  <w:num w:numId="14" w16cid:durableId="829293318">
    <w:abstractNumId w:val="6"/>
  </w:num>
  <w:num w:numId="15" w16cid:durableId="1871724747">
    <w:abstractNumId w:val="4"/>
  </w:num>
  <w:num w:numId="16" w16cid:durableId="1042825858">
    <w:abstractNumId w:val="12"/>
  </w:num>
  <w:num w:numId="17" w16cid:durableId="1540360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defaultTabStop w:val="420"/>
  <w:defaultTableStyle w:val="5a"/>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2511"/>
    <w:rsid w:val="00005216"/>
    <w:rsid w:val="00006998"/>
    <w:rsid w:val="00007E0F"/>
    <w:rsid w:val="00007EFD"/>
    <w:rsid w:val="00010071"/>
    <w:rsid w:val="00012B00"/>
    <w:rsid w:val="00013344"/>
    <w:rsid w:val="000143F6"/>
    <w:rsid w:val="00014A0D"/>
    <w:rsid w:val="0001579A"/>
    <w:rsid w:val="00016028"/>
    <w:rsid w:val="0001692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2E2"/>
    <w:rsid w:val="00035B3E"/>
    <w:rsid w:val="00035ECF"/>
    <w:rsid w:val="00036D96"/>
    <w:rsid w:val="00037014"/>
    <w:rsid w:val="00037E8B"/>
    <w:rsid w:val="0004035A"/>
    <w:rsid w:val="0004066A"/>
    <w:rsid w:val="000407D2"/>
    <w:rsid w:val="00042540"/>
    <w:rsid w:val="00042D9C"/>
    <w:rsid w:val="00043400"/>
    <w:rsid w:val="00043913"/>
    <w:rsid w:val="00043F1A"/>
    <w:rsid w:val="00045794"/>
    <w:rsid w:val="00045EEA"/>
    <w:rsid w:val="000464F6"/>
    <w:rsid w:val="00046636"/>
    <w:rsid w:val="0004761C"/>
    <w:rsid w:val="00050458"/>
    <w:rsid w:val="00050642"/>
    <w:rsid w:val="00050A6E"/>
    <w:rsid w:val="00052934"/>
    <w:rsid w:val="0005554B"/>
    <w:rsid w:val="000561C9"/>
    <w:rsid w:val="00057D40"/>
    <w:rsid w:val="00060E07"/>
    <w:rsid w:val="000619A3"/>
    <w:rsid w:val="00062517"/>
    <w:rsid w:val="0006263A"/>
    <w:rsid w:val="000647D3"/>
    <w:rsid w:val="00065687"/>
    <w:rsid w:val="00065FCD"/>
    <w:rsid w:val="0006745A"/>
    <w:rsid w:val="000703AD"/>
    <w:rsid w:val="000705B8"/>
    <w:rsid w:val="000718C6"/>
    <w:rsid w:val="00072589"/>
    <w:rsid w:val="00073FC3"/>
    <w:rsid w:val="0007425E"/>
    <w:rsid w:val="00074DC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27E6"/>
    <w:rsid w:val="000A3DC1"/>
    <w:rsid w:val="000A48A5"/>
    <w:rsid w:val="000A48DB"/>
    <w:rsid w:val="000A65EB"/>
    <w:rsid w:val="000A67C7"/>
    <w:rsid w:val="000A6E5F"/>
    <w:rsid w:val="000A7C18"/>
    <w:rsid w:val="000B1A7F"/>
    <w:rsid w:val="000B1E05"/>
    <w:rsid w:val="000B2253"/>
    <w:rsid w:val="000B22B7"/>
    <w:rsid w:val="000B3126"/>
    <w:rsid w:val="000B3839"/>
    <w:rsid w:val="000B3D9E"/>
    <w:rsid w:val="000B422A"/>
    <w:rsid w:val="000B5BDE"/>
    <w:rsid w:val="000B6BBC"/>
    <w:rsid w:val="000B6BDB"/>
    <w:rsid w:val="000C0150"/>
    <w:rsid w:val="000C0B8B"/>
    <w:rsid w:val="000C1C52"/>
    <w:rsid w:val="000C1FC1"/>
    <w:rsid w:val="000C26D6"/>
    <w:rsid w:val="000C27C3"/>
    <w:rsid w:val="000C29B5"/>
    <w:rsid w:val="000C2CEE"/>
    <w:rsid w:val="000C2D38"/>
    <w:rsid w:val="000C317D"/>
    <w:rsid w:val="000C4261"/>
    <w:rsid w:val="000C51E0"/>
    <w:rsid w:val="000C54DB"/>
    <w:rsid w:val="000C7AE4"/>
    <w:rsid w:val="000D05A6"/>
    <w:rsid w:val="000D116E"/>
    <w:rsid w:val="000D11B1"/>
    <w:rsid w:val="000D14A2"/>
    <w:rsid w:val="000D18FC"/>
    <w:rsid w:val="000D243F"/>
    <w:rsid w:val="000D2809"/>
    <w:rsid w:val="000D555A"/>
    <w:rsid w:val="000D5FEF"/>
    <w:rsid w:val="000D6595"/>
    <w:rsid w:val="000D670B"/>
    <w:rsid w:val="000D7031"/>
    <w:rsid w:val="000D750B"/>
    <w:rsid w:val="000D7807"/>
    <w:rsid w:val="000E0690"/>
    <w:rsid w:val="000E08D1"/>
    <w:rsid w:val="000E2371"/>
    <w:rsid w:val="000E2682"/>
    <w:rsid w:val="000E3D52"/>
    <w:rsid w:val="000E3E10"/>
    <w:rsid w:val="000E699C"/>
    <w:rsid w:val="000E73A1"/>
    <w:rsid w:val="000F0452"/>
    <w:rsid w:val="000F1B12"/>
    <w:rsid w:val="000F4F0B"/>
    <w:rsid w:val="000F5A65"/>
    <w:rsid w:val="000F62F2"/>
    <w:rsid w:val="000F6EFA"/>
    <w:rsid w:val="00100335"/>
    <w:rsid w:val="00101C9D"/>
    <w:rsid w:val="00102CDD"/>
    <w:rsid w:val="00102ED9"/>
    <w:rsid w:val="00104113"/>
    <w:rsid w:val="00105720"/>
    <w:rsid w:val="00105965"/>
    <w:rsid w:val="00107CC3"/>
    <w:rsid w:val="001106BA"/>
    <w:rsid w:val="0011397C"/>
    <w:rsid w:val="001144DF"/>
    <w:rsid w:val="0011534F"/>
    <w:rsid w:val="00120376"/>
    <w:rsid w:val="00121AF3"/>
    <w:rsid w:val="00122406"/>
    <w:rsid w:val="001224DD"/>
    <w:rsid w:val="001224EA"/>
    <w:rsid w:val="00122FD1"/>
    <w:rsid w:val="00123081"/>
    <w:rsid w:val="001236AD"/>
    <w:rsid w:val="0012487A"/>
    <w:rsid w:val="00125A1F"/>
    <w:rsid w:val="00127C18"/>
    <w:rsid w:val="00132154"/>
    <w:rsid w:val="001324B2"/>
    <w:rsid w:val="00132A8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3712"/>
    <w:rsid w:val="0014418A"/>
    <w:rsid w:val="00144D55"/>
    <w:rsid w:val="00145A0A"/>
    <w:rsid w:val="0014627F"/>
    <w:rsid w:val="00147016"/>
    <w:rsid w:val="001474D0"/>
    <w:rsid w:val="0015075A"/>
    <w:rsid w:val="00150E64"/>
    <w:rsid w:val="001513DC"/>
    <w:rsid w:val="00152DAB"/>
    <w:rsid w:val="00152DD1"/>
    <w:rsid w:val="00153C57"/>
    <w:rsid w:val="0015498E"/>
    <w:rsid w:val="00155174"/>
    <w:rsid w:val="001556EE"/>
    <w:rsid w:val="00155D2E"/>
    <w:rsid w:val="00156534"/>
    <w:rsid w:val="001571BC"/>
    <w:rsid w:val="00160CF2"/>
    <w:rsid w:val="001639F2"/>
    <w:rsid w:val="00163F0F"/>
    <w:rsid w:val="00165D7E"/>
    <w:rsid w:val="001660B1"/>
    <w:rsid w:val="001665D5"/>
    <w:rsid w:val="00166858"/>
    <w:rsid w:val="001674DC"/>
    <w:rsid w:val="0016792A"/>
    <w:rsid w:val="001708E7"/>
    <w:rsid w:val="00172177"/>
    <w:rsid w:val="0017223A"/>
    <w:rsid w:val="001747B2"/>
    <w:rsid w:val="00174956"/>
    <w:rsid w:val="001759F8"/>
    <w:rsid w:val="0017613B"/>
    <w:rsid w:val="001809A0"/>
    <w:rsid w:val="001842E4"/>
    <w:rsid w:val="00184ABF"/>
    <w:rsid w:val="00185551"/>
    <w:rsid w:val="0019134E"/>
    <w:rsid w:val="001919AB"/>
    <w:rsid w:val="00191CED"/>
    <w:rsid w:val="00191E2B"/>
    <w:rsid w:val="00192D74"/>
    <w:rsid w:val="00192DF2"/>
    <w:rsid w:val="00193DA5"/>
    <w:rsid w:val="00193E97"/>
    <w:rsid w:val="001942A3"/>
    <w:rsid w:val="001A062C"/>
    <w:rsid w:val="001A135F"/>
    <w:rsid w:val="001A1874"/>
    <w:rsid w:val="001A1B29"/>
    <w:rsid w:val="001A293C"/>
    <w:rsid w:val="001A3842"/>
    <w:rsid w:val="001A42B1"/>
    <w:rsid w:val="001A4768"/>
    <w:rsid w:val="001A5379"/>
    <w:rsid w:val="001A6483"/>
    <w:rsid w:val="001A6ACB"/>
    <w:rsid w:val="001A70F9"/>
    <w:rsid w:val="001B0F3F"/>
    <w:rsid w:val="001B10DC"/>
    <w:rsid w:val="001B125C"/>
    <w:rsid w:val="001B1AE9"/>
    <w:rsid w:val="001B1DFA"/>
    <w:rsid w:val="001B73B3"/>
    <w:rsid w:val="001B768B"/>
    <w:rsid w:val="001C03A5"/>
    <w:rsid w:val="001C1172"/>
    <w:rsid w:val="001C21B1"/>
    <w:rsid w:val="001C252D"/>
    <w:rsid w:val="001C264D"/>
    <w:rsid w:val="001C44F3"/>
    <w:rsid w:val="001C6E5F"/>
    <w:rsid w:val="001C734D"/>
    <w:rsid w:val="001C7C56"/>
    <w:rsid w:val="001D06BF"/>
    <w:rsid w:val="001D1FB6"/>
    <w:rsid w:val="001D22FF"/>
    <w:rsid w:val="001D2A79"/>
    <w:rsid w:val="001D2AE1"/>
    <w:rsid w:val="001D2D97"/>
    <w:rsid w:val="001D354A"/>
    <w:rsid w:val="001D380F"/>
    <w:rsid w:val="001D409A"/>
    <w:rsid w:val="001D544B"/>
    <w:rsid w:val="001D5B3F"/>
    <w:rsid w:val="001E00FF"/>
    <w:rsid w:val="001E2E83"/>
    <w:rsid w:val="001E2F45"/>
    <w:rsid w:val="001E3F4D"/>
    <w:rsid w:val="001E4298"/>
    <w:rsid w:val="001E4727"/>
    <w:rsid w:val="001E5D03"/>
    <w:rsid w:val="001E65C1"/>
    <w:rsid w:val="001E67B9"/>
    <w:rsid w:val="001E6FCE"/>
    <w:rsid w:val="001F17D1"/>
    <w:rsid w:val="001F1C21"/>
    <w:rsid w:val="001F4A28"/>
    <w:rsid w:val="001F688B"/>
    <w:rsid w:val="001F7E9D"/>
    <w:rsid w:val="002007E9"/>
    <w:rsid w:val="00201531"/>
    <w:rsid w:val="00201D58"/>
    <w:rsid w:val="00204581"/>
    <w:rsid w:val="00204E15"/>
    <w:rsid w:val="00204EB0"/>
    <w:rsid w:val="00205438"/>
    <w:rsid w:val="002058C3"/>
    <w:rsid w:val="002059CD"/>
    <w:rsid w:val="00205ECE"/>
    <w:rsid w:val="00205F1E"/>
    <w:rsid w:val="002061F1"/>
    <w:rsid w:val="002077F4"/>
    <w:rsid w:val="002101C4"/>
    <w:rsid w:val="00211834"/>
    <w:rsid w:val="00212E10"/>
    <w:rsid w:val="0021303E"/>
    <w:rsid w:val="00213CE6"/>
    <w:rsid w:val="00214561"/>
    <w:rsid w:val="002174AD"/>
    <w:rsid w:val="002218AB"/>
    <w:rsid w:val="002218F5"/>
    <w:rsid w:val="0022231D"/>
    <w:rsid w:val="00222476"/>
    <w:rsid w:val="00222912"/>
    <w:rsid w:val="00224028"/>
    <w:rsid w:val="0022496C"/>
    <w:rsid w:val="00224A15"/>
    <w:rsid w:val="0022539D"/>
    <w:rsid w:val="002269EB"/>
    <w:rsid w:val="002321D1"/>
    <w:rsid w:val="00232777"/>
    <w:rsid w:val="0023285D"/>
    <w:rsid w:val="00232D8C"/>
    <w:rsid w:val="00233C19"/>
    <w:rsid w:val="00235D8A"/>
    <w:rsid w:val="0023687D"/>
    <w:rsid w:val="00236E0F"/>
    <w:rsid w:val="00236FE2"/>
    <w:rsid w:val="002413FC"/>
    <w:rsid w:val="0024223F"/>
    <w:rsid w:val="00242336"/>
    <w:rsid w:val="00242573"/>
    <w:rsid w:val="002429D1"/>
    <w:rsid w:val="002444F8"/>
    <w:rsid w:val="00244AB7"/>
    <w:rsid w:val="00246BE1"/>
    <w:rsid w:val="00246EC7"/>
    <w:rsid w:val="002476E9"/>
    <w:rsid w:val="00250135"/>
    <w:rsid w:val="00250848"/>
    <w:rsid w:val="002514A5"/>
    <w:rsid w:val="00251DB0"/>
    <w:rsid w:val="00251FFB"/>
    <w:rsid w:val="0025253F"/>
    <w:rsid w:val="00252D4A"/>
    <w:rsid w:val="002544DD"/>
    <w:rsid w:val="002548AB"/>
    <w:rsid w:val="00255862"/>
    <w:rsid w:val="00256D7A"/>
    <w:rsid w:val="00256FCD"/>
    <w:rsid w:val="00257B6A"/>
    <w:rsid w:val="002600B5"/>
    <w:rsid w:val="002601D2"/>
    <w:rsid w:val="002604F4"/>
    <w:rsid w:val="002606ED"/>
    <w:rsid w:val="00260819"/>
    <w:rsid w:val="00261221"/>
    <w:rsid w:val="00261469"/>
    <w:rsid w:val="00262F63"/>
    <w:rsid w:val="002630C2"/>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2677"/>
    <w:rsid w:val="00282790"/>
    <w:rsid w:val="00282F99"/>
    <w:rsid w:val="002834B4"/>
    <w:rsid w:val="00283873"/>
    <w:rsid w:val="00283F51"/>
    <w:rsid w:val="002841EA"/>
    <w:rsid w:val="002849A2"/>
    <w:rsid w:val="00284F46"/>
    <w:rsid w:val="0028523C"/>
    <w:rsid w:val="00286905"/>
    <w:rsid w:val="00287CD5"/>
    <w:rsid w:val="0029005F"/>
    <w:rsid w:val="002907A1"/>
    <w:rsid w:val="002914CE"/>
    <w:rsid w:val="00291EBD"/>
    <w:rsid w:val="002927CC"/>
    <w:rsid w:val="00292D21"/>
    <w:rsid w:val="00293399"/>
    <w:rsid w:val="00293A1B"/>
    <w:rsid w:val="002942CB"/>
    <w:rsid w:val="002949EC"/>
    <w:rsid w:val="00294BBE"/>
    <w:rsid w:val="00295FF9"/>
    <w:rsid w:val="0029752B"/>
    <w:rsid w:val="00297B3A"/>
    <w:rsid w:val="002A0D2B"/>
    <w:rsid w:val="002A2190"/>
    <w:rsid w:val="002A3115"/>
    <w:rsid w:val="002A33EA"/>
    <w:rsid w:val="002A389C"/>
    <w:rsid w:val="002A3EB3"/>
    <w:rsid w:val="002A4FD5"/>
    <w:rsid w:val="002A5BF2"/>
    <w:rsid w:val="002A6597"/>
    <w:rsid w:val="002A65B4"/>
    <w:rsid w:val="002B010D"/>
    <w:rsid w:val="002B09A2"/>
    <w:rsid w:val="002B1D79"/>
    <w:rsid w:val="002B2425"/>
    <w:rsid w:val="002B33AA"/>
    <w:rsid w:val="002B34F1"/>
    <w:rsid w:val="002B38B2"/>
    <w:rsid w:val="002B583B"/>
    <w:rsid w:val="002B6CAE"/>
    <w:rsid w:val="002B6FB1"/>
    <w:rsid w:val="002B7816"/>
    <w:rsid w:val="002B7925"/>
    <w:rsid w:val="002C105C"/>
    <w:rsid w:val="002C1B78"/>
    <w:rsid w:val="002C23C5"/>
    <w:rsid w:val="002C330C"/>
    <w:rsid w:val="002C51AA"/>
    <w:rsid w:val="002C6732"/>
    <w:rsid w:val="002C689E"/>
    <w:rsid w:val="002C6CC4"/>
    <w:rsid w:val="002C79E3"/>
    <w:rsid w:val="002C7D8A"/>
    <w:rsid w:val="002D363A"/>
    <w:rsid w:val="002D5001"/>
    <w:rsid w:val="002D66A2"/>
    <w:rsid w:val="002E16DF"/>
    <w:rsid w:val="002E1842"/>
    <w:rsid w:val="002E2CCD"/>
    <w:rsid w:val="002E354C"/>
    <w:rsid w:val="002E3B6D"/>
    <w:rsid w:val="002E3F76"/>
    <w:rsid w:val="002E438E"/>
    <w:rsid w:val="002E4DA8"/>
    <w:rsid w:val="002E5EC7"/>
    <w:rsid w:val="002E6405"/>
    <w:rsid w:val="002E6AA9"/>
    <w:rsid w:val="002F0A69"/>
    <w:rsid w:val="002F27A9"/>
    <w:rsid w:val="002F3066"/>
    <w:rsid w:val="002F3438"/>
    <w:rsid w:val="002F4611"/>
    <w:rsid w:val="002F727F"/>
    <w:rsid w:val="0030072F"/>
    <w:rsid w:val="003020B7"/>
    <w:rsid w:val="0030298B"/>
    <w:rsid w:val="00303E38"/>
    <w:rsid w:val="00305263"/>
    <w:rsid w:val="003055CB"/>
    <w:rsid w:val="00305B34"/>
    <w:rsid w:val="00305EDC"/>
    <w:rsid w:val="00310051"/>
    <w:rsid w:val="0031053C"/>
    <w:rsid w:val="00310F05"/>
    <w:rsid w:val="00311472"/>
    <w:rsid w:val="0031257D"/>
    <w:rsid w:val="00313E6D"/>
    <w:rsid w:val="0031413C"/>
    <w:rsid w:val="003157F4"/>
    <w:rsid w:val="00315B57"/>
    <w:rsid w:val="00316A97"/>
    <w:rsid w:val="00317B8B"/>
    <w:rsid w:val="003211E2"/>
    <w:rsid w:val="003215B3"/>
    <w:rsid w:val="00321E41"/>
    <w:rsid w:val="00322EFF"/>
    <w:rsid w:val="003230FA"/>
    <w:rsid w:val="003231ED"/>
    <w:rsid w:val="00323A39"/>
    <w:rsid w:val="00323D62"/>
    <w:rsid w:val="00323EB9"/>
    <w:rsid w:val="00324F08"/>
    <w:rsid w:val="00326A12"/>
    <w:rsid w:val="003275FA"/>
    <w:rsid w:val="0032790D"/>
    <w:rsid w:val="00327AF7"/>
    <w:rsid w:val="00327CD5"/>
    <w:rsid w:val="003306BC"/>
    <w:rsid w:val="00331601"/>
    <w:rsid w:val="00331B47"/>
    <w:rsid w:val="00331E5E"/>
    <w:rsid w:val="003329EC"/>
    <w:rsid w:val="00333464"/>
    <w:rsid w:val="00333DF2"/>
    <w:rsid w:val="003347AA"/>
    <w:rsid w:val="0033576B"/>
    <w:rsid w:val="00335ABD"/>
    <w:rsid w:val="00335F3E"/>
    <w:rsid w:val="00336491"/>
    <w:rsid w:val="00337592"/>
    <w:rsid w:val="00337F61"/>
    <w:rsid w:val="00340628"/>
    <w:rsid w:val="00342CB5"/>
    <w:rsid w:val="00343E9A"/>
    <w:rsid w:val="003446BD"/>
    <w:rsid w:val="003464C8"/>
    <w:rsid w:val="00347982"/>
    <w:rsid w:val="00347A29"/>
    <w:rsid w:val="00351ADB"/>
    <w:rsid w:val="0035200B"/>
    <w:rsid w:val="00352431"/>
    <w:rsid w:val="00352987"/>
    <w:rsid w:val="00352E7B"/>
    <w:rsid w:val="00354484"/>
    <w:rsid w:val="0035719C"/>
    <w:rsid w:val="00357A54"/>
    <w:rsid w:val="00357AB9"/>
    <w:rsid w:val="00360278"/>
    <w:rsid w:val="003606DD"/>
    <w:rsid w:val="00360723"/>
    <w:rsid w:val="00360842"/>
    <w:rsid w:val="00360E60"/>
    <w:rsid w:val="00361420"/>
    <w:rsid w:val="00361EDE"/>
    <w:rsid w:val="003620C8"/>
    <w:rsid w:val="00362D1D"/>
    <w:rsid w:val="003636A5"/>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5070"/>
    <w:rsid w:val="003854C5"/>
    <w:rsid w:val="0038550A"/>
    <w:rsid w:val="00387881"/>
    <w:rsid w:val="00387BC8"/>
    <w:rsid w:val="00390167"/>
    <w:rsid w:val="003907F0"/>
    <w:rsid w:val="00390AAB"/>
    <w:rsid w:val="003910FE"/>
    <w:rsid w:val="00391FC0"/>
    <w:rsid w:val="003928B4"/>
    <w:rsid w:val="003932A0"/>
    <w:rsid w:val="003933CE"/>
    <w:rsid w:val="00394094"/>
    <w:rsid w:val="003960F7"/>
    <w:rsid w:val="00397699"/>
    <w:rsid w:val="0039798D"/>
    <w:rsid w:val="00397E04"/>
    <w:rsid w:val="003A0C32"/>
    <w:rsid w:val="003A0DD6"/>
    <w:rsid w:val="003A1089"/>
    <w:rsid w:val="003A1465"/>
    <w:rsid w:val="003A3A1D"/>
    <w:rsid w:val="003A6388"/>
    <w:rsid w:val="003A64BC"/>
    <w:rsid w:val="003A7120"/>
    <w:rsid w:val="003A738F"/>
    <w:rsid w:val="003A7A92"/>
    <w:rsid w:val="003B05F8"/>
    <w:rsid w:val="003B094B"/>
    <w:rsid w:val="003B0BF9"/>
    <w:rsid w:val="003B1A97"/>
    <w:rsid w:val="003B1C35"/>
    <w:rsid w:val="003B29A2"/>
    <w:rsid w:val="003B2C55"/>
    <w:rsid w:val="003B3291"/>
    <w:rsid w:val="003B3361"/>
    <w:rsid w:val="003B3C45"/>
    <w:rsid w:val="003B3CC0"/>
    <w:rsid w:val="003B4C3F"/>
    <w:rsid w:val="003B5251"/>
    <w:rsid w:val="003B64D8"/>
    <w:rsid w:val="003B6EEC"/>
    <w:rsid w:val="003C029C"/>
    <w:rsid w:val="003C101D"/>
    <w:rsid w:val="003C1096"/>
    <w:rsid w:val="003C2B05"/>
    <w:rsid w:val="003C5D4A"/>
    <w:rsid w:val="003C5E27"/>
    <w:rsid w:val="003C6BB3"/>
    <w:rsid w:val="003C7042"/>
    <w:rsid w:val="003C7194"/>
    <w:rsid w:val="003D0A09"/>
    <w:rsid w:val="003D0C32"/>
    <w:rsid w:val="003D12BB"/>
    <w:rsid w:val="003D169D"/>
    <w:rsid w:val="003D17B5"/>
    <w:rsid w:val="003D25A7"/>
    <w:rsid w:val="003D5ECA"/>
    <w:rsid w:val="003D5F4E"/>
    <w:rsid w:val="003D600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EAD"/>
    <w:rsid w:val="003F6BE0"/>
    <w:rsid w:val="003F717E"/>
    <w:rsid w:val="003F7A33"/>
    <w:rsid w:val="003F7F5F"/>
    <w:rsid w:val="00400393"/>
    <w:rsid w:val="004005F7"/>
    <w:rsid w:val="00400A95"/>
    <w:rsid w:val="0040185C"/>
    <w:rsid w:val="00401FED"/>
    <w:rsid w:val="00403594"/>
    <w:rsid w:val="004042ED"/>
    <w:rsid w:val="00405BF9"/>
    <w:rsid w:val="004063D4"/>
    <w:rsid w:val="004067D2"/>
    <w:rsid w:val="004078E4"/>
    <w:rsid w:val="00407DE1"/>
    <w:rsid w:val="004109C2"/>
    <w:rsid w:val="00411519"/>
    <w:rsid w:val="00411B8D"/>
    <w:rsid w:val="004122A3"/>
    <w:rsid w:val="00412FF8"/>
    <w:rsid w:val="00413691"/>
    <w:rsid w:val="0041395E"/>
    <w:rsid w:val="0041464C"/>
    <w:rsid w:val="00414933"/>
    <w:rsid w:val="004155D1"/>
    <w:rsid w:val="004164C2"/>
    <w:rsid w:val="004215C4"/>
    <w:rsid w:val="004220BA"/>
    <w:rsid w:val="00422B4C"/>
    <w:rsid w:val="00423807"/>
    <w:rsid w:val="00423C0D"/>
    <w:rsid w:val="00423E48"/>
    <w:rsid w:val="00425317"/>
    <w:rsid w:val="004266F6"/>
    <w:rsid w:val="00426AED"/>
    <w:rsid w:val="004272BF"/>
    <w:rsid w:val="00427679"/>
    <w:rsid w:val="00431B8B"/>
    <w:rsid w:val="00431DC6"/>
    <w:rsid w:val="00436F8A"/>
    <w:rsid w:val="00440175"/>
    <w:rsid w:val="00440DD3"/>
    <w:rsid w:val="0044115F"/>
    <w:rsid w:val="00442629"/>
    <w:rsid w:val="00445140"/>
    <w:rsid w:val="00445C7D"/>
    <w:rsid w:val="0044602E"/>
    <w:rsid w:val="00446F73"/>
    <w:rsid w:val="004471F5"/>
    <w:rsid w:val="004477E7"/>
    <w:rsid w:val="00453260"/>
    <w:rsid w:val="0045349F"/>
    <w:rsid w:val="00453849"/>
    <w:rsid w:val="004541AF"/>
    <w:rsid w:val="00454B37"/>
    <w:rsid w:val="00455211"/>
    <w:rsid w:val="00455C01"/>
    <w:rsid w:val="00455FA1"/>
    <w:rsid w:val="004573B1"/>
    <w:rsid w:val="00460F8E"/>
    <w:rsid w:val="004619C6"/>
    <w:rsid w:val="00461EAA"/>
    <w:rsid w:val="004635CF"/>
    <w:rsid w:val="0046366F"/>
    <w:rsid w:val="004636EA"/>
    <w:rsid w:val="00463D8B"/>
    <w:rsid w:val="00464F03"/>
    <w:rsid w:val="00466752"/>
    <w:rsid w:val="004673E1"/>
    <w:rsid w:val="00467B0E"/>
    <w:rsid w:val="0047007B"/>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53CB"/>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17E1"/>
    <w:rsid w:val="004B2C85"/>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4CEE"/>
    <w:rsid w:val="004C5138"/>
    <w:rsid w:val="004C59AF"/>
    <w:rsid w:val="004C5D2D"/>
    <w:rsid w:val="004C6C40"/>
    <w:rsid w:val="004C70D1"/>
    <w:rsid w:val="004D1E31"/>
    <w:rsid w:val="004D2C70"/>
    <w:rsid w:val="004D32B2"/>
    <w:rsid w:val="004D4B3E"/>
    <w:rsid w:val="004D7145"/>
    <w:rsid w:val="004D7BB6"/>
    <w:rsid w:val="004D7E19"/>
    <w:rsid w:val="004E002E"/>
    <w:rsid w:val="004E0F86"/>
    <w:rsid w:val="004E1285"/>
    <w:rsid w:val="004E14F8"/>
    <w:rsid w:val="004E1766"/>
    <w:rsid w:val="004E2226"/>
    <w:rsid w:val="004E5E40"/>
    <w:rsid w:val="004E5F83"/>
    <w:rsid w:val="004E672D"/>
    <w:rsid w:val="004E6CEA"/>
    <w:rsid w:val="004F0F2C"/>
    <w:rsid w:val="004F1031"/>
    <w:rsid w:val="004F170A"/>
    <w:rsid w:val="004F3710"/>
    <w:rsid w:val="004F463B"/>
    <w:rsid w:val="004F4E9D"/>
    <w:rsid w:val="00503D0F"/>
    <w:rsid w:val="00504EEA"/>
    <w:rsid w:val="00505803"/>
    <w:rsid w:val="005058BD"/>
    <w:rsid w:val="00507D0A"/>
    <w:rsid w:val="00507E65"/>
    <w:rsid w:val="00507F7D"/>
    <w:rsid w:val="0051009D"/>
    <w:rsid w:val="0051063B"/>
    <w:rsid w:val="00510A89"/>
    <w:rsid w:val="0051120E"/>
    <w:rsid w:val="005112F4"/>
    <w:rsid w:val="00511B1E"/>
    <w:rsid w:val="005126F5"/>
    <w:rsid w:val="00513740"/>
    <w:rsid w:val="00513AF5"/>
    <w:rsid w:val="00513C57"/>
    <w:rsid w:val="00514AF6"/>
    <w:rsid w:val="005155E3"/>
    <w:rsid w:val="00515935"/>
    <w:rsid w:val="00515B4D"/>
    <w:rsid w:val="00515F9E"/>
    <w:rsid w:val="0051636C"/>
    <w:rsid w:val="00517119"/>
    <w:rsid w:val="0051729B"/>
    <w:rsid w:val="00517812"/>
    <w:rsid w:val="00517B36"/>
    <w:rsid w:val="00517CCB"/>
    <w:rsid w:val="00517EC5"/>
    <w:rsid w:val="00520385"/>
    <w:rsid w:val="00521460"/>
    <w:rsid w:val="005214CC"/>
    <w:rsid w:val="005225A4"/>
    <w:rsid w:val="00522607"/>
    <w:rsid w:val="005234B8"/>
    <w:rsid w:val="005234ED"/>
    <w:rsid w:val="005238B8"/>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3723"/>
    <w:rsid w:val="005441EF"/>
    <w:rsid w:val="0054493B"/>
    <w:rsid w:val="00544EE1"/>
    <w:rsid w:val="0054681D"/>
    <w:rsid w:val="00547474"/>
    <w:rsid w:val="005479F1"/>
    <w:rsid w:val="005502EB"/>
    <w:rsid w:val="005523F2"/>
    <w:rsid w:val="0055318E"/>
    <w:rsid w:val="00553795"/>
    <w:rsid w:val="005537E6"/>
    <w:rsid w:val="00554543"/>
    <w:rsid w:val="00556F6E"/>
    <w:rsid w:val="0055723A"/>
    <w:rsid w:val="005628DD"/>
    <w:rsid w:val="00563BEF"/>
    <w:rsid w:val="00565450"/>
    <w:rsid w:val="00565BA1"/>
    <w:rsid w:val="00566AF4"/>
    <w:rsid w:val="005677E0"/>
    <w:rsid w:val="0057085E"/>
    <w:rsid w:val="005714B4"/>
    <w:rsid w:val="00572C08"/>
    <w:rsid w:val="005751AD"/>
    <w:rsid w:val="0057557B"/>
    <w:rsid w:val="005761D2"/>
    <w:rsid w:val="00576C91"/>
    <w:rsid w:val="00576EFD"/>
    <w:rsid w:val="00577433"/>
    <w:rsid w:val="00577EAE"/>
    <w:rsid w:val="0058031B"/>
    <w:rsid w:val="00581445"/>
    <w:rsid w:val="00581CB3"/>
    <w:rsid w:val="00582D7D"/>
    <w:rsid w:val="00583BD7"/>
    <w:rsid w:val="0058490F"/>
    <w:rsid w:val="005856CA"/>
    <w:rsid w:val="005859FF"/>
    <w:rsid w:val="00587978"/>
    <w:rsid w:val="00587AA7"/>
    <w:rsid w:val="00587DB0"/>
    <w:rsid w:val="005903EA"/>
    <w:rsid w:val="00590DC8"/>
    <w:rsid w:val="0059243B"/>
    <w:rsid w:val="0059491D"/>
    <w:rsid w:val="00596B3D"/>
    <w:rsid w:val="005979AF"/>
    <w:rsid w:val="00597C4A"/>
    <w:rsid w:val="005A1B07"/>
    <w:rsid w:val="005A2E1C"/>
    <w:rsid w:val="005A42DF"/>
    <w:rsid w:val="005A484D"/>
    <w:rsid w:val="005A4BAE"/>
    <w:rsid w:val="005A576E"/>
    <w:rsid w:val="005A7618"/>
    <w:rsid w:val="005B172D"/>
    <w:rsid w:val="005B1F0E"/>
    <w:rsid w:val="005B2C2A"/>
    <w:rsid w:val="005B344C"/>
    <w:rsid w:val="005B345D"/>
    <w:rsid w:val="005B3918"/>
    <w:rsid w:val="005B449F"/>
    <w:rsid w:val="005B5A95"/>
    <w:rsid w:val="005B68A4"/>
    <w:rsid w:val="005B7844"/>
    <w:rsid w:val="005C004F"/>
    <w:rsid w:val="005C06AE"/>
    <w:rsid w:val="005C1CD2"/>
    <w:rsid w:val="005C2287"/>
    <w:rsid w:val="005C3C2D"/>
    <w:rsid w:val="005C4396"/>
    <w:rsid w:val="005C5842"/>
    <w:rsid w:val="005C65AE"/>
    <w:rsid w:val="005D0D9A"/>
    <w:rsid w:val="005D10EA"/>
    <w:rsid w:val="005D2807"/>
    <w:rsid w:val="005D34C8"/>
    <w:rsid w:val="005D34FD"/>
    <w:rsid w:val="005D3A90"/>
    <w:rsid w:val="005D4048"/>
    <w:rsid w:val="005D51D3"/>
    <w:rsid w:val="005D695C"/>
    <w:rsid w:val="005D73F5"/>
    <w:rsid w:val="005D7C6F"/>
    <w:rsid w:val="005E3304"/>
    <w:rsid w:val="005E349A"/>
    <w:rsid w:val="005E4ECC"/>
    <w:rsid w:val="005E4F35"/>
    <w:rsid w:val="005E5752"/>
    <w:rsid w:val="005E58C7"/>
    <w:rsid w:val="005E635F"/>
    <w:rsid w:val="005E7488"/>
    <w:rsid w:val="005E74A3"/>
    <w:rsid w:val="005F1F15"/>
    <w:rsid w:val="005F37F1"/>
    <w:rsid w:val="005F3D63"/>
    <w:rsid w:val="005F3E4B"/>
    <w:rsid w:val="005F42B6"/>
    <w:rsid w:val="005F4619"/>
    <w:rsid w:val="005F5AF3"/>
    <w:rsid w:val="005F67E0"/>
    <w:rsid w:val="005F69AC"/>
    <w:rsid w:val="0060078A"/>
    <w:rsid w:val="006007EA"/>
    <w:rsid w:val="00600F82"/>
    <w:rsid w:val="006025B9"/>
    <w:rsid w:val="0060274C"/>
    <w:rsid w:val="006033D9"/>
    <w:rsid w:val="00603679"/>
    <w:rsid w:val="00603B1A"/>
    <w:rsid w:val="00604BB2"/>
    <w:rsid w:val="00605027"/>
    <w:rsid w:val="00607073"/>
    <w:rsid w:val="00610D6E"/>
    <w:rsid w:val="00610E4C"/>
    <w:rsid w:val="00612337"/>
    <w:rsid w:val="006127FC"/>
    <w:rsid w:val="00612FC5"/>
    <w:rsid w:val="00614831"/>
    <w:rsid w:val="00614A4A"/>
    <w:rsid w:val="0061560A"/>
    <w:rsid w:val="00620897"/>
    <w:rsid w:val="00620961"/>
    <w:rsid w:val="00621A18"/>
    <w:rsid w:val="00621EEA"/>
    <w:rsid w:val="00624044"/>
    <w:rsid w:val="00624195"/>
    <w:rsid w:val="00624825"/>
    <w:rsid w:val="006256B2"/>
    <w:rsid w:val="00625823"/>
    <w:rsid w:val="00625940"/>
    <w:rsid w:val="006263AC"/>
    <w:rsid w:val="00627295"/>
    <w:rsid w:val="0062767C"/>
    <w:rsid w:val="006278E0"/>
    <w:rsid w:val="006302EA"/>
    <w:rsid w:val="00630D19"/>
    <w:rsid w:val="006312E5"/>
    <w:rsid w:val="006315EE"/>
    <w:rsid w:val="00631A92"/>
    <w:rsid w:val="006338BF"/>
    <w:rsid w:val="006342EF"/>
    <w:rsid w:val="0063573A"/>
    <w:rsid w:val="00637A61"/>
    <w:rsid w:val="006412AD"/>
    <w:rsid w:val="00641D5B"/>
    <w:rsid w:val="0064211A"/>
    <w:rsid w:val="0064233B"/>
    <w:rsid w:val="00643A79"/>
    <w:rsid w:val="0064469E"/>
    <w:rsid w:val="00644854"/>
    <w:rsid w:val="00644CFF"/>
    <w:rsid w:val="00645BA1"/>
    <w:rsid w:val="0064601A"/>
    <w:rsid w:val="00646508"/>
    <w:rsid w:val="00646838"/>
    <w:rsid w:val="00646BB7"/>
    <w:rsid w:val="00646F96"/>
    <w:rsid w:val="006473B8"/>
    <w:rsid w:val="00647910"/>
    <w:rsid w:val="00650639"/>
    <w:rsid w:val="006515C2"/>
    <w:rsid w:val="00652F5B"/>
    <w:rsid w:val="00655078"/>
    <w:rsid w:val="006557D9"/>
    <w:rsid w:val="00655AA3"/>
    <w:rsid w:val="00655FC9"/>
    <w:rsid w:val="0065620F"/>
    <w:rsid w:val="00656651"/>
    <w:rsid w:val="006567FD"/>
    <w:rsid w:val="006569F1"/>
    <w:rsid w:val="006612EF"/>
    <w:rsid w:val="00661746"/>
    <w:rsid w:val="006654CA"/>
    <w:rsid w:val="006666D8"/>
    <w:rsid w:val="00667B21"/>
    <w:rsid w:val="00667FD7"/>
    <w:rsid w:val="00672B01"/>
    <w:rsid w:val="0067395B"/>
    <w:rsid w:val="00673E39"/>
    <w:rsid w:val="00675074"/>
    <w:rsid w:val="006764C2"/>
    <w:rsid w:val="00676B18"/>
    <w:rsid w:val="00676EF8"/>
    <w:rsid w:val="00677237"/>
    <w:rsid w:val="00677CAC"/>
    <w:rsid w:val="006811CF"/>
    <w:rsid w:val="00682F2A"/>
    <w:rsid w:val="0068370C"/>
    <w:rsid w:val="00684279"/>
    <w:rsid w:val="00684F7D"/>
    <w:rsid w:val="00685802"/>
    <w:rsid w:val="00686333"/>
    <w:rsid w:val="00690538"/>
    <w:rsid w:val="0069148A"/>
    <w:rsid w:val="00691A05"/>
    <w:rsid w:val="00691CF6"/>
    <w:rsid w:val="006942E6"/>
    <w:rsid w:val="006970CF"/>
    <w:rsid w:val="006979A0"/>
    <w:rsid w:val="006A03FF"/>
    <w:rsid w:val="006A0890"/>
    <w:rsid w:val="006A3437"/>
    <w:rsid w:val="006A49A8"/>
    <w:rsid w:val="006A4D03"/>
    <w:rsid w:val="006A5F54"/>
    <w:rsid w:val="006B00A8"/>
    <w:rsid w:val="006B0518"/>
    <w:rsid w:val="006B5562"/>
    <w:rsid w:val="006B5E75"/>
    <w:rsid w:val="006B6BD5"/>
    <w:rsid w:val="006B7723"/>
    <w:rsid w:val="006B7F6B"/>
    <w:rsid w:val="006C012A"/>
    <w:rsid w:val="006C0AAB"/>
    <w:rsid w:val="006C2609"/>
    <w:rsid w:val="006C2C95"/>
    <w:rsid w:val="006C350E"/>
    <w:rsid w:val="006C3CBA"/>
    <w:rsid w:val="006C4A1F"/>
    <w:rsid w:val="006C4D41"/>
    <w:rsid w:val="006C4FBF"/>
    <w:rsid w:val="006C50E2"/>
    <w:rsid w:val="006C5B36"/>
    <w:rsid w:val="006C644E"/>
    <w:rsid w:val="006C64BF"/>
    <w:rsid w:val="006C66E8"/>
    <w:rsid w:val="006C74C8"/>
    <w:rsid w:val="006D04BD"/>
    <w:rsid w:val="006D0B36"/>
    <w:rsid w:val="006D3180"/>
    <w:rsid w:val="006D3222"/>
    <w:rsid w:val="006D3E40"/>
    <w:rsid w:val="006D3E68"/>
    <w:rsid w:val="006D44AB"/>
    <w:rsid w:val="006D502A"/>
    <w:rsid w:val="006D5E68"/>
    <w:rsid w:val="006D764D"/>
    <w:rsid w:val="006E00A5"/>
    <w:rsid w:val="006E0520"/>
    <w:rsid w:val="006E1994"/>
    <w:rsid w:val="006E19EB"/>
    <w:rsid w:val="006E1E34"/>
    <w:rsid w:val="006E51ED"/>
    <w:rsid w:val="006E5254"/>
    <w:rsid w:val="006E6D12"/>
    <w:rsid w:val="006E7BA9"/>
    <w:rsid w:val="006F050F"/>
    <w:rsid w:val="006F16FA"/>
    <w:rsid w:val="006F27E0"/>
    <w:rsid w:val="006F2C48"/>
    <w:rsid w:val="006F2CB2"/>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16F5"/>
    <w:rsid w:val="00713098"/>
    <w:rsid w:val="0071309F"/>
    <w:rsid w:val="007158C1"/>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57D"/>
    <w:rsid w:val="007367C1"/>
    <w:rsid w:val="0074071F"/>
    <w:rsid w:val="00741DC3"/>
    <w:rsid w:val="00741E30"/>
    <w:rsid w:val="00742EFA"/>
    <w:rsid w:val="00743043"/>
    <w:rsid w:val="0074501A"/>
    <w:rsid w:val="00745F86"/>
    <w:rsid w:val="00747010"/>
    <w:rsid w:val="007470EB"/>
    <w:rsid w:val="007474F1"/>
    <w:rsid w:val="00750555"/>
    <w:rsid w:val="00751138"/>
    <w:rsid w:val="0075149B"/>
    <w:rsid w:val="007519EA"/>
    <w:rsid w:val="00751F5E"/>
    <w:rsid w:val="007529F1"/>
    <w:rsid w:val="0075340E"/>
    <w:rsid w:val="007534DC"/>
    <w:rsid w:val="007537CC"/>
    <w:rsid w:val="007550F3"/>
    <w:rsid w:val="0075644E"/>
    <w:rsid w:val="0075655E"/>
    <w:rsid w:val="0075660C"/>
    <w:rsid w:val="00756B00"/>
    <w:rsid w:val="00757871"/>
    <w:rsid w:val="0076037A"/>
    <w:rsid w:val="00760C6B"/>
    <w:rsid w:val="0076166B"/>
    <w:rsid w:val="00762753"/>
    <w:rsid w:val="00762FE1"/>
    <w:rsid w:val="007631D0"/>
    <w:rsid w:val="00763370"/>
    <w:rsid w:val="00763EC6"/>
    <w:rsid w:val="00766641"/>
    <w:rsid w:val="00766ED5"/>
    <w:rsid w:val="007679E7"/>
    <w:rsid w:val="00767B14"/>
    <w:rsid w:val="007701E9"/>
    <w:rsid w:val="007715D6"/>
    <w:rsid w:val="00771DAB"/>
    <w:rsid w:val="007724EE"/>
    <w:rsid w:val="00772B3E"/>
    <w:rsid w:val="00772E77"/>
    <w:rsid w:val="00773B42"/>
    <w:rsid w:val="0077400D"/>
    <w:rsid w:val="007756E6"/>
    <w:rsid w:val="00776840"/>
    <w:rsid w:val="00777E8A"/>
    <w:rsid w:val="007801EC"/>
    <w:rsid w:val="007801FF"/>
    <w:rsid w:val="00781386"/>
    <w:rsid w:val="0078164E"/>
    <w:rsid w:val="0078199A"/>
    <w:rsid w:val="0078220A"/>
    <w:rsid w:val="00782CC5"/>
    <w:rsid w:val="00785C4F"/>
    <w:rsid w:val="00786E46"/>
    <w:rsid w:val="007904F6"/>
    <w:rsid w:val="007913CD"/>
    <w:rsid w:val="00791C4F"/>
    <w:rsid w:val="00792200"/>
    <w:rsid w:val="00793CFD"/>
    <w:rsid w:val="007A0773"/>
    <w:rsid w:val="007A13A0"/>
    <w:rsid w:val="007A1ACD"/>
    <w:rsid w:val="007A30C5"/>
    <w:rsid w:val="007A31C2"/>
    <w:rsid w:val="007A32E1"/>
    <w:rsid w:val="007A3669"/>
    <w:rsid w:val="007A41CE"/>
    <w:rsid w:val="007A42A5"/>
    <w:rsid w:val="007A6B1D"/>
    <w:rsid w:val="007A7C56"/>
    <w:rsid w:val="007A7E00"/>
    <w:rsid w:val="007B02D1"/>
    <w:rsid w:val="007B21D9"/>
    <w:rsid w:val="007B36A5"/>
    <w:rsid w:val="007B3C24"/>
    <w:rsid w:val="007B53ED"/>
    <w:rsid w:val="007B67B0"/>
    <w:rsid w:val="007B7B24"/>
    <w:rsid w:val="007B7D46"/>
    <w:rsid w:val="007C099A"/>
    <w:rsid w:val="007C41F9"/>
    <w:rsid w:val="007C67D6"/>
    <w:rsid w:val="007C7233"/>
    <w:rsid w:val="007C7753"/>
    <w:rsid w:val="007D0FCE"/>
    <w:rsid w:val="007D1050"/>
    <w:rsid w:val="007D2013"/>
    <w:rsid w:val="007D311B"/>
    <w:rsid w:val="007D3DF2"/>
    <w:rsid w:val="007D3E44"/>
    <w:rsid w:val="007D518B"/>
    <w:rsid w:val="007D5790"/>
    <w:rsid w:val="007D6286"/>
    <w:rsid w:val="007D6E83"/>
    <w:rsid w:val="007E0C95"/>
    <w:rsid w:val="007E3151"/>
    <w:rsid w:val="007E389C"/>
    <w:rsid w:val="007E5374"/>
    <w:rsid w:val="007E5EB6"/>
    <w:rsid w:val="007E72B4"/>
    <w:rsid w:val="007E72CB"/>
    <w:rsid w:val="007E77A1"/>
    <w:rsid w:val="007F1A69"/>
    <w:rsid w:val="007F2431"/>
    <w:rsid w:val="007F25E0"/>
    <w:rsid w:val="007F2620"/>
    <w:rsid w:val="007F31BC"/>
    <w:rsid w:val="007F3269"/>
    <w:rsid w:val="007F3DA9"/>
    <w:rsid w:val="007F3E2B"/>
    <w:rsid w:val="007F40C9"/>
    <w:rsid w:val="007F4A9E"/>
    <w:rsid w:val="007F4F17"/>
    <w:rsid w:val="007F5BC4"/>
    <w:rsid w:val="007F6D6F"/>
    <w:rsid w:val="007F6F8A"/>
    <w:rsid w:val="00800C41"/>
    <w:rsid w:val="008010CD"/>
    <w:rsid w:val="008014F8"/>
    <w:rsid w:val="00801A8F"/>
    <w:rsid w:val="00802332"/>
    <w:rsid w:val="0080233C"/>
    <w:rsid w:val="008028BD"/>
    <w:rsid w:val="00802FF8"/>
    <w:rsid w:val="00804F1F"/>
    <w:rsid w:val="00806027"/>
    <w:rsid w:val="008063ED"/>
    <w:rsid w:val="00807363"/>
    <w:rsid w:val="00807737"/>
    <w:rsid w:val="0081176D"/>
    <w:rsid w:val="00813D5A"/>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34A84"/>
    <w:rsid w:val="00841562"/>
    <w:rsid w:val="008433E3"/>
    <w:rsid w:val="00843DB3"/>
    <w:rsid w:val="008450EF"/>
    <w:rsid w:val="00845CED"/>
    <w:rsid w:val="0085022B"/>
    <w:rsid w:val="00850D93"/>
    <w:rsid w:val="00852655"/>
    <w:rsid w:val="00852B56"/>
    <w:rsid w:val="0085366F"/>
    <w:rsid w:val="00854677"/>
    <w:rsid w:val="00854885"/>
    <w:rsid w:val="00856153"/>
    <w:rsid w:val="00856395"/>
    <w:rsid w:val="008564DD"/>
    <w:rsid w:val="008573E7"/>
    <w:rsid w:val="00857899"/>
    <w:rsid w:val="0086046F"/>
    <w:rsid w:val="008610C5"/>
    <w:rsid w:val="00861CFA"/>
    <w:rsid w:val="008622CF"/>
    <w:rsid w:val="008659C9"/>
    <w:rsid w:val="008702E6"/>
    <w:rsid w:val="00870D35"/>
    <w:rsid w:val="00871D55"/>
    <w:rsid w:val="00873B73"/>
    <w:rsid w:val="00873F5F"/>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4C"/>
    <w:rsid w:val="008906BE"/>
    <w:rsid w:val="00892119"/>
    <w:rsid w:val="008948A6"/>
    <w:rsid w:val="00896E97"/>
    <w:rsid w:val="008A1A9A"/>
    <w:rsid w:val="008A2553"/>
    <w:rsid w:val="008A4658"/>
    <w:rsid w:val="008A5756"/>
    <w:rsid w:val="008B0437"/>
    <w:rsid w:val="008B0BAB"/>
    <w:rsid w:val="008B0D5A"/>
    <w:rsid w:val="008B296C"/>
    <w:rsid w:val="008B2995"/>
    <w:rsid w:val="008B5346"/>
    <w:rsid w:val="008B557A"/>
    <w:rsid w:val="008B5609"/>
    <w:rsid w:val="008B623B"/>
    <w:rsid w:val="008C1C3F"/>
    <w:rsid w:val="008C1E46"/>
    <w:rsid w:val="008C23D1"/>
    <w:rsid w:val="008C2C01"/>
    <w:rsid w:val="008C2D1F"/>
    <w:rsid w:val="008C34E2"/>
    <w:rsid w:val="008C38AC"/>
    <w:rsid w:val="008C4386"/>
    <w:rsid w:val="008C4798"/>
    <w:rsid w:val="008C56F9"/>
    <w:rsid w:val="008C5C06"/>
    <w:rsid w:val="008D0F11"/>
    <w:rsid w:val="008D1D17"/>
    <w:rsid w:val="008D2A81"/>
    <w:rsid w:val="008D2E7F"/>
    <w:rsid w:val="008D323E"/>
    <w:rsid w:val="008D3AB5"/>
    <w:rsid w:val="008D404E"/>
    <w:rsid w:val="008D4B2F"/>
    <w:rsid w:val="008D699D"/>
    <w:rsid w:val="008D71B8"/>
    <w:rsid w:val="008E0E63"/>
    <w:rsid w:val="008E119B"/>
    <w:rsid w:val="008E13C3"/>
    <w:rsid w:val="008E2366"/>
    <w:rsid w:val="008E2391"/>
    <w:rsid w:val="008E273B"/>
    <w:rsid w:val="008E4B56"/>
    <w:rsid w:val="008E71D4"/>
    <w:rsid w:val="008F019B"/>
    <w:rsid w:val="008F1791"/>
    <w:rsid w:val="008F18D4"/>
    <w:rsid w:val="008F1C02"/>
    <w:rsid w:val="008F1C25"/>
    <w:rsid w:val="008F2C41"/>
    <w:rsid w:val="008F2F29"/>
    <w:rsid w:val="008F3141"/>
    <w:rsid w:val="008F34E0"/>
    <w:rsid w:val="008F3E7F"/>
    <w:rsid w:val="008F7C09"/>
    <w:rsid w:val="009008DF"/>
    <w:rsid w:val="00904C25"/>
    <w:rsid w:val="00904D43"/>
    <w:rsid w:val="00905C54"/>
    <w:rsid w:val="00905D62"/>
    <w:rsid w:val="00905ED9"/>
    <w:rsid w:val="00906894"/>
    <w:rsid w:val="00910A12"/>
    <w:rsid w:val="00913DFD"/>
    <w:rsid w:val="009149BD"/>
    <w:rsid w:val="009151B1"/>
    <w:rsid w:val="00917B26"/>
    <w:rsid w:val="00917D8C"/>
    <w:rsid w:val="0092011D"/>
    <w:rsid w:val="00920771"/>
    <w:rsid w:val="009208BD"/>
    <w:rsid w:val="00920E0D"/>
    <w:rsid w:val="00921DC3"/>
    <w:rsid w:val="009236F2"/>
    <w:rsid w:val="0092475C"/>
    <w:rsid w:val="00924DF1"/>
    <w:rsid w:val="009261A0"/>
    <w:rsid w:val="00926A7D"/>
    <w:rsid w:val="00926FD4"/>
    <w:rsid w:val="009302C7"/>
    <w:rsid w:val="0093147A"/>
    <w:rsid w:val="0093332F"/>
    <w:rsid w:val="009335CF"/>
    <w:rsid w:val="00933CA2"/>
    <w:rsid w:val="00937058"/>
    <w:rsid w:val="00937070"/>
    <w:rsid w:val="0093736D"/>
    <w:rsid w:val="00942941"/>
    <w:rsid w:val="00942BB8"/>
    <w:rsid w:val="0094397E"/>
    <w:rsid w:val="00943C5F"/>
    <w:rsid w:val="00943D91"/>
    <w:rsid w:val="00944FBE"/>
    <w:rsid w:val="00945690"/>
    <w:rsid w:val="009470A5"/>
    <w:rsid w:val="00947599"/>
    <w:rsid w:val="00947643"/>
    <w:rsid w:val="0094791B"/>
    <w:rsid w:val="00950F86"/>
    <w:rsid w:val="00951EDA"/>
    <w:rsid w:val="00952D76"/>
    <w:rsid w:val="00953870"/>
    <w:rsid w:val="00955A7C"/>
    <w:rsid w:val="0095633B"/>
    <w:rsid w:val="0096024E"/>
    <w:rsid w:val="00960ED5"/>
    <w:rsid w:val="009621CC"/>
    <w:rsid w:val="0096434A"/>
    <w:rsid w:val="00964501"/>
    <w:rsid w:val="0096580F"/>
    <w:rsid w:val="009659AE"/>
    <w:rsid w:val="00965B58"/>
    <w:rsid w:val="0096695A"/>
    <w:rsid w:val="00966DCA"/>
    <w:rsid w:val="009678F9"/>
    <w:rsid w:val="00973E5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8539E"/>
    <w:rsid w:val="009916BF"/>
    <w:rsid w:val="009918ED"/>
    <w:rsid w:val="009918F7"/>
    <w:rsid w:val="0099226A"/>
    <w:rsid w:val="00993395"/>
    <w:rsid w:val="0099373A"/>
    <w:rsid w:val="009954FF"/>
    <w:rsid w:val="00995A4E"/>
    <w:rsid w:val="00996912"/>
    <w:rsid w:val="00997507"/>
    <w:rsid w:val="00997A2F"/>
    <w:rsid w:val="00997C39"/>
    <w:rsid w:val="009A0801"/>
    <w:rsid w:val="009A424D"/>
    <w:rsid w:val="009A4708"/>
    <w:rsid w:val="009A6DCD"/>
    <w:rsid w:val="009A7951"/>
    <w:rsid w:val="009B07AF"/>
    <w:rsid w:val="009B163E"/>
    <w:rsid w:val="009B1662"/>
    <w:rsid w:val="009B3E4E"/>
    <w:rsid w:val="009B4233"/>
    <w:rsid w:val="009B4536"/>
    <w:rsid w:val="009B62F3"/>
    <w:rsid w:val="009B7404"/>
    <w:rsid w:val="009C06FB"/>
    <w:rsid w:val="009C0E5B"/>
    <w:rsid w:val="009C0FC6"/>
    <w:rsid w:val="009C2AB6"/>
    <w:rsid w:val="009C2F1E"/>
    <w:rsid w:val="009C3243"/>
    <w:rsid w:val="009C337E"/>
    <w:rsid w:val="009C4622"/>
    <w:rsid w:val="009C4AEB"/>
    <w:rsid w:val="009C5587"/>
    <w:rsid w:val="009C55D7"/>
    <w:rsid w:val="009C5A25"/>
    <w:rsid w:val="009C6BFB"/>
    <w:rsid w:val="009C7C69"/>
    <w:rsid w:val="009C7D3B"/>
    <w:rsid w:val="009D00D3"/>
    <w:rsid w:val="009D0B3B"/>
    <w:rsid w:val="009D1F6B"/>
    <w:rsid w:val="009D2657"/>
    <w:rsid w:val="009D2EC5"/>
    <w:rsid w:val="009D6A89"/>
    <w:rsid w:val="009D788E"/>
    <w:rsid w:val="009D7A2E"/>
    <w:rsid w:val="009E034F"/>
    <w:rsid w:val="009E14A8"/>
    <w:rsid w:val="009E1BBA"/>
    <w:rsid w:val="009E1EB9"/>
    <w:rsid w:val="009E2462"/>
    <w:rsid w:val="009E391B"/>
    <w:rsid w:val="009E49C0"/>
    <w:rsid w:val="009E51B0"/>
    <w:rsid w:val="009E6BE8"/>
    <w:rsid w:val="009E6DC3"/>
    <w:rsid w:val="009E6F4C"/>
    <w:rsid w:val="009F0C9B"/>
    <w:rsid w:val="009F1665"/>
    <w:rsid w:val="009F1CA3"/>
    <w:rsid w:val="009F20B2"/>
    <w:rsid w:val="009F2C1D"/>
    <w:rsid w:val="009F5328"/>
    <w:rsid w:val="009F5B9C"/>
    <w:rsid w:val="009F7A71"/>
    <w:rsid w:val="009F7BD8"/>
    <w:rsid w:val="00A02090"/>
    <w:rsid w:val="00A035F8"/>
    <w:rsid w:val="00A06313"/>
    <w:rsid w:val="00A07DD2"/>
    <w:rsid w:val="00A1094B"/>
    <w:rsid w:val="00A10A73"/>
    <w:rsid w:val="00A11B61"/>
    <w:rsid w:val="00A13A1A"/>
    <w:rsid w:val="00A13CCF"/>
    <w:rsid w:val="00A14D29"/>
    <w:rsid w:val="00A15936"/>
    <w:rsid w:val="00A160E9"/>
    <w:rsid w:val="00A17708"/>
    <w:rsid w:val="00A201AE"/>
    <w:rsid w:val="00A2074C"/>
    <w:rsid w:val="00A2080F"/>
    <w:rsid w:val="00A208F9"/>
    <w:rsid w:val="00A225CF"/>
    <w:rsid w:val="00A231F0"/>
    <w:rsid w:val="00A238CB"/>
    <w:rsid w:val="00A24786"/>
    <w:rsid w:val="00A24808"/>
    <w:rsid w:val="00A25142"/>
    <w:rsid w:val="00A25772"/>
    <w:rsid w:val="00A25B4E"/>
    <w:rsid w:val="00A26743"/>
    <w:rsid w:val="00A26AD3"/>
    <w:rsid w:val="00A26B6B"/>
    <w:rsid w:val="00A277E8"/>
    <w:rsid w:val="00A27FD7"/>
    <w:rsid w:val="00A30025"/>
    <w:rsid w:val="00A30DAA"/>
    <w:rsid w:val="00A3181E"/>
    <w:rsid w:val="00A32956"/>
    <w:rsid w:val="00A32AD5"/>
    <w:rsid w:val="00A32D38"/>
    <w:rsid w:val="00A342C7"/>
    <w:rsid w:val="00A349F6"/>
    <w:rsid w:val="00A36A44"/>
    <w:rsid w:val="00A37631"/>
    <w:rsid w:val="00A37667"/>
    <w:rsid w:val="00A415FC"/>
    <w:rsid w:val="00A42AE5"/>
    <w:rsid w:val="00A4326C"/>
    <w:rsid w:val="00A445F2"/>
    <w:rsid w:val="00A44647"/>
    <w:rsid w:val="00A44F0D"/>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59B9"/>
    <w:rsid w:val="00A6699E"/>
    <w:rsid w:val="00A679D7"/>
    <w:rsid w:val="00A70EEE"/>
    <w:rsid w:val="00A70FA2"/>
    <w:rsid w:val="00A7133C"/>
    <w:rsid w:val="00A71F6F"/>
    <w:rsid w:val="00A7294E"/>
    <w:rsid w:val="00A746AB"/>
    <w:rsid w:val="00A75EBD"/>
    <w:rsid w:val="00A763B6"/>
    <w:rsid w:val="00A7699D"/>
    <w:rsid w:val="00A80C78"/>
    <w:rsid w:val="00A843E7"/>
    <w:rsid w:val="00A848D1"/>
    <w:rsid w:val="00A85366"/>
    <w:rsid w:val="00A9083F"/>
    <w:rsid w:val="00A91637"/>
    <w:rsid w:val="00A93A3C"/>
    <w:rsid w:val="00A94BDF"/>
    <w:rsid w:val="00A94C29"/>
    <w:rsid w:val="00A95894"/>
    <w:rsid w:val="00A9649E"/>
    <w:rsid w:val="00AA003B"/>
    <w:rsid w:val="00AA053D"/>
    <w:rsid w:val="00AA0A0A"/>
    <w:rsid w:val="00AA103E"/>
    <w:rsid w:val="00AA105B"/>
    <w:rsid w:val="00AA30A6"/>
    <w:rsid w:val="00AA3EFE"/>
    <w:rsid w:val="00AA3F77"/>
    <w:rsid w:val="00AA5B78"/>
    <w:rsid w:val="00AA6088"/>
    <w:rsid w:val="00AA6389"/>
    <w:rsid w:val="00AA6D85"/>
    <w:rsid w:val="00AA7506"/>
    <w:rsid w:val="00AB004D"/>
    <w:rsid w:val="00AB0472"/>
    <w:rsid w:val="00AB06AE"/>
    <w:rsid w:val="00AB14A5"/>
    <w:rsid w:val="00AB1582"/>
    <w:rsid w:val="00AB3443"/>
    <w:rsid w:val="00AB3517"/>
    <w:rsid w:val="00AB5775"/>
    <w:rsid w:val="00AB69D5"/>
    <w:rsid w:val="00AB7C8F"/>
    <w:rsid w:val="00AC1286"/>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0526"/>
    <w:rsid w:val="00AE1217"/>
    <w:rsid w:val="00AE1622"/>
    <w:rsid w:val="00AE1909"/>
    <w:rsid w:val="00AE4D66"/>
    <w:rsid w:val="00AE502B"/>
    <w:rsid w:val="00AE56EF"/>
    <w:rsid w:val="00AE5D02"/>
    <w:rsid w:val="00AE5E6F"/>
    <w:rsid w:val="00AE62AF"/>
    <w:rsid w:val="00AE6647"/>
    <w:rsid w:val="00AE7678"/>
    <w:rsid w:val="00AE769F"/>
    <w:rsid w:val="00AF0A49"/>
    <w:rsid w:val="00AF13C1"/>
    <w:rsid w:val="00AF1460"/>
    <w:rsid w:val="00AF2483"/>
    <w:rsid w:val="00AF2A18"/>
    <w:rsid w:val="00AF357A"/>
    <w:rsid w:val="00AF4051"/>
    <w:rsid w:val="00AF5388"/>
    <w:rsid w:val="00AF60EA"/>
    <w:rsid w:val="00B00896"/>
    <w:rsid w:val="00B00BE3"/>
    <w:rsid w:val="00B01955"/>
    <w:rsid w:val="00B038E4"/>
    <w:rsid w:val="00B04CD1"/>
    <w:rsid w:val="00B064C1"/>
    <w:rsid w:val="00B072A4"/>
    <w:rsid w:val="00B10ED7"/>
    <w:rsid w:val="00B11674"/>
    <w:rsid w:val="00B1222E"/>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2BD8"/>
    <w:rsid w:val="00B33611"/>
    <w:rsid w:val="00B35BF3"/>
    <w:rsid w:val="00B40669"/>
    <w:rsid w:val="00B444A9"/>
    <w:rsid w:val="00B45BAA"/>
    <w:rsid w:val="00B462E6"/>
    <w:rsid w:val="00B46ACD"/>
    <w:rsid w:val="00B4731E"/>
    <w:rsid w:val="00B47604"/>
    <w:rsid w:val="00B47DAC"/>
    <w:rsid w:val="00B507DA"/>
    <w:rsid w:val="00B50BA7"/>
    <w:rsid w:val="00B50D6A"/>
    <w:rsid w:val="00B51A05"/>
    <w:rsid w:val="00B530F7"/>
    <w:rsid w:val="00B533E6"/>
    <w:rsid w:val="00B53491"/>
    <w:rsid w:val="00B54EF4"/>
    <w:rsid w:val="00B56193"/>
    <w:rsid w:val="00B565E7"/>
    <w:rsid w:val="00B60067"/>
    <w:rsid w:val="00B600F7"/>
    <w:rsid w:val="00B6045F"/>
    <w:rsid w:val="00B64C1F"/>
    <w:rsid w:val="00B664CC"/>
    <w:rsid w:val="00B702BD"/>
    <w:rsid w:val="00B706ED"/>
    <w:rsid w:val="00B71315"/>
    <w:rsid w:val="00B72760"/>
    <w:rsid w:val="00B72BA6"/>
    <w:rsid w:val="00B72F74"/>
    <w:rsid w:val="00B7383F"/>
    <w:rsid w:val="00B746DE"/>
    <w:rsid w:val="00B74791"/>
    <w:rsid w:val="00B74C6A"/>
    <w:rsid w:val="00B74CA5"/>
    <w:rsid w:val="00B750E2"/>
    <w:rsid w:val="00B752D6"/>
    <w:rsid w:val="00B80620"/>
    <w:rsid w:val="00B814E9"/>
    <w:rsid w:val="00B81E77"/>
    <w:rsid w:val="00B82020"/>
    <w:rsid w:val="00B8282E"/>
    <w:rsid w:val="00B82F9A"/>
    <w:rsid w:val="00B83255"/>
    <w:rsid w:val="00B83292"/>
    <w:rsid w:val="00B84B67"/>
    <w:rsid w:val="00B8561D"/>
    <w:rsid w:val="00B8757A"/>
    <w:rsid w:val="00B87B40"/>
    <w:rsid w:val="00B87F2B"/>
    <w:rsid w:val="00B90D49"/>
    <w:rsid w:val="00B90DCE"/>
    <w:rsid w:val="00B90FE7"/>
    <w:rsid w:val="00B91EB2"/>
    <w:rsid w:val="00B920CE"/>
    <w:rsid w:val="00B922BA"/>
    <w:rsid w:val="00B92ECA"/>
    <w:rsid w:val="00B93644"/>
    <w:rsid w:val="00B93C52"/>
    <w:rsid w:val="00B95E45"/>
    <w:rsid w:val="00BA09E1"/>
    <w:rsid w:val="00BA0B02"/>
    <w:rsid w:val="00BA164D"/>
    <w:rsid w:val="00BA2960"/>
    <w:rsid w:val="00BA2BC5"/>
    <w:rsid w:val="00BA3E5B"/>
    <w:rsid w:val="00BA4273"/>
    <w:rsid w:val="00BA451F"/>
    <w:rsid w:val="00BA4B60"/>
    <w:rsid w:val="00BA56E1"/>
    <w:rsid w:val="00BA5CA2"/>
    <w:rsid w:val="00BA6268"/>
    <w:rsid w:val="00BA6638"/>
    <w:rsid w:val="00BA6F94"/>
    <w:rsid w:val="00BB14D8"/>
    <w:rsid w:val="00BB3430"/>
    <w:rsid w:val="00BB428B"/>
    <w:rsid w:val="00BB5510"/>
    <w:rsid w:val="00BB5F3A"/>
    <w:rsid w:val="00BB6FEE"/>
    <w:rsid w:val="00BB73C8"/>
    <w:rsid w:val="00BC1405"/>
    <w:rsid w:val="00BC1542"/>
    <w:rsid w:val="00BC1BAA"/>
    <w:rsid w:val="00BC2E05"/>
    <w:rsid w:val="00BC328D"/>
    <w:rsid w:val="00BC5F10"/>
    <w:rsid w:val="00BC6007"/>
    <w:rsid w:val="00BC69EB"/>
    <w:rsid w:val="00BC70FD"/>
    <w:rsid w:val="00BD0C60"/>
    <w:rsid w:val="00BD1B1B"/>
    <w:rsid w:val="00BD1B31"/>
    <w:rsid w:val="00BD2FC1"/>
    <w:rsid w:val="00BD4552"/>
    <w:rsid w:val="00BD4593"/>
    <w:rsid w:val="00BD6861"/>
    <w:rsid w:val="00BE064B"/>
    <w:rsid w:val="00BE1057"/>
    <w:rsid w:val="00BE2D93"/>
    <w:rsid w:val="00BE346E"/>
    <w:rsid w:val="00BE35A6"/>
    <w:rsid w:val="00BE37AE"/>
    <w:rsid w:val="00BE49C6"/>
    <w:rsid w:val="00BE5405"/>
    <w:rsid w:val="00BE689D"/>
    <w:rsid w:val="00BE6C28"/>
    <w:rsid w:val="00BE6EF6"/>
    <w:rsid w:val="00BE777F"/>
    <w:rsid w:val="00BF0053"/>
    <w:rsid w:val="00BF0F6F"/>
    <w:rsid w:val="00BF144E"/>
    <w:rsid w:val="00BF228F"/>
    <w:rsid w:val="00BF2F81"/>
    <w:rsid w:val="00BF2FCD"/>
    <w:rsid w:val="00BF359F"/>
    <w:rsid w:val="00BF4346"/>
    <w:rsid w:val="00BF4610"/>
    <w:rsid w:val="00BF4EAE"/>
    <w:rsid w:val="00BF6115"/>
    <w:rsid w:val="00BF6B35"/>
    <w:rsid w:val="00BF6CE5"/>
    <w:rsid w:val="00C005AA"/>
    <w:rsid w:val="00C0165C"/>
    <w:rsid w:val="00C017C3"/>
    <w:rsid w:val="00C029D5"/>
    <w:rsid w:val="00C038CA"/>
    <w:rsid w:val="00C03D99"/>
    <w:rsid w:val="00C05E0A"/>
    <w:rsid w:val="00C06157"/>
    <w:rsid w:val="00C101E1"/>
    <w:rsid w:val="00C10FF9"/>
    <w:rsid w:val="00C12979"/>
    <w:rsid w:val="00C139BF"/>
    <w:rsid w:val="00C14083"/>
    <w:rsid w:val="00C14F83"/>
    <w:rsid w:val="00C1638A"/>
    <w:rsid w:val="00C175DA"/>
    <w:rsid w:val="00C17667"/>
    <w:rsid w:val="00C17E7F"/>
    <w:rsid w:val="00C22522"/>
    <w:rsid w:val="00C22A26"/>
    <w:rsid w:val="00C23AF2"/>
    <w:rsid w:val="00C25276"/>
    <w:rsid w:val="00C258CF"/>
    <w:rsid w:val="00C2617D"/>
    <w:rsid w:val="00C276CF"/>
    <w:rsid w:val="00C3120F"/>
    <w:rsid w:val="00C32392"/>
    <w:rsid w:val="00C32AB6"/>
    <w:rsid w:val="00C32CB4"/>
    <w:rsid w:val="00C33DF7"/>
    <w:rsid w:val="00C34AEF"/>
    <w:rsid w:val="00C34C3E"/>
    <w:rsid w:val="00C3578B"/>
    <w:rsid w:val="00C36779"/>
    <w:rsid w:val="00C37CF5"/>
    <w:rsid w:val="00C404F8"/>
    <w:rsid w:val="00C408BB"/>
    <w:rsid w:val="00C418B2"/>
    <w:rsid w:val="00C41914"/>
    <w:rsid w:val="00C42D72"/>
    <w:rsid w:val="00C42E14"/>
    <w:rsid w:val="00C43081"/>
    <w:rsid w:val="00C4420B"/>
    <w:rsid w:val="00C4468F"/>
    <w:rsid w:val="00C47109"/>
    <w:rsid w:val="00C47B2B"/>
    <w:rsid w:val="00C50106"/>
    <w:rsid w:val="00C50107"/>
    <w:rsid w:val="00C5223A"/>
    <w:rsid w:val="00C5236A"/>
    <w:rsid w:val="00C52A85"/>
    <w:rsid w:val="00C5346E"/>
    <w:rsid w:val="00C53A8D"/>
    <w:rsid w:val="00C5426D"/>
    <w:rsid w:val="00C547F4"/>
    <w:rsid w:val="00C55EDD"/>
    <w:rsid w:val="00C605F4"/>
    <w:rsid w:val="00C606D1"/>
    <w:rsid w:val="00C61031"/>
    <w:rsid w:val="00C61758"/>
    <w:rsid w:val="00C61F23"/>
    <w:rsid w:val="00C63378"/>
    <w:rsid w:val="00C64817"/>
    <w:rsid w:val="00C652FD"/>
    <w:rsid w:val="00C6537E"/>
    <w:rsid w:val="00C67305"/>
    <w:rsid w:val="00C6743E"/>
    <w:rsid w:val="00C6746D"/>
    <w:rsid w:val="00C67924"/>
    <w:rsid w:val="00C70A8F"/>
    <w:rsid w:val="00C712D0"/>
    <w:rsid w:val="00C7306B"/>
    <w:rsid w:val="00C73345"/>
    <w:rsid w:val="00C734C1"/>
    <w:rsid w:val="00C734FA"/>
    <w:rsid w:val="00C74EEA"/>
    <w:rsid w:val="00C75DDC"/>
    <w:rsid w:val="00C7602A"/>
    <w:rsid w:val="00C76C77"/>
    <w:rsid w:val="00C76F5D"/>
    <w:rsid w:val="00C80237"/>
    <w:rsid w:val="00C8046F"/>
    <w:rsid w:val="00C80504"/>
    <w:rsid w:val="00C81613"/>
    <w:rsid w:val="00C8339C"/>
    <w:rsid w:val="00C83B53"/>
    <w:rsid w:val="00C83E24"/>
    <w:rsid w:val="00C85712"/>
    <w:rsid w:val="00C865CA"/>
    <w:rsid w:val="00C86C6D"/>
    <w:rsid w:val="00C8793D"/>
    <w:rsid w:val="00C87C8E"/>
    <w:rsid w:val="00C90CFD"/>
    <w:rsid w:val="00C919D6"/>
    <w:rsid w:val="00C91B85"/>
    <w:rsid w:val="00C92591"/>
    <w:rsid w:val="00C92697"/>
    <w:rsid w:val="00C936DC"/>
    <w:rsid w:val="00C952F9"/>
    <w:rsid w:val="00C9653D"/>
    <w:rsid w:val="00CA0329"/>
    <w:rsid w:val="00CA08E0"/>
    <w:rsid w:val="00CA1320"/>
    <w:rsid w:val="00CA1BE3"/>
    <w:rsid w:val="00CA1C9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6B7"/>
    <w:rsid w:val="00CC19E6"/>
    <w:rsid w:val="00CC1A77"/>
    <w:rsid w:val="00CC2881"/>
    <w:rsid w:val="00CC6950"/>
    <w:rsid w:val="00CC6F99"/>
    <w:rsid w:val="00CC77E3"/>
    <w:rsid w:val="00CD0505"/>
    <w:rsid w:val="00CD21E9"/>
    <w:rsid w:val="00CD230B"/>
    <w:rsid w:val="00CD32F9"/>
    <w:rsid w:val="00CD43C1"/>
    <w:rsid w:val="00CD6C25"/>
    <w:rsid w:val="00CE08B9"/>
    <w:rsid w:val="00CE3A75"/>
    <w:rsid w:val="00CE3DAA"/>
    <w:rsid w:val="00CE51E8"/>
    <w:rsid w:val="00CE7E5A"/>
    <w:rsid w:val="00CF0E29"/>
    <w:rsid w:val="00CF108F"/>
    <w:rsid w:val="00CF2C29"/>
    <w:rsid w:val="00CF3D4F"/>
    <w:rsid w:val="00CF4D61"/>
    <w:rsid w:val="00CF5387"/>
    <w:rsid w:val="00CF6DC6"/>
    <w:rsid w:val="00D00BB9"/>
    <w:rsid w:val="00D00BC7"/>
    <w:rsid w:val="00D01C9C"/>
    <w:rsid w:val="00D020C1"/>
    <w:rsid w:val="00D02A6B"/>
    <w:rsid w:val="00D03041"/>
    <w:rsid w:val="00D03594"/>
    <w:rsid w:val="00D0384F"/>
    <w:rsid w:val="00D0410C"/>
    <w:rsid w:val="00D045E8"/>
    <w:rsid w:val="00D046BC"/>
    <w:rsid w:val="00D04750"/>
    <w:rsid w:val="00D06086"/>
    <w:rsid w:val="00D07C1C"/>
    <w:rsid w:val="00D10051"/>
    <w:rsid w:val="00D10308"/>
    <w:rsid w:val="00D1121F"/>
    <w:rsid w:val="00D1169A"/>
    <w:rsid w:val="00D12D7A"/>
    <w:rsid w:val="00D12E5D"/>
    <w:rsid w:val="00D13618"/>
    <w:rsid w:val="00D149A5"/>
    <w:rsid w:val="00D15AEC"/>
    <w:rsid w:val="00D162FE"/>
    <w:rsid w:val="00D16315"/>
    <w:rsid w:val="00D16511"/>
    <w:rsid w:val="00D17635"/>
    <w:rsid w:val="00D20675"/>
    <w:rsid w:val="00D2126A"/>
    <w:rsid w:val="00D21C18"/>
    <w:rsid w:val="00D22802"/>
    <w:rsid w:val="00D233A9"/>
    <w:rsid w:val="00D235D7"/>
    <w:rsid w:val="00D239BF"/>
    <w:rsid w:val="00D23A21"/>
    <w:rsid w:val="00D25102"/>
    <w:rsid w:val="00D25C13"/>
    <w:rsid w:val="00D26E3C"/>
    <w:rsid w:val="00D26F33"/>
    <w:rsid w:val="00D30161"/>
    <w:rsid w:val="00D31C7F"/>
    <w:rsid w:val="00D3232A"/>
    <w:rsid w:val="00D32546"/>
    <w:rsid w:val="00D3280A"/>
    <w:rsid w:val="00D3467C"/>
    <w:rsid w:val="00D36097"/>
    <w:rsid w:val="00D368D8"/>
    <w:rsid w:val="00D36F58"/>
    <w:rsid w:val="00D373CA"/>
    <w:rsid w:val="00D373DA"/>
    <w:rsid w:val="00D37D09"/>
    <w:rsid w:val="00D417A8"/>
    <w:rsid w:val="00D41979"/>
    <w:rsid w:val="00D43002"/>
    <w:rsid w:val="00D43505"/>
    <w:rsid w:val="00D43CC5"/>
    <w:rsid w:val="00D440FC"/>
    <w:rsid w:val="00D45222"/>
    <w:rsid w:val="00D45B05"/>
    <w:rsid w:val="00D45D6D"/>
    <w:rsid w:val="00D46B1F"/>
    <w:rsid w:val="00D46D7C"/>
    <w:rsid w:val="00D478FE"/>
    <w:rsid w:val="00D47E2D"/>
    <w:rsid w:val="00D511C0"/>
    <w:rsid w:val="00D53A34"/>
    <w:rsid w:val="00D54771"/>
    <w:rsid w:val="00D55012"/>
    <w:rsid w:val="00D55048"/>
    <w:rsid w:val="00D559BD"/>
    <w:rsid w:val="00D55D0D"/>
    <w:rsid w:val="00D55EEB"/>
    <w:rsid w:val="00D569B4"/>
    <w:rsid w:val="00D57966"/>
    <w:rsid w:val="00D61768"/>
    <w:rsid w:val="00D619CB"/>
    <w:rsid w:val="00D61FFF"/>
    <w:rsid w:val="00D63370"/>
    <w:rsid w:val="00D63B7E"/>
    <w:rsid w:val="00D641EF"/>
    <w:rsid w:val="00D659B8"/>
    <w:rsid w:val="00D678AC"/>
    <w:rsid w:val="00D70042"/>
    <w:rsid w:val="00D70B46"/>
    <w:rsid w:val="00D71D93"/>
    <w:rsid w:val="00D7477B"/>
    <w:rsid w:val="00D74F37"/>
    <w:rsid w:val="00D750B6"/>
    <w:rsid w:val="00D76072"/>
    <w:rsid w:val="00D76BE9"/>
    <w:rsid w:val="00D77823"/>
    <w:rsid w:val="00D811D7"/>
    <w:rsid w:val="00D81618"/>
    <w:rsid w:val="00D817C0"/>
    <w:rsid w:val="00D81D25"/>
    <w:rsid w:val="00D81DAD"/>
    <w:rsid w:val="00D82703"/>
    <w:rsid w:val="00D83136"/>
    <w:rsid w:val="00D84A01"/>
    <w:rsid w:val="00D84B2A"/>
    <w:rsid w:val="00D84CFF"/>
    <w:rsid w:val="00D87002"/>
    <w:rsid w:val="00D90134"/>
    <w:rsid w:val="00D90573"/>
    <w:rsid w:val="00D91DFA"/>
    <w:rsid w:val="00D95B8C"/>
    <w:rsid w:val="00D96156"/>
    <w:rsid w:val="00D96248"/>
    <w:rsid w:val="00D9650C"/>
    <w:rsid w:val="00D974F9"/>
    <w:rsid w:val="00DA0A7C"/>
    <w:rsid w:val="00DA12D5"/>
    <w:rsid w:val="00DA18AB"/>
    <w:rsid w:val="00DA4AC2"/>
    <w:rsid w:val="00DA581D"/>
    <w:rsid w:val="00DB0B67"/>
    <w:rsid w:val="00DB11D1"/>
    <w:rsid w:val="00DB13AD"/>
    <w:rsid w:val="00DB28A8"/>
    <w:rsid w:val="00DB2BA3"/>
    <w:rsid w:val="00DB3233"/>
    <w:rsid w:val="00DB3629"/>
    <w:rsid w:val="00DB40CE"/>
    <w:rsid w:val="00DB46CF"/>
    <w:rsid w:val="00DB53BF"/>
    <w:rsid w:val="00DB6104"/>
    <w:rsid w:val="00DC0074"/>
    <w:rsid w:val="00DC07B7"/>
    <w:rsid w:val="00DC131D"/>
    <w:rsid w:val="00DC20AC"/>
    <w:rsid w:val="00DC22B0"/>
    <w:rsid w:val="00DC2713"/>
    <w:rsid w:val="00DC2D13"/>
    <w:rsid w:val="00DC54B2"/>
    <w:rsid w:val="00DC6EE1"/>
    <w:rsid w:val="00DC722D"/>
    <w:rsid w:val="00DC7C54"/>
    <w:rsid w:val="00DD14AB"/>
    <w:rsid w:val="00DD1B2F"/>
    <w:rsid w:val="00DD29DB"/>
    <w:rsid w:val="00DD2CE3"/>
    <w:rsid w:val="00DD3C23"/>
    <w:rsid w:val="00DD3D38"/>
    <w:rsid w:val="00DD3D46"/>
    <w:rsid w:val="00DD5344"/>
    <w:rsid w:val="00DD5C95"/>
    <w:rsid w:val="00DD619C"/>
    <w:rsid w:val="00DD69DB"/>
    <w:rsid w:val="00DD731D"/>
    <w:rsid w:val="00DD75BD"/>
    <w:rsid w:val="00DD75D1"/>
    <w:rsid w:val="00DD7B33"/>
    <w:rsid w:val="00DE17F1"/>
    <w:rsid w:val="00DE1C52"/>
    <w:rsid w:val="00DE2ABF"/>
    <w:rsid w:val="00DE385B"/>
    <w:rsid w:val="00DE3EFE"/>
    <w:rsid w:val="00DE548B"/>
    <w:rsid w:val="00DE6254"/>
    <w:rsid w:val="00DE69D2"/>
    <w:rsid w:val="00DE7454"/>
    <w:rsid w:val="00DE75B7"/>
    <w:rsid w:val="00DF03FA"/>
    <w:rsid w:val="00DF15CD"/>
    <w:rsid w:val="00DF1C32"/>
    <w:rsid w:val="00DF1E01"/>
    <w:rsid w:val="00DF2CAD"/>
    <w:rsid w:val="00DF39A5"/>
    <w:rsid w:val="00DF4070"/>
    <w:rsid w:val="00DF4924"/>
    <w:rsid w:val="00E0073F"/>
    <w:rsid w:val="00E01125"/>
    <w:rsid w:val="00E01239"/>
    <w:rsid w:val="00E0152A"/>
    <w:rsid w:val="00E02B16"/>
    <w:rsid w:val="00E03DA9"/>
    <w:rsid w:val="00E04344"/>
    <w:rsid w:val="00E04D66"/>
    <w:rsid w:val="00E06604"/>
    <w:rsid w:val="00E06BEB"/>
    <w:rsid w:val="00E07161"/>
    <w:rsid w:val="00E10C64"/>
    <w:rsid w:val="00E10CD1"/>
    <w:rsid w:val="00E12EFE"/>
    <w:rsid w:val="00E171CB"/>
    <w:rsid w:val="00E17B97"/>
    <w:rsid w:val="00E21BA0"/>
    <w:rsid w:val="00E21BA2"/>
    <w:rsid w:val="00E21F5C"/>
    <w:rsid w:val="00E21F87"/>
    <w:rsid w:val="00E22256"/>
    <w:rsid w:val="00E236AF"/>
    <w:rsid w:val="00E25972"/>
    <w:rsid w:val="00E267D4"/>
    <w:rsid w:val="00E26EEE"/>
    <w:rsid w:val="00E273AE"/>
    <w:rsid w:val="00E27561"/>
    <w:rsid w:val="00E302C0"/>
    <w:rsid w:val="00E307A6"/>
    <w:rsid w:val="00E30A76"/>
    <w:rsid w:val="00E30E3E"/>
    <w:rsid w:val="00E31028"/>
    <w:rsid w:val="00E3168D"/>
    <w:rsid w:val="00E3394A"/>
    <w:rsid w:val="00E33D69"/>
    <w:rsid w:val="00E345C5"/>
    <w:rsid w:val="00E34CCA"/>
    <w:rsid w:val="00E35158"/>
    <w:rsid w:val="00E351AF"/>
    <w:rsid w:val="00E355E0"/>
    <w:rsid w:val="00E3697C"/>
    <w:rsid w:val="00E36D9A"/>
    <w:rsid w:val="00E37516"/>
    <w:rsid w:val="00E37535"/>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57CF8"/>
    <w:rsid w:val="00E610CD"/>
    <w:rsid w:val="00E61CF8"/>
    <w:rsid w:val="00E636DC"/>
    <w:rsid w:val="00E64180"/>
    <w:rsid w:val="00E645D0"/>
    <w:rsid w:val="00E648DA"/>
    <w:rsid w:val="00E658BB"/>
    <w:rsid w:val="00E66C22"/>
    <w:rsid w:val="00E67084"/>
    <w:rsid w:val="00E674D0"/>
    <w:rsid w:val="00E67D79"/>
    <w:rsid w:val="00E67EB5"/>
    <w:rsid w:val="00E71C25"/>
    <w:rsid w:val="00E738BC"/>
    <w:rsid w:val="00E73ACA"/>
    <w:rsid w:val="00E76067"/>
    <w:rsid w:val="00E76546"/>
    <w:rsid w:val="00E8051F"/>
    <w:rsid w:val="00E8183E"/>
    <w:rsid w:val="00E81F13"/>
    <w:rsid w:val="00E8291A"/>
    <w:rsid w:val="00E832E9"/>
    <w:rsid w:val="00E83687"/>
    <w:rsid w:val="00E83F76"/>
    <w:rsid w:val="00E849FA"/>
    <w:rsid w:val="00E84C9E"/>
    <w:rsid w:val="00E85A7E"/>
    <w:rsid w:val="00E85F1A"/>
    <w:rsid w:val="00E90365"/>
    <w:rsid w:val="00E90454"/>
    <w:rsid w:val="00E905A6"/>
    <w:rsid w:val="00E90842"/>
    <w:rsid w:val="00E913C1"/>
    <w:rsid w:val="00E9169E"/>
    <w:rsid w:val="00E94356"/>
    <w:rsid w:val="00E95123"/>
    <w:rsid w:val="00E95D00"/>
    <w:rsid w:val="00E960A5"/>
    <w:rsid w:val="00E968CB"/>
    <w:rsid w:val="00E97014"/>
    <w:rsid w:val="00E97617"/>
    <w:rsid w:val="00E9765D"/>
    <w:rsid w:val="00E97B5E"/>
    <w:rsid w:val="00EA0392"/>
    <w:rsid w:val="00EA2B9A"/>
    <w:rsid w:val="00EA2F50"/>
    <w:rsid w:val="00EA30D7"/>
    <w:rsid w:val="00EA3C66"/>
    <w:rsid w:val="00EA4303"/>
    <w:rsid w:val="00EA469B"/>
    <w:rsid w:val="00EA48F9"/>
    <w:rsid w:val="00EA5904"/>
    <w:rsid w:val="00EA66C2"/>
    <w:rsid w:val="00EB01C7"/>
    <w:rsid w:val="00EB1F93"/>
    <w:rsid w:val="00EB23EE"/>
    <w:rsid w:val="00EB2F9F"/>
    <w:rsid w:val="00EB37AA"/>
    <w:rsid w:val="00EB4308"/>
    <w:rsid w:val="00EB54A2"/>
    <w:rsid w:val="00EB62DD"/>
    <w:rsid w:val="00EB6EEA"/>
    <w:rsid w:val="00EC0704"/>
    <w:rsid w:val="00EC3128"/>
    <w:rsid w:val="00EC42A2"/>
    <w:rsid w:val="00EC4AD5"/>
    <w:rsid w:val="00EC4ECB"/>
    <w:rsid w:val="00EC6B12"/>
    <w:rsid w:val="00EC74FC"/>
    <w:rsid w:val="00EC76C7"/>
    <w:rsid w:val="00EC7B24"/>
    <w:rsid w:val="00EC7E24"/>
    <w:rsid w:val="00ED0BCB"/>
    <w:rsid w:val="00ED14A4"/>
    <w:rsid w:val="00ED1ECE"/>
    <w:rsid w:val="00ED2447"/>
    <w:rsid w:val="00ED24BB"/>
    <w:rsid w:val="00ED2B3A"/>
    <w:rsid w:val="00ED38CD"/>
    <w:rsid w:val="00ED3F73"/>
    <w:rsid w:val="00ED415F"/>
    <w:rsid w:val="00ED4651"/>
    <w:rsid w:val="00ED530F"/>
    <w:rsid w:val="00ED704D"/>
    <w:rsid w:val="00EE19BA"/>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4CF"/>
    <w:rsid w:val="00F26B79"/>
    <w:rsid w:val="00F27964"/>
    <w:rsid w:val="00F3086C"/>
    <w:rsid w:val="00F3198E"/>
    <w:rsid w:val="00F31B79"/>
    <w:rsid w:val="00F3388A"/>
    <w:rsid w:val="00F34BE8"/>
    <w:rsid w:val="00F35A95"/>
    <w:rsid w:val="00F35AE3"/>
    <w:rsid w:val="00F425E9"/>
    <w:rsid w:val="00F428AA"/>
    <w:rsid w:val="00F44943"/>
    <w:rsid w:val="00F458CF"/>
    <w:rsid w:val="00F473F8"/>
    <w:rsid w:val="00F476AD"/>
    <w:rsid w:val="00F47A59"/>
    <w:rsid w:val="00F54112"/>
    <w:rsid w:val="00F55301"/>
    <w:rsid w:val="00F5552B"/>
    <w:rsid w:val="00F55610"/>
    <w:rsid w:val="00F56E8A"/>
    <w:rsid w:val="00F60DB7"/>
    <w:rsid w:val="00F6397B"/>
    <w:rsid w:val="00F639B9"/>
    <w:rsid w:val="00F646DA"/>
    <w:rsid w:val="00F67097"/>
    <w:rsid w:val="00F7111A"/>
    <w:rsid w:val="00F711F8"/>
    <w:rsid w:val="00F714EE"/>
    <w:rsid w:val="00F728D1"/>
    <w:rsid w:val="00F745EA"/>
    <w:rsid w:val="00F7698C"/>
    <w:rsid w:val="00F779CE"/>
    <w:rsid w:val="00F8190F"/>
    <w:rsid w:val="00F825D2"/>
    <w:rsid w:val="00F825FC"/>
    <w:rsid w:val="00F82A80"/>
    <w:rsid w:val="00F835CB"/>
    <w:rsid w:val="00F8475F"/>
    <w:rsid w:val="00F84A47"/>
    <w:rsid w:val="00F8558F"/>
    <w:rsid w:val="00F85BBB"/>
    <w:rsid w:val="00F85C8E"/>
    <w:rsid w:val="00F867ED"/>
    <w:rsid w:val="00F87B19"/>
    <w:rsid w:val="00F905DB"/>
    <w:rsid w:val="00F91421"/>
    <w:rsid w:val="00F91B7F"/>
    <w:rsid w:val="00F9419F"/>
    <w:rsid w:val="00F9463B"/>
    <w:rsid w:val="00F94B15"/>
    <w:rsid w:val="00F95243"/>
    <w:rsid w:val="00F9554D"/>
    <w:rsid w:val="00F95952"/>
    <w:rsid w:val="00F9746E"/>
    <w:rsid w:val="00F974B8"/>
    <w:rsid w:val="00F9752E"/>
    <w:rsid w:val="00F97863"/>
    <w:rsid w:val="00FA07C6"/>
    <w:rsid w:val="00FA0A25"/>
    <w:rsid w:val="00FA0E0F"/>
    <w:rsid w:val="00FA139F"/>
    <w:rsid w:val="00FA2ADD"/>
    <w:rsid w:val="00FA2CE2"/>
    <w:rsid w:val="00FA3CBB"/>
    <w:rsid w:val="00FA436E"/>
    <w:rsid w:val="00FA44C4"/>
    <w:rsid w:val="00FA7074"/>
    <w:rsid w:val="00FA72D7"/>
    <w:rsid w:val="00FA7FF7"/>
    <w:rsid w:val="00FB204A"/>
    <w:rsid w:val="00FB26E4"/>
    <w:rsid w:val="00FB3567"/>
    <w:rsid w:val="00FB435C"/>
    <w:rsid w:val="00FB66D8"/>
    <w:rsid w:val="00FB7B37"/>
    <w:rsid w:val="00FC1301"/>
    <w:rsid w:val="00FC2E50"/>
    <w:rsid w:val="00FC3636"/>
    <w:rsid w:val="00FC4D7E"/>
    <w:rsid w:val="00FC5DCA"/>
    <w:rsid w:val="00FC5FAA"/>
    <w:rsid w:val="00FD083D"/>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1761"/>
    <w:rsid w:val="00FF22D6"/>
    <w:rsid w:val="00FF252A"/>
    <w:rsid w:val="00FF400C"/>
    <w:rsid w:val="00FF48D4"/>
    <w:rsid w:val="00FF537D"/>
    <w:rsid w:val="00FF648C"/>
    <w:rsid w:val="00FF684D"/>
    <w:rsid w:val="00FF7C8F"/>
    <w:rsid w:val="01B00ADA"/>
    <w:rsid w:val="021B6B38"/>
    <w:rsid w:val="086F1377"/>
    <w:rsid w:val="0D3E6D9E"/>
    <w:rsid w:val="11DA383C"/>
    <w:rsid w:val="144B713C"/>
    <w:rsid w:val="14506500"/>
    <w:rsid w:val="145606CB"/>
    <w:rsid w:val="15CA402F"/>
    <w:rsid w:val="16D822B9"/>
    <w:rsid w:val="18822D3A"/>
    <w:rsid w:val="18B435F5"/>
    <w:rsid w:val="1BCA303C"/>
    <w:rsid w:val="1E8F5E77"/>
    <w:rsid w:val="203767C6"/>
    <w:rsid w:val="20B84A0D"/>
    <w:rsid w:val="21415B4F"/>
    <w:rsid w:val="229879F0"/>
    <w:rsid w:val="2322550C"/>
    <w:rsid w:val="25596B0C"/>
    <w:rsid w:val="26543C2E"/>
    <w:rsid w:val="271B474C"/>
    <w:rsid w:val="28434D5A"/>
    <w:rsid w:val="2B373B1E"/>
    <w:rsid w:val="2B8925CC"/>
    <w:rsid w:val="2EB61F31"/>
    <w:rsid w:val="2F0B32F8"/>
    <w:rsid w:val="2F76662C"/>
    <w:rsid w:val="3235393E"/>
    <w:rsid w:val="33E45366"/>
    <w:rsid w:val="393E7D9C"/>
    <w:rsid w:val="3DA45043"/>
    <w:rsid w:val="450F06BC"/>
    <w:rsid w:val="4D063625"/>
    <w:rsid w:val="503F19FE"/>
    <w:rsid w:val="51624BA2"/>
    <w:rsid w:val="531B2E72"/>
    <w:rsid w:val="535836CE"/>
    <w:rsid w:val="53EF396D"/>
    <w:rsid w:val="56DA5AC7"/>
    <w:rsid w:val="58C93758"/>
    <w:rsid w:val="5A2E5F69"/>
    <w:rsid w:val="5E871C65"/>
    <w:rsid w:val="5FB707AE"/>
    <w:rsid w:val="5FD26612"/>
    <w:rsid w:val="615564D1"/>
    <w:rsid w:val="61F858F9"/>
    <w:rsid w:val="620371C7"/>
    <w:rsid w:val="63D23E09"/>
    <w:rsid w:val="63F518A5"/>
    <w:rsid w:val="64E24F98"/>
    <w:rsid w:val="650A1380"/>
    <w:rsid w:val="65AB66C0"/>
    <w:rsid w:val="67D77C40"/>
    <w:rsid w:val="6A464C09"/>
    <w:rsid w:val="6D967C55"/>
    <w:rsid w:val="6F48131B"/>
    <w:rsid w:val="70F25AEA"/>
    <w:rsid w:val="74AF5AA0"/>
    <w:rsid w:val="762608F5"/>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4AAD4F3"/>
  <w15:docId w15:val="{913DEBAC-4C58-4F22-B89D-551F9E9B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0">
    <w:name w:val="heading 3"/>
    <w:basedOn w:val="a"/>
    <w:next w:val="a"/>
    <w:link w:val="31"/>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0">
    <w:name w:val="heading 4"/>
    <w:basedOn w:val="a"/>
    <w:next w:val="a"/>
    <w:link w:val="41"/>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0">
    <w:name w:val="heading 5"/>
    <w:basedOn w:val="a"/>
    <w:next w:val="a"/>
    <w:link w:val="51"/>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0">
    <w:name w:val="heading 6"/>
    <w:basedOn w:val="a"/>
    <w:next w:val="a"/>
    <w:link w:val="61"/>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0">
    <w:name w:val="heading 7"/>
    <w:basedOn w:val="a"/>
    <w:next w:val="a"/>
    <w:link w:val="71"/>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2">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2">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2">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3">
    <w:name w:val="Body Text 3"/>
    <w:basedOn w:val="a"/>
    <w:link w:val="34"/>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5">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6">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3">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3">
    <w:name w:val="List Bullet 5"/>
    <w:basedOn w:val="a"/>
    <w:semiHidden/>
    <w:qFormat/>
    <w:pPr>
      <w:spacing w:before="100" w:after="200" w:line="276" w:lineRule="auto"/>
    </w:pPr>
    <w:rPr>
      <w:sz w:val="20"/>
      <w:szCs w:val="20"/>
      <w:lang w:eastAsia="en-US"/>
    </w:rPr>
  </w:style>
  <w:style w:type="paragraph" w:styleId="44">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7">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4">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5">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5">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6">
    <w:name w:val="List 5"/>
    <w:basedOn w:val="a"/>
    <w:semiHidden/>
    <w:qFormat/>
    <w:pPr>
      <w:spacing w:before="100" w:after="200" w:line="276" w:lineRule="auto"/>
      <w:ind w:left="1800" w:hanging="360"/>
    </w:pPr>
    <w:rPr>
      <w:sz w:val="20"/>
      <w:szCs w:val="20"/>
      <w:lang w:eastAsia="en-US"/>
    </w:rPr>
  </w:style>
  <w:style w:type="paragraph" w:styleId="38">
    <w:name w:val="Body Text Indent 3"/>
    <w:basedOn w:val="a"/>
    <w:link w:val="39"/>
    <w:semiHidden/>
    <w:qFormat/>
    <w:pPr>
      <w:spacing w:before="100" w:after="120" w:line="276" w:lineRule="auto"/>
      <w:ind w:left="360"/>
    </w:pPr>
    <w:rPr>
      <w:sz w:val="16"/>
      <w:szCs w:val="16"/>
      <w:lang w:eastAsia="en-US"/>
    </w:rPr>
  </w:style>
  <w:style w:type="paragraph" w:styleId="72">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6">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a">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rsid w:val="009B62F3"/>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1Horz">
      <w:tblPr/>
      <w:tcPr>
        <w:shd w:val="clear" w:color="auto" w:fill="F2F2F2" w:themeFill="background1" w:themeFillShade="F2"/>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0"/>
    <w:link w:val="30"/>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1">
    <w:name w:val="标题 4 字符"/>
    <w:basedOn w:val="a0"/>
    <w:link w:val="40"/>
    <w:uiPriority w:val="9"/>
    <w:qFormat/>
    <w:rPr>
      <w:caps/>
      <w:color w:val="365F91" w:themeColor="accent1" w:themeShade="BF"/>
      <w:spacing w:val="10"/>
      <w:kern w:val="0"/>
      <w:sz w:val="20"/>
      <w:szCs w:val="20"/>
      <w:lang w:eastAsia="en-US"/>
    </w:rPr>
  </w:style>
  <w:style w:type="character" w:customStyle="1" w:styleId="51">
    <w:name w:val="标题 5 字符"/>
    <w:basedOn w:val="a0"/>
    <w:link w:val="50"/>
    <w:uiPriority w:val="9"/>
    <w:qFormat/>
    <w:rPr>
      <w:caps/>
      <w:color w:val="365F91" w:themeColor="accent1" w:themeShade="BF"/>
      <w:spacing w:val="10"/>
      <w:kern w:val="0"/>
      <w:sz w:val="20"/>
      <w:szCs w:val="20"/>
      <w:lang w:eastAsia="en-US"/>
    </w:rPr>
  </w:style>
  <w:style w:type="character" w:customStyle="1" w:styleId="61">
    <w:name w:val="标题 6 字符"/>
    <w:basedOn w:val="a0"/>
    <w:link w:val="60"/>
    <w:uiPriority w:val="9"/>
    <w:qFormat/>
    <w:rPr>
      <w:caps/>
      <w:color w:val="365F91" w:themeColor="accent1" w:themeShade="BF"/>
      <w:spacing w:val="10"/>
      <w:kern w:val="0"/>
      <w:sz w:val="20"/>
      <w:szCs w:val="20"/>
      <w:lang w:eastAsia="en-US"/>
    </w:rPr>
  </w:style>
  <w:style w:type="character" w:customStyle="1" w:styleId="71">
    <w:name w:val="标题 7 字符"/>
    <w:basedOn w:val="a0"/>
    <w:link w:val="70"/>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0"/>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4">
    <w:name w:val="正文文本 3 字符"/>
    <w:basedOn w:val="a0"/>
    <w:link w:val="33"/>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9">
    <w:name w:val="正文文本缩进 3 字符"/>
    <w:basedOn w:val="a0"/>
    <w:link w:val="38"/>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a">
    <w:name w:val="Plain Table 5"/>
    <w:basedOn w:val="a1"/>
    <w:uiPriority w:val="45"/>
    <w:rsid w:val="006338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fb">
    <w:name w:val="List Table 1 Light"/>
    <w:basedOn w:val="a1"/>
    <w:uiPriority w:val="46"/>
    <w:rsid w:val="00655AA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c">
    <w:name w:val="Plain Table 4"/>
    <w:basedOn w:val="a1"/>
    <w:uiPriority w:val="44"/>
    <w:rsid w:val="007D518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fc">
    <w:name w:val="Plain Table 1"/>
    <w:basedOn w:val="a1"/>
    <w:uiPriority w:val="41"/>
    <w:rsid w:val="00BF4E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fd">
    <w:name w:val="样式1"/>
    <w:basedOn w:val="a1"/>
    <w:uiPriority w:val="99"/>
    <w:rsid w:val="003B2C55"/>
    <w:tblPr>
      <w:tblStyleRowBandSize w:val="1"/>
      <w:tblStyleColBandSize w:val="1"/>
    </w:tblPr>
  </w:style>
  <w:style w:type="table" w:customStyle="1" w:styleId="2f5">
    <w:name w:val="样式2"/>
    <w:basedOn w:val="a1"/>
    <w:uiPriority w:val="99"/>
    <w:rsid w:val="003B2C55"/>
    <w:tblPr>
      <w:tblStyleRowBandSize w:val="1"/>
      <w:tblStyleColBandSize w:val="1"/>
    </w:tblPr>
    <w:tblStylePr w:type="band1Horz">
      <w:tblPr/>
      <w:tcPr>
        <w:shd w:val="clear" w:color="auto" w:fill="262626" w:themeFill="text1" w:themeFillTint="D9"/>
      </w:tcPr>
    </w:tblStylePr>
    <w:tblStylePr w:type="band2Horz">
      <w:tblPr/>
      <w:tcPr>
        <w:shd w:val="clear" w:color="auto" w:fill="F2F2F2" w:themeFill="background1" w:themeFillShade="F2"/>
      </w:tcPr>
    </w:tblStylePr>
  </w:style>
  <w:style w:type="numbering" w:customStyle="1" w:styleId="3">
    <w:name w:val="样式3"/>
    <w:uiPriority w:val="99"/>
    <w:rsid w:val="003B0BF9"/>
    <w:pPr>
      <w:numPr>
        <w:numId w:val="10"/>
      </w:numPr>
    </w:pPr>
  </w:style>
  <w:style w:type="numbering" w:customStyle="1" w:styleId="4">
    <w:name w:val="样式4"/>
    <w:uiPriority w:val="99"/>
    <w:rsid w:val="003B0BF9"/>
    <w:pPr>
      <w:numPr>
        <w:numId w:val="11"/>
      </w:numPr>
    </w:pPr>
  </w:style>
  <w:style w:type="numbering" w:customStyle="1" w:styleId="5">
    <w:name w:val="样式5"/>
    <w:uiPriority w:val="99"/>
    <w:rsid w:val="003B0BF9"/>
    <w:pPr>
      <w:numPr>
        <w:numId w:val="12"/>
      </w:numPr>
    </w:pPr>
  </w:style>
  <w:style w:type="numbering" w:customStyle="1" w:styleId="6">
    <w:name w:val="样式6"/>
    <w:uiPriority w:val="99"/>
    <w:rsid w:val="00E10C64"/>
    <w:pPr>
      <w:numPr>
        <w:numId w:val="14"/>
      </w:numPr>
    </w:pPr>
  </w:style>
  <w:style w:type="numbering" w:customStyle="1" w:styleId="7">
    <w:name w:val="样式7"/>
    <w:uiPriority w:val="99"/>
    <w:rsid w:val="00E10C64"/>
    <w:pPr>
      <w:numPr>
        <w:numId w:val="16"/>
      </w:numPr>
    </w:pPr>
  </w:style>
  <w:style w:type="table" w:styleId="1-10">
    <w:name w:val="Grid Table 1 Light Accent 1"/>
    <w:basedOn w:val="a1"/>
    <w:uiPriority w:val="46"/>
    <w:rsid w:val="0078220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fe">
    <w:name w:val="Grid Table 1 Light"/>
    <w:basedOn w:val="a1"/>
    <w:uiPriority w:val="46"/>
    <w:rsid w:val="0078220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84">
    <w:name w:val="样式8"/>
    <w:basedOn w:val="a1"/>
    <w:uiPriority w:val="99"/>
    <w:rsid w:val="0078220A"/>
    <w:tblPr/>
  </w:style>
  <w:style w:type="table" w:customStyle="1" w:styleId="92">
    <w:name w:val="样式9"/>
    <w:basedOn w:val="a1"/>
    <w:uiPriority w:val="99"/>
    <w:rsid w:val="0078220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3685202">
      <w:bodyDiv w:val="1"/>
      <w:marLeft w:val="0"/>
      <w:marRight w:val="0"/>
      <w:marTop w:val="0"/>
      <w:marBottom w:val="0"/>
      <w:divBdr>
        <w:top w:val="none" w:sz="0" w:space="0" w:color="auto"/>
        <w:left w:val="none" w:sz="0" w:space="0" w:color="auto"/>
        <w:bottom w:val="none" w:sz="0" w:space="0" w:color="auto"/>
        <w:right w:val="none" w:sz="0" w:space="0" w:color="auto"/>
      </w:divBdr>
    </w:div>
    <w:div w:id="1500730821">
      <w:bodyDiv w:val="1"/>
      <w:marLeft w:val="0"/>
      <w:marRight w:val="0"/>
      <w:marTop w:val="0"/>
      <w:marBottom w:val="0"/>
      <w:divBdr>
        <w:top w:val="none" w:sz="0" w:space="0" w:color="auto"/>
        <w:left w:val="none" w:sz="0" w:space="0" w:color="auto"/>
        <w:bottom w:val="none" w:sz="0" w:space="0" w:color="auto"/>
        <w:right w:val="none" w:sz="0" w:space="0" w:color="auto"/>
      </w:divBdr>
    </w:div>
    <w:div w:id="1919631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17</Pages>
  <Words>2408</Words>
  <Characters>13732</Characters>
  <Application>Microsoft Office Word</Application>
  <DocSecurity>0</DocSecurity>
  <Lines>114</Lines>
  <Paragraphs>32</Paragraphs>
  <ScaleCrop>false</ScaleCrop>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133</cp:revision>
  <cp:lastPrinted>2021-04-19T09:15:00Z</cp:lastPrinted>
  <dcterms:created xsi:type="dcterms:W3CDTF">2022-05-06T00:58:00Z</dcterms:created>
  <dcterms:modified xsi:type="dcterms:W3CDTF">2024-04-17T07:11:00Z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