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9794A03"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4624" behindDoc="0" locked="0" layoutInCell="1" allowOverlap="1" wp14:anchorId="7317FE1A" wp14:editId="7A7C1025">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462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3600" behindDoc="0" locked="0" layoutInCell="1" allowOverlap="1" wp14:anchorId="04846071" wp14:editId="6574926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360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1312" behindDoc="0" locked="0" layoutInCell="1" allowOverlap="1" wp14:anchorId="4421AB4C" wp14:editId="5AB564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131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m5IPxbICAAA9BQAADgAAAGRycy9lMm9Eb2MueG1srVRLjhMx&#10;EN0jcQfLe6aTkM5P0xlFiYKQBmbEgFg7bnfSyD9s5zMcgAOwRkJigzgExxnBMXh293wYWMyCTXe5&#10;qvyq6lWVj08OSpKdcL42uqDdow4lQnNT1npd0Devl09GlPjAdMmk0aKgl8LTk+njR8d7OxE9szGy&#10;FI4ARPvJ3hZ0E4KdZJnnG6GYPzJWaBgr4xQLOLp1Vjq2B7qSWa/TGWR740rrDBfeQ7tojLRFdA8B&#10;NFVVc7EwfKuEDg2qE5IFlOQ3tfV0mrKtKsHDWVV5EYgsKCoN6YsgkFfxm02P2WTtmN3UvE2BPSSF&#10;ezUpVmsEvYFasMDI1tV/QamaO+NNFY64UVlTSGIEVXQ797i52DArUi2g2tsb0v3/g+Uvd+eO1GVB&#10;Bz1KNFPo+NXnj7++ffr55fvVj68EanC0t34C1wt77tqThxgLPlROxT9KIYeC5qPh02FOyWVB+3ne&#10;G+cNw+IQCId50O/koxHI53AY5/lgmKceZLdA1vnwTBhFolBQZ7a6fIU+JnrZ7tSHxHPZJsvKd5RU&#10;SqJrOybJuJv3Y0gAtr6QriHjRW2WtZSp7VKTfcyih3w5wyhXGCGIyoIOr9eUMLnGjvDgUnBvZF3G&#10;2xHHu/VqLh1B0ILOB4vxspuc5Fa9MGWjxrh32hGDGoPYqEfXaqTWwqSE/8CPOS+Y3zRXkqmtS+oY&#10;X6ThBhux2NiepiFRWpnyEk11ppl2b/myBtop8+GcORAF/vEAhDN8KmnAgWklSjbGffiXPvpj6mCl&#10;ZI91AUHvt8wJSuRzjXkcd/v9uF/p0M+HPRzcXcvqrkVv1dyAty6eGsuTGP2DvBYrZ9RbvBOzGBUm&#10;pjliN61oD/PQrDFeGi5ms+SGnbIsnOoLyyN40+/ZNpiqvuGpYaclDVuVqG9fgLi2d8/J6/bVm/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xKwb9UAAAALAQAADwAAAAAAAAABACAAAAAiAAAAZHJz&#10;L2Rvd25yZXYueG1sUEsBAhQAFAAAAAgAh07iQJuSD8WyAgAAPQUAAA4AAAAAAAAAAQAgAAAAJAEA&#10;AGRycy9lMm9Eb2MueG1sUEsFBgAAAAAGAAYAWQEAAEgGAAAAAA==&#10;">
                <v:fill on="f" focussize="0,0"/>
                <v:stroke color="#C6D9F1 [671]" joinstyle="round"/>
                <v:imagedata o:title=""/>
                <o:lock v:ext="edit" aspectratio="f"/>
              </v:round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2576" behindDoc="0" locked="0" layoutInCell="1" allowOverlap="1" wp14:anchorId="7BE4AB38" wp14:editId="0E898A2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E4AB38" id="任意多边形: 形状 28" o:spid="_x0000_s1026" style="position:absolute;margin-left:71.85pt;margin-top:.1pt;width:369.65pt;height:51.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b/>
          <w:color w:val="0070C0"/>
          <w:sz w:val="36"/>
          <w:szCs w:val="36"/>
        </w:rPr>
        <w:tab/>
      </w:r>
    </w:p>
    <w:p w14:paraId="4B9A396F"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65408" behindDoc="0" locked="0" layoutInCell="1" allowOverlap="1" wp14:anchorId="4D85583A" wp14:editId="0F96780C">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65408;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4384" behindDoc="0" locked="0" layoutInCell="1" allowOverlap="1" wp14:anchorId="1A882912" wp14:editId="749C60AB">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A882912" id="任意多边形 20" o:spid="_x0000_s1027" style="position:absolute;margin-left:23.55pt;margin-top:.05pt;width:62.25pt;height:57.95pt;z-index:25166438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2336" behindDoc="0" locked="0" layoutInCell="1" allowOverlap="1" wp14:anchorId="2E3564C0" wp14:editId="5166F17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F4E84" w:rsidRDefault="00E27DB0">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564C0" id="矩形 52" o:spid="_x0000_s1028" style="position:absolute;margin-left:65.25pt;margin-top:12.65pt;width:439.0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F4E84" w:rsidRDefault="00E27DB0">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F4E84" w:rsidRDefault="00AF4E84">
      <w:pPr>
        <w:tabs>
          <w:tab w:val="left" w:pos="210"/>
        </w:tabs>
        <w:jc w:val="left"/>
        <w:rPr>
          <w:rFonts w:ascii="Times New Roman" w:eastAsia="微软雅黑" w:hAnsi="Times New Roman" w:cs="Times New Roman"/>
        </w:rPr>
      </w:pPr>
    </w:p>
    <w:p w14:paraId="66BE8751" w14:textId="77777777" w:rsidR="00AF4E84" w:rsidRDefault="00AF4E84">
      <w:pPr>
        <w:tabs>
          <w:tab w:val="left" w:pos="210"/>
        </w:tabs>
        <w:jc w:val="left"/>
        <w:rPr>
          <w:rFonts w:ascii="Times New Roman" w:eastAsia="微软雅黑" w:hAnsi="Times New Roman" w:cs="Times New Roman"/>
        </w:rPr>
      </w:pPr>
    </w:p>
    <w:p w14:paraId="481B2DCA" w14:textId="77777777" w:rsidR="00AF4E84" w:rsidRDefault="00AF4E84">
      <w:pPr>
        <w:ind w:firstLineChars="400" w:firstLine="1200"/>
        <w:jc w:val="left"/>
        <w:rPr>
          <w:rFonts w:ascii="Times New Roman" w:eastAsia="微软雅黑" w:hAnsi="Times New Roman" w:cs="Times New Roman"/>
          <w:b/>
          <w:spacing w:val="10"/>
          <w:sz w:val="28"/>
          <w:szCs w:val="28"/>
        </w:rPr>
      </w:pPr>
    </w:p>
    <w:p w14:paraId="6B3E68C1"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基本信息</w:t>
      </w:r>
    </w:p>
    <w:p w14:paraId="38DC8860"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检测内容</w:t>
      </w:r>
    </w:p>
    <w:p w14:paraId="04BD7D9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结果小结</w:t>
      </w:r>
    </w:p>
    <w:p w14:paraId="66610086"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7456" behindDoc="0" locked="0" layoutInCell="1" allowOverlap="1" wp14:anchorId="754B3D25" wp14:editId="6275B47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67456;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8480" behindDoc="0" locked="0" layoutInCell="1" allowOverlap="1" wp14:anchorId="589A2FF2" wp14:editId="2E2E3F8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89A2FF2" id="_x0000_s1029" style="position:absolute;margin-left:23.55pt;margin-top:6.7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6432" behindDoc="0" locked="0" layoutInCell="1" allowOverlap="1" wp14:anchorId="3F47744F" wp14:editId="3345CDD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F4E84" w:rsidRDefault="00E27DB0">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47744F" id="矩形 54" o:spid="_x0000_s1030" style="position:absolute;margin-left:65.25pt;margin-top:.55pt;width:439.55pt;height:33.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F4E84" w:rsidRDefault="00E27DB0">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F4E84" w:rsidRDefault="00AF4E84">
      <w:pPr>
        <w:tabs>
          <w:tab w:val="left" w:pos="210"/>
        </w:tabs>
        <w:jc w:val="left"/>
        <w:rPr>
          <w:rFonts w:ascii="Times New Roman" w:eastAsia="微软雅黑" w:hAnsi="Times New Roman" w:cs="Times New Roman"/>
        </w:rPr>
      </w:pPr>
    </w:p>
    <w:p w14:paraId="3E5594EA" w14:textId="77777777" w:rsidR="00AF4E84" w:rsidRDefault="00AF4E84">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6D18EC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检测结果汇总</w:t>
      </w:r>
    </w:p>
    <w:p w14:paraId="6587209D" w14:textId="6F89912F"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w:t>
      </w:r>
      <w:r w:rsidR="00FE58B7" w:rsidRPr="00BF7800">
        <w:rPr>
          <w:rFonts w:ascii="微软雅黑" w:eastAsia="微软雅黑" w:hAnsi="微软雅黑" w:cs="微软雅黑"/>
        </w:rPr>
        <w:t>{{</w:t>
      </w:r>
      <w:proofErr w:type="spellStart"/>
      <w:r w:rsidR="00FE58B7" w:rsidRPr="00BF7800">
        <w:rPr>
          <w:rFonts w:ascii="微软雅黑" w:eastAsia="微软雅黑" w:hAnsi="微软雅黑" w:cs="微软雅黑"/>
        </w:rPr>
        <w:t>sample.tumor_type</w:t>
      </w:r>
      <w:proofErr w:type="spellEnd"/>
      <w:r w:rsidR="00FE58B7" w:rsidRPr="00BF7800">
        <w:rPr>
          <w:rFonts w:ascii="微软雅黑" w:eastAsia="微软雅黑" w:hAnsi="微软雅黑" w:cs="微软雅黑"/>
        </w:rPr>
        <w:t>}}</w:t>
      </w:r>
      <w:r>
        <w:rPr>
          <w:rFonts w:ascii="Times New Roman" w:eastAsia="微软雅黑" w:hAnsi="Times New Roman" w:cs="Times New Roman"/>
        </w:rPr>
        <w:t>重要基因检测结果汇总</w:t>
      </w:r>
    </w:p>
    <w:p w14:paraId="18336860" w14:textId="77777777"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2.</w:t>
      </w:r>
      <w:r>
        <w:rPr>
          <w:rFonts w:ascii="Times New Roman" w:eastAsia="微软雅黑" w:hAnsi="Times New Roman" w:cs="Times New Roman"/>
        </w:rPr>
        <w:t>体细胞变异分级及参考药物</w:t>
      </w:r>
    </w:p>
    <w:p w14:paraId="011572C4"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检测结果详细解读</w:t>
      </w:r>
    </w:p>
    <w:p w14:paraId="0853E546" w14:textId="0F36E5BB"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1.I</w:t>
      </w:r>
      <w:r>
        <w:rPr>
          <w:rFonts w:ascii="Times New Roman" w:eastAsia="微软雅黑" w:hAnsi="Times New Roman" w:cs="Times New Roman"/>
        </w:rPr>
        <w:t>类、</w:t>
      </w:r>
      <w:r>
        <w:rPr>
          <w:rFonts w:ascii="Times New Roman" w:eastAsia="微软雅黑" w:hAnsi="Times New Roman" w:cs="Times New Roman"/>
        </w:rPr>
        <w:t>II</w:t>
      </w:r>
      <w:r>
        <w:rPr>
          <w:rFonts w:ascii="Times New Roman" w:eastAsia="微软雅黑" w:hAnsi="Times New Roman" w:cs="Times New Roman"/>
        </w:rPr>
        <w:t>类基因变异</w:t>
      </w:r>
      <w:r w:rsidR="0070396A">
        <w:rPr>
          <w:rFonts w:ascii="Times New Roman" w:eastAsia="微软雅黑" w:hAnsi="Times New Roman" w:cs="Times New Roman" w:hint="eastAsia"/>
        </w:rPr>
        <w:t>研究证据</w:t>
      </w:r>
    </w:p>
    <w:p w14:paraId="76EAE413" w14:textId="77777777" w:rsidR="00AF4E84" w:rsidRDefault="00E27DB0">
      <w:pPr>
        <w:adjustRightInd w:val="0"/>
        <w:snapToGrid w:val="0"/>
        <w:ind w:firstLineChars="700" w:firstLine="1680"/>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0528" behindDoc="0" locked="0" layoutInCell="1" allowOverlap="1" wp14:anchorId="17F7AF51" wp14:editId="140D7EF6">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0528;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9504" behindDoc="0" locked="0" layoutInCell="1" allowOverlap="1" wp14:anchorId="64CC503F" wp14:editId="0D2F7986">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CC503F" id="矩形 59" o:spid="_x0000_s1031" style="position:absolute;left:0;text-align:left;margin-left:65.25pt;margin-top:31.65pt;width:439.55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v:textbox>
              </v: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1552" behindDoc="0" locked="0" layoutInCell="1" allowOverlap="1" wp14:anchorId="7155CE16" wp14:editId="03D01BFB">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155CE16" id="_x0000_s1032" style="position:absolute;left:0;text-align:left;margin-left:23.05pt;margin-top:21.5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F4E84" w:rsidRDefault="00AF4E84">
      <w:pPr>
        <w:jc w:val="center"/>
        <w:rPr>
          <w:rFonts w:ascii="Times New Roman" w:eastAsia="微软雅黑" w:hAnsi="Times New Roman" w:cs="Times New Roman"/>
          <w:b/>
          <w:color w:val="0070C0"/>
          <w:sz w:val="36"/>
          <w:szCs w:val="36"/>
        </w:rPr>
      </w:pPr>
    </w:p>
    <w:p w14:paraId="391949FC" w14:textId="77777777" w:rsidR="00AF4E84" w:rsidRDefault="00AF4E84">
      <w:pPr>
        <w:jc w:val="center"/>
        <w:rPr>
          <w:rFonts w:ascii="Times New Roman" w:eastAsia="微软雅黑" w:hAnsi="Times New Roman" w:cs="Times New Roman"/>
          <w:b/>
          <w:color w:val="0070C0"/>
        </w:rPr>
      </w:pPr>
    </w:p>
    <w:p w14:paraId="176329E3"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1</w:t>
      </w:r>
      <w:r>
        <w:rPr>
          <w:rFonts w:ascii="Times New Roman" w:eastAsia="微软雅黑" w:hAnsi="Times New Roman" w:cs="Times New Roman"/>
          <w:sz w:val="22"/>
          <w:szCs w:val="22"/>
        </w:rPr>
        <w:t>：样本主要质控</w:t>
      </w:r>
    </w:p>
    <w:p w14:paraId="73CE608D"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2</w:t>
      </w:r>
      <w:r>
        <w:rPr>
          <w:rFonts w:ascii="Times New Roman" w:eastAsia="微软雅黑" w:hAnsi="Times New Roman" w:cs="Times New Roman"/>
          <w:sz w:val="22"/>
          <w:szCs w:val="22"/>
        </w:rPr>
        <w:t>：检测方法与局限性</w:t>
      </w:r>
    </w:p>
    <w:p w14:paraId="4217E17F"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3</w:t>
      </w:r>
      <w:r>
        <w:rPr>
          <w:rFonts w:ascii="Times New Roman" w:eastAsia="微软雅黑" w:hAnsi="Times New Roman" w:cs="Times New Roman"/>
          <w:sz w:val="22"/>
          <w:szCs w:val="22"/>
        </w:rPr>
        <w:t>：基因列表</w:t>
      </w:r>
    </w:p>
    <w:p w14:paraId="7518BE22"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4</w:t>
      </w:r>
      <w:r>
        <w:rPr>
          <w:rFonts w:ascii="Times New Roman" w:eastAsia="微软雅黑" w:hAnsi="Times New Roman" w:cs="Times New Roman"/>
          <w:sz w:val="22"/>
          <w:szCs w:val="22"/>
        </w:rPr>
        <w:t>：实体瘤重要靶向基因的临床意义</w:t>
      </w:r>
    </w:p>
    <w:p w14:paraId="19B5EDF7"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5</w:t>
      </w:r>
      <w:r>
        <w:rPr>
          <w:rFonts w:ascii="Times New Roman" w:eastAsia="微软雅黑" w:hAnsi="Times New Roman" w:cs="Times New Roman"/>
          <w:sz w:val="22"/>
          <w:szCs w:val="22"/>
        </w:rPr>
        <w:t>：体细胞变异临床意义分类标准及药物敏感性证据分级</w:t>
      </w:r>
    </w:p>
    <w:p w14:paraId="378B0E85"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6</w:t>
      </w:r>
      <w:r>
        <w:rPr>
          <w:rFonts w:ascii="Times New Roman" w:eastAsia="微软雅黑" w:hAnsi="Times New Roman" w:cs="Times New Roman"/>
          <w:sz w:val="22"/>
          <w:szCs w:val="22"/>
        </w:rPr>
        <w:t>：药物临床信息网站</w:t>
      </w:r>
    </w:p>
    <w:p w14:paraId="18F05C85" w14:textId="77777777" w:rsidR="00AF4E84" w:rsidRDefault="00E27DB0">
      <w:pP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15F17670" w14:textId="77777777" w:rsidR="00AF4E84" w:rsidRDefault="00E27DB0">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6B595464" w14:textId="77777777" w:rsidR="00AF4E84" w:rsidRDefault="00E27DB0">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b/>
          <w:color w:val="000000" w:themeColor="text1"/>
          <w:sz w:val="36"/>
          <w:szCs w:val="36"/>
        </w:rPr>
        <w:t>10</w:t>
      </w:r>
      <w:r>
        <w:rPr>
          <w:rFonts w:ascii="Times New Roman" w:eastAsia="微软雅黑" w:hAnsi="Times New Roman" w:cs="Times New Roman"/>
          <w:b/>
          <w:color w:val="000000" w:themeColor="text1"/>
          <w:sz w:val="36"/>
          <w:szCs w:val="36"/>
        </w:rPr>
        <w:t>基因测序检测报告</w:t>
      </w:r>
      <w:bookmarkEnd w:id="0"/>
    </w:p>
    <w:p w14:paraId="51F83C47" w14:textId="77777777" w:rsidR="00AF4E84" w:rsidRDefault="00E27DB0">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920"/>
        <w:gridCol w:w="1248"/>
        <w:gridCol w:w="2245"/>
        <w:gridCol w:w="1261"/>
        <w:gridCol w:w="2002"/>
      </w:tblGrid>
      <w:tr w:rsidR="00AF4E84" w14:paraId="02B58059" w14:textId="77777777">
        <w:trPr>
          <w:trHeight w:val="502"/>
        </w:trPr>
        <w:tc>
          <w:tcPr>
            <w:tcW w:w="10236" w:type="dxa"/>
            <w:gridSpan w:val="7"/>
            <w:shd w:val="clear" w:color="auto" w:fill="548DD4" w:themeFill="text2" w:themeFillTint="99"/>
            <w:tcMar>
              <w:left w:w="0" w:type="dxa"/>
              <w:right w:w="0" w:type="dxa"/>
            </w:tcMar>
          </w:tcPr>
          <w:p w14:paraId="5D0778E3"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F4E84" w14:paraId="25A7551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098EAF" w14:textId="77777777" w:rsidR="00AF4E84" w:rsidRDefault="00AF4E84">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1B37377" w14:textId="77777777" w:rsidR="00AF4E84" w:rsidRDefault="00AF4E84">
            <w:pPr>
              <w:spacing w:line="240" w:lineRule="exact"/>
              <w:rPr>
                <w:rFonts w:ascii="Times New Roman" w:eastAsia="微软雅黑" w:hAnsi="Times New Roman" w:cs="Times New Roman"/>
                <w:b/>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618D4B" w14:textId="77777777" w:rsidR="00AF4E84" w:rsidRDefault="00AF4E84">
            <w:pPr>
              <w:spacing w:line="240" w:lineRule="exact"/>
              <w:rPr>
                <w:rFonts w:ascii="Times New Roman" w:eastAsia="微软雅黑" w:hAnsi="Times New Roman" w:cs="Times New Roman"/>
                <w:b/>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761E30" w14:textId="77777777" w:rsidR="00AF4E84" w:rsidRDefault="00AF4E84">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F70C3CB" w14:textId="77777777" w:rsidR="00AF4E84" w:rsidRDefault="00E27DB0">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1430F7" w14:textId="69833B63" w:rsidR="00AF4E84" w:rsidRDefault="00FE58B7">
            <w:pPr>
              <w:spacing w:line="240" w:lineRule="exact"/>
              <w:rPr>
                <w:rFonts w:ascii="Times New Roman" w:eastAsia="微软雅黑" w:hAnsi="Times New Roman" w:cs="Times New Roman"/>
                <w:b/>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AF4E84" w14:paraId="0EBEE470"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771EC8"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E49B93" w14:textId="1BE9B500"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3123BA"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481CA" w14:textId="4176010F"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641FD1"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1254B1A" w14:textId="04657ACD"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FE58B7" w14:paraId="1A12988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4E54C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187069" w14:textId="5650227C"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9D612E" w14:textId="0129CD1D"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A6176C" w14:textId="306F1955"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DD71CA" w14:textId="3BAE7906"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63070F" w14:textId="7F21A5F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FE58B7" w14:paraId="38DEAF77" w14:textId="77777777">
        <w:tblPrEx>
          <w:tblBorders>
            <w:top w:val="single" w:sz="2" w:space="0" w:color="8DC63F"/>
            <w:bottom w:val="single" w:sz="6" w:space="0" w:color="8DC63F"/>
            <w:insideH w:val="dotted" w:sz="2" w:space="0" w:color="D9D9D9" w:themeColor="background1" w:themeShade="D9"/>
          </w:tblBorders>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5143DC" w14:textId="77777777" w:rsidR="00FE58B7" w:rsidRDefault="00FE58B7"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spacing w:val="6"/>
                <w:sz w:val="18"/>
                <w:szCs w:val="18"/>
              </w:rPr>
              <w:t>临床</w:t>
            </w:r>
            <w:r w:rsidRPr="00B84535">
              <w:rPr>
                <w:rFonts w:ascii="Times New Roman" w:eastAsia="微软雅黑" w:hAnsi="Times New Roman" w:cs="Times New Roman"/>
                <w:spacing w:val="6"/>
                <w:sz w:val="18"/>
                <w:szCs w:val="18"/>
              </w:rPr>
              <w:t>/</w:t>
            </w:r>
            <w:r w:rsidRPr="00B84535">
              <w:rPr>
                <w:rFonts w:ascii="Times New Roman" w:eastAsia="微软雅黑" w:hAnsi="Times New Roman" w:cs="Times New Roman"/>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A4F97C" w14:textId="58E3103D" w:rsidR="00FE58B7" w:rsidRDefault="00B84535"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color w:val="000000" w:themeColor="text1"/>
                <w:spacing w:val="6"/>
                <w:sz w:val="18"/>
                <w:szCs w:val="18"/>
              </w:rPr>
              <w:t>{{</w:t>
            </w:r>
            <w:proofErr w:type="spellStart"/>
            <w:proofErr w:type="gramStart"/>
            <w:r w:rsidRPr="00B84535">
              <w:rPr>
                <w:rFonts w:ascii="Times New Roman" w:eastAsia="微软雅黑" w:hAnsi="Times New Roman" w:cs="Times New Roman"/>
                <w:color w:val="000000" w:themeColor="text1"/>
                <w:spacing w:val="6"/>
                <w:sz w:val="18"/>
                <w:szCs w:val="18"/>
              </w:rPr>
              <w:t>sample.pathol</w:t>
            </w:r>
            <w:proofErr w:type="gramEnd"/>
            <w:r w:rsidRPr="00B84535">
              <w:rPr>
                <w:rFonts w:ascii="Times New Roman" w:eastAsia="微软雅黑" w:hAnsi="Times New Roman" w:cs="Times New Roman"/>
                <w:color w:val="000000" w:themeColor="text1"/>
                <w:spacing w:val="6"/>
                <w:sz w:val="18"/>
                <w:szCs w:val="18"/>
              </w:rPr>
              <w:t>_diagn</w:t>
            </w:r>
            <w:proofErr w:type="spellEnd"/>
            <w:r w:rsidRPr="00B8453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001307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5874EF" w14:textId="6DBB461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003C41E"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B8783F9" w14:textId="1EAB5757"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FE58B7" w14:paraId="4B49B904"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E310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ACFB92" w14:textId="55DAB82E"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D1D3"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ED77EC" w14:textId="6D8DDA3A"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781E84A1"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5D303E8" w14:textId="65D2BC46"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FE58B7" w14:paraId="73A50338"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64BB135"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0DA2788" w14:textId="09FB647D"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C2B47C0"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36C6532" w14:textId="75F9E3F2"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073094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838BC85" w14:textId="608DBEB1"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1C79716F" w14:textId="77777777" w:rsidR="00AF4E84" w:rsidRDefault="00E27DB0">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A016CFD" w14:textId="77777777" w:rsidR="00AF4E84" w:rsidRDefault="00E27DB0">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F4E84" w14:paraId="7437BA1C" w14:textId="77777777">
        <w:tc>
          <w:tcPr>
            <w:tcW w:w="10206" w:type="dxa"/>
            <w:shd w:val="clear" w:color="auto" w:fill="548DD4" w:themeFill="text2" w:themeFillTint="99"/>
            <w:tcMar>
              <w:left w:w="0" w:type="dxa"/>
              <w:right w:w="0" w:type="dxa"/>
            </w:tcMar>
          </w:tcPr>
          <w:p w14:paraId="23BF128F"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8EBACED" w14:textId="77777777" w:rsidR="00AF4E84" w:rsidRDefault="00E27DB0">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本检测项目基于</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水平检测目标基因的点突变（</w:t>
      </w:r>
      <w:r>
        <w:rPr>
          <w:rFonts w:ascii="Times New Roman" w:eastAsia="微软雅黑" w:hAnsi="Times New Roman" w:cs="Times New Roman"/>
          <w:color w:val="000000" w:themeColor="text1"/>
          <w:spacing w:val="6"/>
          <w:sz w:val="18"/>
          <w:szCs w:val="18"/>
        </w:rPr>
        <w:t>Single Nucleotide Variations, SNV</w:t>
      </w:r>
      <w:r>
        <w:rPr>
          <w:rFonts w:ascii="Times New Roman" w:eastAsia="微软雅黑" w:hAnsi="Times New Roman" w:cs="Times New Roman"/>
          <w:color w:val="000000" w:themeColor="text1"/>
          <w:spacing w:val="6"/>
          <w:sz w:val="18"/>
          <w:szCs w:val="18"/>
        </w:rPr>
        <w:t>）、插入缺失（</w:t>
      </w:r>
      <w:proofErr w:type="spellStart"/>
      <w:r>
        <w:rPr>
          <w:rFonts w:ascii="Times New Roman" w:eastAsia="微软雅黑" w:hAnsi="Times New Roman" w:cs="Times New Roman"/>
          <w:color w:val="000000" w:themeColor="text1"/>
          <w:spacing w:val="6"/>
          <w:sz w:val="18"/>
          <w:szCs w:val="18"/>
        </w:rPr>
        <w:t>InDel</w:t>
      </w:r>
      <w:proofErr w:type="spellEnd"/>
      <w:r>
        <w:rPr>
          <w:rFonts w:ascii="Times New Roman" w:eastAsia="微软雅黑" w:hAnsi="Times New Roman" w:cs="Times New Roman"/>
          <w:color w:val="000000" w:themeColor="text1"/>
          <w:spacing w:val="6"/>
          <w:sz w:val="18"/>
          <w:szCs w:val="18"/>
        </w:rPr>
        <w:t>）、融合（</w:t>
      </w:r>
      <w:r>
        <w:rPr>
          <w:rFonts w:ascii="Times New Roman" w:eastAsia="微软雅黑" w:hAnsi="Times New Roman" w:cs="Times New Roman"/>
          <w:color w:val="000000" w:themeColor="text1"/>
          <w:spacing w:val="6"/>
          <w:sz w:val="18"/>
          <w:szCs w:val="18"/>
        </w:rPr>
        <w:t>Fusion</w:t>
      </w:r>
      <w:r>
        <w:rPr>
          <w:rFonts w:ascii="Times New Roman" w:eastAsia="微软雅黑" w:hAnsi="Times New Roman" w:cs="Times New Roman"/>
          <w:color w:val="000000" w:themeColor="text1"/>
          <w:spacing w:val="6"/>
          <w:sz w:val="18"/>
          <w:szCs w:val="18"/>
        </w:rPr>
        <w:t>）等，</w:t>
      </w:r>
      <w:r>
        <w:rPr>
          <w:rFonts w:ascii="Times New Roman" w:eastAsia="微软雅黑" w:hAnsi="Times New Roman" w:cs="Times New Roman"/>
          <w:color w:val="404040" w:themeColor="text1" w:themeTint="BF"/>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F4E84" w14:paraId="067AE437" w14:textId="77777777">
        <w:trPr>
          <w:trHeight w:val="412"/>
        </w:trPr>
        <w:tc>
          <w:tcPr>
            <w:tcW w:w="10206" w:type="dxa"/>
            <w:shd w:val="clear" w:color="auto" w:fill="548DD4" w:themeFill="text2" w:themeFillTint="99"/>
            <w:tcMar>
              <w:left w:w="0" w:type="dxa"/>
              <w:right w:w="0" w:type="dxa"/>
            </w:tcMar>
          </w:tcPr>
          <w:p w14:paraId="2455B12D"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3391D5CB" w14:textId="77777777" w:rsidR="00AF4E84" w:rsidRDefault="00AF4E84">
      <w:pPr>
        <w:snapToGrid w:val="0"/>
        <w:spacing w:line="60" w:lineRule="exact"/>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8"/>
        <w:gridCol w:w="7058"/>
      </w:tblGrid>
      <w:tr w:rsidR="00AF4E84" w14:paraId="44B4CB2A" w14:textId="77777777">
        <w:trPr>
          <w:trHeight w:val="335"/>
        </w:trPr>
        <w:tc>
          <w:tcPr>
            <w:tcW w:w="3148" w:type="dxa"/>
            <w:tcBorders>
              <w:right w:val="nil"/>
            </w:tcBorders>
            <w:shd w:val="clear" w:color="auto" w:fill="auto"/>
            <w:tcMar>
              <w:top w:w="60" w:type="dxa"/>
              <w:bottom w:w="60" w:type="dxa"/>
            </w:tcMar>
            <w:vAlign w:val="center"/>
          </w:tcPr>
          <w:p w14:paraId="7CC38EFB" w14:textId="77777777" w:rsidR="00AF4E84" w:rsidRDefault="00E27DB0">
            <w:pPr>
              <w:jc w:val="left"/>
              <w:rPr>
                <w:rFonts w:ascii="Times New Roman" w:eastAsia="微软雅黑" w:hAnsi="Times New Roman" w:cs="Times New Roman"/>
                <w:b/>
                <w:color w:val="595959"/>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755122E6" w14:textId="77777777" w:rsidR="00AF4E84" w:rsidRDefault="00E27DB0">
            <w:pPr>
              <w:jc w:val="left"/>
              <w:rPr>
                <w:rFonts w:ascii="Times New Roman" w:eastAsia="微软雅黑" w:hAnsi="Times New Roman" w:cs="Times New Roman"/>
                <w:b/>
                <w:color w:val="595959"/>
                <w:spacing w:val="6"/>
                <w:sz w:val="19"/>
                <w:szCs w:val="19"/>
              </w:rPr>
            </w:pPr>
            <w:bookmarkStart w:id="10" w:name="Detection_Summary_title2"/>
            <w:bookmarkEnd w:id="10"/>
            <w:r>
              <w:rPr>
                <w:rFonts w:ascii="Times New Roman" w:eastAsia="微软雅黑" w:hAnsi="Times New Roman" w:cs="Times New Roman"/>
                <w:b/>
                <w:color w:val="595959"/>
                <w:spacing w:val="6"/>
                <w:sz w:val="19"/>
                <w:szCs w:val="19"/>
              </w:rPr>
              <w:t>检测结果</w:t>
            </w:r>
          </w:p>
        </w:tc>
      </w:tr>
      <w:tr w:rsidR="00AF4E84" w14:paraId="3885BC70" w14:textId="77777777">
        <w:trPr>
          <w:trHeight w:val="340"/>
        </w:trPr>
        <w:tc>
          <w:tcPr>
            <w:tcW w:w="3148" w:type="dxa"/>
            <w:tcBorders>
              <w:right w:val="nil"/>
            </w:tcBorders>
            <w:shd w:val="clear" w:color="auto" w:fill="auto"/>
            <w:tcMar>
              <w:top w:w="85" w:type="dxa"/>
              <w:bottom w:w="28" w:type="dxa"/>
            </w:tcMar>
          </w:tcPr>
          <w:p w14:paraId="66E2DC9A"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47CF545" w14:textId="0B9B825F"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58DA4862"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4917BC28"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2E9A1B3B"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835F1B0" w14:textId="691371F6" w:rsidR="00AF4E84" w:rsidRDefault="00FE58B7" w:rsidP="00FE58B7">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AF4E84" w14:paraId="56F75994" w14:textId="77777777">
        <w:trPr>
          <w:trHeight w:val="296"/>
        </w:trPr>
        <w:tc>
          <w:tcPr>
            <w:tcW w:w="3148" w:type="dxa"/>
            <w:tcBorders>
              <w:right w:val="nil"/>
            </w:tcBorders>
            <w:shd w:val="clear" w:color="auto" w:fill="auto"/>
            <w:tcMar>
              <w:top w:w="85" w:type="dxa"/>
              <w:bottom w:w="28" w:type="dxa"/>
            </w:tcMar>
          </w:tcPr>
          <w:p w14:paraId="7D9AE3CF" w14:textId="6210CCF7" w:rsidR="00AF4E84" w:rsidRDefault="00E27DB0">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7A0ACEC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BAB0C5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3C056F66" w14:textId="1D39C90F"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78F7751"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E1416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7D970A9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A227536" w14:textId="267E64ED" w:rsidR="00AF4E84"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65E4DC91" w14:textId="77777777">
        <w:trPr>
          <w:trHeight w:val="87"/>
        </w:trPr>
        <w:tc>
          <w:tcPr>
            <w:tcW w:w="3148" w:type="dxa"/>
            <w:tcBorders>
              <w:right w:val="nil"/>
            </w:tcBorders>
            <w:shd w:val="clear" w:color="auto" w:fill="auto"/>
            <w:tcMar>
              <w:top w:w="85" w:type="dxa"/>
              <w:bottom w:w="28" w:type="dxa"/>
            </w:tcMar>
          </w:tcPr>
          <w:p w14:paraId="6A346F1C"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b/>
                <w:spacing w:val="6"/>
                <w:sz w:val="18"/>
                <w:szCs w:val="18"/>
              </w:rPr>
              <w:t>类）</w:t>
            </w:r>
          </w:p>
        </w:tc>
        <w:tc>
          <w:tcPr>
            <w:tcW w:w="7058" w:type="dxa"/>
            <w:tcBorders>
              <w:left w:val="nil"/>
            </w:tcBorders>
            <w:shd w:val="clear" w:color="auto" w:fill="auto"/>
            <w:tcMar>
              <w:top w:w="85" w:type="dxa"/>
              <w:bottom w:w="28" w:type="dxa"/>
            </w:tcMar>
          </w:tcPr>
          <w:p w14:paraId="70D9172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535A4DF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_II|ynzl_summary_var</w:t>
            </w:r>
            <w:proofErr w:type="spellEnd"/>
            <w:r w:rsidRPr="00EF6D5F">
              <w:rPr>
                <w:rFonts w:ascii="Times New Roman" w:eastAsia="微软雅黑" w:hAnsi="Times New Roman" w:cs="Times New Roman"/>
                <w:color w:val="585858"/>
                <w:spacing w:val="6"/>
                <w:sz w:val="18"/>
                <w:szCs w:val="18"/>
                <w:highlight w:val="magenta"/>
                <w:lang w:bidi="ar"/>
              </w:rPr>
              <w:t xml:space="preserve"> %}</w:t>
            </w:r>
          </w:p>
          <w:p w14:paraId="4A6E076C" w14:textId="4CE312FA"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7A1F9C6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29BF803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lastRenderedPageBreak/>
              <w:t>{%p else%}</w:t>
            </w:r>
          </w:p>
          <w:p w14:paraId="32A6C0BB"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78977809" w14:textId="423C9E59" w:rsidR="00AF4E84" w:rsidRDefault="00FE58B7" w:rsidP="00FE58B7">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4ADC1264" w14:textId="77777777">
        <w:trPr>
          <w:trHeight w:val="87"/>
        </w:trPr>
        <w:tc>
          <w:tcPr>
            <w:tcW w:w="3148" w:type="dxa"/>
            <w:tcBorders>
              <w:right w:val="nil"/>
            </w:tcBorders>
            <w:shd w:val="clear" w:color="auto" w:fill="auto"/>
            <w:tcMar>
              <w:top w:w="85" w:type="dxa"/>
              <w:bottom w:w="28" w:type="dxa"/>
            </w:tcMar>
          </w:tcPr>
          <w:p w14:paraId="17EE84B7" w14:textId="2F2BC416"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临床意义未明变异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98BBE0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hint="eastAsia"/>
                <w:color w:val="000000" w:themeColor="text1"/>
                <w:spacing w:val="6"/>
                <w:sz w:val="18"/>
                <w:szCs w:val="18"/>
                <w:lang w:bidi="ar"/>
              </w:rPr>
              <w:t>}</w:t>
            </w:r>
          </w:p>
          <w:p w14:paraId="31058116"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3B35F67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203D2C6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4661262" w14:textId="65DCC727" w:rsidR="00AF4E84" w:rsidRDefault="00FE58B7" w:rsidP="00FE58B7">
            <w:pPr>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AF4E84" w14:paraId="115600E0" w14:textId="77777777">
        <w:trPr>
          <w:trHeight w:val="340"/>
        </w:trPr>
        <w:tc>
          <w:tcPr>
            <w:tcW w:w="3148" w:type="dxa"/>
            <w:tcBorders>
              <w:right w:val="nil"/>
            </w:tcBorders>
            <w:shd w:val="clear" w:color="auto" w:fill="auto"/>
            <w:tcMar>
              <w:top w:w="85" w:type="dxa"/>
              <w:bottom w:w="28" w:type="dxa"/>
            </w:tcMar>
          </w:tcPr>
          <w:p w14:paraId="2F5A0F3D"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D076FBA" w14:textId="66C41994" w:rsidR="00AF4E84" w:rsidRPr="00FE58B7" w:rsidRDefault="00756B40" w:rsidP="004A068E">
            <w:pPr>
              <w:wordWrap w:val="0"/>
              <w:adjustRightInd w:val="0"/>
              <w:snapToGrid w:val="0"/>
              <w:jc w:val="left"/>
              <w:rPr>
                <w:rFonts w:ascii="Times New Roman" w:eastAsia="思源黑体 CN Normal" w:hAnsi="Times New Roman" w:cs="Times New Roman"/>
                <w:color w:val="000000" w:themeColor="text1"/>
                <w:sz w:val="18"/>
                <w:szCs w:val="18"/>
              </w:rPr>
            </w:pPr>
            <w:r w:rsidRPr="00756B40">
              <w:rPr>
                <w:rFonts w:ascii="Times New Roman" w:eastAsia="微软雅黑" w:hAnsi="Times New Roman" w:cs="Times New Roman"/>
                <w:color w:val="000000" w:themeColor="text1"/>
                <w:sz w:val="18"/>
                <w:szCs w:val="18"/>
              </w:rPr>
              <w:t xml:space="preserve">{% if </w:t>
            </w:r>
            <w:proofErr w:type="spellStart"/>
            <w:r w:rsidRPr="00756B40">
              <w:rPr>
                <w:rFonts w:ascii="Times New Roman" w:eastAsia="微软雅黑" w:hAnsi="Times New Roman" w:cs="Times New Roman"/>
                <w:color w:val="000000" w:themeColor="text1"/>
                <w:sz w:val="18"/>
                <w:szCs w:val="18"/>
              </w:rPr>
              <w:t>qc.dna_data_qc.depth_mean_num</w:t>
            </w:r>
            <w:proofErr w:type="spellEnd"/>
            <w:r w:rsidRPr="00756B40">
              <w:rPr>
                <w:rFonts w:ascii="Times New Roman" w:eastAsia="微软雅黑" w:hAnsi="Times New Roman" w:cs="Times New Roman"/>
                <w:color w:val="000000" w:themeColor="text1"/>
                <w:sz w:val="18"/>
                <w:szCs w:val="18"/>
              </w:rPr>
              <w:t xml:space="preserve"> &gt; 10000 and </w:t>
            </w:r>
            <w:proofErr w:type="spellStart"/>
            <w:r w:rsidRPr="00756B40">
              <w:rPr>
                <w:rFonts w:ascii="Times New Roman" w:eastAsia="微软雅黑" w:hAnsi="Times New Roman" w:cs="Times New Roman"/>
                <w:color w:val="000000" w:themeColor="text1"/>
                <w:sz w:val="18"/>
                <w:szCs w:val="18"/>
              </w:rPr>
              <w:t>qc.dna_data_qc.depth_ssbc_num</w:t>
            </w:r>
            <w:proofErr w:type="spellEnd"/>
            <w:r w:rsidRPr="00756B40">
              <w:rPr>
                <w:rFonts w:ascii="Times New Roman" w:eastAsia="微软雅黑" w:hAnsi="Times New Roman" w:cs="Times New Roman"/>
                <w:color w:val="000000" w:themeColor="text1"/>
                <w:sz w:val="18"/>
                <w:szCs w:val="18"/>
              </w:rPr>
              <w:t xml:space="preserve"> &gt; 1500 and </w:t>
            </w:r>
            <w:proofErr w:type="spellStart"/>
            <w:r w:rsidRPr="00756B40">
              <w:rPr>
                <w:rFonts w:ascii="Times New Roman" w:eastAsia="微软雅黑" w:hAnsi="Times New Roman" w:cs="Times New Roman"/>
                <w:color w:val="000000" w:themeColor="text1"/>
                <w:sz w:val="18"/>
                <w:szCs w:val="18"/>
              </w:rPr>
              <w:t>qc.dna_data_qc.cover_ratio_num</w:t>
            </w:r>
            <w:proofErr w:type="spellEnd"/>
            <w:r w:rsidRPr="00756B40">
              <w:rPr>
                <w:rFonts w:ascii="Times New Roman" w:eastAsia="微软雅黑" w:hAnsi="Times New Roman" w:cs="Times New Roman"/>
                <w:color w:val="000000" w:themeColor="text1"/>
                <w:sz w:val="18"/>
                <w:szCs w:val="18"/>
              </w:rPr>
              <w:t xml:space="preserve"> &gt; 0.98 and qc.dna_data_qc.cleandata_q30_num &gt; 0.75%}</w:t>
            </w:r>
            <w:r w:rsidRPr="00756B40">
              <w:rPr>
                <w:rFonts w:ascii="Times New Roman" w:eastAsia="微软雅黑" w:hAnsi="Times New Roman" w:cs="Times New Roman" w:hint="eastAsia"/>
                <w:color w:val="000000" w:themeColor="text1"/>
                <w:sz w:val="18"/>
                <w:szCs w:val="18"/>
              </w:rPr>
              <w:t>合格</w:t>
            </w:r>
            <w:r w:rsidRPr="00756B40">
              <w:rPr>
                <w:rFonts w:ascii="Times New Roman" w:eastAsia="微软雅黑" w:hAnsi="Times New Roman" w:cs="Times New Roman" w:hint="eastAsia"/>
                <w:color w:val="000000" w:themeColor="text1"/>
                <w:sz w:val="18"/>
                <w:szCs w:val="18"/>
              </w:rPr>
              <w:t>{%else%}</w:t>
            </w:r>
            <w:r w:rsidRPr="00756B40">
              <w:rPr>
                <w:rFonts w:ascii="Times New Roman" w:eastAsia="微软雅黑" w:hAnsi="Times New Roman" w:cs="Times New Roman" w:hint="eastAsia"/>
                <w:color w:val="000000" w:themeColor="text1"/>
                <w:sz w:val="18"/>
                <w:szCs w:val="18"/>
              </w:rPr>
              <w:t>警戒</w:t>
            </w:r>
            <w:r w:rsidRPr="00756B40">
              <w:rPr>
                <w:rFonts w:ascii="Times New Roman" w:eastAsia="微软雅黑" w:hAnsi="Times New Roman" w:cs="Times New Roman" w:hint="eastAsia"/>
                <w:color w:val="000000" w:themeColor="text1"/>
                <w:sz w:val="18"/>
                <w:szCs w:val="18"/>
              </w:rPr>
              <w:t>{%endif%}</w:t>
            </w:r>
          </w:p>
        </w:tc>
      </w:tr>
    </w:tbl>
    <w:tbl>
      <w:tblPr>
        <w:tblStyle w:val="afffd"/>
        <w:tblpPr w:leftFromText="181" w:rightFromText="181" w:vertAnchor="page" w:horzAnchor="page" w:tblpX="1356" w:tblpY="13893"/>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01B77" w14:paraId="4E94C60B" w14:textId="77777777" w:rsidTr="00801B77">
        <w:trPr>
          <w:trHeight w:val="503"/>
        </w:trPr>
        <w:tc>
          <w:tcPr>
            <w:tcW w:w="5100" w:type="dxa"/>
            <w:tcBorders>
              <w:top w:val="nil"/>
              <w:left w:val="nil"/>
              <w:bottom w:val="nil"/>
              <w:right w:val="nil"/>
            </w:tcBorders>
            <w:vAlign w:val="center"/>
          </w:tcPr>
          <w:bookmarkEnd w:id="7"/>
          <w:bookmarkEnd w:id="9"/>
          <w:p w14:paraId="4F16324B" w14:textId="342BB566" w:rsidR="00801B77" w:rsidRDefault="00801B77" w:rsidP="00801B77">
            <w:pPr>
              <w:rPr>
                <w:rFonts w:ascii="Times New Roman" w:eastAsia="微软雅黑" w:hAnsi="Times New Roman" w:cs="Times New Roman"/>
                <w:sz w:val="18"/>
                <w:szCs w:val="18"/>
              </w:rPr>
            </w:pPr>
            <w:r>
              <w:rPr>
                <w:rFonts w:ascii="Times New Roman" w:eastAsia="微软雅黑" w:hAnsi="Times New Roman" w:cs="Times New Roman"/>
                <w:spacing w:val="6"/>
                <w:sz w:val="18"/>
                <w:szCs w:val="18"/>
              </w:rPr>
              <w:t>检测者：</w:t>
            </w:r>
            <w:r>
              <w:rPr>
                <w:rFonts w:ascii="Times New Roman" w:eastAsia="微软雅黑" w:hAnsi="Times New Roman" w:cs="Times New Roman"/>
                <w:noProof/>
                <w:sz w:val="18"/>
                <w:szCs w:val="18"/>
              </w:rPr>
              <w:drawing>
                <wp:inline distT="0" distB="0" distL="0" distR="0" wp14:anchorId="0BDADFDA" wp14:editId="7324AC1F">
                  <wp:extent cx="719086" cy="336682"/>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719086" cy="336682"/>
                          </a:xfrm>
                          <a:prstGeom prst="rect">
                            <a:avLst/>
                          </a:prstGeom>
                        </pic:spPr>
                      </pic:pic>
                    </a:graphicData>
                  </a:graphic>
                </wp:inline>
              </w:drawing>
            </w:r>
          </w:p>
        </w:tc>
        <w:tc>
          <w:tcPr>
            <w:tcW w:w="4370" w:type="dxa"/>
            <w:tcBorders>
              <w:top w:val="nil"/>
              <w:left w:val="nil"/>
              <w:bottom w:val="nil"/>
              <w:right w:val="nil"/>
            </w:tcBorders>
            <w:vAlign w:val="center"/>
          </w:tcPr>
          <w:p w14:paraId="21943A7E"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检测日期：</w:t>
            </w:r>
          </w:p>
        </w:tc>
      </w:tr>
      <w:tr w:rsidR="00801B77" w14:paraId="27034330" w14:textId="77777777" w:rsidTr="00801B77">
        <w:trPr>
          <w:trHeight w:val="597"/>
        </w:trPr>
        <w:tc>
          <w:tcPr>
            <w:tcW w:w="5100" w:type="dxa"/>
            <w:tcBorders>
              <w:top w:val="nil"/>
              <w:left w:val="nil"/>
              <w:bottom w:val="nil"/>
              <w:right w:val="nil"/>
            </w:tcBorders>
            <w:vAlign w:val="center"/>
          </w:tcPr>
          <w:p w14:paraId="3C7E7EC5" w14:textId="1E491AA4" w:rsidR="00801B77" w:rsidRDefault="00801B77" w:rsidP="00801B77">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审核者：</w:t>
            </w:r>
            <w:r>
              <w:rPr>
                <w:rFonts w:ascii="Times New Roman" w:eastAsia="微软雅黑" w:hAnsi="Times New Roman" w:cs="Times New Roman"/>
                <w:noProof/>
                <w:spacing w:val="6"/>
                <w:sz w:val="18"/>
                <w:szCs w:val="18"/>
              </w:rPr>
              <w:drawing>
                <wp:inline distT="0" distB="0" distL="0" distR="0" wp14:anchorId="758FD560" wp14:editId="6AB68989">
                  <wp:extent cx="552823" cy="253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stretch>
                            <a:fillRect/>
                          </a:stretch>
                        </pic:blipFill>
                        <pic:spPr>
                          <a:xfrm>
                            <a:off x="0" y="0"/>
                            <a:ext cx="552823" cy="253550"/>
                          </a:xfrm>
                          <a:prstGeom prst="rect">
                            <a:avLst/>
                          </a:prstGeom>
                        </pic:spPr>
                      </pic:pic>
                    </a:graphicData>
                  </a:graphic>
                </wp:inline>
              </w:drawing>
            </w:r>
          </w:p>
        </w:tc>
        <w:tc>
          <w:tcPr>
            <w:tcW w:w="4370" w:type="dxa"/>
            <w:tcBorders>
              <w:top w:val="nil"/>
              <w:left w:val="nil"/>
              <w:bottom w:val="nil"/>
              <w:right w:val="nil"/>
            </w:tcBorders>
            <w:vAlign w:val="center"/>
          </w:tcPr>
          <w:p w14:paraId="5BD21F2F"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审核日期：</w:t>
            </w:r>
          </w:p>
        </w:tc>
      </w:tr>
      <w:tr w:rsidR="00801B77" w14:paraId="717B35CD" w14:textId="77777777" w:rsidTr="00801B77">
        <w:trPr>
          <w:trHeight w:val="597"/>
        </w:trPr>
        <w:tc>
          <w:tcPr>
            <w:tcW w:w="9470" w:type="dxa"/>
            <w:gridSpan w:val="2"/>
            <w:tcBorders>
              <w:top w:val="nil"/>
              <w:left w:val="nil"/>
              <w:bottom w:val="nil"/>
              <w:right w:val="nil"/>
            </w:tcBorders>
            <w:vAlign w:val="center"/>
          </w:tcPr>
          <w:p w14:paraId="43355E9B" w14:textId="77777777" w:rsidR="00801B77" w:rsidRPr="00801B77" w:rsidRDefault="00801B77" w:rsidP="00801B77">
            <w:pPr>
              <w:spacing w:line="360" w:lineRule="auto"/>
              <w:jc w:val="right"/>
              <w:rPr>
                <w:rFonts w:ascii="Times New Roman" w:eastAsia="微软雅黑" w:hAnsi="Times New Roman" w:cs="Times New Roman"/>
                <w:spacing w:val="6"/>
                <w:sz w:val="18"/>
                <w:szCs w:val="18"/>
              </w:rPr>
            </w:pPr>
            <w:r w:rsidRPr="000C5A84">
              <w:rPr>
                <w:rFonts w:ascii="Times New Roman" w:eastAsia="微软雅黑" w:hAnsi="Times New Roman" w:cs="Times New Roman" w:hint="eastAsia"/>
                <w:spacing w:val="6"/>
                <w:sz w:val="18"/>
                <w:szCs w:val="18"/>
              </w:rPr>
              <w:t>注：报告结果只对本次受检样本负责，仅供临床参考。</w:t>
            </w:r>
          </w:p>
        </w:tc>
      </w:tr>
    </w:tbl>
    <w:p w14:paraId="3CCE97A9"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0FFDD518" w14:textId="77777777" w:rsidR="00AF4E84" w:rsidRDefault="00E27DB0">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F4E84" w14:paraId="47709AA4" w14:textId="77777777">
        <w:tc>
          <w:tcPr>
            <w:tcW w:w="10399" w:type="dxa"/>
            <w:shd w:val="clear" w:color="auto" w:fill="548DD4" w:themeFill="text2" w:themeFillTint="99"/>
            <w:tcMar>
              <w:left w:w="0" w:type="dxa"/>
              <w:right w:w="0" w:type="dxa"/>
            </w:tcMar>
          </w:tcPr>
          <w:p w14:paraId="120F3E76"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64E93AD9" w14:textId="52CE71A9" w:rsidR="00AF4E84" w:rsidRPr="00D513FA" w:rsidRDefault="00E27DB0">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95AEE">
        <w:rPr>
          <w:rFonts w:ascii="Times New Roman" w:eastAsia="微软雅黑" w:hAnsi="Times New Roman" w:cs="Times New Roman"/>
          <w:b/>
          <w:bCs/>
          <w:color w:val="5287BD"/>
          <w:kern w:val="0"/>
          <w:sz w:val="22"/>
          <w:szCs w:val="22"/>
          <w:lang w:bidi="ar"/>
        </w:rPr>
        <w:t>1.</w:t>
      </w:r>
      <w:r w:rsidR="00D513FA" w:rsidRPr="00E95AEE">
        <w:rPr>
          <w:rFonts w:ascii="Times New Roman" w:eastAsia="微软雅黑" w:hAnsi="Times New Roman" w:cs="Times New Roman" w:hint="eastAsia"/>
          <w:b/>
          <w:bCs/>
          <w:color w:val="5287BD"/>
          <w:kern w:val="0"/>
          <w:sz w:val="22"/>
          <w:szCs w:val="22"/>
          <w:lang w:bidi="ar"/>
        </w:rPr>
        <w:t>{{</w:t>
      </w:r>
      <w:proofErr w:type="spellStart"/>
      <w:r w:rsidR="00D513FA" w:rsidRPr="00E95AEE">
        <w:rPr>
          <w:rFonts w:ascii="Times New Roman" w:eastAsia="微软雅黑" w:hAnsi="Times New Roman" w:cs="Times New Roman"/>
          <w:b/>
          <w:bCs/>
          <w:color w:val="5287BD"/>
          <w:kern w:val="0"/>
          <w:sz w:val="22"/>
          <w:szCs w:val="22"/>
          <w:lang w:bidi="ar"/>
        </w:rPr>
        <w:t>sample.tumor_type</w:t>
      </w:r>
      <w:proofErr w:type="spellEnd"/>
      <w:r w:rsidR="00D513FA" w:rsidRPr="00E95AEE">
        <w:rPr>
          <w:rFonts w:ascii="Times New Roman" w:eastAsia="微软雅黑" w:hAnsi="Times New Roman" w:cs="Times New Roman" w:hint="eastAsia"/>
          <w:b/>
          <w:bCs/>
          <w:color w:val="5287BD"/>
          <w:kern w:val="0"/>
          <w:sz w:val="22"/>
          <w:szCs w:val="22"/>
          <w:lang w:bidi="ar"/>
        </w:rPr>
        <w:t>}}</w:t>
      </w:r>
      <w:r w:rsidRPr="00E95AEE">
        <w:rPr>
          <w:rFonts w:ascii="Times New Roman" w:eastAsia="微软雅黑" w:hAnsi="Times New Roman" w:cs="Times New Roman"/>
          <w:b/>
          <w:bCs/>
          <w:color w:val="5287BD"/>
          <w:kern w:val="0"/>
          <w:sz w:val="22"/>
          <w:szCs w:val="22"/>
          <w:lang w:bidi="ar"/>
        </w:rPr>
        <w:t>重要基因检测结果汇总</w:t>
      </w:r>
    </w:p>
    <w:tbl>
      <w:tblPr>
        <w:tblStyle w:val="-CP"/>
        <w:tblW w:w="5000" w:type="pct"/>
        <w:jc w:val="center"/>
        <w:tblLayout w:type="fixed"/>
        <w:tblLook w:val="04A0" w:firstRow="1" w:lastRow="0" w:firstColumn="1" w:lastColumn="0" w:noHBand="0" w:noVBand="1"/>
      </w:tblPr>
      <w:tblGrid>
        <w:gridCol w:w="1620"/>
        <w:gridCol w:w="4752"/>
        <w:gridCol w:w="3827"/>
      </w:tblGrid>
      <w:tr w:rsidR="00D513FA" w:rsidRPr="00EF6D5F" w14:paraId="488F0FDA" w14:textId="77777777" w:rsidTr="00C8776E">
        <w:trPr>
          <w:cnfStyle w:val="100000000000" w:firstRow="1" w:lastRow="0" w:firstColumn="0" w:lastColumn="0" w:oddVBand="0" w:evenVBand="0" w:oddHBand="0" w:evenHBand="0" w:firstRowFirstColumn="0" w:firstRowLastColumn="0" w:lastRowFirstColumn="0" w:lastRowLastColumn="0"/>
          <w:trHeight w:val="494"/>
          <w:jc w:val="center"/>
        </w:trPr>
        <w:tc>
          <w:tcPr>
            <w:tcW w:w="1620" w:type="dxa"/>
          </w:tcPr>
          <w:p w14:paraId="67555D95"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752" w:type="dxa"/>
          </w:tcPr>
          <w:p w14:paraId="50F40B59"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827" w:type="dxa"/>
          </w:tcPr>
          <w:p w14:paraId="3D643697"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D513FA" w:rsidRPr="00EF6D5F" w14:paraId="05C38B8A"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33600599" w14:textId="556A9C07" w:rsidR="00D513FA" w:rsidRPr="00EF6D5F" w:rsidRDefault="00C8776E" w:rsidP="005009EF">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C8776E" w:rsidRPr="00EF6D5F" w14:paraId="299C1295" w14:textId="77777777" w:rsidTr="00C8776E">
        <w:trPr>
          <w:trHeight w:val="572"/>
          <w:jc w:val="center"/>
        </w:trPr>
        <w:tc>
          <w:tcPr>
            <w:tcW w:w="10199" w:type="dxa"/>
            <w:gridSpan w:val="3"/>
          </w:tcPr>
          <w:p w14:paraId="3688651E" w14:textId="05674463" w:rsidR="00C8776E" w:rsidRPr="00EF6D5F" w:rsidRDefault="00C8776E" w:rsidP="005009EF">
            <w:pPr>
              <w:spacing w:line="240" w:lineRule="exact"/>
              <w:jc w:val="center"/>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r>
              <w:rPr>
                <w:rFonts w:ascii="Times New Roman" w:eastAsia="微软雅黑" w:hAnsi="Times New Roman" w:cs="微软雅黑"/>
                <w:color w:val="000000"/>
                <w:spacing w:val="6"/>
                <w:sz w:val="21"/>
                <w:szCs w:val="21"/>
              </w:rPr>
              <w:t xml:space="preserve">%tr if </w:t>
            </w:r>
            <w:proofErr w:type="spellStart"/>
            <w:proofErr w:type="gramStart"/>
            <w:r>
              <w:rPr>
                <w:rFonts w:ascii="Times New Roman" w:eastAsia="微软雅黑" w:hAnsi="Times New Roman" w:cs="微软雅黑"/>
                <w:color w:val="000000"/>
                <w:spacing w:val="6"/>
                <w:sz w:val="21"/>
                <w:szCs w:val="21"/>
              </w:rPr>
              <w:t>a.gene</w:t>
            </w:r>
            <w:proofErr w:type="gramEnd"/>
            <w:r>
              <w:rPr>
                <w:rFonts w:ascii="Times New Roman" w:eastAsia="微软雅黑" w:hAnsi="Times New Roman" w:cs="微软雅黑"/>
                <w:color w:val="000000"/>
                <w:spacing w:val="6"/>
                <w:sz w:val="21"/>
                <w:szCs w:val="21"/>
              </w:rPr>
              <w:t>_symbol</w:t>
            </w:r>
            <w:proofErr w:type="spellEnd"/>
            <w:r>
              <w:rPr>
                <w:rFonts w:ascii="Times New Roman" w:eastAsia="微软雅黑" w:hAnsi="Times New Roman" w:cs="微软雅黑"/>
                <w:color w:val="000000"/>
                <w:spacing w:val="6"/>
                <w:sz w:val="21"/>
                <w:szCs w:val="21"/>
              </w:rPr>
              <w:t xml:space="preserve"> in [“ALK”, “EGFR”, “RET”, “ROS1”, “BRAF”, “KRAS”, “NRAS”, “PIK3CA”, “ERBB2”, “MET”]%</w:t>
            </w:r>
            <w:r>
              <w:rPr>
                <w:rFonts w:ascii="Times New Roman" w:eastAsia="微软雅黑" w:hAnsi="Times New Roman" w:cs="微软雅黑" w:hint="eastAsia"/>
                <w:color w:val="000000"/>
                <w:spacing w:val="6"/>
                <w:sz w:val="21"/>
                <w:szCs w:val="21"/>
              </w:rPr>
              <w:t>}</w:t>
            </w:r>
          </w:p>
        </w:tc>
      </w:tr>
      <w:tr w:rsidR="00D513FA" w:rsidRPr="00EF6D5F" w14:paraId="119BF4DB"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620" w:type="dxa"/>
          </w:tcPr>
          <w:p w14:paraId="39CCCF27" w14:textId="77777777" w:rsidR="00D513FA" w:rsidRPr="00EF6D5F" w:rsidRDefault="00D513FA" w:rsidP="005009EF">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752" w:type="dxa"/>
          </w:tcPr>
          <w:p w14:paraId="0133D07B" w14:textId="4DE7AEB1" w:rsidR="00D513FA" w:rsidRPr="00EF6D5F" w:rsidRDefault="00D513FA" w:rsidP="005009EF">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r w:rsidR="00161E99">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p>
        </w:tc>
        <w:tc>
          <w:tcPr>
            <w:tcW w:w="3827" w:type="dxa"/>
          </w:tcPr>
          <w:p w14:paraId="3BD1B2D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76C67F67"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 xml:space="preserve">{%p if </w:t>
            </w:r>
            <w:proofErr w:type="spellStart"/>
            <w:r w:rsidRPr="00AF6B1E">
              <w:rPr>
                <w:rFonts w:ascii="Times New Roman" w:eastAsia="微软雅黑" w:hAnsi="Times New Roman" w:cs="微软雅黑"/>
                <w:color w:val="000000"/>
                <w:sz w:val="21"/>
                <w:szCs w:val="21"/>
                <w:highlight w:val="green"/>
              </w:rPr>
              <w:t>a.bio_category</w:t>
            </w:r>
            <w:proofErr w:type="spellEnd"/>
            <w:r w:rsidRPr="00AF6B1E">
              <w:rPr>
                <w:rFonts w:ascii="Times New Roman" w:eastAsia="微软雅黑" w:hAnsi="Times New Roman" w:cs="微软雅黑"/>
                <w:color w:val="000000"/>
                <w:sz w:val="21"/>
                <w:szCs w:val="21"/>
                <w:highlight w:val="green"/>
              </w:rPr>
              <w:t xml:space="preserve"> == “</w:t>
            </w:r>
            <w:proofErr w:type="spellStart"/>
            <w:proofErr w:type="gramStart"/>
            <w:r w:rsidRPr="00AF6B1E">
              <w:rPr>
                <w:rFonts w:ascii="Times New Roman" w:eastAsia="微软雅黑" w:hAnsi="Times New Roman" w:cs="微软雅黑"/>
                <w:color w:val="000000"/>
                <w:sz w:val="21"/>
                <w:szCs w:val="21"/>
                <w:highlight w:val="green"/>
              </w:rPr>
              <w:t>Snvindel</w:t>
            </w:r>
            <w:proofErr w:type="spellEnd"/>
            <w:r w:rsidRPr="00AF6B1E">
              <w:rPr>
                <w:rFonts w:ascii="Times New Roman" w:eastAsia="微软雅黑" w:hAnsi="Times New Roman" w:cs="微软雅黑"/>
                <w:color w:val="000000"/>
                <w:sz w:val="21"/>
                <w:szCs w:val="21"/>
                <w:highlight w:val="green"/>
              </w:rPr>
              <w:t>”%</w:t>
            </w:r>
            <w:proofErr w:type="gramEnd"/>
            <w:r w:rsidRPr="00AF6B1E">
              <w:rPr>
                <w:rFonts w:ascii="Times New Roman" w:eastAsia="微软雅黑" w:hAnsi="Times New Roman" w:cs="微软雅黑"/>
                <w:color w:val="000000"/>
                <w:sz w:val="21"/>
                <w:szCs w:val="21"/>
                <w:highlight w:val="green"/>
              </w:rPr>
              <w:t>}</w:t>
            </w:r>
          </w:p>
          <w:p w14:paraId="3812788C" w14:textId="77777777"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15909702"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else%}</w:t>
            </w:r>
          </w:p>
          <w:p w14:paraId="158600C3" w14:textId="651415C0"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a.five_prime_gene</w:t>
            </w:r>
            <w:proofErr w:type="spellEnd"/>
            <w:r w:rsidR="005F5838" w:rsidRPr="005F5838">
              <w:rPr>
                <w:rFonts w:ascii="Times New Roman" w:eastAsia="微软雅黑" w:hAnsi="Times New Roman" w:cs="微软雅黑"/>
                <w:color w:val="FF0000"/>
                <w:sz w:val="21"/>
                <w:szCs w:val="21"/>
              </w:rPr>
              <w:t>}}: {{</w:t>
            </w:r>
            <w:proofErr w:type="spellStart"/>
            <w:r w:rsidR="005F5838" w:rsidRPr="005F5838">
              <w:rPr>
                <w:rFonts w:ascii="Times New Roman" w:eastAsia="微软雅黑" w:hAnsi="Times New Roman" w:cs="微软雅黑"/>
                <w:color w:val="FF0000"/>
                <w:sz w:val="21"/>
                <w:szCs w:val="21"/>
              </w:rPr>
              <w:t>a.five_prime_cds</w:t>
            </w:r>
            <w:proofErr w:type="spellEnd"/>
            <w:r w:rsidR="005F5838" w:rsidRPr="005F5838">
              <w:rPr>
                <w:rFonts w:ascii="Times New Roman" w:eastAsia="微软雅黑" w:hAnsi="Times New Roman" w:cs="微软雅黑"/>
                <w:color w:val="FF0000"/>
                <w:sz w:val="21"/>
                <w:szCs w:val="21"/>
              </w:rPr>
              <w:t>}} - {{</w:t>
            </w:r>
            <w:proofErr w:type="spellStart"/>
            <w:r w:rsidR="005F5838" w:rsidRPr="005F5838">
              <w:rPr>
                <w:rFonts w:ascii="Times New Roman" w:eastAsia="微软雅黑" w:hAnsi="Times New Roman" w:cs="微软雅黑"/>
                <w:color w:val="FF0000"/>
                <w:sz w:val="21"/>
                <w:szCs w:val="21"/>
              </w:rPr>
              <w:t>a.three_prime_gene</w:t>
            </w:r>
            <w:proofErr w:type="spellEnd"/>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w:t>
            </w:r>
            <w:r w:rsidR="00430A7B">
              <w:rPr>
                <w:rFonts w:ascii="Times New Roman" w:eastAsia="微软雅黑" w:hAnsi="Times New Roman" w:cs="微软雅黑"/>
                <w:color w:val="FF0000"/>
                <w:sz w:val="21"/>
                <w:szCs w:val="21"/>
              </w:rPr>
              <w:t>three</w:t>
            </w:r>
            <w:r w:rsidR="005F5838" w:rsidRPr="005F5838">
              <w:rPr>
                <w:rFonts w:ascii="Times New Roman" w:eastAsia="微软雅黑" w:hAnsi="Times New Roman" w:cs="微软雅黑"/>
                <w:color w:val="FF0000"/>
                <w:sz w:val="21"/>
                <w:szCs w:val="21"/>
              </w:rPr>
              <w:t>_prime_cds</w:t>
            </w:r>
            <w:proofErr w:type="spellEnd"/>
            <w:r w:rsidR="005F5838" w:rsidRPr="005F5838">
              <w:rPr>
                <w:rFonts w:ascii="Times New Roman" w:eastAsia="微软雅黑" w:hAnsi="Times New Roman" w:cs="微软雅黑"/>
                <w:color w:val="FF0000"/>
                <w:sz w:val="21"/>
                <w:szCs w:val="21"/>
              </w:rPr>
              <w:t>}}</w:t>
            </w:r>
            <w:r w:rsidRPr="00EF6D5F">
              <w:rPr>
                <w:rFonts w:ascii="Times New Roman" w:eastAsia="微软雅黑" w:hAnsi="Times New Roman" w:cs="微软雅黑" w:hint="eastAsia"/>
                <w:color w:val="FF0000"/>
                <w:sz w:val="21"/>
                <w:szCs w:val="21"/>
              </w:rPr>
              <w:t>）</w:t>
            </w:r>
          </w:p>
          <w:p w14:paraId="50D7F2D5"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endif%}</w:t>
            </w:r>
          </w:p>
          <w:p w14:paraId="1831E1F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CB662D3"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BFA04EF" w14:textId="77777777" w:rsidR="00D513FA" w:rsidRPr="00EF6D5F" w:rsidRDefault="00D513FA" w:rsidP="005009EF">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C8776E" w:rsidRPr="00EF6D5F" w14:paraId="4C90C974" w14:textId="77777777" w:rsidTr="004012F4">
        <w:trPr>
          <w:trHeight w:val="572"/>
          <w:jc w:val="center"/>
        </w:trPr>
        <w:tc>
          <w:tcPr>
            <w:tcW w:w="10199" w:type="dxa"/>
            <w:gridSpan w:val="3"/>
          </w:tcPr>
          <w:p w14:paraId="6693BB99" w14:textId="2407883C" w:rsidR="00C8776E" w:rsidRPr="00EF6D5F" w:rsidRDefault="00C8776E" w:rsidP="005009EF">
            <w:pPr>
              <w:spacing w:line="240" w:lineRule="exact"/>
              <w:jc w:val="center"/>
              <w:rPr>
                <w:rFonts w:ascii="Times New Roman" w:eastAsia="微软雅黑" w:hAnsi="Times New Roman" w:cs="微软雅黑"/>
                <w:color w:val="000000"/>
                <w:sz w:val="21"/>
                <w:szCs w:val="21"/>
              </w:rPr>
            </w:pPr>
            <w:r>
              <w:rPr>
                <w:rFonts w:ascii="Times New Roman" w:eastAsia="微软雅黑" w:hAnsi="Times New Roman" w:cs="微软雅黑" w:hint="eastAsia"/>
                <w:color w:val="000000"/>
                <w:sz w:val="21"/>
                <w:szCs w:val="21"/>
              </w:rPr>
              <w:t>{</w:t>
            </w:r>
            <w:r>
              <w:rPr>
                <w:rFonts w:ascii="Times New Roman" w:eastAsia="微软雅黑" w:hAnsi="Times New Roman" w:cs="微软雅黑"/>
                <w:color w:val="000000"/>
                <w:sz w:val="21"/>
                <w:szCs w:val="21"/>
              </w:rPr>
              <w:t>%tr endif%}</w:t>
            </w:r>
          </w:p>
        </w:tc>
      </w:tr>
      <w:tr w:rsidR="00D513FA" w:rsidRPr="00EF6D5F" w14:paraId="4167535C" w14:textId="77777777" w:rsidTr="00C8776E">
        <w:trPr>
          <w:cnfStyle w:val="000000100000" w:firstRow="0" w:lastRow="0" w:firstColumn="0" w:lastColumn="0" w:oddVBand="0" w:evenVBand="0" w:oddHBand="1" w:evenHBand="0" w:firstRowFirstColumn="0" w:firstRowLastColumn="0" w:lastRowFirstColumn="0" w:lastRowLastColumn="0"/>
          <w:trHeight w:val="572"/>
          <w:jc w:val="center"/>
        </w:trPr>
        <w:tc>
          <w:tcPr>
            <w:tcW w:w="10199" w:type="dxa"/>
            <w:gridSpan w:val="3"/>
          </w:tcPr>
          <w:p w14:paraId="270D3998" w14:textId="77777777" w:rsidR="00D513FA" w:rsidRPr="00EF6D5F" w:rsidRDefault="00D513FA" w:rsidP="005009EF">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7FCB91E4"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注</w:t>
      </w:r>
      <w:r>
        <w:rPr>
          <w:rFonts w:ascii="Times New Roman" w:eastAsia="微软雅黑" w:hAnsi="Times New Roman" w:cs="Times New Roman"/>
          <w:sz w:val="18"/>
          <w:szCs w:val="18"/>
        </w:rPr>
        <w:t>:</w:t>
      </w:r>
    </w:p>
    <w:p w14:paraId="02248953"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检测结果</w:t>
      </w:r>
      <w:r>
        <w:rPr>
          <w:rFonts w:ascii="Times New Roman" w:eastAsia="微软雅黑" w:hAnsi="Times New Roman" w:cs="Times New Roman"/>
          <w:sz w:val="18"/>
          <w:szCs w:val="18"/>
        </w:rPr>
        <w:t>”</w:t>
      </w:r>
      <w:r>
        <w:rPr>
          <w:rFonts w:ascii="Times New Roman" w:eastAsia="微软雅黑" w:hAnsi="Times New Roman" w:cs="Times New Roman"/>
          <w:sz w:val="18"/>
          <w:szCs w:val="18"/>
        </w:rPr>
        <w:t>仅展示该基因的</w:t>
      </w:r>
      <w:r>
        <w:rPr>
          <w:rFonts w:ascii="Times New Roman" w:eastAsia="微软雅黑" w:hAnsi="Times New Roman" w:cs="Times New Roman"/>
          <w:sz w:val="18"/>
          <w:szCs w:val="18"/>
        </w:rPr>
        <w:t>Ⅰ</w:t>
      </w:r>
      <w:r>
        <w:rPr>
          <w:rFonts w:ascii="Times New Roman" w:eastAsia="微软雅黑" w:hAnsi="Times New Roman" w:cs="Times New Roman"/>
          <w:sz w:val="18"/>
          <w:szCs w:val="18"/>
        </w:rPr>
        <w:t>类、</w:t>
      </w:r>
      <w:r>
        <w:rPr>
          <w:rFonts w:ascii="Times New Roman" w:eastAsia="微软雅黑" w:hAnsi="Times New Roman" w:cs="Times New Roman"/>
          <w:sz w:val="18"/>
          <w:szCs w:val="18"/>
        </w:rPr>
        <w:t>Ⅱ</w:t>
      </w:r>
      <w:r>
        <w:rPr>
          <w:rFonts w:ascii="Times New Roman" w:eastAsia="微软雅黑" w:hAnsi="Times New Roman" w:cs="Times New Roman"/>
          <w:sz w:val="18"/>
          <w:szCs w:val="18"/>
        </w:rPr>
        <w:t>类变异；</w:t>
      </w:r>
    </w:p>
    <w:p w14:paraId="58E968A6" w14:textId="3E3A30CC" w:rsidR="00AF4E84" w:rsidRPr="00111020"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未检出</w:t>
      </w:r>
      <w:r>
        <w:rPr>
          <w:rFonts w:ascii="Times New Roman" w:eastAsia="微软雅黑" w:hAnsi="Times New Roman" w:cs="Times New Roman"/>
          <w:sz w:val="18"/>
          <w:szCs w:val="18"/>
        </w:rPr>
        <w:t>”</w:t>
      </w:r>
      <w:r>
        <w:rPr>
          <w:rFonts w:ascii="Times New Roman" w:eastAsia="微软雅黑" w:hAnsi="Times New Roman" w:cs="Times New Roman"/>
          <w:sz w:val="18"/>
          <w:szCs w:val="18"/>
        </w:rPr>
        <w:t>仅代表未检出该基因</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类和</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w:t>
      </w:r>
      <w:r>
        <w:rPr>
          <w:rFonts w:ascii="Times New Roman" w:eastAsia="微软雅黑" w:hAnsi="Times New Roman" w:cs="Times New Roman"/>
          <w:b/>
          <w:bCs/>
          <w:color w:val="5287BD"/>
          <w:kern w:val="0"/>
          <w:sz w:val="22"/>
          <w:szCs w:val="22"/>
          <w:lang w:bidi="ar"/>
        </w:rPr>
        <w:br w:type="page"/>
      </w:r>
    </w:p>
    <w:p w14:paraId="26D5C3BA" w14:textId="1EFDBB44" w:rsidR="00B22F3D"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体细胞变异分级及</w:t>
      </w:r>
      <w:bookmarkEnd w:id="13"/>
      <w:bookmarkEnd w:id="14"/>
      <w:r>
        <w:rPr>
          <w:rFonts w:ascii="Times New Roman" w:eastAsia="微软雅黑" w:hAnsi="Times New Roman" w:cs="Times New Roman"/>
          <w:b/>
          <w:bCs/>
          <w:color w:val="5287BD"/>
          <w:kern w:val="0"/>
          <w:sz w:val="22"/>
          <w:szCs w:val="22"/>
          <w:lang w:bidi="ar"/>
        </w:rPr>
        <w:t>参考药物</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3"/>
        <w:gridCol w:w="888"/>
        <w:gridCol w:w="3451"/>
        <w:gridCol w:w="3957"/>
      </w:tblGrid>
      <w:tr w:rsidR="00B22F3D" w:rsidRPr="00EF6D5F" w14:paraId="7977E14B"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06620574"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2.1</w:t>
            </w:r>
            <w:r w:rsidRPr="00EF6D5F">
              <w:rPr>
                <w:rFonts w:ascii="Times New Roman" w:eastAsia="微软雅黑" w:hAnsi="Times New Roman" w:cs="Times New Roman"/>
                <w:b/>
                <w:color w:val="000000" w:themeColor="text1"/>
                <w:spacing w:val="10"/>
                <w:sz w:val="20"/>
                <w:szCs w:val="20"/>
              </w:rPr>
              <w:t>具有明确临床意义的变异（</w:t>
            </w:r>
            <w:r w:rsidRPr="00EF6D5F">
              <w:rPr>
                <w:rFonts w:ascii="Times New Roman" w:eastAsia="微软雅黑" w:hAnsi="Times New Roman" w:cs="Times New Roman"/>
                <w:b/>
                <w:color w:val="000000" w:themeColor="text1"/>
                <w:spacing w:val="10"/>
                <w:sz w:val="20"/>
                <w:szCs w:val="20"/>
              </w:rPr>
              <w:t>Ⅰ</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0FE159F4" w14:textId="77777777" w:rsidTr="00C8018F">
        <w:trPr>
          <w:jc w:val="center"/>
        </w:trPr>
        <w:tc>
          <w:tcPr>
            <w:tcW w:w="190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0AF642"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888" w:type="dxa"/>
            <w:tcBorders>
              <w:top w:val="single" w:sz="12" w:space="0" w:color="4F81BD" w:themeColor="accent1"/>
              <w:left w:val="nil"/>
              <w:bottom w:val="single" w:sz="6" w:space="0" w:color="4F81BD" w:themeColor="accent1"/>
              <w:right w:val="nil"/>
            </w:tcBorders>
            <w:shd w:val="clear" w:color="auto" w:fill="FFFFFF"/>
            <w:vAlign w:val="center"/>
          </w:tcPr>
          <w:p w14:paraId="4A95E6C4"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1" w:type="dxa"/>
            <w:tcBorders>
              <w:top w:val="single" w:sz="12" w:space="0" w:color="4F81BD" w:themeColor="accent1"/>
              <w:left w:val="nil"/>
              <w:bottom w:val="single" w:sz="6" w:space="0" w:color="4F81BD" w:themeColor="accent1"/>
              <w:right w:val="nil"/>
            </w:tcBorders>
            <w:shd w:val="clear" w:color="auto" w:fill="FFFFFF"/>
            <w:vAlign w:val="center"/>
          </w:tcPr>
          <w:p w14:paraId="73C2CE2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3957"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6BD66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2B0C3F3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08937282"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44919F" w14:textId="77777777" w:rsidR="00B22F3D" w:rsidRPr="00EF6D5F" w:rsidRDefault="00B22F3D" w:rsidP="005009EF">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14592C83"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B9C8E5D"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600E54E8"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20DC414B" w14:textId="77777777" w:rsidR="00B22F3D" w:rsidRPr="00EF6D5F" w:rsidRDefault="00B22F3D" w:rsidP="005009EF">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3CC19B22" w14:textId="77777777" w:rsidR="00B22F3D" w:rsidRPr="00EF6D5F" w:rsidRDefault="00B22F3D" w:rsidP="005009EF">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6A694CBA" w14:textId="77777777" w:rsidR="00B22F3D" w:rsidRPr="00EF6D5F" w:rsidRDefault="00B22F3D" w:rsidP="005009EF">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64B1728E" w14:textId="77777777" w:rsidR="00B22F3D" w:rsidRPr="00EF6D5F" w:rsidRDefault="00B22F3D" w:rsidP="005009EF">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849C83"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87508C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7A7F8AF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289EABA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A2C38F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92ACB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3EF8661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F3279D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36E526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A5C591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63D2A41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2EEE7CB"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0FA97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F4C19A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580AC26"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66CEE0A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C0D56F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22F3D" w:rsidRPr="00EF6D5F" w14:paraId="0B54D8F4"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8C6D96"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72C28566" w14:textId="77777777" w:rsidTr="00C8018F">
        <w:trPr>
          <w:trHeight w:val="567"/>
          <w:jc w:val="center"/>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B7F005"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787FB45F"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637A86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304570F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730C320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35E86FD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1176C9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lastRenderedPageBreak/>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AAD9C64"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155A9BB"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6E5D3902"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0960E5E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5F183105" w14:textId="6560C993" w:rsidR="00C8018F" w:rsidRPr="00EF6D5F"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2F9A860D" w14:textId="18A5DC15" w:rsidR="00C8018F" w:rsidRPr="00EF6D5F" w:rsidRDefault="00C8018F" w:rsidP="00C8018F">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56156581" w14:textId="457DBA96" w:rsidR="00C8018F" w:rsidRPr="00EF6D5F" w:rsidRDefault="00C8018F" w:rsidP="00C8018F">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BEB7AF"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5D997B3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64196B49"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E35BC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E7D9FC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466DAC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18E3BD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3D9E9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9CEA5CA"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7BAF8D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AE954B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46450B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77A557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B2D011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892CCAB" w14:textId="38904AF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C8018F" w:rsidRPr="00EF6D5F" w14:paraId="17137F43"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B848C9F"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1AB333E1" w14:textId="77777777" w:rsidTr="00C8018F">
        <w:trPr>
          <w:trHeight w:val="28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205FC76"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31308281"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D9FFA0"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C8018F" w:rsidRPr="00EF6D5F" w14:paraId="285B02F9" w14:textId="77777777" w:rsidTr="00C8018F">
        <w:trPr>
          <w:trHeight w:val="284"/>
          <w:jc w:val="center"/>
        </w:trPr>
        <w:tc>
          <w:tcPr>
            <w:tcW w:w="10199"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D0B5F7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72155727" w14:textId="77777777" w:rsidR="00AF4E84" w:rsidRDefault="00AF4E84">
      <w:pPr>
        <w:rPr>
          <w:rFonts w:ascii="Times New Roman" w:eastAsia="微软雅黑" w:hAnsi="Times New Roman" w:cs="Times New Roman"/>
          <w:sz w:val="15"/>
          <w:szCs w:val="15"/>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92"/>
        <w:gridCol w:w="908"/>
        <w:gridCol w:w="3455"/>
        <w:gridCol w:w="3944"/>
      </w:tblGrid>
      <w:tr w:rsidR="00B22F3D" w:rsidRPr="00EF6D5F" w14:paraId="16021113" w14:textId="77777777" w:rsidTr="00C8018F">
        <w:trPr>
          <w:trHeight w:hRule="exact" w:val="454"/>
          <w:jc w:val="center"/>
        </w:trPr>
        <w:tc>
          <w:tcPr>
            <w:tcW w:w="10199" w:type="dxa"/>
            <w:gridSpan w:val="4"/>
            <w:tcBorders>
              <w:bottom w:val="single" w:sz="4" w:space="0" w:color="BFBFBF" w:themeColor="background1" w:themeShade="BF"/>
            </w:tcBorders>
            <w:shd w:val="clear" w:color="auto" w:fill="F2F2F2"/>
            <w:vAlign w:val="center"/>
          </w:tcPr>
          <w:p w14:paraId="5EE86F48"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2.2</w:t>
            </w:r>
            <w:r w:rsidRPr="00EF6D5F">
              <w:rPr>
                <w:rFonts w:ascii="Times New Roman" w:eastAsia="微软雅黑" w:hAnsi="Times New Roman" w:cs="Times New Roman"/>
                <w:b/>
                <w:color w:val="000000" w:themeColor="text1"/>
                <w:spacing w:val="10"/>
                <w:sz w:val="20"/>
                <w:szCs w:val="20"/>
              </w:rPr>
              <w:t>具有潜在临床意义的变异（</w:t>
            </w:r>
            <w:r w:rsidRPr="00EF6D5F">
              <w:rPr>
                <w:rFonts w:ascii="Times New Roman" w:eastAsia="微软雅黑" w:hAnsi="Times New Roman" w:cs="Times New Roman"/>
                <w:b/>
                <w:color w:val="000000" w:themeColor="text1"/>
                <w:spacing w:val="10"/>
                <w:sz w:val="20"/>
                <w:szCs w:val="20"/>
              </w:rPr>
              <w:t>II</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41638CE6" w14:textId="77777777" w:rsidTr="00C8018F">
        <w:trPr>
          <w:jc w:val="center"/>
        </w:trPr>
        <w:tc>
          <w:tcPr>
            <w:tcW w:w="1892"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855B94D"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0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BB2B00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5" w:type="dxa"/>
            <w:tcBorders>
              <w:top w:val="single" w:sz="12" w:space="0" w:color="4F81BD" w:themeColor="accent1"/>
              <w:left w:val="nil"/>
              <w:bottom w:val="single" w:sz="6" w:space="0" w:color="4F81BD" w:themeColor="accent1"/>
              <w:right w:val="nil"/>
            </w:tcBorders>
            <w:shd w:val="clear" w:color="auto" w:fill="auto"/>
            <w:vAlign w:val="center"/>
          </w:tcPr>
          <w:p w14:paraId="51184D2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3944"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2C54524B"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39E5D68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4B9DA470"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321329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7B1AA48F"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9BA4CA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2DB6A9B6" w14:textId="77777777" w:rsidTr="00C8018F">
        <w:trPr>
          <w:trHeight w:val="567"/>
          <w:jc w:val="center"/>
        </w:trPr>
        <w:tc>
          <w:tcPr>
            <w:tcW w:w="1892"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F63CABC"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26571BB"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8C8C7D5"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29A7195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A84B63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0501781"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BA285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4E5B7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5BBAFB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2F4CB08F"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lastRenderedPageBreak/>
              <w:t>{</w:t>
            </w:r>
            <w:r w:rsidRPr="00E37BC5">
              <w:rPr>
                <w:rFonts w:ascii="Times New Roman" w:eastAsia="微软雅黑" w:hAnsi="Times New Roman" w:cs="Times New Roman"/>
                <w:color w:val="FF0000"/>
                <w:sz w:val="18"/>
                <w:szCs w:val="18"/>
                <w:highlight w:val="yellow"/>
                <w:lang w:bidi="ar"/>
              </w:rPr>
              <w:t>%p else%}</w:t>
            </w:r>
          </w:p>
          <w:p w14:paraId="2C1E329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22D7C404" w14:textId="1D88BAFB"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5BA259" w14:textId="4F0D59C1"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5" w:type="dxa"/>
            <w:tcBorders>
              <w:top w:val="single" w:sz="6" w:space="0" w:color="4F81BD" w:themeColor="accent1"/>
              <w:left w:val="nil"/>
              <w:bottom w:val="single" w:sz="6" w:space="0" w:color="4F81BD" w:themeColor="accent1"/>
              <w:right w:val="nil"/>
            </w:tcBorders>
            <w:shd w:val="clear" w:color="auto" w:fill="auto"/>
            <w:vAlign w:val="center"/>
          </w:tcPr>
          <w:p w14:paraId="2A702F90" w14:textId="7F8F7706" w:rsidR="00C8018F" w:rsidRPr="00EF6D5F" w:rsidRDefault="00C8018F" w:rsidP="00C8018F">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44"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DD6B2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5636CD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25423A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0E81DC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3CA1A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B56539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59D2A7A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176373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2F30FD6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0575B8F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0451C8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46644BDC"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0BF0CD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C5BF15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E4665A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406F60A1"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997020"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651C2404"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BDAD4A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B22F3D" w:rsidRPr="00EF6D5F" w14:paraId="74994FD4" w14:textId="77777777" w:rsidTr="00C8018F">
        <w:trPr>
          <w:trHeight w:val="454"/>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9E8D24"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B22F3D" w:rsidRPr="00EF6D5F" w14:paraId="4A09E7F5" w14:textId="77777777" w:rsidTr="00C8018F">
        <w:trPr>
          <w:jc w:val="center"/>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98693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6DCDC346" w14:textId="77777777" w:rsidR="00AF4E84" w:rsidRDefault="00AF4E84">
      <w:pPr>
        <w:widowControl/>
        <w:jc w:val="left"/>
        <w:rPr>
          <w:rFonts w:ascii="Times New Roman" w:eastAsia="微软雅黑" w:hAnsi="Times New Roman" w:cs="Times New Roman"/>
          <w:b/>
          <w:bCs/>
          <w:color w:val="5287BD"/>
          <w:kern w:val="0"/>
          <w:sz w:val="22"/>
          <w:szCs w:val="22"/>
          <w:lang w:bidi="ar"/>
        </w:rPr>
      </w:pP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2"/>
        <w:gridCol w:w="897"/>
        <w:gridCol w:w="3177"/>
        <w:gridCol w:w="2111"/>
        <w:gridCol w:w="2112"/>
      </w:tblGrid>
      <w:tr w:rsidR="00B22F3D" w:rsidRPr="00686F3B" w14:paraId="3D7C21A5" w14:textId="77777777" w:rsidTr="00C8018F">
        <w:trPr>
          <w:trHeight w:val="90"/>
          <w:jc w:val="center"/>
        </w:trPr>
        <w:tc>
          <w:tcPr>
            <w:tcW w:w="10199"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70F68C95" w14:textId="77777777" w:rsidR="00B22F3D" w:rsidRPr="00686F3B" w:rsidRDefault="00B22F3D" w:rsidP="005009EF">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B22F3D" w:rsidRPr="00EF6D5F" w14:paraId="78E4F52D" w14:textId="77777777" w:rsidTr="00C8018F">
        <w:trPr>
          <w:jc w:val="center"/>
        </w:trPr>
        <w:tc>
          <w:tcPr>
            <w:tcW w:w="190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2397F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897"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68A0DE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177" w:type="dxa"/>
            <w:tcBorders>
              <w:top w:val="single" w:sz="12" w:space="0" w:color="4F81BD" w:themeColor="accent1"/>
              <w:left w:val="nil"/>
              <w:bottom w:val="single" w:sz="4" w:space="0" w:color="4F81BD" w:themeColor="accent1"/>
              <w:right w:val="nil"/>
            </w:tcBorders>
            <w:shd w:val="clear" w:color="auto" w:fill="FFFFFF"/>
            <w:vAlign w:val="center"/>
          </w:tcPr>
          <w:p w14:paraId="4944976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11"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77162F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1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03EEBD6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B22F3D" w:rsidRPr="00EF6D5F" w14:paraId="1E699E82" w14:textId="77777777" w:rsidTr="00C8018F">
        <w:trPr>
          <w:jc w:val="center"/>
        </w:trPr>
        <w:tc>
          <w:tcPr>
            <w:tcW w:w="10199"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29EBA9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B22F3D" w:rsidRPr="00EF6D5F" w14:paraId="7ABDF4DD"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4F29EAB"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47E5A9E6" w14:textId="77777777" w:rsidTr="00C8018F">
        <w:trPr>
          <w:jc w:val="center"/>
        </w:trPr>
        <w:tc>
          <w:tcPr>
            <w:tcW w:w="190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316E48A"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404A5813"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7F21B7DA"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4B971610"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E3644FE"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0301B4AB"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37CC947"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5429BBD"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375D5E47"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7F4EF1A2" w14:textId="13F6A19D" w:rsidR="00C8018F" w:rsidRPr="00EF6D5F"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897"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7BA7606"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74E8871"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6AD51CB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0CBC2F4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2C09FC71" w14:textId="2A6EFF6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3177" w:type="dxa"/>
            <w:tcBorders>
              <w:top w:val="single" w:sz="4" w:space="0" w:color="4F81BD" w:themeColor="accent1"/>
              <w:left w:val="nil"/>
              <w:bottom w:val="single" w:sz="6" w:space="0" w:color="4F81BD" w:themeColor="accent1"/>
              <w:right w:val="nil"/>
            </w:tcBorders>
            <w:shd w:val="clear" w:color="auto" w:fill="FFFFFF"/>
            <w:vAlign w:val="center"/>
          </w:tcPr>
          <w:p w14:paraId="04D11079"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371AA8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1AA7DC34"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34B78498"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606FE17E" w14:textId="7F667C8D"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1"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AB667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0874A75"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7140592C"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4CA9D1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9DE2B93"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4B3A69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1AF5632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2E8827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3CE1DFC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052B93F"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4C1B090" w14:textId="40998B9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00A5CF" w14:textId="5EE182A3"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B22F3D" w:rsidRPr="00EF6D5F" w14:paraId="1B51BC61"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0B3C321" w14:textId="77777777" w:rsidR="00B22F3D" w:rsidRPr="00EF6D5F" w:rsidRDefault="00B22F3D" w:rsidP="005009EF">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lastRenderedPageBreak/>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B22F3D" w:rsidRPr="00EF6D5F" w14:paraId="121AF60C"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9B4A497"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B22F3D" w:rsidRPr="00EF6D5F" w14:paraId="3F3C6A9B" w14:textId="77777777" w:rsidTr="00C8018F">
        <w:trPr>
          <w:trHeight w:val="454"/>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F5DDEE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B22F3D" w:rsidRPr="00EF6D5F" w14:paraId="25E0239F" w14:textId="77777777" w:rsidTr="00C8018F">
        <w:trPr>
          <w:jc w:val="center"/>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BD2825F"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69AF27A"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5" w:name="Somatic_Variants_footnote"/>
      <w:bookmarkEnd w:id="15"/>
    </w:p>
    <w:p w14:paraId="3D6B9FE4" w14:textId="0BB9CAD4" w:rsidR="00DD5009" w:rsidRDefault="00DD5009">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hint="eastAsia"/>
          <w:color w:val="auto"/>
          <w:spacing w:val="6"/>
          <w:sz w:val="16"/>
          <w:szCs w:val="16"/>
        </w:rPr>
        <w:t>1</w:t>
      </w:r>
      <w:r>
        <w:rPr>
          <w:rFonts w:eastAsia="微软雅黑" w:cs="Times New Roman"/>
          <w:color w:val="auto"/>
          <w:spacing w:val="6"/>
          <w:sz w:val="16"/>
          <w:szCs w:val="16"/>
        </w:rPr>
        <w:t>.</w:t>
      </w:r>
      <w:r w:rsidRPr="00DD5009">
        <w:rPr>
          <w:rFonts w:eastAsia="微软雅黑" w:cs="Times New Roman" w:hint="eastAsia"/>
          <w:color w:val="auto"/>
          <w:spacing w:val="6"/>
          <w:sz w:val="16"/>
          <w:szCs w:val="16"/>
        </w:rPr>
        <w:t>本报告基于检测到的基因变异，参照</w:t>
      </w:r>
      <w:r w:rsidRPr="00DD5009">
        <w:rPr>
          <w:rFonts w:eastAsia="微软雅黑" w:cs="Times New Roman" w:hint="eastAsia"/>
          <w:color w:val="auto"/>
          <w:spacing w:val="6"/>
          <w:sz w:val="16"/>
          <w:szCs w:val="16"/>
        </w:rPr>
        <w:t xml:space="preserve"> AMP/ASCO/CAP </w:t>
      </w:r>
      <w:r w:rsidRPr="00DD5009">
        <w:rPr>
          <w:rFonts w:eastAsia="微软雅黑" w:cs="Times New Roman" w:hint="eastAsia"/>
          <w:color w:val="auto"/>
          <w:spacing w:val="6"/>
          <w:sz w:val="16"/>
          <w:szCs w:val="16"/>
        </w:rPr>
        <w:t>体细胞变异和证据等级分类标准，列出可能具有潜在获益的分子靶向药物。相关信息仅供临床参考，为可选治疗方案提供信息支持，不涉及药物疗效及安全性的优劣排序。药物的适用性需由临床医生结合患者具体病情及其他临床资料进行综合判定</w:t>
      </w:r>
      <w:r w:rsidR="006A2E4F">
        <w:rPr>
          <w:rFonts w:eastAsia="微软雅黑" w:cs="Times New Roman" w:hint="eastAsia"/>
          <w:color w:val="auto"/>
          <w:spacing w:val="6"/>
          <w:sz w:val="16"/>
          <w:szCs w:val="16"/>
        </w:rPr>
        <w:t>；</w:t>
      </w:r>
    </w:p>
    <w:p w14:paraId="57859160" w14:textId="46F4EE6D" w:rsidR="00AF4E84" w:rsidRDefault="00E27DB0">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2.</w:t>
      </w:r>
      <w:r>
        <w:rPr>
          <w:rFonts w:eastAsia="微软雅黑" w:cs="Times New Roman"/>
          <w:color w:val="auto"/>
          <w:spacing w:val="6"/>
          <w:sz w:val="16"/>
          <w:szCs w:val="16"/>
        </w:rPr>
        <w:t>体细胞变异临床意义分类标准及物敏感性证据分级标准详见附录</w:t>
      </w:r>
      <w:r>
        <w:rPr>
          <w:rFonts w:eastAsia="微软雅黑" w:cs="Times New Roman"/>
          <w:color w:val="auto"/>
          <w:spacing w:val="6"/>
          <w:sz w:val="16"/>
          <w:szCs w:val="16"/>
        </w:rPr>
        <w:t>5</w:t>
      </w:r>
      <w:r>
        <w:rPr>
          <w:rFonts w:eastAsia="微软雅黑" w:cs="Times New Roman"/>
          <w:color w:val="auto"/>
          <w:spacing w:val="6"/>
          <w:sz w:val="16"/>
          <w:szCs w:val="16"/>
        </w:rPr>
        <w:t>；</w:t>
      </w:r>
    </w:p>
    <w:p w14:paraId="4E30143B" w14:textId="018A12ED" w:rsidR="001D7762" w:rsidRPr="00C22C4B" w:rsidRDefault="00E27DB0" w:rsidP="00C22C4B">
      <w:pPr>
        <w:widowControl/>
        <w:jc w:val="left"/>
        <w:rPr>
          <w:rFonts w:ascii="Times New Roman" w:eastAsia="微软雅黑" w:hAnsi="Times New Roman" w:cs="Times New Roman"/>
        </w:rPr>
      </w:pPr>
      <w:r>
        <w:rPr>
          <w:rFonts w:ascii="Times New Roman" w:eastAsia="微软雅黑" w:hAnsi="Times New Roman" w:cs="Times New Roman"/>
          <w:spacing w:val="6"/>
          <w:kern w:val="0"/>
          <w:sz w:val="16"/>
          <w:szCs w:val="16"/>
        </w:rPr>
        <w:t>3.</w:t>
      </w:r>
      <w:r>
        <w:rPr>
          <w:rFonts w:ascii="Times New Roman" w:eastAsia="微软雅黑" w:hAnsi="Times New Roman" w:cs="Times New Roman"/>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spacing w:val="6"/>
          <w:kern w:val="0"/>
          <w:sz w:val="16"/>
          <w:szCs w:val="16"/>
        </w:rPr>
        <w:t>靶药</w:t>
      </w:r>
      <w:proofErr w:type="gramEnd"/>
      <w:r>
        <w:rPr>
          <w:rFonts w:ascii="Times New Roman" w:eastAsia="微软雅黑" w:hAnsi="Times New Roman" w:cs="Times New Roman"/>
          <w:spacing w:val="6"/>
          <w:kern w:val="0"/>
          <w:sz w:val="16"/>
          <w:szCs w:val="16"/>
        </w:rPr>
        <w:t>评估，均基于该次检测当前时期</w:t>
      </w:r>
      <w:r>
        <w:rPr>
          <w:rFonts w:ascii="Times New Roman" w:eastAsia="微软雅黑" w:hAnsi="Times New Roman" w:cs="Times New Roman"/>
          <w:kern w:val="0"/>
          <w:sz w:val="16"/>
          <w:szCs w:val="16"/>
          <w:lang w:bidi="ar"/>
        </w:rPr>
        <w:t>已发表的科学</w:t>
      </w:r>
      <w:r>
        <w:rPr>
          <w:rFonts w:ascii="Times New Roman" w:eastAsia="微软雅黑" w:hAnsi="Times New Roman" w:cs="Times New Roman"/>
          <w:spacing w:val="6"/>
          <w:kern w:val="0"/>
          <w:sz w:val="16"/>
          <w:szCs w:val="16"/>
        </w:rPr>
        <w:t>文献和公认的研究数据库等，某些变异的判读可能会随着科学研究进展而发生变更。</w:t>
      </w:r>
      <w:bookmarkEnd w:id="11"/>
      <w:r>
        <w:rPr>
          <w:rFonts w:ascii="Times New Roman" w:eastAsia="微软雅黑" w:hAnsi="Times New Roman" w:cs="Times New Roman"/>
          <w:color w:val="000000"/>
          <w:sz w:val="27"/>
          <w:szCs w:val="27"/>
        </w:rPr>
        <w:br w:type="page"/>
      </w:r>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1D7762" w14:paraId="7AED1723" w14:textId="77777777" w:rsidTr="006509BC">
        <w:tc>
          <w:tcPr>
            <w:tcW w:w="10399" w:type="dxa"/>
            <w:shd w:val="clear" w:color="auto" w:fill="548DD4" w:themeFill="text2" w:themeFillTint="99"/>
            <w:tcMar>
              <w:left w:w="0" w:type="dxa"/>
              <w:right w:w="0" w:type="dxa"/>
            </w:tcMar>
          </w:tcPr>
          <w:p w14:paraId="258503BC" w14:textId="1B697E1A" w:rsidR="001D7762" w:rsidRDefault="001D7762" w:rsidP="006509BC">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lastRenderedPageBreak/>
              <w:t>（</w:t>
            </w:r>
            <w:r>
              <w:rPr>
                <w:rFonts w:eastAsia="微软雅黑" w:cs="Times New Roman" w:hint="eastAsia"/>
                <w:b/>
                <w:bCs/>
                <w:color w:val="FFFFFF" w:themeColor="background1"/>
                <w:sz w:val="24"/>
                <w:szCs w:val="24"/>
              </w:rPr>
              <w:t>二</w:t>
            </w:r>
            <w:r>
              <w:rPr>
                <w:rFonts w:eastAsia="微软雅黑" w:cs="Times New Roman"/>
                <w:b/>
                <w:bCs/>
                <w:color w:val="FFFFFF" w:themeColor="background1"/>
                <w:sz w:val="24"/>
                <w:szCs w:val="24"/>
              </w:rPr>
              <w:t>）检测结果</w:t>
            </w:r>
            <w:r w:rsidRPr="001D7762">
              <w:rPr>
                <w:rFonts w:eastAsia="微软雅黑" w:cs="Times New Roman" w:hint="eastAsia"/>
                <w:b/>
                <w:bCs/>
                <w:color w:val="FFFFFF" w:themeColor="background1"/>
                <w:sz w:val="24"/>
                <w:szCs w:val="24"/>
              </w:rPr>
              <w:t>详细解读</w:t>
            </w:r>
          </w:p>
        </w:tc>
      </w:tr>
    </w:tbl>
    <w:p w14:paraId="4FEC5009" w14:textId="13939D0A" w:rsidR="00AF4E84" w:rsidRPr="00DB73F4" w:rsidRDefault="00E27DB0" w:rsidP="00DB73F4">
      <w:pPr>
        <w:pStyle w:val="affffe"/>
        <w:widowControl/>
        <w:numPr>
          <w:ilvl w:val="0"/>
          <w:numId w:val="5"/>
        </w:numPr>
        <w:ind w:firstLineChars="0"/>
        <w:jc w:val="left"/>
        <w:rPr>
          <w:rFonts w:ascii="Times New Roman" w:eastAsia="微软雅黑" w:hAnsi="Times New Roman" w:cs="Times New Roman"/>
          <w:b/>
          <w:bCs/>
          <w:color w:val="5287BD"/>
          <w:kern w:val="0"/>
          <w:sz w:val="22"/>
          <w:szCs w:val="22"/>
          <w:lang w:bidi="ar"/>
        </w:rPr>
      </w:pPr>
      <w:r w:rsidRPr="00DB73F4">
        <w:rPr>
          <w:rFonts w:ascii="Times New Roman" w:eastAsia="微软雅黑" w:hAnsi="Times New Roman" w:cs="Times New Roman"/>
          <w:b/>
          <w:bCs/>
          <w:color w:val="5287BD"/>
          <w:kern w:val="0"/>
          <w:sz w:val="22"/>
          <w:szCs w:val="22"/>
          <w:lang w:bidi="ar"/>
        </w:rPr>
        <w:t>I</w:t>
      </w:r>
      <w:r w:rsidRPr="00DB73F4">
        <w:rPr>
          <w:rFonts w:ascii="Times New Roman" w:eastAsia="微软雅黑" w:hAnsi="Times New Roman" w:cs="Times New Roman"/>
          <w:b/>
          <w:bCs/>
          <w:color w:val="5287BD"/>
          <w:kern w:val="0"/>
          <w:sz w:val="22"/>
          <w:szCs w:val="22"/>
          <w:lang w:bidi="ar"/>
        </w:rPr>
        <w:t>类、</w:t>
      </w:r>
      <w:r w:rsidRPr="00DB73F4">
        <w:rPr>
          <w:rFonts w:ascii="Times New Roman" w:eastAsia="微软雅黑" w:hAnsi="Times New Roman" w:cs="Times New Roman"/>
          <w:b/>
          <w:bCs/>
          <w:color w:val="5287BD"/>
          <w:kern w:val="0"/>
          <w:sz w:val="22"/>
          <w:szCs w:val="22"/>
          <w:lang w:bidi="ar"/>
        </w:rPr>
        <w:t>II</w:t>
      </w:r>
      <w:r w:rsidRPr="00DB73F4">
        <w:rPr>
          <w:rFonts w:ascii="Times New Roman" w:eastAsia="微软雅黑" w:hAnsi="Times New Roman" w:cs="Times New Roman"/>
          <w:b/>
          <w:bCs/>
          <w:color w:val="5287BD"/>
          <w:kern w:val="0"/>
          <w:sz w:val="22"/>
          <w:szCs w:val="22"/>
          <w:lang w:bidi="ar"/>
        </w:rPr>
        <w:t>类基因变异</w:t>
      </w:r>
      <w:r w:rsidR="0070396A" w:rsidRPr="0070396A">
        <w:rPr>
          <w:rFonts w:ascii="Times New Roman" w:eastAsia="微软雅黑" w:hAnsi="Times New Roman" w:cs="Times New Roman" w:hint="eastAsia"/>
          <w:b/>
          <w:bCs/>
          <w:color w:val="5287BD"/>
          <w:kern w:val="0"/>
          <w:sz w:val="22"/>
          <w:szCs w:val="22"/>
          <w:lang w:bidi="ar"/>
        </w:rPr>
        <w:t>研究证据</w:t>
      </w:r>
    </w:p>
    <w:p w14:paraId="280F688A" w14:textId="6DAA7C8D" w:rsidR="00DB73F4" w:rsidRPr="00BE7B46" w:rsidRDefault="00DB73F4"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 xml:space="preserve">{%p if </w:t>
      </w:r>
      <w:proofErr w:type="spellStart"/>
      <w:r w:rsidRPr="00BE7B46">
        <w:rPr>
          <w:rFonts w:ascii="Times New Roman" w:eastAsia="微软雅黑" w:hAnsi="Times New Roman" w:cs="Times New Roman"/>
          <w:kern w:val="0"/>
          <w:sz w:val="22"/>
          <w:szCs w:val="22"/>
          <w:lang w:bidi="ar"/>
        </w:rPr>
        <w:t>var.knb</w:t>
      </w:r>
      <w:proofErr w:type="spellEnd"/>
      <w:r w:rsidRPr="00BE7B46">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DB73F4" w:rsidRPr="00EF6D5F" w14:paraId="6D49ED3D" w14:textId="77777777" w:rsidTr="00DB73F4">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4D074643" w14:textId="54B50EFC"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sidRPr="00DB73F4">
              <w:rPr>
                <w:rFonts w:ascii="Times New Roman" w:eastAsia="微软雅黑" w:hAnsi="Times New Roman" w:cs="Times New Roman" w:hint="eastAsia"/>
                <w:b/>
                <w:color w:val="FFFFFF"/>
                <w:sz w:val="20"/>
                <w:szCs w:val="20"/>
              </w:rPr>
              <w:t>分子标志物</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B1F5D45" w14:textId="77777777"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DB73F4" w:rsidRPr="00EF6D5F" w14:paraId="596F07E0" w14:textId="77777777" w:rsidTr="00DB73F4">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3061982C" w14:textId="47A154C3" w:rsidR="00DB73F4" w:rsidRPr="004E6060" w:rsidRDefault="00DB73F4" w:rsidP="008E00FC">
            <w:pPr>
              <w:snapToGrid w:val="0"/>
              <w:jc w:val="center"/>
              <w:rPr>
                <w:rFonts w:ascii="Times New Roman" w:eastAsia="微软雅黑" w:hAnsi="Times New Roman" w:cs="Times New Roman"/>
                <w:bCs/>
                <w:i/>
                <w:iCs/>
                <w:color w:val="4F81BD"/>
                <w:kern w:val="0"/>
                <w:sz w:val="18"/>
                <w:szCs w:val="18"/>
                <w:lang w:bidi="ar"/>
              </w:rPr>
            </w:pPr>
            <w:r w:rsidRPr="00DB73F4">
              <w:rPr>
                <w:rFonts w:ascii="Times New Roman" w:eastAsia="微软雅黑" w:hAnsi="Times New Roman" w:cs="Times New Roman" w:hint="eastAsia"/>
                <w:b/>
                <w:i/>
                <w:iCs/>
                <w:color w:val="4F81BD"/>
                <w:kern w:val="0"/>
                <w:sz w:val="21"/>
                <w:szCs w:val="21"/>
                <w:lang w:bidi="ar"/>
              </w:rPr>
              <w:t xml:space="preserve">KRAS/NRAS/BRAF </w:t>
            </w:r>
            <w:r w:rsidRPr="00756B40">
              <w:rPr>
                <w:rFonts w:ascii="Times New Roman" w:eastAsia="微软雅黑" w:hAnsi="Times New Roman" w:cs="Times New Roman" w:hint="eastAsia"/>
                <w:b/>
                <w:color w:val="4F81BD"/>
                <w:kern w:val="0"/>
                <w:sz w:val="21"/>
                <w:szCs w:val="21"/>
                <w:lang w:bidi="ar"/>
              </w:rPr>
              <w:t xml:space="preserve">p.(V600E) </w:t>
            </w:r>
            <w:r w:rsidRPr="00756B40">
              <w:rPr>
                <w:rFonts w:ascii="Times New Roman" w:eastAsia="微软雅黑" w:hAnsi="Times New Roman" w:cs="Times New Roman" w:hint="eastAsia"/>
                <w:b/>
                <w:color w:val="4F81BD"/>
                <w:kern w:val="0"/>
                <w:sz w:val="21"/>
                <w:szCs w:val="21"/>
                <w:lang w:bidi="ar"/>
              </w:rPr>
              <w:t>野生型</w:t>
            </w:r>
          </w:p>
        </w:tc>
        <w:tc>
          <w:tcPr>
            <w:tcW w:w="4000" w:type="pct"/>
            <w:tcBorders>
              <w:top w:val="single" w:sz="12" w:space="0" w:color="4F81BD" w:themeColor="accent1"/>
              <w:left w:val="nil"/>
              <w:bottom w:val="single" w:sz="12" w:space="0" w:color="4F81BD" w:themeColor="accent1"/>
              <w:right w:val="nil"/>
            </w:tcBorders>
            <w:shd w:val="clear" w:color="auto" w:fill="FFFFFF"/>
          </w:tcPr>
          <w:p w14:paraId="371E2E1E"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var.knb.evi_sum.evi_split</w:t>
            </w:r>
            <w:proofErr w:type="spellEnd"/>
            <w:r w:rsidRPr="00DB73F4">
              <w:rPr>
                <w:rFonts w:ascii="Times New Roman" w:eastAsia="微软雅黑" w:hAnsi="Times New Roman" w:cs="Times New Roman"/>
                <w:bCs/>
                <w:color w:val="000000" w:themeColor="text1"/>
                <w:kern w:val="0"/>
                <w:sz w:val="18"/>
                <w:szCs w:val="18"/>
                <w:lang w:bidi="ar"/>
              </w:rPr>
              <w:t>%}</w:t>
            </w:r>
          </w:p>
          <w:p w14:paraId="1BDBFE1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61B0170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3B70D48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w:t>
            </w:r>
            <w:proofErr w:type="spellStart"/>
            <w:r w:rsidRPr="00DB73F4">
              <w:rPr>
                <w:rFonts w:ascii="Times New Roman" w:eastAsia="微软雅黑" w:hAnsi="Times New Roman" w:cs="Times New Roman" w:hint="eastAsia"/>
                <w:b/>
                <w:color w:val="000000" w:themeColor="text1"/>
                <w:kern w:val="0"/>
                <w:sz w:val="18"/>
                <w:szCs w:val="18"/>
                <w:lang w:bidi="ar"/>
              </w:rPr>
              <w:t>b.regimen_name</w:t>
            </w:r>
            <w:proofErr w:type="spellEnd"/>
            <w:r w:rsidRPr="00DB73F4">
              <w:rPr>
                <w:rFonts w:ascii="Times New Roman" w:eastAsia="微软雅黑" w:hAnsi="Times New Roman" w:cs="Times New Roman" w:hint="eastAsia"/>
                <w:b/>
                <w:color w:val="000000" w:themeColor="text1"/>
                <w:kern w:val="0"/>
                <w:sz w:val="18"/>
                <w:szCs w:val="18"/>
                <w:lang w:bidi="ar"/>
              </w:rPr>
              <w:t>}}</w:t>
            </w:r>
            <w:r w:rsidRPr="00DB73F4">
              <w:rPr>
                <w:rFonts w:ascii="Times New Roman" w:eastAsia="微软雅黑" w:hAnsi="Times New Roman" w:cs="Times New Roman" w:hint="eastAsia"/>
                <w:b/>
                <w:color w:val="000000" w:themeColor="text1"/>
                <w:kern w:val="0"/>
                <w:sz w:val="18"/>
                <w:szCs w:val="18"/>
                <w:lang w:bidi="ar"/>
              </w:rPr>
              <w:t>：</w:t>
            </w:r>
          </w:p>
          <w:p w14:paraId="7296A04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178F9E1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7BB060D2"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87F4649"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05B82AE0"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05518A60"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预后相关：</w:t>
            </w:r>
          </w:p>
          <w:p w14:paraId="243644C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9D0E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1ACFE764"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4ECA70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75D02D6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4E6B9AC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辅助诊断相关：</w:t>
            </w:r>
          </w:p>
          <w:p w14:paraId="111E42A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0B40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3D372777"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07F1DF8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else%}</w:t>
            </w:r>
          </w:p>
          <w:p w14:paraId="65198CC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hint="eastAsia"/>
                <w:bCs/>
                <w:color w:val="000000" w:themeColor="text1"/>
                <w:kern w:val="0"/>
                <w:sz w:val="18"/>
                <w:szCs w:val="18"/>
                <w:lang w:bidi="ar"/>
              </w:rPr>
              <w:t>目前关于该变异的临床治疗实践尚不明确。</w:t>
            </w:r>
          </w:p>
          <w:p w14:paraId="3DE370E6" w14:textId="203A4107" w:rsidR="00DB73F4" w:rsidRPr="00F15853" w:rsidRDefault="00DB73F4" w:rsidP="00756B40">
            <w:pPr>
              <w:widowControl/>
              <w:rPr>
                <w:rFonts w:ascii="微软雅黑" w:eastAsia="微软雅黑" w:hAnsi="微软雅黑"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tc>
      </w:tr>
    </w:tbl>
    <w:p w14:paraId="13371D35" w14:textId="77777777" w:rsidR="00AD74D7" w:rsidRDefault="00AD74D7" w:rsidP="00DB73F4">
      <w:pPr>
        <w:widowControl/>
        <w:jc w:val="left"/>
        <w:rPr>
          <w:rFonts w:ascii="Times New Roman" w:eastAsia="微软雅黑" w:hAnsi="Times New Roman" w:cs="Times New Roman"/>
          <w:kern w:val="0"/>
          <w:sz w:val="22"/>
          <w:szCs w:val="22"/>
          <w:lang w:bidi="ar"/>
        </w:rPr>
      </w:pPr>
    </w:p>
    <w:p w14:paraId="245E67E5" w14:textId="2FCBE1B9" w:rsidR="00D61B28" w:rsidRDefault="00BE7B46"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{%p endif%}</w:t>
      </w:r>
    </w:p>
    <w:p w14:paraId="3B9F464E" w14:textId="4345BDD7" w:rsidR="00CD1CE0" w:rsidRPr="00D61B28" w:rsidRDefault="00CD1CE0" w:rsidP="00DB73F4">
      <w:pPr>
        <w:widowControl/>
        <w:jc w:val="left"/>
        <w:rPr>
          <w:rFonts w:ascii="Times New Roman" w:eastAsia="微软雅黑" w:hAnsi="Times New Roman" w:cs="Times New Roman"/>
          <w:kern w:val="0"/>
          <w:sz w:val="22"/>
          <w:szCs w:val="22"/>
          <w:lang w:bidi="ar"/>
        </w:rPr>
      </w:pPr>
      <w:r w:rsidRPr="00CD1CE0">
        <w:rPr>
          <w:rFonts w:ascii="Times New Roman" w:eastAsia="微软雅黑" w:hAnsi="Times New Roman" w:cs="Times New Roman"/>
          <w:kern w:val="0"/>
          <w:sz w:val="22"/>
          <w:szCs w:val="22"/>
          <w:lang w:bidi="ar"/>
        </w:rPr>
        <w:t>{%</w:t>
      </w:r>
      <w:r>
        <w:rPr>
          <w:rFonts w:ascii="Times New Roman" w:eastAsia="微软雅黑" w:hAnsi="Times New Roman" w:cs="Times New Roman" w:hint="eastAsia"/>
          <w:kern w:val="0"/>
          <w:sz w:val="22"/>
          <w:szCs w:val="22"/>
          <w:lang w:bidi="ar"/>
        </w:rPr>
        <w:t>p</w:t>
      </w:r>
      <w:r w:rsidRPr="00CD1CE0">
        <w:rPr>
          <w:rFonts w:ascii="Times New Roman" w:eastAsia="微软雅黑" w:hAnsi="Times New Roman" w:cs="Times New Roman"/>
          <w:kern w:val="0"/>
          <w:sz w:val="22"/>
          <w:szCs w:val="22"/>
          <w:lang w:bidi="ar"/>
        </w:rPr>
        <w:t xml:space="preserve"> if </w:t>
      </w:r>
      <w:proofErr w:type="spellStart"/>
      <w:r w:rsidRPr="00CD1CE0">
        <w:rPr>
          <w:rFonts w:ascii="Times New Roman" w:eastAsia="微软雅黑" w:hAnsi="Times New Roman" w:cs="Times New Roman"/>
          <w:kern w:val="0"/>
          <w:sz w:val="22"/>
          <w:szCs w:val="22"/>
          <w:lang w:bidi="ar"/>
        </w:rPr>
        <w:t>var.var_</w:t>
      </w:r>
      <w:proofErr w:type="gramStart"/>
      <w:r w:rsidRPr="00CD1CE0">
        <w:rPr>
          <w:rFonts w:ascii="Times New Roman" w:eastAsia="微软雅黑" w:hAnsi="Times New Roman" w:cs="Times New Roman"/>
          <w:kern w:val="0"/>
          <w:sz w:val="22"/>
          <w:szCs w:val="22"/>
          <w:lang w:bidi="ar"/>
        </w:rPr>
        <w:t>somatic.level</w:t>
      </w:r>
      <w:proofErr w:type="gramEnd"/>
      <w:r w:rsidRPr="00CD1CE0">
        <w:rPr>
          <w:rFonts w:ascii="Times New Roman" w:eastAsia="微软雅黑" w:hAnsi="Times New Roman" w:cs="Times New Roman"/>
          <w:kern w:val="0"/>
          <w:sz w:val="22"/>
          <w:szCs w:val="22"/>
          <w:lang w:bidi="ar"/>
        </w:rPr>
        <w:t>_I</w:t>
      </w:r>
      <w:proofErr w:type="spellEnd"/>
      <w:r w:rsidRPr="00CD1CE0">
        <w:rPr>
          <w:rFonts w:ascii="Times New Roman" w:eastAsia="微软雅黑" w:hAnsi="Times New Roman" w:cs="Times New Roman"/>
          <w:kern w:val="0"/>
          <w:sz w:val="22"/>
          <w:szCs w:val="22"/>
          <w:lang w:bidi="ar"/>
        </w:rPr>
        <w:t xml:space="preserve"> + </w:t>
      </w:r>
      <w:proofErr w:type="spellStart"/>
      <w:r w:rsidRPr="00CD1CE0">
        <w:rPr>
          <w:rFonts w:ascii="Times New Roman" w:eastAsia="微软雅黑" w:hAnsi="Times New Roman" w:cs="Times New Roman"/>
          <w:kern w:val="0"/>
          <w:sz w:val="22"/>
          <w:szCs w:val="22"/>
          <w:lang w:bidi="ar"/>
        </w:rPr>
        <w:t>var.var_somatic.level_II</w:t>
      </w:r>
      <w:proofErr w:type="spellEnd"/>
      <w:r w:rsidRPr="00CD1CE0">
        <w:rPr>
          <w:rFonts w:ascii="Times New Roman" w:eastAsia="微软雅黑" w:hAnsi="Times New Roman" w:cs="Times New Roman"/>
          <w:kern w:val="0"/>
          <w:sz w:val="22"/>
          <w:szCs w:val="22"/>
          <w:lang w:bidi="ar"/>
        </w:rPr>
        <w:t xml:space="preserve"> %}</w:t>
      </w:r>
    </w:p>
    <w:tbl>
      <w:tblPr>
        <w:tblStyle w:val="afffd"/>
        <w:tblW w:w="5000" w:type="pct"/>
        <w:jc w:val="center"/>
        <w:tblLayout w:type="fixed"/>
        <w:tblLook w:val="04A0" w:firstRow="1" w:lastRow="0" w:firstColumn="1" w:lastColumn="0" w:noHBand="0" w:noVBand="1"/>
      </w:tblPr>
      <w:tblGrid>
        <w:gridCol w:w="2037"/>
        <w:gridCol w:w="8146"/>
      </w:tblGrid>
      <w:tr w:rsidR="00B22F3D" w:rsidRPr="00EF6D5F" w14:paraId="0F301BE6" w14:textId="77777777" w:rsidTr="00CD1CE0">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5867232F" w14:textId="302ED5BD" w:rsidR="00B22F3D" w:rsidRPr="00EF6D5F" w:rsidRDefault="00B22F3D" w:rsidP="005009EF">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sidR="00193E66">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7BD95FF" w14:textId="60CC260D" w:rsidR="00B22F3D" w:rsidRPr="00EF6D5F" w:rsidRDefault="00193E66" w:rsidP="005009EF">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B22F3D" w:rsidRPr="00EF6D5F" w14:paraId="51E27F07"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12794897" w14:textId="733783E6"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w:t>
            </w:r>
          </w:p>
        </w:tc>
      </w:tr>
      <w:tr w:rsidR="00B22F3D" w:rsidRPr="00EF6D5F" w14:paraId="1BCA2D0A" w14:textId="77777777" w:rsidTr="00CD1CE0">
        <w:trPr>
          <w:jc w:val="center"/>
        </w:trPr>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79BCC40E"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if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Snvindel</w:t>
            </w:r>
            <w:proofErr w:type="spellEnd"/>
            <w:proofErr w:type="gramEnd"/>
            <w:r w:rsidRPr="00756B40">
              <w:rPr>
                <w:rFonts w:ascii="Times New Roman" w:eastAsia="微软雅黑" w:hAnsi="Times New Roman" w:cs="Times New Roman"/>
                <w:b/>
                <w:color w:val="4F81BD"/>
                <w:kern w:val="0"/>
                <w:sz w:val="21"/>
                <w:szCs w:val="21"/>
                <w:lang w:bidi="ar"/>
              </w:rPr>
              <w:t>”%}</w:t>
            </w:r>
          </w:p>
          <w:p w14:paraId="26AA7C2F" w14:textId="77777777" w:rsidR="006E6263" w:rsidRPr="00756B40" w:rsidRDefault="004E6060" w:rsidP="001F15E2">
            <w:pPr>
              <w:snapToGrid w:val="0"/>
              <w:jc w:val="center"/>
              <w:rPr>
                <w:rFonts w:ascii="Times New Roman" w:eastAsia="微软雅黑" w:hAnsi="Times New Roman" w:cs="Times New Roman"/>
                <w:b/>
                <w:i/>
                <w:iCs/>
                <w:color w:val="4F81BD"/>
                <w:kern w:val="0"/>
                <w:sz w:val="21"/>
                <w:szCs w:val="21"/>
                <w:lang w:bidi="ar"/>
              </w:rPr>
            </w:pPr>
            <w:r w:rsidRPr="00756B40">
              <w:rPr>
                <w:rFonts w:ascii="Times New Roman" w:eastAsia="微软雅黑" w:hAnsi="Times New Roman" w:cs="Times New Roman"/>
                <w:b/>
                <w:i/>
                <w:iCs/>
                <w:color w:val="4F81BD"/>
                <w:kern w:val="0"/>
                <w:sz w:val="21"/>
                <w:szCs w:val="21"/>
                <w:lang w:bidi="ar"/>
              </w:rPr>
              <w:t>{{</w:t>
            </w:r>
            <w:proofErr w:type="spellStart"/>
            <w:proofErr w:type="gramStart"/>
            <w:r w:rsidRPr="00756B40">
              <w:rPr>
                <w:rFonts w:ascii="Times New Roman" w:eastAsia="微软雅黑" w:hAnsi="Times New Roman" w:cs="Times New Roman"/>
                <w:b/>
                <w:i/>
                <w:iCs/>
                <w:color w:val="4F81BD"/>
                <w:kern w:val="0"/>
                <w:sz w:val="21"/>
                <w:szCs w:val="21"/>
                <w:lang w:bidi="ar"/>
              </w:rPr>
              <w:t>a.gene</w:t>
            </w:r>
            <w:proofErr w:type="gramEnd"/>
            <w:r w:rsidRPr="00756B40">
              <w:rPr>
                <w:rFonts w:ascii="Times New Roman" w:eastAsia="微软雅黑" w:hAnsi="Times New Roman" w:cs="Times New Roman"/>
                <w:b/>
                <w:i/>
                <w:iCs/>
                <w:color w:val="4F81BD"/>
                <w:kern w:val="0"/>
                <w:sz w:val="21"/>
                <w:szCs w:val="21"/>
                <w:lang w:bidi="ar"/>
              </w:rPr>
              <w:t>_symbol</w:t>
            </w:r>
            <w:proofErr w:type="spellEnd"/>
            <w:r w:rsidRPr="00756B40">
              <w:rPr>
                <w:rFonts w:ascii="Times New Roman" w:eastAsia="微软雅黑" w:hAnsi="Times New Roman" w:cs="Times New Roman"/>
                <w:b/>
                <w:i/>
                <w:iCs/>
                <w:color w:val="4F81BD"/>
                <w:kern w:val="0"/>
                <w:sz w:val="21"/>
                <w:szCs w:val="21"/>
                <w:lang w:bidi="ar"/>
              </w:rPr>
              <w:t>}}</w:t>
            </w:r>
          </w:p>
          <w:p w14:paraId="51EC0BCC" w14:textId="77777777" w:rsidR="006E6263"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w:t>
            </w:r>
            <w:proofErr w:type="spellStart"/>
            <w:proofErr w:type="gramStart"/>
            <w:r w:rsidRPr="00756B40">
              <w:rPr>
                <w:rFonts w:ascii="Times New Roman" w:eastAsia="微软雅黑" w:hAnsi="Times New Roman" w:cs="Times New Roman"/>
                <w:b/>
                <w:color w:val="4F81BD"/>
                <w:kern w:val="0"/>
                <w:sz w:val="21"/>
                <w:szCs w:val="21"/>
                <w:lang w:bidi="ar"/>
              </w:rPr>
              <w:t>a.hgvs</w:t>
            </w:r>
            <w:proofErr w:type="gramEnd"/>
            <w:r w:rsidRPr="00756B40">
              <w:rPr>
                <w:rFonts w:ascii="Times New Roman" w:eastAsia="微软雅黑" w:hAnsi="Times New Roman" w:cs="Times New Roman"/>
                <w:b/>
                <w:color w:val="4F81BD"/>
                <w:kern w:val="0"/>
                <w:sz w:val="21"/>
                <w:szCs w:val="21"/>
                <w:lang w:bidi="ar"/>
              </w:rPr>
              <w:t>_c</w:t>
            </w:r>
            <w:proofErr w:type="spellEnd"/>
            <w:r w:rsidRPr="00756B40">
              <w:rPr>
                <w:rFonts w:ascii="Times New Roman" w:eastAsia="微软雅黑" w:hAnsi="Times New Roman" w:cs="Times New Roman"/>
                <w:b/>
                <w:color w:val="4F81BD"/>
                <w:kern w:val="0"/>
                <w:sz w:val="21"/>
                <w:szCs w:val="21"/>
                <w:lang w:bidi="ar"/>
              </w:rPr>
              <w:t>}}{%if 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hgvs_p_FJFY</w:t>
            </w:r>
            <w:proofErr w:type="spellEnd"/>
            <w:r w:rsidR="00E44FF6" w:rsidRPr="00756B40">
              <w:rPr>
                <w:rFonts w:ascii="Times New Roman" w:eastAsia="微软雅黑" w:hAnsi="Times New Roman" w:cs="Times New Roman"/>
                <w:b/>
                <w:color w:val="4F81BD"/>
                <w:kern w:val="0"/>
                <w:sz w:val="21"/>
                <w:szCs w:val="21"/>
                <w:lang w:bidi="ar"/>
              </w:rPr>
              <w:t xml:space="preserve"> </w:t>
            </w:r>
            <w:r w:rsidRPr="00756B40">
              <w:rPr>
                <w:rFonts w:ascii="Times New Roman" w:eastAsia="微软雅黑" w:hAnsi="Times New Roman" w:cs="Times New Roman"/>
                <w:b/>
                <w:color w:val="4F81BD"/>
                <w:kern w:val="0"/>
                <w:sz w:val="21"/>
                <w:szCs w:val="21"/>
                <w:lang w:bidi="ar"/>
              </w:rPr>
              <w:t>!=”p.?”%}</w:t>
            </w:r>
          </w:p>
          <w:p w14:paraId="59BA5647" w14:textId="1E08C7F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w:t>
            </w:r>
            <w:proofErr w:type="gramStart"/>
            <w:r w:rsidR="00E44FF6" w:rsidRPr="00756B40">
              <w:rPr>
                <w:rFonts w:ascii="Times New Roman" w:eastAsia="微软雅黑" w:hAnsi="Times New Roman" w:cs="Times New Roman"/>
                <w:b/>
                <w:color w:val="4F81BD"/>
                <w:kern w:val="0"/>
                <w:sz w:val="21"/>
                <w:szCs w:val="21"/>
                <w:lang w:bidi="ar"/>
              </w:rPr>
              <w:t>FJFY</w:t>
            </w:r>
            <w:proofErr w:type="spellEnd"/>
            <w:r w:rsidRPr="00756B40">
              <w:rPr>
                <w:rFonts w:ascii="Times New Roman" w:eastAsia="微软雅黑" w:hAnsi="Times New Roman" w:cs="Times New Roman"/>
                <w:b/>
                <w:color w:val="4F81BD"/>
                <w:kern w:val="0"/>
                <w:sz w:val="21"/>
                <w:szCs w:val="21"/>
                <w:lang w:bidi="ar"/>
              </w:rPr>
              <w:t xml:space="preserve"> }}{</w:t>
            </w:r>
            <w:proofErr w:type="gramEnd"/>
            <w:r w:rsidRPr="00756B40">
              <w:rPr>
                <w:rFonts w:ascii="Times New Roman" w:eastAsia="微软雅黑" w:hAnsi="Times New Roman" w:cs="Times New Roman"/>
                <w:b/>
                <w:color w:val="4F81BD"/>
                <w:kern w:val="0"/>
                <w:sz w:val="21"/>
                <w:szCs w:val="21"/>
                <w:lang w:bidi="ar"/>
              </w:rPr>
              <w:t>%endif%}</w:t>
            </w:r>
          </w:p>
          <w:p w14:paraId="5C8CD21C"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w:t>
            </w:r>
            <w:proofErr w:type="spellStart"/>
            <w:r w:rsidRPr="00756B40">
              <w:rPr>
                <w:rFonts w:ascii="Times New Roman" w:eastAsia="微软雅黑" w:hAnsi="Times New Roman" w:cs="Times New Roman"/>
                <w:b/>
                <w:color w:val="4F81BD"/>
                <w:kern w:val="0"/>
                <w:sz w:val="21"/>
                <w:szCs w:val="21"/>
                <w:lang w:bidi="ar"/>
              </w:rPr>
              <w:t>elif</w:t>
            </w:r>
            <w:proofErr w:type="spellEnd"/>
            <w:r w:rsidRPr="00756B40">
              <w:rPr>
                <w:rFonts w:ascii="Times New Roman" w:eastAsia="微软雅黑" w:hAnsi="Times New Roman" w:cs="Times New Roman"/>
                <w:b/>
                <w:color w:val="4F81BD"/>
                <w:kern w:val="0"/>
                <w:sz w:val="21"/>
                <w:szCs w:val="21"/>
                <w:lang w:bidi="ar"/>
              </w:rPr>
              <w:t xml:space="preserve">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Sv</w:t>
            </w:r>
            <w:proofErr w:type="spellEnd"/>
            <w:proofErr w:type="gramEnd"/>
            <w:r w:rsidRPr="00756B40">
              <w:rPr>
                <w:rFonts w:ascii="Times New Roman" w:eastAsia="微软雅黑" w:hAnsi="Times New Roman" w:cs="Times New Roman"/>
                <w:b/>
                <w:color w:val="4F81BD"/>
                <w:kern w:val="0"/>
                <w:sz w:val="21"/>
                <w:szCs w:val="21"/>
                <w:lang w:bidi="ar"/>
              </w:rPr>
              <w:t xml:space="preserve">” or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PSeqRnaSv</w:t>
            </w:r>
            <w:proofErr w:type="spellEnd"/>
            <w:r w:rsidRPr="00756B40">
              <w:rPr>
                <w:rFonts w:ascii="Times New Roman" w:eastAsia="微软雅黑" w:hAnsi="Times New Roman" w:cs="Times New Roman"/>
                <w:b/>
                <w:color w:val="4F81BD"/>
                <w:kern w:val="0"/>
                <w:sz w:val="21"/>
                <w:szCs w:val="21"/>
                <w:lang w:bidi="ar"/>
              </w:rPr>
              <w:t>”%}</w:t>
            </w:r>
          </w:p>
          <w:p w14:paraId="216560BA"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a.five_prime_gene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a.five_prime_cds</w:t>
            </w:r>
            <w:proofErr w:type="spellEnd"/>
            <w:r w:rsidRPr="00756B40">
              <w:rPr>
                <w:rFonts w:ascii="Times New Roman" w:eastAsia="微软雅黑" w:hAnsi="Times New Roman" w:cs="Times New Roman" w:hint="eastAsia"/>
                <w:b/>
                <w:color w:val="4F81BD"/>
                <w:kern w:val="0"/>
                <w:sz w:val="21"/>
                <w:szCs w:val="21"/>
                <w:lang w:bidi="ar"/>
              </w:rPr>
              <w:t>}}-</w:t>
            </w: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a.three_prime_gene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a.three_prime_cd</w:t>
            </w:r>
            <w:r w:rsidRPr="00756B40">
              <w:rPr>
                <w:rFonts w:ascii="Times New Roman" w:eastAsia="微软雅黑" w:hAnsi="Times New Roman" w:cs="Times New Roman" w:hint="eastAsia"/>
                <w:b/>
                <w:color w:val="4F81BD"/>
                <w:kern w:val="0"/>
                <w:sz w:val="21"/>
                <w:szCs w:val="21"/>
                <w:lang w:bidi="ar"/>
              </w:rPr>
              <w:lastRenderedPageBreak/>
              <w:t>s</w:t>
            </w:r>
            <w:proofErr w:type="spellEnd"/>
            <w:r w:rsidRPr="00756B40">
              <w:rPr>
                <w:rFonts w:ascii="Times New Roman" w:eastAsia="微软雅黑" w:hAnsi="Times New Roman" w:cs="Times New Roman" w:hint="eastAsia"/>
                <w:b/>
                <w:color w:val="4F81BD"/>
                <w:kern w:val="0"/>
                <w:sz w:val="21"/>
                <w:szCs w:val="21"/>
                <w:lang w:bidi="ar"/>
              </w:rPr>
              <w:t xml:space="preserve">}} </w:t>
            </w:r>
            <w:r w:rsidRPr="00756B40">
              <w:rPr>
                <w:rFonts w:ascii="Times New Roman" w:eastAsia="微软雅黑" w:hAnsi="Times New Roman" w:cs="Times New Roman" w:hint="eastAsia"/>
                <w:b/>
                <w:color w:val="4F81BD"/>
                <w:kern w:val="0"/>
                <w:sz w:val="21"/>
                <w:szCs w:val="21"/>
                <w:lang w:bidi="ar"/>
              </w:rPr>
              <w:t>融合</w:t>
            </w:r>
          </w:p>
          <w:p w14:paraId="793015E4" w14:textId="493C9045" w:rsidR="00B22F3D" w:rsidRPr="00756B40" w:rsidRDefault="004E6060" w:rsidP="001F15E2">
            <w:pPr>
              <w:snapToGrid w:val="0"/>
              <w:jc w:val="center"/>
              <w:rPr>
                <w:rFonts w:ascii="Times New Roman" w:eastAsia="微软雅黑" w:hAnsi="Times New Roman" w:cs="Times New Roman"/>
                <w:bCs/>
                <w:color w:val="4F81BD"/>
                <w:kern w:val="0"/>
                <w:sz w:val="18"/>
                <w:szCs w:val="18"/>
                <w:lang w:bidi="ar"/>
              </w:rPr>
            </w:pPr>
            <w:r w:rsidRPr="00756B40">
              <w:rPr>
                <w:rFonts w:ascii="Times New Roman" w:eastAsia="微软雅黑" w:hAnsi="Times New Roman" w:cs="Times New Roman"/>
                <w:b/>
                <w:color w:val="4F81BD"/>
                <w:kern w:val="0"/>
                <w:sz w:val="21"/>
                <w:szCs w:val="21"/>
                <w:lang w:bidi="ar"/>
              </w:rPr>
              <w:t>{%p endif%}</w:t>
            </w:r>
          </w:p>
        </w:tc>
        <w:tc>
          <w:tcPr>
            <w:tcW w:w="4000" w:type="pct"/>
            <w:tcBorders>
              <w:top w:val="single" w:sz="12" w:space="0" w:color="4F81BD" w:themeColor="accent1"/>
              <w:left w:val="nil"/>
              <w:bottom w:val="single" w:sz="12" w:space="0" w:color="4F81BD" w:themeColor="accent1"/>
              <w:right w:val="nil"/>
            </w:tcBorders>
            <w:shd w:val="clear" w:color="auto" w:fill="FFFFFF"/>
          </w:tcPr>
          <w:p w14:paraId="7B9C1E2E"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lastRenderedPageBreak/>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2F3ED4F4"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187C736D"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w:t>
            </w:r>
            <w:proofErr w:type="spellStart"/>
            <w:r w:rsidRPr="008A303D">
              <w:rPr>
                <w:rFonts w:ascii="Times New Roman" w:eastAsia="微软雅黑" w:hAnsi="Times New Roman" w:cs="Times New Roman" w:hint="eastAsia"/>
                <w:b/>
                <w:color w:val="000000" w:themeColor="text1"/>
                <w:kern w:val="0"/>
                <w:sz w:val="18"/>
                <w:szCs w:val="18"/>
                <w:lang w:bidi="ar"/>
              </w:rPr>
              <w:t>b.regimen_name</w:t>
            </w:r>
            <w:proofErr w:type="spellEnd"/>
            <w:r w:rsidRPr="008A303D">
              <w:rPr>
                <w:rFonts w:ascii="Times New Roman" w:eastAsia="微软雅黑" w:hAnsi="Times New Roman" w:cs="Times New Roman" w:hint="eastAsia"/>
                <w:b/>
                <w:color w:val="000000" w:themeColor="text1"/>
                <w:kern w:val="0"/>
                <w:sz w:val="18"/>
                <w:szCs w:val="18"/>
                <w:lang w:bidi="ar"/>
              </w:rPr>
              <w:t>}}</w:t>
            </w:r>
            <w:r w:rsidRPr="008A303D">
              <w:rPr>
                <w:rFonts w:ascii="Times New Roman" w:eastAsia="微软雅黑" w:hAnsi="Times New Roman" w:cs="Times New Roman" w:hint="eastAsia"/>
                <w:b/>
                <w:color w:val="000000" w:themeColor="text1"/>
                <w:kern w:val="0"/>
                <w:sz w:val="18"/>
                <w:szCs w:val="18"/>
                <w:lang w:bidi="ar"/>
              </w:rPr>
              <w:t>：</w:t>
            </w:r>
          </w:p>
          <w:p w14:paraId="7964EDD1"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300467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33F9297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8B8645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54EE3A97"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524A9CBA"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预后相关：</w:t>
            </w:r>
          </w:p>
          <w:p w14:paraId="136B7EA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1DE6F3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400E1678"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780D2FB"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242ADBC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1B3E06AF"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辅助诊断相关：</w:t>
            </w:r>
          </w:p>
          <w:p w14:paraId="3593338D"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6B2D891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70BCF32E" w14:textId="4CF1A554" w:rsidR="00B22F3D" w:rsidRPr="00F15853" w:rsidRDefault="00F15853" w:rsidP="00756B40">
            <w:pPr>
              <w:widowControl/>
              <w:rPr>
                <w:rFonts w:ascii="微软雅黑" w:eastAsia="微软雅黑" w:hAnsi="微软雅黑"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tc>
      </w:tr>
      <w:tr w:rsidR="00B22F3D" w:rsidRPr="00EF6D5F" w14:paraId="35B8BDB4" w14:textId="77777777" w:rsidTr="00CD1CE0">
        <w:trPr>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362E9FE4" w14:textId="77777777"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bl>
    <w:p w14:paraId="7CD96227" w14:textId="08E3E0FE" w:rsidR="00CD1CE0" w:rsidRDefault="00CD1CE0" w:rsidP="004C5303">
      <w:pPr>
        <w:widowControl/>
        <w:jc w:val="left"/>
        <w:rPr>
          <w:rFonts w:ascii="Times New Roman" w:eastAsia="微软雅黑" w:hAnsi="Times New Roman" w:cs="Times New Roman"/>
          <w:kern w:val="0"/>
          <w:sz w:val="22"/>
          <w:szCs w:val="22"/>
          <w:lang w:bidi="ar"/>
        </w:rPr>
      </w:pPr>
      <w:bookmarkStart w:id="16" w:name="_Toc185854441"/>
      <w:bookmarkStart w:id="17" w:name="_Toc185853947"/>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293B1C1C" w14:textId="0F9C0503" w:rsidR="004C5303" w:rsidRDefault="004C5303" w:rsidP="004C5303">
      <w:pPr>
        <w:widowControl/>
        <w:jc w:val="left"/>
        <w:rPr>
          <w:rFonts w:ascii="Times New Roman" w:eastAsia="微软雅黑" w:hAnsi="Times New Roman" w:cs="Times New Roman"/>
          <w:kern w:val="0"/>
          <w:sz w:val="22"/>
          <w:szCs w:val="22"/>
          <w:lang w:bidi="ar"/>
        </w:rPr>
      </w:pPr>
      <w:r>
        <w:rPr>
          <w:rFonts w:ascii="Times New Roman" w:eastAsia="微软雅黑" w:hAnsi="Times New Roman" w:cs="Times New Roman" w:hint="eastAsia"/>
          <w:kern w:val="0"/>
          <w:sz w:val="22"/>
          <w:szCs w:val="22"/>
          <w:lang w:bidi="ar"/>
        </w:rPr>
        <w:t>{</w:t>
      </w:r>
      <w:r>
        <w:rPr>
          <w:rFonts w:ascii="Times New Roman" w:eastAsia="微软雅黑" w:hAnsi="Times New Roman" w:cs="Times New Roman"/>
          <w:kern w:val="0"/>
          <w:sz w:val="22"/>
          <w:szCs w:val="22"/>
          <w:lang w:bidi="ar"/>
        </w:rPr>
        <w:t xml:space="preserve">%p if not </w:t>
      </w:r>
      <w:proofErr w:type="spellStart"/>
      <w:r>
        <w:rPr>
          <w:rFonts w:ascii="Times New Roman" w:eastAsia="微软雅黑" w:hAnsi="Times New Roman" w:cs="Times New Roman"/>
          <w:kern w:val="0"/>
          <w:sz w:val="22"/>
          <w:szCs w:val="22"/>
          <w:lang w:bidi="ar"/>
        </w:rPr>
        <w:t>var.knb</w:t>
      </w:r>
      <w:proofErr w:type="spellEnd"/>
      <w:r>
        <w:rPr>
          <w:rFonts w:ascii="Times New Roman" w:eastAsia="微软雅黑" w:hAnsi="Times New Roman" w:cs="Times New Roman"/>
          <w:kern w:val="0"/>
          <w:sz w:val="22"/>
          <w:szCs w:val="22"/>
          <w:lang w:bidi="ar"/>
        </w:rPr>
        <w:t xml:space="preserve"> and not </w:t>
      </w:r>
      <w:proofErr w:type="spellStart"/>
      <w:r w:rsidRPr="004C5303">
        <w:rPr>
          <w:rFonts w:ascii="Times New Roman" w:eastAsia="微软雅黑" w:hAnsi="Times New Roman" w:cs="Times New Roman"/>
          <w:kern w:val="0"/>
          <w:sz w:val="22"/>
          <w:szCs w:val="22"/>
          <w:lang w:bidi="ar"/>
        </w:rPr>
        <w:t>var.var_</w:t>
      </w:r>
      <w:proofErr w:type="gramStart"/>
      <w:r w:rsidRPr="004C5303">
        <w:rPr>
          <w:rFonts w:ascii="Times New Roman" w:eastAsia="微软雅黑" w:hAnsi="Times New Roman" w:cs="Times New Roman"/>
          <w:kern w:val="0"/>
          <w:sz w:val="22"/>
          <w:szCs w:val="22"/>
          <w:lang w:bidi="ar"/>
        </w:rPr>
        <w:t>somatic.level</w:t>
      </w:r>
      <w:proofErr w:type="gramEnd"/>
      <w:r w:rsidRPr="004C5303">
        <w:rPr>
          <w:rFonts w:ascii="Times New Roman" w:eastAsia="微软雅黑" w:hAnsi="Times New Roman" w:cs="Times New Roman"/>
          <w:kern w:val="0"/>
          <w:sz w:val="22"/>
          <w:szCs w:val="22"/>
          <w:lang w:bidi="ar"/>
        </w:rPr>
        <w:t>_I</w:t>
      </w:r>
      <w:proofErr w:type="spellEnd"/>
      <w:r w:rsidRPr="004C5303">
        <w:rPr>
          <w:rFonts w:ascii="Times New Roman" w:eastAsia="微软雅黑" w:hAnsi="Times New Roman" w:cs="Times New Roman"/>
          <w:kern w:val="0"/>
          <w:sz w:val="22"/>
          <w:szCs w:val="22"/>
          <w:lang w:bidi="ar"/>
        </w:rPr>
        <w:t xml:space="preserve"> + </w:t>
      </w:r>
      <w:proofErr w:type="spellStart"/>
      <w:r w:rsidRPr="004C5303">
        <w:rPr>
          <w:rFonts w:ascii="Times New Roman" w:eastAsia="微软雅黑" w:hAnsi="Times New Roman" w:cs="Times New Roman"/>
          <w:kern w:val="0"/>
          <w:sz w:val="22"/>
          <w:szCs w:val="22"/>
          <w:lang w:bidi="ar"/>
        </w:rPr>
        <w:t>var.var_somatic.level_II</w:t>
      </w:r>
      <w:proofErr w:type="spellEnd"/>
      <w:r w:rsidRPr="004C5303">
        <w:rPr>
          <w:rFonts w:ascii="Times New Roman" w:eastAsia="微软雅黑" w:hAnsi="Times New Roman" w:cs="Times New Roman"/>
          <w:kern w:val="0"/>
          <w:sz w:val="22"/>
          <w:szCs w:val="22"/>
          <w:lang w:bidi="ar"/>
        </w:rPr>
        <w:t xml:space="preserve"> </w:t>
      </w:r>
      <w:r>
        <w:rPr>
          <w:rFonts w:ascii="Times New Roman" w:eastAsia="微软雅黑" w:hAnsi="Times New Roman" w:cs="Times New Roman"/>
          <w:kern w:val="0"/>
          <w:sz w:val="22"/>
          <w:szCs w:val="22"/>
          <w:lang w:bidi="ar"/>
        </w:rPr>
        <w:t>%}</w:t>
      </w:r>
    </w:p>
    <w:tbl>
      <w:tblPr>
        <w:tblStyle w:val="afffd"/>
        <w:tblW w:w="5000" w:type="pct"/>
        <w:jc w:val="center"/>
        <w:tblLayout w:type="fixed"/>
        <w:tblLook w:val="04A0" w:firstRow="1" w:lastRow="0" w:firstColumn="1" w:lastColumn="0" w:noHBand="0" w:noVBand="1"/>
      </w:tblPr>
      <w:tblGrid>
        <w:gridCol w:w="2037"/>
        <w:gridCol w:w="8146"/>
      </w:tblGrid>
      <w:tr w:rsidR="004C5303" w:rsidRPr="00EF6D5F" w14:paraId="2CA39E0B" w14:textId="77777777" w:rsidTr="00DE0EC1">
        <w:trPr>
          <w:trHeight w:val="273"/>
          <w:jc w:val="center"/>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0F03443F"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B5DE840"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4C5303" w:rsidRPr="00EF6D5F" w14:paraId="292FE18A" w14:textId="77777777" w:rsidTr="00DE0EC1">
        <w:trPr>
          <w:trHeight w:val="567"/>
          <w:jc w:val="center"/>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7AE7C9A6" w14:textId="77777777" w:rsidR="004C5303" w:rsidRPr="00EF6D5F" w:rsidRDefault="004C5303" w:rsidP="00DE0EC1">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bl>
    <w:p w14:paraId="6E2C0CDA" w14:textId="77777777" w:rsidR="004C5303" w:rsidRDefault="004C5303" w:rsidP="004C5303">
      <w:pPr>
        <w:widowControl/>
        <w:jc w:val="left"/>
        <w:rPr>
          <w:rFonts w:ascii="Times New Roman" w:eastAsia="微软雅黑" w:hAnsi="Times New Roman" w:cs="Times New Roman"/>
          <w:kern w:val="0"/>
          <w:sz w:val="22"/>
          <w:szCs w:val="22"/>
          <w:lang w:bidi="ar"/>
        </w:rPr>
      </w:pPr>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5C27EB34" w14:textId="6590BE17" w:rsidR="00AF4E84" w:rsidRDefault="00E27DB0">
      <w:pPr>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B1439CB"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sz w:val="32"/>
          <w:szCs w:val="32"/>
        </w:rPr>
        <w:lastRenderedPageBreak/>
        <w:t>三、附录</w:t>
      </w:r>
    </w:p>
    <w:p w14:paraId="26132C51"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4897D6F3" w14:textId="77777777" w:rsidR="00AF4E84" w:rsidRDefault="00AF4E84">
      <w:pPr>
        <w:snapToGrid w:val="0"/>
        <w:spacing w:line="60" w:lineRule="exact"/>
        <w:rPr>
          <w:rFonts w:ascii="Times New Roman" w:eastAsia="微软雅黑" w:hAnsi="Times New Roman" w:cs="Times New Roman"/>
          <w:color w:val="404040" w:themeColor="text1" w:themeTint="BF"/>
          <w:sz w:val="10"/>
          <w:szCs w:val="10"/>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F4E84" w14:paraId="565FF5CF" w14:textId="77777777">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41DF29C" w14:textId="77777777" w:rsidR="00AF4E84" w:rsidRDefault="00AF4E84">
            <w:pPr>
              <w:jc w:val="center"/>
              <w:rPr>
                <w:rFonts w:ascii="Times New Roman" w:eastAsia="微软雅黑" w:hAnsi="Times New Roman" w:cs="Times New Roman"/>
                <w:b/>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BF10558"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866BD10"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86FDC36"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7804C4" w14:paraId="5F19B6C9" w14:textId="77777777">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65D925"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0483D33"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总量</w:t>
            </w:r>
            <w:r>
              <w:rPr>
                <w:rFonts w:ascii="Times New Roman" w:eastAsia="微软雅黑" w:hAnsi="Times New Roman" w:cs="Times New Roman"/>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0C8C9" w14:textId="52B21777" w:rsidR="007804C4" w:rsidRDefault="007804C4" w:rsidP="007804C4">
            <w:pPr>
              <w:spacing w:line="240" w:lineRule="exact"/>
              <w:jc w:val="center"/>
              <w:rPr>
                <w:rFonts w:ascii="Times New Roman" w:eastAsia="微软雅黑" w:hAnsi="Times New Roman" w:cs="Times New Roman"/>
                <w:spacing w:val="6"/>
                <w:sz w:val="18"/>
                <w:szCs w:val="18"/>
              </w:rPr>
            </w:pPr>
            <w:r w:rsidRPr="00854E0F">
              <w:rPr>
                <w:rFonts w:ascii="Times New Roman" w:eastAsia="微软雅黑" w:hAnsi="Times New Roman" w:cs="Times New Roman"/>
                <w:spacing w:val="6"/>
                <w:sz w:val="18"/>
                <w:szCs w:val="18"/>
              </w:rPr>
              <w:t xml:space="preserve">{%if </w:t>
            </w:r>
            <w:proofErr w:type="spellStart"/>
            <w:r w:rsidRPr="00854E0F">
              <w:rPr>
                <w:rFonts w:ascii="Times New Roman" w:eastAsia="微软雅黑" w:hAnsi="Times New Roman" w:cs="Times New Roman"/>
                <w:spacing w:val="6"/>
                <w:sz w:val="18"/>
                <w:szCs w:val="18"/>
              </w:rPr>
              <w:t>lib_quality_control</w:t>
            </w:r>
            <w:proofErr w:type="spellEnd"/>
            <w:r w:rsidRPr="00854E0F">
              <w:rPr>
                <w:rFonts w:ascii="Times New Roman" w:eastAsia="微软雅黑" w:hAnsi="Times New Roman" w:cs="Times New Roman"/>
                <w:spacing w:val="6"/>
                <w:sz w:val="18"/>
                <w:szCs w:val="18"/>
              </w:rPr>
              <w:t xml:space="preserve"> and </w:t>
            </w:r>
            <w:proofErr w:type="spellStart"/>
            <w:r w:rsidRPr="00854E0F">
              <w:rPr>
                <w:rFonts w:ascii="Times New Roman" w:eastAsia="微软雅黑" w:hAnsi="Times New Roman" w:cs="Times New Roman"/>
                <w:spacing w:val="6"/>
                <w:sz w:val="18"/>
                <w:szCs w:val="18"/>
              </w:rPr>
              <w:t>lib_quality_control.lib_dna_qc</w:t>
            </w:r>
            <w:proofErr w:type="spellEnd"/>
            <w:r w:rsidRPr="00854E0F">
              <w:rPr>
                <w:rFonts w:ascii="Times New Roman" w:eastAsia="微软雅黑" w:hAnsi="Times New Roman" w:cs="Times New Roman"/>
                <w:spacing w:val="6"/>
                <w:sz w:val="18"/>
                <w:szCs w:val="18"/>
              </w:rPr>
              <w:t xml:space="preserve"> and lib_quality_control.lib_dna_qc.dna_qty</w:t>
            </w:r>
            <w:proofErr w:type="gramStart"/>
            <w:r w:rsidRPr="00854E0F">
              <w:rPr>
                <w:rFonts w:ascii="Times New Roman" w:eastAsia="微软雅黑" w:hAnsi="Times New Roman" w:cs="Times New Roman"/>
                <w:spacing w:val="6"/>
                <w:sz w:val="18"/>
                <w:szCs w:val="18"/>
              </w:rPr>
              <w:t>%}{</w:t>
            </w:r>
            <w:proofErr w:type="gramEnd"/>
            <w:r w:rsidRPr="00854E0F">
              <w:rPr>
                <w:rFonts w:ascii="Times New Roman" w:eastAsia="微软雅黑" w:hAnsi="Times New Roman" w:cs="Times New Roman"/>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2039938" w14:textId="1A33AC07"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w:t>
            </w:r>
          </w:p>
        </w:tc>
      </w:tr>
      <w:tr w:rsidR="007804C4" w14:paraId="01D52319" w14:textId="77777777">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F78B71"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6AD69FC"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C7ACCE" w14:textId="10D37C3D" w:rsidR="007804C4" w:rsidRDefault="007804C4" w:rsidP="007804C4">
            <w:pPr>
              <w:spacing w:line="240" w:lineRule="exact"/>
              <w:jc w:val="center"/>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3D46E3" w14:textId="698478E8"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w:t>
            </w:r>
          </w:p>
        </w:tc>
      </w:tr>
      <w:tr w:rsidR="007804C4" w14:paraId="119E1F1C" w14:textId="77777777" w:rsidTr="00007F44">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B02523"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88D8C41"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平均测序深度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94A709A" w14:textId="65249EC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_mean</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7CEBFBA" w14:textId="111B8BAF"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0000</w:t>
            </w:r>
          </w:p>
        </w:tc>
      </w:tr>
      <w:tr w:rsidR="007804C4" w14:paraId="5E9F30BC" w14:textId="77777777" w:rsidTr="00007F44">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1C3528"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04462" w14:textId="77777777" w:rsidR="007804C4" w:rsidRDefault="007804C4" w:rsidP="007804C4">
            <w:pPr>
              <w:spacing w:line="240" w:lineRule="exact"/>
              <w:jc w:val="center"/>
              <w:rPr>
                <w:rFonts w:ascii="Times New Roman" w:eastAsia="微软雅黑" w:hAnsi="Times New Roman" w:cs="Times New Roman"/>
                <w:spacing w:val="6"/>
                <w:sz w:val="18"/>
                <w:szCs w:val="18"/>
              </w:rPr>
            </w:pPr>
            <w:bookmarkStart w:id="20" w:name="QC_MEDIAN_DP"/>
            <w:bookmarkEnd w:id="20"/>
            <w:r>
              <w:rPr>
                <w:rFonts w:ascii="Times New Roman" w:eastAsia="微软雅黑" w:hAnsi="Times New Roman" w:cs="Times New Roman"/>
                <w:spacing w:val="6"/>
                <w:sz w:val="18"/>
                <w:szCs w:val="18"/>
              </w:rPr>
              <w:t>平均有效测序深度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01BC1908" w14:textId="42D72B13"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_ssbc</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818E894" w14:textId="386C42B9"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5</w:t>
            </w:r>
            <w:r w:rsidRPr="007804C4">
              <w:rPr>
                <w:rFonts w:ascii="Times New Roman" w:eastAsia="微软雅黑" w:hAnsi="Times New Roman" w:cs="Times New Roman" w:hint="eastAsia"/>
                <w:spacing w:val="6"/>
                <w:sz w:val="18"/>
                <w:szCs w:val="18"/>
              </w:rPr>
              <w:t>00</w:t>
            </w:r>
          </w:p>
        </w:tc>
      </w:tr>
      <w:tr w:rsidR="007804C4" w14:paraId="59F7147A"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1D8B45"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7489EB"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5DBCA85" w14:textId="2FF88C30"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qc.cover</w:t>
            </w:r>
            <w:proofErr w:type="gramEnd"/>
            <w:r w:rsidRPr="00553AB0">
              <w:rPr>
                <w:rFonts w:ascii="Times New Roman" w:eastAsia="微软雅黑" w:hAnsi="Times New Roman" w:cs="Times New Roman"/>
                <w:spacing w:val="6"/>
                <w:sz w:val="18"/>
                <w:szCs w:val="18"/>
              </w:rPr>
              <w:t>_ratio</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BF53B78" w14:textId="75E4DC34"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98%</w:t>
            </w:r>
          </w:p>
        </w:tc>
      </w:tr>
      <w:tr w:rsidR="007804C4" w14:paraId="3E9CE25B" w14:textId="77777777" w:rsidTr="00007F44">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A9D470"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479418"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40093A87" w14:textId="0539265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qc.cleandata</w:t>
            </w:r>
            <w:proofErr w:type="gramEnd"/>
            <w:r w:rsidRPr="00553AB0">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D1736C4" w14:textId="2EC0D4CD"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75%</w:t>
            </w:r>
          </w:p>
        </w:tc>
      </w:tr>
      <w:tr w:rsidR="00AF4E84" w14:paraId="215EAD30" w14:textId="77777777">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C17B989" w14:textId="77777777" w:rsidR="00AF4E84" w:rsidRPr="00D04954" w:rsidRDefault="00E27DB0">
            <w:pPr>
              <w:jc w:val="center"/>
              <w:rPr>
                <w:rFonts w:ascii="Times New Roman" w:eastAsia="微软雅黑" w:hAnsi="Times New Roman" w:cs="Times New Roman"/>
                <w:bCs/>
                <w:spacing w:val="6"/>
                <w:sz w:val="18"/>
                <w:szCs w:val="18"/>
              </w:rPr>
            </w:pPr>
            <w:r w:rsidRPr="00D04954">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753585E6" w14:textId="4A53B573" w:rsidR="00AF4E84" w:rsidRPr="00C22C4B" w:rsidRDefault="00553AB0" w:rsidP="00580477">
            <w:pPr>
              <w:adjustRightInd w:val="0"/>
              <w:snapToGrid w:val="0"/>
              <w:jc w:val="center"/>
              <w:rPr>
                <w:rFonts w:ascii="微软雅黑" w:eastAsia="微软雅黑" w:hAnsi="微软雅黑" w:cs="Times New Roman"/>
                <w:color w:val="000000" w:themeColor="text1"/>
                <w:spacing w:val="6"/>
                <w:sz w:val="18"/>
                <w:szCs w:val="18"/>
              </w:rPr>
            </w:pPr>
            <w:r w:rsidRPr="00C22C4B">
              <w:rPr>
                <w:rFonts w:ascii="微软雅黑" w:eastAsia="微软雅黑" w:hAnsi="微软雅黑"/>
                <w:color w:val="000000" w:themeColor="text1"/>
                <w:sz w:val="17"/>
                <w:szCs w:val="17"/>
              </w:rPr>
              <w:t xml:space="preserve">{% if </w:t>
            </w:r>
            <w:proofErr w:type="spellStart"/>
            <w:r w:rsidRPr="00C22C4B">
              <w:rPr>
                <w:rFonts w:ascii="微软雅黑" w:eastAsia="微软雅黑" w:hAnsi="微软雅黑"/>
                <w:color w:val="000000" w:themeColor="text1"/>
                <w:sz w:val="17"/>
                <w:szCs w:val="17"/>
              </w:rPr>
              <w:t>qc.dna_data_qc.depth_mean_num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100</w:t>
            </w:r>
            <w:r w:rsidRPr="00C22C4B">
              <w:rPr>
                <w:rFonts w:ascii="微软雅黑" w:eastAsia="微软雅黑" w:hAnsi="微软雅黑"/>
                <w:color w:val="000000" w:themeColor="text1"/>
                <w:sz w:val="17"/>
                <w:szCs w:val="17"/>
              </w:rPr>
              <w:t xml:space="preserve">00 and </w:t>
            </w:r>
            <w:proofErr w:type="spellStart"/>
            <w:r w:rsidRPr="00C22C4B">
              <w:rPr>
                <w:rFonts w:ascii="微软雅黑" w:eastAsia="微软雅黑" w:hAnsi="微软雅黑"/>
                <w:color w:val="000000" w:themeColor="text1"/>
                <w:sz w:val="17"/>
                <w:szCs w:val="17"/>
              </w:rPr>
              <w:t>qc.dna_data_qc.depth_ssbc_num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1500</w:t>
            </w:r>
            <w:r w:rsidRPr="00C22C4B">
              <w:rPr>
                <w:rFonts w:ascii="微软雅黑" w:eastAsia="微软雅黑" w:hAnsi="微软雅黑"/>
                <w:color w:val="000000" w:themeColor="text1"/>
                <w:sz w:val="17"/>
                <w:szCs w:val="17"/>
              </w:rPr>
              <w:t xml:space="preserve"> and </w:t>
            </w:r>
            <w:proofErr w:type="spellStart"/>
            <w:r w:rsidRPr="00C22C4B">
              <w:rPr>
                <w:rFonts w:ascii="微软雅黑" w:eastAsia="微软雅黑" w:hAnsi="微软雅黑"/>
                <w:color w:val="000000" w:themeColor="text1"/>
                <w:sz w:val="17"/>
                <w:szCs w:val="17"/>
              </w:rPr>
              <w:t>qc.dna_data_qc.cover_ratio_num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 xml:space="preserve">0.98 and </w:t>
            </w:r>
            <w:r w:rsidRPr="00C22C4B">
              <w:rPr>
                <w:rFonts w:ascii="微软雅黑" w:eastAsia="微软雅黑" w:hAnsi="微软雅黑"/>
                <w:color w:val="000000" w:themeColor="text1"/>
                <w:sz w:val="17"/>
                <w:szCs w:val="17"/>
              </w:rPr>
              <w:t>qc.dna_data_qc.cleandata_q30</w:t>
            </w:r>
            <w:r w:rsidRPr="00C22C4B">
              <w:rPr>
                <w:rFonts w:ascii="微软雅黑" w:eastAsia="微软雅黑" w:hAnsi="微软雅黑" w:hint="eastAsia"/>
                <w:color w:val="000000" w:themeColor="text1"/>
                <w:sz w:val="17"/>
                <w:szCs w:val="17"/>
              </w:rPr>
              <w:t>_num &gt; 0.75</w:t>
            </w:r>
            <w:r w:rsidRPr="00C22C4B">
              <w:rPr>
                <w:rFonts w:ascii="微软雅黑" w:eastAsia="微软雅黑" w:hAnsi="微软雅黑"/>
                <w:color w:val="000000" w:themeColor="text1"/>
                <w:sz w:val="17"/>
                <w:szCs w:val="17"/>
              </w:rPr>
              <w:t>%}</w:t>
            </w:r>
            <w:r w:rsidRPr="00C22C4B">
              <w:rPr>
                <w:rFonts w:ascii="微软雅黑" w:eastAsia="微软雅黑" w:hAnsi="微软雅黑" w:cs="Times New Roman" w:hint="eastAsia"/>
                <w:color w:val="000000" w:themeColor="text1"/>
                <w:spacing w:val="6"/>
                <w:sz w:val="18"/>
                <w:szCs w:val="18"/>
              </w:rPr>
              <w:t>合格</w:t>
            </w:r>
            <w:r w:rsidRPr="00C22C4B">
              <w:rPr>
                <w:rFonts w:ascii="微软雅黑" w:eastAsia="微软雅黑" w:hAnsi="微软雅黑" w:hint="eastAsia"/>
                <w:color w:val="000000" w:themeColor="text1"/>
                <w:sz w:val="17"/>
                <w:szCs w:val="17"/>
              </w:rPr>
              <w:t>{%else%}</w:t>
            </w:r>
            <w:r w:rsidR="007804C4" w:rsidRPr="00C22C4B">
              <w:rPr>
                <w:rFonts w:ascii="微软雅黑" w:eastAsia="微软雅黑" w:hAnsi="微软雅黑" w:cs="Times New Roman" w:hint="eastAsia"/>
                <w:color w:val="000000" w:themeColor="text1"/>
                <w:spacing w:val="6"/>
                <w:sz w:val="18"/>
                <w:szCs w:val="18"/>
              </w:rPr>
              <w:t>警戒</w:t>
            </w:r>
            <w:r w:rsidRPr="00C22C4B">
              <w:rPr>
                <w:rFonts w:ascii="微软雅黑" w:eastAsia="微软雅黑" w:hAnsi="微软雅黑" w:hint="eastAsia"/>
                <w:color w:val="000000" w:themeColor="text1"/>
                <w:sz w:val="17"/>
                <w:szCs w:val="17"/>
              </w:rPr>
              <w:t>{%endif%}</w:t>
            </w:r>
          </w:p>
        </w:tc>
      </w:tr>
    </w:tbl>
    <w:bookmarkEnd w:id="19"/>
    <w:p w14:paraId="11000F4E"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1" w:name="Sample_Main_Qc_footnote"/>
      <w:bookmarkEnd w:id="21"/>
    </w:p>
    <w:p w14:paraId="5A793818"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DNA</w:t>
      </w:r>
      <w:r>
        <w:rPr>
          <w:rFonts w:eastAsia="微软雅黑" w:cs="Times New Roman"/>
          <w:spacing w:val="6"/>
          <w:sz w:val="16"/>
        </w:rPr>
        <w:t>总量：从样本中提取到的</w:t>
      </w:r>
      <w:r>
        <w:rPr>
          <w:rFonts w:eastAsia="微软雅黑" w:cs="Times New Roman"/>
          <w:spacing w:val="6"/>
          <w:sz w:val="16"/>
        </w:rPr>
        <w:t>DNA</w:t>
      </w:r>
      <w:r>
        <w:rPr>
          <w:rFonts w:eastAsia="微软雅黑" w:cs="Times New Roman"/>
          <w:spacing w:val="6"/>
          <w:sz w:val="16"/>
        </w:rPr>
        <w:t>总量；</w:t>
      </w:r>
    </w:p>
    <w:p w14:paraId="3B13B64A"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文库浓度：在文库构建时，将原始核酸加接头后经扩增纯化得到的含有全部基因序列的产物的浓度；</w:t>
      </w:r>
    </w:p>
    <w:p w14:paraId="6F762C6C"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spacing w:val="6"/>
          <w:sz w:val="16"/>
        </w:rPr>
        <w:t>平均测序深度：</w:t>
      </w:r>
      <w:r>
        <w:rPr>
          <w:rFonts w:eastAsia="微软雅黑" w:cs="Times New Roman"/>
          <w:color w:val="auto"/>
          <w:spacing w:val="6"/>
          <w:sz w:val="16"/>
          <w:szCs w:val="16"/>
        </w:rPr>
        <w:t>校正</w:t>
      </w:r>
      <w:proofErr w:type="gramStart"/>
      <w:r>
        <w:rPr>
          <w:rFonts w:eastAsia="微软雅黑" w:cs="Times New Roman"/>
          <w:color w:val="auto"/>
          <w:spacing w:val="6"/>
          <w:sz w:val="16"/>
          <w:szCs w:val="16"/>
        </w:rPr>
        <w:t>前目标</w:t>
      </w:r>
      <w:proofErr w:type="gramEnd"/>
      <w:r>
        <w:rPr>
          <w:rFonts w:eastAsia="微软雅黑" w:cs="Times New Roman"/>
          <w:color w:val="auto"/>
          <w:spacing w:val="6"/>
          <w:sz w:val="16"/>
          <w:szCs w:val="16"/>
        </w:rPr>
        <w:t>区域每个碱基被覆盖到的次数的平均值；</w:t>
      </w:r>
    </w:p>
    <w:p w14:paraId="5E36AFC5"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平均有效测序深度：校正</w:t>
      </w:r>
      <w:proofErr w:type="gramStart"/>
      <w:r>
        <w:rPr>
          <w:rFonts w:eastAsia="微软雅黑" w:cs="Times New Roman"/>
          <w:color w:val="auto"/>
          <w:spacing w:val="6"/>
          <w:sz w:val="16"/>
          <w:szCs w:val="16"/>
        </w:rPr>
        <w:t>后目标</w:t>
      </w:r>
      <w:proofErr w:type="gramEnd"/>
      <w:r>
        <w:rPr>
          <w:rFonts w:eastAsia="微软雅黑" w:cs="Times New Roman"/>
          <w:color w:val="auto"/>
          <w:spacing w:val="6"/>
          <w:sz w:val="16"/>
          <w:szCs w:val="16"/>
        </w:rPr>
        <w:t>区域每个碱基被覆盖到的次数的平均值；</w:t>
      </w:r>
    </w:p>
    <w:p w14:paraId="3993A11E"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覆盖度：</w:t>
      </w:r>
      <w:r>
        <w:rPr>
          <w:rFonts w:eastAsia="微软雅黑" w:cs="Times New Roman"/>
          <w:spacing w:val="6"/>
          <w:sz w:val="16"/>
        </w:rPr>
        <w:t>检测到的区域</w:t>
      </w:r>
      <w:proofErr w:type="gramStart"/>
      <w:r>
        <w:rPr>
          <w:rFonts w:eastAsia="微软雅黑" w:cs="Times New Roman"/>
          <w:spacing w:val="6"/>
          <w:sz w:val="16"/>
        </w:rPr>
        <w:t>占目标</w:t>
      </w:r>
      <w:proofErr w:type="gramEnd"/>
      <w:r>
        <w:rPr>
          <w:rFonts w:eastAsia="微软雅黑" w:cs="Times New Roman"/>
          <w:spacing w:val="6"/>
          <w:sz w:val="16"/>
        </w:rPr>
        <w:t>区域的比例；</w:t>
      </w:r>
    </w:p>
    <w:p w14:paraId="06262EB6" w14:textId="77777777" w:rsidR="00AF4E84" w:rsidRPr="000C5A84" w:rsidRDefault="00E27DB0">
      <w:pPr>
        <w:pStyle w:val="NT"/>
        <w:numPr>
          <w:ilvl w:val="0"/>
          <w:numId w:val="4"/>
        </w:numPr>
        <w:spacing w:before="60" w:after="60" w:line="264" w:lineRule="auto"/>
        <w:ind w:firstLineChars="0"/>
        <w:rPr>
          <w:rFonts w:eastAsia="微软雅黑" w:cs="Times New Roman"/>
          <w:color w:val="auto"/>
          <w:spacing w:val="6"/>
          <w:sz w:val="16"/>
        </w:rPr>
      </w:pPr>
      <w:r>
        <w:rPr>
          <w:rFonts w:eastAsia="微软雅黑" w:cs="Times New Roman"/>
          <w:color w:val="auto"/>
          <w:spacing w:val="6"/>
          <w:sz w:val="16"/>
          <w:szCs w:val="16"/>
        </w:rPr>
        <w:t xml:space="preserve">Q30: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0B87A271" w14:textId="18C0C2E0" w:rsidR="00AF4E84" w:rsidRPr="003472B9" w:rsidRDefault="00E27DB0" w:rsidP="003472B9">
      <w:pPr>
        <w:pStyle w:val="NT"/>
        <w:numPr>
          <w:ilvl w:val="0"/>
          <w:numId w:val="4"/>
        </w:numPr>
        <w:spacing w:before="60" w:after="60" w:line="264" w:lineRule="auto"/>
        <w:ind w:firstLineChars="0"/>
        <w:rPr>
          <w:rFonts w:eastAsia="微软雅黑" w:cs="Times New Roman"/>
          <w:color w:val="FF6600"/>
          <w:spacing w:val="6"/>
          <w:sz w:val="16"/>
        </w:rPr>
      </w:pPr>
      <w:r>
        <w:rPr>
          <w:rFonts w:eastAsia="微软雅黑" w:cs="Times New Roman"/>
          <w:color w:val="auto"/>
          <w:spacing w:val="6"/>
          <w:sz w:val="16"/>
        </w:rPr>
        <w:t>总体质量评估：</w:t>
      </w:r>
      <w:bookmarkStart w:id="22" w:name="_Hlk87528848"/>
      <w:r>
        <w:rPr>
          <w:rFonts w:eastAsia="微软雅黑" w:cs="Times New Roman"/>
          <w:color w:val="auto"/>
          <w:spacing w:val="6"/>
          <w:sz w:val="16"/>
        </w:rPr>
        <w:t>结合平均测序深度、平均有效测序深度、覆盖度和</w:t>
      </w:r>
      <w:proofErr w:type="gramStart"/>
      <w:r>
        <w:rPr>
          <w:rFonts w:eastAsia="微软雅黑" w:cs="Times New Roman"/>
          <w:color w:val="auto"/>
          <w:spacing w:val="6"/>
          <w:sz w:val="16"/>
        </w:rPr>
        <w:t>碱基质</w:t>
      </w:r>
      <w:proofErr w:type="gramEnd"/>
      <w:r>
        <w:rPr>
          <w:rFonts w:eastAsia="微软雅黑" w:cs="Times New Roman"/>
          <w:color w:val="auto"/>
          <w:spacing w:val="6"/>
          <w:sz w:val="16"/>
        </w:rPr>
        <w:t>量</w:t>
      </w:r>
      <w:r>
        <w:rPr>
          <w:rFonts w:eastAsia="微软雅黑" w:cs="Times New Roman"/>
          <w:color w:val="auto"/>
          <w:spacing w:val="6"/>
          <w:sz w:val="16"/>
        </w:rPr>
        <w:t>Q30</w:t>
      </w:r>
      <w:r>
        <w:rPr>
          <w:rFonts w:eastAsia="微软雅黑" w:cs="Times New Roman"/>
          <w:color w:val="auto"/>
          <w:spacing w:val="6"/>
          <w:sz w:val="16"/>
        </w:rPr>
        <w:t>占比进行综合评估，采取短板效应，分为合格、警戒（风险预警）和不合格三个等级。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2"/>
      <w:r w:rsidRPr="003472B9">
        <w:rPr>
          <w:rFonts w:eastAsia="微软雅黑" w:cs="Times New Roman"/>
          <w:color w:val="FF6600"/>
          <w:spacing w:val="6"/>
          <w:sz w:val="16"/>
        </w:rPr>
        <w:br w:type="page"/>
      </w:r>
    </w:p>
    <w:p w14:paraId="566DB92D"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23" w:name="_Toc185854442"/>
      <w:bookmarkStart w:id="24"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1A9A4877" w14:textId="77777777">
        <w:trPr>
          <w:trHeight w:val="454"/>
        </w:trPr>
        <w:tc>
          <w:tcPr>
            <w:tcW w:w="9072" w:type="dxa"/>
            <w:shd w:val="clear" w:color="auto" w:fill="F2F2F2"/>
            <w:vAlign w:val="center"/>
          </w:tcPr>
          <w:p w14:paraId="4A65C458" w14:textId="77777777" w:rsidR="00AF4E84" w:rsidRDefault="00E27DB0">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2A4B5F" w14:textId="77777777" w:rsidR="00AF4E84" w:rsidRDefault="00AF4E84">
            <w:pPr>
              <w:jc w:val="left"/>
              <w:rPr>
                <w:rFonts w:ascii="Times New Roman" w:eastAsia="微软雅黑" w:hAnsi="Times New Roman" w:cs="Times New Roman"/>
                <w:spacing w:val="10"/>
              </w:rPr>
            </w:pPr>
          </w:p>
        </w:tc>
      </w:tr>
    </w:tbl>
    <w:p w14:paraId="4DCC72F7" w14:textId="5BB2605F" w:rsidR="00AF4E84" w:rsidRDefault="00E27DB0" w:rsidP="00236990">
      <w:pPr>
        <w:ind w:firstLineChars="200" w:firstLine="384"/>
        <w:rPr>
          <w:rFonts w:ascii="Times New Roman" w:eastAsia="微软雅黑" w:hAnsi="Times New Roman" w:cs="Times New Roman"/>
          <w:spacing w:val="6"/>
          <w:sz w:val="18"/>
          <w:szCs w:val="18"/>
        </w:rPr>
      </w:pPr>
      <w:bookmarkStart w:id="28" w:name="Detaction_Declaration_val1"/>
      <w:bookmarkEnd w:id="27"/>
      <w:bookmarkEnd w:id="28"/>
      <w:r>
        <w:rPr>
          <w:rFonts w:ascii="Times New Roman" w:eastAsia="微软雅黑" w:hAnsi="Times New Roman" w:cs="Times New Roman" w:hint="eastAsia"/>
          <w:spacing w:val="6"/>
          <w:sz w:val="18"/>
          <w:szCs w:val="18"/>
        </w:rPr>
        <w:t>本产品采用基于扩增子的高通量测序技术结合</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测序平台进行检测。本产品可同时检测目标基因的单核苷酸变异（</w:t>
      </w:r>
      <w:r>
        <w:rPr>
          <w:rFonts w:ascii="Times New Roman" w:eastAsia="微软雅黑" w:hAnsi="Times New Roman" w:cs="Times New Roman" w:hint="eastAsia"/>
          <w:spacing w:val="6"/>
          <w:sz w:val="18"/>
          <w:szCs w:val="18"/>
        </w:rPr>
        <w:t>SNV</w:t>
      </w:r>
      <w:r>
        <w:rPr>
          <w:rFonts w:ascii="Times New Roman" w:eastAsia="微软雅黑" w:hAnsi="Times New Roman" w:cs="Times New Roman" w:hint="eastAsia"/>
          <w:spacing w:val="6"/>
          <w:sz w:val="18"/>
          <w:szCs w:val="18"/>
        </w:rPr>
        <w:t>）、小片段插入</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缺失（</w:t>
      </w:r>
      <w:proofErr w:type="spellStart"/>
      <w:r>
        <w:rPr>
          <w:rFonts w:ascii="Times New Roman" w:eastAsia="微软雅黑" w:hAnsi="Times New Roman" w:cs="Times New Roman" w:hint="eastAsia"/>
          <w:spacing w:val="6"/>
          <w:sz w:val="18"/>
          <w:szCs w:val="18"/>
        </w:rPr>
        <w:t>InDel</w:t>
      </w:r>
      <w:proofErr w:type="spellEnd"/>
      <w:r>
        <w:rPr>
          <w:rFonts w:ascii="Times New Roman" w:eastAsia="微软雅黑" w:hAnsi="Times New Roman" w:cs="Times New Roman" w:hint="eastAsia"/>
          <w:spacing w:val="6"/>
          <w:sz w:val="18"/>
          <w:szCs w:val="18"/>
        </w:rPr>
        <w:t>）、融合（</w:t>
      </w:r>
      <w:r>
        <w:rPr>
          <w:rFonts w:ascii="Times New Roman" w:eastAsia="微软雅黑" w:hAnsi="Times New Roman" w:cs="Times New Roman" w:hint="eastAsia"/>
          <w:spacing w:val="6"/>
          <w:sz w:val="18"/>
          <w:szCs w:val="18"/>
        </w:rPr>
        <w:t>Fusion</w:t>
      </w:r>
      <w:r>
        <w:rPr>
          <w:rFonts w:ascii="Times New Roman" w:eastAsia="微软雅黑" w:hAnsi="Times New Roman" w:cs="Times New Roman" w:hint="eastAsia"/>
          <w:spacing w:val="6"/>
          <w:sz w:val="18"/>
          <w:szCs w:val="18"/>
        </w:rPr>
        <w:t>）。产品的检测性能与样品质量密切相关，样品质</w:t>
      </w:r>
      <w:proofErr w:type="gramStart"/>
      <w:r>
        <w:rPr>
          <w:rFonts w:ascii="Times New Roman" w:eastAsia="微软雅黑" w:hAnsi="Times New Roman" w:cs="Times New Roman" w:hint="eastAsia"/>
          <w:spacing w:val="6"/>
          <w:sz w:val="18"/>
          <w:szCs w:val="18"/>
        </w:rPr>
        <w:t>控结果</w:t>
      </w:r>
      <w:proofErr w:type="gramEnd"/>
      <w:r>
        <w:rPr>
          <w:rFonts w:ascii="Times New Roman" w:eastAsia="微软雅黑" w:hAnsi="Times New Roman" w:cs="Times New Roman" w:hint="eastAsia"/>
          <w:spacing w:val="6"/>
          <w:sz w:val="18"/>
          <w:szCs w:val="18"/>
        </w:rPr>
        <w:t>为风险时，存在检测灵敏度降低以及检测结果准确性降低的风险。</w:t>
      </w:r>
      <w:r w:rsidR="00236990" w:rsidRPr="00236990">
        <w:rPr>
          <w:rFonts w:ascii="Times New Roman" w:eastAsia="微软雅黑" w:hAnsi="Times New Roman" w:cs="Times New Roman" w:hint="eastAsia"/>
          <w:spacing w:val="6"/>
          <w:sz w:val="18"/>
          <w:szCs w:val="18"/>
        </w:rPr>
        <w:t>对于血浆</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样本，可检测</w:t>
      </w:r>
      <w:r w:rsidR="00236990" w:rsidRPr="00236990">
        <w:rPr>
          <w:rFonts w:ascii="Times New Roman" w:eastAsia="微软雅黑" w:hAnsi="Times New Roman" w:cs="Times New Roman" w:hint="eastAsia"/>
          <w:spacing w:val="6"/>
          <w:sz w:val="18"/>
          <w:szCs w:val="18"/>
        </w:rPr>
        <w:t>30ng</w:t>
      </w:r>
      <w:r w:rsidR="00D04954">
        <w:rPr>
          <w:rFonts w:ascii="Times New Roman" w:eastAsia="微软雅黑" w:hAnsi="Times New Roman" w:cs="Times New Roman"/>
          <w:spacing w:val="6"/>
          <w:sz w:val="18"/>
          <w:szCs w:val="18"/>
        </w:rPr>
        <w:t xml:space="preserve"> </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样本中含量低至</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的基因突变。对</w:t>
      </w:r>
      <w:r w:rsidR="00236990" w:rsidRPr="00236990">
        <w:rPr>
          <w:rFonts w:ascii="Times New Roman" w:eastAsia="微软雅黑" w:hAnsi="Times New Roman" w:cs="Times New Roman" w:hint="eastAsia"/>
          <w:spacing w:val="6"/>
          <w:sz w:val="18"/>
          <w:szCs w:val="18"/>
        </w:rPr>
        <w:t>10ng</w:t>
      </w:r>
      <w:r w:rsidR="00236990" w:rsidRPr="00236990">
        <w:rPr>
          <w:rFonts w:ascii="Times New Roman" w:eastAsia="微软雅黑" w:hAnsi="Times New Roman" w:cs="Times New Roman" w:hint="eastAsia"/>
          <w:spacing w:val="6"/>
          <w:sz w:val="18"/>
          <w:szCs w:val="18"/>
        </w:rPr>
        <w:t>参考品中含量为</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的突变重复检测</w:t>
      </w:r>
      <w:r w:rsidR="00236990" w:rsidRPr="00236990">
        <w:rPr>
          <w:rFonts w:ascii="Times New Roman" w:eastAsia="微软雅黑" w:hAnsi="Times New Roman" w:cs="Times New Roman" w:hint="eastAsia"/>
          <w:spacing w:val="6"/>
          <w:sz w:val="18"/>
          <w:szCs w:val="18"/>
        </w:rPr>
        <w:t>20</w:t>
      </w:r>
      <w:r w:rsidR="00236990" w:rsidRPr="00236990">
        <w:rPr>
          <w:rFonts w:ascii="Times New Roman" w:eastAsia="微软雅黑" w:hAnsi="Times New Roman" w:cs="Times New Roman" w:hint="eastAsia"/>
          <w:spacing w:val="6"/>
          <w:sz w:val="18"/>
          <w:szCs w:val="18"/>
        </w:rPr>
        <w:t>次，经考察，检出率高于</w:t>
      </w:r>
      <w:r w:rsidR="00236990" w:rsidRPr="00236990">
        <w:rPr>
          <w:rFonts w:ascii="Times New Roman" w:eastAsia="微软雅黑" w:hAnsi="Times New Roman" w:cs="Times New Roman" w:hint="eastAsia"/>
          <w:spacing w:val="6"/>
          <w:sz w:val="18"/>
          <w:szCs w:val="18"/>
        </w:rPr>
        <w:t>95%</w:t>
      </w:r>
      <w:r w:rsidR="00236990" w:rsidRPr="00236990">
        <w:rPr>
          <w:rFonts w:ascii="Times New Roman" w:eastAsia="微软雅黑" w:hAnsi="Times New Roman" w:cs="Times New Roman" w:hint="eastAsia"/>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0D62346C" w14:textId="77777777">
        <w:trPr>
          <w:trHeight w:val="454"/>
        </w:trPr>
        <w:tc>
          <w:tcPr>
            <w:tcW w:w="9072" w:type="dxa"/>
            <w:shd w:val="clear" w:color="auto" w:fill="F2F2F2"/>
            <w:vAlign w:val="center"/>
          </w:tcPr>
          <w:p w14:paraId="47C7537B" w14:textId="77777777" w:rsidR="00AF4E84" w:rsidRDefault="00E27DB0">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4DA7FB6" w14:textId="77777777" w:rsidR="00AF4E84" w:rsidRDefault="00AF4E84">
            <w:pPr>
              <w:jc w:val="left"/>
              <w:rPr>
                <w:rFonts w:ascii="Times New Roman" w:eastAsia="微软雅黑" w:hAnsi="Times New Roman" w:cs="Times New Roman"/>
                <w:spacing w:val="10"/>
              </w:rPr>
            </w:pPr>
          </w:p>
        </w:tc>
      </w:tr>
    </w:tbl>
    <w:p w14:paraId="0B81DBC5"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bookmarkStart w:id="31" w:name="Detaction_Declaration_val2"/>
      <w:bookmarkEnd w:id="30"/>
      <w:bookmarkEnd w:id="31"/>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0FD8C174"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9822B0D"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hint="eastAsia"/>
          <w:spacing w:val="6"/>
          <w:sz w:val="18"/>
          <w:szCs w:val="18"/>
        </w:rPr>
        <w:t>本检测只适用于检测特定肿瘤基因的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水平变异，不涉及蛋白质水平和</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水平。不同基因检测的变异类型范围可能不同，超出其相应范围的变异类型无法检出。</w:t>
      </w:r>
    </w:p>
    <w:p w14:paraId="61BA5621"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spacing w:val="6"/>
          <w:sz w:val="18"/>
          <w:szCs w:val="18"/>
        </w:rPr>
        <w:t>如未检出指定基因的变异（即阴性结果）不能排除存在低于检测下限的变异的可能性。</w:t>
      </w:r>
    </w:p>
    <w:p w14:paraId="500F3542" w14:textId="40C6F094" w:rsidR="00AF4E84" w:rsidRPr="003472B9" w:rsidRDefault="00E27DB0" w:rsidP="003472B9">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r>
        <w:rPr>
          <w:rFonts w:ascii="Times New Roman" w:eastAsia="微软雅黑" w:hAnsi="Times New Roman" w:cs="Times New Roman"/>
          <w:color w:val="595959" w:themeColor="text1" w:themeTint="A6"/>
          <w:sz w:val="20"/>
          <w:szCs w:val="20"/>
        </w:rPr>
        <w:br w:type="page"/>
      </w:r>
    </w:p>
    <w:p w14:paraId="3A7DD079"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2"/>
      <w:bookmarkEnd w:id="33"/>
    </w:p>
    <w:p w14:paraId="07B37BB1" w14:textId="77777777" w:rsidR="00AF4E84" w:rsidRDefault="00AF4E84">
      <w:pPr>
        <w:snapToGrid w:val="0"/>
        <w:rPr>
          <w:rFonts w:ascii="Times New Roman" w:eastAsia="微软雅黑" w:hAnsi="Times New Roman" w:cs="Times New Roman"/>
          <w:sz w:val="10"/>
          <w:szCs w:val="10"/>
        </w:rPr>
      </w:pPr>
      <w:bookmarkStart w:id="34" w:name="Gene_List_Table_remove"/>
    </w:p>
    <w:tbl>
      <w:tblPr>
        <w:tblStyle w:val="113"/>
        <w:tblW w:w="10343" w:type="dxa"/>
        <w:jc w:val="center"/>
        <w:tblLayout w:type="fixed"/>
        <w:tblLook w:val="04A0" w:firstRow="1" w:lastRow="0" w:firstColumn="1" w:lastColumn="0" w:noHBand="0" w:noVBand="1"/>
      </w:tblPr>
      <w:tblGrid>
        <w:gridCol w:w="654"/>
        <w:gridCol w:w="1030"/>
        <w:gridCol w:w="1660"/>
        <w:gridCol w:w="1757"/>
        <w:gridCol w:w="722"/>
        <w:gridCol w:w="1080"/>
        <w:gridCol w:w="1714"/>
        <w:gridCol w:w="1726"/>
      </w:tblGrid>
      <w:tr w:rsidR="00AF4E84" w14:paraId="34F5FD13" w14:textId="77777777" w:rsidTr="00AF4E84">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B9CDE97" w14:textId="77777777" w:rsidR="00AF4E84" w:rsidRDefault="00E27DB0">
            <w:pPr>
              <w:spacing w:line="240" w:lineRule="exact"/>
              <w:jc w:val="center"/>
              <w:rPr>
                <w:rFonts w:ascii="Times New Roman" w:eastAsia="微软雅黑" w:hAnsi="Times New Roman" w:cs="Times New Roman"/>
                <w:bCs w:val="0"/>
                <w:color w:val="595959"/>
                <w:spacing w:val="6"/>
                <w:kern w:val="0"/>
                <w:sz w:val="20"/>
                <w:szCs w:val="20"/>
              </w:rPr>
            </w:pPr>
            <w:bookmarkStart w:id="35"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1C13FD8E"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60" w:type="dxa"/>
            <w:vAlign w:val="center"/>
          </w:tcPr>
          <w:p w14:paraId="45F2FAFD"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57" w:type="dxa"/>
            <w:shd w:val="clear" w:color="auto" w:fill="auto"/>
            <w:vAlign w:val="center"/>
          </w:tcPr>
          <w:p w14:paraId="1593A3E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22" w:type="dxa"/>
            <w:shd w:val="clear" w:color="auto" w:fill="auto"/>
            <w:vAlign w:val="center"/>
          </w:tcPr>
          <w:p w14:paraId="5C03FFF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1080" w:type="dxa"/>
            <w:shd w:val="clear" w:color="auto" w:fill="auto"/>
            <w:vAlign w:val="center"/>
          </w:tcPr>
          <w:p w14:paraId="20800DF6"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714" w:type="dxa"/>
            <w:vAlign w:val="center"/>
          </w:tcPr>
          <w:p w14:paraId="6BA45EAC"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1BD0D131"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F4E84" w14:paraId="3BE2D5C5"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FA853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34D460A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ALK</w:t>
            </w:r>
          </w:p>
        </w:tc>
        <w:tc>
          <w:tcPr>
            <w:tcW w:w="1660" w:type="dxa"/>
            <w:vAlign w:val="center"/>
          </w:tcPr>
          <w:p w14:paraId="528B99F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NM_004304.5</w:t>
            </w:r>
          </w:p>
        </w:tc>
        <w:tc>
          <w:tcPr>
            <w:tcW w:w="1757" w:type="dxa"/>
            <w:shd w:val="clear" w:color="auto" w:fill="auto"/>
            <w:vAlign w:val="center"/>
          </w:tcPr>
          <w:p w14:paraId="509E694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6839ACB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6</w:t>
            </w:r>
          </w:p>
        </w:tc>
        <w:tc>
          <w:tcPr>
            <w:tcW w:w="1080" w:type="dxa"/>
            <w:shd w:val="clear" w:color="auto" w:fill="auto"/>
            <w:vAlign w:val="center"/>
          </w:tcPr>
          <w:p w14:paraId="07A5011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KRAS</w:t>
            </w:r>
          </w:p>
        </w:tc>
        <w:tc>
          <w:tcPr>
            <w:tcW w:w="1714" w:type="dxa"/>
            <w:vAlign w:val="center"/>
          </w:tcPr>
          <w:p w14:paraId="6026AF4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NM_004985.5</w:t>
            </w:r>
          </w:p>
        </w:tc>
        <w:tc>
          <w:tcPr>
            <w:tcW w:w="1726" w:type="dxa"/>
            <w:shd w:val="clear" w:color="auto" w:fill="auto"/>
            <w:vAlign w:val="center"/>
          </w:tcPr>
          <w:p w14:paraId="4720442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CD0724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CFBEEA"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2</w:t>
            </w:r>
          </w:p>
        </w:tc>
        <w:tc>
          <w:tcPr>
            <w:tcW w:w="1030" w:type="dxa"/>
            <w:shd w:val="clear" w:color="auto" w:fill="auto"/>
            <w:vAlign w:val="center"/>
          </w:tcPr>
          <w:p w14:paraId="3CDBBFC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EGFR</w:t>
            </w:r>
          </w:p>
        </w:tc>
        <w:tc>
          <w:tcPr>
            <w:tcW w:w="1660" w:type="dxa"/>
            <w:vAlign w:val="center"/>
          </w:tcPr>
          <w:p w14:paraId="5558BB36"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NM_005228.5</w:t>
            </w:r>
          </w:p>
        </w:tc>
        <w:tc>
          <w:tcPr>
            <w:tcW w:w="1757" w:type="dxa"/>
            <w:shd w:val="clear" w:color="auto" w:fill="auto"/>
            <w:vAlign w:val="center"/>
          </w:tcPr>
          <w:p w14:paraId="4812F95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AF40F3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7</w:t>
            </w:r>
          </w:p>
        </w:tc>
        <w:tc>
          <w:tcPr>
            <w:tcW w:w="1080" w:type="dxa"/>
            <w:shd w:val="clear" w:color="auto" w:fill="auto"/>
            <w:vAlign w:val="center"/>
          </w:tcPr>
          <w:p w14:paraId="1FF97D7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NRAS</w:t>
            </w:r>
          </w:p>
        </w:tc>
        <w:tc>
          <w:tcPr>
            <w:tcW w:w="1714" w:type="dxa"/>
            <w:vAlign w:val="center"/>
          </w:tcPr>
          <w:p w14:paraId="414E093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NM_002524.5</w:t>
            </w:r>
          </w:p>
        </w:tc>
        <w:tc>
          <w:tcPr>
            <w:tcW w:w="1726" w:type="dxa"/>
            <w:shd w:val="clear" w:color="auto" w:fill="auto"/>
            <w:vAlign w:val="center"/>
          </w:tcPr>
          <w:p w14:paraId="69C3EFB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073ECCC3"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98BB93"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3</w:t>
            </w:r>
          </w:p>
        </w:tc>
        <w:tc>
          <w:tcPr>
            <w:tcW w:w="1030" w:type="dxa"/>
            <w:shd w:val="clear" w:color="auto" w:fill="auto"/>
            <w:vAlign w:val="center"/>
          </w:tcPr>
          <w:p w14:paraId="6E60BE4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RET</w:t>
            </w:r>
          </w:p>
        </w:tc>
        <w:tc>
          <w:tcPr>
            <w:tcW w:w="1660" w:type="dxa"/>
            <w:vAlign w:val="center"/>
          </w:tcPr>
          <w:p w14:paraId="106FCB3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NM_020975.6</w:t>
            </w:r>
          </w:p>
        </w:tc>
        <w:tc>
          <w:tcPr>
            <w:tcW w:w="1757" w:type="dxa"/>
            <w:shd w:val="clear" w:color="auto" w:fill="auto"/>
            <w:vAlign w:val="center"/>
          </w:tcPr>
          <w:p w14:paraId="2BD48DF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4564BE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8</w:t>
            </w:r>
          </w:p>
        </w:tc>
        <w:tc>
          <w:tcPr>
            <w:tcW w:w="1080" w:type="dxa"/>
            <w:shd w:val="clear" w:color="auto" w:fill="auto"/>
            <w:vAlign w:val="center"/>
          </w:tcPr>
          <w:p w14:paraId="4DAA2E8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PIK3CA</w:t>
            </w:r>
          </w:p>
        </w:tc>
        <w:tc>
          <w:tcPr>
            <w:tcW w:w="1714" w:type="dxa"/>
            <w:vAlign w:val="center"/>
          </w:tcPr>
          <w:p w14:paraId="14C82D4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NM_006218.4</w:t>
            </w:r>
          </w:p>
        </w:tc>
        <w:tc>
          <w:tcPr>
            <w:tcW w:w="1726" w:type="dxa"/>
            <w:shd w:val="clear" w:color="auto" w:fill="auto"/>
            <w:vAlign w:val="center"/>
          </w:tcPr>
          <w:p w14:paraId="5E7D47F8"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04D37DE"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F421C4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4</w:t>
            </w:r>
          </w:p>
        </w:tc>
        <w:tc>
          <w:tcPr>
            <w:tcW w:w="1030" w:type="dxa"/>
            <w:shd w:val="clear" w:color="auto" w:fill="auto"/>
            <w:vAlign w:val="center"/>
          </w:tcPr>
          <w:p w14:paraId="76427AB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ROS1</w:t>
            </w:r>
          </w:p>
        </w:tc>
        <w:tc>
          <w:tcPr>
            <w:tcW w:w="1660" w:type="dxa"/>
            <w:vAlign w:val="center"/>
          </w:tcPr>
          <w:p w14:paraId="6F69E86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NM_002944.2</w:t>
            </w:r>
          </w:p>
        </w:tc>
        <w:tc>
          <w:tcPr>
            <w:tcW w:w="1757" w:type="dxa"/>
            <w:shd w:val="clear" w:color="auto" w:fill="auto"/>
            <w:vAlign w:val="center"/>
          </w:tcPr>
          <w:p w14:paraId="4D05033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545857E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9</w:t>
            </w:r>
          </w:p>
        </w:tc>
        <w:tc>
          <w:tcPr>
            <w:tcW w:w="1080" w:type="dxa"/>
            <w:shd w:val="clear" w:color="auto" w:fill="auto"/>
            <w:vAlign w:val="center"/>
          </w:tcPr>
          <w:p w14:paraId="5C31F2D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ERBB2</w:t>
            </w:r>
          </w:p>
        </w:tc>
        <w:tc>
          <w:tcPr>
            <w:tcW w:w="1714" w:type="dxa"/>
            <w:vAlign w:val="center"/>
          </w:tcPr>
          <w:p w14:paraId="033F0B5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NM_004448.4</w:t>
            </w:r>
          </w:p>
        </w:tc>
        <w:tc>
          <w:tcPr>
            <w:tcW w:w="1726" w:type="dxa"/>
            <w:shd w:val="clear" w:color="auto" w:fill="auto"/>
            <w:vAlign w:val="center"/>
          </w:tcPr>
          <w:p w14:paraId="24A2B02B"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483467AA" w14:textId="77777777" w:rsidTr="00AF4E84">
        <w:trPr>
          <w:trHeight w:val="28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DFF19B"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5</w:t>
            </w:r>
          </w:p>
        </w:tc>
        <w:tc>
          <w:tcPr>
            <w:tcW w:w="1030" w:type="dxa"/>
            <w:shd w:val="clear" w:color="auto" w:fill="auto"/>
            <w:vAlign w:val="center"/>
          </w:tcPr>
          <w:p w14:paraId="0744658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BRAF</w:t>
            </w:r>
          </w:p>
        </w:tc>
        <w:tc>
          <w:tcPr>
            <w:tcW w:w="1660" w:type="dxa"/>
            <w:vAlign w:val="center"/>
          </w:tcPr>
          <w:p w14:paraId="65F6E76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NM_004333.6</w:t>
            </w:r>
          </w:p>
        </w:tc>
        <w:tc>
          <w:tcPr>
            <w:tcW w:w="1757" w:type="dxa"/>
            <w:shd w:val="clear" w:color="auto" w:fill="auto"/>
            <w:vAlign w:val="center"/>
          </w:tcPr>
          <w:p w14:paraId="4C18F7B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74E4CC3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10</w:t>
            </w:r>
          </w:p>
        </w:tc>
        <w:tc>
          <w:tcPr>
            <w:tcW w:w="1080" w:type="dxa"/>
            <w:shd w:val="clear" w:color="auto" w:fill="auto"/>
            <w:vAlign w:val="center"/>
          </w:tcPr>
          <w:p w14:paraId="087B9A4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MET</w:t>
            </w:r>
          </w:p>
        </w:tc>
        <w:tc>
          <w:tcPr>
            <w:tcW w:w="1714" w:type="dxa"/>
            <w:vAlign w:val="center"/>
          </w:tcPr>
          <w:p w14:paraId="08D9405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1185770A"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bl>
    <w:p w14:paraId="63B03A44" w14:textId="498202CF" w:rsidR="003472B9" w:rsidRDefault="003472B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bookmarkEnd w:id="34"/>
      <w:bookmarkEnd w:id="35"/>
      <w:r>
        <w:rPr>
          <w:rFonts w:ascii="Times New Roman" w:eastAsia="微软雅黑" w:hAnsi="Times New Roman" w:cs="Times New Roman"/>
          <w:b/>
          <w:bCs/>
          <w:color w:val="5287BD"/>
          <w:kern w:val="0"/>
          <w:sz w:val="22"/>
          <w:szCs w:val="22"/>
          <w:lang w:bidi="ar"/>
        </w:rPr>
        <w:br w:type="page"/>
      </w:r>
    </w:p>
    <w:p w14:paraId="1E29A994" w14:textId="2D42D575"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bookmarkEnd w:id="36"/>
      <w:bookmarkEnd w:id="37"/>
      <w:r>
        <w:rPr>
          <w:rFonts w:ascii="Times New Roman" w:eastAsia="微软雅黑" w:hAnsi="Times New Roman" w:cs="Times New Roman"/>
          <w:b/>
          <w:bCs/>
          <w:color w:val="5287BD"/>
          <w:kern w:val="0"/>
          <w:sz w:val="22"/>
          <w:szCs w:val="22"/>
          <w:lang w:bidi="ar"/>
        </w:rPr>
        <w:t>实体瘤重要靶向基因的临床意义</w:t>
      </w:r>
    </w:p>
    <w:p w14:paraId="3F5B5D05" w14:textId="77777777" w:rsidR="00AF4E84" w:rsidRDefault="00AF4E84">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7"/>
        <w:gridCol w:w="8612"/>
      </w:tblGrid>
      <w:tr w:rsidR="00AF4E84" w14:paraId="198F4874" w14:textId="77777777" w:rsidTr="00A35D8B">
        <w:trPr>
          <w:trHeight w:val="454"/>
          <w:jc w:val="center"/>
        </w:trPr>
        <w:tc>
          <w:tcPr>
            <w:tcW w:w="1588" w:type="dxa"/>
            <w:tcBorders>
              <w:top w:val="nil"/>
              <w:bottom w:val="single" w:sz="2" w:space="0" w:color="0070C0"/>
              <w:right w:val="single" w:sz="8" w:space="0" w:color="FFFFFF" w:themeColor="background1"/>
            </w:tcBorders>
            <w:shd w:val="clear" w:color="auto" w:fill="auto"/>
            <w:vAlign w:val="center"/>
          </w:tcPr>
          <w:p w14:paraId="2F0C62E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39" w:name="Appendix_Sig_title1"/>
            <w:bookmarkStart w:id="40" w:name="Appendix_Sig_Table"/>
            <w:bookmarkEnd w:id="39"/>
            <w:r>
              <w:rPr>
                <w:rFonts w:ascii="Times New Roman" w:eastAsia="微软雅黑" w:hAnsi="Times New Roman" w:cs="Times New Roman"/>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3A385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41" w:name="Appendix_Sig_title2"/>
            <w:bookmarkEnd w:id="41"/>
            <w:r>
              <w:rPr>
                <w:rFonts w:ascii="Times New Roman" w:eastAsia="微软雅黑" w:hAnsi="Times New Roman" w:cs="Times New Roman"/>
                <w:b/>
                <w:color w:val="595959"/>
                <w:spacing w:val="6"/>
                <w:sz w:val="18"/>
                <w:szCs w:val="18"/>
              </w:rPr>
              <w:t>临床意义</w:t>
            </w:r>
          </w:p>
        </w:tc>
      </w:tr>
      <w:tr w:rsidR="00AF4E84" w14:paraId="13A97342"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8DB597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0204F7F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已批准包括克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）、阿来替尼（</w:t>
            </w:r>
            <w:proofErr w:type="spellStart"/>
            <w:r>
              <w:rPr>
                <w:rFonts w:ascii="Times New Roman" w:eastAsia="微软雅黑" w:hAnsi="Times New Roman" w:cs="Times New Roman"/>
                <w:spacing w:val="6"/>
                <w:sz w:val="18"/>
                <w:szCs w:val="18"/>
              </w:rPr>
              <w:t>Alectinib</w:t>
            </w:r>
            <w:proofErr w:type="spellEnd"/>
            <w:r>
              <w:rPr>
                <w:rFonts w:ascii="Times New Roman" w:eastAsia="微软雅黑" w:hAnsi="Times New Roman" w:cs="Times New Roman"/>
                <w:spacing w:val="6"/>
                <w:sz w:val="18"/>
                <w:szCs w:val="18"/>
              </w:rPr>
              <w:t>）、布</w:t>
            </w:r>
            <w:proofErr w:type="gramStart"/>
            <w:r>
              <w:rPr>
                <w:rFonts w:ascii="Times New Roman" w:eastAsia="微软雅黑" w:hAnsi="Times New Roman" w:cs="Times New Roman"/>
                <w:spacing w:val="6"/>
                <w:sz w:val="18"/>
                <w:szCs w:val="18"/>
              </w:rPr>
              <w:t>格替尼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Brigatinib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）在内的多种靶</w:t>
            </w:r>
            <w:proofErr w:type="gramStart"/>
            <w:r>
              <w:rPr>
                <w:rFonts w:ascii="Times New Roman" w:eastAsia="微软雅黑" w:hAnsi="Times New Roman" w:cs="Times New Roman"/>
                <w:spacing w:val="6"/>
                <w:sz w:val="18"/>
                <w:szCs w:val="18"/>
              </w:rPr>
              <w:t>向药物</w:t>
            </w:r>
            <w:proofErr w:type="gram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融合</w:t>
            </w:r>
            <w:proofErr w:type="gramStart"/>
            <w:r>
              <w:rPr>
                <w:rFonts w:ascii="Times New Roman" w:eastAsia="微软雅黑" w:hAnsi="Times New Roman" w:cs="Times New Roman"/>
                <w:spacing w:val="6"/>
                <w:sz w:val="18"/>
                <w:szCs w:val="18"/>
              </w:rPr>
              <w:t>阳性非</w:t>
            </w:r>
            <w:proofErr w:type="gramEnd"/>
            <w:r>
              <w:rPr>
                <w:rFonts w:ascii="Times New Roman" w:eastAsia="微软雅黑" w:hAnsi="Times New Roman" w:cs="Times New Roman"/>
                <w:spacing w:val="6"/>
                <w:sz w:val="18"/>
                <w:szCs w:val="18"/>
              </w:rPr>
              <w:t>小细胞肺癌的治疗。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恩沙替尼</w:t>
            </w:r>
            <w:proofErr w:type="gramEnd"/>
            <w:r>
              <w:rPr>
                <w:rFonts w:ascii="Times New Roman" w:eastAsia="微软雅黑" w:hAnsi="Times New Roman" w:cs="Times New Roman"/>
                <w:spacing w:val="6"/>
                <w:sz w:val="18"/>
                <w:szCs w:val="18"/>
              </w:rPr>
              <w:t>可用于此前接受过克</w:t>
            </w:r>
            <w:proofErr w:type="gramStart"/>
            <w:r>
              <w:rPr>
                <w:rFonts w:ascii="Times New Roman" w:eastAsia="微软雅黑" w:hAnsi="Times New Roman" w:cs="Times New Roman"/>
                <w:spacing w:val="6"/>
                <w:sz w:val="18"/>
                <w:szCs w:val="18"/>
              </w:rPr>
              <w:t>唑替尼治疗</w:t>
            </w:r>
            <w:proofErr w:type="gramEnd"/>
            <w:r>
              <w:rPr>
                <w:rFonts w:ascii="Times New Roman" w:eastAsia="微软雅黑" w:hAnsi="Times New Roman" w:cs="Times New Roman"/>
                <w:spacing w:val="6"/>
                <w:sz w:val="18"/>
                <w:szCs w:val="18"/>
              </w:rPr>
              <w:t>后进展或对克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gramStart"/>
            <w:r>
              <w:rPr>
                <w:rFonts w:ascii="Times New Roman" w:eastAsia="微软雅黑" w:hAnsi="Times New Roman" w:cs="Times New Roman"/>
                <w:spacing w:val="6"/>
                <w:sz w:val="18"/>
                <w:szCs w:val="18"/>
              </w:rPr>
              <w:t>不</w:t>
            </w:r>
            <w:proofErr w:type="gramEnd"/>
            <w:r>
              <w:rPr>
                <w:rFonts w:ascii="Times New Roman" w:eastAsia="微软雅黑" w:hAnsi="Times New Roman" w:cs="Times New Roman"/>
                <w:spacing w:val="6"/>
                <w:sz w:val="18"/>
                <w:szCs w:val="18"/>
              </w:rPr>
              <w:t>耐受的</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阳性，局部晚期或转移性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w:t>
            </w:r>
          </w:p>
        </w:tc>
      </w:tr>
      <w:tr w:rsidR="00AF4E84" w14:paraId="03B807DF"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66B76B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953AF6"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突变的非小细胞肺癌患者的治疗；</w:t>
            </w:r>
          </w:p>
          <w:p w14:paraId="6903B9C5"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曲美替尼、康奈非尼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比美替尼、维莫非尼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考比替尼、曲美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BRAF V600E/K</w:t>
            </w:r>
            <w:r>
              <w:rPr>
                <w:rFonts w:ascii="Times New Roman" w:eastAsia="微软雅黑" w:hAnsi="Times New Roman" w:cs="Times New Roman"/>
                <w:spacing w:val="6"/>
                <w:sz w:val="18"/>
                <w:szCs w:val="18"/>
              </w:rPr>
              <w:t>突变的黑色素瘤患者的治疗，批准达拉非尼、维</w:t>
            </w:r>
            <w:proofErr w:type="gramStart"/>
            <w:r>
              <w:rPr>
                <w:rFonts w:ascii="Times New Roman" w:eastAsia="微软雅黑" w:hAnsi="Times New Roman" w:cs="Times New Roman"/>
                <w:spacing w:val="6"/>
                <w:sz w:val="18"/>
                <w:szCs w:val="18"/>
              </w:rPr>
              <w:t>莫非尼单药用</w:t>
            </w:r>
            <w:proofErr w:type="gramEnd"/>
            <w:r>
              <w:rPr>
                <w:rFonts w:ascii="Times New Roman" w:eastAsia="微软雅黑" w:hAnsi="Times New Roman" w:cs="Times New Roman"/>
                <w:spacing w:val="6"/>
                <w:sz w:val="18"/>
                <w:szCs w:val="18"/>
              </w:rPr>
              <w:t>于</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突变的黑色素瘤患者的治疗，还批准维莫非尼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w:t>
            </w:r>
            <w:proofErr w:type="gramStart"/>
            <w:r>
              <w:rPr>
                <w:rFonts w:ascii="Times New Roman" w:eastAsia="微软雅黑" w:hAnsi="Times New Roman" w:cs="Times New Roman"/>
                <w:spacing w:val="6"/>
                <w:sz w:val="18"/>
                <w:szCs w:val="18"/>
              </w:rPr>
              <w:t>比替尼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阿</w:t>
            </w:r>
            <w:proofErr w:type="gramStart"/>
            <w:r>
              <w:rPr>
                <w:rFonts w:ascii="Times New Roman" w:eastAsia="微软雅黑" w:hAnsi="Times New Roman" w:cs="Times New Roman"/>
                <w:spacing w:val="6"/>
                <w:sz w:val="18"/>
                <w:szCs w:val="18"/>
              </w:rPr>
              <w:t>特珠单抗用于</w:t>
            </w:r>
            <w:proofErr w:type="gramEnd"/>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突变的黑色素瘤患者的治疗。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曲美替尼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达拉非尼、维莫非</w:t>
            </w:r>
            <w:proofErr w:type="gramStart"/>
            <w:r>
              <w:rPr>
                <w:rFonts w:ascii="Times New Roman" w:eastAsia="微软雅黑" w:hAnsi="Times New Roman" w:cs="Times New Roman"/>
                <w:spacing w:val="6"/>
                <w:sz w:val="18"/>
                <w:szCs w:val="18"/>
              </w:rPr>
              <w:t>尼用于</w:t>
            </w:r>
            <w:proofErr w:type="gramEnd"/>
            <w:r>
              <w:rPr>
                <w:rFonts w:ascii="Times New Roman" w:eastAsia="微软雅黑" w:hAnsi="Times New Roman" w:cs="Times New Roman"/>
                <w:spacing w:val="6"/>
                <w:sz w:val="18"/>
                <w:szCs w:val="18"/>
              </w:rPr>
              <w:t>治疗</w:t>
            </w:r>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突变阳性的不可切除或转移性黑色素瘤患者。</w:t>
            </w:r>
          </w:p>
          <w:p w14:paraId="4EFAA291"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突变的局部晚期或转移性未分化甲状腺癌患者的治疗。</w:t>
            </w:r>
          </w:p>
          <w:p w14:paraId="003B730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批准康奈非尼</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西妥昔单抗用于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突变的转移性结直肠癌患者的治疗。结直肠癌</w:t>
            </w:r>
            <w:r>
              <w:rPr>
                <w:rFonts w:ascii="Times New Roman" w:eastAsia="微软雅黑" w:hAnsi="Times New Roman" w:cs="Times New Roman"/>
                <w:spacing w:val="6"/>
                <w:sz w:val="18"/>
                <w:szCs w:val="18"/>
              </w:rPr>
              <w:t>GIST NCCN</w:t>
            </w:r>
            <w:r>
              <w:rPr>
                <w:rFonts w:ascii="Times New Roman" w:eastAsia="微软雅黑" w:hAnsi="Times New Roman" w:cs="Times New Roman"/>
                <w:spacing w:val="6"/>
                <w:sz w:val="18"/>
                <w:szCs w:val="18"/>
              </w:rPr>
              <w:t>指南（</w:t>
            </w:r>
            <w:r>
              <w:rPr>
                <w:rFonts w:ascii="Times New Roman" w:eastAsia="微软雅黑" w:hAnsi="Times New Roman" w:cs="Times New Roman"/>
                <w:spacing w:val="6"/>
                <w:sz w:val="18"/>
                <w:szCs w:val="18"/>
              </w:rPr>
              <w:t>2021.Version1</w:t>
            </w:r>
            <w:r>
              <w:rPr>
                <w:rFonts w:ascii="Times New Roman" w:eastAsia="微软雅黑" w:hAnsi="Times New Roman" w:cs="Times New Roman"/>
                <w:spacing w:val="6"/>
                <w:sz w:val="18"/>
                <w:szCs w:val="18"/>
              </w:rPr>
              <w:t>）指出，在</w:t>
            </w:r>
            <w:r>
              <w:rPr>
                <w:rFonts w:ascii="Times New Roman" w:eastAsia="微软雅黑" w:hAnsi="Times New Roman" w:cs="Times New Roman"/>
                <w:spacing w:val="6"/>
                <w:sz w:val="18"/>
                <w:szCs w:val="18"/>
              </w:rPr>
              <w:t>KIT</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PDGFRA</w:t>
            </w:r>
            <w:r>
              <w:rPr>
                <w:rFonts w:ascii="Times New Roman" w:eastAsia="微软雅黑" w:hAnsi="Times New Roman" w:cs="Times New Roman"/>
                <w:spacing w:val="6"/>
                <w:sz w:val="18"/>
                <w:szCs w:val="18"/>
              </w:rPr>
              <w:t>野生型的胃肠道间质瘤中，只有</w:t>
            </w:r>
            <w:proofErr w:type="gramStart"/>
            <w:r>
              <w:rPr>
                <w:rFonts w:ascii="Times New Roman" w:eastAsia="微软雅黑" w:hAnsi="Times New Roman" w:cs="Times New Roman"/>
                <w:spacing w:val="6"/>
                <w:sz w:val="18"/>
                <w:szCs w:val="18"/>
              </w:rPr>
              <w:t>一</w:t>
            </w:r>
            <w:proofErr w:type="gramEnd"/>
            <w:r>
              <w:rPr>
                <w:rFonts w:ascii="Times New Roman" w:eastAsia="微软雅黑" w:hAnsi="Times New Roman" w:cs="Times New Roman"/>
                <w:spacing w:val="6"/>
                <w:sz w:val="18"/>
                <w:szCs w:val="18"/>
              </w:rPr>
              <w:t>小部分转移性胃肠道间质瘤患者会从</w:t>
            </w:r>
            <w:proofErr w:type="gramStart"/>
            <w:r>
              <w:rPr>
                <w:rFonts w:ascii="Times New Roman" w:eastAsia="微软雅黑" w:hAnsi="Times New Roman" w:cs="Times New Roman"/>
                <w:spacing w:val="6"/>
                <w:sz w:val="18"/>
                <w:szCs w:val="18"/>
              </w:rPr>
              <w:t>伊马替尼中</w:t>
            </w:r>
            <w:proofErr w:type="gramEnd"/>
            <w:r>
              <w:rPr>
                <w:rFonts w:ascii="Times New Roman" w:eastAsia="微软雅黑" w:hAnsi="Times New Roman" w:cs="Times New Roman"/>
                <w:spacing w:val="6"/>
                <w:sz w:val="18"/>
                <w:szCs w:val="18"/>
              </w:rPr>
              <w:t>获益，</w:t>
            </w:r>
            <w:r>
              <w:rPr>
                <w:rFonts w:ascii="Times New Roman" w:eastAsia="微软雅黑" w:hAnsi="Times New Roman" w:cs="Times New Roman"/>
                <w:spacing w:val="6"/>
                <w:sz w:val="18"/>
                <w:szCs w:val="18"/>
              </w:rPr>
              <w:t>SDH</w:t>
            </w:r>
            <w:r>
              <w:rPr>
                <w:rFonts w:ascii="Times New Roman" w:eastAsia="微软雅黑" w:hAnsi="Times New Roman" w:cs="Times New Roman"/>
                <w:spacing w:val="6"/>
                <w:sz w:val="18"/>
                <w:szCs w:val="18"/>
              </w:rPr>
              <w:t>缺陷型或携带其他驱动基因突变（如</w:t>
            </w:r>
            <w:r>
              <w:rPr>
                <w:rFonts w:ascii="Times New Roman" w:eastAsia="微软雅黑" w:hAnsi="Times New Roman" w:cs="Times New Roman"/>
                <w:spacing w:val="6"/>
                <w:sz w:val="18"/>
                <w:szCs w:val="18"/>
              </w:rPr>
              <w:t>NF1</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BRAF</w:t>
            </w:r>
            <w:r>
              <w:rPr>
                <w:rFonts w:ascii="Times New Roman" w:eastAsia="微软雅黑" w:hAnsi="Times New Roman" w:cs="Times New Roman"/>
                <w:spacing w:val="6"/>
                <w:sz w:val="18"/>
                <w:szCs w:val="18"/>
              </w:rPr>
              <w:t>）不太可能从</w:t>
            </w:r>
            <w:proofErr w:type="gramStart"/>
            <w:r>
              <w:rPr>
                <w:rFonts w:ascii="Times New Roman" w:eastAsia="微软雅黑" w:hAnsi="Times New Roman" w:cs="Times New Roman"/>
                <w:spacing w:val="6"/>
                <w:sz w:val="18"/>
                <w:szCs w:val="18"/>
              </w:rPr>
              <w:t>伊马替尼中</w:t>
            </w:r>
            <w:proofErr w:type="gramEnd"/>
            <w:r>
              <w:rPr>
                <w:rFonts w:ascii="Times New Roman" w:eastAsia="微软雅黑" w:hAnsi="Times New Roman" w:cs="Times New Roman"/>
                <w:spacing w:val="6"/>
                <w:sz w:val="18"/>
                <w:szCs w:val="18"/>
              </w:rPr>
              <w:t>获益。</w:t>
            </w:r>
          </w:p>
        </w:tc>
      </w:tr>
      <w:tr w:rsidR="00AF4E84" w14:paraId="3CAA7BD5"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61297F5"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525C5EB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已经批准奥</w:t>
            </w:r>
            <w:proofErr w:type="gramStart"/>
            <w:r>
              <w:rPr>
                <w:rFonts w:ascii="Times New Roman" w:eastAsia="微软雅黑" w:hAnsi="Times New Roman" w:cs="Times New Roman"/>
                <w:spacing w:val="6"/>
                <w:sz w:val="18"/>
                <w:szCs w:val="18"/>
              </w:rPr>
              <w:t>希替尼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Osimertinib</w:t>
            </w:r>
            <w:r>
              <w:rPr>
                <w:rFonts w:ascii="Times New Roman" w:eastAsia="微软雅黑" w:hAnsi="Times New Roman" w:cs="Times New Roman"/>
                <w:spacing w:val="6"/>
                <w:sz w:val="18"/>
                <w:szCs w:val="18"/>
              </w:rPr>
              <w:t>）、吉非替尼（</w:t>
            </w:r>
            <w:r>
              <w:rPr>
                <w:rFonts w:ascii="Times New Roman" w:eastAsia="微软雅黑" w:hAnsi="Times New Roman" w:cs="Times New Roman"/>
                <w:spacing w:val="6"/>
                <w:sz w:val="18"/>
                <w:szCs w:val="18"/>
              </w:rPr>
              <w:t>Gefitinib</w:t>
            </w:r>
            <w:r>
              <w:rPr>
                <w:rFonts w:ascii="Times New Roman" w:eastAsia="微软雅黑" w:hAnsi="Times New Roman" w:cs="Times New Roman"/>
                <w:spacing w:val="6"/>
                <w:sz w:val="18"/>
                <w:szCs w:val="18"/>
              </w:rPr>
              <w:t>）、阿法替尼（</w:t>
            </w:r>
            <w:proofErr w:type="spellStart"/>
            <w:r>
              <w:rPr>
                <w:rFonts w:ascii="Times New Roman" w:eastAsia="微软雅黑" w:hAnsi="Times New Roman" w:cs="Times New Roman"/>
                <w:spacing w:val="6"/>
                <w:sz w:val="18"/>
                <w:szCs w:val="18"/>
              </w:rPr>
              <w:t>Afatinib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厄洛</w:t>
            </w:r>
            <w:proofErr w:type="gramEnd"/>
            <w:r>
              <w:rPr>
                <w:rFonts w:ascii="Times New Roman" w:eastAsia="微软雅黑" w:hAnsi="Times New Roman" w:cs="Times New Roman"/>
                <w:spacing w:val="6"/>
                <w:sz w:val="18"/>
                <w:szCs w:val="18"/>
              </w:rPr>
              <w:t>替尼（</w:t>
            </w:r>
            <w:r>
              <w:rPr>
                <w:rFonts w:ascii="Times New Roman" w:eastAsia="微软雅黑" w:hAnsi="Times New Roman" w:cs="Times New Roman"/>
                <w:spacing w:val="6"/>
                <w:sz w:val="18"/>
                <w:szCs w:val="18"/>
              </w:rPr>
              <w:t>Erlotinib</w:t>
            </w:r>
            <w:r>
              <w:rPr>
                <w:rFonts w:ascii="Times New Roman" w:eastAsia="微软雅黑" w:hAnsi="Times New Roman" w:cs="Times New Roman"/>
                <w:spacing w:val="6"/>
                <w:sz w:val="18"/>
                <w:szCs w:val="18"/>
              </w:rPr>
              <w:t>）、达可替尼（</w:t>
            </w:r>
            <w:r>
              <w:rPr>
                <w:rFonts w:ascii="Times New Roman" w:eastAsia="微软雅黑" w:hAnsi="Times New Roman" w:cs="Times New Roman"/>
                <w:spacing w:val="6"/>
                <w:sz w:val="18"/>
                <w:szCs w:val="18"/>
              </w:rPr>
              <w:t>Dacomitinib</w:t>
            </w:r>
            <w:r>
              <w:rPr>
                <w:rFonts w:ascii="Times New Roman" w:eastAsia="微软雅黑" w:hAnsi="Times New Roman" w:cs="Times New Roman"/>
                <w:spacing w:val="6"/>
                <w:sz w:val="18"/>
                <w:szCs w:val="18"/>
              </w:rPr>
              <w:t>）、埃</w:t>
            </w:r>
            <w:proofErr w:type="gramStart"/>
            <w:r>
              <w:rPr>
                <w:rFonts w:ascii="Times New Roman" w:eastAsia="微软雅黑" w:hAnsi="Times New Roman" w:cs="Times New Roman"/>
                <w:spacing w:val="6"/>
                <w:sz w:val="18"/>
                <w:szCs w:val="18"/>
              </w:rPr>
              <w:t>克替尼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Icotinib</w:t>
            </w:r>
            <w:proofErr w:type="spellEnd"/>
            <w:r>
              <w:rPr>
                <w:rFonts w:ascii="Times New Roman" w:eastAsia="微软雅黑" w:hAnsi="Times New Roman" w:cs="Times New Roman"/>
                <w:spacing w:val="6"/>
                <w:sz w:val="18"/>
                <w:szCs w:val="18"/>
              </w:rPr>
              <w:t>）、阿美替尼、</w:t>
            </w:r>
            <w:proofErr w:type="gramStart"/>
            <w:r>
              <w:rPr>
                <w:rFonts w:ascii="Times New Roman" w:eastAsia="微软雅黑" w:hAnsi="Times New Roman" w:cs="Times New Roman"/>
                <w:spacing w:val="6"/>
                <w:sz w:val="18"/>
                <w:szCs w:val="18"/>
              </w:rPr>
              <w:t>伏美替尼</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突变</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主要是</w:t>
            </w:r>
            <w:r>
              <w:rPr>
                <w:rFonts w:ascii="Times New Roman" w:eastAsia="微软雅黑" w:hAnsi="Times New Roman" w:cs="Times New Roman"/>
                <w:spacing w:val="6"/>
                <w:sz w:val="18"/>
                <w:szCs w:val="18"/>
              </w:rPr>
              <w:t>EGFR L858R</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EGFR exon19 del)</w:t>
            </w:r>
            <w:r>
              <w:rPr>
                <w:rFonts w:ascii="Times New Roman" w:eastAsia="微软雅黑" w:hAnsi="Times New Roman" w:cs="Times New Roman"/>
                <w:spacing w:val="6"/>
                <w:sz w:val="18"/>
                <w:szCs w:val="18"/>
              </w:rPr>
              <w:t>的肺癌患者的治疗。</w:t>
            </w:r>
            <w:r>
              <w:rPr>
                <w:rFonts w:ascii="Times New Roman" w:eastAsia="微软雅黑" w:hAnsi="Times New Roman" w:cs="Times New Roman"/>
                <w:spacing w:val="6"/>
                <w:sz w:val="18"/>
                <w:szCs w:val="18"/>
              </w:rPr>
              <w:t>NSCLC NCCN</w:t>
            </w:r>
            <w:r>
              <w:rPr>
                <w:rFonts w:ascii="Times New Roman" w:eastAsia="微软雅黑" w:hAnsi="Times New Roman" w:cs="Times New Roman"/>
                <w:spacing w:val="6"/>
                <w:sz w:val="18"/>
                <w:szCs w:val="18"/>
              </w:rPr>
              <w:t>指南中也建议，</w:t>
            </w:r>
            <w:r>
              <w:rPr>
                <w:rFonts w:ascii="Times New Roman" w:eastAsia="微软雅黑" w:hAnsi="Times New Roman" w:cs="Times New Roman"/>
                <w:spacing w:val="6"/>
                <w:sz w:val="18"/>
                <w:szCs w:val="18"/>
              </w:rPr>
              <w:t>EGFR 19</w:t>
            </w:r>
            <w:r>
              <w:rPr>
                <w:rFonts w:ascii="Times New Roman" w:eastAsia="微软雅黑" w:hAnsi="Times New Roman" w:cs="Times New Roman"/>
                <w:spacing w:val="6"/>
                <w:sz w:val="18"/>
                <w:szCs w:val="18"/>
              </w:rPr>
              <w:t>号外显子插入、</w:t>
            </w:r>
            <w:r>
              <w:rPr>
                <w:rFonts w:ascii="Times New Roman" w:eastAsia="微软雅黑" w:hAnsi="Times New Roman" w:cs="Times New Roman"/>
                <w:spacing w:val="6"/>
                <w:sz w:val="18"/>
                <w:szCs w:val="18"/>
              </w:rPr>
              <w:t>L861Q</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G719X</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S768I</w:t>
            </w:r>
            <w:r>
              <w:rPr>
                <w:rFonts w:ascii="Times New Roman" w:eastAsia="微软雅黑" w:hAnsi="Times New Roman" w:cs="Times New Roman"/>
                <w:spacing w:val="6"/>
                <w:sz w:val="18"/>
                <w:szCs w:val="18"/>
              </w:rPr>
              <w:t>等突变为</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基因的少见突变，约占</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阳性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w:t>
            </w:r>
            <w:r>
              <w:rPr>
                <w:rFonts w:ascii="Times New Roman" w:eastAsia="微软雅黑" w:hAnsi="Times New Roman" w:cs="Times New Roman"/>
                <w:spacing w:val="6"/>
                <w:sz w:val="18"/>
                <w:szCs w:val="18"/>
              </w:rPr>
              <w:t>10</w:t>
            </w:r>
            <w:r>
              <w:rPr>
                <w:rFonts w:ascii="Times New Roman" w:eastAsia="微软雅黑" w:hAnsi="Times New Roman" w:cs="Times New Roman"/>
                <w:spacing w:val="6"/>
                <w:sz w:val="18"/>
                <w:szCs w:val="18"/>
              </w:rPr>
              <w:t>％；并认为这些突变也与</w:t>
            </w:r>
            <w:r>
              <w:rPr>
                <w:rFonts w:ascii="Times New Roman" w:eastAsia="微软雅黑" w:hAnsi="Times New Roman" w:cs="Times New Roman"/>
                <w:spacing w:val="6"/>
                <w:sz w:val="18"/>
                <w:szCs w:val="18"/>
              </w:rPr>
              <w:t>EGFR TKI</w:t>
            </w:r>
            <w:r>
              <w:rPr>
                <w:rFonts w:ascii="Times New Roman" w:eastAsia="微软雅黑" w:hAnsi="Times New Roman" w:cs="Times New Roman"/>
                <w:spacing w:val="6"/>
                <w:sz w:val="18"/>
                <w:szCs w:val="18"/>
              </w:rPr>
              <w:t>治疗响应相关。</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w:t>
            </w:r>
            <w:proofErr w:type="spellStart"/>
            <w:r>
              <w:rPr>
                <w:rFonts w:ascii="Times New Roman" w:eastAsia="微软雅黑" w:hAnsi="Times New Roman" w:cs="Times New Roman"/>
                <w:spacing w:val="6"/>
                <w:sz w:val="18"/>
                <w:szCs w:val="18"/>
              </w:rPr>
              <w:t>Amivantamab-vmjw</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JNJ-6372</w:t>
            </w:r>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Mobocertinib</w:t>
            </w:r>
            <w:proofErr w:type="spellEnd"/>
            <w:r>
              <w:rPr>
                <w:rFonts w:ascii="Times New Roman" w:eastAsia="微软雅黑" w:hAnsi="Times New Roman" w:cs="Times New Roman"/>
                <w:spacing w:val="6"/>
                <w:sz w:val="18"/>
                <w:szCs w:val="18"/>
              </w:rPr>
              <w:t xml:space="preserve"> (TAK-788)</w:t>
            </w:r>
            <w:r>
              <w:rPr>
                <w:rFonts w:ascii="Times New Roman" w:eastAsia="微软雅黑" w:hAnsi="Times New Roman" w:cs="Times New Roman"/>
                <w:spacing w:val="6"/>
                <w:sz w:val="18"/>
                <w:szCs w:val="18"/>
              </w:rPr>
              <w:t>用于携带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外显子插入（</w:t>
            </w:r>
            <w:r>
              <w:rPr>
                <w:rFonts w:ascii="Times New Roman" w:eastAsia="微软雅黑" w:hAnsi="Times New Roman" w:cs="Times New Roman"/>
                <w:spacing w:val="6"/>
                <w:sz w:val="18"/>
                <w:szCs w:val="18"/>
              </w:rPr>
              <w:t>exon20ins</w:t>
            </w:r>
            <w:r>
              <w:rPr>
                <w:rFonts w:ascii="Times New Roman" w:eastAsia="微软雅黑" w:hAnsi="Times New Roman" w:cs="Times New Roman"/>
                <w:spacing w:val="6"/>
                <w:sz w:val="18"/>
                <w:szCs w:val="18"/>
              </w:rPr>
              <w:t>）突变且</w:t>
            </w:r>
            <w:proofErr w:type="gramStart"/>
            <w:r>
              <w:rPr>
                <w:rFonts w:ascii="Times New Roman" w:eastAsia="微软雅黑" w:hAnsi="Times New Roman" w:cs="Times New Roman"/>
                <w:spacing w:val="6"/>
                <w:sz w:val="18"/>
                <w:szCs w:val="18"/>
              </w:rPr>
              <w:t>经含铂</w:t>
            </w:r>
            <w:proofErr w:type="gramEnd"/>
            <w:r>
              <w:rPr>
                <w:rFonts w:ascii="Times New Roman" w:eastAsia="微软雅黑" w:hAnsi="Times New Roman" w:cs="Times New Roman"/>
                <w:spacing w:val="6"/>
                <w:sz w:val="18"/>
                <w:szCs w:val="18"/>
              </w:rPr>
              <w:t>化疗期间或之后疾病进展的非小细胞肺癌（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）患者治疗，</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2021 Version6</w:t>
            </w:r>
            <w:r>
              <w:rPr>
                <w:rFonts w:ascii="Times New Roman" w:eastAsia="微软雅黑" w:hAnsi="Times New Roman" w:cs="Times New Roman"/>
                <w:spacing w:val="6"/>
                <w:sz w:val="18"/>
                <w:szCs w:val="18"/>
              </w:rPr>
              <w:t>）指南中也基于该获批适应症进行了推荐。</w:t>
            </w:r>
          </w:p>
        </w:tc>
      </w:tr>
      <w:tr w:rsidR="00AF4E84" w14:paraId="2B1A8EB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735D5CB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5FB9C29F"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阳性且前线接受过</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抗为基础的治疗的局部晚期或转移性胃腺癌或胃食管腺癌患者的治疗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曲妥珠单抗用于</w:t>
            </w:r>
            <w:proofErr w:type="gramEnd"/>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过表达的转移性胃腺癌或胃食管腺癌的患者的治疗。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批准维</w:t>
            </w:r>
            <w:proofErr w:type="gramStart"/>
            <w:r>
              <w:rPr>
                <w:rFonts w:ascii="Times New Roman" w:eastAsia="微软雅黑" w:hAnsi="Times New Roman" w:cs="Times New Roman"/>
                <w:spacing w:val="6"/>
                <w:sz w:val="18"/>
                <w:szCs w:val="18"/>
              </w:rPr>
              <w:t>迪西妥单</w:t>
            </w:r>
            <w:proofErr w:type="gramEnd"/>
            <w:r>
              <w:rPr>
                <w:rFonts w:ascii="Times New Roman" w:eastAsia="微软雅黑" w:hAnsi="Times New Roman" w:cs="Times New Roman"/>
                <w:spacing w:val="6"/>
                <w:sz w:val="18"/>
                <w:szCs w:val="18"/>
              </w:rPr>
              <w:t>抗（</w:t>
            </w:r>
            <w:proofErr w:type="spellStart"/>
            <w:r>
              <w:rPr>
                <w:rFonts w:ascii="Times New Roman" w:eastAsia="微软雅黑" w:hAnsi="Times New Roman" w:cs="Times New Roman"/>
                <w:spacing w:val="6"/>
                <w:sz w:val="18"/>
                <w:szCs w:val="18"/>
              </w:rPr>
              <w:t>Disitamab</w:t>
            </w:r>
            <w:proofErr w:type="spellEnd"/>
            <w:r>
              <w:rPr>
                <w:rFonts w:ascii="Times New Roman" w:eastAsia="微软雅黑" w:hAnsi="Times New Roman" w:cs="Times New Roman"/>
                <w:spacing w:val="6"/>
                <w:sz w:val="18"/>
                <w:szCs w:val="18"/>
              </w:rPr>
              <w:t xml:space="preserve"> </w:t>
            </w:r>
            <w:proofErr w:type="spellStart"/>
            <w:r>
              <w:rPr>
                <w:rFonts w:ascii="Times New Roman" w:eastAsia="微软雅黑" w:hAnsi="Times New Roman" w:cs="Times New Roman"/>
                <w:spacing w:val="6"/>
                <w:sz w:val="18"/>
                <w:szCs w:val="18"/>
              </w:rPr>
              <w:t>vedotin</w:t>
            </w:r>
            <w:proofErr w:type="spellEnd"/>
            <w:r>
              <w:rPr>
                <w:rFonts w:ascii="Times New Roman" w:eastAsia="微软雅黑" w:hAnsi="Times New Roman" w:cs="Times New Roman"/>
                <w:spacing w:val="6"/>
                <w:sz w:val="18"/>
                <w:szCs w:val="18"/>
              </w:rPr>
              <w:t>）用于至少接受过</w:t>
            </w: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种系统化疗的</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过表达局部晚期或转移性胃癌（包括胃食管结合部腺癌）患者的治疗。胃癌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过表达的胃腺癌患者的一线治疗，其他推荐用于一线治疗的方案还有</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帕博利珠单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化疗。推荐</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过表达的腺癌患者的二线治疗。</w:t>
            </w:r>
          </w:p>
          <w:p w14:paraId="746C432C"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指南推荐</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扩增且</w:t>
            </w:r>
            <w:r>
              <w:rPr>
                <w:rFonts w:ascii="Times New Roman" w:eastAsia="微软雅黑" w:hAnsi="Times New Roman" w:cs="Times New Roman"/>
                <w:spacing w:val="6"/>
                <w:sz w:val="18"/>
                <w:szCs w:val="18"/>
              </w:rPr>
              <w:t>RAS/BRAF</w:t>
            </w:r>
            <w:r>
              <w:rPr>
                <w:rFonts w:ascii="Times New Roman" w:eastAsia="微软雅黑" w:hAnsi="Times New Roman" w:cs="Times New Roman"/>
                <w:spacing w:val="6"/>
                <w:sz w:val="18"/>
                <w:szCs w:val="18"/>
              </w:rPr>
              <w:t>野生型的结直肠癌患者使用</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拉</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进行治疗。</w:t>
            </w:r>
          </w:p>
          <w:p w14:paraId="7859E106" w14:textId="77777777" w:rsidR="00AF4E84" w:rsidRDefault="00E27DB0">
            <w:pPr>
              <w:snapToGrid w:val="0"/>
              <w:rPr>
                <w:rFonts w:ascii="Times New Roman" w:eastAsia="微软雅黑" w:hAnsi="Times New Roman" w:cs="Times New Roman"/>
                <w:sz w:val="17"/>
                <w:szCs w:val="17"/>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抗、恩美</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T-DM1</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多</w:t>
            </w:r>
            <w:proofErr w:type="gramStart"/>
            <w:r>
              <w:rPr>
                <w:rFonts w:ascii="Times New Roman" w:eastAsia="微软雅黑" w:hAnsi="Times New Roman" w:cs="Times New Roman"/>
                <w:spacing w:val="6"/>
                <w:sz w:val="18"/>
                <w:szCs w:val="18"/>
              </w:rPr>
              <w:t>西他赛</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阳性（过表达或扩增）的转移性乳腺癌患者的治疗。</w:t>
            </w:r>
          </w:p>
        </w:tc>
      </w:tr>
      <w:tr w:rsidR="00AF4E84" w14:paraId="1D359C1A"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A40ADAA"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0E532A34"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Sotorasib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AMG 510</w:t>
            </w:r>
            <w:r>
              <w:rPr>
                <w:rFonts w:ascii="Times New Roman" w:eastAsia="微软雅黑" w:hAnsi="Times New Roman" w:cs="Times New Roman"/>
                <w:spacing w:val="6"/>
                <w:sz w:val="18"/>
                <w:szCs w:val="18"/>
              </w:rPr>
              <w:t>）上市，用于治疗既往至少接受过一次系统治疗的携带</w:t>
            </w:r>
            <w:r>
              <w:rPr>
                <w:rFonts w:ascii="Times New Roman" w:eastAsia="微软雅黑" w:hAnsi="Times New Roman" w:cs="Times New Roman"/>
                <w:spacing w:val="6"/>
                <w:sz w:val="18"/>
                <w:szCs w:val="18"/>
              </w:rPr>
              <w:t>KRAS G12C</w:t>
            </w:r>
            <w:r>
              <w:rPr>
                <w:rFonts w:ascii="Times New Roman" w:eastAsia="微软雅黑" w:hAnsi="Times New Roman" w:cs="Times New Roman"/>
                <w:spacing w:val="6"/>
                <w:sz w:val="18"/>
                <w:szCs w:val="18"/>
              </w:rPr>
              <w:t>突变的局部晚期或转移性非小细胞肺癌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w:t>
            </w:r>
          </w:p>
          <w:p w14:paraId="2786BF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指南认为，与没有</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突变的患者相比，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突变的患者预后较差；并且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lastRenderedPageBreak/>
              <w:t>突变与</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治疗响应降低相关。</w:t>
            </w:r>
          </w:p>
          <w:p w14:paraId="77694980"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结直肠癌指南认为，携带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tc>
      </w:tr>
      <w:tr w:rsidR="00AF4E84" w14:paraId="1D106F6B"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2CB25AC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MET</w:t>
            </w:r>
          </w:p>
        </w:tc>
        <w:tc>
          <w:tcPr>
            <w:tcW w:w="8619" w:type="dxa"/>
            <w:tcBorders>
              <w:top w:val="single" w:sz="2" w:space="0" w:color="0070C0"/>
              <w:bottom w:val="single" w:sz="2" w:space="0" w:color="0070C0"/>
            </w:tcBorders>
            <w:shd w:val="clear" w:color="auto" w:fill="auto"/>
            <w:tcMar>
              <w:top w:w="142" w:type="dxa"/>
              <w:bottom w:w="142" w:type="dxa"/>
            </w:tcMar>
          </w:tcPr>
          <w:p w14:paraId="51523DA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proofErr w:type="gramStart"/>
            <w:r>
              <w:rPr>
                <w:rFonts w:ascii="Times New Roman" w:eastAsia="微软雅黑" w:hAnsi="Times New Roman" w:cs="Times New Roman"/>
                <w:spacing w:val="6"/>
                <w:sz w:val="18"/>
                <w:szCs w:val="18"/>
              </w:rPr>
              <w:t>批准卡马替尼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赛沃替尼用于</w:t>
            </w:r>
            <w:proofErr w:type="gramEnd"/>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基因外显子</w:t>
            </w:r>
            <w:r>
              <w:rPr>
                <w:rFonts w:ascii="Times New Roman" w:eastAsia="微软雅黑" w:hAnsi="Times New Roman" w:cs="Times New Roman"/>
                <w:spacing w:val="6"/>
                <w:sz w:val="18"/>
                <w:szCs w:val="18"/>
              </w:rPr>
              <w:t>14</w:t>
            </w:r>
            <w:r>
              <w:rPr>
                <w:rFonts w:ascii="Times New Roman" w:eastAsia="微软雅黑" w:hAnsi="Times New Roman" w:cs="Times New Roman"/>
                <w:spacing w:val="6"/>
                <w:sz w:val="18"/>
                <w:szCs w:val="18"/>
              </w:rPr>
              <w:t>跳跃性突变的转移性非小细胞肺癌（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）患者的治疗。对于</w:t>
            </w:r>
            <w:r>
              <w:rPr>
                <w:rFonts w:ascii="Times New Roman" w:eastAsia="微软雅黑" w:hAnsi="Times New Roman" w:cs="Times New Roman"/>
                <w:spacing w:val="6"/>
                <w:sz w:val="18"/>
                <w:szCs w:val="18"/>
              </w:rPr>
              <w:t>MET 14</w:t>
            </w:r>
            <w:r>
              <w:rPr>
                <w:rFonts w:ascii="Times New Roman" w:eastAsia="微软雅黑" w:hAnsi="Times New Roman" w:cs="Times New Roman"/>
                <w:spacing w:val="6"/>
                <w:sz w:val="18"/>
                <w:szCs w:val="18"/>
              </w:rPr>
              <w:t>号外显子跳跃缺失突变的患者</w:t>
            </w:r>
            <w:r>
              <w:rPr>
                <w:rFonts w:ascii="Times New Roman" w:eastAsia="微软雅黑" w:hAnsi="Times New Roman" w:cs="Times New Roman"/>
                <w:spacing w:val="6"/>
                <w:sz w:val="18"/>
                <w:szCs w:val="18"/>
              </w:rPr>
              <w:t xml:space="preserve"> </w:t>
            </w:r>
            <w:r>
              <w:rPr>
                <w:rFonts w:ascii="Times New Roman" w:eastAsia="微软雅黑" w:hAnsi="Times New Roman" w:cs="Times New Roman"/>
                <w:spacing w:val="6"/>
                <w:sz w:val="18"/>
                <w:szCs w:val="18"/>
              </w:rPr>
              <w:t>，肺癌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指南也优先</w:t>
            </w:r>
            <w:proofErr w:type="gramStart"/>
            <w:r>
              <w:rPr>
                <w:rFonts w:ascii="Times New Roman" w:eastAsia="微软雅黑" w:hAnsi="Times New Roman" w:cs="Times New Roman"/>
                <w:spacing w:val="6"/>
                <w:sz w:val="18"/>
                <w:szCs w:val="18"/>
              </w:rPr>
              <w:t>推荐卡马替尼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特泊替尼用于</w:t>
            </w:r>
            <w:proofErr w:type="gramEnd"/>
            <w:r>
              <w:rPr>
                <w:rFonts w:ascii="Times New Roman" w:eastAsia="微软雅黑" w:hAnsi="Times New Roman" w:cs="Times New Roman"/>
                <w:spacing w:val="6"/>
                <w:sz w:val="18"/>
                <w:szCs w:val="18"/>
              </w:rPr>
              <w:t>一线治疗；并认为特定条件下的患者可使用克</w:t>
            </w:r>
            <w:proofErr w:type="gramStart"/>
            <w:r>
              <w:rPr>
                <w:rFonts w:ascii="Times New Roman" w:eastAsia="微软雅黑" w:hAnsi="Times New Roman" w:cs="Times New Roman"/>
                <w:spacing w:val="6"/>
                <w:sz w:val="18"/>
                <w:szCs w:val="18"/>
              </w:rPr>
              <w:t>唑替尼</w:t>
            </w:r>
            <w:proofErr w:type="gramEnd"/>
            <w:r>
              <w:rPr>
                <w:rFonts w:ascii="Times New Roman" w:eastAsia="微软雅黑" w:hAnsi="Times New Roman" w:cs="Times New Roman"/>
                <w:spacing w:val="6"/>
                <w:sz w:val="18"/>
                <w:szCs w:val="18"/>
              </w:rPr>
              <w:t>进行治疗。</w:t>
            </w:r>
          </w:p>
          <w:p w14:paraId="5B13AE3E"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基因扩增是</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的耐药机制之一，</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指南指出，对于携带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敏感突变且经</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治疗后出现进展的患者，应进行</w:t>
            </w:r>
            <w:r>
              <w:rPr>
                <w:rFonts w:ascii="Times New Roman" w:eastAsia="微软雅黑" w:hAnsi="Times New Roman" w:cs="Times New Roman"/>
                <w:spacing w:val="6"/>
                <w:sz w:val="18"/>
                <w:szCs w:val="18"/>
              </w:rPr>
              <w:t>T790M</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扩增等耐药机制的检测；对于高水平</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扩增的转移性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患者，推荐使用克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替尼、卡</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进行治疗。</w:t>
            </w:r>
          </w:p>
        </w:tc>
      </w:tr>
      <w:tr w:rsidR="00AF4E84" w14:paraId="67B5E650"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A8F2F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020F642C"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p w14:paraId="2382B0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黑色素瘤</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w:t>
            </w:r>
            <w:r>
              <w:rPr>
                <w:rFonts w:ascii="Times New Roman" w:eastAsia="微软雅黑" w:hAnsi="Times New Roman" w:cs="Times New Roman"/>
                <w:spacing w:val="6"/>
                <w:sz w:val="18"/>
                <w:szCs w:val="18"/>
              </w:rPr>
              <w:t>MEK</w:t>
            </w:r>
            <w:r>
              <w:rPr>
                <w:rFonts w:ascii="Times New Roman" w:eastAsia="微软雅黑" w:hAnsi="Times New Roman" w:cs="Times New Roman"/>
                <w:spacing w:val="6"/>
                <w:sz w:val="18"/>
                <w:szCs w:val="18"/>
              </w:rPr>
              <w:t>抑制剂可能在少数</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突变的皮肤黑色素瘤患者中产生应答</w:t>
            </w:r>
            <w:r>
              <w:rPr>
                <w:rFonts w:ascii="Times New Roman" w:eastAsia="微软雅黑" w:hAnsi="Times New Roman" w:cs="Times New Roman"/>
                <w:spacing w:val="6"/>
                <w:sz w:val="18"/>
                <w:szCs w:val="18"/>
              </w:rPr>
              <w:t>(PMID: 28284557)</w:t>
            </w:r>
            <w:r>
              <w:rPr>
                <w:rFonts w:ascii="Times New Roman" w:eastAsia="微软雅黑" w:hAnsi="Times New Roman" w:cs="Times New Roman"/>
                <w:spacing w:val="6"/>
                <w:sz w:val="18"/>
                <w:szCs w:val="18"/>
              </w:rPr>
              <w:t>。</w:t>
            </w:r>
          </w:p>
        </w:tc>
      </w:tr>
      <w:tr w:rsidR="00AF4E84" w14:paraId="26F0DA96"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4C00B2E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PIK3CA</w:t>
            </w:r>
          </w:p>
        </w:tc>
        <w:tc>
          <w:tcPr>
            <w:tcW w:w="8619" w:type="dxa"/>
            <w:tcBorders>
              <w:top w:val="single" w:sz="2" w:space="0" w:color="0070C0"/>
              <w:bottom w:val="single" w:sz="2" w:space="0" w:color="0070C0"/>
            </w:tcBorders>
            <w:shd w:val="clear" w:color="auto" w:fill="auto"/>
            <w:tcMar>
              <w:top w:w="142" w:type="dxa"/>
              <w:bottom w:w="142" w:type="dxa"/>
            </w:tcMar>
          </w:tcPr>
          <w:p w14:paraId="51DD040A"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Alpelisib</w:t>
            </w:r>
            <w:proofErr w:type="spellEnd"/>
            <w:r>
              <w:rPr>
                <w:rFonts w:ascii="Times New Roman" w:eastAsia="微软雅黑" w:hAnsi="Times New Roman" w:cs="Times New Roman"/>
                <w:spacing w:val="6"/>
                <w:sz w:val="18"/>
                <w:szCs w:val="18"/>
              </w:rPr>
              <w:t>联合</w:t>
            </w:r>
            <w:proofErr w:type="gramStart"/>
            <w:r>
              <w:rPr>
                <w:rFonts w:ascii="Times New Roman" w:eastAsia="微软雅黑" w:hAnsi="Times New Roman" w:cs="Times New Roman"/>
                <w:spacing w:val="6"/>
                <w:sz w:val="18"/>
                <w:szCs w:val="18"/>
              </w:rPr>
              <w:t>氟维司群</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Fulvestrant</w:t>
            </w:r>
            <w:proofErr w:type="spellEnd"/>
            <w:r>
              <w:rPr>
                <w:rFonts w:ascii="Times New Roman" w:eastAsia="微软雅黑" w:hAnsi="Times New Roman" w:cs="Times New Roman"/>
                <w:spacing w:val="6"/>
                <w:sz w:val="18"/>
                <w:szCs w:val="18"/>
              </w:rPr>
              <w:t>）治疗携带</w:t>
            </w:r>
            <w:r>
              <w:rPr>
                <w:rFonts w:ascii="Times New Roman" w:eastAsia="微软雅黑" w:hAnsi="Times New Roman" w:cs="Times New Roman"/>
                <w:spacing w:val="6"/>
                <w:sz w:val="18"/>
                <w:szCs w:val="18"/>
              </w:rPr>
              <w:t>PIK3CA</w:t>
            </w:r>
            <w:r>
              <w:rPr>
                <w:rFonts w:ascii="Times New Roman" w:eastAsia="微软雅黑" w:hAnsi="Times New Roman" w:cs="Times New Roman"/>
                <w:spacing w:val="6"/>
                <w:sz w:val="18"/>
                <w:szCs w:val="18"/>
              </w:rPr>
              <w:t>基因突变的</w:t>
            </w:r>
            <w:r>
              <w:rPr>
                <w:rFonts w:ascii="Times New Roman" w:eastAsia="微软雅黑" w:hAnsi="Times New Roman" w:cs="Times New Roman"/>
                <w:spacing w:val="6"/>
                <w:sz w:val="18"/>
                <w:szCs w:val="18"/>
              </w:rPr>
              <w:t>HR+/HER2-</w:t>
            </w:r>
            <w:r>
              <w:rPr>
                <w:rFonts w:ascii="Times New Roman" w:eastAsia="微软雅黑" w:hAnsi="Times New Roman" w:cs="Times New Roman"/>
                <w:spacing w:val="6"/>
                <w:sz w:val="18"/>
                <w:szCs w:val="18"/>
              </w:rPr>
              <w:t>晚期或转移性乳腺癌患者。</w:t>
            </w:r>
          </w:p>
        </w:tc>
      </w:tr>
      <w:tr w:rsidR="00AF4E84" w14:paraId="014D9A74"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00FE760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3D0198BF"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Selpercatinib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、普</w:t>
            </w:r>
            <w:proofErr w:type="gramStart"/>
            <w:r>
              <w:rPr>
                <w:rFonts w:ascii="Times New Roman" w:eastAsia="微软雅黑" w:hAnsi="Times New Roman" w:cs="Times New Roman"/>
                <w:spacing w:val="6"/>
                <w:sz w:val="18"/>
                <w:szCs w:val="18"/>
              </w:rPr>
              <w:t>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Pralsetinib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用于治疗携带</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基因融合阳性的转移性非小细胞肺癌（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）的成人患者。</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指南中也建议将</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融合作为用于用药选择指导的重要分子标志之一，优先推荐塞尔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一线治疗，并认为特定条件下可以使用卡</w:t>
            </w:r>
            <w:proofErr w:type="gramStart"/>
            <w:r>
              <w:rPr>
                <w:rFonts w:ascii="Times New Roman" w:eastAsia="微软雅黑" w:hAnsi="Times New Roman" w:cs="Times New Roman"/>
                <w:spacing w:val="6"/>
                <w:sz w:val="18"/>
                <w:szCs w:val="18"/>
              </w:rPr>
              <w:t>博替尼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Cabozantinib</w:t>
            </w:r>
            <w:proofErr w:type="spellEnd"/>
            <w:r>
              <w:rPr>
                <w:rFonts w:ascii="Times New Roman" w:eastAsia="微软雅黑" w:hAnsi="Times New Roman" w:cs="Times New Roman"/>
                <w:spacing w:val="6"/>
                <w:sz w:val="18"/>
                <w:szCs w:val="18"/>
              </w:rPr>
              <w:t>）治疗。此外，</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治疗晚期或转移性</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突变型甲状腺髓样癌（</w:t>
            </w:r>
            <w:r>
              <w:rPr>
                <w:rFonts w:ascii="Times New Roman" w:eastAsia="微软雅黑" w:hAnsi="Times New Roman" w:cs="Times New Roman"/>
                <w:spacing w:val="6"/>
                <w:sz w:val="18"/>
                <w:szCs w:val="18"/>
              </w:rPr>
              <w:t>MTC</w:t>
            </w:r>
            <w:r>
              <w:rPr>
                <w:rFonts w:ascii="Times New Roman" w:eastAsia="微软雅黑" w:hAnsi="Times New Roman" w:cs="Times New Roman"/>
                <w:spacing w:val="6"/>
                <w:sz w:val="18"/>
                <w:szCs w:val="18"/>
              </w:rPr>
              <w:t>）的成人和儿童患者。</w:t>
            </w:r>
          </w:p>
        </w:tc>
      </w:tr>
      <w:tr w:rsidR="00AF4E84" w14:paraId="576B18DD" w14:textId="77777777" w:rsidTr="00A35D8B">
        <w:trPr>
          <w:trHeight w:val="397"/>
          <w:jc w:val="center"/>
        </w:trPr>
        <w:tc>
          <w:tcPr>
            <w:tcW w:w="1588" w:type="dxa"/>
            <w:tcBorders>
              <w:top w:val="single" w:sz="2" w:space="0" w:color="0070C0"/>
              <w:bottom w:val="single" w:sz="2" w:space="0" w:color="0070C0"/>
            </w:tcBorders>
            <w:shd w:val="clear" w:color="auto" w:fill="auto"/>
            <w:tcMar>
              <w:top w:w="142" w:type="dxa"/>
              <w:bottom w:w="142" w:type="dxa"/>
            </w:tcMar>
            <w:vAlign w:val="center"/>
          </w:tcPr>
          <w:p w14:paraId="192B0286"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220C92DE"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已经批准靶</w:t>
            </w:r>
            <w:proofErr w:type="gramStart"/>
            <w:r>
              <w:rPr>
                <w:rFonts w:ascii="Times New Roman" w:eastAsia="微软雅黑" w:hAnsi="Times New Roman" w:cs="Times New Roman"/>
                <w:spacing w:val="6"/>
                <w:sz w:val="18"/>
                <w:szCs w:val="18"/>
              </w:rPr>
              <w:t>向药物克唑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恩曲</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融合阳性的晚期非小细胞肺癌患者的治疗。另外，对于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重排阳性的患者，</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或恩曲替尼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）用于治疗，其他推荐用于一线治疗的药物还有塞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）；治疗进展后可考虑使用</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）进行治疗。</w:t>
            </w:r>
          </w:p>
        </w:tc>
      </w:tr>
      <w:bookmarkEnd w:id="38"/>
      <w:bookmarkEnd w:id="40"/>
    </w:tbl>
    <w:p w14:paraId="032EE880" w14:textId="77777777" w:rsidR="00A35D8B" w:rsidRDefault="00A35D8B">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18B4E30" w14:textId="631DA424"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：体细胞变异临床意义分类标准及药物敏感性证据分级</w:t>
      </w:r>
    </w:p>
    <w:p w14:paraId="48698D3A"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b/>
          <w:bCs/>
          <w:color w:val="231F20"/>
          <w:kern w:val="0"/>
          <w:sz w:val="28"/>
          <w:szCs w:val="28"/>
          <w:lang w:bidi="ar"/>
        </w:rPr>
        <w:t>体细胞变异临床意义分类标准</w:t>
      </w:r>
    </w:p>
    <w:p w14:paraId="0EA3D3B0"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3360" behindDoc="0" locked="0" layoutInCell="1" allowOverlap="1" wp14:anchorId="61CE1491" wp14:editId="39F7FB35">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0"/>
                    <a:stretch>
                      <a:fillRect/>
                    </a:stretch>
                  </pic:blipFill>
                  <pic:spPr>
                    <a:xfrm>
                      <a:off x="0" y="0"/>
                      <a:ext cx="6475095" cy="3272155"/>
                    </a:xfrm>
                    <a:prstGeom prst="rect">
                      <a:avLst/>
                    </a:prstGeom>
                  </pic:spPr>
                </pic:pic>
              </a:graphicData>
            </a:graphic>
          </wp:anchor>
        </w:drawing>
      </w:r>
    </w:p>
    <w:p w14:paraId="33362A7F" w14:textId="77777777" w:rsidR="00AF4E84" w:rsidRDefault="00E27DB0">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p w14:paraId="6D194EB8" w14:textId="77777777" w:rsidR="00A35D8B" w:rsidRDefault="00A35D8B">
      <w:pPr>
        <w:spacing w:line="240" w:lineRule="exact"/>
        <w:rPr>
          <w:rFonts w:ascii="Times New Roman" w:eastAsia="微软雅黑" w:hAnsi="Times New Roman" w:cs="Times New Roman"/>
          <w:color w:val="595959"/>
          <w:spacing w:val="6"/>
          <w:kern w:val="0"/>
          <w:sz w:val="16"/>
          <w:szCs w:val="16"/>
        </w:rPr>
      </w:pPr>
    </w:p>
    <w:tbl>
      <w:tblPr>
        <w:tblW w:w="5000" w:type="pct"/>
        <w:jc w:val="center"/>
        <w:tblLook w:val="04A0" w:firstRow="1" w:lastRow="0" w:firstColumn="1" w:lastColumn="0" w:noHBand="0" w:noVBand="1"/>
      </w:tblPr>
      <w:tblGrid>
        <w:gridCol w:w="2262"/>
        <w:gridCol w:w="7937"/>
      </w:tblGrid>
      <w:tr w:rsidR="00A35D8B" w:rsidRPr="00EF6D5F" w14:paraId="799BDD79" w14:textId="77777777" w:rsidTr="00A35D8B">
        <w:trPr>
          <w:trHeight w:val="462"/>
          <w:jc w:val="center"/>
        </w:trPr>
        <w:tc>
          <w:tcPr>
            <w:tcW w:w="2205" w:type="dxa"/>
            <w:tcBorders>
              <w:top w:val="nil"/>
              <w:left w:val="nil"/>
              <w:bottom w:val="nil"/>
              <w:right w:val="nil"/>
            </w:tcBorders>
            <w:shd w:val="clear" w:color="auto" w:fill="4F81BD" w:themeFill="accent1"/>
            <w:vAlign w:val="center"/>
          </w:tcPr>
          <w:p w14:paraId="5B35BAF8"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752ABF6"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A35D8B" w:rsidRPr="00EF6D5F" w14:paraId="018DFCF6" w14:textId="77777777" w:rsidTr="00A35D8B">
        <w:trPr>
          <w:trHeight w:val="23"/>
          <w:jc w:val="center"/>
        </w:trPr>
        <w:tc>
          <w:tcPr>
            <w:tcW w:w="9940" w:type="dxa"/>
            <w:gridSpan w:val="2"/>
            <w:tcBorders>
              <w:top w:val="nil"/>
              <w:left w:val="nil"/>
              <w:bottom w:val="nil"/>
              <w:right w:val="nil"/>
            </w:tcBorders>
            <w:shd w:val="clear" w:color="auto" w:fill="DCE6F2" w:themeFill="accent1" w:themeFillTint="32"/>
            <w:vAlign w:val="center"/>
          </w:tcPr>
          <w:p w14:paraId="6B8C5461"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A35D8B" w:rsidRPr="00EF6D5F" w14:paraId="51484F8D"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F2E164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6186785"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A35D8B" w:rsidRPr="00EF6D5F" w14:paraId="4080383B"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5E20C63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A6003D8"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A35D8B" w:rsidRPr="00EF6D5F" w14:paraId="70F101B0" w14:textId="77777777" w:rsidTr="00A35D8B">
        <w:trPr>
          <w:trHeight w:val="23"/>
          <w:jc w:val="center"/>
        </w:trPr>
        <w:tc>
          <w:tcPr>
            <w:tcW w:w="2205" w:type="dxa"/>
            <w:tcBorders>
              <w:top w:val="single" w:sz="4" w:space="0" w:color="558ED5"/>
              <w:left w:val="nil"/>
              <w:bottom w:val="single" w:sz="4" w:space="0" w:color="558ED5"/>
              <w:right w:val="nil"/>
            </w:tcBorders>
            <w:shd w:val="clear" w:color="auto" w:fill="FFFFFF"/>
            <w:vAlign w:val="center"/>
          </w:tcPr>
          <w:p w14:paraId="11FA033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F59BE94"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A35D8B" w:rsidRPr="00EF6D5F" w14:paraId="2A0CE609" w14:textId="77777777" w:rsidTr="00A35D8B">
        <w:trPr>
          <w:trHeight w:val="486"/>
          <w:jc w:val="center"/>
        </w:trPr>
        <w:tc>
          <w:tcPr>
            <w:tcW w:w="9940" w:type="dxa"/>
            <w:gridSpan w:val="2"/>
            <w:tcBorders>
              <w:top w:val="single" w:sz="4" w:space="0" w:color="558ED5"/>
              <w:left w:val="nil"/>
              <w:bottom w:val="nil"/>
              <w:right w:val="nil"/>
            </w:tcBorders>
            <w:shd w:val="clear" w:color="auto" w:fill="DCE6F2" w:themeFill="accent1" w:themeFillTint="32"/>
            <w:vAlign w:val="center"/>
          </w:tcPr>
          <w:p w14:paraId="68DAB98B"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A35D8B" w:rsidRPr="00EF6D5F" w14:paraId="18A6239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4BE1A74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ADA6D76"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A35D8B" w:rsidRPr="00EF6D5F" w14:paraId="32642135" w14:textId="77777777" w:rsidTr="00A35D8B">
        <w:trPr>
          <w:trHeight w:val="23"/>
          <w:jc w:val="center"/>
        </w:trPr>
        <w:tc>
          <w:tcPr>
            <w:tcW w:w="2205" w:type="dxa"/>
            <w:tcBorders>
              <w:top w:val="nil"/>
              <w:left w:val="nil"/>
              <w:bottom w:val="nil"/>
              <w:right w:val="nil"/>
            </w:tcBorders>
            <w:shd w:val="clear" w:color="auto" w:fill="DCE6F2" w:themeFill="accent1" w:themeFillTint="32"/>
            <w:vAlign w:val="center"/>
          </w:tcPr>
          <w:p w14:paraId="38AFCB3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B12FC41"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A35D8B" w:rsidRPr="00EF6D5F" w14:paraId="537F26C8" w14:textId="77777777" w:rsidTr="00A35D8B">
        <w:trPr>
          <w:trHeight w:val="23"/>
          <w:jc w:val="center"/>
        </w:trPr>
        <w:tc>
          <w:tcPr>
            <w:tcW w:w="2205" w:type="dxa"/>
            <w:tcBorders>
              <w:top w:val="nil"/>
              <w:left w:val="nil"/>
              <w:bottom w:val="single" w:sz="4" w:space="0" w:color="558ED5"/>
              <w:right w:val="nil"/>
            </w:tcBorders>
            <w:shd w:val="clear" w:color="auto" w:fill="DCE6F2" w:themeFill="accent1" w:themeFillTint="32"/>
            <w:vAlign w:val="center"/>
          </w:tcPr>
          <w:p w14:paraId="465AAEB1"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FEC9E3C"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A35D8B" w:rsidRPr="00EF6D5F" w14:paraId="1EF62034" w14:textId="77777777" w:rsidTr="00A35D8B">
        <w:trPr>
          <w:trHeight w:val="23"/>
          <w:jc w:val="center"/>
        </w:trPr>
        <w:tc>
          <w:tcPr>
            <w:tcW w:w="9940" w:type="dxa"/>
            <w:gridSpan w:val="2"/>
            <w:tcBorders>
              <w:top w:val="single" w:sz="4" w:space="0" w:color="558ED5"/>
              <w:left w:val="nil"/>
              <w:bottom w:val="nil"/>
              <w:right w:val="nil"/>
            </w:tcBorders>
            <w:shd w:val="clear" w:color="auto" w:fill="FFFFFF" w:themeFill="background1"/>
            <w:vAlign w:val="center"/>
          </w:tcPr>
          <w:p w14:paraId="4FFFAF5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A35D8B" w:rsidRPr="00EF6D5F" w14:paraId="21600272" w14:textId="77777777" w:rsidTr="00A35D8B">
        <w:trPr>
          <w:trHeight w:val="23"/>
          <w:jc w:val="center"/>
        </w:trPr>
        <w:tc>
          <w:tcPr>
            <w:tcW w:w="2205" w:type="dxa"/>
            <w:tcBorders>
              <w:top w:val="nil"/>
              <w:left w:val="nil"/>
              <w:bottom w:val="nil"/>
              <w:right w:val="nil"/>
            </w:tcBorders>
            <w:shd w:val="clear" w:color="auto" w:fill="FFFFFF" w:themeFill="background1"/>
            <w:vAlign w:val="center"/>
          </w:tcPr>
          <w:p w14:paraId="633E39F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5419E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A35D8B" w:rsidRPr="00EF6D5F" w14:paraId="710F47AC" w14:textId="77777777" w:rsidTr="00A35D8B">
        <w:trPr>
          <w:trHeight w:val="23"/>
          <w:jc w:val="center"/>
        </w:trPr>
        <w:tc>
          <w:tcPr>
            <w:tcW w:w="2205" w:type="dxa"/>
            <w:tcBorders>
              <w:top w:val="nil"/>
              <w:left w:val="nil"/>
              <w:bottom w:val="single" w:sz="4" w:space="0" w:color="558ED5"/>
              <w:right w:val="nil"/>
            </w:tcBorders>
            <w:shd w:val="clear" w:color="auto" w:fill="FFFFFF" w:themeFill="background1"/>
            <w:vAlign w:val="center"/>
          </w:tcPr>
          <w:p w14:paraId="7B4A8E0D"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763883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F156052" w14:textId="1716B15A" w:rsidR="00A35D8B" w:rsidRDefault="00E27DB0" w:rsidP="003472B9">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NMPA</w:t>
      </w:r>
      <w:r>
        <w:rPr>
          <w:rFonts w:ascii="Times New Roman" w:eastAsia="微软雅黑" w:hAnsi="Times New Roman" w:cs="Times New Roman"/>
          <w:color w:val="595959"/>
          <w:spacing w:val="6"/>
          <w:kern w:val="0"/>
          <w:sz w:val="16"/>
          <w:szCs w:val="16"/>
        </w:rPr>
        <w:t>：国家药品监督管理局；</w:t>
      </w:r>
      <w:r>
        <w:rPr>
          <w:rFonts w:ascii="Times New Roman" w:eastAsia="微软雅黑" w:hAnsi="Times New Roman" w:cs="Times New Roman"/>
          <w:color w:val="595959"/>
          <w:spacing w:val="6"/>
          <w:kern w:val="0"/>
          <w:sz w:val="16"/>
          <w:szCs w:val="16"/>
        </w:rPr>
        <w:t>FDA</w:t>
      </w:r>
      <w:r>
        <w:rPr>
          <w:rFonts w:ascii="Times New Roman" w:eastAsia="微软雅黑" w:hAnsi="Times New Roman" w:cs="Times New Roman"/>
          <w:color w:val="595959"/>
          <w:spacing w:val="6"/>
          <w:kern w:val="0"/>
          <w:sz w:val="16"/>
          <w:szCs w:val="16"/>
        </w:rPr>
        <w:t>：美国食品药品监督管理局；</w:t>
      </w:r>
      <w:r>
        <w:rPr>
          <w:rFonts w:ascii="Times New Roman" w:eastAsia="微软雅黑" w:hAnsi="Times New Roman" w:cs="Times New Roman"/>
          <w:color w:val="595959"/>
          <w:spacing w:val="6"/>
          <w:kern w:val="0"/>
          <w:sz w:val="16"/>
          <w:szCs w:val="16"/>
        </w:rPr>
        <w:t>CSCO</w:t>
      </w:r>
      <w:r>
        <w:rPr>
          <w:rFonts w:ascii="Times New Roman" w:eastAsia="微软雅黑" w:hAnsi="Times New Roman" w:cs="Times New Roman"/>
          <w:color w:val="595959"/>
          <w:spacing w:val="6"/>
          <w:kern w:val="0"/>
          <w:sz w:val="16"/>
          <w:szCs w:val="16"/>
        </w:rPr>
        <w:t>：中国临床肿瘤学会；</w:t>
      </w:r>
      <w:r>
        <w:rPr>
          <w:rFonts w:ascii="Times New Roman" w:eastAsia="微软雅黑" w:hAnsi="Times New Roman" w:cs="Times New Roman"/>
          <w:color w:val="595959"/>
          <w:spacing w:val="6"/>
          <w:kern w:val="0"/>
          <w:sz w:val="16"/>
          <w:szCs w:val="16"/>
        </w:rPr>
        <w:t>NCCN</w:t>
      </w:r>
      <w:r>
        <w:rPr>
          <w:rFonts w:ascii="Times New Roman" w:eastAsia="微软雅黑" w:hAnsi="Times New Roman" w:cs="Times New Roman"/>
          <w:color w:val="595959"/>
          <w:spacing w:val="6"/>
          <w:kern w:val="0"/>
          <w:sz w:val="16"/>
          <w:szCs w:val="16"/>
        </w:rPr>
        <w:t>：美国国立综合癌症网络</w:t>
      </w:r>
      <w:bookmarkStart w:id="42" w:name="Reference_val"/>
      <w:bookmarkEnd w:id="42"/>
      <w:r w:rsidR="00A35D8B">
        <w:rPr>
          <w:rFonts w:ascii="Times New Roman" w:eastAsia="微软雅黑" w:hAnsi="Times New Roman" w:cs="Times New Roman"/>
          <w:color w:val="595959"/>
          <w:spacing w:val="6"/>
          <w:kern w:val="0"/>
          <w:sz w:val="16"/>
          <w:szCs w:val="16"/>
        </w:rPr>
        <w:br w:type="page"/>
      </w:r>
    </w:p>
    <w:p w14:paraId="0C3158DD" w14:textId="77777777" w:rsidR="00AF4E84" w:rsidRPr="00A35D8B" w:rsidRDefault="00AF4E84">
      <w:pPr>
        <w:spacing w:line="240" w:lineRule="exact"/>
        <w:rPr>
          <w:rFonts w:ascii="Times New Roman" w:eastAsia="微软雅黑" w:hAnsi="Times New Roman" w:cs="Times New Roman"/>
          <w:b/>
          <w:bCs/>
          <w:color w:val="5287BD"/>
          <w:kern w:val="0"/>
          <w:sz w:val="22"/>
          <w:szCs w:val="22"/>
          <w:lang w:bidi="ar"/>
        </w:rPr>
      </w:pPr>
    </w:p>
    <w:p w14:paraId="6915856C" w14:textId="77777777" w:rsidR="00AF4E84" w:rsidRDefault="00E27DB0">
      <w:pPr>
        <w:widowControl/>
        <w:tabs>
          <w:tab w:val="left" w:pos="560"/>
        </w:tabs>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5000" w:type="pct"/>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64"/>
        <w:gridCol w:w="8535"/>
      </w:tblGrid>
      <w:tr w:rsidR="00AF4E84" w14:paraId="0BA67216" w14:textId="77777777">
        <w:trPr>
          <w:trHeight w:hRule="exact" w:val="567"/>
          <w:jc w:val="center"/>
        </w:trPr>
        <w:tc>
          <w:tcPr>
            <w:tcW w:w="1664" w:type="dxa"/>
            <w:tcBorders>
              <w:top w:val="single" w:sz="6" w:space="0" w:color="4F81BD" w:themeColor="accent1"/>
              <w:left w:val="nil"/>
              <w:bottom w:val="nil"/>
              <w:right w:val="nil"/>
            </w:tcBorders>
            <w:shd w:val="clear" w:color="auto" w:fill="auto"/>
            <w:tcMar>
              <w:top w:w="85" w:type="dxa"/>
              <w:bottom w:w="85" w:type="dxa"/>
            </w:tcMar>
            <w:vAlign w:val="center"/>
          </w:tcPr>
          <w:p w14:paraId="79AC7771"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FDA</w:t>
            </w:r>
          </w:p>
        </w:tc>
        <w:tc>
          <w:tcPr>
            <w:tcW w:w="8535" w:type="dxa"/>
            <w:tcBorders>
              <w:top w:val="single" w:sz="6" w:space="0" w:color="4F81BD" w:themeColor="accent1"/>
              <w:left w:val="nil"/>
              <w:bottom w:val="nil"/>
              <w:right w:val="nil"/>
            </w:tcBorders>
            <w:shd w:val="clear" w:color="auto" w:fill="auto"/>
            <w:tcMar>
              <w:top w:w="0" w:type="dxa"/>
              <w:bottom w:w="0" w:type="dxa"/>
            </w:tcMar>
          </w:tcPr>
          <w:p w14:paraId="686F29E0"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美国食品药品监督管理局（</w:t>
            </w:r>
            <w:r>
              <w:rPr>
                <w:rFonts w:ascii="Times New Roman" w:eastAsia="微软雅黑" w:hAnsi="Times New Roman" w:cs="Times New Roman"/>
                <w:color w:val="08090C"/>
                <w:kern w:val="0"/>
                <w:sz w:val="21"/>
                <w:szCs w:val="21"/>
              </w:rPr>
              <w:t>https:</w:t>
            </w:r>
            <w:proofErr w:type="gramStart"/>
            <w:r>
              <w:rPr>
                <w:rFonts w:ascii="Times New Roman" w:eastAsia="微软雅黑" w:hAnsi="Times New Roman" w:cs="Times New Roman"/>
                <w:color w:val="08090C"/>
                <w:kern w:val="0"/>
                <w:sz w:val="21"/>
                <w:szCs w:val="21"/>
              </w:rPr>
              <w:t>//www.accessdata.fda.gov/scripts/cder/daf/index.cfm )</w:t>
            </w:r>
            <w:proofErr w:type="gramEnd"/>
          </w:p>
        </w:tc>
      </w:tr>
      <w:tr w:rsidR="00AF4E84" w14:paraId="032A6054"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736533"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NMPA</w:t>
            </w:r>
          </w:p>
        </w:tc>
        <w:tc>
          <w:tcPr>
            <w:tcW w:w="8535" w:type="dxa"/>
            <w:tcBorders>
              <w:top w:val="nil"/>
              <w:left w:val="nil"/>
              <w:bottom w:val="nil"/>
              <w:right w:val="nil"/>
            </w:tcBorders>
            <w:shd w:val="clear" w:color="auto" w:fill="auto"/>
            <w:tcMar>
              <w:top w:w="0" w:type="dxa"/>
              <w:bottom w:w="0" w:type="dxa"/>
            </w:tcMar>
          </w:tcPr>
          <w:p w14:paraId="64FE19A3"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中国药品监督管理局</w:t>
            </w:r>
            <w:r>
              <w:rPr>
                <w:rFonts w:ascii="Times New Roman" w:eastAsia="微软雅黑" w:hAnsi="Times New Roman" w:cs="Times New Roman"/>
                <w:color w:val="08090C"/>
                <w:kern w:val="0"/>
                <w:sz w:val="21"/>
                <w:szCs w:val="21"/>
              </w:rPr>
              <w:t>(https://www.nmpa.gov.cn/yaopin/index.html )</w:t>
            </w:r>
          </w:p>
        </w:tc>
      </w:tr>
      <w:tr w:rsidR="00AF4E84" w14:paraId="4173EA6D"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0BBE2F64"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NCCN</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1A2CBDA4" w14:textId="77777777" w:rsidR="00AF4E84" w:rsidRDefault="00E27DB0">
            <w:pPr>
              <w:widowControl/>
              <w:wordWrap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美国国立综合癌症（</w:t>
            </w:r>
            <w:r>
              <w:rPr>
                <w:rFonts w:ascii="Times New Roman" w:eastAsia="微软雅黑" w:hAnsi="Times New Roman" w:cs="Times New Roman"/>
                <w:color w:val="08090C"/>
                <w:kern w:val="0"/>
                <w:sz w:val="21"/>
                <w:szCs w:val="21"/>
              </w:rPr>
              <w:t>https://www.nccn.org/professionals/physician_gls/default.aspx#detection)</w:t>
            </w:r>
          </w:p>
        </w:tc>
      </w:tr>
      <w:tr w:rsidR="00AF4E84" w14:paraId="7A882FF0" w14:textId="77777777">
        <w:trPr>
          <w:trHeight w:hRule="exact" w:val="567"/>
          <w:jc w:val="center"/>
        </w:trPr>
        <w:tc>
          <w:tcPr>
            <w:tcW w:w="1664" w:type="dxa"/>
            <w:tcBorders>
              <w:top w:val="nil"/>
              <w:left w:val="nil"/>
              <w:bottom w:val="nil"/>
              <w:right w:val="nil"/>
            </w:tcBorders>
            <w:shd w:val="clear" w:color="auto" w:fill="auto"/>
            <w:tcMar>
              <w:top w:w="85" w:type="dxa"/>
              <w:bottom w:w="85" w:type="dxa"/>
            </w:tcMar>
            <w:vAlign w:val="center"/>
          </w:tcPr>
          <w:p w14:paraId="16F5287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CSCO</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561EE6C6" w14:textId="77777777" w:rsidR="00AF4E84" w:rsidRDefault="00E27DB0">
            <w:pPr>
              <w:widowControl/>
              <w:wordWrap w:val="0"/>
              <w:snapToGrid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中国临床肿瘤学会（</w:t>
            </w:r>
            <w:r>
              <w:rPr>
                <w:rFonts w:ascii="Times New Roman" w:eastAsia="微软雅黑" w:hAnsi="Times New Roman" w:cs="Times New Roman"/>
                <w:color w:val="08090C"/>
                <w:kern w:val="0"/>
                <w:sz w:val="21"/>
                <w:szCs w:val="21"/>
              </w:rPr>
              <w:t>http://www.csco.org.cn</w:t>
            </w:r>
            <w:r>
              <w:rPr>
                <w:rFonts w:ascii="Times New Roman" w:eastAsia="微软雅黑" w:hAnsi="Times New Roman" w:cs="Times New Roman"/>
                <w:color w:val="08090C"/>
                <w:kern w:val="0"/>
                <w:sz w:val="21"/>
                <w:szCs w:val="21"/>
              </w:rPr>
              <w:t>）</w:t>
            </w:r>
          </w:p>
        </w:tc>
      </w:tr>
      <w:tr w:rsidR="00AF4E84" w14:paraId="0D8BD39D" w14:textId="77777777">
        <w:trPr>
          <w:trHeight w:hRule="exact" w:val="1772"/>
          <w:jc w:val="center"/>
        </w:trPr>
        <w:tc>
          <w:tcPr>
            <w:tcW w:w="1664" w:type="dxa"/>
            <w:tcBorders>
              <w:top w:val="nil"/>
              <w:left w:val="nil"/>
              <w:bottom w:val="single" w:sz="12" w:space="0" w:color="4F81BD" w:themeColor="accent1"/>
              <w:right w:val="nil"/>
            </w:tcBorders>
            <w:shd w:val="clear" w:color="auto" w:fill="auto"/>
            <w:tcMar>
              <w:top w:w="85" w:type="dxa"/>
              <w:bottom w:w="85" w:type="dxa"/>
            </w:tcMar>
            <w:vAlign w:val="center"/>
          </w:tcPr>
          <w:p w14:paraId="55A40D9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药物临床试验</w:t>
            </w:r>
          </w:p>
        </w:tc>
        <w:tc>
          <w:tcPr>
            <w:tcW w:w="8535" w:type="dxa"/>
            <w:tcBorders>
              <w:top w:val="nil"/>
              <w:left w:val="nil"/>
              <w:bottom w:val="single" w:sz="12" w:space="0" w:color="4F81BD" w:themeColor="accent1"/>
              <w:right w:val="nil"/>
            </w:tcBorders>
            <w:shd w:val="clear" w:color="auto" w:fill="auto"/>
            <w:tcMar>
              <w:top w:w="0" w:type="dxa"/>
              <w:bottom w:w="0" w:type="dxa"/>
            </w:tcMar>
          </w:tcPr>
          <w:p w14:paraId="11AB0A98"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临床试验信息网</w:t>
            </w:r>
            <w:proofErr w:type="spellStart"/>
            <w:r>
              <w:rPr>
                <w:rFonts w:ascii="Times New Roman" w:eastAsia="微软雅黑" w:hAnsi="Times New Roman" w:cs="Times New Roman"/>
                <w:color w:val="08090C"/>
                <w:kern w:val="0"/>
                <w:sz w:val="21"/>
                <w:szCs w:val="21"/>
              </w:rPr>
              <w:t>Clinicaltrial</w:t>
            </w:r>
            <w:proofErr w:type="spellEnd"/>
            <w:r>
              <w:rPr>
                <w:rFonts w:ascii="Times New Roman" w:eastAsia="微软雅黑" w:hAnsi="Times New Roman" w:cs="Times New Roman"/>
                <w:color w:val="08090C"/>
                <w:kern w:val="0"/>
                <w:sz w:val="21"/>
                <w:szCs w:val="21"/>
              </w:rPr>
              <w:t>（</w:t>
            </w:r>
            <w:r>
              <w:rPr>
                <w:rFonts w:ascii="Times New Roman" w:eastAsia="微软雅黑" w:hAnsi="Times New Roman" w:cs="Times New Roman"/>
                <w:color w:val="08090C"/>
                <w:kern w:val="0"/>
                <w:sz w:val="21"/>
                <w:szCs w:val="21"/>
              </w:rPr>
              <w:t>https://clinicaltrials.gov</w:t>
            </w:r>
            <w:r>
              <w:rPr>
                <w:rFonts w:ascii="Times New Roman" w:eastAsia="微软雅黑" w:hAnsi="Times New Roman" w:cs="Times New Roman"/>
                <w:color w:val="08090C"/>
                <w:kern w:val="0"/>
                <w:sz w:val="21"/>
                <w:szCs w:val="21"/>
              </w:rPr>
              <w:t>）</w:t>
            </w:r>
          </w:p>
          <w:p w14:paraId="69C2126D"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药物临床试验登记与信息公示平台（</w:t>
            </w:r>
            <w:r>
              <w:rPr>
                <w:rFonts w:ascii="Times New Roman" w:eastAsia="微软雅黑" w:hAnsi="Times New Roman" w:cs="Times New Roman"/>
                <w:color w:val="08090C"/>
                <w:kern w:val="0"/>
                <w:sz w:val="21"/>
                <w:szCs w:val="21"/>
              </w:rPr>
              <w:t>http://www.chinadrugtrials.org.cn</w:t>
            </w:r>
            <w:r>
              <w:rPr>
                <w:rFonts w:ascii="Times New Roman" w:eastAsia="微软雅黑" w:hAnsi="Times New Roman" w:cs="Times New Roman"/>
                <w:color w:val="08090C"/>
                <w:kern w:val="0"/>
                <w:sz w:val="21"/>
                <w:szCs w:val="21"/>
              </w:rPr>
              <w:t>）</w:t>
            </w:r>
          </w:p>
          <w:p w14:paraId="5549DC0D" w14:textId="77777777" w:rsidR="00AF4E84" w:rsidRDefault="00E27DB0">
            <w:pPr>
              <w:widowControl/>
              <w:wordWrap w:val="0"/>
              <w:snapToGrid w:val="0"/>
              <w:jc w:val="left"/>
              <w:rPr>
                <w:rFonts w:ascii="Times New Roman" w:eastAsia="微软雅黑" w:hAnsi="Times New Roman" w:cs="Times New Roman"/>
                <w:color w:val="595959" w:themeColor="text1" w:themeTint="A6"/>
                <w:sz w:val="18"/>
                <w:szCs w:val="18"/>
              </w:rPr>
            </w:pPr>
            <w:r>
              <w:rPr>
                <w:rFonts w:ascii="Times New Roman" w:eastAsia="微软雅黑" w:hAnsi="Times New Roman" w:cs="Times New Roman"/>
                <w:color w:val="08090C"/>
                <w:kern w:val="0"/>
                <w:sz w:val="21"/>
                <w:szCs w:val="21"/>
              </w:rPr>
              <w:t>本院的临床试验信息可至北京大学肿瘤医院云南医院官方网站（</w:t>
            </w:r>
            <w:r>
              <w:rPr>
                <w:rFonts w:ascii="Times New Roman" w:eastAsia="微软雅黑" w:hAnsi="Times New Roman" w:cs="Times New Roman"/>
                <w:color w:val="08090C"/>
                <w:kern w:val="0"/>
                <w:sz w:val="21"/>
                <w:szCs w:val="21"/>
              </w:rPr>
              <w:t>http://www.ynszlyy.com</w:t>
            </w:r>
            <w:r>
              <w:rPr>
                <w:rFonts w:ascii="Times New Roman" w:eastAsia="微软雅黑" w:hAnsi="Times New Roman" w:cs="Times New Roman"/>
                <w:color w:val="08090C"/>
                <w:kern w:val="0"/>
                <w:sz w:val="21"/>
                <w:szCs w:val="21"/>
              </w:rPr>
              <w:t>）临床试验部分查询</w:t>
            </w:r>
          </w:p>
        </w:tc>
      </w:tr>
    </w:tbl>
    <w:p w14:paraId="4841EF4C" w14:textId="77777777" w:rsidR="00AF4E84" w:rsidRDefault="00AF4E84">
      <w:pPr>
        <w:spacing w:line="360" w:lineRule="auto"/>
        <w:rPr>
          <w:rFonts w:ascii="Times New Roman" w:eastAsia="微软雅黑" w:hAnsi="Times New Roman" w:cs="Times New Roman"/>
          <w:color w:val="595959" w:themeColor="text1" w:themeTint="A6"/>
          <w:spacing w:val="6"/>
          <w:sz w:val="18"/>
          <w:szCs w:val="18"/>
        </w:rPr>
      </w:pPr>
    </w:p>
    <w:sectPr w:rsidR="00AF4E84">
      <w:headerReference w:type="default"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84762" w14:textId="77777777" w:rsidR="007739CD" w:rsidRDefault="007739CD">
      <w:r>
        <w:separator/>
      </w:r>
    </w:p>
  </w:endnote>
  <w:endnote w:type="continuationSeparator" w:id="0">
    <w:p w14:paraId="43098F62" w14:textId="77777777" w:rsidR="007739CD" w:rsidRDefault="00773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B5F3" w14:textId="77777777" w:rsidR="00AF4E84" w:rsidRDefault="00E27DB0">
    <w:pPr>
      <w:jc w:val="left"/>
      <w:rPr>
        <w:sz w:val="15"/>
        <w:szCs w:val="15"/>
      </w:rPr>
    </w:pPr>
    <w:r>
      <w:rPr>
        <w:noProof/>
        <w:sz w:val="18"/>
      </w:rPr>
      <mc:AlternateContent>
        <mc:Choice Requires="wps">
          <w:drawing>
            <wp:anchor distT="0" distB="0" distL="114300" distR="114300" simplePos="0" relativeHeight="251659264" behindDoc="0" locked="0" layoutInCell="1" allowOverlap="1" wp14:anchorId="3E6F6BA2" wp14:editId="45CD918E">
              <wp:simplePos x="0" y="0"/>
              <wp:positionH relativeFrom="margin">
                <wp:posOffset>5974715</wp:posOffset>
              </wp:positionH>
              <wp:positionV relativeFrom="paragraph">
                <wp:posOffset>6985</wp:posOffset>
              </wp:positionV>
              <wp:extent cx="514350" cy="1619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51435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r w:rsidR="007739CD">
                            <w:fldChar w:fldCharType="begin"/>
                          </w:r>
                          <w:r w:rsidR="007739CD">
                            <w:instrText xml:space="preserve"> NUMPAGES  \* MERGEFORMAT </w:instrText>
                          </w:r>
                          <w:r w:rsidR="007739CD">
                            <w:fldChar w:fldCharType="separate"/>
                          </w:r>
                          <w:r>
                            <w:t>19</w:t>
                          </w:r>
                          <w:r w:rsidR="007739CD">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6F6BA2" id="_x0000_t202" coordsize="21600,21600" o:spt="202" path="m,l,21600r21600,l21600,xe">
              <v:stroke joinstyle="miter"/>
              <v:path gradientshapeok="t" o:connecttype="rect"/>
            </v:shapetype>
            <v:shape id="文本框 9" o:spid="_x0000_s1033" type="#_x0000_t202" style="position:absolute;margin-left:470.45pt;margin-top:.55pt;width:40.5pt;height:1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EyZgIAAAoFAAAOAAAAZHJzL2Uyb0RvYy54bWysVM2O0zAQviPxDpbvNE2hFa2arkpXRUgV&#10;u6Igzq5jtxG2x9huk/IA8AacuHDnufocjJ2mCwuXRVycieebv29mPL1qtCIH4XwFpqB5r0+JMBzK&#10;ymwL+u7t8slzSnxgpmQKjCjoUXh6NXv8aFrbiRjADlQpHEEnxk9qW9BdCHaSZZ7vhGa+B1YYVEpw&#10;mgX8ddusdKxG71plg35/lNXgSuuAC+/x9rpV0lnyL6Xg4UZKLwJRBcXcQjpdOjfxzGZTNtk6ZncV&#10;P6fB/iELzSqDQS+urllgZO+qP1zpijvwIEOPg85AyoqLVANWk/fvVbPeMStSLUiOtxea/P9zy18f&#10;bh2pyoKOKTFMY4tOX7+cvv04ff9MxpGe2voJotYWcaF5AQ22ubv3eBmrbqTT8Yv1ENQj0ccLuaIJ&#10;hOPlMH/2dIgajqp8lI8Hw+gluzO2zoeXAjSJQkEd9i5Ryg4rH1poB4mxDCwrpVL/lCF1QUfR/W8a&#10;dK4MxogltKkmKRyViDhl3giJtaeM40WaOrFQjhwYzgvjXJiQik2eEB1REsM+xPCMj6YiTeRDjC8W&#10;KTKYcDHWlQGX6r2XdvmhS1m2+I6Btu5IQWg2zbm1GyiP2FkH7Wp4y5cV8r9iPtwyh7uALcP9Djd4&#10;SAXIM5wlSnbgPv3tPuJxRFFLSY27VVD/cc+coES9Mji8cRE7wXXCphPMXi8A6c/x5bA8iWjggupE&#10;6UC/x7WfxyioYoZjrIKGTlyEdsPx2eBiPk8gXDfLwsqsLY+uI50G5vsAskrDFWlpuTjThQuXxvP8&#10;OMSN/vU/oe6esNlPAAAA//8DAFBLAwQUAAYACAAAACEAWbjXTd0AAAAJAQAADwAAAGRycy9kb3du&#10;cmV2LnhtbEyPy07DMBBF90j8gzVI7KidCEU0jVMhHjueBaSyc2KTRNjjyHbS8PdMV7CcOVd3zlTb&#10;xVk2mxAHjxKylQBmsPV6wE7C+9v9xRWwmBRqZT0aCT8mwrY+PalUqf0BX828Sx2jEoylktCnNJac&#10;x7Y3TsWVHw0S+/LBqURj6LgO6kDlzvJciII7NSBd6NVobnrTfu8mJ8HuY3hoRPqcb7vH9PLMp4+7&#10;7EnK87PlegMsmSX9heGoT+pQk1PjJ9SRWQnrS7GmKIEM2JGLPKNFIyEvCuB1xf9/UP8CAAD//wMA&#10;UEsBAi0AFAAGAAgAAAAhALaDOJL+AAAA4QEAABMAAAAAAAAAAAAAAAAAAAAAAFtDb250ZW50X1R5&#10;cGVzXS54bWxQSwECLQAUAAYACAAAACEAOP0h/9YAAACUAQAACwAAAAAAAAAAAAAAAAAvAQAAX3Jl&#10;bHMvLnJlbHNQSwECLQAUAAYACAAAACEATNJBMmYCAAAKBQAADgAAAAAAAAAAAAAAAAAuAgAAZHJz&#10;L2Uyb0RvYy54bWxQSwECLQAUAAYACAAAACEAWbjXTd0AAAAJAQAADwAAAAAAAAAAAAAAAADABAAA&#10;ZHJzL2Rvd25yZXYueG1sUEsFBgAAAAAEAAQA8wAAAMoFAAAAAA==&#10;" filled="f" stroked="f" strokeweight=".5pt">
              <v:textbox inset="0,0,0,0">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19</w:t>
                      </w:r>
                    </w:fldSimple>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183645" w14:textId="77777777" w:rsidR="00AF4E84" w:rsidRDefault="00AF4E84">
    <w:pPr>
      <w:pStyle w:val="aff6"/>
      <w:adjustRightInd w:val="0"/>
      <w:ind w:right="440"/>
      <w:jc w:val="center"/>
      <w:rPr>
        <w:rFonts w:ascii="微软雅黑" w:eastAsia="微软雅黑" w:hAnsi="微软雅黑"/>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EF94" w14:textId="77777777" w:rsidR="00AF4E84" w:rsidRDefault="00E27DB0">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60288" behindDoc="0" locked="0" layoutInCell="1" allowOverlap="1" wp14:anchorId="63A4CC86" wp14:editId="44472BC9">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r w:rsidR="007739CD">
                            <w:fldChar w:fldCharType="begin"/>
                          </w:r>
                          <w:r w:rsidR="007739CD">
                            <w:instrText xml:space="preserve"> NUMPAGES  \* MERGEFORMAT </w:instrText>
                          </w:r>
                          <w:r w:rsidR="007739CD">
                            <w:fldChar w:fldCharType="separate"/>
                          </w:r>
                          <w:r>
                            <w:t>19</w:t>
                          </w:r>
                          <w:r w:rsidR="007739CD">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4CC86" id="_x0000_t202" coordsize="21600,21600" o:spt="202" path="m,l,21600r21600,l21600,xe">
              <v:stroke joinstyle="miter"/>
              <v:path gradientshapeok="t" o:connecttype="rect"/>
            </v:shapetype>
            <v:shape id="文本框 10"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19</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E8EA7" w14:textId="77777777" w:rsidR="007739CD" w:rsidRDefault="007739CD">
      <w:r>
        <w:separator/>
      </w:r>
    </w:p>
  </w:footnote>
  <w:footnote w:type="continuationSeparator" w:id="0">
    <w:p w14:paraId="6CADE24E" w14:textId="77777777" w:rsidR="007739CD" w:rsidRDefault="00773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F4E84" w14:paraId="5506352F" w14:textId="77777777">
      <w:trPr>
        <w:trHeight w:hRule="exact" w:val="997"/>
      </w:trPr>
      <w:tc>
        <w:tcPr>
          <w:tcW w:w="940" w:type="dxa"/>
          <w:tcMar>
            <w:top w:w="60" w:type="dxa"/>
            <w:bottom w:w="60" w:type="dxa"/>
          </w:tcMar>
          <w:vAlign w:val="bottom"/>
        </w:tcPr>
        <w:p w14:paraId="451C99EA" w14:textId="77777777" w:rsidR="00AF4E84" w:rsidRDefault="00E27DB0">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796CF5BE" wp14:editId="641C83E4">
                <wp:extent cx="505460" cy="487680"/>
                <wp:effectExtent l="0" t="0" r="889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178F4BE" w14:textId="77777777" w:rsidR="00AF4E84" w:rsidRDefault="00E27DB0">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34FCA40F" wp14:editId="5B2EB24F">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02669CED" w14:textId="3E1959A2" w:rsidR="00AF4E84" w:rsidRDefault="00FE58B7">
          <w:pPr>
            <w:wordWrap w:val="0"/>
            <w:adjustRightInd w:val="0"/>
            <w:snapToGrid w:val="0"/>
            <w:jc w:val="center"/>
            <w:rPr>
              <w:rFonts w:ascii="微软雅黑" w:eastAsia="宋体"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3C0A9D70" w14:textId="77777777" w:rsidR="00AF4E84" w:rsidRDefault="00E27DB0">
    <w:pPr>
      <w:pStyle w:val="aff9"/>
    </w:pPr>
    <w:r>
      <w:rPr>
        <w:noProof/>
      </w:rPr>
      <w:drawing>
        <wp:anchor distT="0" distB="0" distL="114300" distR="114300" simplePos="0" relativeHeight="251661312" behindDoc="1" locked="0" layoutInCell="1" allowOverlap="1" wp14:anchorId="297B58E4" wp14:editId="7C0DF4A5">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224B" w14:textId="77777777" w:rsidR="00AF4E84" w:rsidRDefault="00E27DB0">
    <w:pPr>
      <w:pStyle w:val="aff9"/>
    </w:pPr>
    <w:r>
      <w:rPr>
        <w:noProof/>
      </w:rPr>
      <w:drawing>
        <wp:anchor distT="0" distB="0" distL="114300" distR="114300" simplePos="0" relativeHeight="251662336" behindDoc="1" locked="0" layoutInCell="1" allowOverlap="1" wp14:anchorId="13E71D1E" wp14:editId="2454C8B7">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0B89C8C3"/>
    <w:multiLevelType w:val="singleLevel"/>
    <w:tmpl w:val="566867AC"/>
    <w:lvl w:ilvl="0">
      <w:start w:val="1"/>
      <w:numFmt w:val="decimal"/>
      <w:lvlText w:val="%1."/>
      <w:lvlJc w:val="left"/>
      <w:pPr>
        <w:ind w:left="425" w:hanging="425"/>
      </w:pPr>
      <w:rPr>
        <w:rFonts w:hint="default"/>
        <w:color w:val="000000" w:themeColor="text1"/>
      </w:rPr>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44D10F5"/>
    <w:multiLevelType w:val="hybridMultilevel"/>
    <w:tmpl w:val="CA68A442"/>
    <w:lvl w:ilvl="0" w:tplc="B5F03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C39FAAA"/>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961"/>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4FBA"/>
    <w:rsid w:val="000253D9"/>
    <w:rsid w:val="00030AFD"/>
    <w:rsid w:val="00032768"/>
    <w:rsid w:val="000346EF"/>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A84"/>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1F1"/>
    <w:rsid w:val="000E7808"/>
    <w:rsid w:val="000F2094"/>
    <w:rsid w:val="000F46D9"/>
    <w:rsid w:val="000F4F0B"/>
    <w:rsid w:val="000F4F7C"/>
    <w:rsid w:val="000F62F2"/>
    <w:rsid w:val="000F69A4"/>
    <w:rsid w:val="0010010E"/>
    <w:rsid w:val="001025F8"/>
    <w:rsid w:val="00111020"/>
    <w:rsid w:val="00113C07"/>
    <w:rsid w:val="001224DD"/>
    <w:rsid w:val="001224EA"/>
    <w:rsid w:val="001240F1"/>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E99"/>
    <w:rsid w:val="00161FC8"/>
    <w:rsid w:val="001644A5"/>
    <w:rsid w:val="00165FB2"/>
    <w:rsid w:val="001660B1"/>
    <w:rsid w:val="001665D5"/>
    <w:rsid w:val="001674DC"/>
    <w:rsid w:val="0016792A"/>
    <w:rsid w:val="0017016E"/>
    <w:rsid w:val="00174956"/>
    <w:rsid w:val="0018138D"/>
    <w:rsid w:val="00182B79"/>
    <w:rsid w:val="001842E4"/>
    <w:rsid w:val="00185551"/>
    <w:rsid w:val="0019134E"/>
    <w:rsid w:val="00191E2B"/>
    <w:rsid w:val="00192344"/>
    <w:rsid w:val="00192DF2"/>
    <w:rsid w:val="00193E66"/>
    <w:rsid w:val="001A0589"/>
    <w:rsid w:val="001A1874"/>
    <w:rsid w:val="001A1B29"/>
    <w:rsid w:val="001A293C"/>
    <w:rsid w:val="001A36BC"/>
    <w:rsid w:val="001A5ACA"/>
    <w:rsid w:val="001A6483"/>
    <w:rsid w:val="001A6ACB"/>
    <w:rsid w:val="001A70F9"/>
    <w:rsid w:val="001A7995"/>
    <w:rsid w:val="001B0F3F"/>
    <w:rsid w:val="001B10DC"/>
    <w:rsid w:val="001B125C"/>
    <w:rsid w:val="001B12D7"/>
    <w:rsid w:val="001B301C"/>
    <w:rsid w:val="001B6A40"/>
    <w:rsid w:val="001B73B3"/>
    <w:rsid w:val="001B768B"/>
    <w:rsid w:val="001C0505"/>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6CAB"/>
    <w:rsid w:val="001D7762"/>
    <w:rsid w:val="001E00FF"/>
    <w:rsid w:val="001E268C"/>
    <w:rsid w:val="001E3633"/>
    <w:rsid w:val="001E3F4D"/>
    <w:rsid w:val="001E41F3"/>
    <w:rsid w:val="001E4298"/>
    <w:rsid w:val="001E65C1"/>
    <w:rsid w:val="001E667A"/>
    <w:rsid w:val="001F15E2"/>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0C0"/>
    <w:rsid w:val="0022154B"/>
    <w:rsid w:val="002218AB"/>
    <w:rsid w:val="0022231D"/>
    <w:rsid w:val="00222912"/>
    <w:rsid w:val="00224A15"/>
    <w:rsid w:val="002310EB"/>
    <w:rsid w:val="00232777"/>
    <w:rsid w:val="002350C5"/>
    <w:rsid w:val="00235D8A"/>
    <w:rsid w:val="00236990"/>
    <w:rsid w:val="00236E0F"/>
    <w:rsid w:val="00236FE2"/>
    <w:rsid w:val="00237097"/>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294"/>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472B9"/>
    <w:rsid w:val="00351C23"/>
    <w:rsid w:val="003527CD"/>
    <w:rsid w:val="00352987"/>
    <w:rsid w:val="00352B37"/>
    <w:rsid w:val="00352E7B"/>
    <w:rsid w:val="0035350E"/>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23ED"/>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2AB9"/>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25E7"/>
    <w:rsid w:val="00403594"/>
    <w:rsid w:val="00404F8D"/>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0A7B"/>
    <w:rsid w:val="00432508"/>
    <w:rsid w:val="00434F10"/>
    <w:rsid w:val="00435DBA"/>
    <w:rsid w:val="00436F8A"/>
    <w:rsid w:val="00440DD3"/>
    <w:rsid w:val="0044115F"/>
    <w:rsid w:val="0044564D"/>
    <w:rsid w:val="00446B32"/>
    <w:rsid w:val="004477E7"/>
    <w:rsid w:val="00452ADA"/>
    <w:rsid w:val="00453260"/>
    <w:rsid w:val="004546FE"/>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068E"/>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303"/>
    <w:rsid w:val="004C59AF"/>
    <w:rsid w:val="004C5D2D"/>
    <w:rsid w:val="004D27D1"/>
    <w:rsid w:val="004D32B2"/>
    <w:rsid w:val="004D6A8F"/>
    <w:rsid w:val="004D7145"/>
    <w:rsid w:val="004D7BB6"/>
    <w:rsid w:val="004E002E"/>
    <w:rsid w:val="004E006B"/>
    <w:rsid w:val="004E1373"/>
    <w:rsid w:val="004E2226"/>
    <w:rsid w:val="004E2611"/>
    <w:rsid w:val="004E5F83"/>
    <w:rsid w:val="004E6060"/>
    <w:rsid w:val="004E672D"/>
    <w:rsid w:val="004E6CEA"/>
    <w:rsid w:val="004E7D31"/>
    <w:rsid w:val="004F0F2C"/>
    <w:rsid w:val="004F1031"/>
    <w:rsid w:val="004F170A"/>
    <w:rsid w:val="004F6757"/>
    <w:rsid w:val="00504EEA"/>
    <w:rsid w:val="005058BD"/>
    <w:rsid w:val="00506FFB"/>
    <w:rsid w:val="00507D0A"/>
    <w:rsid w:val="00507E65"/>
    <w:rsid w:val="0051063B"/>
    <w:rsid w:val="005106C1"/>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5EDC"/>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3AB0"/>
    <w:rsid w:val="00556F6E"/>
    <w:rsid w:val="0055799E"/>
    <w:rsid w:val="0056075C"/>
    <w:rsid w:val="005628DD"/>
    <w:rsid w:val="00563BEF"/>
    <w:rsid w:val="0057085E"/>
    <w:rsid w:val="005714B4"/>
    <w:rsid w:val="00576EFD"/>
    <w:rsid w:val="00580477"/>
    <w:rsid w:val="00581445"/>
    <w:rsid w:val="00583300"/>
    <w:rsid w:val="00583B3E"/>
    <w:rsid w:val="0058490F"/>
    <w:rsid w:val="005859FF"/>
    <w:rsid w:val="00590AB2"/>
    <w:rsid w:val="00590DC8"/>
    <w:rsid w:val="0059243B"/>
    <w:rsid w:val="0059569A"/>
    <w:rsid w:val="00595D49"/>
    <w:rsid w:val="00596B3D"/>
    <w:rsid w:val="005A1B07"/>
    <w:rsid w:val="005A2D64"/>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475"/>
    <w:rsid w:val="005D16F8"/>
    <w:rsid w:val="005D34FD"/>
    <w:rsid w:val="005D682C"/>
    <w:rsid w:val="005D695C"/>
    <w:rsid w:val="005D73F5"/>
    <w:rsid w:val="005E3304"/>
    <w:rsid w:val="005E4F35"/>
    <w:rsid w:val="005E6720"/>
    <w:rsid w:val="005E68DA"/>
    <w:rsid w:val="005E6E80"/>
    <w:rsid w:val="005E7488"/>
    <w:rsid w:val="005F045D"/>
    <w:rsid w:val="005F075B"/>
    <w:rsid w:val="005F172F"/>
    <w:rsid w:val="005F1F15"/>
    <w:rsid w:val="005F3D63"/>
    <w:rsid w:val="005F3E4B"/>
    <w:rsid w:val="005F4619"/>
    <w:rsid w:val="005F52DA"/>
    <w:rsid w:val="005F5838"/>
    <w:rsid w:val="005F67E0"/>
    <w:rsid w:val="005F78FE"/>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71D"/>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1D97"/>
    <w:rsid w:val="006A2E4F"/>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6263"/>
    <w:rsid w:val="006E6D12"/>
    <w:rsid w:val="006E7BA9"/>
    <w:rsid w:val="006F0F0A"/>
    <w:rsid w:val="006F16FA"/>
    <w:rsid w:val="006F1A89"/>
    <w:rsid w:val="006F27E0"/>
    <w:rsid w:val="006F5359"/>
    <w:rsid w:val="006F53F0"/>
    <w:rsid w:val="006F6190"/>
    <w:rsid w:val="006F698C"/>
    <w:rsid w:val="00700D3F"/>
    <w:rsid w:val="0070396A"/>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49"/>
    <w:rsid w:val="00736296"/>
    <w:rsid w:val="007367C1"/>
    <w:rsid w:val="00740255"/>
    <w:rsid w:val="0074071F"/>
    <w:rsid w:val="0074222C"/>
    <w:rsid w:val="00742EFA"/>
    <w:rsid w:val="00743043"/>
    <w:rsid w:val="007437B9"/>
    <w:rsid w:val="0074501A"/>
    <w:rsid w:val="007460E5"/>
    <w:rsid w:val="00746CEE"/>
    <w:rsid w:val="00747010"/>
    <w:rsid w:val="00747198"/>
    <w:rsid w:val="007474F1"/>
    <w:rsid w:val="00750555"/>
    <w:rsid w:val="007519EA"/>
    <w:rsid w:val="007529F1"/>
    <w:rsid w:val="0075340E"/>
    <w:rsid w:val="007537CC"/>
    <w:rsid w:val="00753954"/>
    <w:rsid w:val="00754FC6"/>
    <w:rsid w:val="007550F3"/>
    <w:rsid w:val="0075644E"/>
    <w:rsid w:val="0075655E"/>
    <w:rsid w:val="00756714"/>
    <w:rsid w:val="00756B40"/>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9CD"/>
    <w:rsid w:val="00773B42"/>
    <w:rsid w:val="007756E6"/>
    <w:rsid w:val="00777E8A"/>
    <w:rsid w:val="007801FF"/>
    <w:rsid w:val="007804C4"/>
    <w:rsid w:val="00781386"/>
    <w:rsid w:val="0078164E"/>
    <w:rsid w:val="00782CC5"/>
    <w:rsid w:val="00785A42"/>
    <w:rsid w:val="00785C4F"/>
    <w:rsid w:val="00785ED6"/>
    <w:rsid w:val="007868F6"/>
    <w:rsid w:val="007904F6"/>
    <w:rsid w:val="00791C4F"/>
    <w:rsid w:val="007940B2"/>
    <w:rsid w:val="007A0D3A"/>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1C7F"/>
    <w:rsid w:val="007E3151"/>
    <w:rsid w:val="007E5374"/>
    <w:rsid w:val="007F0B89"/>
    <w:rsid w:val="007F1E37"/>
    <w:rsid w:val="007F2431"/>
    <w:rsid w:val="007F25E0"/>
    <w:rsid w:val="007F2620"/>
    <w:rsid w:val="007F3269"/>
    <w:rsid w:val="007F355D"/>
    <w:rsid w:val="007F4A9E"/>
    <w:rsid w:val="007F6F8A"/>
    <w:rsid w:val="007F796B"/>
    <w:rsid w:val="008010CD"/>
    <w:rsid w:val="008014F8"/>
    <w:rsid w:val="00801B77"/>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4E0F"/>
    <w:rsid w:val="00856153"/>
    <w:rsid w:val="008573E7"/>
    <w:rsid w:val="00860E5E"/>
    <w:rsid w:val="00861638"/>
    <w:rsid w:val="008622CF"/>
    <w:rsid w:val="008624D5"/>
    <w:rsid w:val="00863ADA"/>
    <w:rsid w:val="00864DE6"/>
    <w:rsid w:val="008655A0"/>
    <w:rsid w:val="008702E6"/>
    <w:rsid w:val="00870D35"/>
    <w:rsid w:val="00871D55"/>
    <w:rsid w:val="00872DCC"/>
    <w:rsid w:val="00875BE1"/>
    <w:rsid w:val="00876412"/>
    <w:rsid w:val="00877A71"/>
    <w:rsid w:val="008819A3"/>
    <w:rsid w:val="00882DA7"/>
    <w:rsid w:val="00883B42"/>
    <w:rsid w:val="00890539"/>
    <w:rsid w:val="00892119"/>
    <w:rsid w:val="00892634"/>
    <w:rsid w:val="008948A6"/>
    <w:rsid w:val="00896E97"/>
    <w:rsid w:val="008A03CD"/>
    <w:rsid w:val="008A2553"/>
    <w:rsid w:val="008A303D"/>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17C7F"/>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37E03"/>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8C8"/>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2314"/>
    <w:rsid w:val="00993395"/>
    <w:rsid w:val="00994363"/>
    <w:rsid w:val="00994FE1"/>
    <w:rsid w:val="00996614"/>
    <w:rsid w:val="00996912"/>
    <w:rsid w:val="00997507"/>
    <w:rsid w:val="00997A2F"/>
    <w:rsid w:val="009A0182"/>
    <w:rsid w:val="009A0801"/>
    <w:rsid w:val="009A263B"/>
    <w:rsid w:val="009A6DCD"/>
    <w:rsid w:val="009A7951"/>
    <w:rsid w:val="009B07AF"/>
    <w:rsid w:val="009B0D38"/>
    <w:rsid w:val="009B1662"/>
    <w:rsid w:val="009B3E4E"/>
    <w:rsid w:val="009B4233"/>
    <w:rsid w:val="009B45C6"/>
    <w:rsid w:val="009B6209"/>
    <w:rsid w:val="009B63E1"/>
    <w:rsid w:val="009C06FB"/>
    <w:rsid w:val="009C0E0A"/>
    <w:rsid w:val="009C16BE"/>
    <w:rsid w:val="009C2F1E"/>
    <w:rsid w:val="009C3243"/>
    <w:rsid w:val="009C42FB"/>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992"/>
    <w:rsid w:val="00A05EE6"/>
    <w:rsid w:val="00A075ED"/>
    <w:rsid w:val="00A15936"/>
    <w:rsid w:val="00A15B0B"/>
    <w:rsid w:val="00A160E9"/>
    <w:rsid w:val="00A17DFF"/>
    <w:rsid w:val="00A200A0"/>
    <w:rsid w:val="00A2074C"/>
    <w:rsid w:val="00A2080F"/>
    <w:rsid w:val="00A208F9"/>
    <w:rsid w:val="00A225CF"/>
    <w:rsid w:val="00A22E1D"/>
    <w:rsid w:val="00A25142"/>
    <w:rsid w:val="00A25772"/>
    <w:rsid w:val="00A25B4E"/>
    <w:rsid w:val="00A26743"/>
    <w:rsid w:val="00A26B6B"/>
    <w:rsid w:val="00A32B07"/>
    <w:rsid w:val="00A32D38"/>
    <w:rsid w:val="00A35D8B"/>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712"/>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4D7"/>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4E84"/>
    <w:rsid w:val="00AF5388"/>
    <w:rsid w:val="00AF60EA"/>
    <w:rsid w:val="00AF6B1E"/>
    <w:rsid w:val="00AF6CBE"/>
    <w:rsid w:val="00B001EB"/>
    <w:rsid w:val="00B00896"/>
    <w:rsid w:val="00B00BE3"/>
    <w:rsid w:val="00B01DE8"/>
    <w:rsid w:val="00B045F7"/>
    <w:rsid w:val="00B04CD1"/>
    <w:rsid w:val="00B051C8"/>
    <w:rsid w:val="00B064C1"/>
    <w:rsid w:val="00B072A4"/>
    <w:rsid w:val="00B1191E"/>
    <w:rsid w:val="00B13508"/>
    <w:rsid w:val="00B14620"/>
    <w:rsid w:val="00B14950"/>
    <w:rsid w:val="00B14FB4"/>
    <w:rsid w:val="00B155FB"/>
    <w:rsid w:val="00B209B8"/>
    <w:rsid w:val="00B20D3A"/>
    <w:rsid w:val="00B214B4"/>
    <w:rsid w:val="00B21746"/>
    <w:rsid w:val="00B21B2F"/>
    <w:rsid w:val="00B22F3D"/>
    <w:rsid w:val="00B23023"/>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1ED"/>
    <w:rsid w:val="00B565E7"/>
    <w:rsid w:val="00B600F7"/>
    <w:rsid w:val="00B6045F"/>
    <w:rsid w:val="00B60FB3"/>
    <w:rsid w:val="00B62459"/>
    <w:rsid w:val="00B664F5"/>
    <w:rsid w:val="00B66E4E"/>
    <w:rsid w:val="00B67026"/>
    <w:rsid w:val="00B706ED"/>
    <w:rsid w:val="00B74C6A"/>
    <w:rsid w:val="00B752D6"/>
    <w:rsid w:val="00B75E5B"/>
    <w:rsid w:val="00B77771"/>
    <w:rsid w:val="00B80620"/>
    <w:rsid w:val="00B80DF9"/>
    <w:rsid w:val="00B814E9"/>
    <w:rsid w:val="00B81E77"/>
    <w:rsid w:val="00B82F9A"/>
    <w:rsid w:val="00B84535"/>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4DA2"/>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6B"/>
    <w:rsid w:val="00BE37AE"/>
    <w:rsid w:val="00BE3EA1"/>
    <w:rsid w:val="00BE49C6"/>
    <w:rsid w:val="00BE777F"/>
    <w:rsid w:val="00BE7B46"/>
    <w:rsid w:val="00BF0F6F"/>
    <w:rsid w:val="00BF144E"/>
    <w:rsid w:val="00BF2FCD"/>
    <w:rsid w:val="00BF5B61"/>
    <w:rsid w:val="00BF6B35"/>
    <w:rsid w:val="00C005AA"/>
    <w:rsid w:val="00C017C3"/>
    <w:rsid w:val="00C038CA"/>
    <w:rsid w:val="00C03D99"/>
    <w:rsid w:val="00C05C7F"/>
    <w:rsid w:val="00C070CB"/>
    <w:rsid w:val="00C101E1"/>
    <w:rsid w:val="00C13AC1"/>
    <w:rsid w:val="00C1470C"/>
    <w:rsid w:val="00C1570A"/>
    <w:rsid w:val="00C15A2D"/>
    <w:rsid w:val="00C1638A"/>
    <w:rsid w:val="00C17667"/>
    <w:rsid w:val="00C22162"/>
    <w:rsid w:val="00C22C4B"/>
    <w:rsid w:val="00C23AF2"/>
    <w:rsid w:val="00C3120F"/>
    <w:rsid w:val="00C32392"/>
    <w:rsid w:val="00C32CB4"/>
    <w:rsid w:val="00C32DB4"/>
    <w:rsid w:val="00C33DF7"/>
    <w:rsid w:val="00C34BAD"/>
    <w:rsid w:val="00C3578B"/>
    <w:rsid w:val="00C37EE1"/>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50"/>
    <w:rsid w:val="00C734C1"/>
    <w:rsid w:val="00C7602A"/>
    <w:rsid w:val="00C8018F"/>
    <w:rsid w:val="00C80237"/>
    <w:rsid w:val="00C80504"/>
    <w:rsid w:val="00C85712"/>
    <w:rsid w:val="00C865CA"/>
    <w:rsid w:val="00C8776E"/>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4F0B"/>
    <w:rsid w:val="00CA74F1"/>
    <w:rsid w:val="00CB0DF8"/>
    <w:rsid w:val="00CB12F0"/>
    <w:rsid w:val="00CB1972"/>
    <w:rsid w:val="00CB258F"/>
    <w:rsid w:val="00CB2E18"/>
    <w:rsid w:val="00CB34AC"/>
    <w:rsid w:val="00CB4A93"/>
    <w:rsid w:val="00CB5C6B"/>
    <w:rsid w:val="00CB6A6D"/>
    <w:rsid w:val="00CB742B"/>
    <w:rsid w:val="00CB7795"/>
    <w:rsid w:val="00CC19E6"/>
    <w:rsid w:val="00CC2881"/>
    <w:rsid w:val="00CC6950"/>
    <w:rsid w:val="00CC7E30"/>
    <w:rsid w:val="00CD1CE0"/>
    <w:rsid w:val="00CD230B"/>
    <w:rsid w:val="00CE08B9"/>
    <w:rsid w:val="00CE3DAA"/>
    <w:rsid w:val="00CE7E5A"/>
    <w:rsid w:val="00CF4D61"/>
    <w:rsid w:val="00CF4E0F"/>
    <w:rsid w:val="00CF54BB"/>
    <w:rsid w:val="00CF7678"/>
    <w:rsid w:val="00D00BC7"/>
    <w:rsid w:val="00D03594"/>
    <w:rsid w:val="00D0410C"/>
    <w:rsid w:val="00D045E8"/>
    <w:rsid w:val="00D04954"/>
    <w:rsid w:val="00D07794"/>
    <w:rsid w:val="00D10051"/>
    <w:rsid w:val="00D1121F"/>
    <w:rsid w:val="00D1169A"/>
    <w:rsid w:val="00D149A5"/>
    <w:rsid w:val="00D15AEC"/>
    <w:rsid w:val="00D16315"/>
    <w:rsid w:val="00D2126A"/>
    <w:rsid w:val="00D216DF"/>
    <w:rsid w:val="00D21E19"/>
    <w:rsid w:val="00D22361"/>
    <w:rsid w:val="00D239BF"/>
    <w:rsid w:val="00D23A21"/>
    <w:rsid w:val="00D2466A"/>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13FA"/>
    <w:rsid w:val="00D53A34"/>
    <w:rsid w:val="00D54771"/>
    <w:rsid w:val="00D559BD"/>
    <w:rsid w:val="00D55EEB"/>
    <w:rsid w:val="00D61B28"/>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85346"/>
    <w:rsid w:val="00D91DFA"/>
    <w:rsid w:val="00D93857"/>
    <w:rsid w:val="00D95B8C"/>
    <w:rsid w:val="00D96156"/>
    <w:rsid w:val="00D9650C"/>
    <w:rsid w:val="00D974F9"/>
    <w:rsid w:val="00DA0A7C"/>
    <w:rsid w:val="00DA15D7"/>
    <w:rsid w:val="00DA18AB"/>
    <w:rsid w:val="00DA2C72"/>
    <w:rsid w:val="00DA581D"/>
    <w:rsid w:val="00DB0B67"/>
    <w:rsid w:val="00DB28A8"/>
    <w:rsid w:val="00DB2BA3"/>
    <w:rsid w:val="00DB3233"/>
    <w:rsid w:val="00DB46CF"/>
    <w:rsid w:val="00DB570F"/>
    <w:rsid w:val="00DB73F4"/>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5009"/>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27DB0"/>
    <w:rsid w:val="00E302C0"/>
    <w:rsid w:val="00E30E3E"/>
    <w:rsid w:val="00E31028"/>
    <w:rsid w:val="00E3168D"/>
    <w:rsid w:val="00E345C5"/>
    <w:rsid w:val="00E352D5"/>
    <w:rsid w:val="00E355E0"/>
    <w:rsid w:val="00E406F1"/>
    <w:rsid w:val="00E42C7B"/>
    <w:rsid w:val="00E44FF6"/>
    <w:rsid w:val="00E50DB4"/>
    <w:rsid w:val="00E51BF8"/>
    <w:rsid w:val="00E52383"/>
    <w:rsid w:val="00E52389"/>
    <w:rsid w:val="00E52862"/>
    <w:rsid w:val="00E53050"/>
    <w:rsid w:val="00E53450"/>
    <w:rsid w:val="00E55895"/>
    <w:rsid w:val="00E56C94"/>
    <w:rsid w:val="00E56E92"/>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2B44"/>
    <w:rsid w:val="00E832E9"/>
    <w:rsid w:val="00E8447A"/>
    <w:rsid w:val="00E84C9E"/>
    <w:rsid w:val="00E85A7E"/>
    <w:rsid w:val="00E90365"/>
    <w:rsid w:val="00E90842"/>
    <w:rsid w:val="00E90AB6"/>
    <w:rsid w:val="00E913C1"/>
    <w:rsid w:val="00E9169E"/>
    <w:rsid w:val="00E95AEE"/>
    <w:rsid w:val="00E95D00"/>
    <w:rsid w:val="00E968CB"/>
    <w:rsid w:val="00E9765D"/>
    <w:rsid w:val="00EA0D0B"/>
    <w:rsid w:val="00EA3C66"/>
    <w:rsid w:val="00EA48F9"/>
    <w:rsid w:val="00EA54E6"/>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853"/>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5689E"/>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B62F5"/>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58B7"/>
    <w:rsid w:val="00FE63C7"/>
    <w:rsid w:val="00FE74F0"/>
    <w:rsid w:val="00FF09C5"/>
    <w:rsid w:val="00FF0BD7"/>
    <w:rsid w:val="00FF1C62"/>
    <w:rsid w:val="00FF2030"/>
    <w:rsid w:val="00FF22D6"/>
    <w:rsid w:val="00FF3D7B"/>
    <w:rsid w:val="00FF537D"/>
    <w:rsid w:val="00FF7CCA"/>
    <w:rsid w:val="02987B74"/>
    <w:rsid w:val="04D65C94"/>
    <w:rsid w:val="05F257ED"/>
    <w:rsid w:val="06233BF8"/>
    <w:rsid w:val="063121EA"/>
    <w:rsid w:val="067508F8"/>
    <w:rsid w:val="07794547"/>
    <w:rsid w:val="098350DA"/>
    <w:rsid w:val="09AD2157"/>
    <w:rsid w:val="09AD381B"/>
    <w:rsid w:val="0A9B46A5"/>
    <w:rsid w:val="0AE95411"/>
    <w:rsid w:val="0B1D4257"/>
    <w:rsid w:val="0BB00ADA"/>
    <w:rsid w:val="0BBF6171"/>
    <w:rsid w:val="0C6E3C86"/>
    <w:rsid w:val="0CE642FD"/>
    <w:rsid w:val="0D9237EC"/>
    <w:rsid w:val="0DCB6E1C"/>
    <w:rsid w:val="0F672DA8"/>
    <w:rsid w:val="0FE64614"/>
    <w:rsid w:val="0FEF171B"/>
    <w:rsid w:val="11057242"/>
    <w:rsid w:val="13CF35B9"/>
    <w:rsid w:val="140B135E"/>
    <w:rsid w:val="157E709D"/>
    <w:rsid w:val="16077093"/>
    <w:rsid w:val="161A600B"/>
    <w:rsid w:val="17DB4333"/>
    <w:rsid w:val="18E5763B"/>
    <w:rsid w:val="19874772"/>
    <w:rsid w:val="1A2975D8"/>
    <w:rsid w:val="1B502E04"/>
    <w:rsid w:val="1B662AAD"/>
    <w:rsid w:val="1CB734E2"/>
    <w:rsid w:val="1E2F7187"/>
    <w:rsid w:val="1EC46EB0"/>
    <w:rsid w:val="1F7C464D"/>
    <w:rsid w:val="20744D74"/>
    <w:rsid w:val="20DA5ACF"/>
    <w:rsid w:val="21C81DCC"/>
    <w:rsid w:val="239161EE"/>
    <w:rsid w:val="253C4023"/>
    <w:rsid w:val="26681488"/>
    <w:rsid w:val="26B27BC4"/>
    <w:rsid w:val="277D0F63"/>
    <w:rsid w:val="27DE291E"/>
    <w:rsid w:val="27F531EF"/>
    <w:rsid w:val="28072F22"/>
    <w:rsid w:val="28075DDF"/>
    <w:rsid w:val="29370FFC"/>
    <w:rsid w:val="294E705B"/>
    <w:rsid w:val="2B13441C"/>
    <w:rsid w:val="2B4A7110"/>
    <w:rsid w:val="2B5B780D"/>
    <w:rsid w:val="2B7D5189"/>
    <w:rsid w:val="2BF74C87"/>
    <w:rsid w:val="2C576226"/>
    <w:rsid w:val="2CBC252D"/>
    <w:rsid w:val="2DDF557B"/>
    <w:rsid w:val="2E30558D"/>
    <w:rsid w:val="2E41718E"/>
    <w:rsid w:val="2F3D7B25"/>
    <w:rsid w:val="2F6D3FB3"/>
    <w:rsid w:val="2F9F4850"/>
    <w:rsid w:val="2FC55B9D"/>
    <w:rsid w:val="319C08BE"/>
    <w:rsid w:val="32230959"/>
    <w:rsid w:val="3251196A"/>
    <w:rsid w:val="343B467F"/>
    <w:rsid w:val="34B54432"/>
    <w:rsid w:val="34F82570"/>
    <w:rsid w:val="36105698"/>
    <w:rsid w:val="36D30B9F"/>
    <w:rsid w:val="37021D70"/>
    <w:rsid w:val="37313B18"/>
    <w:rsid w:val="37F13119"/>
    <w:rsid w:val="38647A56"/>
    <w:rsid w:val="39D013C6"/>
    <w:rsid w:val="39D709A6"/>
    <w:rsid w:val="3A555D6F"/>
    <w:rsid w:val="3B34512C"/>
    <w:rsid w:val="3B620744"/>
    <w:rsid w:val="3B9F5646"/>
    <w:rsid w:val="3BFC7D2D"/>
    <w:rsid w:val="3D26C785"/>
    <w:rsid w:val="3DBC05DF"/>
    <w:rsid w:val="3DD246DF"/>
    <w:rsid w:val="3F0D09C6"/>
    <w:rsid w:val="3FDF05B5"/>
    <w:rsid w:val="40F6339E"/>
    <w:rsid w:val="413920C6"/>
    <w:rsid w:val="41856F3A"/>
    <w:rsid w:val="41945FEF"/>
    <w:rsid w:val="42440BA3"/>
    <w:rsid w:val="43340C18"/>
    <w:rsid w:val="4335379B"/>
    <w:rsid w:val="46827EEC"/>
    <w:rsid w:val="46D324F5"/>
    <w:rsid w:val="47A143A2"/>
    <w:rsid w:val="482F4863"/>
    <w:rsid w:val="498D72D3"/>
    <w:rsid w:val="4A4756D4"/>
    <w:rsid w:val="4A963F66"/>
    <w:rsid w:val="4BAE52DF"/>
    <w:rsid w:val="4BFD5614"/>
    <w:rsid w:val="4CB94D67"/>
    <w:rsid w:val="4D2A6BE7"/>
    <w:rsid w:val="4D9C5D37"/>
    <w:rsid w:val="4E453CD9"/>
    <w:rsid w:val="4E5E4D9B"/>
    <w:rsid w:val="4ED23F96"/>
    <w:rsid w:val="4F8C3212"/>
    <w:rsid w:val="50210776"/>
    <w:rsid w:val="503C55AF"/>
    <w:rsid w:val="50493828"/>
    <w:rsid w:val="50B52C6C"/>
    <w:rsid w:val="51CF3623"/>
    <w:rsid w:val="51D05FAF"/>
    <w:rsid w:val="522B1438"/>
    <w:rsid w:val="52B633F7"/>
    <w:rsid w:val="53BE33CC"/>
    <w:rsid w:val="54A4069A"/>
    <w:rsid w:val="54DA0EF3"/>
    <w:rsid w:val="55F45FE4"/>
    <w:rsid w:val="562316F8"/>
    <w:rsid w:val="56237876"/>
    <w:rsid w:val="569F64AE"/>
    <w:rsid w:val="56AE2637"/>
    <w:rsid w:val="58276B45"/>
    <w:rsid w:val="584E5E80"/>
    <w:rsid w:val="5AD07020"/>
    <w:rsid w:val="5AEF7AFC"/>
    <w:rsid w:val="5B9838EC"/>
    <w:rsid w:val="5BB66216"/>
    <w:rsid w:val="5BEE1DC1"/>
    <w:rsid w:val="5BFFCCE3"/>
    <w:rsid w:val="5C2D112D"/>
    <w:rsid w:val="5C9B5AE3"/>
    <w:rsid w:val="5DAF3012"/>
    <w:rsid w:val="5E8068C3"/>
    <w:rsid w:val="5F487ACD"/>
    <w:rsid w:val="5F667F53"/>
    <w:rsid w:val="5FB66DDF"/>
    <w:rsid w:val="5FEF4B78"/>
    <w:rsid w:val="5FF92B75"/>
    <w:rsid w:val="601E0862"/>
    <w:rsid w:val="610712C2"/>
    <w:rsid w:val="61630EAA"/>
    <w:rsid w:val="625F7819"/>
    <w:rsid w:val="62806114"/>
    <w:rsid w:val="62836D4B"/>
    <w:rsid w:val="6293638C"/>
    <w:rsid w:val="66100C18"/>
    <w:rsid w:val="66A355E9"/>
    <w:rsid w:val="66D2260B"/>
    <w:rsid w:val="66ED4AB6"/>
    <w:rsid w:val="66FF35D1"/>
    <w:rsid w:val="672D58C4"/>
    <w:rsid w:val="69E7096C"/>
    <w:rsid w:val="6A8219B9"/>
    <w:rsid w:val="6B016D82"/>
    <w:rsid w:val="6BFC1646"/>
    <w:rsid w:val="6C0F54CE"/>
    <w:rsid w:val="6CE4695B"/>
    <w:rsid w:val="6DCF760B"/>
    <w:rsid w:val="6EF07839"/>
    <w:rsid w:val="6EFFA0E5"/>
    <w:rsid w:val="6F3A4D57"/>
    <w:rsid w:val="6FDB4045"/>
    <w:rsid w:val="6FF31DC8"/>
    <w:rsid w:val="6FFCE656"/>
    <w:rsid w:val="70983CE4"/>
    <w:rsid w:val="71095209"/>
    <w:rsid w:val="71347EB1"/>
    <w:rsid w:val="72FB0CA2"/>
    <w:rsid w:val="745D327B"/>
    <w:rsid w:val="74CE23CA"/>
    <w:rsid w:val="75383CE8"/>
    <w:rsid w:val="753F9046"/>
    <w:rsid w:val="75AB7D6E"/>
    <w:rsid w:val="76F04055"/>
    <w:rsid w:val="781E783D"/>
    <w:rsid w:val="78482494"/>
    <w:rsid w:val="786C5C30"/>
    <w:rsid w:val="79A5381A"/>
    <w:rsid w:val="7A0A5C53"/>
    <w:rsid w:val="7B2A5E81"/>
    <w:rsid w:val="7B673E31"/>
    <w:rsid w:val="7B7D6EF4"/>
    <w:rsid w:val="7B9D6D23"/>
    <w:rsid w:val="7D4B04C6"/>
    <w:rsid w:val="7E8B6C3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F65AA75"/>
  <w15:docId w15:val="{4979E3CA-C87F-436F-A903-FC7C258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CP">
    <w:name w:val="云肿-CP重要基因"/>
    <w:basedOn w:val="a1"/>
    <w:uiPriority w:val="99"/>
    <w:rsid w:val="00D513FA"/>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546">
      <w:bodyDiv w:val="1"/>
      <w:marLeft w:val="0"/>
      <w:marRight w:val="0"/>
      <w:marTop w:val="0"/>
      <w:marBottom w:val="0"/>
      <w:divBdr>
        <w:top w:val="none" w:sz="0" w:space="0" w:color="auto"/>
        <w:left w:val="none" w:sz="0" w:space="0" w:color="auto"/>
        <w:bottom w:val="none" w:sz="0" w:space="0" w:color="auto"/>
        <w:right w:val="none" w:sz="0" w:space="0" w:color="auto"/>
      </w:divBdr>
      <w:divsChild>
        <w:div w:id="1782996538">
          <w:marLeft w:val="0"/>
          <w:marRight w:val="0"/>
          <w:marTop w:val="0"/>
          <w:marBottom w:val="0"/>
          <w:divBdr>
            <w:top w:val="none" w:sz="0" w:space="0" w:color="auto"/>
            <w:left w:val="none" w:sz="0" w:space="0" w:color="auto"/>
            <w:bottom w:val="none" w:sz="0" w:space="0" w:color="auto"/>
            <w:right w:val="none" w:sz="0" w:space="0" w:color="auto"/>
          </w:divBdr>
        </w:div>
      </w:divsChild>
    </w:div>
    <w:div w:id="587468011">
      <w:bodyDiv w:val="1"/>
      <w:marLeft w:val="0"/>
      <w:marRight w:val="0"/>
      <w:marTop w:val="0"/>
      <w:marBottom w:val="0"/>
      <w:divBdr>
        <w:top w:val="none" w:sz="0" w:space="0" w:color="auto"/>
        <w:left w:val="none" w:sz="0" w:space="0" w:color="auto"/>
        <w:bottom w:val="none" w:sz="0" w:space="0" w:color="auto"/>
        <w:right w:val="none" w:sz="0" w:space="0" w:color="auto"/>
      </w:divBdr>
      <w:divsChild>
        <w:div w:id="844590799">
          <w:marLeft w:val="0"/>
          <w:marRight w:val="0"/>
          <w:marTop w:val="0"/>
          <w:marBottom w:val="0"/>
          <w:divBdr>
            <w:top w:val="none" w:sz="0" w:space="0" w:color="auto"/>
            <w:left w:val="none" w:sz="0" w:space="0" w:color="auto"/>
            <w:bottom w:val="none" w:sz="0" w:space="0" w:color="auto"/>
            <w:right w:val="none" w:sz="0" w:space="0" w:color="auto"/>
          </w:divBdr>
        </w:div>
      </w:divsChild>
    </w:div>
    <w:div w:id="967008270">
      <w:bodyDiv w:val="1"/>
      <w:marLeft w:val="0"/>
      <w:marRight w:val="0"/>
      <w:marTop w:val="0"/>
      <w:marBottom w:val="0"/>
      <w:divBdr>
        <w:top w:val="none" w:sz="0" w:space="0" w:color="auto"/>
        <w:left w:val="none" w:sz="0" w:space="0" w:color="auto"/>
        <w:bottom w:val="none" w:sz="0" w:space="0" w:color="auto"/>
        <w:right w:val="none" w:sz="0" w:space="0" w:color="auto"/>
      </w:divBdr>
      <w:divsChild>
        <w:div w:id="1024408084">
          <w:marLeft w:val="0"/>
          <w:marRight w:val="0"/>
          <w:marTop w:val="0"/>
          <w:marBottom w:val="0"/>
          <w:divBdr>
            <w:top w:val="none" w:sz="0" w:space="0" w:color="auto"/>
            <w:left w:val="none" w:sz="0" w:space="0" w:color="auto"/>
            <w:bottom w:val="none" w:sz="0" w:space="0" w:color="auto"/>
            <w:right w:val="none" w:sz="0" w:space="0" w:color="auto"/>
          </w:divBdr>
        </w:div>
      </w:divsChild>
    </w:div>
    <w:div w:id="1441487211">
      <w:bodyDiv w:val="1"/>
      <w:marLeft w:val="0"/>
      <w:marRight w:val="0"/>
      <w:marTop w:val="0"/>
      <w:marBottom w:val="0"/>
      <w:divBdr>
        <w:top w:val="none" w:sz="0" w:space="0" w:color="auto"/>
        <w:left w:val="none" w:sz="0" w:space="0" w:color="auto"/>
        <w:bottom w:val="none" w:sz="0" w:space="0" w:color="auto"/>
        <w:right w:val="none" w:sz="0" w:space="0" w:color="auto"/>
      </w:divBdr>
      <w:divsChild>
        <w:div w:id="1103957639">
          <w:marLeft w:val="0"/>
          <w:marRight w:val="0"/>
          <w:marTop w:val="0"/>
          <w:marBottom w:val="0"/>
          <w:divBdr>
            <w:top w:val="none" w:sz="0" w:space="0" w:color="auto"/>
            <w:left w:val="none" w:sz="0" w:space="0" w:color="auto"/>
            <w:bottom w:val="none" w:sz="0" w:space="0" w:color="auto"/>
            <w:right w:val="none" w:sz="0" w:space="0" w:color="auto"/>
          </w:divBdr>
        </w:div>
      </w:divsChild>
    </w:div>
    <w:div w:id="196399720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17</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67</cp:revision>
  <cp:lastPrinted>2025-04-17T19:18:00Z</cp:lastPrinted>
  <dcterms:created xsi:type="dcterms:W3CDTF">2025-07-04T03:01:00Z</dcterms:created>
  <dcterms:modified xsi:type="dcterms:W3CDTF">2025-08-04T01:01:00Z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6C2CA315E97C05AAF07E63685784858A_43</vt:lpwstr>
  </property>
  <property fmtid="{D5CDD505-2E9C-101B-9397-08002B2CF9AE}" pid="4" name="KSOTemplateDocerSaveRecord">
    <vt:lpwstr>eyJoZGlkIjoiMzEwNTM5NzYwMDRjMzkwZTVkZjY2ODkwMGIxNGU0OTUiLCJ1c2VySWQiOiI0NTEwMzIxOTYifQ==</vt:lpwstr>
  </property>
</Properties>
</file>