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912"/>
        <w:gridCol w:w="1488"/>
        <w:gridCol w:w="1728"/>
        <w:gridCol w:w="1512"/>
        <w:gridCol w:w="2131"/>
      </w:tblGrid>
      <w:tr w:rsidR="00E909E4" w14:paraId="24A12FA2" w14:textId="77777777">
        <w:trPr>
          <w:trHeight w:val="454"/>
        </w:trPr>
        <w:tc>
          <w:tcPr>
            <w:tcW w:w="1418" w:type="dxa"/>
            <w:vAlign w:val="center"/>
          </w:tcPr>
          <w:p w14:paraId="2B206F45" w14:textId="77777777" w:rsidR="00E909E4" w:rsidRDefault="002050E0">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1912" w:type="dxa"/>
            <w:vAlign w:val="center"/>
          </w:tcPr>
          <w:p w14:paraId="1659736D" w14:textId="7F66D771"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sample.submission</w:t>
            </w:r>
            <w:proofErr w:type="gramEnd"/>
            <w:r w:rsidRPr="00881517">
              <w:rPr>
                <w:rFonts w:ascii="Times New Roman" w:eastAsia="宋体" w:hAnsi="Times New Roman" w:cs="Times New Roman"/>
                <w:bCs/>
                <w:kern w:val="0"/>
                <w:sz w:val="22"/>
                <w:szCs w:val="22"/>
              </w:rPr>
              <w:t>_department</w:t>
            </w:r>
            <w:proofErr w:type="spellEnd"/>
            <w:r w:rsidRPr="00881517">
              <w:rPr>
                <w:rFonts w:ascii="Times New Roman" w:eastAsia="宋体" w:hAnsi="Times New Roman" w:cs="Times New Roman"/>
                <w:bCs/>
                <w:kern w:val="0"/>
                <w:sz w:val="22"/>
                <w:szCs w:val="22"/>
              </w:rPr>
              <w:t>}}</w:t>
            </w:r>
          </w:p>
        </w:tc>
        <w:tc>
          <w:tcPr>
            <w:tcW w:w="1488" w:type="dxa"/>
            <w:vAlign w:val="center"/>
          </w:tcPr>
          <w:p w14:paraId="00ADC969"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728" w:type="dxa"/>
            <w:vAlign w:val="center"/>
          </w:tcPr>
          <w:p w14:paraId="26146616" w14:textId="4BF88833" w:rsidR="00E909E4" w:rsidRDefault="00881517">
            <w:pPr>
              <w:snapToGrid w:val="0"/>
              <w:rPr>
                <w:rFonts w:ascii="Times New Roman" w:eastAsia="宋体" w:hAnsi="Times New Roman" w:cs="Times New Roman"/>
                <w:bCs/>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sample.submission</w:t>
            </w:r>
            <w:proofErr w:type="gramEnd"/>
            <w:r w:rsidRPr="00881517">
              <w:rPr>
                <w:rFonts w:ascii="Times New Roman" w:eastAsia="宋体" w:hAnsi="Times New Roman" w:cs="Times New Roman"/>
                <w:bCs/>
                <w:kern w:val="0"/>
                <w:sz w:val="22"/>
                <w:szCs w:val="22"/>
              </w:rPr>
              <w:t>_date</w:t>
            </w:r>
            <w:proofErr w:type="spellEnd"/>
            <w:r w:rsidRPr="00881517">
              <w:rPr>
                <w:rFonts w:ascii="Times New Roman" w:eastAsia="宋体" w:hAnsi="Times New Roman" w:cs="Times New Roman"/>
                <w:bCs/>
                <w:kern w:val="0"/>
                <w:sz w:val="22"/>
                <w:szCs w:val="22"/>
              </w:rPr>
              <w:t>}}</w:t>
            </w:r>
          </w:p>
        </w:tc>
        <w:tc>
          <w:tcPr>
            <w:tcW w:w="1512" w:type="dxa"/>
            <w:vAlign w:val="center"/>
          </w:tcPr>
          <w:p w14:paraId="779D2285"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2131" w:type="dxa"/>
            <w:vAlign w:val="center"/>
          </w:tcPr>
          <w:p w14:paraId="62424D6D" w14:textId="14693345" w:rsidR="00E909E4" w:rsidRDefault="00881517">
            <w:pPr>
              <w:snapToGrid w:val="0"/>
              <w:rPr>
                <w:rFonts w:ascii="Times New Roman" w:eastAsia="宋体" w:hAnsi="Times New Roman" w:cs="Times New Roman"/>
                <w:b/>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sample.health</w:t>
            </w:r>
            <w:proofErr w:type="gramEnd"/>
            <w:r w:rsidRPr="00881517">
              <w:rPr>
                <w:rFonts w:ascii="Times New Roman" w:eastAsia="宋体" w:hAnsi="Times New Roman" w:cs="Times New Roman"/>
                <w:bCs/>
                <w:kern w:val="0"/>
                <w:sz w:val="22"/>
                <w:szCs w:val="22"/>
              </w:rPr>
              <w:t>_card_number</w:t>
            </w:r>
            <w:proofErr w:type="spellEnd"/>
            <w:r w:rsidRPr="00881517">
              <w:rPr>
                <w:rFonts w:ascii="Times New Roman" w:eastAsia="宋体" w:hAnsi="Times New Roman" w:cs="Times New Roman"/>
                <w:bCs/>
                <w:kern w:val="0"/>
                <w:sz w:val="22"/>
                <w:szCs w:val="22"/>
              </w:rPr>
              <w:t>}}</w:t>
            </w:r>
          </w:p>
        </w:tc>
      </w:tr>
      <w:tr w:rsidR="00E909E4" w14:paraId="32B9BBB6" w14:textId="77777777">
        <w:trPr>
          <w:trHeight w:val="454"/>
        </w:trPr>
        <w:tc>
          <w:tcPr>
            <w:tcW w:w="1418" w:type="dxa"/>
            <w:vAlign w:val="center"/>
          </w:tcPr>
          <w:p w14:paraId="56AD15F1"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1912" w:type="dxa"/>
            <w:vAlign w:val="center"/>
          </w:tcPr>
          <w:p w14:paraId="492FB251" w14:textId="72B21211"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sample.analysis</w:t>
            </w:r>
            <w:proofErr w:type="gramEnd"/>
            <w:r w:rsidRPr="00881517">
              <w:rPr>
                <w:rFonts w:ascii="Times New Roman" w:eastAsia="宋体" w:hAnsi="Times New Roman" w:cs="Times New Roman"/>
                <w:bCs/>
                <w:kern w:val="0"/>
                <w:sz w:val="22"/>
                <w:szCs w:val="22"/>
              </w:rPr>
              <w:t>_date</w:t>
            </w:r>
            <w:proofErr w:type="spellEnd"/>
            <w:r w:rsidRPr="00881517">
              <w:rPr>
                <w:rFonts w:ascii="Times New Roman" w:eastAsia="宋体" w:hAnsi="Times New Roman" w:cs="Times New Roman"/>
                <w:bCs/>
                <w:kern w:val="0"/>
                <w:sz w:val="22"/>
                <w:szCs w:val="22"/>
              </w:rPr>
              <w:t>}}</w:t>
            </w:r>
          </w:p>
        </w:tc>
        <w:tc>
          <w:tcPr>
            <w:tcW w:w="1488" w:type="dxa"/>
            <w:vAlign w:val="center"/>
          </w:tcPr>
          <w:p w14:paraId="45D89941"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5371" w:type="dxa"/>
            <w:gridSpan w:val="3"/>
            <w:vAlign w:val="center"/>
          </w:tcPr>
          <w:p w14:paraId="217C2590" w14:textId="77777777" w:rsidR="00E909E4" w:rsidRDefault="002050E0">
            <w:pPr>
              <w:snapToGrid w:val="0"/>
              <w:rPr>
                <w:rFonts w:ascii="Times New Roman" w:eastAsia="宋体" w:hAnsi="Times New Roman" w:cs="Times New Roman"/>
                <w:b/>
                <w:kern w:val="0"/>
                <w:sz w:val="30"/>
                <w:szCs w:val="30"/>
              </w:rPr>
            </w:pPr>
            <w:r>
              <w:rPr>
                <w:rFonts w:ascii="Times New Roman" w:eastAsia="宋体" w:hAnsi="Times New Roman" w:cs="Times New Roman" w:hint="eastAsia"/>
                <w:bCs/>
                <w:kern w:val="0"/>
                <w:sz w:val="22"/>
                <w:szCs w:val="22"/>
              </w:rPr>
              <w:t>子宫内膜</w:t>
            </w:r>
            <w:proofErr w:type="gramStart"/>
            <w:r>
              <w:rPr>
                <w:rFonts w:ascii="Times New Roman" w:eastAsia="宋体" w:hAnsi="Times New Roman" w:cs="Times New Roman" w:hint="eastAsia"/>
                <w:bCs/>
                <w:kern w:val="0"/>
                <w:sz w:val="22"/>
                <w:szCs w:val="22"/>
              </w:rPr>
              <w:t>癌分子</w:t>
            </w:r>
            <w:proofErr w:type="gramEnd"/>
            <w:r>
              <w:rPr>
                <w:rFonts w:ascii="Times New Roman" w:eastAsia="宋体" w:hAnsi="Times New Roman" w:cs="Times New Roman" w:hint="eastAsia"/>
                <w:bCs/>
                <w:kern w:val="0"/>
                <w:sz w:val="22"/>
                <w:szCs w:val="22"/>
              </w:rPr>
              <w:t>分型及遗传易感基因</w:t>
            </w:r>
            <w:r>
              <w:rPr>
                <w:rFonts w:ascii="Times New Roman" w:eastAsia="宋体" w:hAnsi="Times New Roman" w:cs="Times New Roman"/>
                <w:bCs/>
                <w:kern w:val="0"/>
                <w:sz w:val="22"/>
                <w:szCs w:val="22"/>
              </w:rPr>
              <w:t>高通量测序检测</w:t>
            </w:r>
          </w:p>
        </w:tc>
      </w:tr>
      <w:tr w:rsidR="00E909E4" w14:paraId="21E0915E" w14:textId="77777777">
        <w:trPr>
          <w:trHeight w:val="454"/>
        </w:trPr>
        <w:tc>
          <w:tcPr>
            <w:tcW w:w="1418" w:type="dxa"/>
            <w:vAlign w:val="center"/>
          </w:tcPr>
          <w:p w14:paraId="1A630A03"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1912" w:type="dxa"/>
            <w:vAlign w:val="center"/>
          </w:tcPr>
          <w:p w14:paraId="6483E736" w14:textId="51E8DDB7"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r w:rsidRPr="00881517">
              <w:rPr>
                <w:rFonts w:ascii="Times New Roman" w:eastAsia="宋体" w:hAnsi="Times New Roman" w:cs="Times New Roman"/>
                <w:bCs/>
                <w:kern w:val="0"/>
                <w:sz w:val="22"/>
                <w:szCs w:val="22"/>
              </w:rPr>
              <w:t>sample.sample_type</w:t>
            </w:r>
            <w:proofErr w:type="spellEnd"/>
            <w:r w:rsidRPr="00881517">
              <w:rPr>
                <w:rFonts w:ascii="Times New Roman" w:eastAsia="宋体" w:hAnsi="Times New Roman" w:cs="Times New Roman"/>
                <w:bCs/>
                <w:kern w:val="0"/>
                <w:sz w:val="22"/>
                <w:szCs w:val="22"/>
              </w:rPr>
              <w:t>}}</w:t>
            </w:r>
          </w:p>
        </w:tc>
        <w:tc>
          <w:tcPr>
            <w:tcW w:w="1488" w:type="dxa"/>
            <w:vAlign w:val="center"/>
          </w:tcPr>
          <w:p w14:paraId="3349DF74" w14:textId="77777777" w:rsidR="00E909E4" w:rsidRDefault="002050E0">
            <w:pPr>
              <w:snapToGrid w:val="0"/>
              <w:rPr>
                <w:rFonts w:ascii="Times New Roman" w:eastAsia="宋体" w:hAnsi="Times New Roman" w:cs="Times New Roman"/>
                <w:b/>
                <w:kern w:val="0"/>
              </w:rPr>
            </w:pPr>
            <w:r>
              <w:rPr>
                <w:rFonts w:ascii="Times New Roman" w:eastAsiaTheme="majorEastAsia" w:hAnsi="Times New Roman" w:cs="Times New Roman" w:hint="eastAsia"/>
                <w:b/>
                <w:kern w:val="0"/>
              </w:rPr>
              <w:t>临床诊断</w:t>
            </w:r>
            <w:r>
              <w:rPr>
                <w:rFonts w:ascii="Times New Roman" w:eastAsiaTheme="majorEastAsia" w:hAnsi="Times New Roman" w:cs="Times New Roman"/>
                <w:b/>
                <w:kern w:val="0"/>
              </w:rPr>
              <w:t>：</w:t>
            </w:r>
          </w:p>
        </w:tc>
        <w:tc>
          <w:tcPr>
            <w:tcW w:w="5371" w:type="dxa"/>
            <w:gridSpan w:val="3"/>
            <w:vAlign w:val="center"/>
          </w:tcPr>
          <w:p w14:paraId="340E4101" w14:textId="0C711E34" w:rsidR="00E909E4" w:rsidRDefault="00881517">
            <w:pPr>
              <w:snapToGrid w:val="0"/>
              <w:rPr>
                <w:rFonts w:ascii="Times New Roman" w:eastAsia="宋体" w:hAnsi="Times New Roman" w:cs="Times New Roman"/>
                <w:b/>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sample.clinical</w:t>
            </w:r>
            <w:proofErr w:type="gramEnd"/>
            <w:r w:rsidRPr="00881517">
              <w:rPr>
                <w:rFonts w:ascii="Times New Roman" w:eastAsia="宋体" w:hAnsi="Times New Roman" w:cs="Times New Roman"/>
                <w:bCs/>
                <w:kern w:val="0"/>
                <w:sz w:val="22"/>
                <w:szCs w:val="22"/>
              </w:rPr>
              <w:t>_diagnosis</w:t>
            </w:r>
            <w:proofErr w:type="spellEnd"/>
            <w:r w:rsidRPr="00881517">
              <w:rPr>
                <w:rFonts w:ascii="Times New Roman" w:eastAsia="宋体" w:hAnsi="Times New Roman" w:cs="Times New Roman"/>
                <w:bCs/>
                <w:kern w:val="0"/>
                <w:sz w:val="22"/>
                <w:szCs w:val="22"/>
              </w:rPr>
              <w:t>}}</w:t>
            </w:r>
          </w:p>
        </w:tc>
      </w:tr>
    </w:tbl>
    <w:p w14:paraId="3F3579FF" w14:textId="77777777" w:rsidR="00E909E4" w:rsidRDefault="002050E0">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1CFBCEB1" wp14:editId="03352968">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pt;height:1.5pt;width:510pt;z-index:251661312;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019603FB" w14:textId="77777777" w:rsidR="00E909E4" w:rsidRDefault="002050E0">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73236D93" w14:textId="77777777" w:rsidR="00E909E4" w:rsidRDefault="002050E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0"/>
        </w:rPr>
        <w:t>检测</w:t>
      </w:r>
      <w:r>
        <w:rPr>
          <w:rFonts w:ascii="Times New Roman" w:eastAsia="宋体" w:hAnsi="Times New Roman" w:cs="Times New Roman"/>
          <w:bCs/>
          <w:kern w:val="0"/>
          <w:sz w:val="22"/>
          <w:szCs w:val="20"/>
        </w:rPr>
        <w:t>BRCA1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BRCA2</w:t>
      </w:r>
      <w:r>
        <w:rPr>
          <w:rFonts w:ascii="Times New Roman" w:eastAsia="宋体" w:hAnsi="Times New Roman" w:cs="Times New Roman"/>
          <w:bCs/>
          <w:kern w:val="0"/>
          <w:sz w:val="22"/>
          <w:szCs w:val="20"/>
        </w:rPr>
        <w:t>基因全编码区、外显子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内含子连接区、部分内含子和</w:t>
      </w:r>
      <w:r>
        <w:rPr>
          <w:rFonts w:ascii="Times New Roman" w:eastAsia="宋体" w:hAnsi="Times New Roman" w:cs="Times New Roman"/>
          <w:bCs/>
          <w:kern w:val="0"/>
          <w:sz w:val="22"/>
          <w:szCs w:val="20"/>
        </w:rPr>
        <w:t>UTR</w:t>
      </w:r>
      <w:r>
        <w:rPr>
          <w:rFonts w:ascii="Times New Roman" w:eastAsia="宋体" w:hAnsi="Times New Roman" w:cs="Times New Roman"/>
          <w:bCs/>
          <w:kern w:val="0"/>
          <w:sz w:val="22"/>
          <w:szCs w:val="20"/>
        </w:rPr>
        <w:t>区</w:t>
      </w:r>
      <w:r>
        <w:rPr>
          <w:rFonts w:ascii="Times New Roman" w:eastAsia="宋体" w:hAnsi="Times New Roman" w:cs="Times New Roman" w:hint="eastAsia"/>
          <w:bCs/>
          <w:kern w:val="0"/>
          <w:sz w:val="22"/>
          <w:szCs w:val="20"/>
        </w:rPr>
        <w:t>，</w:t>
      </w:r>
      <w:bookmarkStart w:id="3" w:name="_Hlk162448372"/>
      <w:r>
        <w:rPr>
          <w:rFonts w:ascii="Times New Roman" w:eastAsia="宋体" w:hAnsi="Times New Roman" w:cs="Times New Roman"/>
          <w:bCs/>
          <w:kern w:val="0"/>
          <w:sz w:val="22"/>
          <w:szCs w:val="20"/>
        </w:rPr>
        <w:t>CTNNB1</w:t>
      </w:r>
      <w:r>
        <w:rPr>
          <w:rFonts w:ascii="Times New Roman" w:eastAsia="宋体" w:hAnsi="Times New Roman" w:cs="Times New Roman" w:hint="eastAsia"/>
          <w:bCs/>
          <w:kern w:val="0"/>
          <w:sz w:val="22"/>
          <w:szCs w:val="20"/>
        </w:rPr>
        <w:t>基因</w:t>
      </w:r>
      <w:r>
        <w:rPr>
          <w:rFonts w:ascii="Times New Roman" w:eastAsia="宋体" w:hAnsi="Times New Roman" w:cs="Times New Roman"/>
          <w:bCs/>
          <w:kern w:val="0"/>
          <w:sz w:val="22"/>
          <w:szCs w:val="20"/>
        </w:rPr>
        <w:t>Exon3</w:t>
      </w:r>
      <w:r>
        <w:rPr>
          <w:rFonts w:ascii="Times New Roman" w:eastAsia="宋体" w:hAnsi="Times New Roman" w:cs="Times New Roman" w:hint="eastAsia"/>
          <w:bCs/>
          <w:kern w:val="0"/>
          <w:sz w:val="22"/>
          <w:szCs w:val="20"/>
        </w:rPr>
        <w:t>区，</w:t>
      </w:r>
      <w:r>
        <w:rPr>
          <w:rFonts w:ascii="Times New Roman" w:eastAsia="宋体" w:hAnsi="Times New Roman" w:cs="Times New Roman"/>
          <w:bCs/>
          <w:kern w:val="0"/>
          <w:sz w:val="22"/>
          <w:szCs w:val="20"/>
        </w:rPr>
        <w:t>EPCAM</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MLH1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MSH2</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w:t>
      </w:r>
      <w:bookmarkEnd w:id="3"/>
      <w:r>
        <w:rPr>
          <w:rFonts w:ascii="Times New Roman" w:eastAsia="宋体" w:hAnsi="Times New Roman" w:cs="Times New Roman"/>
          <w:bCs/>
          <w:kern w:val="0"/>
          <w:sz w:val="22"/>
          <w:szCs w:val="20"/>
        </w:rPr>
        <w:t>基因编码区和外显子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w:t>
      </w:r>
      <w:r>
        <w:rPr>
          <w:rFonts w:ascii="Times New Roman" w:eastAsia="宋体" w:hAnsi="Times New Roman" w:cs="Times New Roman"/>
          <w:bCs/>
          <w:kern w:val="0"/>
          <w:sz w:val="22"/>
          <w:szCs w:val="20"/>
        </w:rPr>
        <w:t>±10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）以及</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19</w:t>
      </w:r>
      <w:r>
        <w:rPr>
          <w:rFonts w:ascii="Times New Roman" w:eastAsia="宋体" w:hAnsi="Times New Roman" w:cs="Times New Roman"/>
          <w:bCs/>
          <w:kern w:val="0"/>
          <w:sz w:val="22"/>
          <w:szCs w:val="20"/>
        </w:rPr>
        <w:t>部分区域</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TP53</w:t>
      </w:r>
      <w:r>
        <w:rPr>
          <w:rFonts w:ascii="Times New Roman" w:eastAsia="宋体" w:hAnsi="Times New Roman" w:cs="Times New Roman"/>
          <w:bCs/>
          <w:kern w:val="0"/>
          <w:sz w:val="22"/>
          <w:szCs w:val="20"/>
        </w:rPr>
        <w:t>基因全编码区。</w:t>
      </w:r>
      <w:r>
        <w:rPr>
          <w:rFonts w:ascii="Times New Roman" w:eastAsia="宋体" w:hAnsi="Times New Roman" w:cs="Times New Roman" w:hint="eastAsia"/>
          <w:bCs/>
          <w:kern w:val="0"/>
          <w:sz w:val="22"/>
          <w:szCs w:val="20"/>
        </w:rPr>
        <w:t>因基因组中同源序列的干扰和部分区域覆盖度不佳等原因，以下基因区域不在检测范围内：</w:t>
      </w:r>
      <w:r>
        <w:rPr>
          <w:rFonts w:ascii="Times New Roman" w:eastAsia="宋体" w:hAnsi="Times New Roman" w:cs="Times New Roman"/>
          <w:bCs/>
          <w:kern w:val="0"/>
          <w:sz w:val="22"/>
          <w:szCs w:val="20"/>
        </w:rPr>
        <w:t>MSH2 chr2:47630413-47630462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50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 chr2:48010518-48010642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125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 6013019-6013183</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165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chr7:6022522-6022632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111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chr7:6026379-6027261</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883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可检测突变类型包括单核苷酸变异（</w:t>
      </w:r>
      <w:r>
        <w:rPr>
          <w:rFonts w:ascii="Times New Roman" w:eastAsia="宋体" w:hAnsi="Times New Roman" w:cs="Times New Roman"/>
          <w:bCs/>
          <w:kern w:val="0"/>
          <w:sz w:val="22"/>
          <w:szCs w:val="20"/>
        </w:rPr>
        <w:t>SNV</w:t>
      </w:r>
      <w:r>
        <w:rPr>
          <w:rFonts w:ascii="Times New Roman" w:eastAsia="宋体" w:hAnsi="Times New Roman" w:cs="Times New Roman"/>
          <w:bCs/>
          <w:kern w:val="0"/>
          <w:sz w:val="22"/>
          <w:szCs w:val="20"/>
        </w:rPr>
        <w:t>）、小片段插入</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缺失（</w:t>
      </w:r>
      <w:proofErr w:type="spellStart"/>
      <w:r>
        <w:rPr>
          <w:rFonts w:ascii="Times New Roman" w:eastAsia="宋体" w:hAnsi="Times New Roman" w:cs="Times New Roman"/>
          <w:bCs/>
          <w:kern w:val="0"/>
          <w:sz w:val="22"/>
          <w:szCs w:val="20"/>
        </w:rPr>
        <w:t>InDel</w:t>
      </w:r>
      <w:proofErr w:type="spellEnd"/>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以及</w:t>
      </w:r>
      <w:r>
        <w:rPr>
          <w:rFonts w:ascii="Times New Roman" w:eastAsia="宋体" w:hAnsi="Times New Roman" w:cs="Times New Roman"/>
          <w:bCs/>
          <w:kern w:val="0"/>
          <w:sz w:val="22"/>
          <w:szCs w:val="20"/>
        </w:rPr>
        <w:t>BRCA1</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2</w:t>
      </w:r>
      <w:r>
        <w:rPr>
          <w:rFonts w:ascii="Times New Roman" w:eastAsia="宋体" w:hAnsi="Times New Roman" w:cs="Times New Roman" w:hint="eastAsia"/>
          <w:bCs/>
          <w:kern w:val="0"/>
          <w:sz w:val="22"/>
          <w:szCs w:val="20"/>
        </w:rPr>
        <w:t>基因大片段重排（仅限外周血样本）</w:t>
      </w:r>
      <w:r>
        <w:rPr>
          <w:rFonts w:ascii="Times New Roman" w:eastAsia="宋体" w:hAnsi="Times New Roman" w:cs="Times New Roman"/>
          <w:bCs/>
          <w:kern w:val="0"/>
          <w:sz w:val="22"/>
          <w:szCs w:val="20"/>
        </w:rPr>
        <w:t>。</w:t>
      </w:r>
    </w:p>
    <w:p w14:paraId="312FA5DA" w14:textId="77777777" w:rsidR="00E909E4" w:rsidRDefault="002050E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w:t>
      </w:r>
      <w:r>
        <w:rPr>
          <w:rFonts w:ascii="Times New Roman" w:eastAsia="宋体" w:hAnsi="Times New Roman" w:cs="Times New Roman" w:hint="eastAsia"/>
          <w:bCs/>
          <w:kern w:val="0"/>
          <w:sz w:val="22"/>
          <w:szCs w:val="20"/>
        </w:rPr>
        <w:t>可为受检者提供相关疾病临床治疗决策建议。</w:t>
      </w:r>
    </w:p>
    <w:p w14:paraId="0BFA6E8C" w14:textId="4620F16D" w:rsidR="00E909E4" w:rsidRDefault="002050E0">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p w14:paraId="78DAAB5A" w14:textId="1D5CE02D" w:rsidR="00FF6197" w:rsidRDefault="00FF6197" w:rsidP="00FF6197">
      <w:r w:rsidRPr="00FF6197">
        <w:rPr>
          <w:highlight w:val="magenta"/>
        </w:rPr>
        <w:t xml:space="preserve">{%p if </w:t>
      </w:r>
      <w:proofErr w:type="spellStart"/>
      <w:r w:rsidRPr="00FF6197">
        <w:rPr>
          <w:highlight w:val="magenta"/>
        </w:rPr>
        <w:t>judge_brca_cnv</w:t>
      </w:r>
      <w:proofErr w:type="spellEnd"/>
      <w:r w:rsidRPr="00FF6197">
        <w:rPr>
          <w:highlight w:val="magenta"/>
        </w:rPr>
        <w:t xml:space="preserve"> == “</w:t>
      </w:r>
      <w:proofErr w:type="spellStart"/>
      <w:proofErr w:type="gramStart"/>
      <w:r w:rsidRPr="00FF6197">
        <w:rPr>
          <w:highlight w:val="magenta"/>
        </w:rPr>
        <w:t>mlpa</w:t>
      </w:r>
      <w:proofErr w:type="spellEnd"/>
      <w:r w:rsidRPr="00FF6197">
        <w:rPr>
          <w:highlight w:val="magenta"/>
        </w:rPr>
        <w:t>”%</w:t>
      </w:r>
      <w:proofErr w:type="gramEnd"/>
      <w:r w:rsidRPr="00FF6197">
        <w:rPr>
          <w:highlight w:val="magenta"/>
        </w:rPr>
        <w:t>}</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954"/>
        <w:gridCol w:w="1272"/>
        <w:gridCol w:w="3768"/>
        <w:gridCol w:w="1188"/>
        <w:gridCol w:w="2001"/>
      </w:tblGrid>
      <w:tr w:rsidR="00E909E4" w14:paraId="41C1CFAE" w14:textId="77777777" w:rsidTr="00E909E4">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954" w:type="dxa"/>
            <w:tcBorders>
              <w:left w:val="dotted" w:sz="4" w:space="0" w:color="000000"/>
              <w:right w:val="dotted" w:sz="4" w:space="0" w:color="000000"/>
              <w:tl2br w:val="nil"/>
              <w:tr2bl w:val="nil"/>
            </w:tcBorders>
            <w:shd w:val="clear" w:color="auto" w:fill="6DA7D7"/>
          </w:tcPr>
          <w:p w14:paraId="216F95E0" w14:textId="77777777" w:rsidR="00E909E4" w:rsidRPr="00B93F99" w:rsidRDefault="002050E0">
            <w:pPr>
              <w:spacing w:line="360" w:lineRule="auto"/>
              <w:jc w:val="center"/>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检测内容</w:t>
            </w:r>
          </w:p>
        </w:tc>
        <w:tc>
          <w:tcPr>
            <w:tcW w:w="1272" w:type="dxa"/>
            <w:tcBorders>
              <w:left w:val="dotted" w:sz="4" w:space="0" w:color="000000"/>
              <w:right w:val="dotted" w:sz="4" w:space="0" w:color="000000"/>
              <w:tl2br w:val="nil"/>
              <w:tr2bl w:val="nil"/>
            </w:tcBorders>
            <w:shd w:val="clear" w:color="auto" w:fill="6DA7D7"/>
            <w:vAlign w:val="center"/>
          </w:tcPr>
          <w:p w14:paraId="50D581E0"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w:t>
            </w:r>
          </w:p>
        </w:tc>
        <w:tc>
          <w:tcPr>
            <w:tcW w:w="3768" w:type="dxa"/>
            <w:tcBorders>
              <w:left w:val="dotted" w:sz="4" w:space="0" w:color="000000"/>
              <w:right w:val="dotted" w:sz="4" w:space="0" w:color="000000"/>
              <w:tl2br w:val="nil"/>
              <w:tr2bl w:val="nil"/>
            </w:tcBorders>
            <w:shd w:val="clear" w:color="auto" w:fill="6DA7D7"/>
            <w:vAlign w:val="center"/>
          </w:tcPr>
          <w:p w14:paraId="29E43D80"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检测结果</w:t>
            </w:r>
          </w:p>
        </w:tc>
        <w:tc>
          <w:tcPr>
            <w:tcW w:w="1188" w:type="dxa"/>
            <w:tcBorders>
              <w:left w:val="dotted" w:sz="4" w:space="0" w:color="000000"/>
              <w:right w:val="dotted" w:sz="4" w:space="0" w:color="000000"/>
              <w:tl2br w:val="nil"/>
              <w:tr2bl w:val="nil"/>
            </w:tcBorders>
            <w:shd w:val="clear" w:color="auto" w:fill="6DA7D7"/>
            <w:vAlign w:val="center"/>
          </w:tcPr>
          <w:p w14:paraId="34182A26"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基因型</w:t>
            </w:r>
          </w:p>
        </w:tc>
        <w:tc>
          <w:tcPr>
            <w:tcW w:w="2001" w:type="dxa"/>
            <w:tcBorders>
              <w:left w:val="dotted" w:sz="4" w:space="0" w:color="000000"/>
              <w:right w:val="dotted" w:sz="4" w:space="0" w:color="000000"/>
              <w:tl2br w:val="nil"/>
              <w:tr2bl w:val="nil"/>
            </w:tcBorders>
            <w:shd w:val="clear" w:color="auto" w:fill="6DA7D7"/>
            <w:vAlign w:val="center"/>
          </w:tcPr>
          <w:p w14:paraId="1E15B4B2"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变异解读</w:t>
            </w:r>
          </w:p>
        </w:tc>
      </w:tr>
      <w:tr w:rsidR="003D3CA8" w14:paraId="07CA6685" w14:textId="77777777" w:rsidTr="00E16E23">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284C078D" w14:textId="79366885" w:rsidR="003D3CA8" w:rsidRPr="003D3CA8" w:rsidRDefault="003D3CA8">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{%tr if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_5 + var_brca.mlpa_v2.B1_mlpa_L5 + var_brca.mlpa_v2.B2_mlpa_L5 +var.var_germline.level_4 + var_brca.mlpa_v2.B1_mlpa_L4 + var_brca.mlpa_v2.B2_mlpa_L4 + var.var_germline.level_3 + var_brca.mlpa_v2.B1_mlpa_L3 + var_brca.mlpa_v2.B2_mlpa_L3%}</w:t>
            </w:r>
          </w:p>
        </w:tc>
      </w:tr>
      <w:tr w:rsidR="003D3CA8" w14:paraId="12912D87" w14:textId="77777777" w:rsidTr="00E16E23">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54065E1" w14:textId="5F7ED9E7" w:rsidR="003D3CA8" w:rsidRPr="003D3CA8" w:rsidRDefault="003D3CA8">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 xml:space="preserve">{%tr </w:t>
            </w:r>
            <w:r>
              <w:rPr>
                <w:rFonts w:ascii="Times New Roman" w:eastAsia="宋体" w:hAnsi="Times New Roman" w:cs="Times New Roman"/>
                <w:bCs/>
                <w:i w:val="0"/>
                <w:iCs w:val="0"/>
                <w:snapToGrid w:val="0"/>
                <w:color w:val="000000" w:themeColor="text1"/>
                <w:spacing w:val="6"/>
                <w:sz w:val="17"/>
                <w:szCs w:val="17"/>
              </w:rPr>
              <w:t>for a in</w:t>
            </w:r>
            <w:r w:rsidRPr="003D3CA8">
              <w:rPr>
                <w:rFonts w:ascii="Times New Roman" w:eastAsia="宋体" w:hAnsi="Times New Roman" w:cs="Times New Roman"/>
                <w:bCs/>
                <w:i w:val="0"/>
                <w:iCs w:val="0"/>
                <w:snapToGrid w:val="0"/>
                <w:color w:val="000000" w:themeColor="text1"/>
                <w:spacing w:val="6"/>
                <w:sz w:val="17"/>
                <w:szCs w:val="17"/>
              </w:rPr>
              <w:t xml:space="preserve">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_5 + var_brca.mlpa_v2.B1_mlpa_L5 + var_brca.mlpa_v2.B2_mlpa_L5 +var.var_germline.level_4 + var_brca.mlpa_v2.B1_mlpa_L4 + var_brca.mlpa_v2.B2_mlpa_L4 + var.var_germline.level_3 + var_brca.mlpa_v2.B1_mlpa_L3 + var_brca.mlpa_v2.B2_mlpa_L3%}</w:t>
            </w:r>
          </w:p>
        </w:tc>
      </w:tr>
      <w:tr w:rsidR="005A58AF" w14:paraId="5EA60978" w14:textId="77777777" w:rsidTr="00E909E4">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285EDDBD" w14:textId="1E2482BB" w:rsidR="005A58AF" w:rsidRPr="00B93F99" w:rsidRDefault="005A58AF" w:rsidP="005A58AF">
            <w:pPr>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i w:val="0"/>
                <w:iCs w:val="0"/>
                <w:snapToGrid w:val="0"/>
                <w:spacing w:val="6"/>
                <w:sz w:val="17"/>
                <w:szCs w:val="17"/>
              </w:rPr>
              <w:t>{</w:t>
            </w:r>
            <w:r>
              <w:rPr>
                <w:rFonts w:ascii="Times New Roman" w:eastAsia="宋体" w:hAnsi="Times New Roman" w:cs="Times New Roman"/>
                <w:b/>
                <w:i w:val="0"/>
                <w:iCs w:val="0"/>
                <w:snapToGrid w:val="0"/>
                <w:spacing w:val="6"/>
                <w:sz w:val="17"/>
                <w:szCs w:val="17"/>
              </w:rPr>
              <w:t>%</w:t>
            </w:r>
            <w:proofErr w:type="spellStart"/>
            <w:r>
              <w:rPr>
                <w:rFonts w:ascii="Times New Roman" w:eastAsia="宋体" w:hAnsi="Times New Roman" w:cs="Times New Roman"/>
                <w:b/>
                <w:i w:val="0"/>
                <w:iCs w:val="0"/>
                <w:snapToGrid w:val="0"/>
                <w:spacing w:val="6"/>
                <w:sz w:val="17"/>
                <w:szCs w:val="17"/>
              </w:rPr>
              <w:t>vm</w:t>
            </w:r>
            <w:proofErr w:type="spellEnd"/>
            <w:r>
              <w:rPr>
                <w:rFonts w:ascii="Times New Roman" w:eastAsia="宋体" w:hAnsi="Times New Roman" w:cs="Times New Roman"/>
                <w:b/>
                <w:i w:val="0"/>
                <w:iCs w:val="0"/>
                <w:snapToGrid w:val="0"/>
                <w:spacing w:val="6"/>
                <w:sz w:val="17"/>
                <w:szCs w:val="17"/>
              </w:rPr>
              <w:t>%}</w:t>
            </w:r>
            <w:r w:rsidRPr="00B93F99">
              <w:rPr>
                <w:rFonts w:ascii="Times New Roman" w:eastAsia="宋体" w:hAnsi="Times New Roman" w:cs="Times New Roman" w:hint="eastAsia"/>
                <w:b/>
                <w:i w:val="0"/>
                <w:iCs w:val="0"/>
                <w:snapToGrid w:val="0"/>
                <w:spacing w:val="6"/>
                <w:sz w:val="17"/>
                <w:szCs w:val="17"/>
              </w:rPr>
              <w:t>胚系变异检测结果</w:t>
            </w:r>
          </w:p>
        </w:tc>
        <w:tc>
          <w:tcPr>
            <w:tcW w:w="1272" w:type="dxa"/>
            <w:tcBorders>
              <w:left w:val="dotted" w:sz="4" w:space="0" w:color="000000"/>
              <w:right w:val="dotted" w:sz="4" w:space="0" w:color="000000"/>
              <w:tl2br w:val="nil"/>
              <w:tr2bl w:val="nil"/>
            </w:tcBorders>
            <w:vAlign w:val="center"/>
          </w:tcPr>
          <w:p w14:paraId="75FAD2C6"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3274DF35"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_symbol</w:t>
            </w:r>
            <w:proofErr w:type="spellEnd"/>
            <w:r w:rsidRPr="002C409C">
              <w:rPr>
                <w:rFonts w:ascii="Times New Roman" w:eastAsia="宋体" w:hAnsi="Times New Roman" w:cs="Times New Roman"/>
                <w:b/>
                <w:snapToGrid w:val="0"/>
                <w:color w:val="FF0000"/>
                <w:spacing w:val="6"/>
                <w:sz w:val="17"/>
                <w:szCs w:val="17"/>
              </w:rPr>
              <w:t>}}</w:t>
            </w:r>
          </w:p>
          <w:p w14:paraId="48A3AFAC"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4A9734E6"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_symbol</w:t>
            </w:r>
            <w:proofErr w:type="spellEnd"/>
            <w:r w:rsidRPr="002C409C">
              <w:rPr>
                <w:rFonts w:ascii="Times New Roman" w:eastAsia="宋体" w:hAnsi="Times New Roman" w:cs="Times New Roman"/>
                <w:bCs/>
                <w:snapToGrid w:val="0"/>
                <w:color w:val="000000" w:themeColor="text1"/>
                <w:spacing w:val="6"/>
                <w:sz w:val="17"/>
                <w:szCs w:val="17"/>
              </w:rPr>
              <w:t>}}</w:t>
            </w:r>
          </w:p>
          <w:p w14:paraId="5A6D76C6" w14:textId="25D5261C"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{%p endif%}</w:t>
            </w:r>
          </w:p>
        </w:tc>
        <w:tc>
          <w:tcPr>
            <w:tcW w:w="3768" w:type="dxa"/>
            <w:tcBorders>
              <w:left w:val="dotted" w:sz="4" w:space="0" w:color="000000"/>
              <w:right w:val="dotted" w:sz="4" w:space="0" w:color="000000"/>
              <w:tl2br w:val="nil"/>
              <w:tr2bl w:val="nil"/>
            </w:tcBorders>
            <w:vAlign w:val="center"/>
          </w:tcPr>
          <w:p w14:paraId="2FD59C55" w14:textId="6F5DBBAF"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79F627E0" w14:textId="6C0EB459"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B29ACAD" w14:textId="62C7BCEC"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del</w:t>
            </w:r>
          </w:p>
          <w:p w14:paraId="23A7958F" w14:textId="2363C58E"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459EA709" w14:textId="7923A012"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dup</w:t>
            </w:r>
          </w:p>
          <w:p w14:paraId="66C0C999" w14:textId="446C3603"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26A0B38B"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_region</w:t>
            </w:r>
            <w:proofErr w:type="spellEnd"/>
            <w:r w:rsidRPr="002C409C">
              <w:rPr>
                <w:rFonts w:ascii="Times New Roman" w:eastAsia="宋体" w:hAnsi="Times New Roman" w:cs="Times New Roman"/>
                <w:b/>
                <w:snapToGrid w:val="0"/>
                <w:color w:val="FF0000"/>
                <w:spacing w:val="6"/>
                <w:sz w:val="17"/>
                <w:szCs w:val="17"/>
              </w:rPr>
              <w:t>}} {{</w:t>
            </w:r>
            <w:proofErr w:type="spellStart"/>
            <w:r w:rsidRPr="002C409C">
              <w:rPr>
                <w:rFonts w:ascii="Times New Roman" w:eastAsia="宋体" w:hAnsi="Times New Roman" w:cs="Times New Roman"/>
                <w:b/>
                <w:snapToGrid w:val="0"/>
                <w:color w:val="FF0000"/>
                <w:spacing w:val="6"/>
                <w:sz w:val="17"/>
                <w:szCs w:val="17"/>
              </w:rPr>
              <w:t>a.hgvs_c</w:t>
            </w:r>
            <w:proofErr w:type="spellEnd"/>
            <w:r w:rsidRPr="002C409C">
              <w:rPr>
                <w:rFonts w:ascii="Times New Roman" w:eastAsia="宋体" w:hAnsi="Times New Roman" w:cs="Times New Roman"/>
                <w:b/>
                <w:snapToGrid w:val="0"/>
                <w:color w:val="FF0000"/>
                <w:spacing w:val="6"/>
                <w:sz w:val="17"/>
                <w:szCs w:val="17"/>
              </w:rPr>
              <w:t xml:space="preserve">}}{%if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 xml:space="preserve"> != “p.?”%}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}}{%endif%}</w:t>
            </w:r>
          </w:p>
          <w:p w14:paraId="0660F606" w14:textId="7E14A3A6"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lastRenderedPageBreak/>
              <w:t>{{</w:t>
            </w:r>
            <w:proofErr w:type="spellStart"/>
            <w:proofErr w:type="gramStart"/>
            <w:r w:rsidRPr="002C409C">
              <w:rPr>
                <w:rFonts w:ascii="Times New Roman" w:eastAsia="宋体" w:hAnsi="Times New Roman" w:cs="Times New Roman"/>
                <w:b/>
                <w:snapToGrid w:val="0"/>
                <w:color w:val="FF0000"/>
                <w:spacing w:val="6"/>
                <w:sz w:val="17"/>
                <w:szCs w:val="17"/>
              </w:rPr>
              <w:t>a.transcript</w:t>
            </w:r>
            <w:proofErr w:type="gramEnd"/>
            <w:r w:rsidRPr="002C409C">
              <w:rPr>
                <w:rFonts w:ascii="Times New Roman" w:eastAsia="宋体" w:hAnsi="Times New Roman" w:cs="Times New Roman"/>
                <w:b/>
                <w:snapToGrid w:val="0"/>
                <w:color w:val="FF0000"/>
                <w:spacing w:val="6"/>
                <w:sz w:val="17"/>
                <w:szCs w:val="17"/>
              </w:rPr>
              <w:t>_primary</w:t>
            </w:r>
            <w:proofErr w:type="spellEnd"/>
            <w:r w:rsidRPr="002C409C">
              <w:rPr>
                <w:rFonts w:ascii="Times New Roman" w:eastAsia="宋体" w:hAnsi="Times New Roman" w:cs="Times New Roman"/>
                <w:b/>
                <w:snapToGrid w:val="0"/>
                <w:color w:val="FF0000"/>
                <w:spacing w:val="6"/>
                <w:sz w:val="17"/>
                <w:szCs w:val="17"/>
              </w:rPr>
              <w:t>}}</w:t>
            </w:r>
          </w:p>
          <w:p w14:paraId="30DB3AB4" w14:textId="78D7146F"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6567CC5A"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4CB2A3BF"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7C40BB50"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del</w:t>
            </w:r>
          </w:p>
          <w:p w14:paraId="5A5EDF9A"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04B4F463"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dup</w:t>
            </w:r>
          </w:p>
          <w:p w14:paraId="2D101A7C"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5DD4DA71"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_region</w:t>
            </w:r>
            <w:proofErr w:type="spellEnd"/>
            <w:r w:rsidRPr="002C409C">
              <w:rPr>
                <w:rFonts w:ascii="Times New Roman" w:eastAsia="宋体" w:hAnsi="Times New Roman" w:cs="Times New Roman"/>
                <w:bCs/>
                <w:snapToGrid w:val="0"/>
                <w:color w:val="000000" w:themeColor="text1"/>
                <w:spacing w:val="6"/>
                <w:sz w:val="17"/>
                <w:szCs w:val="17"/>
              </w:rPr>
              <w:t>}} {{</w:t>
            </w:r>
            <w:proofErr w:type="spellStart"/>
            <w:r w:rsidRPr="002C409C">
              <w:rPr>
                <w:rFonts w:ascii="Times New Roman" w:eastAsia="宋体" w:hAnsi="Times New Roman" w:cs="Times New Roman"/>
                <w:bCs/>
                <w:snapToGrid w:val="0"/>
                <w:color w:val="000000" w:themeColor="text1"/>
                <w:spacing w:val="6"/>
                <w:sz w:val="17"/>
                <w:szCs w:val="17"/>
              </w:rPr>
              <w:t>a.hgvs_c</w:t>
            </w:r>
            <w:proofErr w:type="spellEnd"/>
            <w:r w:rsidRPr="002C409C">
              <w:rPr>
                <w:rFonts w:ascii="Times New Roman" w:eastAsia="宋体" w:hAnsi="Times New Roman" w:cs="Times New Roman"/>
                <w:bCs/>
                <w:snapToGrid w:val="0"/>
                <w:color w:val="000000" w:themeColor="text1"/>
                <w:spacing w:val="6"/>
                <w:sz w:val="17"/>
                <w:szCs w:val="17"/>
              </w:rPr>
              <w:t xml:space="preserve">}}{%if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 xml:space="preserve"> != “p.?”%}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}}{%endif%}</w:t>
            </w:r>
          </w:p>
          <w:p w14:paraId="49CD0142" w14:textId="5E7D0698"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a.transcript</w:t>
            </w:r>
            <w:proofErr w:type="gramEnd"/>
            <w:r w:rsidRPr="002C409C">
              <w:rPr>
                <w:rFonts w:ascii="Times New Roman" w:eastAsia="宋体" w:hAnsi="Times New Roman" w:cs="Times New Roman"/>
                <w:bCs/>
                <w:snapToGrid w:val="0"/>
                <w:color w:val="000000" w:themeColor="text1"/>
                <w:spacing w:val="6"/>
                <w:sz w:val="17"/>
                <w:szCs w:val="17"/>
              </w:rPr>
              <w:t>_primary</w:t>
            </w:r>
            <w:proofErr w:type="spellEnd"/>
            <w:r w:rsidRPr="002C409C">
              <w:rPr>
                <w:rFonts w:ascii="Times New Roman" w:eastAsia="宋体" w:hAnsi="Times New Roman" w:cs="Times New Roman"/>
                <w:bCs/>
                <w:snapToGrid w:val="0"/>
                <w:color w:val="000000" w:themeColor="text1"/>
                <w:spacing w:val="6"/>
                <w:sz w:val="17"/>
                <w:szCs w:val="17"/>
              </w:rPr>
              <w:t>}}</w:t>
            </w:r>
          </w:p>
          <w:p w14:paraId="3B866134"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34725EF9" w14:textId="5357C37F" w:rsidR="005A58AF" w:rsidRPr="00B93F99"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1188" w:type="dxa"/>
            <w:tcBorders>
              <w:left w:val="dotted" w:sz="4" w:space="0" w:color="000000"/>
              <w:right w:val="dotted" w:sz="4" w:space="0" w:color="000000"/>
              <w:tl2br w:val="nil"/>
              <w:tr2bl w:val="nil"/>
            </w:tcBorders>
            <w:vAlign w:val="center"/>
          </w:tcPr>
          <w:p w14:paraId="170618A6"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5FEC445C"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6077623" w14:textId="30EF7568"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674BC1BA"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lastRenderedPageBreak/>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6053F26E" w14:textId="2ACA52CB"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F885B74"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1D57DCDF" w14:textId="77777777" w:rsidR="00F212B7"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212B7">
              <w:rPr>
                <w:rFonts w:ascii="Times New Roman" w:eastAsia="宋体" w:hAnsi="Times New Roman" w:cs="Times New Roman" w:hint="eastAsia"/>
                <w:b/>
                <w:snapToGrid w:val="0"/>
                <w:color w:val="FF0000"/>
                <w:spacing w:val="6"/>
                <w:sz w:val="17"/>
                <w:szCs w:val="17"/>
              </w:rPr>
              <w:t xml:space="preserve">{%if </w:t>
            </w:r>
            <w:proofErr w:type="spellStart"/>
            <w:r w:rsidRPr="00F212B7">
              <w:rPr>
                <w:rFonts w:ascii="Times New Roman" w:eastAsia="宋体" w:hAnsi="Times New Roman" w:cs="Times New Roman" w:hint="eastAsia"/>
                <w:b/>
                <w:snapToGrid w:val="0"/>
                <w:color w:val="FF0000"/>
                <w:spacing w:val="6"/>
                <w:sz w:val="17"/>
                <w:szCs w:val="17"/>
              </w:rPr>
              <w:t>a.freq</w:t>
            </w:r>
            <w:proofErr w:type="spellEnd"/>
            <w:r w:rsidRPr="00F212B7">
              <w:rPr>
                <w:rFonts w:ascii="Times New Roman" w:eastAsia="宋体" w:hAnsi="Times New Roman" w:cs="Times New Roman" w:hint="eastAsia"/>
                <w:b/>
                <w:snapToGrid w:val="0"/>
                <w:color w:val="FF0000"/>
                <w:spacing w:val="6"/>
                <w:sz w:val="17"/>
                <w:szCs w:val="17"/>
              </w:rPr>
              <w:t>&gt;=0.85%}</w:t>
            </w:r>
            <w:r w:rsidRPr="00F212B7">
              <w:rPr>
                <w:rFonts w:ascii="Times New Roman" w:eastAsia="宋体" w:hAnsi="Times New Roman" w:cs="Times New Roman" w:hint="eastAsia"/>
                <w:b/>
                <w:snapToGrid w:val="0"/>
                <w:color w:val="FF0000"/>
                <w:spacing w:val="6"/>
                <w:sz w:val="17"/>
                <w:szCs w:val="17"/>
              </w:rPr>
              <w:t>纯合</w:t>
            </w:r>
            <w:r w:rsidRPr="00F212B7">
              <w:rPr>
                <w:rFonts w:ascii="Times New Roman" w:eastAsia="宋体" w:hAnsi="Times New Roman" w:cs="Times New Roman" w:hint="eastAsia"/>
                <w:b/>
                <w:snapToGrid w:val="0"/>
                <w:color w:val="FF0000"/>
                <w:spacing w:val="6"/>
                <w:sz w:val="17"/>
                <w:szCs w:val="17"/>
              </w:rPr>
              <w:t>{%else%}</w:t>
            </w:r>
            <w:r w:rsidRPr="00F212B7">
              <w:rPr>
                <w:rFonts w:ascii="Times New Roman" w:eastAsia="宋体" w:hAnsi="Times New Roman" w:cs="Times New Roman" w:hint="eastAsia"/>
                <w:b/>
                <w:snapToGrid w:val="0"/>
                <w:color w:val="FF0000"/>
                <w:spacing w:val="6"/>
                <w:sz w:val="17"/>
                <w:szCs w:val="17"/>
              </w:rPr>
              <w:t>杂合</w:t>
            </w:r>
            <w:r w:rsidRPr="00F212B7">
              <w:rPr>
                <w:rFonts w:ascii="Times New Roman" w:eastAsia="宋体" w:hAnsi="Times New Roman" w:cs="Times New Roman" w:hint="eastAsia"/>
                <w:b/>
                <w:snapToGrid w:val="0"/>
                <w:color w:val="FF0000"/>
                <w:spacing w:val="6"/>
                <w:sz w:val="17"/>
                <w:szCs w:val="17"/>
              </w:rPr>
              <w:t>{%endif%}</w:t>
            </w:r>
          </w:p>
          <w:p w14:paraId="08A53D94" w14:textId="0FD5EFA9"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46380EF6"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6FA2D60C"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54FA6CAA" w14:textId="5F09CB97" w:rsidR="005A58AF"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26279B96"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58889D90" w14:textId="0A378D85" w:rsidR="005A58AF"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0C116F83"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67A83095" w14:textId="77777777" w:rsidR="00F212B7"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212B7">
              <w:rPr>
                <w:rFonts w:ascii="Times New Roman" w:eastAsia="宋体" w:hAnsi="Times New Roman" w:cs="Times New Roman" w:hint="eastAsia"/>
                <w:bCs/>
                <w:snapToGrid w:val="0"/>
                <w:color w:val="000000" w:themeColor="text1"/>
                <w:spacing w:val="6"/>
                <w:sz w:val="17"/>
                <w:szCs w:val="17"/>
              </w:rPr>
              <w:t xml:space="preserve">{%if </w:t>
            </w:r>
            <w:proofErr w:type="spellStart"/>
            <w:r w:rsidRPr="00F212B7">
              <w:rPr>
                <w:rFonts w:ascii="Times New Roman" w:eastAsia="宋体" w:hAnsi="Times New Roman" w:cs="Times New Roman" w:hint="eastAsia"/>
                <w:bCs/>
                <w:snapToGrid w:val="0"/>
                <w:color w:val="000000" w:themeColor="text1"/>
                <w:spacing w:val="6"/>
                <w:sz w:val="17"/>
                <w:szCs w:val="17"/>
              </w:rPr>
              <w:t>a.freq</w:t>
            </w:r>
            <w:proofErr w:type="spellEnd"/>
            <w:r w:rsidRPr="00F212B7">
              <w:rPr>
                <w:rFonts w:ascii="Times New Roman" w:eastAsia="宋体" w:hAnsi="Times New Roman" w:cs="Times New Roman" w:hint="eastAsia"/>
                <w:bCs/>
                <w:snapToGrid w:val="0"/>
                <w:color w:val="000000" w:themeColor="text1"/>
                <w:spacing w:val="6"/>
                <w:sz w:val="17"/>
                <w:szCs w:val="17"/>
              </w:rPr>
              <w:t>&gt;=0.85%}</w:t>
            </w:r>
            <w:r w:rsidRPr="00F212B7">
              <w:rPr>
                <w:rFonts w:ascii="Times New Roman" w:eastAsia="宋体" w:hAnsi="Times New Roman" w:cs="Times New Roman" w:hint="eastAsia"/>
                <w:bCs/>
                <w:snapToGrid w:val="0"/>
                <w:color w:val="000000" w:themeColor="text1"/>
                <w:spacing w:val="6"/>
                <w:sz w:val="17"/>
                <w:szCs w:val="17"/>
              </w:rPr>
              <w:t>纯合</w:t>
            </w:r>
            <w:r w:rsidRPr="00F212B7">
              <w:rPr>
                <w:rFonts w:ascii="Times New Roman" w:eastAsia="宋体" w:hAnsi="Times New Roman" w:cs="Times New Roman" w:hint="eastAsia"/>
                <w:bCs/>
                <w:snapToGrid w:val="0"/>
                <w:color w:val="000000" w:themeColor="text1"/>
                <w:spacing w:val="6"/>
                <w:sz w:val="17"/>
                <w:szCs w:val="17"/>
              </w:rPr>
              <w:t>{%else%}</w:t>
            </w:r>
            <w:r w:rsidRPr="00F212B7">
              <w:rPr>
                <w:rFonts w:ascii="Times New Roman" w:eastAsia="宋体" w:hAnsi="Times New Roman" w:cs="Times New Roman" w:hint="eastAsia"/>
                <w:bCs/>
                <w:snapToGrid w:val="0"/>
                <w:color w:val="000000" w:themeColor="text1"/>
                <w:spacing w:val="6"/>
                <w:sz w:val="17"/>
                <w:szCs w:val="17"/>
              </w:rPr>
              <w:t>杂合</w:t>
            </w:r>
            <w:r w:rsidRPr="00F212B7">
              <w:rPr>
                <w:rFonts w:ascii="Times New Roman" w:eastAsia="宋体" w:hAnsi="Times New Roman" w:cs="Times New Roman" w:hint="eastAsia"/>
                <w:bCs/>
                <w:snapToGrid w:val="0"/>
                <w:color w:val="000000" w:themeColor="text1"/>
                <w:spacing w:val="6"/>
                <w:sz w:val="17"/>
                <w:szCs w:val="17"/>
              </w:rPr>
              <w:t>{%endif%}</w:t>
            </w:r>
          </w:p>
          <w:p w14:paraId="705812AD" w14:textId="008ACB5C"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22B25684" w14:textId="7DD1770C" w:rsidR="005A58AF" w:rsidRPr="00B93F99"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2001" w:type="dxa"/>
            <w:tcBorders>
              <w:left w:val="dotted" w:sz="4" w:space="0" w:color="000000"/>
              <w:right w:val="dotted" w:sz="4" w:space="0" w:color="000000"/>
              <w:tl2br w:val="nil"/>
              <w:tr2bl w:val="nil"/>
            </w:tcBorders>
            <w:vAlign w:val="center"/>
          </w:tcPr>
          <w:p w14:paraId="27CCA98C"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 xml:space="preserve">{%p if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 xml:space="preserve"> == 5%}</w:t>
            </w:r>
          </w:p>
          <w:p w14:paraId="719135A6"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致病性</w:t>
            </w:r>
          </w:p>
          <w:p w14:paraId="6AC420AE"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 xml:space="preserve">{%p </w:t>
            </w:r>
            <w:proofErr w:type="spellStart"/>
            <w:r w:rsidRPr="00987C87">
              <w:rPr>
                <w:rFonts w:ascii="Times New Roman" w:eastAsia="宋体" w:hAnsi="Times New Roman" w:cs="Times New Roman"/>
                <w:bCs/>
                <w:snapToGrid w:val="0"/>
                <w:color w:val="000000" w:themeColor="text1"/>
                <w:spacing w:val="6"/>
                <w:sz w:val="17"/>
                <w:szCs w:val="17"/>
              </w:rPr>
              <w:t>elif</w:t>
            </w:r>
            <w:proofErr w:type="spellEnd"/>
            <w:r w:rsidRPr="00987C87">
              <w:rPr>
                <w:rFonts w:ascii="Times New Roman" w:eastAsia="宋体" w:hAnsi="Times New Roman" w:cs="Times New Roman"/>
                <w:bCs/>
                <w:snapToGrid w:val="0"/>
                <w:color w:val="000000" w:themeColor="text1"/>
                <w:spacing w:val="6"/>
                <w:sz w:val="17"/>
                <w:szCs w:val="17"/>
              </w:rPr>
              <w:t xml:space="preserve">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==4%}</w:t>
            </w:r>
          </w:p>
          <w:p w14:paraId="0126AB53"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疑似致病性</w:t>
            </w:r>
          </w:p>
          <w:p w14:paraId="43874939"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else%}</w:t>
            </w:r>
          </w:p>
          <w:p w14:paraId="3810E0C8"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hint="eastAsia"/>
                <w:bCs/>
                <w:snapToGrid w:val="0"/>
                <w:color w:val="000000" w:themeColor="text1"/>
                <w:spacing w:val="6"/>
                <w:sz w:val="17"/>
                <w:szCs w:val="17"/>
              </w:rPr>
              <w:t>意义不明确</w:t>
            </w:r>
          </w:p>
          <w:p w14:paraId="2EADDA8C" w14:textId="7A8C2C20" w:rsidR="005A58AF"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{%p endif%}</w:t>
            </w:r>
          </w:p>
        </w:tc>
      </w:tr>
      <w:tr w:rsidR="005A58AF" w14:paraId="275CE07A" w14:textId="77777777" w:rsidTr="00EC697D">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83D0105" w14:textId="409D8A93" w:rsidR="005A58AF" w:rsidRPr="003D3CA8" w:rsidRDefault="005A58AF" w:rsidP="005A58AF">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lastRenderedPageBreak/>
              <w:t>{</w:t>
            </w:r>
            <w:r>
              <w:rPr>
                <w:rFonts w:ascii="Times New Roman" w:eastAsia="宋体" w:hAnsi="Times New Roman" w:cs="Times New Roman"/>
                <w:bCs/>
                <w:i w:val="0"/>
                <w:iCs w:val="0"/>
                <w:snapToGrid w:val="0"/>
                <w:color w:val="000000" w:themeColor="text1"/>
                <w:spacing w:val="6"/>
                <w:sz w:val="17"/>
                <w:szCs w:val="17"/>
              </w:rPr>
              <w:t xml:space="preserve">%tr </w:t>
            </w:r>
            <w:proofErr w:type="spellStart"/>
            <w:r>
              <w:rPr>
                <w:rFonts w:ascii="Times New Roman" w:eastAsia="宋体" w:hAnsi="Times New Roman" w:cs="Times New Roman"/>
                <w:bCs/>
                <w:i w:val="0"/>
                <w:iCs w:val="0"/>
                <w:snapToGrid w:val="0"/>
                <w:color w:val="000000" w:themeColor="text1"/>
                <w:spacing w:val="6"/>
                <w:sz w:val="17"/>
                <w:szCs w:val="17"/>
              </w:rPr>
              <w:t>endfor</w:t>
            </w:r>
            <w:proofErr w:type="spellEnd"/>
            <w:r>
              <w:rPr>
                <w:rFonts w:ascii="Times New Roman" w:eastAsia="宋体" w:hAnsi="Times New Roman" w:cs="Times New Roman"/>
                <w:bCs/>
                <w:i w:val="0"/>
                <w:iCs w:val="0"/>
                <w:snapToGrid w:val="0"/>
                <w:color w:val="000000" w:themeColor="text1"/>
                <w:spacing w:val="6"/>
                <w:sz w:val="17"/>
                <w:szCs w:val="17"/>
              </w:rPr>
              <w:t>%}</w:t>
            </w:r>
          </w:p>
        </w:tc>
      </w:tr>
      <w:tr w:rsidR="005A58AF" w14:paraId="2C96F25F" w14:textId="77777777" w:rsidTr="00EC697D">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269B3D9A" w14:textId="6DD4F321" w:rsidR="005A58AF" w:rsidRDefault="005A58AF" w:rsidP="005A58AF">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else%}</w:t>
            </w:r>
          </w:p>
        </w:tc>
      </w:tr>
      <w:tr w:rsidR="005A58AF" w14:paraId="24A99BB3" w14:textId="77777777" w:rsidTr="00344617">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29CEF8B6" w14:textId="17F891D0" w:rsidR="005A58AF" w:rsidRPr="00B93F99" w:rsidRDefault="005A58AF" w:rsidP="005A58AF">
            <w:pPr>
              <w:jc w:val="center"/>
              <w:rPr>
                <w:rFonts w:ascii="Times New Roman" w:eastAsia="宋体" w:hAnsi="Times New Roman" w:cs="Times New Roman"/>
                <w:b/>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胚系变异检测结果</w:t>
            </w:r>
          </w:p>
        </w:tc>
        <w:tc>
          <w:tcPr>
            <w:tcW w:w="8229" w:type="dxa"/>
            <w:gridSpan w:val="4"/>
            <w:tcBorders>
              <w:left w:val="dotted" w:sz="4" w:space="0" w:color="000000"/>
              <w:right w:val="dotted" w:sz="4" w:space="0" w:color="000000"/>
              <w:tl2br w:val="nil"/>
              <w:tr2bl w:val="nil"/>
            </w:tcBorders>
            <w:vAlign w:val="center"/>
          </w:tcPr>
          <w:p w14:paraId="767FECBA" w14:textId="5D766EB8" w:rsidR="005A58AF" w:rsidRPr="003D3CA8" w:rsidRDefault="005A58AF" w:rsidP="00A80998">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FF0000"/>
                <w:spacing w:val="6"/>
                <w:sz w:val="17"/>
                <w:szCs w:val="17"/>
              </w:rPr>
            </w:pPr>
            <w:r w:rsidRPr="003D3CA8">
              <w:rPr>
                <w:rFonts w:ascii="Times New Roman" w:eastAsia="宋体" w:hAnsi="Times New Roman" w:cs="Times New Roman" w:hint="eastAsia"/>
                <w:bCs/>
                <w:snapToGrid w:val="0"/>
                <w:color w:val="000000" w:themeColor="text1"/>
                <w:spacing w:val="6"/>
                <w:sz w:val="17"/>
                <w:szCs w:val="17"/>
              </w:rPr>
              <w:t>未检测到致病性、疑似致病性、意义不明确的胚系变异</w:t>
            </w:r>
          </w:p>
        </w:tc>
      </w:tr>
      <w:tr w:rsidR="005A58AF" w14:paraId="06029DE2" w14:textId="77777777" w:rsidTr="009D25D7">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F9C30A2" w14:textId="41090B0D" w:rsidR="005A58AF" w:rsidRPr="003D3CA8" w:rsidRDefault="005A58AF" w:rsidP="005A58AF">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endif%}</w:t>
            </w:r>
          </w:p>
        </w:tc>
      </w:tr>
      <w:tr w:rsidR="005A58AF" w14:paraId="088E748D" w14:textId="77777777" w:rsidTr="00E909E4">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7ACBBBED" w14:textId="77777777" w:rsidR="005A58AF" w:rsidRPr="00B93F99" w:rsidRDefault="005A58AF" w:rsidP="005A58AF">
            <w:pPr>
              <w:jc w:val="center"/>
              <w:rPr>
                <w:rFonts w:ascii="Times New Roman" w:eastAsia="宋体" w:hAnsi="Times New Roman" w:cs="Times New Roman"/>
                <w:b/>
                <w:i w:val="0"/>
                <w:iCs w:val="0"/>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样品总体质量评估</w:t>
            </w:r>
          </w:p>
        </w:tc>
        <w:tc>
          <w:tcPr>
            <w:tcW w:w="8229" w:type="dxa"/>
            <w:gridSpan w:val="4"/>
            <w:tcBorders>
              <w:left w:val="dotted" w:sz="4" w:space="0" w:color="000000"/>
              <w:right w:val="dotted" w:sz="4" w:space="0" w:color="000000"/>
              <w:tl2br w:val="nil"/>
              <w:tr2bl w:val="nil"/>
            </w:tcBorders>
            <w:vAlign w:val="center"/>
          </w:tcPr>
          <w:p w14:paraId="4B9B1195"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if qc.dna_data_</w:t>
            </w:r>
            <w:proofErr w:type="gramStart"/>
            <w:r w:rsidRPr="000529BF">
              <w:rPr>
                <w:rFonts w:ascii="Times New Roman" w:eastAsia="宋体" w:hAnsi="Times New Roman" w:cs="Times New Roman"/>
                <w:b/>
                <w:snapToGrid w:val="0"/>
                <w:spacing w:val="6"/>
                <w:sz w:val="17"/>
                <w:szCs w:val="17"/>
              </w:rPr>
              <w:t>qc.cleandata</w:t>
            </w:r>
            <w:proofErr w:type="gramEnd"/>
            <w:r w:rsidRPr="000529BF">
              <w:rPr>
                <w:rFonts w:ascii="Times New Roman" w:eastAsia="宋体" w:hAnsi="Times New Roman" w:cs="Times New Roman"/>
                <w:b/>
                <w:snapToGrid w:val="0"/>
                <w:spacing w:val="6"/>
                <w:sz w:val="17"/>
                <w:szCs w:val="17"/>
              </w:rPr>
              <w:t xml:space="preserve">_q30_num&gt;=0.75 and </w:t>
            </w:r>
            <w:proofErr w:type="spellStart"/>
            <w:r w:rsidRPr="000529BF">
              <w:rPr>
                <w:rFonts w:ascii="Times New Roman" w:eastAsia="宋体" w:hAnsi="Times New Roman" w:cs="Times New Roman"/>
                <w:b/>
                <w:snapToGrid w:val="0"/>
                <w:spacing w:val="6"/>
                <w:sz w:val="17"/>
                <w:szCs w:val="17"/>
              </w:rPr>
              <w:t>qc.dna_data_qc.depth_ssbc_num</w:t>
            </w:r>
            <w:proofErr w:type="spellEnd"/>
            <w:r w:rsidRPr="000529BF">
              <w:rPr>
                <w:rFonts w:ascii="Times New Roman" w:eastAsia="宋体" w:hAnsi="Times New Roman" w:cs="Times New Roman"/>
                <w:b/>
                <w:snapToGrid w:val="0"/>
                <w:spacing w:val="6"/>
                <w:sz w:val="17"/>
                <w:szCs w:val="17"/>
              </w:rPr>
              <w:t xml:space="preserve"> &gt;= 100 %}</w:t>
            </w:r>
          </w:p>
          <w:p w14:paraId="16FE5B92"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lastRenderedPageBreak/>
              <w:t xml:space="preserve">{%p if </w:t>
            </w:r>
            <w:proofErr w:type="spellStart"/>
            <w:r w:rsidRPr="000529BF">
              <w:rPr>
                <w:rFonts w:ascii="Times New Roman" w:eastAsia="宋体" w:hAnsi="Times New Roman" w:cs="Times New Roman"/>
                <w:b/>
                <w:snapToGrid w:val="0"/>
                <w:spacing w:val="6"/>
                <w:sz w:val="17"/>
                <w:szCs w:val="17"/>
              </w:rPr>
              <w:t>lib_quality_control</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lib_quality_control.lib_dna_qc.dna_qty</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w:t>
            </w:r>
            <w:proofErr w:type="gramStart"/>
            <w:r w:rsidRPr="000529BF">
              <w:rPr>
                <w:rFonts w:ascii="Times New Roman" w:eastAsia="宋体" w:hAnsi="Times New Roman" w:cs="Times New Roman"/>
                <w:b/>
                <w:snapToGrid w:val="0"/>
                <w:spacing w:val="6"/>
                <w:sz w:val="17"/>
                <w:szCs w:val="17"/>
              </w:rPr>
              <w:t>qc.library</w:t>
            </w:r>
            <w:proofErr w:type="gramEnd"/>
            <w:r w:rsidRPr="000529BF">
              <w:rPr>
                <w:rFonts w:ascii="Times New Roman" w:eastAsia="宋体" w:hAnsi="Times New Roman" w:cs="Times New Roman"/>
                <w:b/>
                <w:snapToGrid w:val="0"/>
                <w:spacing w:val="6"/>
                <w:sz w:val="17"/>
                <w:szCs w:val="17"/>
              </w:rPr>
              <w:t>_qty</w:t>
            </w:r>
            <w:proofErr w:type="spellEnd"/>
            <w:r w:rsidRPr="000529BF">
              <w:rPr>
                <w:rFonts w:ascii="Times New Roman" w:eastAsia="宋体" w:hAnsi="Times New Roman" w:cs="Times New Roman"/>
                <w:b/>
                <w:snapToGrid w:val="0"/>
                <w:spacing w:val="6"/>
                <w:sz w:val="17"/>
                <w:szCs w:val="17"/>
              </w:rPr>
              <w:t xml:space="preserve"> %}</w:t>
            </w:r>
          </w:p>
          <w:p w14:paraId="370BACBB"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 xml:space="preserve">{%if </w:t>
            </w:r>
            <w:proofErr w:type="spellStart"/>
            <w:r w:rsidRPr="000529BF">
              <w:rPr>
                <w:rFonts w:ascii="Times New Roman" w:eastAsia="宋体" w:hAnsi="Times New Roman" w:cs="Times New Roman" w:hint="eastAsia"/>
                <w:b/>
                <w:snapToGrid w:val="0"/>
                <w:spacing w:val="6"/>
                <w:sz w:val="17"/>
                <w:szCs w:val="17"/>
              </w:rPr>
              <w:t>lib_quality_control.lib_dna_qc.dna_qty|float</w:t>
            </w:r>
            <w:proofErr w:type="spellEnd"/>
            <w:r w:rsidRPr="000529BF">
              <w:rPr>
                <w:rFonts w:ascii="Times New Roman" w:eastAsia="宋体" w:hAnsi="Times New Roman" w:cs="Times New Roman" w:hint="eastAsia"/>
                <w:b/>
                <w:snapToGrid w:val="0"/>
                <w:spacing w:val="6"/>
                <w:sz w:val="17"/>
                <w:szCs w:val="17"/>
              </w:rPr>
              <w:t xml:space="preserve"> &gt;= 20 and </w:t>
            </w:r>
            <w:proofErr w:type="spellStart"/>
            <w:r w:rsidRPr="000529BF">
              <w:rPr>
                <w:rFonts w:ascii="Times New Roman" w:eastAsia="宋体" w:hAnsi="Times New Roman" w:cs="Times New Roman" w:hint="eastAsia"/>
                <w:b/>
                <w:snapToGrid w:val="0"/>
                <w:spacing w:val="6"/>
                <w:sz w:val="17"/>
                <w:szCs w:val="17"/>
              </w:rPr>
              <w:t>lib_quality_control.lib_dna_qc.library_qty|float</w:t>
            </w:r>
            <w:proofErr w:type="spellEnd"/>
            <w:r w:rsidRPr="000529BF">
              <w:rPr>
                <w:rFonts w:ascii="Times New Roman" w:eastAsia="宋体" w:hAnsi="Times New Roman" w:cs="Times New Roman" w:hint="eastAsia"/>
                <w:b/>
                <w:snapToGrid w:val="0"/>
                <w:spacing w:val="6"/>
                <w:sz w:val="17"/>
                <w:szCs w:val="17"/>
              </w:rPr>
              <w:t xml:space="preserve"> &gt;=150%}</w:t>
            </w:r>
            <w:r w:rsidRPr="000529BF">
              <w:rPr>
                <w:rFonts w:ascii="Times New Roman" w:eastAsia="宋体" w:hAnsi="Times New Roman" w:cs="Times New Roman" w:hint="eastAsia"/>
                <w:b/>
                <w:snapToGrid w:val="0"/>
                <w:spacing w:val="6"/>
                <w:sz w:val="17"/>
                <w:szCs w:val="17"/>
              </w:rPr>
              <w:t>合格</w:t>
            </w:r>
            <w:r w:rsidRPr="000529BF">
              <w:rPr>
                <w:rFonts w:ascii="Times New Roman" w:eastAsia="宋体" w:hAnsi="Times New Roman" w:cs="Times New Roman" w:hint="eastAsia"/>
                <w:b/>
                <w:snapToGrid w:val="0"/>
                <w:spacing w:val="6"/>
                <w:sz w:val="17"/>
                <w:szCs w:val="17"/>
              </w:rPr>
              <w:t>{%else%}</w:t>
            </w:r>
            <w:r w:rsidRPr="000529BF">
              <w:rPr>
                <w:rFonts w:ascii="Times New Roman" w:eastAsia="宋体" w:hAnsi="Times New Roman" w:cs="Times New Roman" w:hint="eastAsia"/>
                <w:b/>
                <w:snapToGrid w:val="0"/>
                <w:spacing w:val="6"/>
                <w:sz w:val="17"/>
                <w:szCs w:val="17"/>
              </w:rPr>
              <w:t>风险</w:t>
            </w:r>
            <w:r w:rsidRPr="000529BF">
              <w:rPr>
                <w:rFonts w:ascii="Times New Roman" w:eastAsia="宋体" w:hAnsi="Times New Roman" w:cs="Times New Roman" w:hint="eastAsia"/>
                <w:b/>
                <w:snapToGrid w:val="0"/>
                <w:spacing w:val="6"/>
                <w:sz w:val="17"/>
                <w:szCs w:val="17"/>
              </w:rPr>
              <w:t>{%endif%}</w:t>
            </w:r>
          </w:p>
          <w:p w14:paraId="55EE60B8"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35014411"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合格（</w:t>
            </w:r>
            <w:proofErr w:type="gramStart"/>
            <w:r w:rsidRPr="000529BF">
              <w:rPr>
                <w:rFonts w:ascii="Times New Roman" w:eastAsia="宋体" w:hAnsi="Times New Roman" w:cs="Times New Roman" w:hint="eastAsia"/>
                <w:b/>
                <w:snapToGrid w:val="0"/>
                <w:spacing w:val="6"/>
                <w:sz w:val="17"/>
                <w:szCs w:val="17"/>
              </w:rPr>
              <w:t>质控项有</w:t>
            </w:r>
            <w:proofErr w:type="gramEnd"/>
            <w:r w:rsidRPr="000529BF">
              <w:rPr>
                <w:rFonts w:ascii="Times New Roman" w:eastAsia="宋体" w:hAnsi="Times New Roman" w:cs="Times New Roman" w:hint="eastAsia"/>
                <w:b/>
                <w:snapToGrid w:val="0"/>
                <w:spacing w:val="6"/>
                <w:sz w:val="17"/>
                <w:szCs w:val="17"/>
              </w:rPr>
              <w:t>缺失，请补齐数据后自行评估）</w:t>
            </w:r>
          </w:p>
          <w:p w14:paraId="0C9D161F"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endif%}</w:t>
            </w:r>
          </w:p>
          <w:p w14:paraId="016663DB"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50116BB3"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风险</w:t>
            </w:r>
          </w:p>
          <w:p w14:paraId="74F57B77" w14:textId="475D9323" w:rsidR="005A58AF" w:rsidRPr="00B93F99"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0529BF">
              <w:rPr>
                <w:rFonts w:ascii="Times New Roman" w:eastAsia="宋体" w:hAnsi="Times New Roman" w:cs="Times New Roman"/>
                <w:b/>
                <w:snapToGrid w:val="0"/>
                <w:spacing w:val="6"/>
                <w:sz w:val="17"/>
                <w:szCs w:val="17"/>
              </w:rPr>
              <w:t>{%p endif%}</w:t>
            </w:r>
          </w:p>
        </w:tc>
      </w:tr>
    </w:tbl>
    <w:p w14:paraId="126E772D" w14:textId="405EECBB" w:rsidR="00FF6197" w:rsidRDefault="00FF6197">
      <w:pPr>
        <w:rPr>
          <w:highlight w:val="magenta"/>
        </w:rPr>
      </w:pPr>
      <w:bookmarkStart w:id="4" w:name="Detection_Summary_title1"/>
      <w:bookmarkEnd w:id="2"/>
      <w:bookmarkEnd w:id="4"/>
      <w:r w:rsidRPr="00FF6197">
        <w:rPr>
          <w:rFonts w:hint="eastAsia"/>
          <w:highlight w:val="magenta"/>
        </w:rPr>
        <w:lastRenderedPageBreak/>
        <w:t>{</w:t>
      </w:r>
      <w:r w:rsidRPr="00FF6197">
        <w:rPr>
          <w:highlight w:val="magenta"/>
        </w:rPr>
        <w:t>%p else%</w:t>
      </w:r>
      <w:r w:rsidRPr="00FF6197">
        <w:rPr>
          <w:rFonts w:hint="eastAsia"/>
          <w:highlight w:val="magenta"/>
        </w:rPr>
        <w:t>}</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954"/>
        <w:gridCol w:w="1272"/>
        <w:gridCol w:w="3768"/>
        <w:gridCol w:w="1188"/>
        <w:gridCol w:w="2001"/>
      </w:tblGrid>
      <w:tr w:rsidR="00FF6197" w14:paraId="379B71CA" w14:textId="77777777" w:rsidTr="004F75B2">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954" w:type="dxa"/>
            <w:tcBorders>
              <w:left w:val="dotted" w:sz="4" w:space="0" w:color="000000"/>
              <w:right w:val="dotted" w:sz="4" w:space="0" w:color="000000"/>
              <w:tl2br w:val="nil"/>
              <w:tr2bl w:val="nil"/>
            </w:tcBorders>
            <w:shd w:val="clear" w:color="auto" w:fill="6DA7D7"/>
          </w:tcPr>
          <w:p w14:paraId="399F321B" w14:textId="77777777" w:rsidR="00FF6197" w:rsidRPr="00B93F99" w:rsidRDefault="00FF6197" w:rsidP="004F75B2">
            <w:pPr>
              <w:spacing w:line="360" w:lineRule="auto"/>
              <w:jc w:val="center"/>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检测内容</w:t>
            </w:r>
          </w:p>
        </w:tc>
        <w:tc>
          <w:tcPr>
            <w:tcW w:w="1272" w:type="dxa"/>
            <w:tcBorders>
              <w:left w:val="dotted" w:sz="4" w:space="0" w:color="000000"/>
              <w:right w:val="dotted" w:sz="4" w:space="0" w:color="000000"/>
              <w:tl2br w:val="nil"/>
              <w:tr2bl w:val="nil"/>
            </w:tcBorders>
            <w:shd w:val="clear" w:color="auto" w:fill="6DA7D7"/>
            <w:vAlign w:val="center"/>
          </w:tcPr>
          <w:p w14:paraId="2B52150B"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w:t>
            </w:r>
          </w:p>
        </w:tc>
        <w:tc>
          <w:tcPr>
            <w:tcW w:w="3768" w:type="dxa"/>
            <w:tcBorders>
              <w:left w:val="dotted" w:sz="4" w:space="0" w:color="000000"/>
              <w:right w:val="dotted" w:sz="4" w:space="0" w:color="000000"/>
              <w:tl2br w:val="nil"/>
              <w:tr2bl w:val="nil"/>
            </w:tcBorders>
            <w:shd w:val="clear" w:color="auto" w:fill="6DA7D7"/>
            <w:vAlign w:val="center"/>
          </w:tcPr>
          <w:p w14:paraId="06FE1BAB"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检测结果</w:t>
            </w:r>
          </w:p>
        </w:tc>
        <w:tc>
          <w:tcPr>
            <w:tcW w:w="1188" w:type="dxa"/>
            <w:tcBorders>
              <w:left w:val="dotted" w:sz="4" w:space="0" w:color="000000"/>
              <w:right w:val="dotted" w:sz="4" w:space="0" w:color="000000"/>
              <w:tl2br w:val="nil"/>
              <w:tr2bl w:val="nil"/>
            </w:tcBorders>
            <w:shd w:val="clear" w:color="auto" w:fill="6DA7D7"/>
            <w:vAlign w:val="center"/>
          </w:tcPr>
          <w:p w14:paraId="5D782C56"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基因型</w:t>
            </w:r>
          </w:p>
        </w:tc>
        <w:tc>
          <w:tcPr>
            <w:tcW w:w="2001" w:type="dxa"/>
            <w:tcBorders>
              <w:left w:val="dotted" w:sz="4" w:space="0" w:color="000000"/>
              <w:right w:val="dotted" w:sz="4" w:space="0" w:color="000000"/>
              <w:tl2br w:val="nil"/>
              <w:tr2bl w:val="nil"/>
            </w:tcBorders>
            <w:shd w:val="clear" w:color="auto" w:fill="6DA7D7"/>
            <w:vAlign w:val="center"/>
          </w:tcPr>
          <w:p w14:paraId="6649C871"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变异解读</w:t>
            </w:r>
          </w:p>
        </w:tc>
      </w:tr>
      <w:tr w:rsidR="00FF6197" w14:paraId="1AA17A94"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1692AF2" w14:textId="2F057BF4"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{%tr if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 xml:space="preserve">_5 + </w:t>
            </w:r>
            <w:r w:rsidRPr="00FF6197">
              <w:rPr>
                <w:rFonts w:ascii="Times New Roman" w:eastAsia="宋体" w:hAnsi="Times New Roman" w:cs="Times New Roman"/>
                <w:bCs/>
                <w:i w:val="0"/>
                <w:iCs w:val="0"/>
                <w:snapToGrid w:val="0"/>
                <w:color w:val="000000" w:themeColor="text1"/>
                <w:spacing w:val="6"/>
                <w:sz w:val="17"/>
                <w:szCs w:val="17"/>
              </w:rPr>
              <w:t>var_brca.gcnv_v2.B1_gcnv_L5 + var_brca.gcnv_v2.B2_gcnv_L5</w:t>
            </w:r>
            <w:r w:rsidRPr="003D3CA8">
              <w:rPr>
                <w:rFonts w:ascii="Times New Roman" w:eastAsia="宋体" w:hAnsi="Times New Roman" w:cs="Times New Roman"/>
                <w:bCs/>
                <w:i w:val="0"/>
                <w:iCs w:val="0"/>
                <w:snapToGrid w:val="0"/>
                <w:color w:val="000000" w:themeColor="text1"/>
                <w:spacing w:val="6"/>
                <w:sz w:val="17"/>
                <w:szCs w:val="17"/>
              </w:rPr>
              <w:t xml:space="preserve"> +var.var_germline.level_4 + </w:t>
            </w:r>
            <w:r w:rsidRPr="00FF6197">
              <w:rPr>
                <w:rFonts w:ascii="Times New Roman" w:eastAsia="宋体" w:hAnsi="Times New Roman" w:cs="Times New Roman"/>
                <w:bCs/>
                <w:i w:val="0"/>
                <w:iCs w:val="0"/>
                <w:snapToGrid w:val="0"/>
                <w:color w:val="000000" w:themeColor="text1"/>
                <w:spacing w:val="6"/>
                <w:sz w:val="17"/>
                <w:szCs w:val="17"/>
              </w:rPr>
              <w:t>var_brca.gcnv_v2.B1_gcnv_L4 + var_brca.gcnv_v2.B2_gcnv_L4</w:t>
            </w:r>
            <w:r w:rsidRPr="003D3CA8">
              <w:rPr>
                <w:rFonts w:ascii="Times New Roman" w:eastAsia="宋体" w:hAnsi="Times New Roman" w:cs="Times New Roman"/>
                <w:bCs/>
                <w:i w:val="0"/>
                <w:iCs w:val="0"/>
                <w:snapToGrid w:val="0"/>
                <w:color w:val="000000" w:themeColor="text1"/>
                <w:spacing w:val="6"/>
                <w:sz w:val="17"/>
                <w:szCs w:val="17"/>
              </w:rPr>
              <w:t xml:space="preserve"> + var.var_germline.level_3 + </w:t>
            </w:r>
            <w:r w:rsidRPr="00FF6197">
              <w:rPr>
                <w:rFonts w:ascii="Times New Roman" w:eastAsia="宋体" w:hAnsi="Times New Roman" w:cs="Times New Roman"/>
                <w:bCs/>
                <w:i w:val="0"/>
                <w:iCs w:val="0"/>
                <w:snapToGrid w:val="0"/>
                <w:color w:val="000000" w:themeColor="text1"/>
                <w:spacing w:val="6"/>
                <w:sz w:val="17"/>
                <w:szCs w:val="17"/>
              </w:rPr>
              <w:t>var_brca.gcnv_v2.B1_gcnv_L</w:t>
            </w:r>
            <w:r>
              <w:rPr>
                <w:rFonts w:ascii="Times New Roman" w:eastAsia="宋体" w:hAnsi="Times New Roman" w:cs="Times New Roman"/>
                <w:bCs/>
                <w:i w:val="0"/>
                <w:iCs w:val="0"/>
                <w:snapToGrid w:val="0"/>
                <w:color w:val="000000" w:themeColor="text1"/>
                <w:spacing w:val="6"/>
                <w:sz w:val="17"/>
                <w:szCs w:val="17"/>
              </w:rPr>
              <w:t>3</w:t>
            </w:r>
            <w:r w:rsidRPr="00FF6197">
              <w:rPr>
                <w:rFonts w:ascii="Times New Roman" w:eastAsia="宋体" w:hAnsi="Times New Roman" w:cs="Times New Roman"/>
                <w:bCs/>
                <w:i w:val="0"/>
                <w:iCs w:val="0"/>
                <w:snapToGrid w:val="0"/>
                <w:color w:val="000000" w:themeColor="text1"/>
                <w:spacing w:val="6"/>
                <w:sz w:val="17"/>
                <w:szCs w:val="17"/>
              </w:rPr>
              <w:t xml:space="preserve"> + var_brca.gcnv_v2.B2_gcnv_L</w:t>
            </w:r>
            <w:r>
              <w:rPr>
                <w:rFonts w:ascii="Times New Roman" w:eastAsia="宋体" w:hAnsi="Times New Roman" w:cs="Times New Roman"/>
                <w:bCs/>
                <w:i w:val="0"/>
                <w:iCs w:val="0"/>
                <w:snapToGrid w:val="0"/>
                <w:color w:val="000000" w:themeColor="text1"/>
                <w:spacing w:val="6"/>
                <w:sz w:val="17"/>
                <w:szCs w:val="17"/>
              </w:rPr>
              <w:t>3</w:t>
            </w:r>
            <w:r w:rsidRPr="003D3CA8">
              <w:rPr>
                <w:rFonts w:ascii="Times New Roman" w:eastAsia="宋体" w:hAnsi="Times New Roman" w:cs="Times New Roman"/>
                <w:bCs/>
                <w:i w:val="0"/>
                <w:iCs w:val="0"/>
                <w:snapToGrid w:val="0"/>
                <w:color w:val="000000" w:themeColor="text1"/>
                <w:spacing w:val="6"/>
                <w:sz w:val="17"/>
                <w:szCs w:val="17"/>
              </w:rPr>
              <w:t>%}</w:t>
            </w:r>
          </w:p>
        </w:tc>
      </w:tr>
      <w:tr w:rsidR="00FF6197" w14:paraId="4EB14D44"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3FE8527D" w14:textId="759A8D6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 xml:space="preserve">{%tr </w:t>
            </w:r>
            <w:r>
              <w:rPr>
                <w:rFonts w:ascii="Times New Roman" w:eastAsia="宋体" w:hAnsi="Times New Roman" w:cs="Times New Roman"/>
                <w:bCs/>
                <w:i w:val="0"/>
                <w:iCs w:val="0"/>
                <w:snapToGrid w:val="0"/>
                <w:color w:val="000000" w:themeColor="text1"/>
                <w:spacing w:val="6"/>
                <w:sz w:val="17"/>
                <w:szCs w:val="17"/>
              </w:rPr>
              <w:t>for a in</w:t>
            </w:r>
            <w:r w:rsidRPr="003D3CA8">
              <w:rPr>
                <w:rFonts w:ascii="Times New Roman" w:eastAsia="宋体" w:hAnsi="Times New Roman" w:cs="Times New Roman"/>
                <w:bCs/>
                <w:i w:val="0"/>
                <w:iCs w:val="0"/>
                <w:snapToGrid w:val="0"/>
                <w:color w:val="000000" w:themeColor="text1"/>
                <w:spacing w:val="6"/>
                <w:sz w:val="17"/>
                <w:szCs w:val="17"/>
              </w:rPr>
              <w:t xml:space="preserve">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 xml:space="preserve">_5 + </w:t>
            </w:r>
            <w:r w:rsidRPr="00FF6197">
              <w:rPr>
                <w:rFonts w:ascii="Times New Roman" w:eastAsia="宋体" w:hAnsi="Times New Roman" w:cs="Times New Roman"/>
                <w:bCs/>
                <w:i w:val="0"/>
                <w:iCs w:val="0"/>
                <w:snapToGrid w:val="0"/>
                <w:color w:val="000000" w:themeColor="text1"/>
                <w:spacing w:val="6"/>
                <w:sz w:val="17"/>
                <w:szCs w:val="17"/>
              </w:rPr>
              <w:t>var_brca.gcnv_v2.B1_gcnv_L5 + var_brca.gcnv_v2.B2_gcnv_L5</w:t>
            </w:r>
            <w:r w:rsidRPr="003D3CA8">
              <w:rPr>
                <w:rFonts w:ascii="Times New Roman" w:eastAsia="宋体" w:hAnsi="Times New Roman" w:cs="Times New Roman"/>
                <w:bCs/>
                <w:i w:val="0"/>
                <w:iCs w:val="0"/>
                <w:snapToGrid w:val="0"/>
                <w:color w:val="000000" w:themeColor="text1"/>
                <w:spacing w:val="6"/>
                <w:sz w:val="17"/>
                <w:szCs w:val="17"/>
              </w:rPr>
              <w:t xml:space="preserve"> +var.var_germline.level_4 + </w:t>
            </w:r>
            <w:r w:rsidRPr="00FF6197">
              <w:rPr>
                <w:rFonts w:ascii="Times New Roman" w:eastAsia="宋体" w:hAnsi="Times New Roman" w:cs="Times New Roman"/>
                <w:bCs/>
                <w:i w:val="0"/>
                <w:iCs w:val="0"/>
                <w:snapToGrid w:val="0"/>
                <w:color w:val="000000" w:themeColor="text1"/>
                <w:spacing w:val="6"/>
                <w:sz w:val="17"/>
                <w:szCs w:val="17"/>
              </w:rPr>
              <w:t>var_brca.gcnv_v2.B1_gcnv_L4 + var_brca.gcnv_v2.B2_gcnv_L4</w:t>
            </w:r>
            <w:r w:rsidRPr="003D3CA8">
              <w:rPr>
                <w:rFonts w:ascii="Times New Roman" w:eastAsia="宋体" w:hAnsi="Times New Roman" w:cs="Times New Roman"/>
                <w:bCs/>
                <w:i w:val="0"/>
                <w:iCs w:val="0"/>
                <w:snapToGrid w:val="0"/>
                <w:color w:val="000000" w:themeColor="text1"/>
                <w:spacing w:val="6"/>
                <w:sz w:val="17"/>
                <w:szCs w:val="17"/>
              </w:rPr>
              <w:t xml:space="preserve"> + var.var_germline.level_3 + </w:t>
            </w:r>
            <w:r w:rsidRPr="00FF6197">
              <w:rPr>
                <w:rFonts w:ascii="Times New Roman" w:eastAsia="宋体" w:hAnsi="Times New Roman" w:cs="Times New Roman"/>
                <w:bCs/>
                <w:i w:val="0"/>
                <w:iCs w:val="0"/>
                <w:snapToGrid w:val="0"/>
                <w:color w:val="000000" w:themeColor="text1"/>
                <w:spacing w:val="6"/>
                <w:sz w:val="17"/>
                <w:szCs w:val="17"/>
              </w:rPr>
              <w:t>var_brca.gcnv_v2.B1_gcnv_L</w:t>
            </w:r>
            <w:r>
              <w:rPr>
                <w:rFonts w:ascii="Times New Roman" w:eastAsia="宋体" w:hAnsi="Times New Roman" w:cs="Times New Roman"/>
                <w:bCs/>
                <w:i w:val="0"/>
                <w:iCs w:val="0"/>
                <w:snapToGrid w:val="0"/>
                <w:color w:val="000000" w:themeColor="text1"/>
                <w:spacing w:val="6"/>
                <w:sz w:val="17"/>
                <w:szCs w:val="17"/>
              </w:rPr>
              <w:t>3</w:t>
            </w:r>
            <w:r w:rsidRPr="00FF6197">
              <w:rPr>
                <w:rFonts w:ascii="Times New Roman" w:eastAsia="宋体" w:hAnsi="Times New Roman" w:cs="Times New Roman"/>
                <w:bCs/>
                <w:i w:val="0"/>
                <w:iCs w:val="0"/>
                <w:snapToGrid w:val="0"/>
                <w:color w:val="000000" w:themeColor="text1"/>
                <w:spacing w:val="6"/>
                <w:sz w:val="17"/>
                <w:szCs w:val="17"/>
              </w:rPr>
              <w:t xml:space="preserve"> + var_brca.gcnv_v2.B2_gcnv_L</w:t>
            </w:r>
            <w:r>
              <w:rPr>
                <w:rFonts w:ascii="Times New Roman" w:eastAsia="宋体" w:hAnsi="Times New Roman" w:cs="Times New Roman"/>
                <w:bCs/>
                <w:i w:val="0"/>
                <w:iCs w:val="0"/>
                <w:snapToGrid w:val="0"/>
                <w:color w:val="000000" w:themeColor="text1"/>
                <w:spacing w:val="6"/>
                <w:sz w:val="17"/>
                <w:szCs w:val="17"/>
              </w:rPr>
              <w:t>3</w:t>
            </w:r>
            <w:r w:rsidRPr="003D3CA8">
              <w:rPr>
                <w:rFonts w:ascii="Times New Roman" w:eastAsia="宋体" w:hAnsi="Times New Roman" w:cs="Times New Roman"/>
                <w:bCs/>
                <w:i w:val="0"/>
                <w:iCs w:val="0"/>
                <w:snapToGrid w:val="0"/>
                <w:color w:val="000000" w:themeColor="text1"/>
                <w:spacing w:val="6"/>
                <w:sz w:val="17"/>
                <w:szCs w:val="17"/>
              </w:rPr>
              <w:t>%}</w:t>
            </w:r>
          </w:p>
        </w:tc>
      </w:tr>
      <w:tr w:rsidR="00FF6197" w14:paraId="59D2D1B8"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02EE0AF7" w14:textId="77777777" w:rsidR="00FF6197" w:rsidRPr="00B93F99" w:rsidRDefault="00FF6197" w:rsidP="004F75B2">
            <w:pPr>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i w:val="0"/>
                <w:iCs w:val="0"/>
                <w:snapToGrid w:val="0"/>
                <w:spacing w:val="6"/>
                <w:sz w:val="17"/>
                <w:szCs w:val="17"/>
              </w:rPr>
              <w:t>{</w:t>
            </w:r>
            <w:r>
              <w:rPr>
                <w:rFonts w:ascii="Times New Roman" w:eastAsia="宋体" w:hAnsi="Times New Roman" w:cs="Times New Roman"/>
                <w:b/>
                <w:i w:val="0"/>
                <w:iCs w:val="0"/>
                <w:snapToGrid w:val="0"/>
                <w:spacing w:val="6"/>
                <w:sz w:val="17"/>
                <w:szCs w:val="17"/>
              </w:rPr>
              <w:t>%</w:t>
            </w:r>
            <w:proofErr w:type="spellStart"/>
            <w:r>
              <w:rPr>
                <w:rFonts w:ascii="Times New Roman" w:eastAsia="宋体" w:hAnsi="Times New Roman" w:cs="Times New Roman"/>
                <w:b/>
                <w:i w:val="0"/>
                <w:iCs w:val="0"/>
                <w:snapToGrid w:val="0"/>
                <w:spacing w:val="6"/>
                <w:sz w:val="17"/>
                <w:szCs w:val="17"/>
              </w:rPr>
              <w:t>vm</w:t>
            </w:r>
            <w:proofErr w:type="spellEnd"/>
            <w:r>
              <w:rPr>
                <w:rFonts w:ascii="Times New Roman" w:eastAsia="宋体" w:hAnsi="Times New Roman" w:cs="Times New Roman"/>
                <w:b/>
                <w:i w:val="0"/>
                <w:iCs w:val="0"/>
                <w:snapToGrid w:val="0"/>
                <w:spacing w:val="6"/>
                <w:sz w:val="17"/>
                <w:szCs w:val="17"/>
              </w:rPr>
              <w:t>%}</w:t>
            </w:r>
            <w:r w:rsidRPr="00B93F99">
              <w:rPr>
                <w:rFonts w:ascii="Times New Roman" w:eastAsia="宋体" w:hAnsi="Times New Roman" w:cs="Times New Roman" w:hint="eastAsia"/>
                <w:b/>
                <w:i w:val="0"/>
                <w:iCs w:val="0"/>
                <w:snapToGrid w:val="0"/>
                <w:spacing w:val="6"/>
                <w:sz w:val="17"/>
                <w:szCs w:val="17"/>
              </w:rPr>
              <w:t>胚系变异检测结果</w:t>
            </w:r>
          </w:p>
        </w:tc>
        <w:tc>
          <w:tcPr>
            <w:tcW w:w="1272" w:type="dxa"/>
            <w:tcBorders>
              <w:left w:val="dotted" w:sz="4" w:space="0" w:color="000000"/>
              <w:right w:val="dotted" w:sz="4" w:space="0" w:color="000000"/>
              <w:tl2br w:val="nil"/>
              <w:tr2bl w:val="nil"/>
            </w:tcBorders>
            <w:vAlign w:val="center"/>
          </w:tcPr>
          <w:p w14:paraId="0127505E"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5C42E73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_symbol</w:t>
            </w:r>
            <w:proofErr w:type="spellEnd"/>
            <w:r w:rsidRPr="002C409C">
              <w:rPr>
                <w:rFonts w:ascii="Times New Roman" w:eastAsia="宋体" w:hAnsi="Times New Roman" w:cs="Times New Roman"/>
                <w:b/>
                <w:snapToGrid w:val="0"/>
                <w:color w:val="FF0000"/>
                <w:spacing w:val="6"/>
                <w:sz w:val="17"/>
                <w:szCs w:val="17"/>
              </w:rPr>
              <w:t>}}</w:t>
            </w:r>
          </w:p>
          <w:p w14:paraId="0DAC0064"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1A97A88A"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_symbol</w:t>
            </w:r>
            <w:proofErr w:type="spellEnd"/>
            <w:r w:rsidRPr="002C409C">
              <w:rPr>
                <w:rFonts w:ascii="Times New Roman" w:eastAsia="宋体" w:hAnsi="Times New Roman" w:cs="Times New Roman"/>
                <w:bCs/>
                <w:snapToGrid w:val="0"/>
                <w:color w:val="000000" w:themeColor="text1"/>
                <w:spacing w:val="6"/>
                <w:sz w:val="17"/>
                <w:szCs w:val="17"/>
              </w:rPr>
              <w:t>}}</w:t>
            </w:r>
          </w:p>
          <w:p w14:paraId="4729700D"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3768" w:type="dxa"/>
            <w:tcBorders>
              <w:left w:val="dotted" w:sz="4" w:space="0" w:color="000000"/>
              <w:right w:val="dotted" w:sz="4" w:space="0" w:color="000000"/>
              <w:tl2br w:val="nil"/>
              <w:tr2bl w:val="nil"/>
            </w:tcBorders>
            <w:vAlign w:val="center"/>
          </w:tcPr>
          <w:p w14:paraId="1BBC8C39"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2B5C36F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BB51D17"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del</w:t>
            </w:r>
          </w:p>
          <w:p w14:paraId="3E29A4CB"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5EA3C461"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dup</w:t>
            </w:r>
          </w:p>
          <w:p w14:paraId="4BB1A5C3"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7931129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_region</w:t>
            </w:r>
            <w:proofErr w:type="spellEnd"/>
            <w:r w:rsidRPr="002C409C">
              <w:rPr>
                <w:rFonts w:ascii="Times New Roman" w:eastAsia="宋体" w:hAnsi="Times New Roman" w:cs="Times New Roman"/>
                <w:b/>
                <w:snapToGrid w:val="0"/>
                <w:color w:val="FF0000"/>
                <w:spacing w:val="6"/>
                <w:sz w:val="17"/>
                <w:szCs w:val="17"/>
              </w:rPr>
              <w:t>}} {{</w:t>
            </w:r>
            <w:proofErr w:type="spellStart"/>
            <w:r w:rsidRPr="002C409C">
              <w:rPr>
                <w:rFonts w:ascii="Times New Roman" w:eastAsia="宋体" w:hAnsi="Times New Roman" w:cs="Times New Roman"/>
                <w:b/>
                <w:snapToGrid w:val="0"/>
                <w:color w:val="FF0000"/>
                <w:spacing w:val="6"/>
                <w:sz w:val="17"/>
                <w:szCs w:val="17"/>
              </w:rPr>
              <w:t>a.hgvs_c</w:t>
            </w:r>
            <w:proofErr w:type="spellEnd"/>
            <w:r w:rsidRPr="002C409C">
              <w:rPr>
                <w:rFonts w:ascii="Times New Roman" w:eastAsia="宋体" w:hAnsi="Times New Roman" w:cs="Times New Roman"/>
                <w:b/>
                <w:snapToGrid w:val="0"/>
                <w:color w:val="FF0000"/>
                <w:spacing w:val="6"/>
                <w:sz w:val="17"/>
                <w:szCs w:val="17"/>
              </w:rPr>
              <w:t xml:space="preserve">}}{%if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 xml:space="preserve"> != “p.?”%}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}}{%endif%}</w:t>
            </w:r>
          </w:p>
          <w:p w14:paraId="6AA3022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a.transcript</w:t>
            </w:r>
            <w:proofErr w:type="gramEnd"/>
            <w:r w:rsidRPr="002C409C">
              <w:rPr>
                <w:rFonts w:ascii="Times New Roman" w:eastAsia="宋体" w:hAnsi="Times New Roman" w:cs="Times New Roman"/>
                <w:b/>
                <w:snapToGrid w:val="0"/>
                <w:color w:val="FF0000"/>
                <w:spacing w:val="6"/>
                <w:sz w:val="17"/>
                <w:szCs w:val="17"/>
              </w:rPr>
              <w:t>_primary</w:t>
            </w:r>
            <w:proofErr w:type="spellEnd"/>
            <w:r w:rsidRPr="002C409C">
              <w:rPr>
                <w:rFonts w:ascii="Times New Roman" w:eastAsia="宋体" w:hAnsi="Times New Roman" w:cs="Times New Roman"/>
                <w:b/>
                <w:snapToGrid w:val="0"/>
                <w:color w:val="FF0000"/>
                <w:spacing w:val="6"/>
                <w:sz w:val="17"/>
                <w:szCs w:val="17"/>
              </w:rPr>
              <w:t>}}</w:t>
            </w:r>
          </w:p>
          <w:p w14:paraId="0A9636D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3FC17638"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7BE12612"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077E77AE"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del</w:t>
            </w:r>
          </w:p>
          <w:p w14:paraId="19C1FA7F"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41B39B06"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dup</w:t>
            </w:r>
          </w:p>
          <w:p w14:paraId="224F1A8F"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4FBAB092"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_region</w:t>
            </w:r>
            <w:proofErr w:type="spellEnd"/>
            <w:r w:rsidRPr="002C409C">
              <w:rPr>
                <w:rFonts w:ascii="Times New Roman" w:eastAsia="宋体" w:hAnsi="Times New Roman" w:cs="Times New Roman"/>
                <w:bCs/>
                <w:snapToGrid w:val="0"/>
                <w:color w:val="000000" w:themeColor="text1"/>
                <w:spacing w:val="6"/>
                <w:sz w:val="17"/>
                <w:szCs w:val="17"/>
              </w:rPr>
              <w:t>}} {{</w:t>
            </w:r>
            <w:proofErr w:type="spellStart"/>
            <w:r w:rsidRPr="002C409C">
              <w:rPr>
                <w:rFonts w:ascii="Times New Roman" w:eastAsia="宋体" w:hAnsi="Times New Roman" w:cs="Times New Roman"/>
                <w:bCs/>
                <w:snapToGrid w:val="0"/>
                <w:color w:val="000000" w:themeColor="text1"/>
                <w:spacing w:val="6"/>
                <w:sz w:val="17"/>
                <w:szCs w:val="17"/>
              </w:rPr>
              <w:t>a.hgvs_c</w:t>
            </w:r>
            <w:proofErr w:type="spellEnd"/>
            <w:r w:rsidRPr="002C409C">
              <w:rPr>
                <w:rFonts w:ascii="Times New Roman" w:eastAsia="宋体" w:hAnsi="Times New Roman" w:cs="Times New Roman"/>
                <w:bCs/>
                <w:snapToGrid w:val="0"/>
                <w:color w:val="000000" w:themeColor="text1"/>
                <w:spacing w:val="6"/>
                <w:sz w:val="17"/>
                <w:szCs w:val="17"/>
              </w:rPr>
              <w:t xml:space="preserve">}}{%if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 xml:space="preserve"> != “p.?”%}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}}{%endif%}</w:t>
            </w:r>
          </w:p>
          <w:p w14:paraId="4814BBF6"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a.transcript</w:t>
            </w:r>
            <w:proofErr w:type="gramEnd"/>
            <w:r w:rsidRPr="002C409C">
              <w:rPr>
                <w:rFonts w:ascii="Times New Roman" w:eastAsia="宋体" w:hAnsi="Times New Roman" w:cs="Times New Roman"/>
                <w:bCs/>
                <w:snapToGrid w:val="0"/>
                <w:color w:val="000000" w:themeColor="text1"/>
                <w:spacing w:val="6"/>
                <w:sz w:val="17"/>
                <w:szCs w:val="17"/>
              </w:rPr>
              <w:t>_primary</w:t>
            </w:r>
            <w:proofErr w:type="spellEnd"/>
            <w:r w:rsidRPr="002C409C">
              <w:rPr>
                <w:rFonts w:ascii="Times New Roman" w:eastAsia="宋体" w:hAnsi="Times New Roman" w:cs="Times New Roman"/>
                <w:bCs/>
                <w:snapToGrid w:val="0"/>
                <w:color w:val="000000" w:themeColor="text1"/>
                <w:spacing w:val="6"/>
                <w:sz w:val="17"/>
                <w:szCs w:val="17"/>
              </w:rPr>
              <w:t>}}</w:t>
            </w:r>
          </w:p>
          <w:p w14:paraId="5E7BADEC"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49CC239B" w14:textId="77777777" w:rsidR="00FF6197" w:rsidRPr="00B93F99"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1188" w:type="dxa"/>
            <w:tcBorders>
              <w:left w:val="dotted" w:sz="4" w:space="0" w:color="000000"/>
              <w:right w:val="dotted" w:sz="4" w:space="0" w:color="000000"/>
              <w:tl2br w:val="nil"/>
              <w:tr2bl w:val="nil"/>
            </w:tcBorders>
            <w:vAlign w:val="center"/>
          </w:tcPr>
          <w:p w14:paraId="377EC83A"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15D4278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29424E03"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 xml:space="preserve">{%p if </w:t>
            </w:r>
            <w:proofErr w:type="spellStart"/>
            <w:r w:rsidRPr="00FF6197">
              <w:rPr>
                <w:rFonts w:ascii="Times New Roman" w:eastAsia="宋体" w:hAnsi="Times New Roman" w:cs="Times New Roman"/>
                <w:b/>
                <w:snapToGrid w:val="0"/>
                <w:color w:val="FF0000"/>
                <w:spacing w:val="6"/>
                <w:sz w:val="17"/>
                <w:szCs w:val="17"/>
              </w:rPr>
              <w:t>a.cnv_type</w:t>
            </w:r>
            <w:proofErr w:type="spellEnd"/>
            <w:r w:rsidRPr="00FF6197">
              <w:rPr>
                <w:rFonts w:ascii="Times New Roman" w:eastAsia="宋体" w:hAnsi="Times New Roman" w:cs="Times New Roman"/>
                <w:b/>
                <w:snapToGrid w:val="0"/>
                <w:color w:val="FF0000"/>
                <w:spacing w:val="6"/>
                <w:sz w:val="17"/>
                <w:szCs w:val="17"/>
              </w:rPr>
              <w:t xml:space="preserve"> == “</w:t>
            </w:r>
            <w:proofErr w:type="spellStart"/>
            <w:proofErr w:type="gramStart"/>
            <w:r w:rsidRPr="00FF6197">
              <w:rPr>
                <w:rFonts w:ascii="Times New Roman" w:eastAsia="宋体" w:hAnsi="Times New Roman" w:cs="Times New Roman"/>
                <w:b/>
                <w:snapToGrid w:val="0"/>
                <w:color w:val="FF0000"/>
                <w:spacing w:val="6"/>
                <w:sz w:val="17"/>
                <w:szCs w:val="17"/>
              </w:rPr>
              <w:t>HeteDel</w:t>
            </w:r>
            <w:proofErr w:type="spellEnd"/>
            <w:r w:rsidRPr="00FF6197">
              <w:rPr>
                <w:rFonts w:ascii="Times New Roman" w:eastAsia="宋体" w:hAnsi="Times New Roman" w:cs="Times New Roman"/>
                <w:b/>
                <w:snapToGrid w:val="0"/>
                <w:color w:val="FF0000"/>
                <w:spacing w:val="6"/>
                <w:sz w:val="17"/>
                <w:szCs w:val="17"/>
              </w:rPr>
              <w:t>”%</w:t>
            </w:r>
            <w:proofErr w:type="gramEnd"/>
            <w:r w:rsidRPr="00FF6197">
              <w:rPr>
                <w:rFonts w:ascii="Times New Roman" w:eastAsia="宋体" w:hAnsi="Times New Roman" w:cs="Times New Roman"/>
                <w:b/>
                <w:snapToGrid w:val="0"/>
                <w:color w:val="FF0000"/>
                <w:spacing w:val="6"/>
                <w:sz w:val="17"/>
                <w:szCs w:val="17"/>
              </w:rPr>
              <w:t>}</w:t>
            </w:r>
          </w:p>
          <w:p w14:paraId="6FB797FD"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hint="eastAsia"/>
                <w:b/>
                <w:snapToGrid w:val="0"/>
                <w:color w:val="FF0000"/>
                <w:spacing w:val="6"/>
                <w:sz w:val="17"/>
                <w:szCs w:val="17"/>
              </w:rPr>
              <w:t>杂合</w:t>
            </w:r>
          </w:p>
          <w:p w14:paraId="714EA903"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 xml:space="preserve">{%p </w:t>
            </w:r>
            <w:proofErr w:type="spellStart"/>
            <w:r w:rsidRPr="00FF6197">
              <w:rPr>
                <w:rFonts w:ascii="Times New Roman" w:eastAsia="宋体" w:hAnsi="Times New Roman" w:cs="Times New Roman"/>
                <w:b/>
                <w:snapToGrid w:val="0"/>
                <w:color w:val="FF0000"/>
                <w:spacing w:val="6"/>
                <w:sz w:val="17"/>
                <w:szCs w:val="17"/>
              </w:rPr>
              <w:t>elif</w:t>
            </w:r>
            <w:proofErr w:type="spellEnd"/>
            <w:r w:rsidRPr="00FF6197">
              <w:rPr>
                <w:rFonts w:ascii="Times New Roman" w:eastAsia="宋体" w:hAnsi="Times New Roman" w:cs="Times New Roman"/>
                <w:b/>
                <w:snapToGrid w:val="0"/>
                <w:color w:val="FF0000"/>
                <w:spacing w:val="6"/>
                <w:sz w:val="17"/>
                <w:szCs w:val="17"/>
              </w:rPr>
              <w:t xml:space="preserve"> </w:t>
            </w:r>
            <w:proofErr w:type="spellStart"/>
            <w:r w:rsidRPr="00FF6197">
              <w:rPr>
                <w:rFonts w:ascii="Times New Roman" w:eastAsia="宋体" w:hAnsi="Times New Roman" w:cs="Times New Roman"/>
                <w:b/>
                <w:snapToGrid w:val="0"/>
                <w:color w:val="FF0000"/>
                <w:spacing w:val="6"/>
                <w:sz w:val="17"/>
                <w:szCs w:val="17"/>
              </w:rPr>
              <w:t>a.cnv_type</w:t>
            </w:r>
            <w:proofErr w:type="spellEnd"/>
            <w:r w:rsidRPr="00FF6197">
              <w:rPr>
                <w:rFonts w:ascii="Times New Roman" w:eastAsia="宋体" w:hAnsi="Times New Roman" w:cs="Times New Roman"/>
                <w:b/>
                <w:snapToGrid w:val="0"/>
                <w:color w:val="FF0000"/>
                <w:spacing w:val="6"/>
                <w:sz w:val="17"/>
                <w:szCs w:val="17"/>
              </w:rPr>
              <w:t xml:space="preserve"> == “</w:t>
            </w:r>
            <w:proofErr w:type="spellStart"/>
            <w:proofErr w:type="gramStart"/>
            <w:r w:rsidRPr="00FF6197">
              <w:rPr>
                <w:rFonts w:ascii="Times New Roman" w:eastAsia="宋体" w:hAnsi="Times New Roman" w:cs="Times New Roman"/>
                <w:b/>
                <w:snapToGrid w:val="0"/>
                <w:color w:val="FF0000"/>
                <w:spacing w:val="6"/>
                <w:sz w:val="17"/>
                <w:szCs w:val="17"/>
              </w:rPr>
              <w:t>HomoDel</w:t>
            </w:r>
            <w:proofErr w:type="spellEnd"/>
            <w:r w:rsidRPr="00FF6197">
              <w:rPr>
                <w:rFonts w:ascii="Times New Roman" w:eastAsia="宋体" w:hAnsi="Times New Roman" w:cs="Times New Roman"/>
                <w:b/>
                <w:snapToGrid w:val="0"/>
                <w:color w:val="FF0000"/>
                <w:spacing w:val="6"/>
                <w:sz w:val="17"/>
                <w:szCs w:val="17"/>
              </w:rPr>
              <w:t>”%</w:t>
            </w:r>
            <w:proofErr w:type="gramEnd"/>
            <w:r w:rsidRPr="00FF6197">
              <w:rPr>
                <w:rFonts w:ascii="Times New Roman" w:eastAsia="宋体" w:hAnsi="Times New Roman" w:cs="Times New Roman"/>
                <w:b/>
                <w:snapToGrid w:val="0"/>
                <w:color w:val="FF0000"/>
                <w:spacing w:val="6"/>
                <w:sz w:val="17"/>
                <w:szCs w:val="17"/>
              </w:rPr>
              <w:t>}</w:t>
            </w:r>
          </w:p>
          <w:p w14:paraId="71B6CBB4"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hint="eastAsia"/>
                <w:b/>
                <w:snapToGrid w:val="0"/>
                <w:color w:val="FF0000"/>
                <w:spacing w:val="6"/>
                <w:sz w:val="17"/>
                <w:szCs w:val="17"/>
              </w:rPr>
              <w:t>纯合</w:t>
            </w:r>
          </w:p>
          <w:p w14:paraId="0CB19CB9"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{%p else%}</w:t>
            </w:r>
          </w:p>
          <w:p w14:paraId="14D62114" w14:textId="02CDF7C5"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6FCF9FA" w14:textId="56867508" w:rsidR="00FF6197" w:rsidRPr="002C409C"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lastRenderedPageBreak/>
              <w:t>{%p endif%}</w:t>
            </w:r>
          </w:p>
          <w:p w14:paraId="320EAB7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77D3A354"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D2DBDD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2ED87902"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212B7">
              <w:rPr>
                <w:rFonts w:ascii="Times New Roman" w:eastAsia="宋体" w:hAnsi="Times New Roman" w:cs="Times New Roman" w:hint="eastAsia"/>
                <w:b/>
                <w:snapToGrid w:val="0"/>
                <w:color w:val="FF0000"/>
                <w:spacing w:val="6"/>
                <w:sz w:val="17"/>
                <w:szCs w:val="17"/>
              </w:rPr>
              <w:t xml:space="preserve">{%if </w:t>
            </w:r>
            <w:proofErr w:type="spellStart"/>
            <w:r w:rsidRPr="00F212B7">
              <w:rPr>
                <w:rFonts w:ascii="Times New Roman" w:eastAsia="宋体" w:hAnsi="Times New Roman" w:cs="Times New Roman" w:hint="eastAsia"/>
                <w:b/>
                <w:snapToGrid w:val="0"/>
                <w:color w:val="FF0000"/>
                <w:spacing w:val="6"/>
                <w:sz w:val="17"/>
                <w:szCs w:val="17"/>
              </w:rPr>
              <w:t>a.freq</w:t>
            </w:r>
            <w:proofErr w:type="spellEnd"/>
            <w:r w:rsidRPr="00F212B7">
              <w:rPr>
                <w:rFonts w:ascii="Times New Roman" w:eastAsia="宋体" w:hAnsi="Times New Roman" w:cs="Times New Roman" w:hint="eastAsia"/>
                <w:b/>
                <w:snapToGrid w:val="0"/>
                <w:color w:val="FF0000"/>
                <w:spacing w:val="6"/>
                <w:sz w:val="17"/>
                <w:szCs w:val="17"/>
              </w:rPr>
              <w:t>&gt;=0.85%}</w:t>
            </w:r>
            <w:r w:rsidRPr="00F212B7">
              <w:rPr>
                <w:rFonts w:ascii="Times New Roman" w:eastAsia="宋体" w:hAnsi="Times New Roman" w:cs="Times New Roman" w:hint="eastAsia"/>
                <w:b/>
                <w:snapToGrid w:val="0"/>
                <w:color w:val="FF0000"/>
                <w:spacing w:val="6"/>
                <w:sz w:val="17"/>
                <w:szCs w:val="17"/>
              </w:rPr>
              <w:t>纯合</w:t>
            </w:r>
            <w:r w:rsidRPr="00F212B7">
              <w:rPr>
                <w:rFonts w:ascii="Times New Roman" w:eastAsia="宋体" w:hAnsi="Times New Roman" w:cs="Times New Roman" w:hint="eastAsia"/>
                <w:b/>
                <w:snapToGrid w:val="0"/>
                <w:color w:val="FF0000"/>
                <w:spacing w:val="6"/>
                <w:sz w:val="17"/>
                <w:szCs w:val="17"/>
              </w:rPr>
              <w:t>{%else%}</w:t>
            </w:r>
            <w:r w:rsidRPr="00F212B7">
              <w:rPr>
                <w:rFonts w:ascii="Times New Roman" w:eastAsia="宋体" w:hAnsi="Times New Roman" w:cs="Times New Roman" w:hint="eastAsia"/>
                <w:b/>
                <w:snapToGrid w:val="0"/>
                <w:color w:val="FF0000"/>
                <w:spacing w:val="6"/>
                <w:sz w:val="17"/>
                <w:szCs w:val="17"/>
              </w:rPr>
              <w:t>杂合</w:t>
            </w:r>
            <w:r w:rsidRPr="00F212B7">
              <w:rPr>
                <w:rFonts w:ascii="Times New Roman" w:eastAsia="宋体" w:hAnsi="Times New Roman" w:cs="Times New Roman" w:hint="eastAsia"/>
                <w:b/>
                <w:snapToGrid w:val="0"/>
                <w:color w:val="FF0000"/>
                <w:spacing w:val="6"/>
                <w:sz w:val="17"/>
                <w:szCs w:val="17"/>
              </w:rPr>
              <w:t>{%endif%}</w:t>
            </w:r>
          </w:p>
          <w:p w14:paraId="41A7196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4285FF19"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29983FE5"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1640CED1"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 xml:space="preserve">{%p if </w:t>
            </w:r>
            <w:proofErr w:type="spellStart"/>
            <w:r w:rsidRPr="00FF6197">
              <w:rPr>
                <w:rFonts w:ascii="Times New Roman" w:eastAsia="宋体" w:hAnsi="Times New Roman" w:cs="Times New Roman"/>
                <w:bCs/>
                <w:snapToGrid w:val="0"/>
                <w:color w:val="000000" w:themeColor="text1"/>
                <w:spacing w:val="6"/>
                <w:sz w:val="17"/>
                <w:szCs w:val="17"/>
              </w:rPr>
              <w:t>a.cnv_type</w:t>
            </w:r>
            <w:proofErr w:type="spellEnd"/>
            <w:r w:rsidRPr="00FF6197">
              <w:rPr>
                <w:rFonts w:ascii="Times New Roman" w:eastAsia="宋体" w:hAnsi="Times New Roman" w:cs="Times New Roman"/>
                <w:bCs/>
                <w:snapToGrid w:val="0"/>
                <w:color w:val="000000" w:themeColor="text1"/>
                <w:spacing w:val="6"/>
                <w:sz w:val="17"/>
                <w:szCs w:val="17"/>
              </w:rPr>
              <w:t xml:space="preserve"> == “</w:t>
            </w:r>
            <w:proofErr w:type="spellStart"/>
            <w:proofErr w:type="gramStart"/>
            <w:r w:rsidRPr="00FF6197">
              <w:rPr>
                <w:rFonts w:ascii="Times New Roman" w:eastAsia="宋体" w:hAnsi="Times New Roman" w:cs="Times New Roman"/>
                <w:bCs/>
                <w:snapToGrid w:val="0"/>
                <w:color w:val="000000" w:themeColor="text1"/>
                <w:spacing w:val="6"/>
                <w:sz w:val="17"/>
                <w:szCs w:val="17"/>
              </w:rPr>
              <w:t>HeteDel</w:t>
            </w:r>
            <w:proofErr w:type="spellEnd"/>
            <w:r w:rsidRPr="00FF6197">
              <w:rPr>
                <w:rFonts w:ascii="Times New Roman" w:eastAsia="宋体" w:hAnsi="Times New Roman" w:cs="Times New Roman"/>
                <w:bCs/>
                <w:snapToGrid w:val="0"/>
                <w:color w:val="000000" w:themeColor="text1"/>
                <w:spacing w:val="6"/>
                <w:sz w:val="17"/>
                <w:szCs w:val="17"/>
              </w:rPr>
              <w:t>”%</w:t>
            </w:r>
            <w:proofErr w:type="gramEnd"/>
            <w:r w:rsidRPr="00FF6197">
              <w:rPr>
                <w:rFonts w:ascii="Times New Roman" w:eastAsia="宋体" w:hAnsi="Times New Roman" w:cs="Times New Roman"/>
                <w:bCs/>
                <w:snapToGrid w:val="0"/>
                <w:color w:val="000000" w:themeColor="text1"/>
                <w:spacing w:val="6"/>
                <w:sz w:val="17"/>
                <w:szCs w:val="17"/>
              </w:rPr>
              <w:t>}</w:t>
            </w:r>
          </w:p>
          <w:p w14:paraId="4F4AD568"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hint="eastAsia"/>
                <w:bCs/>
                <w:snapToGrid w:val="0"/>
                <w:color w:val="000000" w:themeColor="text1"/>
                <w:spacing w:val="6"/>
                <w:sz w:val="17"/>
                <w:szCs w:val="17"/>
              </w:rPr>
              <w:t>杂合</w:t>
            </w:r>
          </w:p>
          <w:p w14:paraId="04E9DA71"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 xml:space="preserve">{%p </w:t>
            </w:r>
            <w:proofErr w:type="spellStart"/>
            <w:r w:rsidRPr="00FF6197">
              <w:rPr>
                <w:rFonts w:ascii="Times New Roman" w:eastAsia="宋体" w:hAnsi="Times New Roman" w:cs="Times New Roman"/>
                <w:bCs/>
                <w:snapToGrid w:val="0"/>
                <w:color w:val="000000" w:themeColor="text1"/>
                <w:spacing w:val="6"/>
                <w:sz w:val="17"/>
                <w:szCs w:val="17"/>
              </w:rPr>
              <w:t>elif</w:t>
            </w:r>
            <w:proofErr w:type="spellEnd"/>
            <w:r w:rsidRPr="00FF6197">
              <w:rPr>
                <w:rFonts w:ascii="Times New Roman" w:eastAsia="宋体" w:hAnsi="Times New Roman" w:cs="Times New Roman"/>
                <w:bCs/>
                <w:snapToGrid w:val="0"/>
                <w:color w:val="000000" w:themeColor="text1"/>
                <w:spacing w:val="6"/>
                <w:sz w:val="17"/>
                <w:szCs w:val="17"/>
              </w:rPr>
              <w:t xml:space="preserve"> </w:t>
            </w:r>
            <w:proofErr w:type="spellStart"/>
            <w:r w:rsidRPr="00FF6197">
              <w:rPr>
                <w:rFonts w:ascii="Times New Roman" w:eastAsia="宋体" w:hAnsi="Times New Roman" w:cs="Times New Roman"/>
                <w:bCs/>
                <w:snapToGrid w:val="0"/>
                <w:color w:val="000000" w:themeColor="text1"/>
                <w:spacing w:val="6"/>
                <w:sz w:val="17"/>
                <w:szCs w:val="17"/>
              </w:rPr>
              <w:t>a.cnv_type</w:t>
            </w:r>
            <w:proofErr w:type="spellEnd"/>
            <w:r w:rsidRPr="00FF6197">
              <w:rPr>
                <w:rFonts w:ascii="Times New Roman" w:eastAsia="宋体" w:hAnsi="Times New Roman" w:cs="Times New Roman"/>
                <w:bCs/>
                <w:snapToGrid w:val="0"/>
                <w:color w:val="000000" w:themeColor="text1"/>
                <w:spacing w:val="6"/>
                <w:sz w:val="17"/>
                <w:szCs w:val="17"/>
              </w:rPr>
              <w:t xml:space="preserve"> == “</w:t>
            </w:r>
            <w:proofErr w:type="spellStart"/>
            <w:proofErr w:type="gramStart"/>
            <w:r w:rsidRPr="00FF6197">
              <w:rPr>
                <w:rFonts w:ascii="Times New Roman" w:eastAsia="宋体" w:hAnsi="Times New Roman" w:cs="Times New Roman"/>
                <w:bCs/>
                <w:snapToGrid w:val="0"/>
                <w:color w:val="000000" w:themeColor="text1"/>
                <w:spacing w:val="6"/>
                <w:sz w:val="17"/>
                <w:szCs w:val="17"/>
              </w:rPr>
              <w:t>HomoDel</w:t>
            </w:r>
            <w:proofErr w:type="spellEnd"/>
            <w:r w:rsidRPr="00FF6197">
              <w:rPr>
                <w:rFonts w:ascii="Times New Roman" w:eastAsia="宋体" w:hAnsi="Times New Roman" w:cs="Times New Roman"/>
                <w:bCs/>
                <w:snapToGrid w:val="0"/>
                <w:color w:val="000000" w:themeColor="text1"/>
                <w:spacing w:val="6"/>
                <w:sz w:val="17"/>
                <w:szCs w:val="17"/>
              </w:rPr>
              <w:t>”%</w:t>
            </w:r>
            <w:proofErr w:type="gramEnd"/>
            <w:r w:rsidRPr="00FF6197">
              <w:rPr>
                <w:rFonts w:ascii="Times New Roman" w:eastAsia="宋体" w:hAnsi="Times New Roman" w:cs="Times New Roman"/>
                <w:bCs/>
                <w:snapToGrid w:val="0"/>
                <w:color w:val="000000" w:themeColor="text1"/>
                <w:spacing w:val="6"/>
                <w:sz w:val="17"/>
                <w:szCs w:val="17"/>
              </w:rPr>
              <w:t>}</w:t>
            </w:r>
          </w:p>
          <w:p w14:paraId="1A6DC47F"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hint="eastAsia"/>
                <w:bCs/>
                <w:snapToGrid w:val="0"/>
                <w:color w:val="000000" w:themeColor="text1"/>
                <w:spacing w:val="6"/>
                <w:sz w:val="17"/>
                <w:szCs w:val="17"/>
              </w:rPr>
              <w:t>纯合</w:t>
            </w:r>
          </w:p>
          <w:p w14:paraId="0017EC65"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{%p else%}</w:t>
            </w:r>
          </w:p>
          <w:p w14:paraId="30D49145" w14:textId="7E142079"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50D7F78D" w14:textId="566D2695" w:rsid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{%p endif%}</w:t>
            </w:r>
          </w:p>
          <w:p w14:paraId="0840C161"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374761F5"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4885C4ED"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4EE09888"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212B7">
              <w:rPr>
                <w:rFonts w:ascii="Times New Roman" w:eastAsia="宋体" w:hAnsi="Times New Roman" w:cs="Times New Roman" w:hint="eastAsia"/>
                <w:bCs/>
                <w:snapToGrid w:val="0"/>
                <w:color w:val="000000" w:themeColor="text1"/>
                <w:spacing w:val="6"/>
                <w:sz w:val="17"/>
                <w:szCs w:val="17"/>
              </w:rPr>
              <w:lastRenderedPageBreak/>
              <w:t xml:space="preserve">{%if </w:t>
            </w:r>
            <w:proofErr w:type="spellStart"/>
            <w:r w:rsidRPr="00F212B7">
              <w:rPr>
                <w:rFonts w:ascii="Times New Roman" w:eastAsia="宋体" w:hAnsi="Times New Roman" w:cs="Times New Roman" w:hint="eastAsia"/>
                <w:bCs/>
                <w:snapToGrid w:val="0"/>
                <w:color w:val="000000" w:themeColor="text1"/>
                <w:spacing w:val="6"/>
                <w:sz w:val="17"/>
                <w:szCs w:val="17"/>
              </w:rPr>
              <w:t>a.freq</w:t>
            </w:r>
            <w:proofErr w:type="spellEnd"/>
            <w:r w:rsidRPr="00F212B7">
              <w:rPr>
                <w:rFonts w:ascii="Times New Roman" w:eastAsia="宋体" w:hAnsi="Times New Roman" w:cs="Times New Roman" w:hint="eastAsia"/>
                <w:bCs/>
                <w:snapToGrid w:val="0"/>
                <w:color w:val="000000" w:themeColor="text1"/>
                <w:spacing w:val="6"/>
                <w:sz w:val="17"/>
                <w:szCs w:val="17"/>
              </w:rPr>
              <w:t>&gt;=0.85%}</w:t>
            </w:r>
            <w:r w:rsidRPr="00F212B7">
              <w:rPr>
                <w:rFonts w:ascii="Times New Roman" w:eastAsia="宋体" w:hAnsi="Times New Roman" w:cs="Times New Roman" w:hint="eastAsia"/>
                <w:bCs/>
                <w:snapToGrid w:val="0"/>
                <w:color w:val="000000" w:themeColor="text1"/>
                <w:spacing w:val="6"/>
                <w:sz w:val="17"/>
                <w:szCs w:val="17"/>
              </w:rPr>
              <w:t>纯合</w:t>
            </w:r>
            <w:r w:rsidRPr="00F212B7">
              <w:rPr>
                <w:rFonts w:ascii="Times New Roman" w:eastAsia="宋体" w:hAnsi="Times New Roman" w:cs="Times New Roman" w:hint="eastAsia"/>
                <w:bCs/>
                <w:snapToGrid w:val="0"/>
                <w:color w:val="000000" w:themeColor="text1"/>
                <w:spacing w:val="6"/>
                <w:sz w:val="17"/>
                <w:szCs w:val="17"/>
              </w:rPr>
              <w:t>{%else%}</w:t>
            </w:r>
            <w:r w:rsidRPr="00F212B7">
              <w:rPr>
                <w:rFonts w:ascii="Times New Roman" w:eastAsia="宋体" w:hAnsi="Times New Roman" w:cs="Times New Roman" w:hint="eastAsia"/>
                <w:bCs/>
                <w:snapToGrid w:val="0"/>
                <w:color w:val="000000" w:themeColor="text1"/>
                <w:spacing w:val="6"/>
                <w:sz w:val="17"/>
                <w:szCs w:val="17"/>
              </w:rPr>
              <w:t>杂合</w:t>
            </w:r>
            <w:r w:rsidRPr="00F212B7">
              <w:rPr>
                <w:rFonts w:ascii="Times New Roman" w:eastAsia="宋体" w:hAnsi="Times New Roman" w:cs="Times New Roman" w:hint="eastAsia"/>
                <w:bCs/>
                <w:snapToGrid w:val="0"/>
                <w:color w:val="000000" w:themeColor="text1"/>
                <w:spacing w:val="6"/>
                <w:sz w:val="17"/>
                <w:szCs w:val="17"/>
              </w:rPr>
              <w:t>{%endif%}</w:t>
            </w:r>
          </w:p>
          <w:p w14:paraId="19486A7B"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0A29B8B1" w14:textId="77777777" w:rsidR="00FF6197" w:rsidRPr="00B93F99"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2001" w:type="dxa"/>
            <w:tcBorders>
              <w:left w:val="dotted" w:sz="4" w:space="0" w:color="000000"/>
              <w:right w:val="dotted" w:sz="4" w:space="0" w:color="000000"/>
              <w:tl2br w:val="nil"/>
              <w:tr2bl w:val="nil"/>
            </w:tcBorders>
            <w:vAlign w:val="center"/>
          </w:tcPr>
          <w:p w14:paraId="7D9F2721"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 xml:space="preserve">{%p if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 xml:space="preserve"> == 5%}</w:t>
            </w:r>
          </w:p>
          <w:p w14:paraId="5DAD0C1B"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致病性</w:t>
            </w:r>
          </w:p>
          <w:p w14:paraId="52B65008"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 xml:space="preserve">{%p </w:t>
            </w:r>
            <w:proofErr w:type="spellStart"/>
            <w:r w:rsidRPr="00987C87">
              <w:rPr>
                <w:rFonts w:ascii="Times New Roman" w:eastAsia="宋体" w:hAnsi="Times New Roman" w:cs="Times New Roman"/>
                <w:bCs/>
                <w:snapToGrid w:val="0"/>
                <w:color w:val="000000" w:themeColor="text1"/>
                <w:spacing w:val="6"/>
                <w:sz w:val="17"/>
                <w:szCs w:val="17"/>
              </w:rPr>
              <w:t>elif</w:t>
            </w:r>
            <w:proofErr w:type="spellEnd"/>
            <w:r w:rsidRPr="00987C87">
              <w:rPr>
                <w:rFonts w:ascii="Times New Roman" w:eastAsia="宋体" w:hAnsi="Times New Roman" w:cs="Times New Roman"/>
                <w:bCs/>
                <w:snapToGrid w:val="0"/>
                <w:color w:val="000000" w:themeColor="text1"/>
                <w:spacing w:val="6"/>
                <w:sz w:val="17"/>
                <w:szCs w:val="17"/>
              </w:rPr>
              <w:t xml:space="preserve">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==4%}</w:t>
            </w:r>
          </w:p>
          <w:p w14:paraId="37293626"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疑似致病性</w:t>
            </w:r>
          </w:p>
          <w:p w14:paraId="430F1138"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else%}</w:t>
            </w:r>
          </w:p>
          <w:p w14:paraId="34145AC6"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hint="eastAsia"/>
                <w:bCs/>
                <w:snapToGrid w:val="0"/>
                <w:color w:val="000000" w:themeColor="text1"/>
                <w:spacing w:val="6"/>
                <w:sz w:val="17"/>
                <w:szCs w:val="17"/>
              </w:rPr>
              <w:t>意义不明确</w:t>
            </w:r>
          </w:p>
          <w:p w14:paraId="0BEB3812"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endif%}</w:t>
            </w:r>
          </w:p>
        </w:tc>
      </w:tr>
      <w:tr w:rsidR="00FF6197" w14:paraId="15E77B43"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7C46F1E" w14:textId="7777777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lastRenderedPageBreak/>
              <w:t>{</w:t>
            </w:r>
            <w:r>
              <w:rPr>
                <w:rFonts w:ascii="Times New Roman" w:eastAsia="宋体" w:hAnsi="Times New Roman" w:cs="Times New Roman"/>
                <w:bCs/>
                <w:i w:val="0"/>
                <w:iCs w:val="0"/>
                <w:snapToGrid w:val="0"/>
                <w:color w:val="000000" w:themeColor="text1"/>
                <w:spacing w:val="6"/>
                <w:sz w:val="17"/>
                <w:szCs w:val="17"/>
              </w:rPr>
              <w:t xml:space="preserve">%tr </w:t>
            </w:r>
            <w:proofErr w:type="spellStart"/>
            <w:r>
              <w:rPr>
                <w:rFonts w:ascii="Times New Roman" w:eastAsia="宋体" w:hAnsi="Times New Roman" w:cs="Times New Roman"/>
                <w:bCs/>
                <w:i w:val="0"/>
                <w:iCs w:val="0"/>
                <w:snapToGrid w:val="0"/>
                <w:color w:val="000000" w:themeColor="text1"/>
                <w:spacing w:val="6"/>
                <w:sz w:val="17"/>
                <w:szCs w:val="17"/>
              </w:rPr>
              <w:t>endfor</w:t>
            </w:r>
            <w:proofErr w:type="spellEnd"/>
            <w:r>
              <w:rPr>
                <w:rFonts w:ascii="Times New Roman" w:eastAsia="宋体" w:hAnsi="Times New Roman" w:cs="Times New Roman"/>
                <w:bCs/>
                <w:i w:val="0"/>
                <w:iCs w:val="0"/>
                <w:snapToGrid w:val="0"/>
                <w:color w:val="000000" w:themeColor="text1"/>
                <w:spacing w:val="6"/>
                <w:sz w:val="17"/>
                <w:szCs w:val="17"/>
              </w:rPr>
              <w:t>%}</w:t>
            </w:r>
          </w:p>
        </w:tc>
      </w:tr>
      <w:tr w:rsidR="00FF6197" w14:paraId="31924E03"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C707701" w14:textId="77777777" w:rsidR="00FF6197"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else%}</w:t>
            </w:r>
          </w:p>
        </w:tc>
      </w:tr>
      <w:tr w:rsidR="00FF6197" w14:paraId="60847A4A"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54C78B40" w14:textId="77777777" w:rsidR="00FF6197" w:rsidRPr="00B93F99" w:rsidRDefault="00FF6197" w:rsidP="004F75B2">
            <w:pPr>
              <w:jc w:val="center"/>
              <w:rPr>
                <w:rFonts w:ascii="Times New Roman" w:eastAsia="宋体" w:hAnsi="Times New Roman" w:cs="Times New Roman"/>
                <w:b/>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胚系变异检测结果</w:t>
            </w:r>
          </w:p>
        </w:tc>
        <w:tc>
          <w:tcPr>
            <w:tcW w:w="8229" w:type="dxa"/>
            <w:gridSpan w:val="4"/>
            <w:tcBorders>
              <w:left w:val="dotted" w:sz="4" w:space="0" w:color="000000"/>
              <w:right w:val="dotted" w:sz="4" w:space="0" w:color="000000"/>
              <w:tl2br w:val="nil"/>
              <w:tr2bl w:val="nil"/>
            </w:tcBorders>
            <w:vAlign w:val="center"/>
          </w:tcPr>
          <w:p w14:paraId="0635FF01" w14:textId="77777777" w:rsidR="00FF6197" w:rsidRPr="003D3CA8" w:rsidRDefault="00FF6197" w:rsidP="00A80998">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FF0000"/>
                <w:spacing w:val="6"/>
                <w:sz w:val="17"/>
                <w:szCs w:val="17"/>
              </w:rPr>
            </w:pPr>
            <w:r w:rsidRPr="003D3CA8">
              <w:rPr>
                <w:rFonts w:ascii="Times New Roman" w:eastAsia="宋体" w:hAnsi="Times New Roman" w:cs="Times New Roman" w:hint="eastAsia"/>
                <w:bCs/>
                <w:snapToGrid w:val="0"/>
                <w:color w:val="000000" w:themeColor="text1"/>
                <w:spacing w:val="6"/>
                <w:sz w:val="17"/>
                <w:szCs w:val="17"/>
              </w:rPr>
              <w:t>未检测到致病性、疑似致病性、意义不明确的胚系变异</w:t>
            </w:r>
          </w:p>
        </w:tc>
      </w:tr>
      <w:tr w:rsidR="00FF6197" w14:paraId="20143C67"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5545A2C" w14:textId="7777777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endif%}</w:t>
            </w:r>
          </w:p>
        </w:tc>
      </w:tr>
      <w:tr w:rsidR="00FF6197" w14:paraId="573E893A"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435DFCE8" w14:textId="77777777" w:rsidR="00FF6197" w:rsidRPr="00B93F99" w:rsidRDefault="00FF6197" w:rsidP="004F75B2">
            <w:pPr>
              <w:jc w:val="center"/>
              <w:rPr>
                <w:rFonts w:ascii="Times New Roman" w:eastAsia="宋体" w:hAnsi="Times New Roman" w:cs="Times New Roman"/>
                <w:b/>
                <w:i w:val="0"/>
                <w:iCs w:val="0"/>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样品总体质量评估</w:t>
            </w:r>
          </w:p>
        </w:tc>
        <w:tc>
          <w:tcPr>
            <w:tcW w:w="8229" w:type="dxa"/>
            <w:gridSpan w:val="4"/>
            <w:tcBorders>
              <w:left w:val="dotted" w:sz="4" w:space="0" w:color="000000"/>
              <w:right w:val="dotted" w:sz="4" w:space="0" w:color="000000"/>
              <w:tl2br w:val="nil"/>
              <w:tr2bl w:val="nil"/>
            </w:tcBorders>
            <w:vAlign w:val="center"/>
          </w:tcPr>
          <w:p w14:paraId="1EFCF139"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if qc.dna_data_</w:t>
            </w:r>
            <w:proofErr w:type="gramStart"/>
            <w:r w:rsidRPr="000529BF">
              <w:rPr>
                <w:rFonts w:ascii="Times New Roman" w:eastAsia="宋体" w:hAnsi="Times New Roman" w:cs="Times New Roman"/>
                <w:b/>
                <w:snapToGrid w:val="0"/>
                <w:spacing w:val="6"/>
                <w:sz w:val="17"/>
                <w:szCs w:val="17"/>
              </w:rPr>
              <w:t>qc.cleandata</w:t>
            </w:r>
            <w:proofErr w:type="gramEnd"/>
            <w:r w:rsidRPr="000529BF">
              <w:rPr>
                <w:rFonts w:ascii="Times New Roman" w:eastAsia="宋体" w:hAnsi="Times New Roman" w:cs="Times New Roman"/>
                <w:b/>
                <w:snapToGrid w:val="0"/>
                <w:spacing w:val="6"/>
                <w:sz w:val="17"/>
                <w:szCs w:val="17"/>
              </w:rPr>
              <w:t xml:space="preserve">_q30_num&gt;=0.75 and </w:t>
            </w:r>
            <w:proofErr w:type="spellStart"/>
            <w:r w:rsidRPr="000529BF">
              <w:rPr>
                <w:rFonts w:ascii="Times New Roman" w:eastAsia="宋体" w:hAnsi="Times New Roman" w:cs="Times New Roman"/>
                <w:b/>
                <w:snapToGrid w:val="0"/>
                <w:spacing w:val="6"/>
                <w:sz w:val="17"/>
                <w:szCs w:val="17"/>
              </w:rPr>
              <w:t>qc.dna_data_qc.depth_ssbc_num</w:t>
            </w:r>
            <w:proofErr w:type="spellEnd"/>
            <w:r w:rsidRPr="000529BF">
              <w:rPr>
                <w:rFonts w:ascii="Times New Roman" w:eastAsia="宋体" w:hAnsi="Times New Roman" w:cs="Times New Roman"/>
                <w:b/>
                <w:snapToGrid w:val="0"/>
                <w:spacing w:val="6"/>
                <w:sz w:val="17"/>
                <w:szCs w:val="17"/>
              </w:rPr>
              <w:t xml:space="preserve"> &gt;= 100 %}</w:t>
            </w:r>
          </w:p>
          <w:p w14:paraId="68BECACE"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 xml:space="preserve">{%p if </w:t>
            </w:r>
            <w:proofErr w:type="spellStart"/>
            <w:r w:rsidRPr="000529BF">
              <w:rPr>
                <w:rFonts w:ascii="Times New Roman" w:eastAsia="宋体" w:hAnsi="Times New Roman" w:cs="Times New Roman"/>
                <w:b/>
                <w:snapToGrid w:val="0"/>
                <w:spacing w:val="6"/>
                <w:sz w:val="17"/>
                <w:szCs w:val="17"/>
              </w:rPr>
              <w:t>lib_quality_control</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lib_quality_control.lib_dna_qc.dna_qty</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w:t>
            </w:r>
            <w:proofErr w:type="gramStart"/>
            <w:r w:rsidRPr="000529BF">
              <w:rPr>
                <w:rFonts w:ascii="Times New Roman" w:eastAsia="宋体" w:hAnsi="Times New Roman" w:cs="Times New Roman"/>
                <w:b/>
                <w:snapToGrid w:val="0"/>
                <w:spacing w:val="6"/>
                <w:sz w:val="17"/>
                <w:szCs w:val="17"/>
              </w:rPr>
              <w:t>qc.library</w:t>
            </w:r>
            <w:proofErr w:type="gramEnd"/>
            <w:r w:rsidRPr="000529BF">
              <w:rPr>
                <w:rFonts w:ascii="Times New Roman" w:eastAsia="宋体" w:hAnsi="Times New Roman" w:cs="Times New Roman"/>
                <w:b/>
                <w:snapToGrid w:val="0"/>
                <w:spacing w:val="6"/>
                <w:sz w:val="17"/>
                <w:szCs w:val="17"/>
              </w:rPr>
              <w:t>_qty</w:t>
            </w:r>
            <w:proofErr w:type="spellEnd"/>
            <w:r w:rsidRPr="000529BF">
              <w:rPr>
                <w:rFonts w:ascii="Times New Roman" w:eastAsia="宋体" w:hAnsi="Times New Roman" w:cs="Times New Roman"/>
                <w:b/>
                <w:snapToGrid w:val="0"/>
                <w:spacing w:val="6"/>
                <w:sz w:val="17"/>
                <w:szCs w:val="17"/>
              </w:rPr>
              <w:t xml:space="preserve"> %}</w:t>
            </w:r>
          </w:p>
          <w:p w14:paraId="7A773C64"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 xml:space="preserve">{%if </w:t>
            </w:r>
            <w:proofErr w:type="spellStart"/>
            <w:r w:rsidRPr="000529BF">
              <w:rPr>
                <w:rFonts w:ascii="Times New Roman" w:eastAsia="宋体" w:hAnsi="Times New Roman" w:cs="Times New Roman" w:hint="eastAsia"/>
                <w:b/>
                <w:snapToGrid w:val="0"/>
                <w:spacing w:val="6"/>
                <w:sz w:val="17"/>
                <w:szCs w:val="17"/>
              </w:rPr>
              <w:t>lib_quality_control.lib_dna_qc.dna_qty|float</w:t>
            </w:r>
            <w:proofErr w:type="spellEnd"/>
            <w:r w:rsidRPr="000529BF">
              <w:rPr>
                <w:rFonts w:ascii="Times New Roman" w:eastAsia="宋体" w:hAnsi="Times New Roman" w:cs="Times New Roman" w:hint="eastAsia"/>
                <w:b/>
                <w:snapToGrid w:val="0"/>
                <w:spacing w:val="6"/>
                <w:sz w:val="17"/>
                <w:szCs w:val="17"/>
              </w:rPr>
              <w:t xml:space="preserve"> &gt;= 20 and </w:t>
            </w:r>
            <w:proofErr w:type="spellStart"/>
            <w:r w:rsidRPr="000529BF">
              <w:rPr>
                <w:rFonts w:ascii="Times New Roman" w:eastAsia="宋体" w:hAnsi="Times New Roman" w:cs="Times New Roman" w:hint="eastAsia"/>
                <w:b/>
                <w:snapToGrid w:val="0"/>
                <w:spacing w:val="6"/>
                <w:sz w:val="17"/>
                <w:szCs w:val="17"/>
              </w:rPr>
              <w:t>lib_quality_control.lib_dna_qc.library_qty|float</w:t>
            </w:r>
            <w:proofErr w:type="spellEnd"/>
            <w:r w:rsidRPr="000529BF">
              <w:rPr>
                <w:rFonts w:ascii="Times New Roman" w:eastAsia="宋体" w:hAnsi="Times New Roman" w:cs="Times New Roman" w:hint="eastAsia"/>
                <w:b/>
                <w:snapToGrid w:val="0"/>
                <w:spacing w:val="6"/>
                <w:sz w:val="17"/>
                <w:szCs w:val="17"/>
              </w:rPr>
              <w:t xml:space="preserve"> &gt;=150%}</w:t>
            </w:r>
            <w:r w:rsidRPr="000529BF">
              <w:rPr>
                <w:rFonts w:ascii="Times New Roman" w:eastAsia="宋体" w:hAnsi="Times New Roman" w:cs="Times New Roman" w:hint="eastAsia"/>
                <w:b/>
                <w:snapToGrid w:val="0"/>
                <w:spacing w:val="6"/>
                <w:sz w:val="17"/>
                <w:szCs w:val="17"/>
              </w:rPr>
              <w:t>合格</w:t>
            </w:r>
            <w:r w:rsidRPr="000529BF">
              <w:rPr>
                <w:rFonts w:ascii="Times New Roman" w:eastAsia="宋体" w:hAnsi="Times New Roman" w:cs="Times New Roman" w:hint="eastAsia"/>
                <w:b/>
                <w:snapToGrid w:val="0"/>
                <w:spacing w:val="6"/>
                <w:sz w:val="17"/>
                <w:szCs w:val="17"/>
              </w:rPr>
              <w:t>{%else%}</w:t>
            </w:r>
            <w:r w:rsidRPr="000529BF">
              <w:rPr>
                <w:rFonts w:ascii="Times New Roman" w:eastAsia="宋体" w:hAnsi="Times New Roman" w:cs="Times New Roman" w:hint="eastAsia"/>
                <w:b/>
                <w:snapToGrid w:val="0"/>
                <w:spacing w:val="6"/>
                <w:sz w:val="17"/>
                <w:szCs w:val="17"/>
              </w:rPr>
              <w:t>风险</w:t>
            </w:r>
            <w:r w:rsidRPr="000529BF">
              <w:rPr>
                <w:rFonts w:ascii="Times New Roman" w:eastAsia="宋体" w:hAnsi="Times New Roman" w:cs="Times New Roman" w:hint="eastAsia"/>
                <w:b/>
                <w:snapToGrid w:val="0"/>
                <w:spacing w:val="6"/>
                <w:sz w:val="17"/>
                <w:szCs w:val="17"/>
              </w:rPr>
              <w:t>{%endif%}</w:t>
            </w:r>
          </w:p>
          <w:p w14:paraId="4B54B653"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0BE35A82"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合格（</w:t>
            </w:r>
            <w:proofErr w:type="gramStart"/>
            <w:r w:rsidRPr="000529BF">
              <w:rPr>
                <w:rFonts w:ascii="Times New Roman" w:eastAsia="宋体" w:hAnsi="Times New Roman" w:cs="Times New Roman" w:hint="eastAsia"/>
                <w:b/>
                <w:snapToGrid w:val="0"/>
                <w:spacing w:val="6"/>
                <w:sz w:val="17"/>
                <w:szCs w:val="17"/>
              </w:rPr>
              <w:t>质控项有</w:t>
            </w:r>
            <w:proofErr w:type="gramEnd"/>
            <w:r w:rsidRPr="000529BF">
              <w:rPr>
                <w:rFonts w:ascii="Times New Roman" w:eastAsia="宋体" w:hAnsi="Times New Roman" w:cs="Times New Roman" w:hint="eastAsia"/>
                <w:b/>
                <w:snapToGrid w:val="0"/>
                <w:spacing w:val="6"/>
                <w:sz w:val="17"/>
                <w:szCs w:val="17"/>
              </w:rPr>
              <w:t>缺失，请补齐数据后自行评估）</w:t>
            </w:r>
          </w:p>
          <w:p w14:paraId="2C13E43A"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endif%}</w:t>
            </w:r>
          </w:p>
          <w:p w14:paraId="122744FD"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078E4F11"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风险</w:t>
            </w:r>
          </w:p>
          <w:p w14:paraId="07BC20AF" w14:textId="797BF8A5" w:rsidR="00FF6197" w:rsidRPr="00B93F99"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0529BF">
              <w:rPr>
                <w:rFonts w:ascii="Times New Roman" w:eastAsia="宋体" w:hAnsi="Times New Roman" w:cs="Times New Roman"/>
                <w:b/>
                <w:snapToGrid w:val="0"/>
                <w:spacing w:val="6"/>
                <w:sz w:val="17"/>
                <w:szCs w:val="17"/>
              </w:rPr>
              <w:t>{%p endif%}</w:t>
            </w:r>
          </w:p>
        </w:tc>
      </w:tr>
    </w:tbl>
    <w:p w14:paraId="5A15679E" w14:textId="427A638A" w:rsidR="00FF6197" w:rsidRPr="00FF6197" w:rsidRDefault="00FF6197">
      <w:pPr>
        <w:rPr>
          <w:highlight w:val="magenta"/>
        </w:rPr>
      </w:pPr>
      <w:r w:rsidRPr="00FF6197">
        <w:rPr>
          <w:rFonts w:hint="eastAsia"/>
          <w:highlight w:val="magenta"/>
        </w:rPr>
        <w:t>{</w:t>
      </w:r>
      <w:r w:rsidRPr="00FF6197">
        <w:rPr>
          <w:highlight w:val="magenta"/>
        </w:rPr>
        <w:t>%p endif%}</w:t>
      </w:r>
    </w:p>
    <w:p w14:paraId="5C1A037D" w14:textId="5A693DA3"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5880B323" w14:textId="1DAFAFB8"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本报告基于产品检测范围得出检测结果，使用的参考基因组版本是</w:t>
      </w:r>
      <w:r>
        <w:rPr>
          <w:rFonts w:ascii="Times New Roman" w:eastAsia="宋体" w:hAnsi="Times New Roman" w:cs="Times New Roman" w:hint="eastAsia"/>
          <w:spacing w:val="6"/>
          <w:sz w:val="16"/>
          <w:szCs w:val="18"/>
        </w:rPr>
        <w:t>hg19</w:t>
      </w:r>
      <w:r>
        <w:rPr>
          <w:rFonts w:ascii="Times New Roman" w:eastAsia="宋体" w:hAnsi="Times New Roman" w:cs="Times New Roman" w:hint="eastAsia"/>
          <w:spacing w:val="6"/>
          <w:sz w:val="16"/>
          <w:szCs w:val="18"/>
        </w:rPr>
        <w:t>。本报告中的变异遵从人类基因组变异协会（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r w:rsidR="002C11B2" w:rsidRPr="002C11B2">
        <w:rPr>
          <w:rFonts w:ascii="Times New Roman" w:eastAsia="宋体" w:hAnsi="Times New Roman" w:cs="Times New Roman"/>
          <w:spacing w:val="6"/>
          <w:sz w:val="16"/>
          <w:szCs w:val="18"/>
          <w:highlight w:val="magenta"/>
        </w:rPr>
        <w:t xml:space="preserve">{% if </w:t>
      </w:r>
      <w:proofErr w:type="spellStart"/>
      <w:r w:rsidR="002C11B2" w:rsidRPr="002C11B2">
        <w:rPr>
          <w:rFonts w:ascii="Times New Roman" w:eastAsia="宋体" w:hAnsi="Times New Roman" w:cs="Times New Roman"/>
          <w:spacing w:val="6"/>
          <w:sz w:val="16"/>
          <w:szCs w:val="18"/>
          <w:highlight w:val="magenta"/>
        </w:rPr>
        <w:t>judge_brca_cnv</w:t>
      </w:r>
      <w:proofErr w:type="spellEnd"/>
      <w:r w:rsidR="002C11B2" w:rsidRPr="002C11B2">
        <w:rPr>
          <w:rFonts w:ascii="Times New Roman" w:eastAsia="宋体" w:hAnsi="Times New Roman" w:cs="Times New Roman"/>
          <w:spacing w:val="6"/>
          <w:sz w:val="16"/>
          <w:szCs w:val="18"/>
          <w:highlight w:val="magenta"/>
        </w:rPr>
        <w:t xml:space="preserve"> == “</w:t>
      </w:r>
      <w:proofErr w:type="spellStart"/>
      <w:r w:rsidR="002C11B2" w:rsidRPr="002C11B2">
        <w:rPr>
          <w:rFonts w:ascii="Times New Roman" w:eastAsia="宋体" w:hAnsi="Times New Roman" w:cs="Times New Roman"/>
          <w:spacing w:val="6"/>
          <w:sz w:val="16"/>
          <w:szCs w:val="18"/>
          <w:highlight w:val="magenta"/>
        </w:rPr>
        <w:t>mlpa</w:t>
      </w:r>
      <w:proofErr w:type="spellEnd"/>
      <w:r w:rsidR="002C11B2" w:rsidRPr="002C11B2">
        <w:rPr>
          <w:rFonts w:ascii="Times New Roman" w:eastAsia="宋体" w:hAnsi="Times New Roman" w:cs="Times New Roman"/>
          <w:spacing w:val="6"/>
          <w:sz w:val="16"/>
          <w:szCs w:val="18"/>
          <w:highlight w:val="magenta"/>
        </w:rPr>
        <w:t>”%}</w:t>
      </w:r>
      <w:r>
        <w:rPr>
          <w:rFonts w:ascii="Times New Roman" w:eastAsia="宋体" w:hAnsi="Times New Roman" w:cs="Times New Roman" w:hint="eastAsia"/>
          <w:spacing w:val="6"/>
          <w:sz w:val="16"/>
          <w:szCs w:val="18"/>
        </w:rPr>
        <w:t>NGS</w:t>
      </w:r>
      <w:r>
        <w:rPr>
          <w:rFonts w:ascii="Times New Roman" w:eastAsia="宋体" w:hAnsi="Times New Roman" w:cs="Times New Roman" w:hint="eastAsia"/>
          <w:spacing w:val="6"/>
          <w:sz w:val="16"/>
          <w:szCs w:val="18"/>
        </w:rPr>
        <w:t>结果中，血液样本检测到大片段重排阳性信号时，其结果会采用多重连接探针扩增（</w:t>
      </w:r>
      <w:r>
        <w:rPr>
          <w:rFonts w:ascii="Times New Roman" w:eastAsia="宋体" w:hAnsi="Times New Roman" w:cs="Times New Roman" w:hint="eastAsia"/>
          <w:spacing w:val="6"/>
          <w:sz w:val="16"/>
          <w:szCs w:val="18"/>
        </w:rPr>
        <w:t>MLPA</w:t>
      </w:r>
      <w:r>
        <w:rPr>
          <w:rFonts w:ascii="Times New Roman" w:eastAsia="宋体" w:hAnsi="Times New Roman" w:cs="Times New Roman" w:hint="eastAsia"/>
          <w:spacing w:val="6"/>
          <w:sz w:val="16"/>
          <w:szCs w:val="18"/>
        </w:rPr>
        <w:t>）技术验证，结合</w:t>
      </w:r>
      <w:r>
        <w:rPr>
          <w:rFonts w:ascii="Times New Roman" w:eastAsia="宋体" w:hAnsi="Times New Roman" w:cs="Times New Roman" w:hint="eastAsia"/>
          <w:spacing w:val="6"/>
          <w:sz w:val="16"/>
          <w:szCs w:val="18"/>
        </w:rPr>
        <w:t>NGS</w:t>
      </w:r>
      <w:r>
        <w:rPr>
          <w:rFonts w:ascii="Times New Roman" w:eastAsia="宋体" w:hAnsi="Times New Roman" w:cs="Times New Roman" w:hint="eastAsia"/>
          <w:spacing w:val="6"/>
          <w:sz w:val="16"/>
          <w:szCs w:val="18"/>
        </w:rPr>
        <w:t>结果和</w:t>
      </w:r>
      <w:r>
        <w:rPr>
          <w:rFonts w:ascii="Times New Roman" w:eastAsia="宋体" w:hAnsi="Times New Roman" w:cs="Times New Roman" w:hint="eastAsia"/>
          <w:spacing w:val="6"/>
          <w:sz w:val="16"/>
          <w:szCs w:val="18"/>
        </w:rPr>
        <w:t>MLPA</w:t>
      </w:r>
      <w:r>
        <w:rPr>
          <w:rFonts w:ascii="Times New Roman" w:eastAsia="宋体" w:hAnsi="Times New Roman" w:cs="Times New Roman" w:hint="eastAsia"/>
          <w:spacing w:val="6"/>
          <w:sz w:val="16"/>
          <w:szCs w:val="18"/>
        </w:rPr>
        <w:t>验证结果出具报告。</w:t>
      </w:r>
      <w:r w:rsidR="002C11B2" w:rsidRPr="002C11B2">
        <w:rPr>
          <w:rFonts w:ascii="Times New Roman" w:eastAsia="宋体" w:hAnsi="Times New Roman" w:cs="Times New Roman" w:hint="eastAsia"/>
          <w:spacing w:val="6"/>
          <w:sz w:val="16"/>
          <w:szCs w:val="18"/>
          <w:highlight w:val="magenta"/>
        </w:rPr>
        <w:t>{</w:t>
      </w:r>
      <w:r w:rsidR="002C11B2" w:rsidRPr="002C11B2">
        <w:rPr>
          <w:rFonts w:ascii="Times New Roman" w:eastAsia="宋体" w:hAnsi="Times New Roman" w:cs="Times New Roman"/>
          <w:spacing w:val="6"/>
          <w:sz w:val="16"/>
          <w:szCs w:val="18"/>
          <w:highlight w:val="magenta"/>
        </w:rPr>
        <w:t>%endif%}</w:t>
      </w:r>
    </w:p>
    <w:p w14:paraId="5C65282B"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本报告中胚系变异解读遵循美国医学遗传学和基因组学学会（</w:t>
      </w:r>
      <w:r>
        <w:rPr>
          <w:rFonts w:ascii="Times New Roman" w:eastAsia="宋体" w:hAnsi="Times New Roman" w:cs="Times New Roman" w:hint="eastAsia"/>
          <w:spacing w:val="6"/>
          <w:sz w:val="16"/>
          <w:szCs w:val="18"/>
        </w:rPr>
        <w:t>the American College of Medical Genetics</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ACMG</w:t>
      </w:r>
      <w:r>
        <w:rPr>
          <w:rFonts w:ascii="Times New Roman" w:eastAsia="宋体" w:hAnsi="Times New Roman" w:cs="Times New Roman" w:hint="eastAsia"/>
          <w:spacing w:val="6"/>
          <w:sz w:val="16"/>
          <w:szCs w:val="18"/>
        </w:rPr>
        <w:t>）、分子病理协会（</w:t>
      </w:r>
      <w:r>
        <w:rPr>
          <w:rFonts w:ascii="Times New Roman" w:eastAsia="宋体" w:hAnsi="Times New Roman" w:cs="Times New Roman" w:hint="eastAsia"/>
          <w:spacing w:val="6"/>
          <w:sz w:val="16"/>
          <w:szCs w:val="18"/>
        </w:rPr>
        <w:t>the Association for Molecular Pathology</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AMP</w:t>
      </w:r>
      <w:r>
        <w:rPr>
          <w:rFonts w:ascii="Times New Roman" w:eastAsia="宋体" w:hAnsi="Times New Roman" w:cs="Times New Roman" w:hint="eastAsia"/>
          <w:spacing w:val="6"/>
          <w:sz w:val="16"/>
          <w:szCs w:val="18"/>
        </w:rPr>
        <w:t>）、美国病理学家学会（</w:t>
      </w:r>
      <w:r>
        <w:rPr>
          <w:rFonts w:ascii="Times New Roman" w:eastAsia="宋体" w:hAnsi="Times New Roman" w:cs="Times New Roman" w:hint="eastAsia"/>
          <w:spacing w:val="6"/>
          <w:sz w:val="16"/>
          <w:szCs w:val="18"/>
        </w:rPr>
        <w:t>the College of American Pathologists</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CAP</w:t>
      </w:r>
      <w:r>
        <w:rPr>
          <w:rFonts w:ascii="Times New Roman" w:eastAsia="宋体" w:hAnsi="Times New Roman" w:cs="Times New Roman" w:hint="eastAsia"/>
          <w:spacing w:val="6"/>
          <w:sz w:val="16"/>
          <w:szCs w:val="18"/>
        </w:rPr>
        <w:t>）发布的《遗传变异分类标准与指南》（</w:t>
      </w:r>
      <w:r>
        <w:rPr>
          <w:rFonts w:ascii="Times New Roman" w:eastAsia="宋体" w:hAnsi="Times New Roman" w:cs="Times New Roman" w:hint="eastAsia"/>
          <w:spacing w:val="6"/>
          <w:sz w:val="16"/>
          <w:szCs w:val="18"/>
        </w:rPr>
        <w:t>2015</w:t>
      </w:r>
      <w:r>
        <w:rPr>
          <w:rFonts w:ascii="Times New Roman" w:eastAsia="宋体" w:hAnsi="Times New Roman" w:cs="Times New Roman" w:hint="eastAsia"/>
          <w:spacing w:val="6"/>
          <w:sz w:val="16"/>
          <w:szCs w:val="18"/>
        </w:rPr>
        <w:t>年版），遗传变异分为</w:t>
      </w:r>
      <w:r>
        <w:rPr>
          <w:rFonts w:ascii="Times New Roman" w:eastAsia="宋体" w:hAnsi="Times New Roman" w:cs="Times New Roman" w:hint="eastAsia"/>
          <w:spacing w:val="6"/>
          <w:sz w:val="16"/>
          <w:szCs w:val="18"/>
        </w:rPr>
        <w:t>5</w:t>
      </w:r>
      <w:r>
        <w:rPr>
          <w:rFonts w:ascii="Times New Roman" w:eastAsia="宋体" w:hAnsi="Times New Roman" w:cs="Times New Roman" w:hint="eastAsia"/>
          <w:spacing w:val="6"/>
          <w:sz w:val="16"/>
          <w:szCs w:val="18"/>
        </w:rPr>
        <w:t>个等级：致病性、疑似致病性、意义不明确、疑似良性、良性。报告中仅列出解读为致病性、疑似致病性、意义不明确的胚系变异。</w:t>
      </w:r>
    </w:p>
    <w:p w14:paraId="2FC2ED63"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胚系变异在基因型处填写杂合或纯合，分别表示丰度在</w:t>
      </w:r>
      <w:r>
        <w:rPr>
          <w:rFonts w:ascii="Times New Roman" w:eastAsia="宋体" w:hAnsi="Times New Roman" w:cs="Times New Roman" w:hint="eastAsia"/>
          <w:spacing w:val="6"/>
          <w:sz w:val="16"/>
          <w:szCs w:val="18"/>
        </w:rPr>
        <w:t>50</w:t>
      </w:r>
      <w:r>
        <w:rPr>
          <w:rFonts w:ascii="Times New Roman" w:eastAsia="宋体" w:hAnsi="Times New Roman" w:cs="Times New Roman" w:hint="eastAsia"/>
          <w:spacing w:val="6"/>
          <w:sz w:val="16"/>
          <w:szCs w:val="18"/>
        </w:rPr>
        <w:t>％或</w:t>
      </w:r>
      <w:r>
        <w:rPr>
          <w:rFonts w:ascii="Times New Roman" w:eastAsia="宋体" w:hAnsi="Times New Roman" w:cs="Times New Roman" w:hint="eastAsia"/>
          <w:spacing w:val="6"/>
          <w:sz w:val="16"/>
          <w:szCs w:val="18"/>
        </w:rPr>
        <w:t>100</w:t>
      </w:r>
      <w:r>
        <w:rPr>
          <w:rFonts w:ascii="Times New Roman" w:eastAsia="宋体" w:hAnsi="Times New Roman" w:cs="Times New Roman" w:hint="eastAsia"/>
          <w:spacing w:val="6"/>
          <w:sz w:val="16"/>
          <w:szCs w:val="18"/>
        </w:rPr>
        <w:t>％左右；胚系</w:t>
      </w:r>
      <w:r>
        <w:rPr>
          <w:rFonts w:ascii="Times New Roman" w:eastAsia="宋体" w:hAnsi="Times New Roman" w:cs="Times New Roman" w:hint="eastAsia"/>
          <w:spacing w:val="6"/>
          <w:sz w:val="16"/>
          <w:szCs w:val="18"/>
        </w:rPr>
        <w:t>BRCA1/2</w:t>
      </w:r>
      <w:r>
        <w:rPr>
          <w:rFonts w:ascii="Times New Roman" w:eastAsia="宋体" w:hAnsi="Times New Roman" w:cs="Times New Roman" w:hint="eastAsia"/>
          <w:spacing w:val="6"/>
          <w:sz w:val="16"/>
          <w:szCs w:val="18"/>
        </w:rPr>
        <w:t>大片段重排变异在基因型处填写“</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”，表示无法区分杂合或纯合。</w:t>
      </w:r>
    </w:p>
    <w:p w14:paraId="6419BACA"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“检测结果小结”</w:t>
      </w:r>
      <w:r>
        <w:rPr>
          <w:rFonts w:ascii="Times New Roman" w:eastAsia="宋体" w:hAnsi="Times New Roman" w:cs="Times New Roman" w:hint="eastAsia"/>
          <w:spacing w:val="6"/>
          <w:sz w:val="16"/>
          <w:szCs w:val="18"/>
        </w:rPr>
        <w:t xml:space="preserve"> </w:t>
      </w:r>
      <w:r>
        <w:rPr>
          <w:rFonts w:ascii="Times New Roman" w:eastAsia="宋体" w:hAnsi="Times New Roman" w:cs="Times New Roman" w:hint="eastAsia"/>
          <w:spacing w:val="6"/>
          <w:sz w:val="16"/>
          <w:szCs w:val="18"/>
        </w:rPr>
        <w:t>仅列出解读为致病性、疑似致病性、意义不明确的胚系变异。</w:t>
      </w:r>
    </w:p>
    <w:p w14:paraId="42D5AE1D" w14:textId="77777777" w:rsidR="00A64492"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基于报告出具时已发表的文献、指南、公共数据库及临床研究结果对变异进行解读，随着研究的发展，变异解读结果可能发生变更。</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A64492" w14:paraId="28044E61" w14:textId="77777777" w:rsidTr="00E353D0">
        <w:tc>
          <w:tcPr>
            <w:tcW w:w="3062" w:type="dxa"/>
          </w:tcPr>
          <w:p w14:paraId="1A8565C1"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lastRenderedPageBreak/>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0A9D6114"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2A1E613"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Pr="00302DED">
              <w:rPr>
                <w:rFonts w:ascii="Times New Roman" w:eastAsia="宋体" w:hAnsi="Times New Roman" w:cs="Times New Roman"/>
                <w:b/>
                <w:bCs/>
                <w:kern w:val="0"/>
                <w:sz w:val="22"/>
              </w:rPr>
              <w:lastRenderedPageBreak/>
              <w:t>{{</w:t>
            </w:r>
            <w:proofErr w:type="spellStart"/>
            <w:proofErr w:type="gramStart"/>
            <w:r w:rsidRPr="00302DED">
              <w:rPr>
                <w:rFonts w:ascii="Times New Roman" w:eastAsia="宋体" w:hAnsi="Times New Roman" w:cs="Times New Roman"/>
                <w:b/>
                <w:bCs/>
                <w:kern w:val="0"/>
                <w:sz w:val="22"/>
              </w:rPr>
              <w:t>sample.report</w:t>
            </w:r>
            <w:proofErr w:type="gramEnd"/>
            <w:r w:rsidRPr="00302DED">
              <w:rPr>
                <w:rFonts w:ascii="Times New Roman" w:eastAsia="宋体" w:hAnsi="Times New Roman" w:cs="Times New Roman"/>
                <w:b/>
                <w:bCs/>
                <w:kern w:val="0"/>
                <w:sz w:val="22"/>
              </w:rPr>
              <w:t>_date</w:t>
            </w:r>
            <w:proofErr w:type="spellEnd"/>
            <w:r w:rsidRPr="00302DED">
              <w:rPr>
                <w:rFonts w:ascii="Times New Roman" w:eastAsia="宋体" w:hAnsi="Times New Roman" w:cs="Times New Roman"/>
                <w:b/>
                <w:bCs/>
                <w:kern w:val="0"/>
                <w:sz w:val="22"/>
              </w:rPr>
              <w:t>}}</w:t>
            </w:r>
          </w:p>
        </w:tc>
      </w:tr>
    </w:tbl>
    <w:p w14:paraId="4A1FD0B1" w14:textId="60193A12" w:rsidR="00E909E4" w:rsidRDefault="002050E0" w:rsidP="00A64492">
      <w:pPr>
        <w:numPr>
          <w:ilvl w:val="0"/>
          <w:numId w:val="2"/>
        </w:numPr>
        <w:spacing w:line="40" w:lineRule="exact"/>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lastRenderedPageBreak/>
        <w:br w:type="page"/>
      </w:r>
    </w:p>
    <w:p w14:paraId="4195F310" w14:textId="77777777" w:rsidR="00E909E4" w:rsidRDefault="002050E0">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、检测结果详细解读</w:t>
      </w:r>
    </w:p>
    <w:p w14:paraId="309A81B5" w14:textId="6FB619E5" w:rsidR="00E909E4" w:rsidRDefault="002050E0">
      <w:pPr>
        <w:spacing w:line="36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致病性、疑似致病性胚系变异详细解读</w:t>
      </w:r>
    </w:p>
    <w:p w14:paraId="46E6BEDF" w14:textId="0A97F962" w:rsidR="002C11B2" w:rsidRDefault="002C11B2" w:rsidP="009C552A">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highlight w:val="magenta"/>
        </w:rPr>
        <w:t xml:space="preserve">{%p if </w:t>
      </w:r>
      <w:proofErr w:type="spellStart"/>
      <w:r w:rsidRPr="002C11B2">
        <w:rPr>
          <w:rFonts w:ascii="Times New Roman" w:eastAsia="宋体" w:hAnsi="Times New Roman" w:cs="Times New Roman"/>
          <w:spacing w:val="6"/>
          <w:sz w:val="16"/>
          <w:szCs w:val="18"/>
          <w:highlight w:val="magenta"/>
        </w:rPr>
        <w:t>judge_brca_cnv</w:t>
      </w:r>
      <w:proofErr w:type="spellEnd"/>
      <w:r w:rsidRPr="002C11B2">
        <w:rPr>
          <w:rFonts w:ascii="Times New Roman" w:eastAsia="宋体" w:hAnsi="Times New Roman" w:cs="Times New Roman"/>
          <w:spacing w:val="6"/>
          <w:sz w:val="16"/>
          <w:szCs w:val="18"/>
          <w:highlight w:val="magenta"/>
        </w:rPr>
        <w:t xml:space="preserve"> == “</w:t>
      </w:r>
      <w:proofErr w:type="spellStart"/>
      <w:proofErr w:type="gramStart"/>
      <w:r w:rsidRPr="002C11B2">
        <w:rPr>
          <w:rFonts w:ascii="Times New Roman" w:eastAsia="宋体" w:hAnsi="Times New Roman" w:cs="Times New Roman"/>
          <w:spacing w:val="6"/>
          <w:sz w:val="16"/>
          <w:szCs w:val="18"/>
          <w:highlight w:val="magenta"/>
        </w:rPr>
        <w:t>mlpa</w:t>
      </w:r>
      <w:proofErr w:type="spellEnd"/>
      <w:r w:rsidRPr="002C11B2">
        <w:rPr>
          <w:rFonts w:ascii="Times New Roman" w:eastAsia="宋体" w:hAnsi="Times New Roman" w:cs="Times New Roman"/>
          <w:spacing w:val="6"/>
          <w:sz w:val="16"/>
          <w:szCs w:val="18"/>
          <w:highlight w:val="magenta"/>
        </w:rPr>
        <w:t>”%</w:t>
      </w:r>
      <w:proofErr w:type="gramEnd"/>
      <w:r w:rsidRPr="002C11B2">
        <w:rPr>
          <w:rFonts w:ascii="Times New Roman" w:eastAsia="宋体" w:hAnsi="Times New Roman" w:cs="Times New Roman"/>
          <w:spacing w:val="6"/>
          <w:sz w:val="16"/>
          <w:szCs w:val="18"/>
          <w:highlight w:val="magenta"/>
        </w:rPr>
        <w:t>}</w:t>
      </w:r>
    </w:p>
    <w:p w14:paraId="380C499F" w14:textId="13BFFA01" w:rsidR="009C552A" w:rsidRDefault="009C552A" w:rsidP="009C552A">
      <w:pPr>
        <w:rPr>
          <w:rFonts w:ascii="Times New Roman" w:eastAsia="宋体" w:hAnsi="Times New Roman" w:cs="Times New Roman"/>
          <w:spacing w:val="6"/>
          <w:sz w:val="16"/>
          <w:szCs w:val="18"/>
        </w:rPr>
      </w:pPr>
      <w:r w:rsidRPr="000A58C9">
        <w:rPr>
          <w:rFonts w:ascii="Times New Roman" w:eastAsia="宋体" w:hAnsi="Times New Roman" w:cs="Times New Roman"/>
          <w:spacing w:val="6"/>
          <w:sz w:val="16"/>
          <w:szCs w:val="18"/>
        </w:rPr>
        <w:t>{%</w:t>
      </w:r>
      <w:r w:rsidR="00E05D4F">
        <w:rPr>
          <w:rFonts w:ascii="Times New Roman" w:eastAsia="宋体" w:hAnsi="Times New Roman" w:cs="Times New Roman"/>
          <w:spacing w:val="6"/>
          <w:sz w:val="16"/>
          <w:szCs w:val="18"/>
        </w:rPr>
        <w:t>p</w:t>
      </w:r>
      <w:r w:rsidRPr="000A58C9">
        <w:rPr>
          <w:rFonts w:ascii="Times New Roman" w:eastAsia="宋体" w:hAnsi="Times New Roman" w:cs="Times New Roman"/>
          <w:spacing w:val="6"/>
          <w:sz w:val="16"/>
          <w:szCs w:val="18"/>
        </w:rPr>
        <w:t xml:space="preserve"> if var.var_</w:t>
      </w:r>
      <w:proofErr w:type="gramStart"/>
      <w:r w:rsidRPr="000A58C9">
        <w:rPr>
          <w:rFonts w:ascii="Times New Roman" w:eastAsia="宋体" w:hAnsi="Times New Roman" w:cs="Times New Roman"/>
          <w:spacing w:val="6"/>
          <w:sz w:val="16"/>
          <w:szCs w:val="18"/>
        </w:rPr>
        <w:t>germline.level</w:t>
      </w:r>
      <w:proofErr w:type="gramEnd"/>
      <w:r w:rsidRPr="000A58C9">
        <w:rPr>
          <w:rFonts w:ascii="Times New Roman" w:eastAsia="宋体" w:hAnsi="Times New Roman" w:cs="Times New Roman"/>
          <w:spacing w:val="6"/>
          <w:sz w:val="16"/>
          <w:szCs w:val="18"/>
        </w:rPr>
        <w:t>_5 + var_brca.mlpa_v2.B1_mlpa_L5 + var_brca.mlpa_v2.B2_mlpa_L5 +var.var_germline.level_4 + var_brca.mlpa_v2.B1_mlpa_L4 + var_brca.mlpa_v2.B2_mlpa_L4 %}</w:t>
      </w:r>
    </w:p>
    <w:p w14:paraId="64CF9CF4" w14:textId="65593B19" w:rsidR="000A58C9" w:rsidRPr="000A58C9" w:rsidRDefault="000A58C9" w:rsidP="009C552A">
      <w:pPr>
        <w:rPr>
          <w:rFonts w:ascii="Times New Roman" w:eastAsia="宋体" w:hAnsi="Times New Roman" w:cs="Times New Roman"/>
          <w:spacing w:val="6"/>
          <w:sz w:val="16"/>
          <w:szCs w:val="18"/>
        </w:rPr>
      </w:pPr>
      <w:r w:rsidRPr="000A58C9">
        <w:rPr>
          <w:rFonts w:ascii="Times New Roman" w:eastAsia="宋体" w:hAnsi="Times New Roman" w:cs="Times New Roman"/>
          <w:spacing w:val="6"/>
          <w:sz w:val="16"/>
          <w:szCs w:val="18"/>
        </w:rPr>
        <w:t>{%</w:t>
      </w:r>
      <w:r w:rsidR="00E05D4F">
        <w:rPr>
          <w:rFonts w:ascii="Times New Roman" w:eastAsia="宋体" w:hAnsi="Times New Roman" w:cs="Times New Roman"/>
          <w:spacing w:val="6"/>
          <w:sz w:val="16"/>
          <w:szCs w:val="18"/>
        </w:rPr>
        <w:t>p</w:t>
      </w:r>
      <w:r w:rsidRPr="000A58C9">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for a in</w:t>
      </w:r>
      <w:r w:rsidRPr="000A58C9">
        <w:rPr>
          <w:rFonts w:ascii="Times New Roman" w:eastAsia="宋体" w:hAnsi="Times New Roman" w:cs="Times New Roman"/>
          <w:spacing w:val="6"/>
          <w:sz w:val="16"/>
          <w:szCs w:val="18"/>
        </w:rPr>
        <w:t xml:space="preserve"> var.var_</w:t>
      </w:r>
      <w:proofErr w:type="gramStart"/>
      <w:r w:rsidRPr="000A58C9">
        <w:rPr>
          <w:rFonts w:ascii="Times New Roman" w:eastAsia="宋体" w:hAnsi="Times New Roman" w:cs="Times New Roman"/>
          <w:spacing w:val="6"/>
          <w:sz w:val="16"/>
          <w:szCs w:val="18"/>
        </w:rPr>
        <w:t>germline.level</w:t>
      </w:r>
      <w:proofErr w:type="gramEnd"/>
      <w:r w:rsidRPr="000A58C9">
        <w:rPr>
          <w:rFonts w:ascii="Times New Roman" w:eastAsia="宋体" w:hAnsi="Times New Roman" w:cs="Times New Roman"/>
          <w:spacing w:val="6"/>
          <w:sz w:val="16"/>
          <w:szCs w:val="18"/>
        </w:rPr>
        <w:t>_5 + var_brca.mlpa_v2.B1_mlpa_L5 + var_brca.mlpa_v2.B2_mlpa_L5 +var.var_germline.level_4 + var_brca.mlpa_v2.B1_mlpa_L4 + var_brca.mlpa_v2.B2_mlpa_L4 %}</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0"/>
        <w:gridCol w:w="8723"/>
      </w:tblGrid>
      <w:tr w:rsidR="00E909E4" w14:paraId="60034436" w14:textId="77777777">
        <w:trPr>
          <w:trHeight w:val="567"/>
        </w:trPr>
        <w:tc>
          <w:tcPr>
            <w:tcW w:w="10259" w:type="dxa"/>
            <w:gridSpan w:val="2"/>
            <w:tcBorders>
              <w:bottom w:val="single" w:sz="8" w:space="0" w:color="000000"/>
            </w:tcBorders>
            <w:shd w:val="clear" w:color="auto" w:fill="6DA7D7"/>
            <w:vAlign w:val="center"/>
          </w:tcPr>
          <w:p w14:paraId="3FE45C25" w14:textId="77777777"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if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“Loss”%}</w:t>
            </w:r>
          </w:p>
          <w:p w14:paraId="36AFBC87" w14:textId="18C0DABE"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del</w:t>
            </w:r>
          </w:p>
          <w:p w14:paraId="0EE04CA8" w14:textId="77777777"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w:t>
            </w:r>
            <w:proofErr w:type="spellStart"/>
            <w:r w:rsidRPr="00D725EB">
              <w:rPr>
                <w:rFonts w:ascii="Times New Roman" w:eastAsia="宋体" w:hAnsi="Times New Roman" w:cs="Times New Roman"/>
                <w:b/>
                <w:bCs/>
                <w:snapToGrid w:val="0"/>
                <w:color w:val="FF0000"/>
                <w:sz w:val="20"/>
                <w:szCs w:val="20"/>
              </w:rPr>
              <w:t>elif</w:t>
            </w:r>
            <w:proofErr w:type="spellEnd"/>
            <w:r w:rsidRPr="00D725EB">
              <w:rPr>
                <w:rFonts w:ascii="Times New Roman" w:eastAsia="宋体" w:hAnsi="Times New Roman" w:cs="Times New Roman"/>
                <w:b/>
                <w:bCs/>
                <w:snapToGrid w:val="0"/>
                <w:color w:val="FF0000"/>
                <w:sz w:val="20"/>
                <w:szCs w:val="20"/>
              </w:rPr>
              <w:t xml:space="preserve">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“Gain”%}</w:t>
            </w:r>
          </w:p>
          <w:p w14:paraId="4DE972B1" w14:textId="4DCA02DF"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dup</w:t>
            </w:r>
          </w:p>
          <w:p w14:paraId="0FE1C9D8" w14:textId="77777777"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{%p else%}</w:t>
            </w:r>
          </w:p>
          <w:p w14:paraId="64091944" w14:textId="10600965"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a.gene_region</w:t>
            </w:r>
            <w:proofErr w:type="spellEnd"/>
            <w:r w:rsidRPr="00D725EB">
              <w:rPr>
                <w:rFonts w:ascii="Times New Roman" w:eastAsia="宋体" w:hAnsi="Times New Roman" w:cs="Times New Roman"/>
                <w:b/>
                <w:bCs/>
                <w:snapToGrid w:val="0"/>
                <w:color w:val="FF0000"/>
                <w:sz w:val="20"/>
                <w:szCs w:val="20"/>
              </w:rPr>
              <w:t>}} {{</w:t>
            </w:r>
            <w:proofErr w:type="spellStart"/>
            <w:r w:rsidRPr="00D725EB">
              <w:rPr>
                <w:rFonts w:ascii="Times New Roman" w:eastAsia="宋体" w:hAnsi="Times New Roman" w:cs="Times New Roman"/>
                <w:b/>
                <w:bCs/>
                <w:snapToGrid w:val="0"/>
                <w:color w:val="FF0000"/>
                <w:sz w:val="20"/>
                <w:szCs w:val="20"/>
              </w:rPr>
              <w:t>a.hgvs_c</w:t>
            </w:r>
            <w:proofErr w:type="spellEnd"/>
            <w:r w:rsidRPr="00D725EB">
              <w:rPr>
                <w:rFonts w:ascii="Times New Roman" w:eastAsia="宋体" w:hAnsi="Times New Roman" w:cs="Times New Roman"/>
                <w:b/>
                <w:bCs/>
                <w:snapToGrid w:val="0"/>
                <w:color w:val="FF0000"/>
                <w:sz w:val="20"/>
                <w:szCs w:val="20"/>
              </w:rPr>
              <w:t xml:space="preserve">}}{%if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 xml:space="preserve"> != “p.?”%}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}}{%endif%}</w:t>
            </w:r>
          </w:p>
          <w:p w14:paraId="326ECEE0" w14:textId="49FD0D7E" w:rsidR="00E909E4" w:rsidRDefault="00D725EB" w:rsidP="00D725EB">
            <w:pPr>
              <w:adjustRightInd w:val="0"/>
              <w:snapToGrid w:val="0"/>
              <w:jc w:val="center"/>
              <w:rPr>
                <w:rFonts w:ascii="Times New Roman" w:eastAsia="宋体" w:hAnsi="Times New Roman" w:cs="Times New Roman"/>
                <w:b/>
                <w:bCs/>
                <w:snapToGrid w:val="0"/>
                <w:sz w:val="20"/>
                <w:szCs w:val="20"/>
              </w:rPr>
            </w:pPr>
            <w:r w:rsidRPr="00D725EB">
              <w:rPr>
                <w:rFonts w:ascii="Times New Roman" w:eastAsia="宋体" w:hAnsi="Times New Roman" w:cs="Times New Roman"/>
                <w:b/>
                <w:bCs/>
                <w:snapToGrid w:val="0"/>
                <w:color w:val="FF0000"/>
                <w:sz w:val="20"/>
                <w:szCs w:val="20"/>
              </w:rPr>
              <w:t>{%p endif%}</w:t>
            </w:r>
          </w:p>
        </w:tc>
      </w:tr>
      <w:tr w:rsidR="00E909E4" w14:paraId="197201DD" w14:textId="77777777" w:rsidTr="00D725EB">
        <w:trPr>
          <w:trHeight w:val="567"/>
        </w:trPr>
        <w:tc>
          <w:tcPr>
            <w:tcW w:w="1474" w:type="dxa"/>
            <w:tcBorders>
              <w:right w:val="dotted" w:sz="4" w:space="0" w:color="000000"/>
            </w:tcBorders>
            <w:shd w:val="clear" w:color="auto" w:fill="auto"/>
            <w:vAlign w:val="center"/>
          </w:tcPr>
          <w:p w14:paraId="785CA77A" w14:textId="77777777" w:rsidR="00E909E4" w:rsidRDefault="002050E0">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1591E7B0" w14:textId="6D090EAA" w:rsidR="00E909E4" w:rsidRDefault="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E909E4" w14:paraId="253E6D00" w14:textId="77777777" w:rsidTr="00D725EB">
        <w:trPr>
          <w:trHeight w:val="567"/>
        </w:trPr>
        <w:tc>
          <w:tcPr>
            <w:tcW w:w="1474" w:type="dxa"/>
            <w:tcBorders>
              <w:right w:val="dotted" w:sz="4" w:space="0" w:color="000000"/>
            </w:tcBorders>
            <w:shd w:val="clear" w:color="auto" w:fill="auto"/>
            <w:vAlign w:val="center"/>
          </w:tcPr>
          <w:p w14:paraId="45BE343B" w14:textId="77777777" w:rsidR="00E909E4" w:rsidRDefault="002050E0">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2CE69713" w14:textId="535C6794" w:rsidR="00E909E4" w:rsidRDefault="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r w:rsidR="00E909E4" w14:paraId="499DD4A3" w14:textId="77777777" w:rsidTr="00D725EB">
        <w:trPr>
          <w:trHeight w:val="567"/>
        </w:trPr>
        <w:tc>
          <w:tcPr>
            <w:tcW w:w="1474" w:type="dxa"/>
            <w:tcBorders>
              <w:right w:val="dotted" w:sz="4" w:space="0" w:color="000000"/>
            </w:tcBorders>
            <w:shd w:val="clear" w:color="auto" w:fill="FFFFFF" w:themeFill="background1"/>
            <w:vAlign w:val="center"/>
          </w:tcPr>
          <w:p w14:paraId="66E85C35" w14:textId="77777777" w:rsidR="00E909E4" w:rsidRDefault="002050E0">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3C2A7A7C"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if </w:t>
            </w:r>
            <w:proofErr w:type="spellStart"/>
            <w:r w:rsidRPr="00D725EB">
              <w:rPr>
                <w:rFonts w:ascii="Times New Roman" w:eastAsia="宋体" w:hAnsi="Times New Roman" w:cs="Times New Roman"/>
                <w:bCs/>
                <w:snapToGrid w:val="0"/>
                <w:spacing w:val="6"/>
                <w:sz w:val="17"/>
                <w:szCs w:val="17"/>
              </w:rPr>
              <w:t>a.evi_sum.evi_split</w:t>
            </w:r>
            <w:proofErr w:type="spellEnd"/>
            <w:r w:rsidRPr="00D725EB">
              <w:rPr>
                <w:rFonts w:ascii="Times New Roman" w:eastAsia="宋体" w:hAnsi="Times New Roman" w:cs="Times New Roman"/>
                <w:bCs/>
                <w:snapToGrid w:val="0"/>
                <w:spacing w:val="6"/>
                <w:sz w:val="17"/>
                <w:szCs w:val="17"/>
              </w:rPr>
              <w:t xml:space="preserve"> and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44A9B8CB"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for b in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3E23241B"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r w:rsidRPr="00D725EB">
              <w:rPr>
                <w:rFonts w:ascii="Times New Roman" w:eastAsia="宋体" w:hAnsi="Times New Roman" w:cs="Times New Roman"/>
                <w:bCs/>
                <w:snapToGrid w:val="0"/>
                <w:spacing w:val="6"/>
                <w:sz w:val="17"/>
                <w:szCs w:val="17"/>
              </w:rPr>
              <w:t>b.evi_interpretation|e</w:t>
            </w:r>
            <w:proofErr w:type="spellEnd"/>
            <w:r w:rsidRPr="00D725EB">
              <w:rPr>
                <w:rFonts w:ascii="Times New Roman" w:eastAsia="宋体" w:hAnsi="Times New Roman" w:cs="Times New Roman"/>
                <w:bCs/>
                <w:snapToGrid w:val="0"/>
                <w:spacing w:val="6"/>
                <w:sz w:val="17"/>
                <w:szCs w:val="17"/>
              </w:rPr>
              <w:t xml:space="preserve">}} </w:t>
            </w:r>
          </w:p>
          <w:p w14:paraId="652CE9E9"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w:t>
            </w:r>
            <w:proofErr w:type="spellStart"/>
            <w:r w:rsidRPr="00D725EB">
              <w:rPr>
                <w:rFonts w:ascii="Times New Roman" w:eastAsia="宋体" w:hAnsi="Times New Roman" w:cs="Times New Roman"/>
                <w:bCs/>
                <w:snapToGrid w:val="0"/>
                <w:spacing w:val="6"/>
                <w:sz w:val="17"/>
                <w:szCs w:val="17"/>
              </w:rPr>
              <w:t>endfor</w:t>
            </w:r>
            <w:proofErr w:type="spellEnd"/>
            <w:r w:rsidRPr="00D725EB">
              <w:rPr>
                <w:rFonts w:ascii="Times New Roman" w:eastAsia="宋体" w:hAnsi="Times New Roman" w:cs="Times New Roman"/>
                <w:bCs/>
                <w:snapToGrid w:val="0"/>
                <w:spacing w:val="6"/>
                <w:sz w:val="17"/>
                <w:szCs w:val="17"/>
              </w:rPr>
              <w:t>%}</w:t>
            </w:r>
          </w:p>
          <w:p w14:paraId="07168224"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{%p endif%}</w:t>
            </w:r>
          </w:p>
          <w:p w14:paraId="097787B5" w14:textId="058B412D" w:rsidR="00E909E4"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您的一级亲属（父母、兄弟姐妹、子女等）也有可能携带该变异；建议进行遗传咨询，同时建议有风险的亲属可考虑进行基因检测。</w:t>
            </w:r>
          </w:p>
        </w:tc>
      </w:tr>
    </w:tbl>
    <w:p w14:paraId="139F9C71" w14:textId="427A44DA" w:rsidR="002110C8" w:rsidRDefault="002110C8">
      <w:pPr>
        <w:rPr>
          <w:rFonts w:ascii="Times New Roman" w:eastAsia="宋体" w:hAnsi="Times New Roman" w:cs="Times New Roman"/>
          <w:spacing w:val="6"/>
          <w:sz w:val="16"/>
          <w:szCs w:val="18"/>
        </w:rPr>
      </w:pPr>
    </w:p>
    <w:p w14:paraId="0D706F32" w14:textId="77777777" w:rsidR="00D725EB" w:rsidRPr="00D725EB" w:rsidRDefault="00D725EB" w:rsidP="00D725EB">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 xml:space="preserve">{%p </w:t>
      </w:r>
      <w:proofErr w:type="spellStart"/>
      <w:r w:rsidRPr="00D725EB">
        <w:rPr>
          <w:rFonts w:ascii="Times New Roman" w:eastAsia="宋体" w:hAnsi="Times New Roman" w:cs="Times New Roman"/>
          <w:spacing w:val="6"/>
          <w:sz w:val="16"/>
          <w:szCs w:val="18"/>
        </w:rPr>
        <w:t>endfor</w:t>
      </w:r>
      <w:proofErr w:type="spellEnd"/>
      <w:r w:rsidRPr="00D725EB">
        <w:rPr>
          <w:rFonts w:ascii="Times New Roman" w:eastAsia="宋体" w:hAnsi="Times New Roman" w:cs="Times New Roman"/>
          <w:spacing w:val="6"/>
          <w:sz w:val="16"/>
          <w:szCs w:val="18"/>
        </w:rPr>
        <w:t>%}</w:t>
      </w:r>
    </w:p>
    <w:p w14:paraId="67B03476" w14:textId="5794E501" w:rsidR="00D725EB" w:rsidRDefault="00D725EB" w:rsidP="00D725EB">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D725EB" w14:paraId="16BCC952" w14:textId="77777777" w:rsidTr="004F75B2">
        <w:trPr>
          <w:trHeight w:val="567"/>
        </w:trPr>
        <w:tc>
          <w:tcPr>
            <w:tcW w:w="10259" w:type="dxa"/>
            <w:gridSpan w:val="2"/>
            <w:tcBorders>
              <w:bottom w:val="single" w:sz="8" w:space="0" w:color="000000"/>
            </w:tcBorders>
            <w:shd w:val="clear" w:color="auto" w:fill="6DA7D7"/>
            <w:vAlign w:val="center"/>
          </w:tcPr>
          <w:p w14:paraId="28F9EB18" w14:textId="14F1B32B" w:rsidR="00D725EB" w:rsidRDefault="00D725EB" w:rsidP="004F75B2">
            <w:pPr>
              <w:adjustRightInd w:val="0"/>
              <w:snapToGrid w:val="0"/>
              <w:jc w:val="center"/>
              <w:rPr>
                <w:rFonts w:ascii="Times New Roman" w:eastAsia="宋体" w:hAnsi="Times New Roman" w:cs="Times New Roman"/>
                <w:b/>
                <w:bCs/>
                <w:snapToGrid w:val="0"/>
                <w:sz w:val="20"/>
                <w:szCs w:val="20"/>
              </w:rPr>
            </w:pPr>
          </w:p>
        </w:tc>
      </w:tr>
      <w:tr w:rsidR="00D725EB" w14:paraId="4DA79517" w14:textId="77777777" w:rsidTr="00D725EB">
        <w:trPr>
          <w:trHeight w:val="567"/>
        </w:trPr>
        <w:tc>
          <w:tcPr>
            <w:tcW w:w="1474" w:type="dxa"/>
            <w:tcBorders>
              <w:right w:val="dotted" w:sz="4" w:space="0" w:color="000000"/>
            </w:tcBorders>
            <w:shd w:val="clear" w:color="auto" w:fill="auto"/>
            <w:vAlign w:val="center"/>
          </w:tcPr>
          <w:p w14:paraId="6383FAD8" w14:textId="77777777" w:rsidR="00D725EB" w:rsidRDefault="00D725EB"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593B292D" w14:textId="372ABB5E" w:rsidR="00D725EB" w:rsidRDefault="00D725EB"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D725EB" w14:paraId="3EE81E38" w14:textId="77777777" w:rsidTr="00D725EB">
        <w:trPr>
          <w:trHeight w:val="567"/>
        </w:trPr>
        <w:tc>
          <w:tcPr>
            <w:tcW w:w="1474" w:type="dxa"/>
            <w:tcBorders>
              <w:right w:val="dotted" w:sz="4" w:space="0" w:color="000000"/>
            </w:tcBorders>
            <w:shd w:val="clear" w:color="auto" w:fill="auto"/>
            <w:vAlign w:val="center"/>
          </w:tcPr>
          <w:p w14:paraId="310F62DB" w14:textId="77777777" w:rsidR="00D725EB" w:rsidRDefault="00D725EB"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36503AAF" w14:textId="730FDDBD" w:rsidR="00D725EB" w:rsidRDefault="00E05D4F"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未检测到致病性或疑似致病性的胚系变异</w:t>
            </w:r>
          </w:p>
        </w:tc>
      </w:tr>
      <w:tr w:rsidR="00D725EB" w14:paraId="15EBDFB4" w14:textId="77777777" w:rsidTr="00D725EB">
        <w:trPr>
          <w:trHeight w:val="567"/>
        </w:trPr>
        <w:tc>
          <w:tcPr>
            <w:tcW w:w="1474" w:type="dxa"/>
            <w:tcBorders>
              <w:right w:val="dotted" w:sz="4" w:space="0" w:color="000000"/>
            </w:tcBorders>
            <w:shd w:val="clear" w:color="auto" w:fill="FFFFFF" w:themeFill="background1"/>
            <w:vAlign w:val="center"/>
          </w:tcPr>
          <w:p w14:paraId="69DC3198" w14:textId="77777777" w:rsidR="00D725EB" w:rsidRDefault="00D725EB"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1DEC8660" w14:textId="043B7B99" w:rsidR="00D725EB" w:rsidRDefault="00D725EB"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bl>
    <w:p w14:paraId="06223E9E" w14:textId="77777777" w:rsidR="00D725EB" w:rsidRPr="00D725EB" w:rsidRDefault="00D725EB" w:rsidP="00D725EB">
      <w:pPr>
        <w:rPr>
          <w:rFonts w:ascii="Times New Roman" w:eastAsia="宋体" w:hAnsi="Times New Roman" w:cs="Times New Roman"/>
          <w:spacing w:val="6"/>
          <w:sz w:val="16"/>
          <w:szCs w:val="18"/>
        </w:rPr>
      </w:pPr>
    </w:p>
    <w:p w14:paraId="7A4D3DBB" w14:textId="0346ECFC" w:rsidR="00D725EB" w:rsidRDefault="00D725EB" w:rsidP="00D725EB">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52FE44DB" w14:textId="0068D0E4" w:rsidR="002C11B2" w:rsidRDefault="002C11B2" w:rsidP="00D725EB">
      <w:pPr>
        <w:rPr>
          <w:rFonts w:ascii="Times New Roman" w:eastAsia="宋体" w:hAnsi="Times New Roman" w:cs="Times New Roman"/>
          <w:spacing w:val="6"/>
          <w:sz w:val="16"/>
          <w:szCs w:val="18"/>
          <w:highlight w:val="magenta"/>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else%}</w:t>
      </w:r>
    </w:p>
    <w:p w14:paraId="48496CEB" w14:textId="752978B4" w:rsidR="002C11B2" w:rsidRP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 xml:space="preserve">{%p if </w:t>
      </w:r>
      <w:r w:rsidR="00C13605" w:rsidRPr="000A58C9">
        <w:rPr>
          <w:rFonts w:ascii="Times New Roman" w:eastAsia="宋体" w:hAnsi="Times New Roman" w:cs="Times New Roman"/>
          <w:spacing w:val="6"/>
          <w:sz w:val="16"/>
          <w:szCs w:val="18"/>
        </w:rPr>
        <w:t>var.var_</w:t>
      </w:r>
      <w:proofErr w:type="gramStart"/>
      <w:r w:rsidR="00C13605" w:rsidRPr="000A58C9">
        <w:rPr>
          <w:rFonts w:ascii="Times New Roman" w:eastAsia="宋体" w:hAnsi="Times New Roman" w:cs="Times New Roman"/>
          <w:spacing w:val="6"/>
          <w:sz w:val="16"/>
          <w:szCs w:val="18"/>
        </w:rPr>
        <w:t>germline.level</w:t>
      </w:r>
      <w:proofErr w:type="gramEnd"/>
      <w:r w:rsidR="00C13605" w:rsidRPr="000A58C9">
        <w:rPr>
          <w:rFonts w:ascii="Times New Roman" w:eastAsia="宋体" w:hAnsi="Times New Roman" w:cs="Times New Roman"/>
          <w:spacing w:val="6"/>
          <w:sz w:val="16"/>
          <w:szCs w:val="18"/>
        </w:rPr>
        <w:t>_5</w:t>
      </w:r>
      <w:r w:rsidRPr="002C11B2">
        <w:rPr>
          <w:rFonts w:ascii="Times New Roman" w:eastAsia="宋体" w:hAnsi="Times New Roman" w:cs="Times New Roman"/>
          <w:spacing w:val="6"/>
          <w:sz w:val="16"/>
          <w:szCs w:val="18"/>
        </w:rPr>
        <w:t xml:space="preserve"> + var_brca.gcnv_v2.B1_gcnv_L5 + var_brca.gcnv_v2.B2_gcnv_L5 + </w:t>
      </w:r>
      <w:r w:rsidR="00C13605" w:rsidRPr="000A58C9">
        <w:rPr>
          <w:rFonts w:ascii="Times New Roman" w:eastAsia="宋体" w:hAnsi="Times New Roman" w:cs="Times New Roman"/>
          <w:spacing w:val="6"/>
          <w:sz w:val="16"/>
          <w:szCs w:val="18"/>
        </w:rPr>
        <w:t>var.var_germline.level_4</w:t>
      </w:r>
      <w:r w:rsidRPr="002C11B2">
        <w:rPr>
          <w:rFonts w:ascii="Times New Roman" w:eastAsia="宋体" w:hAnsi="Times New Roman" w:cs="Times New Roman"/>
          <w:spacing w:val="6"/>
          <w:sz w:val="16"/>
          <w:szCs w:val="18"/>
        </w:rPr>
        <w:t xml:space="preserve"> + var_brca.gcnv_v2.B1_gcnv_L4 + var_brca.gcnv_v2.B2_gcnv_L4 %}</w:t>
      </w:r>
    </w:p>
    <w:p w14:paraId="5F55DCD6" w14:textId="234704B9" w:rsidR="002C11B2" w:rsidRPr="000A58C9"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lastRenderedPageBreak/>
        <w:t xml:space="preserve">{%p for a in </w:t>
      </w:r>
      <w:r w:rsidR="00C13605" w:rsidRPr="000A58C9">
        <w:rPr>
          <w:rFonts w:ascii="Times New Roman" w:eastAsia="宋体" w:hAnsi="Times New Roman" w:cs="Times New Roman"/>
          <w:spacing w:val="6"/>
          <w:sz w:val="16"/>
          <w:szCs w:val="18"/>
        </w:rPr>
        <w:t>var.var_</w:t>
      </w:r>
      <w:proofErr w:type="gramStart"/>
      <w:r w:rsidR="00C13605" w:rsidRPr="000A58C9">
        <w:rPr>
          <w:rFonts w:ascii="Times New Roman" w:eastAsia="宋体" w:hAnsi="Times New Roman" w:cs="Times New Roman"/>
          <w:spacing w:val="6"/>
          <w:sz w:val="16"/>
          <w:szCs w:val="18"/>
        </w:rPr>
        <w:t>germline.level</w:t>
      </w:r>
      <w:proofErr w:type="gramEnd"/>
      <w:r w:rsidR="00C13605" w:rsidRPr="000A58C9">
        <w:rPr>
          <w:rFonts w:ascii="Times New Roman" w:eastAsia="宋体" w:hAnsi="Times New Roman" w:cs="Times New Roman"/>
          <w:spacing w:val="6"/>
          <w:sz w:val="16"/>
          <w:szCs w:val="18"/>
        </w:rPr>
        <w:t>_5</w:t>
      </w:r>
      <w:r w:rsidR="00C13605" w:rsidRPr="002C11B2">
        <w:rPr>
          <w:rFonts w:ascii="Times New Roman" w:eastAsia="宋体" w:hAnsi="Times New Roman" w:cs="Times New Roman"/>
          <w:spacing w:val="6"/>
          <w:sz w:val="16"/>
          <w:szCs w:val="18"/>
        </w:rPr>
        <w:t xml:space="preserve"> + var_brca.gcnv_v2.B1_gcnv_L5 + var_brca.gcnv_v2.B2_gcnv_L5 + </w:t>
      </w:r>
      <w:r w:rsidR="00C13605" w:rsidRPr="000A58C9">
        <w:rPr>
          <w:rFonts w:ascii="Times New Roman" w:eastAsia="宋体" w:hAnsi="Times New Roman" w:cs="Times New Roman"/>
          <w:spacing w:val="6"/>
          <w:sz w:val="16"/>
          <w:szCs w:val="18"/>
        </w:rPr>
        <w:t>var.var_germline.level_4</w:t>
      </w:r>
      <w:r w:rsidR="00C13605" w:rsidRPr="002C11B2">
        <w:rPr>
          <w:rFonts w:ascii="Times New Roman" w:eastAsia="宋体" w:hAnsi="Times New Roman" w:cs="Times New Roman"/>
          <w:spacing w:val="6"/>
          <w:sz w:val="16"/>
          <w:szCs w:val="18"/>
        </w:rPr>
        <w:t xml:space="preserve"> + var_brca.gcnv_v2.B1_gcnv_L4 + var_brca.gcnv_v2.B2_gcnv_L4</w:t>
      </w:r>
      <w:r w:rsidRPr="002C11B2">
        <w:rPr>
          <w:rFonts w:ascii="Times New Roman" w:eastAsia="宋体" w:hAnsi="Times New Roman" w:cs="Times New Roman"/>
          <w:spacing w:val="6"/>
          <w:sz w:val="16"/>
          <w:szCs w:val="18"/>
        </w:rPr>
        <w:t xml:space="preserve"> %}</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0"/>
        <w:gridCol w:w="8723"/>
      </w:tblGrid>
      <w:tr w:rsidR="002C11B2" w14:paraId="2AD0EDAB" w14:textId="77777777" w:rsidTr="004F75B2">
        <w:trPr>
          <w:trHeight w:val="567"/>
        </w:trPr>
        <w:tc>
          <w:tcPr>
            <w:tcW w:w="10259" w:type="dxa"/>
            <w:gridSpan w:val="2"/>
            <w:tcBorders>
              <w:bottom w:val="single" w:sz="8" w:space="0" w:color="000000"/>
            </w:tcBorders>
            <w:shd w:val="clear" w:color="auto" w:fill="6DA7D7"/>
            <w:vAlign w:val="center"/>
          </w:tcPr>
          <w:p w14:paraId="7C05F493"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if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“Loss”%}</w:t>
            </w:r>
          </w:p>
          <w:p w14:paraId="0B84AEC1"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del</w:t>
            </w:r>
          </w:p>
          <w:p w14:paraId="7C30E59F"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w:t>
            </w:r>
            <w:proofErr w:type="spellStart"/>
            <w:r w:rsidRPr="00D725EB">
              <w:rPr>
                <w:rFonts w:ascii="Times New Roman" w:eastAsia="宋体" w:hAnsi="Times New Roman" w:cs="Times New Roman"/>
                <w:b/>
                <w:bCs/>
                <w:snapToGrid w:val="0"/>
                <w:color w:val="FF0000"/>
                <w:sz w:val="20"/>
                <w:szCs w:val="20"/>
              </w:rPr>
              <w:t>elif</w:t>
            </w:r>
            <w:proofErr w:type="spellEnd"/>
            <w:r w:rsidRPr="00D725EB">
              <w:rPr>
                <w:rFonts w:ascii="Times New Roman" w:eastAsia="宋体" w:hAnsi="Times New Roman" w:cs="Times New Roman"/>
                <w:b/>
                <w:bCs/>
                <w:snapToGrid w:val="0"/>
                <w:color w:val="FF0000"/>
                <w:sz w:val="20"/>
                <w:szCs w:val="20"/>
              </w:rPr>
              <w:t xml:space="preserve">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“Gain”%}</w:t>
            </w:r>
          </w:p>
          <w:p w14:paraId="7AE5F7D9"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dup</w:t>
            </w:r>
          </w:p>
          <w:p w14:paraId="63624008"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{%p else%}</w:t>
            </w:r>
          </w:p>
          <w:p w14:paraId="4B3F6B04"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a.gene_region</w:t>
            </w:r>
            <w:proofErr w:type="spellEnd"/>
            <w:r w:rsidRPr="00D725EB">
              <w:rPr>
                <w:rFonts w:ascii="Times New Roman" w:eastAsia="宋体" w:hAnsi="Times New Roman" w:cs="Times New Roman"/>
                <w:b/>
                <w:bCs/>
                <w:snapToGrid w:val="0"/>
                <w:color w:val="FF0000"/>
                <w:sz w:val="20"/>
                <w:szCs w:val="20"/>
              </w:rPr>
              <w:t>}} {{</w:t>
            </w:r>
            <w:proofErr w:type="spellStart"/>
            <w:r w:rsidRPr="00D725EB">
              <w:rPr>
                <w:rFonts w:ascii="Times New Roman" w:eastAsia="宋体" w:hAnsi="Times New Roman" w:cs="Times New Roman"/>
                <w:b/>
                <w:bCs/>
                <w:snapToGrid w:val="0"/>
                <w:color w:val="FF0000"/>
                <w:sz w:val="20"/>
                <w:szCs w:val="20"/>
              </w:rPr>
              <w:t>a.hgvs_c</w:t>
            </w:r>
            <w:proofErr w:type="spellEnd"/>
            <w:r w:rsidRPr="00D725EB">
              <w:rPr>
                <w:rFonts w:ascii="Times New Roman" w:eastAsia="宋体" w:hAnsi="Times New Roman" w:cs="Times New Roman"/>
                <w:b/>
                <w:bCs/>
                <w:snapToGrid w:val="0"/>
                <w:color w:val="FF0000"/>
                <w:sz w:val="20"/>
                <w:szCs w:val="20"/>
              </w:rPr>
              <w:t xml:space="preserve">}}{%if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 xml:space="preserve"> != “p.?”%}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}}{%endif%}</w:t>
            </w:r>
          </w:p>
          <w:p w14:paraId="5AF958CF"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r w:rsidRPr="00D725EB">
              <w:rPr>
                <w:rFonts w:ascii="Times New Roman" w:eastAsia="宋体" w:hAnsi="Times New Roman" w:cs="Times New Roman"/>
                <w:b/>
                <w:bCs/>
                <w:snapToGrid w:val="0"/>
                <w:color w:val="FF0000"/>
                <w:sz w:val="20"/>
                <w:szCs w:val="20"/>
              </w:rPr>
              <w:t>{%p endif%}</w:t>
            </w:r>
          </w:p>
        </w:tc>
      </w:tr>
      <w:tr w:rsidR="002C11B2" w14:paraId="6D85DC07" w14:textId="77777777" w:rsidTr="004F75B2">
        <w:trPr>
          <w:trHeight w:val="567"/>
        </w:trPr>
        <w:tc>
          <w:tcPr>
            <w:tcW w:w="1474" w:type="dxa"/>
            <w:tcBorders>
              <w:right w:val="dotted" w:sz="4" w:space="0" w:color="000000"/>
            </w:tcBorders>
            <w:shd w:val="clear" w:color="auto" w:fill="auto"/>
            <w:vAlign w:val="center"/>
          </w:tcPr>
          <w:p w14:paraId="2C3A8540"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5C16B0B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2C11B2" w14:paraId="6B9FB6BD" w14:textId="77777777" w:rsidTr="004F75B2">
        <w:trPr>
          <w:trHeight w:val="567"/>
        </w:trPr>
        <w:tc>
          <w:tcPr>
            <w:tcW w:w="1474" w:type="dxa"/>
            <w:tcBorders>
              <w:right w:val="dotted" w:sz="4" w:space="0" w:color="000000"/>
            </w:tcBorders>
            <w:shd w:val="clear" w:color="auto" w:fill="auto"/>
            <w:vAlign w:val="center"/>
          </w:tcPr>
          <w:p w14:paraId="4356F54C"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7A0D4F1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r w:rsidR="002C11B2" w14:paraId="578B2C86" w14:textId="77777777" w:rsidTr="004F75B2">
        <w:trPr>
          <w:trHeight w:val="567"/>
        </w:trPr>
        <w:tc>
          <w:tcPr>
            <w:tcW w:w="1474" w:type="dxa"/>
            <w:tcBorders>
              <w:right w:val="dotted" w:sz="4" w:space="0" w:color="000000"/>
            </w:tcBorders>
            <w:shd w:val="clear" w:color="auto" w:fill="FFFFFF" w:themeFill="background1"/>
            <w:vAlign w:val="center"/>
          </w:tcPr>
          <w:p w14:paraId="69324FE4"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4A2FD8EF"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if </w:t>
            </w:r>
            <w:proofErr w:type="spellStart"/>
            <w:r w:rsidRPr="00D725EB">
              <w:rPr>
                <w:rFonts w:ascii="Times New Roman" w:eastAsia="宋体" w:hAnsi="Times New Roman" w:cs="Times New Roman"/>
                <w:bCs/>
                <w:snapToGrid w:val="0"/>
                <w:spacing w:val="6"/>
                <w:sz w:val="17"/>
                <w:szCs w:val="17"/>
              </w:rPr>
              <w:t>a.evi_sum.evi_split</w:t>
            </w:r>
            <w:proofErr w:type="spellEnd"/>
            <w:r w:rsidRPr="00D725EB">
              <w:rPr>
                <w:rFonts w:ascii="Times New Roman" w:eastAsia="宋体" w:hAnsi="Times New Roman" w:cs="Times New Roman"/>
                <w:bCs/>
                <w:snapToGrid w:val="0"/>
                <w:spacing w:val="6"/>
                <w:sz w:val="17"/>
                <w:szCs w:val="17"/>
              </w:rPr>
              <w:t xml:space="preserve"> and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28A23360"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for b in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7199A896"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r w:rsidRPr="00D725EB">
              <w:rPr>
                <w:rFonts w:ascii="Times New Roman" w:eastAsia="宋体" w:hAnsi="Times New Roman" w:cs="Times New Roman"/>
                <w:bCs/>
                <w:snapToGrid w:val="0"/>
                <w:spacing w:val="6"/>
                <w:sz w:val="17"/>
                <w:szCs w:val="17"/>
              </w:rPr>
              <w:t>b.evi_interpretation|e</w:t>
            </w:r>
            <w:proofErr w:type="spellEnd"/>
            <w:r w:rsidRPr="00D725EB">
              <w:rPr>
                <w:rFonts w:ascii="Times New Roman" w:eastAsia="宋体" w:hAnsi="Times New Roman" w:cs="Times New Roman"/>
                <w:bCs/>
                <w:snapToGrid w:val="0"/>
                <w:spacing w:val="6"/>
                <w:sz w:val="17"/>
                <w:szCs w:val="17"/>
              </w:rPr>
              <w:t xml:space="preserve">}} </w:t>
            </w:r>
          </w:p>
          <w:p w14:paraId="2EE583F8"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w:t>
            </w:r>
            <w:proofErr w:type="spellStart"/>
            <w:r w:rsidRPr="00D725EB">
              <w:rPr>
                <w:rFonts w:ascii="Times New Roman" w:eastAsia="宋体" w:hAnsi="Times New Roman" w:cs="Times New Roman"/>
                <w:bCs/>
                <w:snapToGrid w:val="0"/>
                <w:spacing w:val="6"/>
                <w:sz w:val="17"/>
                <w:szCs w:val="17"/>
              </w:rPr>
              <w:t>endfor</w:t>
            </w:r>
            <w:proofErr w:type="spellEnd"/>
            <w:r w:rsidRPr="00D725EB">
              <w:rPr>
                <w:rFonts w:ascii="Times New Roman" w:eastAsia="宋体" w:hAnsi="Times New Roman" w:cs="Times New Roman"/>
                <w:bCs/>
                <w:snapToGrid w:val="0"/>
                <w:spacing w:val="6"/>
                <w:sz w:val="17"/>
                <w:szCs w:val="17"/>
              </w:rPr>
              <w:t>%}</w:t>
            </w:r>
          </w:p>
          <w:p w14:paraId="36049623"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{%p endif%}</w:t>
            </w:r>
          </w:p>
          <w:p w14:paraId="69009CC5"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您的一级亲属（父母、兄弟姐妹、子女等）也有可能携带该变异；建议进行遗传咨询，同时建议有风险的亲属可考虑进行基因检测。</w:t>
            </w:r>
          </w:p>
        </w:tc>
      </w:tr>
    </w:tbl>
    <w:p w14:paraId="1137ED4B" w14:textId="77777777" w:rsidR="002C11B2" w:rsidRDefault="002C11B2" w:rsidP="002C11B2">
      <w:pPr>
        <w:rPr>
          <w:rFonts w:ascii="Times New Roman" w:eastAsia="宋体" w:hAnsi="Times New Roman" w:cs="Times New Roman"/>
          <w:spacing w:val="6"/>
          <w:sz w:val="16"/>
          <w:szCs w:val="18"/>
        </w:rPr>
      </w:pPr>
    </w:p>
    <w:p w14:paraId="29971D34" w14:textId="77777777" w:rsidR="002C11B2" w:rsidRPr="00D725EB" w:rsidRDefault="002C11B2" w:rsidP="002C11B2">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 xml:space="preserve">{%p </w:t>
      </w:r>
      <w:proofErr w:type="spellStart"/>
      <w:r w:rsidRPr="00D725EB">
        <w:rPr>
          <w:rFonts w:ascii="Times New Roman" w:eastAsia="宋体" w:hAnsi="Times New Roman" w:cs="Times New Roman"/>
          <w:spacing w:val="6"/>
          <w:sz w:val="16"/>
          <w:szCs w:val="18"/>
        </w:rPr>
        <w:t>endfor</w:t>
      </w:r>
      <w:proofErr w:type="spellEnd"/>
      <w:r w:rsidRPr="00D725EB">
        <w:rPr>
          <w:rFonts w:ascii="Times New Roman" w:eastAsia="宋体" w:hAnsi="Times New Roman" w:cs="Times New Roman"/>
          <w:spacing w:val="6"/>
          <w:sz w:val="16"/>
          <w:szCs w:val="18"/>
        </w:rPr>
        <w:t>%}</w:t>
      </w:r>
    </w:p>
    <w:p w14:paraId="25482E42" w14:textId="77777777" w:rsidR="002C11B2" w:rsidRDefault="002C11B2" w:rsidP="002C11B2">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2EB568EF" w14:textId="77777777" w:rsidTr="004F75B2">
        <w:trPr>
          <w:trHeight w:val="567"/>
        </w:trPr>
        <w:tc>
          <w:tcPr>
            <w:tcW w:w="10259" w:type="dxa"/>
            <w:gridSpan w:val="2"/>
            <w:tcBorders>
              <w:bottom w:val="single" w:sz="8" w:space="0" w:color="000000"/>
            </w:tcBorders>
            <w:shd w:val="clear" w:color="auto" w:fill="6DA7D7"/>
            <w:vAlign w:val="center"/>
          </w:tcPr>
          <w:p w14:paraId="5D234FB3"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p>
        </w:tc>
      </w:tr>
      <w:tr w:rsidR="002C11B2" w14:paraId="6DA97378" w14:textId="77777777" w:rsidTr="004F75B2">
        <w:trPr>
          <w:trHeight w:val="567"/>
        </w:trPr>
        <w:tc>
          <w:tcPr>
            <w:tcW w:w="1474" w:type="dxa"/>
            <w:tcBorders>
              <w:right w:val="dotted" w:sz="4" w:space="0" w:color="000000"/>
            </w:tcBorders>
            <w:shd w:val="clear" w:color="auto" w:fill="auto"/>
            <w:vAlign w:val="center"/>
          </w:tcPr>
          <w:p w14:paraId="008769AD"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65EDC4F2"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2C11B2" w14:paraId="64AAC0C1" w14:textId="77777777" w:rsidTr="004F75B2">
        <w:trPr>
          <w:trHeight w:val="567"/>
        </w:trPr>
        <w:tc>
          <w:tcPr>
            <w:tcW w:w="1474" w:type="dxa"/>
            <w:tcBorders>
              <w:right w:val="dotted" w:sz="4" w:space="0" w:color="000000"/>
            </w:tcBorders>
            <w:shd w:val="clear" w:color="auto" w:fill="auto"/>
            <w:vAlign w:val="center"/>
          </w:tcPr>
          <w:p w14:paraId="18BFBC0E"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0E9E2980"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未检测到致病性或疑似致病性的胚系变异</w:t>
            </w:r>
          </w:p>
        </w:tc>
      </w:tr>
      <w:tr w:rsidR="002C11B2" w14:paraId="5F466DA7" w14:textId="77777777" w:rsidTr="004F75B2">
        <w:trPr>
          <w:trHeight w:val="567"/>
        </w:trPr>
        <w:tc>
          <w:tcPr>
            <w:tcW w:w="1474" w:type="dxa"/>
            <w:tcBorders>
              <w:right w:val="dotted" w:sz="4" w:space="0" w:color="000000"/>
            </w:tcBorders>
            <w:shd w:val="clear" w:color="auto" w:fill="FFFFFF" w:themeFill="background1"/>
            <w:vAlign w:val="center"/>
          </w:tcPr>
          <w:p w14:paraId="05B1A13B"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0A83043E"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bl>
    <w:p w14:paraId="2BE9832D" w14:textId="77777777" w:rsidR="002C11B2" w:rsidRPr="00D725EB" w:rsidRDefault="002C11B2" w:rsidP="002C11B2">
      <w:pPr>
        <w:rPr>
          <w:rFonts w:ascii="Times New Roman" w:eastAsia="宋体" w:hAnsi="Times New Roman" w:cs="Times New Roman"/>
          <w:spacing w:val="6"/>
          <w:sz w:val="16"/>
          <w:szCs w:val="18"/>
        </w:rPr>
      </w:pPr>
    </w:p>
    <w:p w14:paraId="385A1137"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6DE0E6B3" w14:textId="4FC9E39E" w:rsidR="002C11B2" w:rsidRDefault="002C11B2" w:rsidP="00D725EB">
      <w:pPr>
        <w:rPr>
          <w:rFonts w:ascii="Times New Roman" w:eastAsia="宋体" w:hAnsi="Times New Roman" w:cs="Times New Roman"/>
          <w:spacing w:val="6"/>
          <w:sz w:val="16"/>
          <w:szCs w:val="18"/>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endif%}</w:t>
      </w:r>
    </w:p>
    <w:p w14:paraId="46F35FA9" w14:textId="70CA154A"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01A9A633" w14:textId="77777777" w:rsidR="00E909E4" w:rsidRDefault="002050E0">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本部分仅对解读为致病性、疑似致病性胚系变异进行详细解读。</w:t>
      </w:r>
    </w:p>
    <w:p w14:paraId="645990CC" w14:textId="5A52C051" w:rsidR="00E909E4" w:rsidRDefault="002050E0">
      <w:pPr>
        <w:spacing w:line="36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意义不明确胚系变异详细解读</w:t>
      </w:r>
    </w:p>
    <w:p w14:paraId="000EECA7" w14:textId="77777777" w:rsid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highlight w:val="magenta"/>
        </w:rPr>
        <w:t xml:space="preserve">{%p if </w:t>
      </w:r>
      <w:proofErr w:type="spellStart"/>
      <w:r w:rsidRPr="002C11B2">
        <w:rPr>
          <w:rFonts w:ascii="Times New Roman" w:eastAsia="宋体" w:hAnsi="Times New Roman" w:cs="Times New Roman"/>
          <w:spacing w:val="6"/>
          <w:sz w:val="16"/>
          <w:szCs w:val="18"/>
          <w:highlight w:val="magenta"/>
        </w:rPr>
        <w:t>judge_brca_cnv</w:t>
      </w:r>
      <w:proofErr w:type="spellEnd"/>
      <w:r w:rsidRPr="002C11B2">
        <w:rPr>
          <w:rFonts w:ascii="Times New Roman" w:eastAsia="宋体" w:hAnsi="Times New Roman" w:cs="Times New Roman"/>
          <w:spacing w:val="6"/>
          <w:sz w:val="16"/>
          <w:szCs w:val="18"/>
          <w:highlight w:val="magenta"/>
        </w:rPr>
        <w:t xml:space="preserve"> == “</w:t>
      </w:r>
      <w:proofErr w:type="spellStart"/>
      <w:proofErr w:type="gramStart"/>
      <w:r w:rsidRPr="002C11B2">
        <w:rPr>
          <w:rFonts w:ascii="Times New Roman" w:eastAsia="宋体" w:hAnsi="Times New Roman" w:cs="Times New Roman"/>
          <w:spacing w:val="6"/>
          <w:sz w:val="16"/>
          <w:szCs w:val="18"/>
          <w:highlight w:val="magenta"/>
        </w:rPr>
        <w:t>mlpa</w:t>
      </w:r>
      <w:proofErr w:type="spellEnd"/>
      <w:r w:rsidRPr="002C11B2">
        <w:rPr>
          <w:rFonts w:ascii="Times New Roman" w:eastAsia="宋体" w:hAnsi="Times New Roman" w:cs="Times New Roman"/>
          <w:spacing w:val="6"/>
          <w:sz w:val="16"/>
          <w:szCs w:val="18"/>
          <w:highlight w:val="magenta"/>
        </w:rPr>
        <w:t>”%</w:t>
      </w:r>
      <w:proofErr w:type="gramEnd"/>
      <w:r w:rsidRPr="002C11B2">
        <w:rPr>
          <w:rFonts w:ascii="Times New Roman" w:eastAsia="宋体" w:hAnsi="Times New Roman" w:cs="Times New Roman"/>
          <w:spacing w:val="6"/>
          <w:sz w:val="16"/>
          <w:szCs w:val="18"/>
          <w:highlight w:val="magenta"/>
        </w:rPr>
        <w:t>}</w:t>
      </w:r>
    </w:p>
    <w:p w14:paraId="33A8D278" w14:textId="52C47A04" w:rsidR="00E05D4F" w:rsidRDefault="00E05D4F" w:rsidP="00E05D4F">
      <w:pPr>
        <w:rPr>
          <w:rFonts w:ascii="Times New Roman" w:eastAsia="宋体" w:hAnsi="Times New Roman" w:cs="Times New Roman"/>
          <w:spacing w:val="6"/>
          <w:sz w:val="16"/>
          <w:szCs w:val="18"/>
        </w:rPr>
      </w:pPr>
      <w:r w:rsidRPr="00E05D4F">
        <w:rPr>
          <w:rFonts w:ascii="Times New Roman" w:eastAsia="宋体" w:hAnsi="Times New Roman" w:cs="Times New Roman"/>
          <w:spacing w:val="6"/>
          <w:sz w:val="16"/>
          <w:szCs w:val="18"/>
        </w:rPr>
        <w:t>{%p if var.var_</w:t>
      </w:r>
      <w:proofErr w:type="gramStart"/>
      <w:r w:rsidRPr="00E05D4F">
        <w:rPr>
          <w:rFonts w:ascii="Times New Roman" w:eastAsia="宋体" w:hAnsi="Times New Roman" w:cs="Times New Roman"/>
          <w:spacing w:val="6"/>
          <w:sz w:val="16"/>
          <w:szCs w:val="18"/>
        </w:rPr>
        <w:t>germline.level</w:t>
      </w:r>
      <w:proofErr w:type="gramEnd"/>
      <w:r w:rsidRPr="00E05D4F">
        <w:rPr>
          <w:rFonts w:ascii="Times New Roman" w:eastAsia="宋体" w:hAnsi="Times New Roman" w:cs="Times New Roman"/>
          <w:spacing w:val="6"/>
          <w:sz w:val="16"/>
          <w:szCs w:val="18"/>
        </w:rPr>
        <w:t>_3 + var_brca.mlpa_v2.B1_mlpa_L3 + var_brca.mlpa_v2.B2_mlpa_L3%}</w:t>
      </w:r>
    </w:p>
    <w:p w14:paraId="43A88803" w14:textId="0F3E1F4D" w:rsidR="00E05D4F" w:rsidRPr="00E05D4F" w:rsidRDefault="00E05D4F" w:rsidP="00E05D4F">
      <w:pPr>
        <w:rPr>
          <w:rFonts w:ascii="Times New Roman" w:eastAsia="宋体" w:hAnsi="Times New Roman" w:cs="Times New Roman"/>
          <w:spacing w:val="6"/>
          <w:sz w:val="16"/>
          <w:szCs w:val="18"/>
        </w:rPr>
      </w:pPr>
      <w:r w:rsidRPr="00E05D4F">
        <w:rPr>
          <w:rFonts w:ascii="Times New Roman" w:eastAsia="宋体" w:hAnsi="Times New Roman" w:cs="Times New Roman"/>
          <w:spacing w:val="6"/>
          <w:sz w:val="16"/>
          <w:szCs w:val="18"/>
        </w:rPr>
        <w:t xml:space="preserve">{%p </w:t>
      </w:r>
      <w:r>
        <w:rPr>
          <w:rFonts w:ascii="Times New Roman" w:eastAsia="宋体" w:hAnsi="Times New Roman" w:cs="Times New Roman"/>
          <w:spacing w:val="6"/>
          <w:sz w:val="16"/>
          <w:szCs w:val="18"/>
        </w:rPr>
        <w:t>for a in</w:t>
      </w:r>
      <w:r w:rsidRPr="00E05D4F">
        <w:rPr>
          <w:rFonts w:ascii="Times New Roman" w:eastAsia="宋体" w:hAnsi="Times New Roman" w:cs="Times New Roman"/>
          <w:spacing w:val="6"/>
          <w:sz w:val="16"/>
          <w:szCs w:val="18"/>
        </w:rPr>
        <w:t xml:space="preserve"> var.var_</w:t>
      </w:r>
      <w:proofErr w:type="gramStart"/>
      <w:r w:rsidRPr="00E05D4F">
        <w:rPr>
          <w:rFonts w:ascii="Times New Roman" w:eastAsia="宋体" w:hAnsi="Times New Roman" w:cs="Times New Roman"/>
          <w:spacing w:val="6"/>
          <w:sz w:val="16"/>
          <w:szCs w:val="18"/>
        </w:rPr>
        <w:t>germline.level</w:t>
      </w:r>
      <w:proofErr w:type="gramEnd"/>
      <w:r w:rsidRPr="00E05D4F">
        <w:rPr>
          <w:rFonts w:ascii="Times New Roman" w:eastAsia="宋体" w:hAnsi="Times New Roman" w:cs="Times New Roman"/>
          <w:spacing w:val="6"/>
          <w:sz w:val="16"/>
          <w:szCs w:val="18"/>
        </w:rPr>
        <w:t>_3 + var_brca.mlpa_v2.B1_mlpa_L3 + var_brca.mlpa_v2.B2_mlpa_L3%}</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E05D4F" w14:paraId="30D099ED" w14:textId="77777777" w:rsidTr="004F75B2">
        <w:trPr>
          <w:trHeight w:val="567"/>
        </w:trPr>
        <w:tc>
          <w:tcPr>
            <w:tcW w:w="10183" w:type="dxa"/>
            <w:gridSpan w:val="2"/>
            <w:tcBorders>
              <w:bottom w:val="single" w:sz="8" w:space="0" w:color="000000"/>
            </w:tcBorders>
            <w:shd w:val="clear" w:color="auto" w:fill="6DA7D7"/>
            <w:vAlign w:val="center"/>
          </w:tcPr>
          <w:p w14:paraId="44AB17CB"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if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“Loss”%}</w:t>
            </w:r>
          </w:p>
          <w:p w14:paraId="72BC9352"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del</w:t>
            </w:r>
          </w:p>
          <w:p w14:paraId="476CA30E"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w:t>
            </w:r>
            <w:proofErr w:type="spellStart"/>
            <w:r w:rsidRPr="00AE284F">
              <w:rPr>
                <w:rFonts w:ascii="Times New Roman" w:eastAsia="宋体" w:hAnsi="Times New Roman" w:cs="Times New Roman"/>
                <w:b/>
                <w:snapToGrid w:val="0"/>
                <w:spacing w:val="6"/>
                <w:sz w:val="20"/>
                <w:szCs w:val="20"/>
              </w:rPr>
              <w:t>elif</w:t>
            </w:r>
            <w:proofErr w:type="spellEnd"/>
            <w:r w:rsidRPr="00AE284F">
              <w:rPr>
                <w:rFonts w:ascii="Times New Roman" w:eastAsia="宋体" w:hAnsi="Times New Roman" w:cs="Times New Roman"/>
                <w:b/>
                <w:snapToGrid w:val="0"/>
                <w:spacing w:val="6"/>
                <w:sz w:val="20"/>
                <w:szCs w:val="20"/>
              </w:rPr>
              <w:t xml:space="preserve">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“Gain”%}</w:t>
            </w:r>
          </w:p>
          <w:p w14:paraId="2DB82A14"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lastRenderedPageBreak/>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dup</w:t>
            </w:r>
          </w:p>
          <w:p w14:paraId="0D32FA84"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{%p else%}</w:t>
            </w:r>
          </w:p>
          <w:p w14:paraId="77C144BC"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a.gene_region</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a.hgvs_c</w:t>
            </w:r>
            <w:proofErr w:type="spellEnd"/>
            <w:r w:rsidRPr="00AE284F">
              <w:rPr>
                <w:rFonts w:ascii="Times New Roman" w:eastAsia="宋体" w:hAnsi="Times New Roman" w:cs="Times New Roman"/>
                <w:b/>
                <w:snapToGrid w:val="0"/>
                <w:spacing w:val="6"/>
                <w:sz w:val="20"/>
                <w:szCs w:val="20"/>
              </w:rPr>
              <w:t xml:space="preserve">}}{%if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 xml:space="preserve"> != “p.?”%}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}}{%endif%}</w:t>
            </w:r>
          </w:p>
          <w:p w14:paraId="54E00299" w14:textId="4C76D5A2" w:rsidR="00E05D4F" w:rsidRPr="00AE284F" w:rsidRDefault="00E05D4F" w:rsidP="00E05D4F">
            <w:pPr>
              <w:adjustRightInd w:val="0"/>
              <w:snapToGrid w:val="0"/>
              <w:jc w:val="center"/>
              <w:rPr>
                <w:rFonts w:ascii="Times New Roman" w:eastAsia="宋体" w:hAnsi="Times New Roman" w:cs="Times New Roman"/>
                <w:b/>
                <w:bCs/>
                <w:snapToGrid w:val="0"/>
                <w:sz w:val="20"/>
                <w:szCs w:val="20"/>
              </w:rPr>
            </w:pPr>
            <w:r w:rsidRPr="00AE284F">
              <w:rPr>
                <w:rFonts w:ascii="Times New Roman" w:eastAsia="宋体" w:hAnsi="Times New Roman" w:cs="Times New Roman"/>
                <w:b/>
                <w:snapToGrid w:val="0"/>
                <w:spacing w:val="6"/>
                <w:sz w:val="20"/>
                <w:szCs w:val="20"/>
              </w:rPr>
              <w:t>{%p endif%}</w:t>
            </w:r>
          </w:p>
        </w:tc>
      </w:tr>
      <w:tr w:rsidR="00E05D4F" w14:paraId="21DA9504" w14:textId="77777777" w:rsidTr="004F75B2">
        <w:trPr>
          <w:trHeight w:val="454"/>
        </w:trPr>
        <w:tc>
          <w:tcPr>
            <w:tcW w:w="1466" w:type="dxa"/>
            <w:tcBorders>
              <w:right w:val="dotted" w:sz="4" w:space="0" w:color="000000"/>
            </w:tcBorders>
            <w:shd w:val="clear" w:color="auto" w:fill="auto"/>
            <w:vAlign w:val="center"/>
          </w:tcPr>
          <w:p w14:paraId="4DADD39E" w14:textId="7F21ECCD" w:rsidR="00E05D4F" w:rsidRDefault="00E05D4F" w:rsidP="00E05D4F">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lastRenderedPageBreak/>
              <w:t>基因介绍</w:t>
            </w:r>
          </w:p>
        </w:tc>
        <w:tc>
          <w:tcPr>
            <w:tcW w:w="8717" w:type="dxa"/>
            <w:tcBorders>
              <w:left w:val="dotted" w:sz="4" w:space="0" w:color="000000"/>
            </w:tcBorders>
            <w:shd w:val="clear" w:color="auto" w:fill="auto"/>
            <w:vAlign w:val="center"/>
          </w:tcPr>
          <w:p w14:paraId="209C28EB" w14:textId="4A95F90E" w:rsidR="00E05D4F" w:rsidRDefault="00E05D4F" w:rsidP="00E05D4F">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E05D4F" w14:paraId="5DF4DE4C" w14:textId="77777777" w:rsidTr="004F75B2">
        <w:trPr>
          <w:trHeight w:val="454"/>
        </w:trPr>
        <w:tc>
          <w:tcPr>
            <w:tcW w:w="1466" w:type="dxa"/>
            <w:tcBorders>
              <w:right w:val="dotted" w:sz="4" w:space="0" w:color="000000"/>
            </w:tcBorders>
            <w:shd w:val="clear" w:color="auto" w:fill="auto"/>
            <w:vAlign w:val="center"/>
          </w:tcPr>
          <w:p w14:paraId="59938588" w14:textId="693C76E6" w:rsidR="00E05D4F" w:rsidRDefault="00E05D4F" w:rsidP="00E05D4F">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0B768C66" w14:textId="38B7EE68" w:rsidR="00E05D4F" w:rsidRDefault="00E05D4F" w:rsidP="00E05D4F">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bl>
    <w:p w14:paraId="001513E2" w14:textId="5D439401" w:rsidR="00E05D4F" w:rsidRPr="00E05D4F" w:rsidRDefault="00E05D4F" w:rsidP="00E05D4F">
      <w:pPr>
        <w:rPr>
          <w:rFonts w:ascii="Times New Roman" w:eastAsia="宋体" w:hAnsi="Times New Roman" w:cs="Times New Roman"/>
          <w:spacing w:val="6"/>
          <w:sz w:val="16"/>
          <w:szCs w:val="18"/>
        </w:rPr>
      </w:pPr>
    </w:p>
    <w:p w14:paraId="0491CBB3" w14:textId="22D16573" w:rsidR="00E05D4F" w:rsidRDefault="00E05D4F" w:rsidP="00E05D4F">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562DAFE9" w14:textId="701E3B50" w:rsidR="00E05D4F" w:rsidRDefault="00E05D4F" w:rsidP="00E05D4F">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E05D4F" w14:paraId="4AA99EDE" w14:textId="77777777" w:rsidTr="004F75B2">
        <w:trPr>
          <w:trHeight w:val="567"/>
        </w:trPr>
        <w:tc>
          <w:tcPr>
            <w:tcW w:w="10183" w:type="dxa"/>
            <w:gridSpan w:val="2"/>
            <w:tcBorders>
              <w:bottom w:val="single" w:sz="8" w:space="0" w:color="000000"/>
            </w:tcBorders>
            <w:shd w:val="clear" w:color="auto" w:fill="6DA7D7"/>
            <w:vAlign w:val="center"/>
          </w:tcPr>
          <w:p w14:paraId="775D2036" w14:textId="10399AB9" w:rsidR="00E05D4F" w:rsidRDefault="00E05D4F" w:rsidP="00AE284F">
            <w:pPr>
              <w:adjustRightInd w:val="0"/>
              <w:snapToGrid w:val="0"/>
              <w:rPr>
                <w:rFonts w:ascii="Times New Roman" w:eastAsia="宋体" w:hAnsi="Times New Roman" w:cs="Times New Roman"/>
                <w:b/>
                <w:bCs/>
                <w:snapToGrid w:val="0"/>
                <w:sz w:val="20"/>
                <w:szCs w:val="20"/>
              </w:rPr>
            </w:pPr>
          </w:p>
        </w:tc>
      </w:tr>
      <w:tr w:rsidR="00E05D4F" w14:paraId="4F7862F6" w14:textId="77777777" w:rsidTr="004F75B2">
        <w:trPr>
          <w:trHeight w:val="454"/>
        </w:trPr>
        <w:tc>
          <w:tcPr>
            <w:tcW w:w="1466" w:type="dxa"/>
            <w:tcBorders>
              <w:right w:val="dotted" w:sz="4" w:space="0" w:color="000000"/>
            </w:tcBorders>
            <w:shd w:val="clear" w:color="auto" w:fill="auto"/>
            <w:vAlign w:val="center"/>
          </w:tcPr>
          <w:p w14:paraId="6840902D" w14:textId="6237FADA" w:rsidR="00E05D4F" w:rsidRDefault="00E05D4F" w:rsidP="00E05D4F">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0FE7ECE9" w14:textId="77777777" w:rsidR="00E05D4F" w:rsidRDefault="00E05D4F"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E05D4F" w14:paraId="2AA92E22" w14:textId="77777777" w:rsidTr="004F75B2">
        <w:trPr>
          <w:trHeight w:val="454"/>
        </w:trPr>
        <w:tc>
          <w:tcPr>
            <w:tcW w:w="1466" w:type="dxa"/>
            <w:tcBorders>
              <w:right w:val="dotted" w:sz="4" w:space="0" w:color="000000"/>
            </w:tcBorders>
            <w:shd w:val="clear" w:color="auto" w:fill="auto"/>
            <w:vAlign w:val="center"/>
          </w:tcPr>
          <w:p w14:paraId="587959AC" w14:textId="37A93A1A" w:rsidR="00E05D4F" w:rsidRDefault="00E05D4F" w:rsidP="00E05D4F">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42720150" w14:textId="77777777" w:rsidR="00E05D4F" w:rsidRDefault="00E05D4F"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w:t>
            </w:r>
            <w:proofErr w:type="gramStart"/>
            <w:r>
              <w:rPr>
                <w:rFonts w:ascii="Times New Roman" w:eastAsia="宋体" w:hAnsi="Times New Roman" w:cs="Times New Roman" w:hint="eastAsia"/>
                <w:bCs/>
                <w:snapToGrid w:val="0"/>
                <w:spacing w:val="6"/>
                <w:sz w:val="17"/>
                <w:szCs w:val="17"/>
              </w:rPr>
              <w:t>到意义</w:t>
            </w:r>
            <w:proofErr w:type="gramEnd"/>
            <w:r>
              <w:rPr>
                <w:rFonts w:ascii="Times New Roman" w:eastAsia="宋体" w:hAnsi="Times New Roman" w:cs="Times New Roman" w:hint="eastAsia"/>
                <w:bCs/>
                <w:snapToGrid w:val="0"/>
                <w:spacing w:val="6"/>
                <w:sz w:val="17"/>
                <w:szCs w:val="17"/>
              </w:rPr>
              <w:t>不明确的胚系变异</w:t>
            </w:r>
          </w:p>
        </w:tc>
      </w:tr>
    </w:tbl>
    <w:p w14:paraId="52D66E96" w14:textId="77777777" w:rsidR="00E05D4F" w:rsidRPr="00E05D4F" w:rsidRDefault="00E05D4F" w:rsidP="00E05D4F">
      <w:pPr>
        <w:rPr>
          <w:rFonts w:ascii="Times New Roman" w:eastAsia="宋体" w:hAnsi="Times New Roman" w:cs="Times New Roman"/>
          <w:spacing w:val="6"/>
          <w:sz w:val="16"/>
          <w:szCs w:val="18"/>
        </w:rPr>
      </w:pPr>
    </w:p>
    <w:p w14:paraId="27D4DC25" w14:textId="17C08F6E" w:rsidR="00E05D4F" w:rsidRDefault="00E05D4F" w:rsidP="00E05D4F">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w:t>
      </w:r>
      <w:r w:rsidR="00300559">
        <w:rPr>
          <w:rFonts w:ascii="Times New Roman" w:eastAsia="宋体" w:hAnsi="Times New Roman" w:cs="Times New Roman" w:hint="eastAsia"/>
          <w:spacing w:val="6"/>
          <w:sz w:val="16"/>
          <w:szCs w:val="18"/>
        </w:rPr>
        <w:t>i</w:t>
      </w:r>
      <w:r>
        <w:rPr>
          <w:rFonts w:ascii="Times New Roman" w:eastAsia="宋体" w:hAnsi="Times New Roman" w:cs="Times New Roman"/>
          <w:spacing w:val="6"/>
          <w:sz w:val="16"/>
          <w:szCs w:val="18"/>
        </w:rPr>
        <w:t>f%}</w:t>
      </w:r>
    </w:p>
    <w:p w14:paraId="7154C8F5" w14:textId="3547DE17" w:rsidR="002C11B2" w:rsidRDefault="002C11B2" w:rsidP="002C11B2">
      <w:pPr>
        <w:rPr>
          <w:rFonts w:ascii="Times New Roman" w:eastAsia="宋体" w:hAnsi="Times New Roman" w:cs="Times New Roman"/>
          <w:spacing w:val="6"/>
          <w:sz w:val="16"/>
          <w:szCs w:val="18"/>
          <w:highlight w:val="magenta"/>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else%}</w:t>
      </w:r>
    </w:p>
    <w:p w14:paraId="76EAA6CE" w14:textId="77777777" w:rsidR="002C11B2" w:rsidRP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{%p if var.var_</w:t>
      </w:r>
      <w:proofErr w:type="gramStart"/>
      <w:r w:rsidRPr="002C11B2">
        <w:rPr>
          <w:rFonts w:ascii="Times New Roman" w:eastAsia="宋体" w:hAnsi="Times New Roman" w:cs="Times New Roman"/>
          <w:spacing w:val="6"/>
          <w:sz w:val="16"/>
          <w:szCs w:val="18"/>
        </w:rPr>
        <w:t>germline.level</w:t>
      </w:r>
      <w:proofErr w:type="gramEnd"/>
      <w:r w:rsidRPr="002C11B2">
        <w:rPr>
          <w:rFonts w:ascii="Times New Roman" w:eastAsia="宋体" w:hAnsi="Times New Roman" w:cs="Times New Roman"/>
          <w:spacing w:val="6"/>
          <w:sz w:val="16"/>
          <w:szCs w:val="18"/>
        </w:rPr>
        <w:t>_3 + var_brca.gcnv_v2.B1_gcnv_L3 + var_brca.gcnv_v2.B2_gcnv_L3 %}</w:t>
      </w:r>
    </w:p>
    <w:p w14:paraId="01542273" w14:textId="230E27A5" w:rsidR="002C11B2" w:rsidRPr="00E05D4F"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{%p for a in var.var_</w:t>
      </w:r>
      <w:proofErr w:type="gramStart"/>
      <w:r w:rsidRPr="002C11B2">
        <w:rPr>
          <w:rFonts w:ascii="Times New Roman" w:eastAsia="宋体" w:hAnsi="Times New Roman" w:cs="Times New Roman"/>
          <w:spacing w:val="6"/>
          <w:sz w:val="16"/>
          <w:szCs w:val="18"/>
        </w:rPr>
        <w:t>germline.level</w:t>
      </w:r>
      <w:proofErr w:type="gramEnd"/>
      <w:r w:rsidRPr="002C11B2">
        <w:rPr>
          <w:rFonts w:ascii="Times New Roman" w:eastAsia="宋体" w:hAnsi="Times New Roman" w:cs="Times New Roman"/>
          <w:spacing w:val="6"/>
          <w:sz w:val="16"/>
          <w:szCs w:val="18"/>
        </w:rPr>
        <w:t>_3 + var_brca.gcnv_v2.B1_gcnv_L3 + var_brca.gcnv_v2.B2_gcnv_L3 %}</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6509D0BB" w14:textId="77777777" w:rsidTr="004F75B2">
        <w:trPr>
          <w:trHeight w:val="567"/>
        </w:trPr>
        <w:tc>
          <w:tcPr>
            <w:tcW w:w="10183" w:type="dxa"/>
            <w:gridSpan w:val="2"/>
            <w:tcBorders>
              <w:bottom w:val="single" w:sz="8" w:space="0" w:color="000000"/>
            </w:tcBorders>
            <w:shd w:val="clear" w:color="auto" w:fill="6DA7D7"/>
            <w:vAlign w:val="center"/>
          </w:tcPr>
          <w:p w14:paraId="13BA5120"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if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“Loss”%}</w:t>
            </w:r>
          </w:p>
          <w:p w14:paraId="6DC6E6B4"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del</w:t>
            </w:r>
          </w:p>
          <w:p w14:paraId="028D87EF"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w:t>
            </w:r>
            <w:proofErr w:type="spellStart"/>
            <w:r w:rsidRPr="00AE284F">
              <w:rPr>
                <w:rFonts w:ascii="Times New Roman" w:eastAsia="宋体" w:hAnsi="Times New Roman" w:cs="Times New Roman"/>
                <w:b/>
                <w:snapToGrid w:val="0"/>
                <w:spacing w:val="6"/>
                <w:sz w:val="20"/>
                <w:szCs w:val="20"/>
              </w:rPr>
              <w:t>elif</w:t>
            </w:r>
            <w:proofErr w:type="spellEnd"/>
            <w:r w:rsidRPr="00AE284F">
              <w:rPr>
                <w:rFonts w:ascii="Times New Roman" w:eastAsia="宋体" w:hAnsi="Times New Roman" w:cs="Times New Roman"/>
                <w:b/>
                <w:snapToGrid w:val="0"/>
                <w:spacing w:val="6"/>
                <w:sz w:val="20"/>
                <w:szCs w:val="20"/>
              </w:rPr>
              <w:t xml:space="preserve">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“Gain”%}</w:t>
            </w:r>
          </w:p>
          <w:p w14:paraId="0AA4935A"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dup</w:t>
            </w:r>
          </w:p>
          <w:p w14:paraId="66B587A9"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{%p else%}</w:t>
            </w:r>
          </w:p>
          <w:p w14:paraId="5D22566B"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a.gene_region</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a.hgvs_c</w:t>
            </w:r>
            <w:proofErr w:type="spellEnd"/>
            <w:r w:rsidRPr="00AE284F">
              <w:rPr>
                <w:rFonts w:ascii="Times New Roman" w:eastAsia="宋体" w:hAnsi="Times New Roman" w:cs="Times New Roman"/>
                <w:b/>
                <w:snapToGrid w:val="0"/>
                <w:spacing w:val="6"/>
                <w:sz w:val="20"/>
                <w:szCs w:val="20"/>
              </w:rPr>
              <w:t xml:space="preserve">}}{%if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 xml:space="preserve"> != “p.?”%}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}}{%endif%}</w:t>
            </w:r>
          </w:p>
          <w:p w14:paraId="095A3758"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r w:rsidRPr="00AE284F">
              <w:rPr>
                <w:rFonts w:ascii="Times New Roman" w:eastAsia="宋体" w:hAnsi="Times New Roman" w:cs="Times New Roman"/>
                <w:b/>
                <w:snapToGrid w:val="0"/>
                <w:spacing w:val="6"/>
                <w:sz w:val="20"/>
                <w:szCs w:val="20"/>
              </w:rPr>
              <w:t>{%p endif%}</w:t>
            </w:r>
          </w:p>
        </w:tc>
      </w:tr>
      <w:tr w:rsidR="002C11B2" w14:paraId="59904EB8" w14:textId="77777777" w:rsidTr="004F75B2">
        <w:trPr>
          <w:trHeight w:val="454"/>
        </w:trPr>
        <w:tc>
          <w:tcPr>
            <w:tcW w:w="1466" w:type="dxa"/>
            <w:tcBorders>
              <w:right w:val="dotted" w:sz="4" w:space="0" w:color="000000"/>
            </w:tcBorders>
            <w:shd w:val="clear" w:color="auto" w:fill="auto"/>
            <w:vAlign w:val="center"/>
          </w:tcPr>
          <w:p w14:paraId="449984C1" w14:textId="77777777" w:rsidR="002C11B2" w:rsidRDefault="002C11B2" w:rsidP="004F75B2">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5086AC6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2C11B2" w14:paraId="7BEB051C" w14:textId="77777777" w:rsidTr="004F75B2">
        <w:trPr>
          <w:trHeight w:val="454"/>
        </w:trPr>
        <w:tc>
          <w:tcPr>
            <w:tcW w:w="1466" w:type="dxa"/>
            <w:tcBorders>
              <w:right w:val="dotted" w:sz="4" w:space="0" w:color="000000"/>
            </w:tcBorders>
            <w:shd w:val="clear" w:color="auto" w:fill="auto"/>
            <w:vAlign w:val="center"/>
          </w:tcPr>
          <w:p w14:paraId="1028D33F"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093CC8AB"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bl>
    <w:p w14:paraId="022FFDD5" w14:textId="77777777" w:rsidR="002C11B2" w:rsidRPr="00E05D4F" w:rsidRDefault="002C11B2" w:rsidP="002C11B2">
      <w:pPr>
        <w:rPr>
          <w:rFonts w:ascii="Times New Roman" w:eastAsia="宋体" w:hAnsi="Times New Roman" w:cs="Times New Roman"/>
          <w:spacing w:val="6"/>
          <w:sz w:val="16"/>
          <w:szCs w:val="18"/>
        </w:rPr>
      </w:pPr>
    </w:p>
    <w:p w14:paraId="06299532"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044D5737"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7322DB48" w14:textId="77777777" w:rsidTr="004F75B2">
        <w:trPr>
          <w:trHeight w:val="567"/>
        </w:trPr>
        <w:tc>
          <w:tcPr>
            <w:tcW w:w="10183" w:type="dxa"/>
            <w:gridSpan w:val="2"/>
            <w:tcBorders>
              <w:bottom w:val="single" w:sz="8" w:space="0" w:color="000000"/>
            </w:tcBorders>
            <w:shd w:val="clear" w:color="auto" w:fill="6DA7D7"/>
            <w:vAlign w:val="center"/>
          </w:tcPr>
          <w:p w14:paraId="26179E5B" w14:textId="4E47311B" w:rsidR="002C11B2" w:rsidRDefault="002C11B2" w:rsidP="000062D9">
            <w:pPr>
              <w:adjustRightInd w:val="0"/>
              <w:snapToGrid w:val="0"/>
              <w:rPr>
                <w:rFonts w:ascii="Times New Roman" w:eastAsia="宋体" w:hAnsi="Times New Roman" w:cs="Times New Roman"/>
                <w:b/>
                <w:bCs/>
                <w:snapToGrid w:val="0"/>
                <w:sz w:val="20"/>
                <w:szCs w:val="20"/>
              </w:rPr>
            </w:pPr>
          </w:p>
        </w:tc>
      </w:tr>
      <w:tr w:rsidR="002C11B2" w14:paraId="5151B098" w14:textId="77777777" w:rsidTr="004F75B2">
        <w:trPr>
          <w:trHeight w:val="454"/>
        </w:trPr>
        <w:tc>
          <w:tcPr>
            <w:tcW w:w="1466" w:type="dxa"/>
            <w:tcBorders>
              <w:right w:val="dotted" w:sz="4" w:space="0" w:color="000000"/>
            </w:tcBorders>
            <w:shd w:val="clear" w:color="auto" w:fill="auto"/>
            <w:vAlign w:val="center"/>
          </w:tcPr>
          <w:p w14:paraId="1B434462" w14:textId="77777777" w:rsidR="002C11B2" w:rsidRDefault="002C11B2" w:rsidP="004F75B2">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7EA31460" w14:textId="77777777" w:rsidR="002C11B2" w:rsidRDefault="002C11B2"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2C11B2" w14:paraId="5C31BC86" w14:textId="77777777" w:rsidTr="004F75B2">
        <w:trPr>
          <w:trHeight w:val="454"/>
        </w:trPr>
        <w:tc>
          <w:tcPr>
            <w:tcW w:w="1466" w:type="dxa"/>
            <w:tcBorders>
              <w:right w:val="dotted" w:sz="4" w:space="0" w:color="000000"/>
            </w:tcBorders>
            <w:shd w:val="clear" w:color="auto" w:fill="auto"/>
            <w:vAlign w:val="center"/>
          </w:tcPr>
          <w:p w14:paraId="45F08BAA"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382AC76F" w14:textId="77777777" w:rsidR="002C11B2" w:rsidRDefault="002C11B2"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w:t>
            </w:r>
            <w:proofErr w:type="gramStart"/>
            <w:r>
              <w:rPr>
                <w:rFonts w:ascii="Times New Roman" w:eastAsia="宋体" w:hAnsi="Times New Roman" w:cs="Times New Roman" w:hint="eastAsia"/>
                <w:bCs/>
                <w:snapToGrid w:val="0"/>
                <w:spacing w:val="6"/>
                <w:sz w:val="17"/>
                <w:szCs w:val="17"/>
              </w:rPr>
              <w:t>到意义</w:t>
            </w:r>
            <w:proofErr w:type="gramEnd"/>
            <w:r>
              <w:rPr>
                <w:rFonts w:ascii="Times New Roman" w:eastAsia="宋体" w:hAnsi="Times New Roman" w:cs="Times New Roman" w:hint="eastAsia"/>
                <w:bCs/>
                <w:snapToGrid w:val="0"/>
                <w:spacing w:val="6"/>
                <w:sz w:val="17"/>
                <w:szCs w:val="17"/>
              </w:rPr>
              <w:t>不明确的胚系变异</w:t>
            </w:r>
          </w:p>
        </w:tc>
      </w:tr>
    </w:tbl>
    <w:p w14:paraId="7B1A3A4A" w14:textId="77777777" w:rsidR="002C11B2" w:rsidRPr="00E05D4F" w:rsidRDefault="002C11B2" w:rsidP="002C11B2">
      <w:pPr>
        <w:rPr>
          <w:rFonts w:ascii="Times New Roman" w:eastAsia="宋体" w:hAnsi="Times New Roman" w:cs="Times New Roman"/>
          <w:spacing w:val="6"/>
          <w:sz w:val="16"/>
          <w:szCs w:val="18"/>
        </w:rPr>
      </w:pPr>
    </w:p>
    <w:p w14:paraId="383B3261" w14:textId="49EAFA91"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w:t>
      </w:r>
      <w:r w:rsidR="00300559">
        <w:rPr>
          <w:rFonts w:ascii="Times New Roman" w:eastAsia="宋体" w:hAnsi="Times New Roman" w:cs="Times New Roman" w:hint="eastAsia"/>
          <w:spacing w:val="6"/>
          <w:sz w:val="16"/>
          <w:szCs w:val="18"/>
        </w:rPr>
        <w:t>i</w:t>
      </w:r>
      <w:r>
        <w:rPr>
          <w:rFonts w:ascii="Times New Roman" w:eastAsia="宋体" w:hAnsi="Times New Roman" w:cs="Times New Roman"/>
          <w:spacing w:val="6"/>
          <w:sz w:val="16"/>
          <w:szCs w:val="18"/>
        </w:rPr>
        <w:t>f%}</w:t>
      </w:r>
    </w:p>
    <w:p w14:paraId="28002C01" w14:textId="77777777" w:rsid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endif%}</w:t>
      </w:r>
    </w:p>
    <w:p w14:paraId="7CA349DB" w14:textId="6D414588"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1F554694" w14:textId="77777777" w:rsidR="00E909E4" w:rsidRDefault="002050E0">
      <w:pPr>
        <w:numPr>
          <w:ilvl w:val="0"/>
          <w:numId w:val="4"/>
        </w:numPr>
        <w:ind w:firstLine="0"/>
        <w:rPr>
          <w:rFonts w:ascii="Times New Roman" w:eastAsia="宋体" w:hAnsi="Times New Roman" w:cs="Times New Roman"/>
          <w:sz w:val="16"/>
          <w:szCs w:val="16"/>
        </w:rPr>
      </w:pPr>
      <w:r>
        <w:rPr>
          <w:rFonts w:ascii="Times New Roman" w:eastAsia="宋体" w:hAnsi="Times New Roman" w:cs="Times New Roman" w:hint="eastAsia"/>
          <w:spacing w:val="6"/>
          <w:sz w:val="16"/>
          <w:szCs w:val="18"/>
        </w:rPr>
        <w:t>本部分仅对解读为意义不明确的胚系变异进行详细解读。</w:t>
      </w:r>
      <w:r>
        <w:rPr>
          <w:rFonts w:ascii="Times New Roman" w:eastAsia="宋体" w:hAnsi="Times New Roman" w:cs="Times New Roman" w:hint="eastAsia"/>
          <w:spacing w:val="6"/>
          <w:sz w:val="16"/>
          <w:szCs w:val="18"/>
        </w:rPr>
        <w:br w:type="page"/>
      </w:r>
    </w:p>
    <w:p w14:paraId="25816486" w14:textId="77777777" w:rsidR="00E909E4" w:rsidRDefault="002050E0">
      <w:pPr>
        <w:widowControl/>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2</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E909E4" w14:paraId="76F9BF0D" w14:textId="77777777">
        <w:trPr>
          <w:trHeight w:val="476"/>
          <w:jc w:val="center"/>
        </w:trPr>
        <w:tc>
          <w:tcPr>
            <w:tcW w:w="5619" w:type="dxa"/>
            <w:gridSpan w:val="2"/>
            <w:tcBorders>
              <w:tl2br w:val="nil"/>
              <w:tr2bl w:val="nil"/>
            </w:tcBorders>
            <w:shd w:val="clear" w:color="auto" w:fill="6DA7D7"/>
            <w:vAlign w:val="center"/>
          </w:tcPr>
          <w:p w14:paraId="6FFA2A77"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6B3C0380"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785F3178"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E909E4" w14:paraId="7EB7D798" w14:textId="77777777">
        <w:trPr>
          <w:trHeight w:val="476"/>
          <w:jc w:val="center"/>
        </w:trPr>
        <w:tc>
          <w:tcPr>
            <w:tcW w:w="2189" w:type="dxa"/>
            <w:vMerge w:val="restart"/>
            <w:tcBorders>
              <w:tl2br w:val="nil"/>
              <w:tr2bl w:val="nil"/>
            </w:tcBorders>
            <w:shd w:val="clear" w:color="auto" w:fill="FFFFFF" w:themeFill="background1"/>
            <w:vAlign w:val="center"/>
          </w:tcPr>
          <w:p w14:paraId="66235CAB"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75A6EB34"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1F9A16FD"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不适用</w:t>
            </w:r>
          </w:p>
        </w:tc>
        <w:tc>
          <w:tcPr>
            <w:tcW w:w="2284" w:type="dxa"/>
            <w:tcBorders>
              <w:tl2br w:val="nil"/>
              <w:tr2bl w:val="nil"/>
            </w:tcBorders>
            <w:shd w:val="clear" w:color="auto" w:fill="FFFFFF" w:themeFill="background1"/>
            <w:vAlign w:val="center"/>
          </w:tcPr>
          <w:p w14:paraId="7570AD5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不适用</w:t>
            </w:r>
          </w:p>
        </w:tc>
      </w:tr>
      <w:tr w:rsidR="00E909E4" w14:paraId="22CA32D1" w14:textId="77777777">
        <w:trPr>
          <w:trHeight w:val="476"/>
          <w:jc w:val="center"/>
        </w:trPr>
        <w:tc>
          <w:tcPr>
            <w:tcW w:w="2189" w:type="dxa"/>
            <w:vMerge/>
            <w:tcBorders>
              <w:tl2br w:val="nil"/>
              <w:tr2bl w:val="nil"/>
            </w:tcBorders>
            <w:shd w:val="clear" w:color="auto" w:fill="FFFFFF" w:themeFill="background1"/>
            <w:vAlign w:val="center"/>
          </w:tcPr>
          <w:p w14:paraId="6DD6EA83"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8EF8D03"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49019BCF" w14:textId="65817D96"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 xml:space="preserve">{%if </w:t>
            </w:r>
            <w:proofErr w:type="spellStart"/>
            <w:r w:rsidRPr="00002B62">
              <w:rPr>
                <w:rFonts w:ascii="Times New Roman" w:eastAsia="宋体" w:hAnsi="Times New Roman" w:cs="Times New Roman"/>
                <w:snapToGrid w:val="0"/>
                <w:sz w:val="17"/>
                <w:szCs w:val="17"/>
              </w:rPr>
              <w:t>lib_quality_control</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lib_quality_control.lib_dna_qc</w:t>
            </w:r>
            <w:proofErr w:type="spellEnd"/>
            <w:r w:rsidRPr="00002B62">
              <w:rPr>
                <w:rFonts w:ascii="Times New Roman" w:eastAsia="宋体" w:hAnsi="Times New Roman" w:cs="Times New Roman"/>
                <w:snapToGrid w:val="0"/>
                <w:sz w:val="17"/>
                <w:szCs w:val="17"/>
              </w:rPr>
              <w:t xml:space="preserve"> and lib_quality_control.lib_dna_qc.dna_qty</w:t>
            </w:r>
            <w:proofErr w:type="gramStart"/>
            <w:r w:rsidRPr="00002B62">
              <w:rPr>
                <w:rFonts w:ascii="Times New Roman" w:eastAsia="宋体" w:hAnsi="Times New Roman" w:cs="Times New Roman"/>
                <w:snapToGrid w:val="0"/>
                <w:sz w:val="17"/>
                <w:szCs w:val="17"/>
              </w:rPr>
              <w:t>%}{</w:t>
            </w:r>
            <w:proofErr w:type="gramEnd"/>
            <w:r w:rsidRPr="00002B62">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5DC3275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Pr>
                <w:rFonts w:ascii="Times New Roman" w:eastAsia="宋体" w:hAnsi="Times New Roman" w:cs="Times New Roman" w:hint="eastAsia"/>
                <w:snapToGrid w:val="0"/>
                <w:sz w:val="17"/>
                <w:szCs w:val="17"/>
              </w:rPr>
              <w:t>2</w:t>
            </w:r>
            <w:r>
              <w:rPr>
                <w:rFonts w:ascii="Times New Roman" w:eastAsia="宋体" w:hAnsi="Times New Roman" w:cs="Times New Roman"/>
                <w:snapToGrid w:val="0"/>
                <w:sz w:val="17"/>
                <w:szCs w:val="17"/>
              </w:rPr>
              <w:t>0 ng</w:t>
            </w:r>
          </w:p>
        </w:tc>
      </w:tr>
      <w:tr w:rsidR="00E909E4" w14:paraId="024B9939" w14:textId="77777777">
        <w:trPr>
          <w:trHeight w:val="476"/>
          <w:jc w:val="center"/>
        </w:trPr>
        <w:tc>
          <w:tcPr>
            <w:tcW w:w="2189" w:type="dxa"/>
            <w:tcBorders>
              <w:tl2br w:val="nil"/>
              <w:tr2bl w:val="nil"/>
            </w:tcBorders>
            <w:shd w:val="clear" w:color="auto" w:fill="FFFFFF" w:themeFill="background1"/>
            <w:vAlign w:val="center"/>
          </w:tcPr>
          <w:p w14:paraId="420C4475"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6BAB0FBF"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1C880B06" w14:textId="6F9BA3B9"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 xml:space="preserve">{%if </w:t>
            </w:r>
            <w:proofErr w:type="spellStart"/>
            <w:r w:rsidRPr="00002B62">
              <w:rPr>
                <w:rFonts w:ascii="Times New Roman" w:eastAsia="宋体" w:hAnsi="Times New Roman" w:cs="Times New Roman"/>
                <w:snapToGrid w:val="0"/>
                <w:sz w:val="17"/>
                <w:szCs w:val="17"/>
              </w:rPr>
              <w:t>lib_quality_control</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lib_quality_control.lib_dna_qc</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w:t>
            </w:r>
            <w:proofErr w:type="gramStart"/>
            <w:r w:rsidRPr="00002B62">
              <w:rPr>
                <w:rFonts w:ascii="Times New Roman" w:eastAsia="宋体" w:hAnsi="Times New Roman" w:cs="Times New Roman"/>
                <w:snapToGrid w:val="0"/>
                <w:sz w:val="17"/>
                <w:szCs w:val="17"/>
              </w:rPr>
              <w:t>qc.library</w:t>
            </w:r>
            <w:proofErr w:type="gramEnd"/>
            <w:r w:rsidRPr="00002B62">
              <w:rPr>
                <w:rFonts w:ascii="Times New Roman" w:eastAsia="宋体" w:hAnsi="Times New Roman" w:cs="Times New Roman"/>
                <w:snapToGrid w:val="0"/>
                <w:sz w:val="17"/>
                <w:szCs w:val="17"/>
              </w:rPr>
              <w:t>_qty</w:t>
            </w:r>
            <w:proofErr w:type="spellEnd"/>
            <w:r w:rsidRPr="00002B62">
              <w:rPr>
                <w:rFonts w:ascii="Times New Roman" w:eastAsia="宋体" w:hAnsi="Times New Roman" w:cs="Times New Roman"/>
                <w:snapToGrid w:val="0"/>
                <w:sz w:val="17"/>
                <w:szCs w:val="17"/>
              </w:rPr>
              <w:t xml:space="preserve"> %}{{lib_quality_control.lib_dna_qc.library_qty|replace(“.00”,””)}}{%else%}{%endif%}</w:t>
            </w:r>
          </w:p>
        </w:tc>
        <w:tc>
          <w:tcPr>
            <w:tcW w:w="2284" w:type="dxa"/>
            <w:tcBorders>
              <w:tl2br w:val="nil"/>
              <w:tr2bl w:val="nil"/>
            </w:tcBorders>
            <w:shd w:val="clear" w:color="auto" w:fill="FFFFFF" w:themeFill="background1"/>
            <w:vAlign w:val="center"/>
          </w:tcPr>
          <w:p w14:paraId="2A1BA9B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w:t>
            </w:r>
            <w:r>
              <w:rPr>
                <w:rFonts w:ascii="Times New Roman" w:eastAsia="宋体" w:hAnsi="Times New Roman" w:cs="Times New Roman" w:hint="eastAsia"/>
                <w:snapToGrid w:val="0"/>
                <w:sz w:val="17"/>
                <w:szCs w:val="17"/>
              </w:rPr>
              <w:t>5</w:t>
            </w:r>
            <w:r>
              <w:rPr>
                <w:rFonts w:ascii="Times New Roman" w:eastAsia="宋体" w:hAnsi="Times New Roman" w:cs="Times New Roman"/>
                <w:snapToGrid w:val="0"/>
                <w:sz w:val="17"/>
                <w:szCs w:val="17"/>
              </w:rPr>
              <w:t>0 ng</w:t>
            </w:r>
          </w:p>
        </w:tc>
      </w:tr>
      <w:tr w:rsidR="00E909E4" w14:paraId="40C1904D" w14:textId="77777777">
        <w:trPr>
          <w:trHeight w:val="476"/>
          <w:jc w:val="center"/>
        </w:trPr>
        <w:tc>
          <w:tcPr>
            <w:tcW w:w="2189" w:type="dxa"/>
            <w:vMerge w:val="restart"/>
            <w:tcBorders>
              <w:tl2br w:val="nil"/>
              <w:tr2bl w:val="nil"/>
            </w:tcBorders>
            <w:shd w:val="clear" w:color="auto" w:fill="FFFFFF" w:themeFill="background1"/>
            <w:vAlign w:val="center"/>
          </w:tcPr>
          <w:p w14:paraId="2941BFDA"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5A69E51D"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B876EFD" w14:textId="4DDCE0DF"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qc.cleandata</w:t>
            </w:r>
            <w:proofErr w:type="gramEnd"/>
            <w:r w:rsidRPr="00002B62">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05B9B781"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E909E4" w14:paraId="3633A75D" w14:textId="77777777">
        <w:trPr>
          <w:trHeight w:val="476"/>
          <w:jc w:val="center"/>
        </w:trPr>
        <w:tc>
          <w:tcPr>
            <w:tcW w:w="2189" w:type="dxa"/>
            <w:vMerge/>
            <w:tcBorders>
              <w:tl2br w:val="nil"/>
              <w:tr2bl w:val="nil"/>
            </w:tcBorders>
            <w:shd w:val="clear" w:color="auto" w:fill="FFFFFF" w:themeFill="background1"/>
            <w:vAlign w:val="center"/>
          </w:tcPr>
          <w:p w14:paraId="5CC9BBE7"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423A7644"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57D7F760" w14:textId="28B7BE49"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qc.mapping</w:t>
            </w:r>
            <w:proofErr w:type="gramEnd"/>
            <w:r w:rsidRPr="00002B62">
              <w:rPr>
                <w:rFonts w:ascii="Times New Roman" w:eastAsia="宋体" w:hAnsi="Times New Roman" w:cs="Times New Roman"/>
                <w:snapToGrid w:val="0"/>
                <w:sz w:val="17"/>
                <w:szCs w:val="17"/>
              </w:rPr>
              <w:t>_ratio</w:t>
            </w:r>
            <w:proofErr w:type="spellEnd"/>
            <w:r w:rsidRPr="00002B6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133A1491"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344F4E79" w14:textId="77777777">
        <w:trPr>
          <w:trHeight w:val="476"/>
          <w:jc w:val="center"/>
        </w:trPr>
        <w:tc>
          <w:tcPr>
            <w:tcW w:w="2189" w:type="dxa"/>
            <w:vMerge/>
            <w:tcBorders>
              <w:tl2br w:val="nil"/>
              <w:tr2bl w:val="nil"/>
            </w:tcBorders>
            <w:shd w:val="clear" w:color="auto" w:fill="FFFFFF" w:themeFill="background1"/>
            <w:vAlign w:val="center"/>
          </w:tcPr>
          <w:p w14:paraId="76A86676"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356FA83E"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1796113E" w14:textId="04FEA9B2"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qc.cover</w:t>
            </w:r>
            <w:proofErr w:type="gramEnd"/>
            <w:r w:rsidRPr="00002B62">
              <w:rPr>
                <w:rFonts w:ascii="Times New Roman" w:eastAsia="宋体" w:hAnsi="Times New Roman" w:cs="Times New Roman"/>
                <w:snapToGrid w:val="0"/>
                <w:sz w:val="17"/>
                <w:szCs w:val="17"/>
              </w:rPr>
              <w:t>_ratio</w:t>
            </w:r>
            <w:proofErr w:type="spellEnd"/>
            <w:r w:rsidRPr="00002B6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73202C45"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16E8D53E" w14:textId="77777777">
        <w:trPr>
          <w:trHeight w:val="476"/>
          <w:jc w:val="center"/>
        </w:trPr>
        <w:tc>
          <w:tcPr>
            <w:tcW w:w="2189" w:type="dxa"/>
            <w:vMerge/>
            <w:tcBorders>
              <w:tl2br w:val="nil"/>
              <w:tr2bl w:val="nil"/>
            </w:tcBorders>
            <w:shd w:val="clear" w:color="auto" w:fill="FFFFFF" w:themeFill="background1"/>
            <w:vAlign w:val="center"/>
          </w:tcPr>
          <w:p w14:paraId="61825817"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07A45EB"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4DD920DC" w14:textId="7AA14FB5"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qc.uni</w:t>
            </w:r>
            <w:proofErr w:type="gramEnd"/>
            <w:r w:rsidRPr="00002B62">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1DCE859F"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267AE71D" w14:textId="77777777">
        <w:trPr>
          <w:trHeight w:val="476"/>
          <w:jc w:val="center"/>
        </w:trPr>
        <w:tc>
          <w:tcPr>
            <w:tcW w:w="2189" w:type="dxa"/>
            <w:vMerge/>
            <w:tcBorders>
              <w:tl2br w:val="nil"/>
              <w:tr2bl w:val="nil"/>
            </w:tcBorders>
            <w:shd w:val="clear" w:color="auto" w:fill="FFFFFF" w:themeFill="background1"/>
            <w:vAlign w:val="center"/>
          </w:tcPr>
          <w:p w14:paraId="7D497300"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5CDD225"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440394C2" w14:textId="0685FFB6"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qc.depth</w:t>
            </w:r>
            <w:proofErr w:type="gramEnd"/>
            <w:r w:rsidRPr="00002B62">
              <w:rPr>
                <w:rFonts w:ascii="Times New Roman" w:eastAsia="宋体" w:hAnsi="Times New Roman" w:cs="Times New Roman"/>
                <w:snapToGrid w:val="0"/>
                <w:sz w:val="17"/>
                <w:szCs w:val="17"/>
              </w:rPr>
              <w:t>_mean|replace</w:t>
            </w:r>
            <w:proofErr w:type="spellEnd"/>
            <w:r w:rsidRPr="00002B6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586E9C9C"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71A7A788" w14:textId="77777777">
        <w:trPr>
          <w:trHeight w:val="476"/>
          <w:jc w:val="center"/>
        </w:trPr>
        <w:tc>
          <w:tcPr>
            <w:tcW w:w="2189" w:type="dxa"/>
            <w:vMerge/>
            <w:tcBorders>
              <w:tl2br w:val="nil"/>
              <w:tr2bl w:val="nil"/>
            </w:tcBorders>
            <w:shd w:val="clear" w:color="auto" w:fill="FFFFFF" w:themeFill="background1"/>
            <w:vAlign w:val="center"/>
          </w:tcPr>
          <w:p w14:paraId="5401003A" w14:textId="77777777" w:rsidR="00E909E4" w:rsidRDefault="00E909E4">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45728FDB"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570595C8" w14:textId="0F620384"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qc.depth</w:t>
            </w:r>
            <w:proofErr w:type="gramEnd"/>
            <w:r w:rsidRPr="00002B62">
              <w:rPr>
                <w:rFonts w:ascii="Times New Roman" w:eastAsia="宋体" w:hAnsi="Times New Roman" w:cs="Times New Roman"/>
                <w:snapToGrid w:val="0"/>
                <w:sz w:val="17"/>
                <w:szCs w:val="17"/>
              </w:rPr>
              <w:t>_ssbc|replace</w:t>
            </w:r>
            <w:proofErr w:type="spellEnd"/>
            <w:r w:rsidRPr="00002B6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0C4FEF9A" w14:textId="711CC448" w:rsidR="00E909E4" w:rsidRDefault="002110C8">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sidR="002050E0" w:rsidRPr="002110C8">
              <w:rPr>
                <w:rFonts w:ascii="Times New Roman" w:eastAsia="宋体" w:hAnsi="Times New Roman" w:cs="Times New Roman" w:hint="eastAsia"/>
                <w:snapToGrid w:val="0"/>
                <w:sz w:val="17"/>
                <w:szCs w:val="17"/>
              </w:rPr>
              <w:t>1</w:t>
            </w:r>
            <w:r w:rsidR="002050E0" w:rsidRPr="002110C8">
              <w:rPr>
                <w:rFonts w:ascii="Times New Roman" w:eastAsia="宋体" w:hAnsi="Times New Roman" w:cs="Times New Roman"/>
                <w:snapToGrid w:val="0"/>
                <w:sz w:val="17"/>
                <w:szCs w:val="17"/>
              </w:rPr>
              <w:t>00</w:t>
            </w:r>
          </w:p>
        </w:tc>
      </w:tr>
      <w:tr w:rsidR="00E909E4" w14:paraId="17495311" w14:textId="77777777">
        <w:trPr>
          <w:trHeight w:val="476"/>
          <w:jc w:val="center"/>
        </w:trPr>
        <w:tc>
          <w:tcPr>
            <w:tcW w:w="2189" w:type="dxa"/>
            <w:tcBorders>
              <w:tl2br w:val="nil"/>
              <w:tr2bl w:val="nil"/>
            </w:tcBorders>
            <w:shd w:val="clear" w:color="auto" w:fill="FFFFFF" w:themeFill="background1"/>
            <w:vAlign w:val="center"/>
          </w:tcPr>
          <w:p w14:paraId="47D2FC46" w14:textId="77777777" w:rsidR="00E909E4" w:rsidRDefault="002050E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7347D13E" w14:textId="01D327A6"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if qc.dna_data_</w:t>
            </w:r>
            <w:proofErr w:type="gramStart"/>
            <w:r w:rsidRPr="00002B62">
              <w:rPr>
                <w:rFonts w:ascii="Times New Roman" w:eastAsia="宋体" w:hAnsi="Times New Roman" w:cs="Times New Roman"/>
                <w:b/>
                <w:bCs/>
                <w:snapToGrid w:val="0"/>
                <w:color w:val="000000" w:themeColor="text1"/>
                <w:sz w:val="17"/>
                <w:szCs w:val="17"/>
              </w:rPr>
              <w:t>qc.cleandata</w:t>
            </w:r>
            <w:proofErr w:type="gramEnd"/>
            <w:r w:rsidRPr="00002B62">
              <w:rPr>
                <w:rFonts w:ascii="Times New Roman" w:eastAsia="宋体" w:hAnsi="Times New Roman" w:cs="Times New Roman"/>
                <w:b/>
                <w:bCs/>
                <w:snapToGrid w:val="0"/>
                <w:color w:val="000000" w:themeColor="text1"/>
                <w:sz w:val="17"/>
                <w:szCs w:val="17"/>
              </w:rPr>
              <w:t xml:space="preserve">_q30_num&gt;=0.75 and </w:t>
            </w:r>
            <w:proofErr w:type="spellStart"/>
            <w:r w:rsidRPr="00002B62">
              <w:rPr>
                <w:rFonts w:ascii="Times New Roman" w:eastAsia="宋体" w:hAnsi="Times New Roman" w:cs="Times New Roman"/>
                <w:b/>
                <w:bCs/>
                <w:snapToGrid w:val="0"/>
                <w:color w:val="000000" w:themeColor="text1"/>
                <w:sz w:val="17"/>
                <w:szCs w:val="17"/>
              </w:rPr>
              <w:t>qc.dna_data_qc.depth_ssbc_num</w:t>
            </w:r>
            <w:proofErr w:type="spellEnd"/>
            <w:r w:rsidRPr="00002B62">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100</w:t>
            </w:r>
            <w:r w:rsidRPr="00002B62">
              <w:rPr>
                <w:rFonts w:ascii="Times New Roman" w:eastAsia="宋体" w:hAnsi="Times New Roman" w:cs="Times New Roman"/>
                <w:b/>
                <w:bCs/>
                <w:snapToGrid w:val="0"/>
                <w:color w:val="000000" w:themeColor="text1"/>
                <w:sz w:val="17"/>
                <w:szCs w:val="17"/>
              </w:rPr>
              <w:t xml:space="preserve"> %}</w:t>
            </w:r>
          </w:p>
          <w:p w14:paraId="25333568"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 xml:space="preserve">{%p if </w:t>
            </w:r>
            <w:proofErr w:type="spellStart"/>
            <w:r w:rsidRPr="00002B62">
              <w:rPr>
                <w:rFonts w:ascii="Times New Roman" w:eastAsia="宋体" w:hAnsi="Times New Roman" w:cs="Times New Roman"/>
                <w:b/>
                <w:bCs/>
                <w:snapToGrid w:val="0"/>
                <w:color w:val="000000" w:themeColor="text1"/>
                <w:sz w:val="17"/>
                <w:szCs w:val="17"/>
              </w:rPr>
              <w:t>lib_quality_control</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lib_quality_control.lib_dna_qc</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lib_quality_control.lib_dna_qc.dna_qty</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w:t>
            </w:r>
            <w:proofErr w:type="gramStart"/>
            <w:r w:rsidRPr="00002B62">
              <w:rPr>
                <w:rFonts w:ascii="Times New Roman" w:eastAsia="宋体" w:hAnsi="Times New Roman" w:cs="Times New Roman"/>
                <w:b/>
                <w:bCs/>
                <w:snapToGrid w:val="0"/>
                <w:color w:val="000000" w:themeColor="text1"/>
                <w:sz w:val="17"/>
                <w:szCs w:val="17"/>
              </w:rPr>
              <w:t>qc.library</w:t>
            </w:r>
            <w:proofErr w:type="gramEnd"/>
            <w:r w:rsidRPr="00002B62">
              <w:rPr>
                <w:rFonts w:ascii="Times New Roman" w:eastAsia="宋体" w:hAnsi="Times New Roman" w:cs="Times New Roman"/>
                <w:b/>
                <w:bCs/>
                <w:snapToGrid w:val="0"/>
                <w:color w:val="000000" w:themeColor="text1"/>
                <w:sz w:val="17"/>
                <w:szCs w:val="17"/>
              </w:rPr>
              <w:t>_qty</w:t>
            </w:r>
            <w:proofErr w:type="spellEnd"/>
            <w:r w:rsidRPr="00002B62">
              <w:rPr>
                <w:rFonts w:ascii="Times New Roman" w:eastAsia="宋体" w:hAnsi="Times New Roman" w:cs="Times New Roman"/>
                <w:b/>
                <w:bCs/>
                <w:snapToGrid w:val="0"/>
                <w:color w:val="000000" w:themeColor="text1"/>
                <w:sz w:val="17"/>
                <w:szCs w:val="17"/>
              </w:rPr>
              <w:t xml:space="preserve"> %}</w:t>
            </w:r>
          </w:p>
          <w:p w14:paraId="38949041" w14:textId="7945D8A9"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 xml:space="preserve">{%if </w:t>
            </w:r>
            <w:proofErr w:type="spellStart"/>
            <w:r w:rsidRPr="00002B6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002B62">
              <w:rPr>
                <w:rFonts w:ascii="Times New Roman" w:eastAsia="宋体" w:hAnsi="Times New Roman" w:cs="Times New Roman" w:hint="eastAsia"/>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2</w:t>
            </w:r>
            <w:r w:rsidRPr="00002B62">
              <w:rPr>
                <w:rFonts w:ascii="Times New Roman" w:eastAsia="宋体" w:hAnsi="Times New Roman" w:cs="Times New Roman" w:hint="eastAsia"/>
                <w:b/>
                <w:bCs/>
                <w:snapToGrid w:val="0"/>
                <w:color w:val="000000" w:themeColor="text1"/>
                <w:sz w:val="17"/>
                <w:szCs w:val="17"/>
              </w:rPr>
              <w:t xml:space="preserve">0 and </w:t>
            </w:r>
            <w:proofErr w:type="spellStart"/>
            <w:r w:rsidRPr="00002B6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002B62">
              <w:rPr>
                <w:rFonts w:ascii="Times New Roman" w:eastAsia="宋体" w:hAnsi="Times New Roman" w:cs="Times New Roman" w:hint="eastAsia"/>
                <w:b/>
                <w:bCs/>
                <w:snapToGrid w:val="0"/>
                <w:color w:val="000000" w:themeColor="text1"/>
                <w:sz w:val="17"/>
                <w:szCs w:val="17"/>
              </w:rPr>
              <w:t xml:space="preserve"> &gt;=150%}</w:t>
            </w:r>
            <w:r w:rsidRPr="00002B62">
              <w:rPr>
                <w:rFonts w:ascii="Times New Roman" w:eastAsia="宋体" w:hAnsi="Times New Roman" w:cs="Times New Roman" w:hint="eastAsia"/>
                <w:b/>
                <w:bCs/>
                <w:snapToGrid w:val="0"/>
                <w:color w:val="000000" w:themeColor="text1"/>
                <w:sz w:val="17"/>
                <w:szCs w:val="17"/>
              </w:rPr>
              <w:t>合格</w:t>
            </w:r>
            <w:r w:rsidRPr="00002B62">
              <w:rPr>
                <w:rFonts w:ascii="Times New Roman" w:eastAsia="宋体" w:hAnsi="Times New Roman" w:cs="Times New Roman" w:hint="eastAsia"/>
                <w:b/>
                <w:bCs/>
                <w:snapToGrid w:val="0"/>
                <w:color w:val="000000" w:themeColor="text1"/>
                <w:sz w:val="17"/>
                <w:szCs w:val="17"/>
              </w:rPr>
              <w:t>{%else%}</w:t>
            </w:r>
            <w:r w:rsidRPr="00002B62">
              <w:rPr>
                <w:rFonts w:ascii="Times New Roman" w:eastAsia="宋体" w:hAnsi="Times New Roman" w:cs="Times New Roman" w:hint="eastAsia"/>
                <w:b/>
                <w:bCs/>
                <w:snapToGrid w:val="0"/>
                <w:color w:val="000000" w:themeColor="text1"/>
                <w:sz w:val="17"/>
                <w:szCs w:val="17"/>
              </w:rPr>
              <w:t>风险</w:t>
            </w:r>
            <w:r w:rsidRPr="00002B62">
              <w:rPr>
                <w:rFonts w:ascii="Times New Roman" w:eastAsia="宋体" w:hAnsi="Times New Roman" w:cs="Times New Roman" w:hint="eastAsia"/>
                <w:b/>
                <w:bCs/>
                <w:snapToGrid w:val="0"/>
                <w:color w:val="000000" w:themeColor="text1"/>
                <w:sz w:val="17"/>
                <w:szCs w:val="17"/>
              </w:rPr>
              <w:t>{%endif%}</w:t>
            </w:r>
          </w:p>
          <w:p w14:paraId="366ECD4E"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else%}</w:t>
            </w:r>
          </w:p>
          <w:p w14:paraId="53C6EBF2"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合格（</w:t>
            </w:r>
            <w:proofErr w:type="gramStart"/>
            <w:r w:rsidRPr="00002B62">
              <w:rPr>
                <w:rFonts w:ascii="Times New Roman" w:eastAsia="宋体" w:hAnsi="Times New Roman" w:cs="Times New Roman" w:hint="eastAsia"/>
                <w:b/>
                <w:bCs/>
                <w:snapToGrid w:val="0"/>
                <w:color w:val="000000" w:themeColor="text1"/>
                <w:sz w:val="17"/>
                <w:szCs w:val="17"/>
              </w:rPr>
              <w:t>质控项有</w:t>
            </w:r>
            <w:proofErr w:type="gramEnd"/>
            <w:r w:rsidRPr="00002B62">
              <w:rPr>
                <w:rFonts w:ascii="Times New Roman" w:eastAsia="宋体" w:hAnsi="Times New Roman" w:cs="Times New Roman" w:hint="eastAsia"/>
                <w:b/>
                <w:bCs/>
                <w:snapToGrid w:val="0"/>
                <w:color w:val="000000" w:themeColor="text1"/>
                <w:sz w:val="17"/>
                <w:szCs w:val="17"/>
              </w:rPr>
              <w:t>缺失，请补齐数据后自行评估）</w:t>
            </w:r>
          </w:p>
          <w:p w14:paraId="11568F1D"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endif%}</w:t>
            </w:r>
          </w:p>
          <w:p w14:paraId="40BD0A1A"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else%}</w:t>
            </w:r>
          </w:p>
          <w:p w14:paraId="2F39549F"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风险</w:t>
            </w:r>
          </w:p>
          <w:p w14:paraId="0424EA9E" w14:textId="4570350C" w:rsidR="00E909E4"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endif%}</w:t>
            </w:r>
          </w:p>
        </w:tc>
      </w:tr>
    </w:tbl>
    <w:p w14:paraId="73047855" w14:textId="77777777" w:rsidR="00E909E4" w:rsidRDefault="002050E0">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0D8947D3"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66950F57"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7F7A6474"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156CACE8"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0531F004"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7D1719D"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lastRenderedPageBreak/>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69007BA9"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5294E440"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35054DA2"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27800649"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hint="eastAsia"/>
          <w:spacing w:val="-7"/>
          <w:sz w:val="16"/>
          <w:szCs w:val="16"/>
        </w:rPr>
        <w:t>总量</w:t>
      </w:r>
      <w:r>
        <w:rPr>
          <w:rFonts w:ascii="Times New Roman" w:eastAsia="宋体" w:hAnsi="Times New Roman" w:cs="Times New Roman"/>
          <w:spacing w:val="-7"/>
          <w:sz w:val="16"/>
          <w:szCs w:val="16"/>
        </w:rPr>
        <w:t>、</w:t>
      </w:r>
      <w:r>
        <w:rPr>
          <w:rFonts w:ascii="Times New Roman" w:eastAsia="宋体" w:hAnsi="Times New Roman" w:cs="Times New Roman" w:hint="eastAsia"/>
          <w:spacing w:val="-7"/>
          <w:sz w:val="16"/>
          <w:szCs w:val="16"/>
        </w:rPr>
        <w:t>文库总量、</w:t>
      </w:r>
      <w:r>
        <w:rPr>
          <w:rFonts w:ascii="Times New Roman" w:eastAsia="宋体" w:hAnsi="Times New Roman" w:cs="Times New Roman"/>
          <w:spacing w:val="-7"/>
          <w:sz w:val="16"/>
          <w:szCs w:val="16"/>
        </w:rPr>
        <w:t>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757DEE77" w14:textId="77777777" w:rsidR="00E909E4" w:rsidRDefault="002050E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3</w:t>
      </w:r>
      <w:r>
        <w:rPr>
          <w:rFonts w:ascii="Times New Roman" w:eastAsia="宋体" w:hAnsi="Times New Roman" w:cs="Times New Roman"/>
          <w:b/>
          <w:sz w:val="28"/>
          <w:szCs w:val="28"/>
        </w:rPr>
        <w:t>、参考文献</w:t>
      </w:r>
    </w:p>
    <w:p w14:paraId="7B324429"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NCCN Clinical Practice Guidelines in Oncology-Uterine Neoplasms. (version </w:t>
      </w:r>
      <w:proofErr w:type="gramStart"/>
      <w:r>
        <w:rPr>
          <w:rFonts w:ascii="Times New Roman" w:eastAsia="宋体" w:hAnsi="Times New Roman" w:hint="eastAsia"/>
          <w:sz w:val="16"/>
          <w:szCs w:val="16"/>
          <w:lang w:eastAsia="zh-CN"/>
        </w:rPr>
        <w:t>1.2022)[</w:t>
      </w:r>
      <w:proofErr w:type="gramEnd"/>
      <w:r>
        <w:rPr>
          <w:rFonts w:ascii="Times New Roman" w:eastAsia="宋体" w:hAnsi="Times New Roman" w:hint="eastAsia"/>
          <w:sz w:val="16"/>
          <w:szCs w:val="16"/>
          <w:lang w:eastAsia="zh-CN"/>
        </w:rPr>
        <w:t>EB/OL]. http://www.nccn.org</w:t>
      </w:r>
    </w:p>
    <w:p w14:paraId="526DDFB1"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中华医学会病理学分会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国家病理质控中心</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子宫内膜</w:t>
      </w:r>
      <w:proofErr w:type="gramStart"/>
      <w:r>
        <w:rPr>
          <w:rFonts w:ascii="Times New Roman" w:eastAsia="宋体" w:hAnsi="Times New Roman" w:hint="eastAsia"/>
          <w:sz w:val="16"/>
          <w:szCs w:val="16"/>
          <w:lang w:eastAsia="zh-CN"/>
        </w:rPr>
        <w:t>癌分子</w:t>
      </w:r>
      <w:proofErr w:type="gramEnd"/>
      <w:r>
        <w:rPr>
          <w:rFonts w:ascii="Times New Roman" w:eastAsia="宋体" w:hAnsi="Times New Roman" w:hint="eastAsia"/>
          <w:sz w:val="16"/>
          <w:szCs w:val="16"/>
          <w:lang w:eastAsia="zh-CN"/>
        </w:rPr>
        <w:t>检测中国专家共识（</w:t>
      </w:r>
      <w:r>
        <w:rPr>
          <w:rFonts w:ascii="Times New Roman" w:eastAsia="宋体" w:hAnsi="Times New Roman" w:hint="eastAsia"/>
          <w:sz w:val="16"/>
          <w:szCs w:val="16"/>
          <w:lang w:eastAsia="zh-CN"/>
        </w:rPr>
        <w:t>2021</w:t>
      </w:r>
      <w:r>
        <w:rPr>
          <w:rFonts w:ascii="Times New Roman" w:eastAsia="宋体" w:hAnsi="Times New Roman" w:hint="eastAsia"/>
          <w:sz w:val="16"/>
          <w:szCs w:val="16"/>
          <w:lang w:eastAsia="zh-CN"/>
        </w:rPr>
        <w:t>年版）</w:t>
      </w:r>
      <w:r>
        <w:rPr>
          <w:rFonts w:ascii="Times New Roman" w:eastAsia="宋体" w:hAnsi="Times New Roman" w:hint="eastAsia"/>
          <w:sz w:val="16"/>
          <w:szCs w:val="16"/>
          <w:lang w:eastAsia="zh-CN"/>
        </w:rPr>
        <w:t xml:space="preserve">[J]. </w:t>
      </w:r>
      <w:r>
        <w:rPr>
          <w:rFonts w:ascii="Times New Roman" w:eastAsia="宋体" w:hAnsi="Times New Roman" w:hint="eastAsia"/>
          <w:sz w:val="16"/>
          <w:szCs w:val="16"/>
          <w:lang w:eastAsia="zh-CN"/>
        </w:rPr>
        <w:t>中国癌症杂志</w:t>
      </w:r>
      <w:r>
        <w:rPr>
          <w:rFonts w:ascii="Times New Roman" w:eastAsia="宋体" w:hAnsi="Times New Roman" w:hint="eastAsia"/>
          <w:sz w:val="16"/>
          <w:szCs w:val="16"/>
          <w:lang w:eastAsia="zh-CN"/>
        </w:rPr>
        <w:t>, 2021, 31(11): 1126-1144.</w:t>
      </w:r>
    </w:p>
    <w:p w14:paraId="5C2B5A72"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Li MM, Datto M, </w:t>
      </w:r>
      <w:proofErr w:type="spellStart"/>
      <w:r>
        <w:rPr>
          <w:rFonts w:ascii="Times New Roman" w:eastAsia="宋体" w:hAnsi="Times New Roman" w:hint="eastAsia"/>
          <w:sz w:val="16"/>
          <w:szCs w:val="16"/>
          <w:lang w:eastAsia="zh-CN"/>
        </w:rPr>
        <w:t>Duncavage</w:t>
      </w:r>
      <w:proofErr w:type="spellEnd"/>
      <w:r>
        <w:rPr>
          <w:rFonts w:ascii="Times New Roman" w:eastAsia="宋体" w:hAnsi="Times New Roman" w:hint="eastAsia"/>
          <w:sz w:val="16"/>
          <w:szCs w:val="16"/>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F793AA4" w14:textId="77777777" w:rsidR="00002B62" w:rsidRDefault="002050E0" w:rsidP="00002B62">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二代测序临床报告解读指引</w:t>
      </w:r>
      <w:r>
        <w:rPr>
          <w:rFonts w:ascii="Times New Roman" w:eastAsia="宋体" w:hAnsi="Times New Roman" w:hint="eastAsia"/>
          <w:sz w:val="16"/>
          <w:szCs w:val="16"/>
          <w:lang w:eastAsia="zh-CN"/>
        </w:rPr>
        <w:t xml:space="preserve"> [J]. </w:t>
      </w:r>
      <w:r>
        <w:rPr>
          <w:rFonts w:ascii="Times New Roman" w:eastAsia="宋体" w:hAnsi="Times New Roman" w:hint="eastAsia"/>
          <w:sz w:val="16"/>
          <w:szCs w:val="16"/>
          <w:lang w:eastAsia="zh-CN"/>
        </w:rPr>
        <w:t>循证医学</w:t>
      </w:r>
      <w:r>
        <w:rPr>
          <w:rFonts w:ascii="Times New Roman" w:eastAsia="宋体" w:hAnsi="Times New Roman" w:hint="eastAsia"/>
          <w:sz w:val="16"/>
          <w:szCs w:val="16"/>
          <w:lang w:eastAsia="zh-CN"/>
        </w:rPr>
        <w:t>, 2020, 20(4): 193-202.</w:t>
      </w:r>
    </w:p>
    <w:p w14:paraId="2C5030D0" w14:textId="77777777" w:rsidR="00002B62" w:rsidRDefault="00002B62" w:rsidP="00002B62">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sidRPr="00002B62">
        <w:rPr>
          <w:rFonts w:ascii="Times New Roman" w:eastAsia="宋体" w:hAnsi="Times New Roman"/>
          <w:sz w:val="16"/>
          <w:szCs w:val="16"/>
        </w:rPr>
        <w:t>{%p for a in (</w:t>
      </w:r>
      <w:proofErr w:type="spellStart"/>
      <w:proofErr w:type="gramStart"/>
      <w:r w:rsidRPr="00002B62">
        <w:rPr>
          <w:rFonts w:ascii="Times New Roman" w:eastAsia="宋体" w:hAnsi="Times New Roman"/>
          <w:sz w:val="16"/>
          <w:szCs w:val="16"/>
        </w:rPr>
        <w:t>refer.fixed</w:t>
      </w:r>
      <w:proofErr w:type="spellEnd"/>
      <w:proofErr w:type="gramEnd"/>
      <w:r w:rsidRPr="00002B62">
        <w:rPr>
          <w:rFonts w:ascii="Times New Roman" w:eastAsia="宋体" w:hAnsi="Times New Roman"/>
          <w:sz w:val="16"/>
          <w:szCs w:val="16"/>
        </w:rPr>
        <w:t xml:space="preserve"> + refer.dynamic.g_var45 + refer.dynamic.g_var3)|unique%}</w:t>
      </w:r>
    </w:p>
    <w:p w14:paraId="71E36875" w14:textId="77777777" w:rsidR="00002B62" w:rsidRDefault="00002B62" w:rsidP="00002B62">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sidRPr="00002B62">
        <w:rPr>
          <w:rFonts w:ascii="Times New Roman" w:eastAsia="宋体" w:hAnsi="Times New Roman"/>
          <w:sz w:val="16"/>
          <w:szCs w:val="16"/>
        </w:rPr>
        <w:t>{{a}}</w:t>
      </w:r>
    </w:p>
    <w:p w14:paraId="694A019F" w14:textId="40FE2BCF" w:rsidR="00002B62" w:rsidRPr="00002B62" w:rsidRDefault="00002B62" w:rsidP="00002B62">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sidRPr="00002B62">
        <w:rPr>
          <w:rFonts w:ascii="Times New Roman" w:eastAsia="宋体" w:hAnsi="Times New Roman"/>
          <w:sz w:val="16"/>
          <w:szCs w:val="16"/>
        </w:rPr>
        <w:t xml:space="preserve">{%p </w:t>
      </w:r>
      <w:proofErr w:type="spellStart"/>
      <w:r w:rsidRPr="00002B62">
        <w:rPr>
          <w:rFonts w:ascii="Times New Roman" w:eastAsia="宋体" w:hAnsi="Times New Roman"/>
          <w:sz w:val="16"/>
          <w:szCs w:val="16"/>
        </w:rPr>
        <w:t>endfor</w:t>
      </w:r>
      <w:proofErr w:type="spellEnd"/>
      <w:r w:rsidRPr="00002B62">
        <w:rPr>
          <w:rFonts w:ascii="Times New Roman" w:eastAsia="宋体" w:hAnsi="Times New Roman"/>
          <w:sz w:val="16"/>
          <w:szCs w:val="16"/>
        </w:rPr>
        <w:t>%}</w:t>
      </w:r>
    </w:p>
    <w:p w14:paraId="7091F3C8" w14:textId="77777777" w:rsidR="00E909E4" w:rsidRDefault="002050E0">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A422449" w14:textId="77777777" w:rsidR="00E909E4" w:rsidRDefault="002050E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4</w:t>
      </w:r>
      <w:r>
        <w:rPr>
          <w:rFonts w:ascii="Times New Roman" w:eastAsia="宋体" w:hAnsi="Times New Roman" w:cs="Times New Roman"/>
          <w:b/>
          <w:sz w:val="28"/>
          <w:szCs w:val="28"/>
        </w:rPr>
        <w:t>、检测声明</w:t>
      </w:r>
    </w:p>
    <w:p w14:paraId="4676DC43" w14:textId="77777777" w:rsidR="00E909E4" w:rsidRDefault="002050E0">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、关于本检测项目</w:t>
      </w:r>
    </w:p>
    <w:p w14:paraId="58ECC4B7"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本报告主要检测“检测内容”所列的基因的单核苷酸变异（</w:t>
      </w:r>
      <w:r>
        <w:rPr>
          <w:rFonts w:ascii="Times New Roman" w:eastAsia="宋体" w:hAnsi="Times New Roman" w:cs="Times New Roman"/>
          <w:spacing w:val="-2"/>
          <w:sz w:val="18"/>
          <w:szCs w:val="18"/>
        </w:rPr>
        <w:t>SNV</w:t>
      </w:r>
      <w:r>
        <w:rPr>
          <w:rFonts w:ascii="Times New Roman" w:eastAsia="宋体" w:hAnsi="Times New Roman" w:cs="Times New Roman"/>
          <w:spacing w:val="-2"/>
          <w:sz w:val="18"/>
          <w:szCs w:val="18"/>
        </w:rPr>
        <w:t>）、小片段插入</w:t>
      </w:r>
      <w:r>
        <w:rPr>
          <w:rFonts w:ascii="Times New Roman" w:eastAsia="宋体" w:hAnsi="Times New Roman" w:cs="Times New Roman"/>
          <w:spacing w:val="-2"/>
          <w:sz w:val="18"/>
          <w:szCs w:val="18"/>
        </w:rPr>
        <w:t>/</w:t>
      </w:r>
      <w:r>
        <w:rPr>
          <w:rFonts w:ascii="Times New Roman" w:eastAsia="宋体" w:hAnsi="Times New Roman" w:cs="Times New Roman"/>
          <w:spacing w:val="-2"/>
          <w:sz w:val="18"/>
          <w:szCs w:val="18"/>
        </w:rPr>
        <w:t>缺失（</w:t>
      </w:r>
      <w:proofErr w:type="spellStart"/>
      <w:r>
        <w:rPr>
          <w:rFonts w:ascii="Times New Roman" w:eastAsia="宋体" w:hAnsi="Times New Roman" w:cs="Times New Roman"/>
          <w:spacing w:val="-2"/>
          <w:sz w:val="18"/>
          <w:szCs w:val="18"/>
        </w:rPr>
        <w:t>InDel</w:t>
      </w:r>
      <w:proofErr w:type="spellEnd"/>
      <w:r>
        <w:rPr>
          <w:rFonts w:ascii="Times New Roman" w:eastAsia="宋体" w:hAnsi="Times New Roman" w:cs="Times New Roman"/>
          <w:spacing w:val="-2"/>
          <w:sz w:val="18"/>
          <w:szCs w:val="18"/>
        </w:rPr>
        <w:t>）以及</w:t>
      </w:r>
      <w:r>
        <w:rPr>
          <w:rFonts w:ascii="Times New Roman" w:eastAsia="宋体" w:hAnsi="Times New Roman" w:cs="Times New Roman"/>
          <w:spacing w:val="-2"/>
          <w:sz w:val="18"/>
          <w:szCs w:val="18"/>
        </w:rPr>
        <w:t>BRCA1/2</w:t>
      </w:r>
      <w:r>
        <w:rPr>
          <w:rFonts w:ascii="Times New Roman" w:eastAsia="宋体" w:hAnsi="Times New Roman" w:cs="Times New Roman"/>
          <w:spacing w:val="-2"/>
          <w:sz w:val="18"/>
          <w:szCs w:val="18"/>
        </w:rPr>
        <w:t>基因大片段重排（仅限外周血样本）</w:t>
      </w:r>
      <w:r>
        <w:rPr>
          <w:rFonts w:ascii="Times New Roman" w:eastAsia="宋体" w:hAnsi="Times New Roman" w:cs="Times New Roman" w:hint="eastAsia"/>
          <w:spacing w:val="-2"/>
          <w:sz w:val="18"/>
          <w:szCs w:val="18"/>
        </w:rPr>
        <w:t>。</w:t>
      </w:r>
    </w:p>
    <w:p w14:paraId="0E437A2C"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本报告仅针对本次送检样本，基于目前研究水平对“检测内容”所列基因及区域的突变信息进行检测，其他基因区域可能存在的突变信息不在本次检测范围之内。</w:t>
      </w:r>
    </w:p>
    <w:p w14:paraId="4DB2ADB8"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本报告对变异的解读遵循相关指南和规范。报告给出的这些变异信息（和无变异信息）可为临床医生的决策提供参考，受检者请在临床医生的指导下阅读本报告。</w:t>
      </w:r>
    </w:p>
    <w:p w14:paraId="5ABF4D79"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本报告中的基因变异和药物排名不分先后顺序，任何一个标志物变异和潜在有效或无效药物均不按照先后顺序排名。</w:t>
      </w:r>
    </w:p>
    <w:p w14:paraId="01A07AE9" w14:textId="77777777" w:rsidR="00E909E4" w:rsidRDefault="002050E0">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、变异命名与解读</w:t>
      </w:r>
    </w:p>
    <w:p w14:paraId="0497E52F"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本报告变异均采用人类基因组变异协会（</w:t>
      </w:r>
      <w:r>
        <w:rPr>
          <w:rFonts w:ascii="Times New Roman" w:eastAsia="宋体" w:hAnsi="Times New Roman" w:cs="Times New Roman" w:hint="eastAsia"/>
          <w:spacing w:val="-2"/>
          <w:sz w:val="18"/>
          <w:szCs w:val="18"/>
        </w:rPr>
        <w:t>Human Genome Variant Society</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HGVS</w:t>
      </w:r>
      <w:r>
        <w:rPr>
          <w:rFonts w:ascii="Times New Roman" w:eastAsia="宋体" w:hAnsi="Times New Roman" w:cs="Times New Roman" w:hint="eastAsia"/>
          <w:spacing w:val="-2"/>
          <w:sz w:val="18"/>
          <w:szCs w:val="18"/>
        </w:rPr>
        <w:t>）推荐的序列变异法命名。</w:t>
      </w:r>
    </w:p>
    <w:p w14:paraId="523FF9D1"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胚系变异和相关抑癌基因变异解读遵循美国医学遗传学和基因组学学会（</w:t>
      </w:r>
      <w:r>
        <w:rPr>
          <w:rFonts w:ascii="Times New Roman" w:eastAsia="宋体" w:hAnsi="Times New Roman" w:cs="Times New Roman" w:hint="eastAsia"/>
          <w:spacing w:val="-2"/>
          <w:sz w:val="18"/>
          <w:szCs w:val="18"/>
        </w:rPr>
        <w:t>The American College of Medical Genetics</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ACMG</w:t>
      </w:r>
      <w:r>
        <w:rPr>
          <w:rFonts w:ascii="Times New Roman" w:eastAsia="宋体" w:hAnsi="Times New Roman" w:cs="Times New Roman" w:hint="eastAsia"/>
          <w:spacing w:val="-2"/>
          <w:sz w:val="18"/>
          <w:szCs w:val="18"/>
        </w:rPr>
        <w:t>）、分子病理协会（</w:t>
      </w:r>
      <w:r>
        <w:rPr>
          <w:rFonts w:ascii="Times New Roman" w:eastAsia="宋体" w:hAnsi="Times New Roman" w:cs="Times New Roman" w:hint="eastAsia"/>
          <w:spacing w:val="-2"/>
          <w:sz w:val="18"/>
          <w:szCs w:val="18"/>
        </w:rPr>
        <w:t>the Association for Molecular Pathology</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AMP</w:t>
      </w:r>
      <w:r>
        <w:rPr>
          <w:rFonts w:ascii="Times New Roman" w:eastAsia="宋体" w:hAnsi="Times New Roman" w:cs="Times New Roman" w:hint="eastAsia"/>
          <w:spacing w:val="-2"/>
          <w:sz w:val="18"/>
          <w:szCs w:val="18"/>
        </w:rPr>
        <w:t>）、美国病理学家学会（</w:t>
      </w:r>
      <w:r>
        <w:rPr>
          <w:rFonts w:ascii="Times New Roman" w:eastAsia="宋体" w:hAnsi="Times New Roman" w:cs="Times New Roman" w:hint="eastAsia"/>
          <w:spacing w:val="-2"/>
          <w:sz w:val="18"/>
          <w:szCs w:val="18"/>
        </w:rPr>
        <w:t>the College of American Pathologists</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CAP</w:t>
      </w:r>
      <w:r>
        <w:rPr>
          <w:rFonts w:ascii="Times New Roman" w:eastAsia="宋体" w:hAnsi="Times New Roman" w:cs="Times New Roman" w:hint="eastAsia"/>
          <w:spacing w:val="-2"/>
          <w:sz w:val="18"/>
          <w:szCs w:val="18"/>
        </w:rPr>
        <w:t>）发布的《遗传变异分类标准与指南》（</w:t>
      </w:r>
      <w:r>
        <w:rPr>
          <w:rFonts w:ascii="Times New Roman" w:eastAsia="宋体" w:hAnsi="Times New Roman" w:cs="Times New Roman" w:hint="eastAsia"/>
          <w:spacing w:val="-2"/>
          <w:sz w:val="18"/>
          <w:szCs w:val="18"/>
        </w:rPr>
        <w:t>2015</w:t>
      </w:r>
      <w:r>
        <w:rPr>
          <w:rFonts w:ascii="Times New Roman" w:eastAsia="宋体" w:hAnsi="Times New Roman" w:cs="Times New Roman" w:hint="eastAsia"/>
          <w:spacing w:val="-2"/>
          <w:sz w:val="18"/>
          <w:szCs w:val="18"/>
        </w:rPr>
        <w:t>年版）和</w:t>
      </w:r>
      <w:r>
        <w:rPr>
          <w:rFonts w:ascii="Times New Roman" w:eastAsia="宋体" w:hAnsi="Times New Roman" w:cs="Times New Roman" w:hint="eastAsia"/>
          <w:spacing w:val="-2"/>
          <w:sz w:val="18"/>
          <w:szCs w:val="18"/>
        </w:rPr>
        <w:t>ClinGen</w:t>
      </w:r>
      <w:r>
        <w:rPr>
          <w:rFonts w:ascii="Times New Roman" w:eastAsia="宋体" w:hAnsi="Times New Roman" w:cs="Times New Roman" w:hint="eastAsia"/>
          <w:spacing w:val="-2"/>
          <w:sz w:val="18"/>
          <w:szCs w:val="18"/>
        </w:rPr>
        <w:t>专家</w:t>
      </w:r>
      <w:proofErr w:type="gramStart"/>
      <w:r>
        <w:rPr>
          <w:rFonts w:ascii="Times New Roman" w:eastAsia="宋体" w:hAnsi="Times New Roman" w:cs="Times New Roman" w:hint="eastAsia"/>
          <w:spacing w:val="-2"/>
          <w:sz w:val="18"/>
          <w:szCs w:val="18"/>
        </w:rPr>
        <w:t>组发布</w:t>
      </w:r>
      <w:proofErr w:type="gramEnd"/>
      <w:r>
        <w:rPr>
          <w:rFonts w:ascii="Times New Roman" w:eastAsia="宋体" w:hAnsi="Times New Roman" w:cs="Times New Roman" w:hint="eastAsia"/>
          <w:spacing w:val="-2"/>
          <w:sz w:val="18"/>
          <w:szCs w:val="18"/>
        </w:rPr>
        <w:t>的特殊基因变异解读指南，遗传变异分为</w:t>
      </w:r>
      <w:r>
        <w:rPr>
          <w:rFonts w:ascii="Times New Roman" w:eastAsia="宋体" w:hAnsi="Times New Roman" w:cs="Times New Roman" w:hint="eastAsia"/>
          <w:spacing w:val="-2"/>
          <w:sz w:val="18"/>
          <w:szCs w:val="18"/>
        </w:rPr>
        <w:t>5</w:t>
      </w:r>
      <w:r>
        <w:rPr>
          <w:rFonts w:ascii="Times New Roman" w:eastAsia="宋体" w:hAnsi="Times New Roman" w:cs="Times New Roman" w:hint="eastAsia"/>
          <w:spacing w:val="-2"/>
          <w:sz w:val="18"/>
          <w:szCs w:val="18"/>
        </w:rPr>
        <w:t>个等级：致病性、疑似致病性、意义不明确、疑似良性、良性。</w:t>
      </w:r>
    </w:p>
    <w:p w14:paraId="7B5F9FAC"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来源于肿瘤组织或者变异来源不明确的变异解读遵循美国病理学会（</w:t>
      </w:r>
      <w:r>
        <w:rPr>
          <w:rFonts w:ascii="Times New Roman" w:eastAsia="宋体" w:hAnsi="Times New Roman" w:cs="Times New Roman" w:hint="eastAsia"/>
          <w:spacing w:val="-2"/>
          <w:sz w:val="18"/>
          <w:szCs w:val="18"/>
        </w:rPr>
        <w:t>AMP</w:t>
      </w:r>
      <w:r>
        <w:rPr>
          <w:rFonts w:ascii="Times New Roman" w:eastAsia="宋体" w:hAnsi="Times New Roman" w:cs="Times New Roman" w:hint="eastAsia"/>
          <w:spacing w:val="-2"/>
          <w:sz w:val="18"/>
          <w:szCs w:val="18"/>
        </w:rPr>
        <w:t>）、美国临床肿瘤学会（</w:t>
      </w:r>
      <w:r>
        <w:rPr>
          <w:rFonts w:ascii="Times New Roman" w:eastAsia="宋体" w:hAnsi="Times New Roman" w:cs="Times New Roman" w:hint="eastAsia"/>
          <w:spacing w:val="-2"/>
          <w:sz w:val="18"/>
          <w:szCs w:val="18"/>
        </w:rPr>
        <w:t>ASCO</w:t>
      </w:r>
      <w:r>
        <w:rPr>
          <w:rFonts w:ascii="Times New Roman" w:eastAsia="宋体" w:hAnsi="Times New Roman" w:cs="Times New Roman" w:hint="eastAsia"/>
          <w:spacing w:val="-2"/>
          <w:sz w:val="18"/>
          <w:szCs w:val="18"/>
        </w:rPr>
        <w:t>）和美国病理学家学会（</w:t>
      </w:r>
      <w:r>
        <w:rPr>
          <w:rFonts w:ascii="Times New Roman" w:eastAsia="宋体" w:hAnsi="Times New Roman" w:cs="Times New Roman" w:hint="eastAsia"/>
          <w:spacing w:val="-2"/>
          <w:sz w:val="18"/>
          <w:szCs w:val="18"/>
        </w:rPr>
        <w:t>CAP</w:t>
      </w:r>
      <w:r>
        <w:rPr>
          <w:rFonts w:ascii="Times New Roman" w:eastAsia="宋体" w:hAnsi="Times New Roman" w:cs="Times New Roman" w:hint="eastAsia"/>
          <w:spacing w:val="-2"/>
          <w:sz w:val="18"/>
          <w:szCs w:val="18"/>
        </w:rPr>
        <w:t>）共同参与制定的《肿瘤变异解读及报告指南（</w:t>
      </w:r>
      <w:r>
        <w:rPr>
          <w:rFonts w:ascii="Times New Roman" w:eastAsia="宋体" w:hAnsi="Times New Roman" w:cs="Times New Roman" w:hint="eastAsia"/>
          <w:spacing w:val="-2"/>
          <w:sz w:val="18"/>
          <w:szCs w:val="18"/>
        </w:rPr>
        <w:t>2017</w:t>
      </w:r>
      <w:r>
        <w:rPr>
          <w:rFonts w:ascii="Times New Roman" w:eastAsia="宋体" w:hAnsi="Times New Roman" w:cs="Times New Roman" w:hint="eastAsia"/>
          <w:spacing w:val="-2"/>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pacing w:val="-2"/>
          <w:sz w:val="18"/>
          <w:szCs w:val="18"/>
        </w:rPr>
        <w:t>A</w:t>
      </w:r>
      <w:r>
        <w:rPr>
          <w:rFonts w:ascii="Times New Roman" w:eastAsia="宋体" w:hAnsi="Times New Roman" w:cs="Times New Roman" w:hint="eastAsia"/>
          <w:spacing w:val="-2"/>
          <w:sz w:val="18"/>
          <w:szCs w:val="18"/>
        </w:rPr>
        <w:t>级、</w:t>
      </w:r>
      <w:r>
        <w:rPr>
          <w:rFonts w:ascii="Times New Roman" w:eastAsia="宋体" w:hAnsi="Times New Roman" w:cs="Times New Roman" w:hint="eastAsia"/>
          <w:spacing w:val="-2"/>
          <w:sz w:val="18"/>
          <w:szCs w:val="18"/>
        </w:rPr>
        <w:t>B</w:t>
      </w:r>
      <w:r>
        <w:rPr>
          <w:rFonts w:ascii="Times New Roman" w:eastAsia="宋体" w:hAnsi="Times New Roman" w:cs="Times New Roman" w:hint="eastAsia"/>
          <w:spacing w:val="-2"/>
          <w:sz w:val="18"/>
          <w:szCs w:val="18"/>
        </w:rPr>
        <w:t>级、</w:t>
      </w:r>
      <w:r>
        <w:rPr>
          <w:rFonts w:ascii="Times New Roman" w:eastAsia="宋体" w:hAnsi="Times New Roman" w:cs="Times New Roman" w:hint="eastAsia"/>
          <w:spacing w:val="-2"/>
          <w:sz w:val="18"/>
          <w:szCs w:val="18"/>
        </w:rPr>
        <w:t>C</w:t>
      </w:r>
      <w:r>
        <w:rPr>
          <w:rFonts w:ascii="Times New Roman" w:eastAsia="宋体" w:hAnsi="Times New Roman" w:cs="Times New Roman" w:hint="eastAsia"/>
          <w:spacing w:val="-2"/>
          <w:sz w:val="18"/>
          <w:szCs w:val="18"/>
        </w:rPr>
        <w:t>级、</w:t>
      </w:r>
      <w:r>
        <w:rPr>
          <w:rFonts w:ascii="Times New Roman" w:eastAsia="宋体" w:hAnsi="Times New Roman" w:cs="Times New Roman" w:hint="eastAsia"/>
          <w:spacing w:val="-2"/>
          <w:sz w:val="18"/>
          <w:szCs w:val="18"/>
        </w:rPr>
        <w:t>D</w:t>
      </w:r>
      <w:r>
        <w:rPr>
          <w:rFonts w:ascii="Times New Roman" w:eastAsia="宋体" w:hAnsi="Times New Roman" w:cs="Times New Roman" w:hint="eastAsia"/>
          <w:spacing w:val="-2"/>
          <w:sz w:val="18"/>
          <w:szCs w:val="18"/>
        </w:rPr>
        <w:t>级。基因变异按照其临床意义的重要性分为四个等级：</w:t>
      </w:r>
      <w:r>
        <w:rPr>
          <w:rFonts w:ascii="Times New Roman" w:eastAsia="宋体" w:hAnsi="Times New Roman" w:cs="Times New Roman" w:hint="eastAsia"/>
          <w:spacing w:val="-2"/>
          <w:sz w:val="18"/>
          <w:szCs w:val="18"/>
        </w:rPr>
        <w:t>I</w:t>
      </w:r>
      <w:r>
        <w:rPr>
          <w:rFonts w:ascii="Times New Roman" w:eastAsia="宋体" w:hAnsi="Times New Roman" w:cs="Times New Roman" w:hint="eastAsia"/>
          <w:spacing w:val="-2"/>
          <w:sz w:val="18"/>
          <w:szCs w:val="18"/>
        </w:rPr>
        <w:t>类变异（具有强临床意义，具有</w:t>
      </w:r>
      <w:r>
        <w:rPr>
          <w:rFonts w:ascii="Times New Roman" w:eastAsia="宋体" w:hAnsi="Times New Roman" w:cs="Times New Roman" w:hint="eastAsia"/>
          <w:spacing w:val="-2"/>
          <w:sz w:val="18"/>
          <w:szCs w:val="18"/>
        </w:rPr>
        <w:t>A</w:t>
      </w:r>
      <w:r>
        <w:rPr>
          <w:rFonts w:ascii="Times New Roman" w:eastAsia="宋体" w:hAnsi="Times New Roman" w:cs="Times New Roman" w:hint="eastAsia"/>
          <w:spacing w:val="-2"/>
          <w:sz w:val="18"/>
          <w:szCs w:val="18"/>
        </w:rPr>
        <w:t>或</w:t>
      </w:r>
      <w:r>
        <w:rPr>
          <w:rFonts w:ascii="Times New Roman" w:eastAsia="宋体" w:hAnsi="Times New Roman" w:cs="Times New Roman" w:hint="eastAsia"/>
          <w:spacing w:val="-2"/>
          <w:sz w:val="18"/>
          <w:szCs w:val="18"/>
        </w:rPr>
        <w:t>B</w:t>
      </w:r>
      <w:r>
        <w:rPr>
          <w:rFonts w:ascii="Times New Roman" w:eastAsia="宋体" w:hAnsi="Times New Roman" w:cs="Times New Roman" w:hint="eastAsia"/>
          <w:spacing w:val="-2"/>
          <w:sz w:val="18"/>
          <w:szCs w:val="18"/>
        </w:rPr>
        <w:t>级证据）、</w:t>
      </w:r>
      <w:r>
        <w:rPr>
          <w:rFonts w:ascii="Times New Roman" w:eastAsia="宋体" w:hAnsi="Times New Roman" w:cs="Times New Roman" w:hint="eastAsia"/>
          <w:spacing w:val="-2"/>
          <w:sz w:val="18"/>
          <w:szCs w:val="18"/>
        </w:rPr>
        <w:t>II</w:t>
      </w:r>
      <w:r>
        <w:rPr>
          <w:rFonts w:ascii="Times New Roman" w:eastAsia="宋体" w:hAnsi="Times New Roman" w:cs="Times New Roman" w:hint="eastAsia"/>
          <w:spacing w:val="-2"/>
          <w:sz w:val="18"/>
          <w:szCs w:val="18"/>
        </w:rPr>
        <w:t>类变异（具有潜在临床意义，具有</w:t>
      </w:r>
      <w:r>
        <w:rPr>
          <w:rFonts w:ascii="Times New Roman" w:eastAsia="宋体" w:hAnsi="Times New Roman" w:cs="Times New Roman" w:hint="eastAsia"/>
          <w:spacing w:val="-2"/>
          <w:sz w:val="18"/>
          <w:szCs w:val="18"/>
        </w:rPr>
        <w:t>C</w:t>
      </w:r>
      <w:r>
        <w:rPr>
          <w:rFonts w:ascii="Times New Roman" w:eastAsia="宋体" w:hAnsi="Times New Roman" w:cs="Times New Roman" w:hint="eastAsia"/>
          <w:spacing w:val="-2"/>
          <w:sz w:val="18"/>
          <w:szCs w:val="18"/>
        </w:rPr>
        <w:t>或</w:t>
      </w:r>
      <w:r>
        <w:rPr>
          <w:rFonts w:ascii="Times New Roman" w:eastAsia="宋体" w:hAnsi="Times New Roman" w:cs="Times New Roman" w:hint="eastAsia"/>
          <w:spacing w:val="-2"/>
          <w:sz w:val="18"/>
          <w:szCs w:val="18"/>
        </w:rPr>
        <w:t>D</w:t>
      </w:r>
      <w:r>
        <w:rPr>
          <w:rFonts w:ascii="Times New Roman" w:eastAsia="宋体" w:hAnsi="Times New Roman" w:cs="Times New Roman" w:hint="eastAsia"/>
          <w:spacing w:val="-2"/>
          <w:sz w:val="18"/>
          <w:szCs w:val="18"/>
        </w:rPr>
        <w:t>级证据）、</w:t>
      </w:r>
      <w:r>
        <w:rPr>
          <w:rFonts w:ascii="Times New Roman" w:eastAsia="宋体" w:hAnsi="Times New Roman" w:cs="Times New Roman" w:hint="eastAsia"/>
          <w:spacing w:val="-2"/>
          <w:sz w:val="18"/>
          <w:szCs w:val="18"/>
        </w:rPr>
        <w:t>III</w:t>
      </w:r>
      <w:r>
        <w:rPr>
          <w:rFonts w:ascii="Times New Roman" w:eastAsia="宋体" w:hAnsi="Times New Roman" w:cs="Times New Roman" w:hint="eastAsia"/>
          <w:spacing w:val="-2"/>
          <w:sz w:val="18"/>
          <w:szCs w:val="18"/>
        </w:rPr>
        <w:t>类变异（临床意义不明）和</w:t>
      </w:r>
      <w:r>
        <w:rPr>
          <w:rFonts w:ascii="Times New Roman" w:eastAsia="宋体" w:hAnsi="Times New Roman" w:cs="Times New Roman" w:hint="eastAsia"/>
          <w:spacing w:val="-2"/>
          <w:sz w:val="18"/>
          <w:szCs w:val="18"/>
        </w:rPr>
        <w:t>IV</w:t>
      </w:r>
      <w:r>
        <w:rPr>
          <w:rFonts w:ascii="Times New Roman" w:eastAsia="宋体" w:hAnsi="Times New Roman" w:cs="Times New Roman" w:hint="eastAsia"/>
          <w:spacing w:val="-2"/>
          <w:sz w:val="18"/>
          <w:szCs w:val="18"/>
        </w:rPr>
        <w:t>类变异（良性和可能良性变异，已知无临床意义）。</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E909E4" w14:paraId="26170378" w14:textId="77777777">
        <w:trPr>
          <w:trHeight w:hRule="exact" w:val="374"/>
          <w:jc w:val="center"/>
        </w:trPr>
        <w:tc>
          <w:tcPr>
            <w:tcW w:w="2375" w:type="dxa"/>
            <w:tcBorders>
              <w:tl2br w:val="nil"/>
              <w:tr2bl w:val="nil"/>
            </w:tcBorders>
            <w:shd w:val="clear" w:color="auto" w:fill="6DA7D7"/>
            <w:tcMar>
              <w:left w:w="0" w:type="dxa"/>
              <w:right w:w="0" w:type="dxa"/>
            </w:tcMar>
            <w:vAlign w:val="center"/>
          </w:tcPr>
          <w:p w14:paraId="1E7D74C9"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4DF5FAB1"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709F3090"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E909E4" w14:paraId="2EBD41E3"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BECCF82"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26E1A1EB"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90D793B"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4F0A380"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患者肿瘤治疗有响应或耐药的生物标志物</w:t>
            </w:r>
          </w:p>
        </w:tc>
      </w:tr>
      <w:tr w:rsidR="00E909E4" w14:paraId="0D0DA04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9579E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A719377"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2331731"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专业指南明确对患者肿瘤治疗有响应或耐药的生物标志物</w:t>
            </w:r>
          </w:p>
        </w:tc>
      </w:tr>
      <w:tr w:rsidR="00E909E4" w14:paraId="4B168744"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CA5F5D"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4B96CFF"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8972FEE"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专业指南明确对患者肿瘤有诊断或预后意义的生物标志物</w:t>
            </w:r>
          </w:p>
        </w:tc>
      </w:tr>
      <w:tr w:rsidR="00E909E4" w14:paraId="4251C699"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A50125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CDBACBB"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027E4CB7"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期临床试验研究明确对患者肿瘤治疗有响应或耐药的生物标志物</w:t>
            </w:r>
          </w:p>
        </w:tc>
      </w:tr>
      <w:tr w:rsidR="00E909E4" w14:paraId="0476C7A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63CA550"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F9ED4B6"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3B53447A"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期临床试验研究明确对患者肿瘤有诊断或预后意义的生物标志物</w:t>
            </w:r>
          </w:p>
        </w:tc>
      </w:tr>
      <w:tr w:rsidR="00E909E4" w14:paraId="6005A11C"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BD50DA7"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1779B948"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33C5AB11"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41406F96"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其他肿瘤治疗有响应或耐药的生物标志物</w:t>
            </w:r>
          </w:p>
        </w:tc>
      </w:tr>
      <w:tr w:rsidR="00E909E4" w14:paraId="323F4A78"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302A449"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655AB0"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7654E76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专业指南推荐对其他肿瘤治疗有响应或耐药的生物标志物</w:t>
            </w:r>
          </w:p>
        </w:tc>
      </w:tr>
      <w:tr w:rsidR="00E909E4" w14:paraId="283737A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1189976"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7C422B9"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6A7511C2"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已经作为临床试验筛选入组标准的生物标志物</w:t>
            </w:r>
          </w:p>
        </w:tc>
      </w:tr>
      <w:tr w:rsidR="00E909E4" w14:paraId="0794494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95F35B8"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9CC032"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0C85E44E"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多项小型研究（</w:t>
            </w:r>
            <w:r>
              <w:rPr>
                <w:rFonts w:ascii="Times New Roman" w:eastAsia="宋体" w:hAnsi="Times New Roman" w:cs="Times New Roman" w:hint="eastAsia"/>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hint="eastAsia"/>
                <w:snapToGrid w:val="0"/>
                <w:sz w:val="17"/>
                <w:szCs w:val="17"/>
              </w:rPr>
              <w:t>期临床试验）结果表明有诊断或预后意义的生物标志物</w:t>
            </w:r>
          </w:p>
        </w:tc>
      </w:tr>
      <w:tr w:rsidR="00E909E4" w14:paraId="5D2E947C"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CBBA1A"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48AF4FB6"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0891D1E9"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临床前硏</w:t>
            </w:r>
            <w:proofErr w:type="gramStart"/>
            <w:r>
              <w:rPr>
                <w:rFonts w:ascii="Times New Roman" w:eastAsia="宋体" w:hAnsi="Times New Roman" w:cs="Times New Roman" w:hint="eastAsia"/>
                <w:snapToGrid w:val="0"/>
                <w:sz w:val="17"/>
                <w:szCs w:val="17"/>
              </w:rPr>
              <w:t>究表明</w:t>
            </w:r>
            <w:proofErr w:type="gramEnd"/>
            <w:r>
              <w:rPr>
                <w:rFonts w:ascii="Times New Roman" w:eastAsia="宋体" w:hAnsi="Times New Roman" w:cs="Times New Roman" w:hint="eastAsia"/>
                <w:snapToGrid w:val="0"/>
                <w:sz w:val="17"/>
                <w:szCs w:val="17"/>
              </w:rPr>
              <w:t>具有潜在治疗意义的生物标志物</w:t>
            </w:r>
          </w:p>
        </w:tc>
      </w:tr>
      <w:tr w:rsidR="00E909E4" w14:paraId="0536852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F0345C4"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B985F8D"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3F96548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有病例报道或结论未形成共识，评估疾病诊断或预后意义的生物标志物</w:t>
            </w:r>
          </w:p>
        </w:tc>
      </w:tr>
      <w:tr w:rsidR="00E909E4" w14:paraId="0B5A823E"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179E3003"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AA4A195"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08D79757"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1D59FA6"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在全人群或特定人群数据库、泛癌种或特定肿瘤数据库中均未观察到较高变异频率</w:t>
            </w:r>
          </w:p>
        </w:tc>
      </w:tr>
      <w:tr w:rsidR="00E909E4" w14:paraId="3F6791FF"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A433D5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094407D"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7AE31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缺乏令人信服的已发表肿瘤相关证据</w:t>
            </w:r>
          </w:p>
        </w:tc>
      </w:tr>
      <w:tr w:rsidR="00E909E4" w14:paraId="67DBC630"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358C1E7"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7F13725D"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8174383"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F85B775"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在全人群或特定人群数据库中观察到高变异频率</w:t>
            </w:r>
          </w:p>
        </w:tc>
      </w:tr>
      <w:tr w:rsidR="00E909E4" w14:paraId="77BE7698"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4F1299" w14:textId="77777777" w:rsidR="00E909E4" w:rsidRDefault="00E909E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75897EC0"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6D07FAA"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无已发表的肿瘤相关证据</w:t>
            </w:r>
          </w:p>
        </w:tc>
      </w:tr>
    </w:tbl>
    <w:p w14:paraId="60D89D41" w14:textId="3B047522"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、检测方法与局限性</w:t>
      </w:r>
    </w:p>
    <w:p w14:paraId="7115A026" w14:textId="77777777" w:rsidR="00E909E4" w:rsidRDefault="002050E0">
      <w:pPr>
        <w:adjustRightInd w:val="0"/>
        <w:snapToGrid w:val="0"/>
        <w:spacing w:line="360" w:lineRule="auto"/>
        <w:ind w:leftChars="50" w:left="120" w:firstLineChars="200" w:firstLine="360"/>
        <w:jc w:val="left"/>
        <w:rPr>
          <w:rFonts w:ascii="Times New Roman" w:eastAsia="宋体" w:hAnsi="Times New Roman" w:cs="Times New Roman"/>
          <w:sz w:val="18"/>
          <w:szCs w:val="18"/>
        </w:rPr>
      </w:pPr>
      <w:bookmarkStart w:id="5" w:name="Detaction_Declaration_val1"/>
      <w:bookmarkStart w:id="6" w:name="Detaction_Declaration_Table1_name"/>
      <w:bookmarkEnd w:id="5"/>
      <w:bookmarkEnd w:id="6"/>
      <w:r>
        <w:rPr>
          <w:rFonts w:ascii="Times New Roman" w:eastAsia="宋体" w:hAnsi="Times New Roman" w:cs="Times New Roman"/>
          <w:sz w:val="18"/>
          <w:szCs w:val="18"/>
        </w:rPr>
        <w:t>本</w:t>
      </w:r>
      <w:r>
        <w:rPr>
          <w:rFonts w:ascii="Times New Roman" w:eastAsia="宋体" w:hAnsi="Times New Roman" w:cs="Times New Roman"/>
          <w:snapToGrid w:val="0"/>
          <w:sz w:val="18"/>
          <w:szCs w:val="18"/>
        </w:rPr>
        <w:t>检测项目采用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）进行检测。本检测项目试剂盒</w:t>
      </w:r>
      <w:r>
        <w:rPr>
          <w:rFonts w:ascii="Times New Roman" w:eastAsia="宋体" w:hAnsi="Times New Roman" w:cs="Times New Roman" w:hint="eastAsia"/>
          <w:sz w:val="18"/>
          <w:szCs w:val="18"/>
        </w:rPr>
        <w:t>可同时检测目标基因的单核苷酸变异（</w:t>
      </w:r>
      <w:r>
        <w:rPr>
          <w:rFonts w:ascii="Times New Roman" w:eastAsia="宋体" w:hAnsi="Times New Roman" w:cs="Times New Roman" w:hint="eastAsia"/>
          <w:sz w:val="18"/>
          <w:szCs w:val="18"/>
        </w:rPr>
        <w:t>SNV</w:t>
      </w:r>
      <w:r>
        <w:rPr>
          <w:rFonts w:ascii="Times New Roman" w:eastAsia="宋体" w:hAnsi="Times New Roman" w:cs="Times New Roman" w:hint="eastAsia"/>
          <w:sz w:val="18"/>
          <w:szCs w:val="18"/>
        </w:rPr>
        <w:t>）、小片段插入</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缺失（</w:t>
      </w:r>
      <w:proofErr w:type="spellStart"/>
      <w:r>
        <w:rPr>
          <w:rFonts w:ascii="Times New Roman" w:eastAsia="宋体" w:hAnsi="Times New Roman" w:cs="Times New Roman" w:hint="eastAsia"/>
          <w:sz w:val="18"/>
          <w:szCs w:val="18"/>
        </w:rPr>
        <w:t>InDel</w:t>
      </w:r>
      <w:proofErr w:type="spellEnd"/>
      <w:r>
        <w:rPr>
          <w:rFonts w:ascii="Times New Roman" w:eastAsia="宋体" w:hAnsi="Times New Roman" w:cs="Times New Roman" w:hint="eastAsia"/>
          <w:sz w:val="18"/>
          <w:szCs w:val="18"/>
        </w:rPr>
        <w:t>）以及</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基因大片段重排（仅限外周血样本）</w:t>
      </w:r>
      <w:r>
        <w:rPr>
          <w:rFonts w:ascii="Times New Roman" w:eastAsia="宋体" w:hAnsi="Times New Roman" w:cs="Times New Roman"/>
          <w:sz w:val="18"/>
          <w:szCs w:val="18"/>
        </w:rPr>
        <w:t>。</w:t>
      </w:r>
      <w:r>
        <w:rPr>
          <w:rFonts w:ascii="Times New Roman" w:eastAsia="宋体" w:hAnsi="Times New Roman" w:cs="Times New Roman" w:hint="eastAsia"/>
          <w:sz w:val="18"/>
          <w:szCs w:val="18"/>
        </w:rPr>
        <w:t>产品的检测性能与样品质量密切相关，样品质</w:t>
      </w:r>
      <w:proofErr w:type="gramStart"/>
      <w:r>
        <w:rPr>
          <w:rFonts w:ascii="Times New Roman" w:eastAsia="宋体" w:hAnsi="Times New Roman" w:cs="Times New Roman" w:hint="eastAsia"/>
          <w:sz w:val="18"/>
          <w:szCs w:val="18"/>
        </w:rPr>
        <w:t>控结果</w:t>
      </w:r>
      <w:proofErr w:type="gramEnd"/>
      <w:r>
        <w:rPr>
          <w:rFonts w:ascii="Times New Roman" w:eastAsia="宋体" w:hAnsi="Times New Roman" w:cs="Times New Roman" w:hint="eastAsia"/>
          <w:sz w:val="18"/>
          <w:szCs w:val="18"/>
        </w:rPr>
        <w:t>为风险时，存在检测灵敏度降低以及检测结果准确性降低的风险。</w:t>
      </w:r>
    </w:p>
    <w:p w14:paraId="65ADD454"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当插入</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缺失区域发生在探针的结合位点时，可能导致假阴性结果。</w:t>
      </w:r>
    </w:p>
    <w:p w14:paraId="58B7848A"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大片段重排结果阴性不能完全排除大片段扩增、缺失的存在，扩增、缺失的外显子区域过小可能造成阴性结果。</w:t>
      </w:r>
    </w:p>
    <w:p w14:paraId="13647CCD"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lang w:eastAsia="zh-CN"/>
        </w:rPr>
        <w:t>少数难扩增区域因扩增子扩增深度低，可能导致假阴性结果。基因组串联重复区域和基因组上序列唯一性较差的区域存在漏检的可能。测序质量低的相关位点存在漏检的可能。</w:t>
      </w:r>
    </w:p>
    <w:p w14:paraId="11146FB6"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bookmarkStart w:id="7" w:name="_Hlk165966866"/>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p w14:paraId="580E452D" w14:textId="350E7DFB"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阴性检测结果</w:t>
      </w:r>
    </w:p>
    <w:p w14:paraId="3680A1B2"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FC7F50A"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bookmarkEnd w:id="7"/>
    <w:p w14:paraId="3510767F" w14:textId="0803DDDA"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5</w:t>
      </w:r>
      <w:r>
        <w:rPr>
          <w:rFonts w:ascii="Times New Roman" w:eastAsia="宋体" w:hAnsi="Times New Roman" w:cs="Times New Roman"/>
          <w:b/>
          <w:bCs/>
          <w:sz w:val="22"/>
          <w:szCs w:val="22"/>
        </w:rPr>
        <w:t>、临床方案决定</w:t>
      </w:r>
    </w:p>
    <w:p w14:paraId="539EB556"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A9F7DDC" w14:textId="1762BB9B"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6</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数据安全与隐私保护</w:t>
      </w:r>
    </w:p>
    <w:p w14:paraId="23AC1DB1" w14:textId="77777777" w:rsidR="00E909E4" w:rsidRDefault="002050E0">
      <w:pPr>
        <w:pStyle w:val="afffff"/>
        <w:spacing w:line="360" w:lineRule="exact"/>
        <w:ind w:firstLine="364"/>
        <w:rPr>
          <w:rFonts w:ascii="Times New Roman" w:eastAsia="宋体" w:hAnsi="Times New Roman" w:cs="Times New Roman"/>
          <w:spacing w:val="1"/>
          <w:kern w:val="2"/>
          <w:sz w:val="18"/>
          <w:szCs w:val="18"/>
          <w:lang w:eastAsia="zh-CN"/>
        </w:rPr>
      </w:pPr>
      <w:r>
        <w:rPr>
          <w:rFonts w:ascii="Times New Roman" w:eastAsia="宋体" w:hAnsi="Times New Roman" w:cs="Times New Roman" w:hint="eastAsia"/>
          <w:spacing w:val="1"/>
          <w:kern w:val="2"/>
          <w:sz w:val="18"/>
          <w:szCs w:val="18"/>
          <w:lang w:eastAsia="zh-CN"/>
        </w:rPr>
        <w:t>在整个检测过程中，每份检测样本仅以编码作为识别，患者信息保存至院内信息系统。我们采用多种措施确保检测数据的安全。</w:t>
      </w:r>
    </w:p>
    <w:sectPr w:rsidR="00E909E4">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6E097" w14:textId="77777777" w:rsidR="003416E6" w:rsidRDefault="003416E6">
      <w:r>
        <w:separator/>
      </w:r>
    </w:p>
  </w:endnote>
  <w:endnote w:type="continuationSeparator" w:id="0">
    <w:p w14:paraId="487FF814" w14:textId="77777777" w:rsidR="003416E6" w:rsidRDefault="00341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61D29" w14:textId="77777777" w:rsidR="00E909E4" w:rsidRDefault="002050E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11C4CF69" wp14:editId="4655AFBC">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04388CD" w14:textId="77777777" w:rsidR="00E909E4" w:rsidRDefault="002050E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E909E4">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C4CF69"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604388CD" w14:textId="77777777" w:rsidR="00E909E4" w:rsidRDefault="002050E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8F7126">
                      <w:fldChar w:fldCharType="begin"/>
                    </w:r>
                    <w:r w:rsidR="008F7126">
                      <w:instrText xml:space="preserve"> NUMPAGES  \* MERGEFORMAT </w:instrText>
                    </w:r>
                    <w:r w:rsidR="008F7126">
                      <w:fldChar w:fldCharType="separate"/>
                    </w:r>
                    <w:r w:rsidR="00E909E4">
                      <w:t>9</w:t>
                    </w:r>
                    <w:r w:rsidR="008F7126">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C8731" w14:textId="77777777" w:rsidR="003416E6" w:rsidRDefault="003416E6">
      <w:r>
        <w:separator/>
      </w:r>
    </w:p>
  </w:footnote>
  <w:footnote w:type="continuationSeparator" w:id="0">
    <w:p w14:paraId="49F62095" w14:textId="77777777" w:rsidR="003416E6" w:rsidRDefault="00341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DAF7" w14:textId="77777777" w:rsidR="00E909E4" w:rsidRDefault="002050E0">
    <w:pPr>
      <w:pStyle w:val="aff9"/>
      <w:spacing w:line="240" w:lineRule="auto"/>
    </w:pPr>
    <w:r>
      <w:rPr>
        <w:rFonts w:hint="eastAsia"/>
        <w:noProof/>
      </w:rPr>
      <w:drawing>
        <wp:anchor distT="0" distB="0" distL="114300" distR="114300" simplePos="0" relativeHeight="251659264" behindDoc="0" locked="0" layoutInCell="1" allowOverlap="1" wp14:anchorId="35AAF290" wp14:editId="7A285261">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77ED4BCB" wp14:editId="6581B4FD">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49CA1BC8" w14:textId="77777777" w:rsidR="00E909E4" w:rsidRDefault="002050E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6998B0C7" w14:textId="77777777" w:rsidR="00E909E4" w:rsidRDefault="002050E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21C2BC6E" w14:textId="77777777" w:rsidR="00E909E4" w:rsidRDefault="00E909E4">
    <w:pPr>
      <w:tabs>
        <w:tab w:val="left" w:pos="4411"/>
      </w:tabs>
    </w:pPr>
  </w:p>
  <w:p w14:paraId="46C37E49" w14:textId="77777777" w:rsidR="00E909E4" w:rsidRDefault="00E909E4">
    <w:pPr>
      <w:rPr>
        <w:b/>
        <w:bCs/>
      </w:rPr>
    </w:pPr>
  </w:p>
  <w:p w14:paraId="54D08472" w14:textId="01DED499" w:rsidR="00E909E4" w:rsidRDefault="002050E0">
    <w:r>
      <w:rPr>
        <w:rFonts w:hint="eastAsia"/>
        <w:b/>
        <w:bCs/>
      </w:rPr>
      <w:t>分子病理号：</w:t>
    </w:r>
    <w:r w:rsidR="00881517" w:rsidRPr="00881517">
      <w:t>{{</w:t>
    </w:r>
    <w:proofErr w:type="spellStart"/>
    <w:r w:rsidR="00881517" w:rsidRPr="00881517">
      <w:t>sample.mol_pathological_id</w:t>
    </w:r>
    <w:proofErr w:type="spellEnd"/>
    <w:r w:rsidR="00881517" w:rsidRPr="00881517">
      <w:t>}}</w:t>
    </w:r>
    <w:r>
      <w:rPr>
        <w:rFonts w:hint="eastAsia"/>
        <w:b/>
        <w:bCs/>
      </w:rPr>
      <w:t xml:space="preserve">  </w:t>
    </w:r>
    <w:r>
      <w:rPr>
        <w:rFonts w:hint="eastAsia"/>
        <w:b/>
        <w:bCs/>
      </w:rPr>
      <w:t>姓名：</w:t>
    </w:r>
    <w:r w:rsidR="00881517" w:rsidRPr="00881517">
      <w:t>{{</w:t>
    </w:r>
    <w:proofErr w:type="spellStart"/>
    <w:r w:rsidR="00881517" w:rsidRPr="00881517">
      <w:t>sample.patient_name</w:t>
    </w:r>
    <w:proofErr w:type="spellEnd"/>
    <w:r w:rsidR="00881517" w:rsidRPr="00881517">
      <w:t>}}</w:t>
    </w:r>
    <w:r>
      <w:rPr>
        <w:rFonts w:hint="eastAsia"/>
        <w:b/>
        <w:bCs/>
      </w:rPr>
      <w:t xml:space="preserve">  </w:t>
    </w:r>
    <w:r>
      <w:rPr>
        <w:rFonts w:hint="eastAsia"/>
        <w:b/>
        <w:bCs/>
      </w:rPr>
      <w:t>性别：</w:t>
    </w:r>
    <w:r w:rsidR="00881517" w:rsidRPr="00881517">
      <w:t>{{</w:t>
    </w:r>
    <w:proofErr w:type="spellStart"/>
    <w:r w:rsidR="00881517" w:rsidRPr="00881517">
      <w:t>sample.gender</w:t>
    </w:r>
    <w:proofErr w:type="spellEnd"/>
    <w:r w:rsidR="00881517" w:rsidRPr="00881517">
      <w:t>}}</w:t>
    </w:r>
    <w:r>
      <w:rPr>
        <w:rFonts w:hint="eastAsia"/>
        <w:b/>
        <w:bCs/>
      </w:rPr>
      <w:t xml:space="preserve">  </w:t>
    </w:r>
    <w:r>
      <w:rPr>
        <w:rFonts w:hint="eastAsia"/>
        <w:b/>
        <w:bCs/>
      </w:rPr>
      <w:t>年龄：</w:t>
    </w:r>
    <w:r w:rsidR="00881517" w:rsidRPr="00881517">
      <w:t>{{</w:t>
    </w:r>
    <w:proofErr w:type="spellStart"/>
    <w:r w:rsidR="00881517" w:rsidRPr="00881517">
      <w:t>sample.age</w:t>
    </w:r>
    <w:proofErr w:type="spellEnd"/>
    <w:r w:rsidR="00881517" w:rsidRPr="00881517">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881517" w:rsidRPr="00881517">
      <w:t>{{</w:t>
    </w:r>
    <w:proofErr w:type="spellStart"/>
    <w:proofErr w:type="gramStart"/>
    <w:r w:rsidR="00881517" w:rsidRPr="00881517">
      <w:t>sample.outpatient</w:t>
    </w:r>
    <w:proofErr w:type="gramEnd"/>
    <w:r w:rsidR="00881517" w:rsidRPr="00881517">
      <w:t>_hospitalization_no</w:t>
    </w:r>
    <w:proofErr w:type="spellEnd"/>
    <w:r w:rsidR="00881517" w:rsidRPr="00881517">
      <w:t>}}</w:t>
    </w:r>
  </w:p>
  <w:p w14:paraId="5E75DFA8" w14:textId="77777777" w:rsidR="00E909E4" w:rsidRDefault="002050E0">
    <w:pPr>
      <w:tabs>
        <w:tab w:val="left" w:pos="1629"/>
      </w:tabs>
    </w:pPr>
    <w:r>
      <w:rPr>
        <w:noProof/>
        <w:sz w:val="30"/>
      </w:rPr>
      <mc:AlternateContent>
        <mc:Choice Requires="wps">
          <w:drawing>
            <wp:anchor distT="0" distB="0" distL="114300" distR="114300" simplePos="0" relativeHeight="251661312" behindDoc="0" locked="0" layoutInCell="1" allowOverlap="1" wp14:anchorId="3C092CB2" wp14:editId="470479E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EFF53AB0"/>
    <w:multiLevelType w:val="singleLevel"/>
    <w:tmpl w:val="EFF53AB0"/>
    <w:lvl w:ilvl="0">
      <w:start w:val="1"/>
      <w:numFmt w:val="decimal"/>
      <w:suff w:val="nothing"/>
      <w:lvlText w:val="%1．"/>
      <w:lvlJc w:val="left"/>
      <w:pPr>
        <w:ind w:left="0" w:firstLine="400"/>
      </w:pPr>
      <w:rPr>
        <w:rFonts w:hint="default"/>
      </w:rPr>
    </w:lvl>
  </w:abstractNum>
  <w:abstractNum w:abstractNumId="2" w15:restartNumberingAfterBreak="0">
    <w:nsid w:val="FA88A87C"/>
    <w:multiLevelType w:val="multilevel"/>
    <w:tmpl w:val="FA88A87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5E38B52F"/>
    <w:multiLevelType w:val="singleLevel"/>
    <w:tmpl w:val="5E38B52F"/>
    <w:lvl w:ilvl="0">
      <w:start w:val="1"/>
      <w:numFmt w:val="decimal"/>
      <w:suff w:val="nothing"/>
      <w:lvlText w:val="%1．"/>
      <w:lvlJc w:val="left"/>
      <w:pPr>
        <w:ind w:left="0" w:firstLine="400"/>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3"/>
  </w:num>
  <w:num w:numId="3">
    <w:abstractNumId w:val="5"/>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B62"/>
    <w:rsid w:val="000062D9"/>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29BF"/>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58C9"/>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5EAC"/>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244"/>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93E1E"/>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4AE"/>
    <w:rsid w:val="001E3F4D"/>
    <w:rsid w:val="001E4298"/>
    <w:rsid w:val="001E65C1"/>
    <w:rsid w:val="001F1C21"/>
    <w:rsid w:val="001F649E"/>
    <w:rsid w:val="001F7EDA"/>
    <w:rsid w:val="00201531"/>
    <w:rsid w:val="002018E0"/>
    <w:rsid w:val="00201D58"/>
    <w:rsid w:val="00204581"/>
    <w:rsid w:val="00204E15"/>
    <w:rsid w:val="002050E0"/>
    <w:rsid w:val="00205438"/>
    <w:rsid w:val="002058C3"/>
    <w:rsid w:val="002059CD"/>
    <w:rsid w:val="00205F1E"/>
    <w:rsid w:val="002077F4"/>
    <w:rsid w:val="00210489"/>
    <w:rsid w:val="002110C8"/>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11B2"/>
    <w:rsid w:val="002C23C5"/>
    <w:rsid w:val="002C409C"/>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559"/>
    <w:rsid w:val="0030072F"/>
    <w:rsid w:val="0030298B"/>
    <w:rsid w:val="00302DED"/>
    <w:rsid w:val="00303E38"/>
    <w:rsid w:val="00305263"/>
    <w:rsid w:val="003055CB"/>
    <w:rsid w:val="00305B34"/>
    <w:rsid w:val="00310051"/>
    <w:rsid w:val="0031053C"/>
    <w:rsid w:val="00311472"/>
    <w:rsid w:val="00314D18"/>
    <w:rsid w:val="003157F4"/>
    <w:rsid w:val="003230F6"/>
    <w:rsid w:val="003230FA"/>
    <w:rsid w:val="003231ED"/>
    <w:rsid w:val="00323EB9"/>
    <w:rsid w:val="00325E3C"/>
    <w:rsid w:val="00327AF7"/>
    <w:rsid w:val="00331E5E"/>
    <w:rsid w:val="003329EC"/>
    <w:rsid w:val="00333464"/>
    <w:rsid w:val="00333DF2"/>
    <w:rsid w:val="00336491"/>
    <w:rsid w:val="00340628"/>
    <w:rsid w:val="003416E6"/>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3CA8"/>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03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58AF"/>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1BFD"/>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1517"/>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25A"/>
    <w:rsid w:val="008F0BF5"/>
    <w:rsid w:val="008F2C41"/>
    <w:rsid w:val="008F3097"/>
    <w:rsid w:val="008F3141"/>
    <w:rsid w:val="008F34E0"/>
    <w:rsid w:val="008F3E7F"/>
    <w:rsid w:val="008F7126"/>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5D7F"/>
    <w:rsid w:val="009678F9"/>
    <w:rsid w:val="00973E55"/>
    <w:rsid w:val="00974415"/>
    <w:rsid w:val="00977174"/>
    <w:rsid w:val="00977FF2"/>
    <w:rsid w:val="0098177F"/>
    <w:rsid w:val="00981E89"/>
    <w:rsid w:val="0098271F"/>
    <w:rsid w:val="00983708"/>
    <w:rsid w:val="009840BC"/>
    <w:rsid w:val="009847C2"/>
    <w:rsid w:val="0098671B"/>
    <w:rsid w:val="00987C87"/>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B43B4"/>
    <w:rsid w:val="009C06FB"/>
    <w:rsid w:val="009C2F1E"/>
    <w:rsid w:val="009C3243"/>
    <w:rsid w:val="009C4622"/>
    <w:rsid w:val="009C552A"/>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492"/>
    <w:rsid w:val="00A645D5"/>
    <w:rsid w:val="00A659B9"/>
    <w:rsid w:val="00A70FA2"/>
    <w:rsid w:val="00A7133C"/>
    <w:rsid w:val="00A71445"/>
    <w:rsid w:val="00A71F6F"/>
    <w:rsid w:val="00A73791"/>
    <w:rsid w:val="00A73FEE"/>
    <w:rsid w:val="00A746AB"/>
    <w:rsid w:val="00A80473"/>
    <w:rsid w:val="00A80998"/>
    <w:rsid w:val="00A8251F"/>
    <w:rsid w:val="00A843E7"/>
    <w:rsid w:val="00A848D1"/>
    <w:rsid w:val="00A870BD"/>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85C"/>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284F"/>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3F99"/>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3605"/>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5EB"/>
    <w:rsid w:val="00D72783"/>
    <w:rsid w:val="00D7477B"/>
    <w:rsid w:val="00D74F37"/>
    <w:rsid w:val="00D750B6"/>
    <w:rsid w:val="00D76660"/>
    <w:rsid w:val="00D76D40"/>
    <w:rsid w:val="00D81178"/>
    <w:rsid w:val="00D81DAD"/>
    <w:rsid w:val="00D82703"/>
    <w:rsid w:val="00D906D7"/>
    <w:rsid w:val="00D91DFA"/>
    <w:rsid w:val="00D9322E"/>
    <w:rsid w:val="00D95B8C"/>
    <w:rsid w:val="00D96156"/>
    <w:rsid w:val="00D9650C"/>
    <w:rsid w:val="00D974F9"/>
    <w:rsid w:val="00DA0A7C"/>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DF7E25"/>
    <w:rsid w:val="00E0073F"/>
    <w:rsid w:val="00E00D80"/>
    <w:rsid w:val="00E01226"/>
    <w:rsid w:val="00E01239"/>
    <w:rsid w:val="00E0152A"/>
    <w:rsid w:val="00E03D89"/>
    <w:rsid w:val="00E04D66"/>
    <w:rsid w:val="00E05D4F"/>
    <w:rsid w:val="00E06604"/>
    <w:rsid w:val="00E07161"/>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9E4"/>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12B7"/>
    <w:rsid w:val="00F2289F"/>
    <w:rsid w:val="00F234CF"/>
    <w:rsid w:val="00F25E30"/>
    <w:rsid w:val="00F26B79"/>
    <w:rsid w:val="00F27061"/>
    <w:rsid w:val="00F27964"/>
    <w:rsid w:val="00F3198E"/>
    <w:rsid w:val="00F31B79"/>
    <w:rsid w:val="00F31F72"/>
    <w:rsid w:val="00F3388A"/>
    <w:rsid w:val="00F36AE2"/>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6197"/>
    <w:rsid w:val="01613241"/>
    <w:rsid w:val="0178101C"/>
    <w:rsid w:val="01F734D3"/>
    <w:rsid w:val="024A0BB7"/>
    <w:rsid w:val="02590097"/>
    <w:rsid w:val="025E2CE8"/>
    <w:rsid w:val="02925127"/>
    <w:rsid w:val="03060A35"/>
    <w:rsid w:val="046E3282"/>
    <w:rsid w:val="048F7DD4"/>
    <w:rsid w:val="051C799D"/>
    <w:rsid w:val="08762FEF"/>
    <w:rsid w:val="0889068B"/>
    <w:rsid w:val="0ABB5878"/>
    <w:rsid w:val="0ACB4F8A"/>
    <w:rsid w:val="0B733A12"/>
    <w:rsid w:val="0C8427A1"/>
    <w:rsid w:val="0DCF199B"/>
    <w:rsid w:val="0EFD148A"/>
    <w:rsid w:val="0F0F11BE"/>
    <w:rsid w:val="0F22666F"/>
    <w:rsid w:val="0F5D71DF"/>
    <w:rsid w:val="105570A4"/>
    <w:rsid w:val="118C2F9A"/>
    <w:rsid w:val="11C71CC7"/>
    <w:rsid w:val="13080760"/>
    <w:rsid w:val="1324792E"/>
    <w:rsid w:val="1345577E"/>
    <w:rsid w:val="134A4EBA"/>
    <w:rsid w:val="15E8570B"/>
    <w:rsid w:val="17141CFC"/>
    <w:rsid w:val="175C6F6A"/>
    <w:rsid w:val="177E3BBD"/>
    <w:rsid w:val="17D51710"/>
    <w:rsid w:val="17FD5BB5"/>
    <w:rsid w:val="190478B9"/>
    <w:rsid w:val="198E5257"/>
    <w:rsid w:val="1A210E28"/>
    <w:rsid w:val="1ABC2566"/>
    <w:rsid w:val="1BDB2F90"/>
    <w:rsid w:val="1C4F709D"/>
    <w:rsid w:val="1C720BF1"/>
    <w:rsid w:val="1C9A6898"/>
    <w:rsid w:val="1D397249"/>
    <w:rsid w:val="1D572666"/>
    <w:rsid w:val="1E012619"/>
    <w:rsid w:val="1E56121F"/>
    <w:rsid w:val="1E6432D4"/>
    <w:rsid w:val="1E914E43"/>
    <w:rsid w:val="1EB904D1"/>
    <w:rsid w:val="1F410459"/>
    <w:rsid w:val="1F6115C2"/>
    <w:rsid w:val="204622CA"/>
    <w:rsid w:val="20C536F6"/>
    <w:rsid w:val="20C75D9C"/>
    <w:rsid w:val="22783C3D"/>
    <w:rsid w:val="22D05EAA"/>
    <w:rsid w:val="22F8048F"/>
    <w:rsid w:val="237D7A48"/>
    <w:rsid w:val="240F1688"/>
    <w:rsid w:val="25633CE3"/>
    <w:rsid w:val="26600825"/>
    <w:rsid w:val="275A6155"/>
    <w:rsid w:val="27784830"/>
    <w:rsid w:val="285F2D5E"/>
    <w:rsid w:val="2884432A"/>
    <w:rsid w:val="28A8330A"/>
    <w:rsid w:val="28FA49B4"/>
    <w:rsid w:val="291E1761"/>
    <w:rsid w:val="29777BD1"/>
    <w:rsid w:val="2A0C0D2A"/>
    <w:rsid w:val="2AA60CEE"/>
    <w:rsid w:val="2ADC1132"/>
    <w:rsid w:val="2BFC0C6A"/>
    <w:rsid w:val="2C1F6A8C"/>
    <w:rsid w:val="2C9254AA"/>
    <w:rsid w:val="2DC25921"/>
    <w:rsid w:val="2DC25FBB"/>
    <w:rsid w:val="2F1C5505"/>
    <w:rsid w:val="2F90494F"/>
    <w:rsid w:val="30CF6AB3"/>
    <w:rsid w:val="312468F3"/>
    <w:rsid w:val="31C12394"/>
    <w:rsid w:val="31F505A1"/>
    <w:rsid w:val="349A13A6"/>
    <w:rsid w:val="35415CC5"/>
    <w:rsid w:val="35485F85"/>
    <w:rsid w:val="36B9188B"/>
    <w:rsid w:val="37732382"/>
    <w:rsid w:val="38792964"/>
    <w:rsid w:val="39A865E9"/>
    <w:rsid w:val="39D22A57"/>
    <w:rsid w:val="39E94680"/>
    <w:rsid w:val="3A35598F"/>
    <w:rsid w:val="3A541831"/>
    <w:rsid w:val="3AE7130B"/>
    <w:rsid w:val="3B5D312D"/>
    <w:rsid w:val="3B714E2B"/>
    <w:rsid w:val="3B87027F"/>
    <w:rsid w:val="3BF75145"/>
    <w:rsid w:val="3C5938F5"/>
    <w:rsid w:val="3CC76274"/>
    <w:rsid w:val="3D1A6ADF"/>
    <w:rsid w:val="3E1E474F"/>
    <w:rsid w:val="3F281A1A"/>
    <w:rsid w:val="3F61567A"/>
    <w:rsid w:val="3FB35F57"/>
    <w:rsid w:val="40052D6D"/>
    <w:rsid w:val="403E4AAD"/>
    <w:rsid w:val="404B441A"/>
    <w:rsid w:val="405829A0"/>
    <w:rsid w:val="40E830B4"/>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4B645F9"/>
    <w:rsid w:val="55327C23"/>
    <w:rsid w:val="553D454B"/>
    <w:rsid w:val="57651041"/>
    <w:rsid w:val="597220FF"/>
    <w:rsid w:val="59AB4E95"/>
    <w:rsid w:val="5C5D0105"/>
    <w:rsid w:val="5E230639"/>
    <w:rsid w:val="5FBA7B85"/>
    <w:rsid w:val="60BA0556"/>
    <w:rsid w:val="619576C1"/>
    <w:rsid w:val="622A3643"/>
    <w:rsid w:val="6243457B"/>
    <w:rsid w:val="65484244"/>
    <w:rsid w:val="65624D19"/>
    <w:rsid w:val="664177C3"/>
    <w:rsid w:val="67232BE8"/>
    <w:rsid w:val="677446FB"/>
    <w:rsid w:val="67786A75"/>
    <w:rsid w:val="679C6C08"/>
    <w:rsid w:val="67B3068B"/>
    <w:rsid w:val="67D1047D"/>
    <w:rsid w:val="68833924"/>
    <w:rsid w:val="68901DED"/>
    <w:rsid w:val="69E05DA3"/>
    <w:rsid w:val="69F97639"/>
    <w:rsid w:val="6A105744"/>
    <w:rsid w:val="6A2E1C0C"/>
    <w:rsid w:val="6A3D4B79"/>
    <w:rsid w:val="6A482670"/>
    <w:rsid w:val="6A6154DC"/>
    <w:rsid w:val="6A956211"/>
    <w:rsid w:val="6B844A74"/>
    <w:rsid w:val="6D01185F"/>
    <w:rsid w:val="6E102F37"/>
    <w:rsid w:val="6E8D7220"/>
    <w:rsid w:val="6EC66DB0"/>
    <w:rsid w:val="6F1C6F30"/>
    <w:rsid w:val="6F826B57"/>
    <w:rsid w:val="707638C3"/>
    <w:rsid w:val="709F6CF6"/>
    <w:rsid w:val="74CE20ED"/>
    <w:rsid w:val="74EA5803"/>
    <w:rsid w:val="74ED0FAB"/>
    <w:rsid w:val="79921A5A"/>
    <w:rsid w:val="7A6B3B92"/>
    <w:rsid w:val="7B635362"/>
    <w:rsid w:val="7B7910C0"/>
    <w:rsid w:val="7B9F23CB"/>
    <w:rsid w:val="7BEC3723"/>
    <w:rsid w:val="7C09525A"/>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30A02D5"/>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3">
    <w:name w:val="Revision"/>
    <w:hidden/>
    <w:uiPriority w:val="99"/>
    <w:unhideWhenUsed/>
    <w:rsid w:val="00965D7F"/>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2143</Words>
  <Characters>12219</Characters>
  <Application>Microsoft Office Word</Application>
  <DocSecurity>0</DocSecurity>
  <Lines>101</Lines>
  <Paragraphs>28</Paragraphs>
  <ScaleCrop>false</ScaleCrop>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33</cp:revision>
  <cp:lastPrinted>2019-08-01T03:10:00Z</cp:lastPrinted>
  <dcterms:created xsi:type="dcterms:W3CDTF">2025-01-27T00:51:00Z</dcterms:created>
  <dcterms:modified xsi:type="dcterms:W3CDTF">2025-02-10T02:41:00Z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C63C2925C135401190B32E3F934E5FE2_13</vt:lpwstr>
  </property>
  <property fmtid="{D5CDD505-2E9C-101B-9397-08002B2CF9AE}" pid="4" name="KSOTemplateDocerSaveRecord">
    <vt:lpwstr>eyJoZGlkIjoiMmJkNThmMjA0MzAxNDYxOGQ5MGZmYzM2YWE2Mzk5OGMiLCJ1c2VySWQiOiIzMzU1Njk0OTUifQ==</vt:lpwstr>
  </property>
</Properties>
</file>