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BD4F3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77056868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258360FC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3C2C591F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0C63CF3C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6C11E385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05526466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44E252EE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39943EF1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073F6C29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272514BF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5499B189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</w:pPr>
    </w:p>
    <w:p w14:paraId="273CBFEB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</w:pPr>
    </w:p>
    <w:p w14:paraId="609B6A78" w14:textId="77777777" w:rsidR="00D02356" w:rsidRPr="0031578A" w:rsidRDefault="00BE1459">
      <w:pPr>
        <w:spacing w:line="240" w:lineRule="auto"/>
        <w:jc w:val="center"/>
        <w:rPr>
          <w:rFonts w:ascii="Times New Roman" w:eastAsia="微软雅黑" w:hAnsi="Times New Roman"/>
          <w:b/>
          <w:color w:val="auto"/>
          <w:spacing w:val="10"/>
          <w:sz w:val="72"/>
          <w:szCs w:val="72"/>
        </w:rPr>
      </w:pPr>
      <w:r w:rsidRPr="0031578A"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  <w:t>BRCA1/2</w:t>
      </w:r>
      <w:r w:rsidRPr="0031578A"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  <w:t>基因胚系突变检测报告</w:t>
      </w:r>
    </w:p>
    <w:p w14:paraId="45505E1A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3736E37D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4FC1F64B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5F128AD0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65643928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50F1AD70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62978FD5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6B75B8AA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1E3A4D3E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tbl>
      <w:tblPr>
        <w:tblStyle w:val="af0"/>
        <w:tblpPr w:leftFromText="181" w:rightFromText="181" w:vertAnchor="page" w:horzAnchor="margin" w:tblpXSpec="center" w:tblpY="1134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3261"/>
      </w:tblGrid>
      <w:tr w:rsidR="004B0570" w:rsidRPr="0031578A" w14:paraId="435348A1" w14:textId="794D311A" w:rsidTr="00FB3EBD">
        <w:trPr>
          <w:trHeight w:val="256"/>
        </w:trPr>
        <w:tc>
          <w:tcPr>
            <w:tcW w:w="2126" w:type="dxa"/>
            <w:vAlign w:val="center"/>
          </w:tcPr>
          <w:p w14:paraId="3DB20430" w14:textId="77777777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检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 xml:space="preserve"> 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验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 xml:space="preserve"> 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号：</w:t>
            </w:r>
          </w:p>
        </w:tc>
        <w:tc>
          <w:tcPr>
            <w:tcW w:w="3261" w:type="dxa"/>
            <w:vAlign w:val="center"/>
          </w:tcPr>
          <w:p w14:paraId="2161B20D" w14:textId="48B570DE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DA5B3E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{{sample.sample_id}}</w:t>
            </w:r>
          </w:p>
        </w:tc>
      </w:tr>
      <w:tr w:rsidR="004B0570" w:rsidRPr="0031578A" w14:paraId="4316096E" w14:textId="3BF85D16" w:rsidTr="00FB3EBD">
        <w:trPr>
          <w:trHeight w:val="467"/>
        </w:trPr>
        <w:tc>
          <w:tcPr>
            <w:tcW w:w="2126" w:type="dxa"/>
            <w:vAlign w:val="center"/>
          </w:tcPr>
          <w:p w14:paraId="6D16325C" w14:textId="77777777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姓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 xml:space="preserve">    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名：</w:t>
            </w:r>
          </w:p>
        </w:tc>
        <w:tc>
          <w:tcPr>
            <w:tcW w:w="3261" w:type="dxa"/>
            <w:vAlign w:val="center"/>
          </w:tcPr>
          <w:p w14:paraId="4217EFF5" w14:textId="1DAA278D" w:rsidR="004B0570" w:rsidRPr="0031578A" w:rsidRDefault="00CA3FBD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CA3F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{{sample.patient_name}}</w:t>
            </w:r>
          </w:p>
        </w:tc>
      </w:tr>
      <w:tr w:rsidR="004B0570" w:rsidRPr="0031578A" w14:paraId="4AA35AC0" w14:textId="2B5D511D" w:rsidTr="00FB3EBD">
        <w:trPr>
          <w:trHeight w:val="467"/>
        </w:trPr>
        <w:tc>
          <w:tcPr>
            <w:tcW w:w="2126" w:type="dxa"/>
            <w:vAlign w:val="center"/>
          </w:tcPr>
          <w:p w14:paraId="3F7492A2" w14:textId="77777777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门诊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/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住院号：</w:t>
            </w:r>
          </w:p>
        </w:tc>
        <w:tc>
          <w:tcPr>
            <w:tcW w:w="3261" w:type="dxa"/>
            <w:vAlign w:val="center"/>
          </w:tcPr>
          <w:p w14:paraId="35FD8779" w14:textId="0B142F0F" w:rsidR="004B0570" w:rsidRPr="0031578A" w:rsidRDefault="00FB3EBD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FB3E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{{sample.outpatient_hospitalization_no}}</w:t>
            </w:r>
          </w:p>
        </w:tc>
      </w:tr>
      <w:tr w:rsidR="004B0570" w:rsidRPr="0031578A" w14:paraId="2EC95424" w14:textId="5A4300CD" w:rsidTr="00FB3EBD">
        <w:trPr>
          <w:trHeight w:val="467"/>
        </w:trPr>
        <w:tc>
          <w:tcPr>
            <w:tcW w:w="2126" w:type="dxa"/>
            <w:vAlign w:val="center"/>
          </w:tcPr>
          <w:p w14:paraId="77DD4380" w14:textId="77777777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科室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/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病区：</w:t>
            </w:r>
          </w:p>
        </w:tc>
        <w:tc>
          <w:tcPr>
            <w:tcW w:w="3261" w:type="dxa"/>
            <w:vAlign w:val="center"/>
          </w:tcPr>
          <w:p w14:paraId="57829C20" w14:textId="6B93A466" w:rsidR="004B0570" w:rsidRPr="0031578A" w:rsidRDefault="004B0570" w:rsidP="004B0570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DA5B3E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{{sample.hosp_depart}}</w:t>
            </w:r>
          </w:p>
        </w:tc>
      </w:tr>
      <w:tr w:rsidR="0031578A" w:rsidRPr="0031578A" w14:paraId="729349D4" w14:textId="48AC67CB" w:rsidTr="00FB3EBD">
        <w:trPr>
          <w:trHeight w:val="467"/>
        </w:trPr>
        <w:tc>
          <w:tcPr>
            <w:tcW w:w="2126" w:type="dxa"/>
            <w:vAlign w:val="center"/>
          </w:tcPr>
          <w:p w14:paraId="7CADA53E" w14:textId="3D18F928" w:rsidR="00B46864" w:rsidRPr="0031578A" w:rsidRDefault="00B46864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床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 xml:space="preserve"> </w:t>
            </w:r>
            <w:r w:rsidRPr="0031578A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 xml:space="preserve">   </w:t>
            </w:r>
            <w:r w:rsidRPr="0031578A">
              <w:rPr>
                <w:rFonts w:ascii="Times New Roman" w:eastAsia="微软雅黑" w:hAnsi="Times New Roman" w:hint="eastAsia"/>
                <w:b/>
                <w:color w:val="auto"/>
                <w:spacing w:val="10"/>
                <w:sz w:val="24"/>
                <w:szCs w:val="24"/>
              </w:rPr>
              <w:t>号：</w:t>
            </w:r>
          </w:p>
        </w:tc>
        <w:tc>
          <w:tcPr>
            <w:tcW w:w="3261" w:type="dxa"/>
          </w:tcPr>
          <w:p w14:paraId="1916AD5E" w14:textId="0B9DC8AE" w:rsidR="00B46864" w:rsidRPr="0031578A" w:rsidRDefault="00FB3EBD">
            <w:pPr>
              <w:adjustRightInd w:val="0"/>
              <w:snapToGrid w:val="0"/>
              <w:spacing w:afterLines="50" w:after="120" w:line="240" w:lineRule="auto"/>
              <w:jc w:val="both"/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</w:pPr>
            <w:r w:rsidRPr="00FB3EBD">
              <w:rPr>
                <w:rFonts w:ascii="Times New Roman" w:eastAsia="微软雅黑" w:hAnsi="Times New Roman"/>
                <w:b/>
                <w:color w:val="auto"/>
                <w:spacing w:val="10"/>
                <w:sz w:val="24"/>
                <w:szCs w:val="24"/>
              </w:rPr>
              <w:t>{{sample.bed_number}}</w:t>
            </w:r>
          </w:p>
        </w:tc>
      </w:tr>
    </w:tbl>
    <w:p w14:paraId="178451A3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/>
          <w:color w:val="auto"/>
          <w:spacing w:val="10"/>
          <w:sz w:val="15"/>
          <w:szCs w:val="15"/>
        </w:rPr>
      </w:pPr>
    </w:p>
    <w:p w14:paraId="4A3CAB5D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1486DDC3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14F6468D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46FD585A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00335954" w14:textId="77777777" w:rsidR="00D02356" w:rsidRPr="0031578A" w:rsidRDefault="00D02356">
      <w:pPr>
        <w:spacing w:line="240" w:lineRule="auto"/>
        <w:jc w:val="center"/>
        <w:rPr>
          <w:rFonts w:ascii="Times New Roman" w:eastAsia="微软雅黑" w:hAnsi="Times New Roman"/>
          <w:bCs/>
          <w:color w:val="auto"/>
          <w:spacing w:val="10"/>
          <w:sz w:val="15"/>
          <w:szCs w:val="15"/>
        </w:rPr>
      </w:pPr>
    </w:p>
    <w:p w14:paraId="4CF69CD1" w14:textId="77777777" w:rsidR="00D02356" w:rsidRPr="0031578A" w:rsidRDefault="00D02356">
      <w:pPr>
        <w:spacing w:line="240" w:lineRule="auto"/>
        <w:jc w:val="both"/>
        <w:rPr>
          <w:rFonts w:ascii="Times New Roman" w:eastAsia="微软雅黑" w:hAnsi="Times New Roman"/>
          <w:b/>
          <w:color w:val="auto"/>
          <w:spacing w:val="10"/>
          <w:sz w:val="52"/>
          <w:szCs w:val="52"/>
        </w:rPr>
        <w:sectPr w:rsidR="00D02356" w:rsidRPr="0031578A" w:rsidSect="00564F59">
          <w:headerReference w:type="default" r:id="rId9"/>
          <w:footerReference w:type="default" r:id="rId10"/>
          <w:headerReference w:type="first" r:id="rId11"/>
          <w:footerReference w:type="first" r:id="rId12"/>
          <w:pgSz w:w="11907" w:h="16839"/>
          <w:pgMar w:top="720" w:right="720" w:bottom="720" w:left="720" w:header="851" w:footer="709" w:gutter="0"/>
          <w:pgNumType w:start="1"/>
          <w:cols w:space="720"/>
          <w:titlePg/>
          <w:docGrid w:linePitch="360"/>
        </w:sectPr>
      </w:pPr>
    </w:p>
    <w:p w14:paraId="2BEAEBB3" w14:textId="77777777" w:rsidR="00D02356" w:rsidRPr="0031578A" w:rsidRDefault="00BE1459">
      <w:pPr>
        <w:spacing w:after="0" w:line="240" w:lineRule="auto"/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</w:pPr>
      <w:r w:rsidRPr="0031578A">
        <w:rPr>
          <w:rFonts w:ascii="Times New Roman" w:eastAsia="微软雅黑" w:hAnsi="Times New Roman"/>
          <w:noProof/>
          <w:color w:val="auto"/>
        </w:rPr>
        <w:lastRenderedPageBreak/>
        <w:drawing>
          <wp:anchor distT="0" distB="0" distL="114300" distR="114300" simplePos="0" relativeHeight="251659264" behindDoc="0" locked="0" layoutInCell="1" allowOverlap="0" wp14:anchorId="4D57F5D7" wp14:editId="427F19B0">
            <wp:simplePos x="0" y="0"/>
            <wp:positionH relativeFrom="column">
              <wp:posOffset>-3959225</wp:posOffset>
            </wp:positionH>
            <wp:positionV relativeFrom="paragraph">
              <wp:posOffset>8137525</wp:posOffset>
            </wp:positionV>
            <wp:extent cx="1619885" cy="1043940"/>
            <wp:effectExtent l="0" t="0" r="8890" b="3810"/>
            <wp:wrapNone/>
            <wp:docPr id="1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1578A"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  <w:t>基本信息</w:t>
      </w:r>
    </w:p>
    <w:tbl>
      <w:tblPr>
        <w:tblW w:w="10683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1843"/>
        <w:gridCol w:w="1701"/>
        <w:gridCol w:w="2268"/>
        <w:gridCol w:w="1417"/>
        <w:gridCol w:w="2036"/>
      </w:tblGrid>
      <w:tr w:rsidR="0031578A" w:rsidRPr="009E29E9" w14:paraId="0743FF0F" w14:textId="77777777" w:rsidTr="00DD06D6">
        <w:trPr>
          <w:jc w:val="center"/>
        </w:trPr>
        <w:tc>
          <w:tcPr>
            <w:tcW w:w="1418" w:type="dxa"/>
            <w:vAlign w:val="center"/>
          </w:tcPr>
          <w:p w14:paraId="6E60F7DC" w14:textId="7FD3F5E3" w:rsidR="00D02356" w:rsidRPr="009E29E9" w:rsidRDefault="00BE1459" w:rsidP="001C6ACA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姓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  </w:t>
            </w:r>
            <w:r w:rsidR="002A4FE0"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名：</w:t>
            </w:r>
          </w:p>
        </w:tc>
        <w:tc>
          <w:tcPr>
            <w:tcW w:w="1843" w:type="dxa"/>
            <w:vAlign w:val="center"/>
          </w:tcPr>
          <w:p w14:paraId="191197DA" w14:textId="0ED8F0E2" w:rsidR="00D02356" w:rsidRPr="009E29E9" w:rsidRDefault="00CA3FBD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  <w:szCs w:val="24"/>
              </w:rPr>
              <w:t>{{sample.patient_name}}</w:t>
            </w:r>
          </w:p>
        </w:tc>
        <w:tc>
          <w:tcPr>
            <w:tcW w:w="1701" w:type="dxa"/>
            <w:vAlign w:val="center"/>
          </w:tcPr>
          <w:p w14:paraId="52FB5372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门诊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/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住院号：</w:t>
            </w:r>
          </w:p>
        </w:tc>
        <w:tc>
          <w:tcPr>
            <w:tcW w:w="2268" w:type="dxa"/>
            <w:vAlign w:val="center"/>
          </w:tcPr>
          <w:p w14:paraId="0EBD20AC" w14:textId="5A703EE6" w:rsidR="00D02356" w:rsidRPr="009E29E9" w:rsidRDefault="00D57557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{{sample.outpatient_hospitalization_no}}</w:t>
            </w:r>
          </w:p>
        </w:tc>
        <w:tc>
          <w:tcPr>
            <w:tcW w:w="1417" w:type="dxa"/>
            <w:vAlign w:val="center"/>
          </w:tcPr>
          <w:p w14:paraId="089B1B50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检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验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号：</w:t>
            </w:r>
          </w:p>
        </w:tc>
        <w:tc>
          <w:tcPr>
            <w:tcW w:w="2036" w:type="dxa"/>
            <w:vAlign w:val="center"/>
          </w:tcPr>
          <w:p w14:paraId="417381B6" w14:textId="5242555B" w:rsidR="00D02356" w:rsidRPr="009E29E9" w:rsidRDefault="004B0570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{{sample.sample_id}}</w:t>
            </w:r>
          </w:p>
        </w:tc>
      </w:tr>
      <w:tr w:rsidR="0031578A" w:rsidRPr="009E29E9" w14:paraId="4910DC3E" w14:textId="77777777" w:rsidTr="00DD06D6">
        <w:trPr>
          <w:jc w:val="center"/>
        </w:trPr>
        <w:tc>
          <w:tcPr>
            <w:tcW w:w="1418" w:type="dxa"/>
            <w:vAlign w:val="center"/>
          </w:tcPr>
          <w:p w14:paraId="569C910E" w14:textId="1291D639" w:rsidR="00D02356" w:rsidRPr="009E29E9" w:rsidRDefault="00BE1459" w:rsidP="001C6ACA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性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  </w:t>
            </w:r>
            <w:r w:rsidR="002A4FE0"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别：</w:t>
            </w:r>
          </w:p>
        </w:tc>
        <w:tc>
          <w:tcPr>
            <w:tcW w:w="1843" w:type="dxa"/>
            <w:vAlign w:val="center"/>
          </w:tcPr>
          <w:p w14:paraId="4F759F2D" w14:textId="042D3A50" w:rsidR="00D02356" w:rsidRPr="009E29E9" w:rsidRDefault="004B0570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{{sample.gender}}</w:t>
            </w:r>
          </w:p>
        </w:tc>
        <w:tc>
          <w:tcPr>
            <w:tcW w:w="1701" w:type="dxa"/>
            <w:vAlign w:val="center"/>
          </w:tcPr>
          <w:p w14:paraId="6E685A0F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科室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/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病区：</w:t>
            </w:r>
          </w:p>
        </w:tc>
        <w:tc>
          <w:tcPr>
            <w:tcW w:w="2268" w:type="dxa"/>
            <w:vAlign w:val="center"/>
          </w:tcPr>
          <w:p w14:paraId="3453F40D" w14:textId="1AB4E671" w:rsidR="00D02356" w:rsidRPr="009E29E9" w:rsidRDefault="004B0570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{{sample.hosp_depart}}</w:t>
            </w:r>
          </w:p>
        </w:tc>
        <w:tc>
          <w:tcPr>
            <w:tcW w:w="1417" w:type="dxa"/>
            <w:vAlign w:val="center"/>
          </w:tcPr>
          <w:p w14:paraId="13C66148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床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  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号：</w:t>
            </w:r>
          </w:p>
        </w:tc>
        <w:tc>
          <w:tcPr>
            <w:tcW w:w="2036" w:type="dxa"/>
            <w:vAlign w:val="center"/>
          </w:tcPr>
          <w:p w14:paraId="3C8EB05E" w14:textId="749F373D" w:rsidR="00D02356" w:rsidRPr="009E29E9" w:rsidRDefault="00D57557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{{sample.bed_number}}</w:t>
            </w:r>
          </w:p>
        </w:tc>
      </w:tr>
      <w:tr w:rsidR="0031578A" w:rsidRPr="009E29E9" w14:paraId="67E1DA01" w14:textId="77777777" w:rsidTr="00DD06D6">
        <w:trPr>
          <w:jc w:val="center"/>
        </w:trPr>
        <w:tc>
          <w:tcPr>
            <w:tcW w:w="1418" w:type="dxa"/>
            <w:vAlign w:val="center"/>
          </w:tcPr>
          <w:p w14:paraId="26DE050D" w14:textId="444BFE9E" w:rsidR="00D02356" w:rsidRPr="009E29E9" w:rsidRDefault="001C6ACA" w:rsidP="001C6ACA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</w:pPr>
            <w:r w:rsidRPr="009E29E9">
              <w:rPr>
                <w:rFonts w:ascii="Times New Roman" w:eastAsia="微软雅黑" w:hAnsi="Times New Roman" w:hint="eastAsia"/>
                <w:smallCaps/>
                <w:color w:val="auto"/>
                <w:spacing w:val="10"/>
                <w:sz w:val="24"/>
                <w:szCs w:val="24"/>
                <w:lang w:val="en-GB"/>
              </w:rPr>
              <w:t>出生日期</w:t>
            </w:r>
            <w:r w:rsidR="00BE1459"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：</w:t>
            </w:r>
          </w:p>
        </w:tc>
        <w:tc>
          <w:tcPr>
            <w:tcW w:w="1843" w:type="dxa"/>
            <w:vAlign w:val="center"/>
          </w:tcPr>
          <w:p w14:paraId="2E7484FD" w14:textId="345BAE67" w:rsidR="00D02356" w:rsidRPr="009E29E9" w:rsidRDefault="00D57557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D57557">
              <w:rPr>
                <w:rFonts w:ascii="Times New Roman" w:eastAsia="微软雅黑" w:hAnsi="Times New Roman" w:hint="eastAsia"/>
                <w:color w:val="auto"/>
                <w:spacing w:val="10"/>
                <w:sz w:val="24"/>
              </w:rPr>
              <w:t>{%if sample.birthday%}{{sample.birthday}}{%else%}{{sample.ZJFB_mark_dict.</w:t>
            </w:r>
            <w:r w:rsidRPr="00D57557">
              <w:rPr>
                <w:rFonts w:ascii="Times New Roman" w:eastAsia="微软雅黑" w:hAnsi="Times New Roman" w:hint="eastAsia"/>
                <w:color w:val="auto"/>
                <w:spacing w:val="10"/>
                <w:sz w:val="24"/>
              </w:rPr>
              <w:t>出生日期</w:t>
            </w:r>
            <w:r w:rsidRPr="00D57557">
              <w:rPr>
                <w:rFonts w:ascii="Times New Roman" w:eastAsia="微软雅黑" w:hAnsi="Times New Roman" w:hint="eastAsia"/>
                <w:color w:val="auto"/>
                <w:spacing w:val="10"/>
                <w:sz w:val="24"/>
              </w:rPr>
              <w:t>}}{%endif%}</w:t>
            </w:r>
          </w:p>
        </w:tc>
        <w:tc>
          <w:tcPr>
            <w:tcW w:w="1701" w:type="dxa"/>
            <w:vAlign w:val="center"/>
          </w:tcPr>
          <w:p w14:paraId="471E9967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临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床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诊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 xml:space="preserve"> </w:t>
            </w: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断：</w:t>
            </w:r>
          </w:p>
        </w:tc>
        <w:tc>
          <w:tcPr>
            <w:tcW w:w="2268" w:type="dxa"/>
            <w:vAlign w:val="center"/>
          </w:tcPr>
          <w:p w14:paraId="7BEFE6CC" w14:textId="65C98A74" w:rsidR="00D02356" w:rsidRPr="009E29E9" w:rsidRDefault="00D57557" w:rsidP="00D57557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>
              <w:rPr>
                <w:rFonts w:ascii="Times New Roman" w:eastAsia="微软雅黑" w:hAnsi="Times New Roman" w:hint="eastAsia"/>
                <w:color w:val="auto"/>
                <w:spacing w:val="10"/>
                <w:sz w:val="24"/>
              </w:rPr>
              <w:t>{</w:t>
            </w:r>
            <w:r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 xml:space="preserve">%if </w:t>
            </w:r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 xml:space="preserve">sample.clinical_diagnosis </w:t>
            </w:r>
            <w:r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%}{{</w:t>
            </w:r>
            <w:r>
              <w:t xml:space="preserve"> </w:t>
            </w:r>
            <w:r w:rsidRPr="00D57557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 xml:space="preserve">sample.clinical_diagnosis </w:t>
            </w:r>
            <w:r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}}{%else%}</w:t>
            </w:r>
            <w:r w:rsidR="004B0570"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{{sample.pathol_diagn}}</w:t>
            </w:r>
            <w:r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{%endif%}</w:t>
            </w:r>
          </w:p>
        </w:tc>
        <w:tc>
          <w:tcPr>
            <w:tcW w:w="1417" w:type="dxa"/>
            <w:vAlign w:val="center"/>
          </w:tcPr>
          <w:p w14:paraId="3D760CE8" w14:textId="77777777" w:rsidR="00D02356" w:rsidRPr="009E29E9" w:rsidRDefault="00BE1459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</w:rPr>
            </w:pPr>
            <w:r w:rsidRPr="009E29E9">
              <w:rPr>
                <w:rFonts w:ascii="Times New Roman" w:eastAsia="微软雅黑" w:hAnsi="Times New Roman"/>
                <w:smallCaps/>
                <w:color w:val="auto"/>
                <w:spacing w:val="10"/>
                <w:sz w:val="24"/>
                <w:szCs w:val="24"/>
                <w:lang w:val="en-GB"/>
              </w:rPr>
              <w:t>标本类型：</w:t>
            </w:r>
          </w:p>
        </w:tc>
        <w:tc>
          <w:tcPr>
            <w:tcW w:w="2036" w:type="dxa"/>
            <w:vAlign w:val="center"/>
          </w:tcPr>
          <w:p w14:paraId="74D9F03A" w14:textId="04E7A0E1" w:rsidR="00D02356" w:rsidRPr="009E29E9" w:rsidRDefault="004B0570">
            <w:pPr>
              <w:adjustRightInd w:val="0"/>
              <w:snapToGrid w:val="0"/>
              <w:spacing w:afterLines="50" w:after="120" w:line="240" w:lineRule="auto"/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</w:pPr>
            <w:r w:rsidRPr="009E29E9">
              <w:rPr>
                <w:rFonts w:ascii="Times New Roman" w:eastAsia="微软雅黑" w:hAnsi="Times New Roman"/>
                <w:color w:val="auto"/>
                <w:spacing w:val="10"/>
                <w:sz w:val="24"/>
              </w:rPr>
              <w:t>{{sample.sample_type}}</w:t>
            </w:r>
          </w:p>
        </w:tc>
      </w:tr>
    </w:tbl>
    <w:p w14:paraId="5E7538CB" w14:textId="280B5FE4" w:rsidR="00D02356" w:rsidRPr="0031578A" w:rsidRDefault="00BE1459">
      <w:pPr>
        <w:spacing w:after="0" w:line="240" w:lineRule="auto"/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</w:pPr>
      <w:r w:rsidRPr="0031578A"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  <w:t>检测方法</w:t>
      </w:r>
    </w:p>
    <w:p w14:paraId="5210BB2E" w14:textId="57ACCCCF" w:rsidR="00D02356" w:rsidRPr="0031578A" w:rsidRDefault="00BE1459">
      <w:pPr>
        <w:spacing w:after="0" w:line="240" w:lineRule="auto"/>
        <w:ind w:firstLineChars="200" w:firstLine="520"/>
        <w:rPr>
          <w:rFonts w:ascii="Times New Roman" w:eastAsia="微软雅黑" w:hAnsi="Times New Roman"/>
          <w:b/>
          <w:color w:val="auto"/>
          <w:spacing w:val="10"/>
          <w:sz w:val="24"/>
          <w:szCs w:val="24"/>
        </w:rPr>
      </w:pP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二代测序技术</w:t>
      </w:r>
      <w:r w:rsidRPr="0031578A">
        <w:rPr>
          <w:rFonts w:ascii="Times New Roman" w:eastAsia="微软雅黑" w:hAnsi="Times New Roman"/>
          <w:bCs/>
          <w:color w:val="auto"/>
          <w:spacing w:val="10"/>
          <w:sz w:val="24"/>
          <w:szCs w:val="24"/>
        </w:rPr>
        <w:t>（</w:t>
      </w:r>
      <w:r w:rsidRPr="0031578A">
        <w:rPr>
          <w:rFonts w:ascii="Times New Roman" w:eastAsia="微软雅黑" w:hAnsi="Times New Roman"/>
          <w:bCs/>
          <w:color w:val="auto"/>
          <w:spacing w:val="10"/>
          <w:sz w:val="24"/>
          <w:szCs w:val="24"/>
        </w:rPr>
        <w:t>next generation sequencing, NGS</w:t>
      </w:r>
      <w:r w:rsidRPr="0031578A">
        <w:rPr>
          <w:rFonts w:ascii="Times New Roman" w:eastAsia="微软雅黑" w:hAnsi="Times New Roman"/>
          <w:bCs/>
          <w:color w:val="auto"/>
          <w:spacing w:val="10"/>
          <w:sz w:val="24"/>
          <w:szCs w:val="24"/>
        </w:rPr>
        <w:t>）</w:t>
      </w:r>
    </w:p>
    <w:p w14:paraId="66E9C214" w14:textId="77777777" w:rsidR="00D02356" w:rsidRPr="0031578A" w:rsidRDefault="00BE1459">
      <w:pPr>
        <w:spacing w:after="0" w:line="240" w:lineRule="auto"/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</w:pPr>
      <w:r w:rsidRPr="0031578A"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  <w:t>检测项目</w:t>
      </w:r>
    </w:p>
    <w:p w14:paraId="30C76876" w14:textId="5E5B3840" w:rsidR="00D02356" w:rsidRPr="008F088C" w:rsidRDefault="00BE1459">
      <w:pPr>
        <w:spacing w:after="0"/>
        <w:ind w:firstLineChars="200" w:firstLine="520"/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</w:pP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本项目基于二代测序技术，</w:t>
      </w:r>
      <w:r w:rsidRPr="008F088C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检测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BRCA1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基因和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BRCA2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基因全编码区</w:t>
      </w:r>
      <w:r w:rsidR="009916AE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（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包括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B</w:t>
      </w:r>
      <w:r w:rsidR="00586709"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RCA1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基因外显子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2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、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3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、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5</w:t>
      </w:r>
      <w:r w:rsidR="00586709"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-24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，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B</w:t>
      </w:r>
      <w:r w:rsidR="00586709"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RCA2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基因外显子</w:t>
      </w:r>
      <w:r w:rsidR="00586709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2</w:t>
      </w:r>
      <w:r w:rsidR="00586709"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-27</w:t>
      </w:r>
      <w:r w:rsidR="009916AE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）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及外显子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-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内含子连接区、</w:t>
      </w:r>
      <w:r w:rsidR="00D51DED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部分内含子和</w:t>
      </w:r>
      <w:r w:rsidR="00D51DED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UTR</w:t>
      </w:r>
      <w:r w:rsidR="00D51DED" w:rsidRPr="0031578A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区热点突变</w:t>
      </w:r>
      <w:r w:rsidRPr="0031578A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，</w:t>
      </w:r>
      <w:r w:rsidRPr="008F088C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并与健康人群数据库比对，对所检出突变对应的患病风险提供分级</w:t>
      </w:r>
      <w:r w:rsidR="00DA3BEA" w:rsidRPr="008F088C">
        <w:rPr>
          <w:rFonts w:ascii="Times New Roman" w:eastAsia="微软雅黑" w:hAnsi="Times New Roman" w:hint="eastAsia"/>
          <w:smallCaps/>
          <w:color w:val="auto"/>
          <w:spacing w:val="10"/>
          <w:sz w:val="24"/>
          <w:szCs w:val="24"/>
          <w:lang w:val="en-GB"/>
        </w:rPr>
        <w:t>建议</w:t>
      </w:r>
      <w:r w:rsidRPr="008F088C">
        <w:rPr>
          <w:rFonts w:ascii="Times New Roman" w:eastAsia="微软雅黑" w:hAnsi="Times New Roman"/>
          <w:smallCaps/>
          <w:color w:val="auto"/>
          <w:spacing w:val="10"/>
          <w:sz w:val="24"/>
          <w:szCs w:val="24"/>
          <w:lang w:val="en-GB"/>
        </w:rPr>
        <w:t>。</w:t>
      </w:r>
    </w:p>
    <w:p w14:paraId="6CFF3F9F" w14:textId="1655F38F" w:rsidR="00D02356" w:rsidRDefault="00BE1459">
      <w:pPr>
        <w:spacing w:after="0" w:line="240" w:lineRule="auto"/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</w:pPr>
      <w:r w:rsidRPr="0031578A">
        <w:rPr>
          <w:rFonts w:ascii="Times New Roman" w:eastAsia="微软雅黑" w:hAnsi="Times New Roman"/>
          <w:b/>
          <w:color w:val="auto"/>
          <w:spacing w:val="10"/>
          <w:sz w:val="36"/>
          <w:szCs w:val="36"/>
        </w:rPr>
        <w:t>检测结果</w:t>
      </w:r>
    </w:p>
    <w:p w14:paraId="7A6D7DB4" w14:textId="43CD56FA" w:rsidR="00252161" w:rsidRPr="0031578A" w:rsidRDefault="00252161" w:rsidP="00252161">
      <w:r w:rsidRPr="00252161">
        <w:rPr>
          <w:highlight w:val="magenta"/>
        </w:rPr>
        <w:t>{%p if judge_brca_cnv == “mlpa”%}</w:t>
      </w:r>
    </w:p>
    <w:tbl>
      <w:tblPr>
        <w:tblStyle w:val="af0"/>
        <w:tblW w:w="10490" w:type="dxa"/>
        <w:tblBorders>
          <w:top w:val="single" w:sz="4" w:space="0" w:color="000000" w:themeColor="text1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418"/>
        <w:gridCol w:w="1843"/>
        <w:gridCol w:w="992"/>
        <w:gridCol w:w="1559"/>
        <w:gridCol w:w="3544"/>
      </w:tblGrid>
      <w:tr w:rsidR="007B4C36" w14:paraId="33AD9A52" w14:textId="3BAF5FA6" w:rsidTr="00A729CC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011F2A6" w14:textId="77777777" w:rsidR="007B4C36" w:rsidRDefault="007B4C3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基因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B967444" w14:textId="77777777" w:rsidR="007B4C36" w:rsidRDefault="007B4C3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bookmarkStart w:id="0" w:name="Germline_Variants_title2"/>
            <w:bookmarkEnd w:id="0"/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变异类型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5237C6D" w14:textId="717A7017" w:rsidR="007B4C36" w:rsidRDefault="00BB30BB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bookmarkStart w:id="1" w:name="Germline_Variants_title3"/>
            <w:bookmarkStart w:id="2" w:name="Germline_Variants_title4"/>
            <w:bookmarkEnd w:id="1"/>
            <w:bookmarkEnd w:id="2"/>
            <w:r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变异结果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C10E737" w14:textId="77777777" w:rsidR="007B4C36" w:rsidRDefault="007B4C3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bookmarkStart w:id="3" w:name="Germline_Variants_title5"/>
            <w:bookmarkStart w:id="4" w:name="Germline_Variants_title6"/>
            <w:bookmarkEnd w:id="3"/>
            <w:bookmarkEnd w:id="4"/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基因型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F831AF3" w14:textId="77777777" w:rsidR="007B4C36" w:rsidRDefault="007B4C3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bookmarkStart w:id="5" w:name="Germline_Variants_title7"/>
            <w:bookmarkEnd w:id="5"/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致病风险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</w:tcPr>
          <w:p w14:paraId="6F754BC8" w14:textId="77777777" w:rsidR="00BB30BB" w:rsidRDefault="00BB30BB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靶向药物</w:t>
            </w:r>
          </w:p>
          <w:p w14:paraId="51F5319B" w14:textId="2EA79E6B" w:rsidR="007B4C36" w:rsidRDefault="007B4C36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（耐药</w:t>
            </w: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/</w:t>
            </w: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敏感，证据等级）</w:t>
            </w:r>
          </w:p>
        </w:tc>
      </w:tr>
      <w:tr w:rsidR="0077703A" w14:paraId="5F255BBB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2A56BCC" w14:textId="7A1D2624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if </w:t>
            </w:r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var_brca.snv_s.B1_L5+ var_brca.mlpa_v2.B1_mlpa_L5+var_brca.snv_s.B1_L4 + var_brca.mlpa_v2.B1_mlpa_L4</w:t>
            </w:r>
            <w:r w:rsid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</w:t>
            </w:r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var_brca.snv_s.B1_L</w:t>
            </w:r>
            <w:r w:rsid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var_brca.mlpa_v2.B1_mlpa_L</w:t>
            </w:r>
            <w:r w:rsid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3 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77703A" w14:paraId="385AB768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EB6DD76" w14:textId="22EC3546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for a in </w:t>
            </w:r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var_brca.snv_s.B1_L5+ var_brca.mlpa_v2.B1_mlpa_L5+var_brca.snv_s.B1_L4 + var_brca.mlpa_v2.B1_mlpa_L4</w:t>
            </w:r>
            <w:r w:rsid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</w:t>
            </w:r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var_brca.snv_s.B1_L</w:t>
            </w:r>
            <w:r w:rsid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="0060517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var_brca.mlpa_v2.B1_mlpa_L</w:t>
            </w:r>
            <w:r w:rsid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77703A" w14:paraId="3AB3DBC4" w14:textId="77777777" w:rsidTr="00A729CC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5CB90EA" w14:textId="06ADBE77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{{a.gene_symbol}}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B0D1ACC" w14:textId="77777777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if a.type==”Loss”%}</w:t>
            </w:r>
          </w:p>
          <w:p w14:paraId="70CA0356" w14:textId="08B1F432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大片段缺失</w:t>
            </w:r>
          </w:p>
          <w:p w14:paraId="10EEE492" w14:textId="77777777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elif a.type==”Gain”%}</w:t>
            </w:r>
          </w:p>
          <w:p w14:paraId="37C35EED" w14:textId="558B0068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大片段重复</w:t>
            </w:r>
          </w:p>
          <w:p w14:paraId="5D1D722D" w14:textId="0A5DCC84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4B7BA60A" w14:textId="75B9294E" w:rsidR="009D4B6D" w:rsidRPr="007A65C4" w:rsidRDefault="009D4B6D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a.type_cn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03924BFF" w14:textId="5B7297B6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a.type_cn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5632FD0E" w14:textId="0BD2FEF1" w:rsidR="009D4B6D" w:rsidRPr="007A65C4" w:rsidRDefault="009D4B6D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388B26C4" w14:textId="2A294B5D" w:rsidR="009D4B6D" w:rsidRPr="007A65C4" w:rsidRDefault="009D4B6D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{a.type|replace(“Intronic”,”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 w:rsidR="00052694"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”)}}</w:t>
            </w:r>
          </w:p>
          <w:p w14:paraId="3577C5B2" w14:textId="58739ED9" w:rsidR="009D4B6D" w:rsidRPr="007A65C4" w:rsidRDefault="009D4B6D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0D8332C2" w14:textId="18620614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195F97A" w14:textId="77777777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>{%p if a.type==”Loss”%}</w:t>
            </w:r>
          </w:p>
          <w:p w14:paraId="03917136" w14:textId="34B9E306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{{a.value</w:t>
            </w:r>
            <w:r w:rsidR="000E1B8F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 w:rsidR="000E1B8F"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 w:rsidR="000E1B8F"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5C60FDFF" w14:textId="4D4C4F77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>{%p elif a.type==”Gain”%}</w:t>
            </w:r>
          </w:p>
          <w:p w14:paraId="335D2D0B" w14:textId="7EF2A6DF" w:rsidR="000E1B8F" w:rsidRPr="007A65C4" w:rsidRDefault="000E1B8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79B60F90" w14:textId="77777777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58800318" w14:textId="2217EC57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{{a.hgvs_c}}</w:t>
            </w:r>
          </w:p>
          <w:p w14:paraId="0AD2921C" w14:textId="74280407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if a.hgvs_p != “p.?”%}</w:t>
            </w:r>
          </w:p>
          <w:p w14:paraId="3E2F6DB7" w14:textId="532E9D24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{a.hgvs_p}}</w:t>
            </w:r>
          </w:p>
          <w:p w14:paraId="3E4F4F7C" w14:textId="7DFEA844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7D3EF678" w14:textId="42038C41" w:rsidR="0077703A" w:rsidRPr="007A65C4" w:rsidRDefault="0077703A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F9423CA" w14:textId="1033E420" w:rsidR="001E7582" w:rsidRPr="007A65C4" w:rsidRDefault="001E7582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>{%p if a.type==”Loss”</w:t>
            </w:r>
            <w:r w:rsidR="00312F93"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 xml:space="preserve"> or a.type == “Gain”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%}</w:t>
            </w:r>
          </w:p>
          <w:p w14:paraId="712DF5D7" w14:textId="5EE3F0FC" w:rsidR="001E7582" w:rsidRPr="007A65C4" w:rsidRDefault="001E7582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/</w:t>
            </w:r>
          </w:p>
          <w:p w14:paraId="767F720A" w14:textId="77777777" w:rsidR="001E7582" w:rsidRPr="007A65C4" w:rsidRDefault="001E7582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76AD0635" w14:textId="46636A0C" w:rsidR="001E7582" w:rsidRPr="007A65C4" w:rsidRDefault="001E7582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{%if a.freq&gt;=0.85%}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73824A0F" w14:textId="6A69C4BA" w:rsidR="0077703A" w:rsidRPr="007A65C4" w:rsidRDefault="001E7582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C12C1CB" w14:textId="77777777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{%p if a.clinic_num_g==4%}</w:t>
            </w:r>
          </w:p>
          <w:p w14:paraId="16A1583F" w14:textId="686DF394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46C33803" w14:textId="77777777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elif a.clinic_num_g==5%}</w:t>
            </w:r>
          </w:p>
          <w:p w14:paraId="4A489DBC" w14:textId="5D265652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致病</w:t>
            </w:r>
          </w:p>
          <w:p w14:paraId="5ED81C8C" w14:textId="77777777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23CC0C3D" w14:textId="77777777" w:rsidR="005767D3" w:rsidRPr="007A65C4" w:rsidRDefault="005767D3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68601403" w14:textId="23B6E71B" w:rsidR="0077703A" w:rsidRPr="007A65C4" w:rsidRDefault="005767D3" w:rsidP="00085BFE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vAlign w:val="center"/>
          </w:tcPr>
          <w:p w14:paraId="54DA61B3" w14:textId="3ACCB5F9" w:rsidR="0077703A" w:rsidRPr="007A65C4" w:rsidRDefault="007631A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{%p if (a.clinic_num_g==4 or a.clinic_num_g==5) and a.evi_sum.evi_split.Predictive %}</w:t>
            </w:r>
          </w:p>
          <w:p w14:paraId="4F7C28D2" w14:textId="77777777" w:rsidR="007631AF" w:rsidRPr="007A65C4" w:rsidRDefault="007631A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for b in a.evi_sum.evi_split.Predictive%}</w:t>
            </w:r>
          </w:p>
          <w:p w14:paraId="6936E30B" w14:textId="77777777" w:rsidR="007631AF" w:rsidRPr="007A65C4" w:rsidRDefault="007631A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{{b.regimen_name}}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{{b.clinical_significance_cn}}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，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{{b.evi_conclusion_simple}}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级）</w:t>
            </w:r>
          </w:p>
          <w:p w14:paraId="15B3E9FE" w14:textId="79B10644" w:rsidR="007631AF" w:rsidRPr="007A65C4" w:rsidRDefault="007631A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endfor%}</w:t>
            </w:r>
          </w:p>
          <w:p w14:paraId="4F359EEB" w14:textId="77777777" w:rsidR="007631AF" w:rsidRPr="007A65C4" w:rsidRDefault="007631A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else%}</w:t>
            </w:r>
          </w:p>
          <w:p w14:paraId="74CF55AF" w14:textId="77777777" w:rsidR="007631AF" w:rsidRPr="007A65C4" w:rsidRDefault="007631A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-</w:t>
            </w:r>
          </w:p>
          <w:p w14:paraId="48ECACF4" w14:textId="152B2995" w:rsidR="007631AF" w:rsidRPr="007A65C4" w:rsidRDefault="007631AF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</w:tc>
      </w:tr>
      <w:tr w:rsidR="00EB4199" w14:paraId="7FBFF993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855D458" w14:textId="583C9BB5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{%tr endfor%}</w:t>
            </w:r>
          </w:p>
        </w:tc>
      </w:tr>
      <w:tr w:rsidR="00EB4199" w14:paraId="3112A848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30B3C3D" w14:textId="5AD3B012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EB4199" w14:paraId="1297B197" w14:textId="77777777" w:rsidTr="00A729CC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AC1F2D1" w14:textId="733F7A44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RCA1</w:t>
            </w:r>
          </w:p>
        </w:tc>
        <w:tc>
          <w:tcPr>
            <w:tcW w:w="9356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FB8E0E0" w14:textId="4897C5F9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EB4199" w14:paraId="2D3E07D7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E20D952" w14:textId="24B0197B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>{%tr endif%}</w:t>
            </w:r>
          </w:p>
        </w:tc>
      </w:tr>
      <w:tr w:rsidR="00EB4199" w14:paraId="2C2D0677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2C2F490" w14:textId="380F9F37" w:rsidR="00EB4199" w:rsidRPr="007A65C4" w:rsidRDefault="00085BFE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if 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_L5+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_mlpa_L5+var_brca.snv_s.B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_L4 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_mlpa_L4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var_brca.mlpa_v2.B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3 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EB4199" w14:paraId="63C1B4B9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1BB914B" w14:textId="1759981E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 xml:space="preserve">{%tr for a in </w:t>
            </w:r>
            <w:r w:rsidR="00085BF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var_brca.snv_s.B</w:t>
            </w:r>
            <w:r w:rsidR="00085BFE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085BF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_L5+ var_brca.mlpa_v2.B</w:t>
            </w:r>
            <w:r w:rsidR="00085BFE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085BF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_mlpa_L5+var_brca.snv_s.B</w:t>
            </w:r>
            <w:r w:rsidR="00085BFE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085BF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_L4 + var_brca.mlpa_v2.B</w:t>
            </w:r>
            <w:r w:rsidR="00085BFE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085BF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_mlpa_L4</w:t>
            </w:r>
            <w:r w:rsidR="00085BF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</w:t>
            </w:r>
            <w:r w:rsidR="00085BF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var_brca.snv_s.B</w:t>
            </w:r>
            <w:r w:rsidR="00085BFE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085BF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_L</w:t>
            </w:r>
            <w:r w:rsidR="00085BFE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="00085BF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var_brca.mlpa_v2.B</w:t>
            </w:r>
            <w:r w:rsidR="00085BFE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085BFE" w:rsidRPr="0060517E">
              <w:rPr>
                <w:rFonts w:ascii="Times New Roman" w:eastAsia="微软雅黑" w:hAnsi="Times New Roman"/>
                <w:bCs/>
                <w:color w:val="auto"/>
                <w:spacing w:val="6"/>
              </w:rPr>
              <w:t>_mlpa_L</w:t>
            </w:r>
            <w:r w:rsidR="00085BFE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color w:val="auto"/>
              </w:rPr>
              <w:t>%}</w:t>
            </w:r>
          </w:p>
        </w:tc>
      </w:tr>
      <w:tr w:rsidR="00F07AF3" w14:paraId="0C8D6D20" w14:textId="77777777" w:rsidTr="00A729CC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062938F" w14:textId="50BCCB6D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{{a.gene_symbol}}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51F6C9D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if a.type==”Loss”%}</w:t>
            </w:r>
          </w:p>
          <w:p w14:paraId="219671B8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大片段缺失</w:t>
            </w:r>
          </w:p>
          <w:p w14:paraId="2395598A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elif a.type==”Gain”%}</w:t>
            </w:r>
          </w:p>
          <w:p w14:paraId="3398D7BA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大片段重复</w:t>
            </w:r>
          </w:p>
          <w:p w14:paraId="0998D72F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4783ED08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a.type_cn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2B292645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a.type_cn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64AE0127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026F1814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{a.type|replace(“Intronic”,”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”)}}</w:t>
            </w:r>
          </w:p>
          <w:p w14:paraId="7AFB61BF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60C3923E" w14:textId="18E1DC38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2C48127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>{%p if a.type==”Loss”%}</w:t>
            </w:r>
          </w:p>
          <w:p w14:paraId="479B57DC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2D867096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elif a.type==”Gain”%}</w:t>
            </w:r>
          </w:p>
          <w:p w14:paraId="1999F6EC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42A279B3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6E23AA2E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{{a.hgvs_c}}</w:t>
            </w:r>
          </w:p>
          <w:p w14:paraId="6944A4F7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if a.hgvs_p != “p.?”%}</w:t>
            </w:r>
          </w:p>
          <w:p w14:paraId="0979741F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{a.hgvs_p}}</w:t>
            </w:r>
          </w:p>
          <w:p w14:paraId="13687B51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49CE3553" w14:textId="2A4F92CA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5C85F70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>{%p if a.type==”Loss” or a.type == “Gain”%}</w:t>
            </w:r>
          </w:p>
          <w:p w14:paraId="330233FD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/</w:t>
            </w:r>
          </w:p>
          <w:p w14:paraId="769144C0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3E0783C5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{%if a.freq&gt;=0.85%}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06E094D0" w14:textId="4156E685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44F1BB5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{%p if a.clinic_num_g==4%}</w:t>
            </w:r>
          </w:p>
          <w:p w14:paraId="49E6E0A5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3944F761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elif a.clinic_num_g==5%}</w:t>
            </w:r>
          </w:p>
          <w:p w14:paraId="25D30B1F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致病</w:t>
            </w:r>
          </w:p>
          <w:p w14:paraId="2C5E77A9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3F21483D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70B99300" w14:textId="7ADD2EB0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vAlign w:val="center"/>
          </w:tcPr>
          <w:p w14:paraId="646D5E57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if (a.clinic_num_g==4 or a.clinic_num_g==5) and a.evi_sum.evi_split.Predictive %}</w:t>
            </w:r>
          </w:p>
          <w:p w14:paraId="52C910DD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for b in a.evi_sum.evi_split.Predictive%}</w:t>
            </w:r>
          </w:p>
          <w:p w14:paraId="0698BF49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{{b.regimen_name}}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{{b.clinical_significance_cn}}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，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{{b.evi_conclusion_simple}}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级）</w:t>
            </w:r>
          </w:p>
          <w:p w14:paraId="2CEF148F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endfor%}</w:t>
            </w:r>
          </w:p>
          <w:p w14:paraId="6AF47EE6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else%}</w:t>
            </w:r>
          </w:p>
          <w:p w14:paraId="40B52C4D" w14:textId="77777777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-</w:t>
            </w:r>
          </w:p>
          <w:p w14:paraId="1A4963FC" w14:textId="01714B6F" w:rsidR="00F07AF3" w:rsidRPr="007A65C4" w:rsidRDefault="00F07AF3" w:rsidP="00F07AF3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</w:tc>
      </w:tr>
      <w:tr w:rsidR="00EB4199" w14:paraId="5E608729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2129810" w14:textId="3DE3F024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endfor%}</w:t>
            </w:r>
          </w:p>
        </w:tc>
      </w:tr>
      <w:tr w:rsidR="00EB4199" w14:paraId="6BA673CC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814A90F" w14:textId="5EB833A5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EB4199" w14:paraId="0591C6BA" w14:textId="77777777" w:rsidTr="00A729CC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4E84A9D" w14:textId="7F7CC96F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RCA2</w:t>
            </w:r>
          </w:p>
        </w:tc>
        <w:tc>
          <w:tcPr>
            <w:tcW w:w="9356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F0B74EF" w14:textId="7148A0C8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EB4199" w14:paraId="2E2CB5F5" w14:textId="77777777" w:rsidTr="00A729CC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5A9CD11" w14:textId="68F85068" w:rsidR="00EB4199" w:rsidRPr="007A65C4" w:rsidRDefault="00EB4199" w:rsidP="00A729CC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endif%}</w:t>
            </w:r>
          </w:p>
        </w:tc>
      </w:tr>
    </w:tbl>
    <w:p w14:paraId="1855DADE" w14:textId="2B500FC0" w:rsidR="00252161" w:rsidRDefault="00252161" w:rsidP="00325C1B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</w:pPr>
      <w:r w:rsidRPr="00252161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{</w:t>
      </w:r>
      <w:r w:rsidRPr="00252161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%p else%</w:t>
      </w:r>
      <w:r w:rsidRPr="00252161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}</w:t>
      </w:r>
    </w:p>
    <w:tbl>
      <w:tblPr>
        <w:tblStyle w:val="af0"/>
        <w:tblW w:w="10490" w:type="dxa"/>
        <w:tblBorders>
          <w:top w:val="single" w:sz="4" w:space="0" w:color="000000" w:themeColor="text1"/>
          <w:left w:val="none" w:sz="0" w:space="0" w:color="auto"/>
          <w:bottom w:val="single" w:sz="4" w:space="0" w:color="000000" w:themeColor="text1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418"/>
        <w:gridCol w:w="1843"/>
        <w:gridCol w:w="992"/>
        <w:gridCol w:w="1559"/>
        <w:gridCol w:w="3544"/>
      </w:tblGrid>
      <w:tr w:rsidR="00252161" w14:paraId="3DC9EE07" w14:textId="77777777" w:rsidTr="008070EA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3A2E9D8" w14:textId="77777777" w:rsidR="00252161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基因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BF205B2" w14:textId="77777777" w:rsidR="00252161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变异类型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ED14BD1" w14:textId="77777777" w:rsidR="00252161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变异结果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E5655B5" w14:textId="77777777" w:rsidR="00252161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基因型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122F737" w14:textId="77777777" w:rsidR="00252161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  <w:t>致病风险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</w:tcPr>
          <w:p w14:paraId="2572D97D" w14:textId="77777777" w:rsidR="00252161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靶向药物</w:t>
            </w:r>
          </w:p>
          <w:p w14:paraId="420E6873" w14:textId="77777777" w:rsidR="00252161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/>
                <w:color w:val="auto"/>
                <w:spacing w:val="6"/>
                <w:sz w:val="21"/>
                <w:szCs w:val="21"/>
              </w:rPr>
            </w:pP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（耐药</w:t>
            </w: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/</w:t>
            </w:r>
            <w:r w:rsidRPr="007B4C36">
              <w:rPr>
                <w:rFonts w:ascii="Times New Roman" w:eastAsia="微软雅黑" w:hAnsi="Times New Roman" w:hint="eastAsia"/>
                <w:b/>
                <w:color w:val="auto"/>
                <w:spacing w:val="6"/>
                <w:sz w:val="21"/>
                <w:szCs w:val="21"/>
              </w:rPr>
              <w:t>敏感，证据等级）</w:t>
            </w:r>
          </w:p>
        </w:tc>
      </w:tr>
      <w:tr w:rsidR="00252161" w14:paraId="270FC9FC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6BD4BC0" w14:textId="076297C0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if 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var_brca.snv_s.B1_L5+ var_brca.gcnv_v2.B1_gcnv_L5+var_brca.snv_s.B1_L4 + var_brca.gcnv_v2.B1_gcnv_L4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+var_brca.snv_s.B1_L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var_brca.gcnv_v2.B1_gcnv_L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252161" w14:paraId="48A50C80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3C49C18" w14:textId="3A4E8C0D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for a in 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var_brca.snv_s.B1_L5+ var_brca.gcnv_v2.B1_gcnv_L5+var_brca.snv_s.B1_L4 + var_brca.gcnv_v2.B1_gcnv_L4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+var_brca.snv_s.B1_L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var_brca.gcnv_v2.B1_gcnv_L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6E20CA" w14:paraId="61EAC46F" w14:textId="77777777" w:rsidTr="008070EA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EDD64C9" w14:textId="3F21E4C0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{{a.gene_symbol}}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A591330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if a.type==”Loss”%}</w:t>
            </w:r>
          </w:p>
          <w:p w14:paraId="26420E14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大片段缺失</w:t>
            </w:r>
          </w:p>
          <w:p w14:paraId="4F22CF7C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elif a.type==”Gain”%}</w:t>
            </w:r>
          </w:p>
          <w:p w14:paraId="057EA70F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大片段重复</w:t>
            </w:r>
          </w:p>
          <w:p w14:paraId="66DBAA36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141DC990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a.type_cn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55CA5B06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a.type_cn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4F12DA7B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215490B4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{a.type|replace(“Intronic”,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”)}}</w:t>
            </w:r>
          </w:p>
          <w:p w14:paraId="44401212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779D362E" w14:textId="69021DB8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1514552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>{%p if a.type==”Loss”%}</w:t>
            </w:r>
          </w:p>
          <w:p w14:paraId="45DD275E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503C0D0D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elif a.type==”Gain”%}</w:t>
            </w:r>
          </w:p>
          <w:p w14:paraId="2ACD85A3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298C96DB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118424D5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{{a.hgvs_c}}</w:t>
            </w:r>
          </w:p>
          <w:p w14:paraId="1585A79E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if a.hgvs_p != “p.?”%}</w:t>
            </w:r>
          </w:p>
          <w:p w14:paraId="437C20A1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{a.hgvs_p}}</w:t>
            </w:r>
          </w:p>
          <w:p w14:paraId="0BFC9E3A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7FC56DE1" w14:textId="754ED376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96A29DC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if a.type==”Loss” or a.type == “Gain”%}</w:t>
            </w:r>
          </w:p>
          <w:p w14:paraId="69296C43" w14:textId="77777777" w:rsidR="003D372D" w:rsidRPr="003D372D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if a.cnv_type == “HeteDel”%}</w:t>
            </w:r>
          </w:p>
          <w:p w14:paraId="752B25A5" w14:textId="77777777" w:rsidR="003D372D" w:rsidRPr="003D372D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</w:p>
          <w:p w14:paraId="13502CF2" w14:textId="77777777" w:rsidR="003D372D" w:rsidRPr="003D372D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elif a.cnv_type == “HomoDel”%}</w:t>
            </w:r>
          </w:p>
          <w:p w14:paraId="05D8F917" w14:textId="77777777" w:rsidR="003D372D" w:rsidRPr="003D372D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纯合</w:t>
            </w:r>
          </w:p>
          <w:p w14:paraId="6FD88B2B" w14:textId="77777777" w:rsidR="003D372D" w:rsidRPr="003D372D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615FEA14" w14:textId="77777777" w:rsidR="003D372D" w:rsidRPr="003D372D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/</w:t>
            </w:r>
          </w:p>
          <w:p w14:paraId="588CFF5D" w14:textId="77777777" w:rsidR="003D372D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  <w:p w14:paraId="53B365AA" w14:textId="26A30F41" w:rsidR="006E20CA" w:rsidRPr="007A65C4" w:rsidRDefault="006E20CA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24501C93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{%if a.freq&gt;=0.85%}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1AD733C4" w14:textId="306509DF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4D41B7A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{%p if a.clinic_num_g==4%}</w:t>
            </w:r>
          </w:p>
          <w:p w14:paraId="782ED4AF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37A234B6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elif a.clinic_num_g==5%}</w:t>
            </w:r>
          </w:p>
          <w:p w14:paraId="64CCFCC3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致病</w:t>
            </w:r>
          </w:p>
          <w:p w14:paraId="2709AC18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391BD3BC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7F1D6799" w14:textId="7B96A3EB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vAlign w:val="center"/>
          </w:tcPr>
          <w:p w14:paraId="7D3D73E0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if (a.clinic_num_g==4 or a.clinic_num_g==5) and a.evi_sum.evi_split.Predictive %}</w:t>
            </w:r>
          </w:p>
          <w:p w14:paraId="39934C37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for b in a.evi_sum.evi_split.Predictive%}</w:t>
            </w:r>
          </w:p>
          <w:p w14:paraId="62DFACED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{{b.regimen_name}}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{{b.clinical_significance_cn}}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，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{{b.evi_conclusion_simple}}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级）</w:t>
            </w:r>
          </w:p>
          <w:p w14:paraId="39F9DCDC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endfor%}</w:t>
            </w:r>
          </w:p>
          <w:p w14:paraId="419AB8D1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else%}</w:t>
            </w:r>
          </w:p>
          <w:p w14:paraId="67B0FC0C" w14:textId="77777777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-</w:t>
            </w:r>
          </w:p>
          <w:p w14:paraId="5A6B500C" w14:textId="0BC23533" w:rsidR="006E20CA" w:rsidRPr="007A65C4" w:rsidRDefault="006E20CA" w:rsidP="006E20C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</w:tc>
      </w:tr>
      <w:tr w:rsidR="00252161" w14:paraId="46F0D925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67EBBA2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endfor%}</w:t>
            </w:r>
          </w:p>
        </w:tc>
      </w:tr>
      <w:tr w:rsidR="00252161" w14:paraId="13816B72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0C72920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252161" w14:paraId="4A8D33FB" w14:textId="77777777" w:rsidTr="008070EA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703BE71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RCA1</w:t>
            </w:r>
          </w:p>
        </w:tc>
        <w:tc>
          <w:tcPr>
            <w:tcW w:w="9356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5ADE093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252161" w14:paraId="4C7A55E8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60FF016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>{%tr endif%}</w:t>
            </w:r>
          </w:p>
        </w:tc>
      </w:tr>
      <w:tr w:rsidR="00252161" w14:paraId="54719C00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0C3E7DED" w14:textId="1AB3617F" w:rsidR="00252161" w:rsidRPr="007A65C4" w:rsidRDefault="006E20CA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{%tr if 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_L5+ var_brca.gcnv_v2.B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_gcnv_L5+var_brca.snv_s.B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_L4 + var_brca.gcnv_v2.B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_gcnv_L4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+var_brca.snv_s.B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var_brca.gcnv_v2.B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%}</w:t>
            </w:r>
          </w:p>
        </w:tc>
      </w:tr>
      <w:tr w:rsidR="00252161" w14:paraId="6C7DEBF5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57AA0F7" w14:textId="789361DF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color w:val="auto"/>
              </w:rPr>
            </w:pPr>
            <w:r w:rsidRPr="007A65C4">
              <w:rPr>
                <w:rFonts w:ascii="Times New Roman" w:eastAsia="微软雅黑" w:hAnsi="Times New Roman"/>
                <w:color w:val="auto"/>
              </w:rPr>
              <w:t xml:space="preserve">{%tr for a in 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var_brca.snv_s.B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_L5+ var_brca.gcnv_v2.B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_gcnv_L5+var_brca.snv_s.B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_L4 + var_brca.gcnv_v2.B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_gcnv_L4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+var_brca.snv_s.B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_L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 + var_brca.gcnv_v2.B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2</w:t>
            </w:r>
            <w:r w:rsidR="006E20CA" w:rsidRP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_gcnv_L</w:t>
            </w:r>
            <w:r w:rsidR="006E20CA">
              <w:rPr>
                <w:rFonts w:ascii="Times New Roman" w:eastAsia="微软雅黑" w:hAnsi="Times New Roman"/>
                <w:bCs/>
                <w:color w:val="auto"/>
                <w:spacing w:val="6"/>
              </w:rPr>
              <w:t>3</w:t>
            </w:r>
            <w:r w:rsidRPr="007A65C4">
              <w:rPr>
                <w:rFonts w:ascii="Times New Roman" w:eastAsia="微软雅黑" w:hAnsi="Times New Roman"/>
                <w:color w:val="auto"/>
              </w:rPr>
              <w:t>%}</w:t>
            </w:r>
          </w:p>
        </w:tc>
      </w:tr>
      <w:tr w:rsidR="003D372D" w14:paraId="2A98850B" w14:textId="77777777" w:rsidTr="008070EA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5D21A1A" w14:textId="667B94A1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{{a.gene_symbol}}</w:t>
            </w:r>
          </w:p>
        </w:tc>
        <w:tc>
          <w:tcPr>
            <w:tcW w:w="1418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8A6B7E0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if a.type==”Loss”%}</w:t>
            </w:r>
          </w:p>
          <w:p w14:paraId="4EE8BAE8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大片段缺失</w:t>
            </w:r>
          </w:p>
          <w:p w14:paraId="51572867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elif a.type==”Gain”%}</w:t>
            </w:r>
          </w:p>
          <w:p w14:paraId="17B5D442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大片段重复</w:t>
            </w:r>
          </w:p>
          <w:p w14:paraId="359C9D7A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54521F52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{%p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 xml:space="preserve"> if a.type_cn != “--”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%}</w:t>
            </w:r>
          </w:p>
          <w:p w14:paraId="6D8869FF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{{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a.type_cn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}}</w:t>
            </w:r>
          </w:p>
          <w:p w14:paraId="25575A58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else%}</w:t>
            </w:r>
          </w:p>
          <w:p w14:paraId="23319B71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{a.type|replace(“Intronic”,”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内含子区突变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|replace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(“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”,”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UTR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区突变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”)}}</w:t>
            </w:r>
          </w:p>
          <w:p w14:paraId="4124FDBD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  <w:highlight w:val="green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green"/>
              </w:rPr>
              <w:t>%p endif%}</w:t>
            </w:r>
          </w:p>
          <w:p w14:paraId="502C6576" w14:textId="432724A3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843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78737C49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>{%p if a.type==”Loss”%}</w:t>
            </w:r>
          </w:p>
          <w:p w14:paraId="0173F010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DEL</w:t>
            </w:r>
          </w:p>
          <w:p w14:paraId="57CD4CE2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elif a.type==”Gain”%}</w:t>
            </w:r>
          </w:p>
          <w:p w14:paraId="7A0B6758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{{a.value</w:t>
            </w:r>
            <w:r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|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replace(“exon”, “Exon”)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 xml:space="preserve">}} </w:t>
            </w:r>
            <w:r>
              <w:rPr>
                <w:rFonts w:ascii="Times New Roman" w:eastAsia="微软雅黑" w:hAnsi="Times New Roman"/>
                <w:bCs/>
                <w:color w:val="auto"/>
                <w:spacing w:val="6"/>
              </w:rPr>
              <w:t>DUP</w:t>
            </w:r>
          </w:p>
          <w:p w14:paraId="2288A032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6E765024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{{a.hgvs_c}}</w:t>
            </w:r>
          </w:p>
          <w:p w14:paraId="4BED54D6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lastRenderedPageBreak/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if a.hgvs_p != “p.?”%}</w:t>
            </w:r>
          </w:p>
          <w:p w14:paraId="6ADC74F9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{a.hgvs_p}}</w:t>
            </w:r>
          </w:p>
          <w:p w14:paraId="26806F7E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  <w:p w14:paraId="534CA4DB" w14:textId="2841F224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992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56AAF985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lastRenderedPageBreak/>
              <w:t>{%p if a.type==”Loss” or a.type == “Gain”%}</w:t>
            </w:r>
          </w:p>
          <w:p w14:paraId="78335055" w14:textId="77777777" w:rsidR="003D372D" w:rsidRPr="003D372D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if a.cnv_type == “HeteDel”%}</w:t>
            </w:r>
          </w:p>
          <w:p w14:paraId="639DD818" w14:textId="77777777" w:rsidR="003D372D" w:rsidRPr="003D372D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</w:p>
          <w:p w14:paraId="3977FD71" w14:textId="77777777" w:rsidR="003D372D" w:rsidRPr="003D372D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{%p elif a.cnv_type == “HomoDel”%}</w:t>
            </w:r>
          </w:p>
          <w:p w14:paraId="4B42A108" w14:textId="77777777" w:rsidR="003D372D" w:rsidRPr="003D372D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</w:p>
          <w:p w14:paraId="56288699" w14:textId="77777777" w:rsidR="003D372D" w:rsidRPr="003D372D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6BC07B7D" w14:textId="77777777" w:rsidR="003D372D" w:rsidRPr="003D372D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/</w:t>
            </w:r>
          </w:p>
          <w:p w14:paraId="524E576E" w14:textId="77777777" w:rsidR="003D372D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3D372D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  <w:p w14:paraId="227CFBE4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else%}</w:t>
            </w:r>
          </w:p>
          <w:p w14:paraId="2FD82701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{%if a.freq&gt;=0.85%}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纯合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{%else%}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杂合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{%endif%}</w:t>
            </w:r>
          </w:p>
          <w:p w14:paraId="28E885F9" w14:textId="125D2EA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  <w:highlight w:val="yellow"/>
              </w:rPr>
              <w:t>{%p endif%}</w:t>
            </w:r>
          </w:p>
        </w:tc>
        <w:tc>
          <w:tcPr>
            <w:tcW w:w="1559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699D31DB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lastRenderedPageBreak/>
              <w:t>{%p if a.clinic_num_g==4%}</w:t>
            </w:r>
          </w:p>
          <w:p w14:paraId="4E8E9492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疑似致病</w:t>
            </w:r>
          </w:p>
          <w:p w14:paraId="4EE68219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elif a.clinic_num_g==5%}</w:t>
            </w:r>
          </w:p>
          <w:p w14:paraId="7C19E9D9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致病</w:t>
            </w:r>
          </w:p>
          <w:p w14:paraId="092D11D6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else%}</w:t>
            </w:r>
          </w:p>
          <w:p w14:paraId="2111F6B7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意义不明确</w:t>
            </w:r>
          </w:p>
          <w:p w14:paraId="6326EE6F" w14:textId="49329841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endif%}</w:t>
            </w:r>
          </w:p>
        </w:tc>
        <w:tc>
          <w:tcPr>
            <w:tcW w:w="354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vAlign w:val="center"/>
          </w:tcPr>
          <w:p w14:paraId="0ACD82DD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if (a.clinic_num_g==4 or a.clinic_num_g==5) and a.evi_sum.evi_split.Predictive %}</w:t>
            </w:r>
          </w:p>
          <w:p w14:paraId="0922108F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for b in a.evi_sum.evi_split.Predictive%}</w:t>
            </w:r>
          </w:p>
          <w:p w14:paraId="7AE2013B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{{b.regimen_name}}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（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{{b.clinical_significance_cn}}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，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{{b.evi_conclusion_simple}}</w:t>
            </w: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级）</w:t>
            </w:r>
          </w:p>
          <w:p w14:paraId="4B5638FB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{%p endfor%}</w:t>
            </w:r>
          </w:p>
          <w:p w14:paraId="45D4DB76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else%}</w:t>
            </w:r>
          </w:p>
          <w:p w14:paraId="11F41563" w14:textId="77777777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-</w:t>
            </w:r>
          </w:p>
          <w:p w14:paraId="3B9A5415" w14:textId="5BE5306F" w:rsidR="003D372D" w:rsidRPr="007A65C4" w:rsidRDefault="003D372D" w:rsidP="003D372D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bCs/>
                <w:color w:val="auto"/>
                <w:spacing w:val="6"/>
              </w:rPr>
              <w:t>{</w:t>
            </w: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%p endif%}</w:t>
            </w:r>
          </w:p>
        </w:tc>
      </w:tr>
      <w:tr w:rsidR="00252161" w14:paraId="5AF20DCC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3834C18D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endfor%}</w:t>
            </w:r>
          </w:p>
        </w:tc>
      </w:tr>
      <w:tr w:rsidR="00252161" w14:paraId="39EE966B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3082134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else%}</w:t>
            </w:r>
          </w:p>
        </w:tc>
      </w:tr>
      <w:tr w:rsidR="00252161" w14:paraId="054E2DA3" w14:textId="77777777" w:rsidTr="008070EA">
        <w:trPr>
          <w:trHeight w:val="454"/>
        </w:trPr>
        <w:tc>
          <w:tcPr>
            <w:tcW w:w="1134" w:type="dxa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10D4823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B</w:t>
            </w:r>
            <w:r w:rsidRPr="007A65C4">
              <w:rPr>
                <w:rFonts w:ascii="Times New Roman" w:eastAsia="微软雅黑" w:hAnsi="Times New Roman"/>
                <w:color w:val="auto"/>
              </w:rPr>
              <w:t>RCA2</w:t>
            </w:r>
          </w:p>
        </w:tc>
        <w:tc>
          <w:tcPr>
            <w:tcW w:w="9356" w:type="dxa"/>
            <w:gridSpan w:val="5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45952235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 w:hint="eastAsia"/>
                <w:color w:val="auto"/>
              </w:rPr>
              <w:t>未检测到致病性、疑似致病性、意义不明确变异</w:t>
            </w:r>
          </w:p>
        </w:tc>
      </w:tr>
      <w:tr w:rsidR="00252161" w14:paraId="71D58C40" w14:textId="77777777" w:rsidTr="008070EA">
        <w:trPr>
          <w:trHeight w:val="454"/>
        </w:trPr>
        <w:tc>
          <w:tcPr>
            <w:tcW w:w="10490" w:type="dxa"/>
            <w:gridSpan w:val="6"/>
            <w:tcBorders>
              <w:top w:val="single" w:sz="4" w:space="0" w:color="000000" w:themeColor="text1"/>
              <w:bottom w:val="single" w:sz="4" w:space="0" w:color="auto"/>
              <w:tl2br w:val="nil"/>
              <w:tr2bl w:val="nil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23398CA6" w14:textId="77777777" w:rsidR="00252161" w:rsidRPr="007A65C4" w:rsidRDefault="00252161" w:rsidP="008070EA">
            <w:pPr>
              <w:spacing w:after="0" w:line="240" w:lineRule="auto"/>
              <w:jc w:val="center"/>
              <w:rPr>
                <w:rFonts w:ascii="Times New Roman" w:eastAsia="微软雅黑" w:hAnsi="Times New Roman"/>
                <w:bCs/>
                <w:color w:val="auto"/>
                <w:spacing w:val="6"/>
              </w:rPr>
            </w:pPr>
            <w:r w:rsidRPr="007A65C4">
              <w:rPr>
                <w:rFonts w:ascii="Times New Roman" w:eastAsia="微软雅黑" w:hAnsi="Times New Roman"/>
                <w:bCs/>
                <w:color w:val="auto"/>
                <w:spacing w:val="6"/>
              </w:rPr>
              <w:t>{%tr endif%}</w:t>
            </w:r>
          </w:p>
        </w:tc>
      </w:tr>
    </w:tbl>
    <w:p w14:paraId="3C17965A" w14:textId="7FF79DCA" w:rsidR="00252161" w:rsidRPr="00252161" w:rsidRDefault="00252161" w:rsidP="00325C1B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</w:pPr>
      <w:r w:rsidRPr="00252161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{</w:t>
      </w:r>
      <w:r w:rsidRPr="00252161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%p endif%}</w:t>
      </w:r>
    </w:p>
    <w:p w14:paraId="00AEAD85" w14:textId="2393B287" w:rsidR="00423228" w:rsidRDefault="00704A99" w:rsidP="00325C1B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</w:pPr>
      <w:r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br w:type="textWrapping" w:clear="all"/>
      </w:r>
      <w:r w:rsidR="00423228"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{%p if judge_brca_cnv == “mlpa”%}</w:t>
      </w:r>
    </w:p>
    <w:p w14:paraId="22E3D0CE" w14:textId="09977003" w:rsidR="00325C1B" w:rsidRDefault="00325C1B" w:rsidP="00325C1B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{%p</w:t>
      </w:r>
      <w:r w:rsidRPr="00EA51BD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 xml:space="preserve"> if </w:t>
      </w:r>
      <w:r w:rsidR="00EA51BD" w:rsidRPr="00EA51BD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var_brca.snv_s.B1_L5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</w:t>
      </w:r>
      <w:r w:rsidRPr="00EA51BD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%}</w:t>
      </w:r>
    </w:p>
    <w:p w14:paraId="1E7F4BC1" w14:textId="7BE8389B" w:rsidR="0031654E" w:rsidRDefault="00124C4D" w:rsidP="0031654E">
      <w:pPr>
        <w:pStyle w:val="af5"/>
        <w:autoSpaceDE w:val="0"/>
        <w:autoSpaceDN w:val="0"/>
        <w:adjustRightInd w:val="0"/>
        <w:spacing w:line="240" w:lineRule="auto"/>
        <w:ind w:left="230" w:hangingChars="100" w:hanging="230"/>
        <w:rPr>
          <w:rFonts w:ascii="Times New Roman" w:eastAsia="微软雅黑" w:hAnsi="Times New Roman"/>
          <w:b/>
          <w:color w:val="auto"/>
          <w:spacing w:val="10"/>
          <w:sz w:val="21"/>
          <w:szCs w:val="21"/>
        </w:rPr>
      </w:pPr>
      <w:r w:rsidRPr="005D5763">
        <w:rPr>
          <w:rFonts w:ascii="Times New Roman" w:eastAsia="微软雅黑" w:hAnsi="Times New Roman" w:hint="eastAsia"/>
          <w:b/>
          <w:color w:val="auto"/>
          <w:spacing w:val="10"/>
          <w:sz w:val="21"/>
          <w:szCs w:val="21"/>
        </w:rPr>
        <w:t>变异解读：</w:t>
      </w:r>
    </w:p>
    <w:p w14:paraId="16D09D9A" w14:textId="5EFDCA31" w:rsidR="0031654E" w:rsidRPr="0031654E" w:rsidRDefault="0031654E" w:rsidP="00BD64C4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/>
          <w:color w:val="auto"/>
          <w:spacing w:val="10"/>
          <w:sz w:val="21"/>
          <w:szCs w:val="21"/>
        </w:rPr>
      </w:pP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{%p</w:t>
      </w:r>
      <w:r w:rsidRPr="004478C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 xml:space="preserve"> if (</w:t>
      </w:r>
      <w:r w:rsidR="004478CE" w:rsidRPr="004478C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var_brca.snv_s.B1_L5 + var_brca.snv_s.B2_L5 + var_brca.mlpa_v2.B1_mlpa_L5 + var_brca.mlpa_v2.B2_mlpa_L5 + var_brca.snv_s.B1_L4 + var_brca.snv_s.B2_L4 + var_brca.mlpa_v2.B1_mlpa_L4 + var_brca.mlpa_v2.B2_mlpa_L4 + var_brca.snv_s.B1_L3 + var_brca.snv_s.B2_L3 + var_brca.mlpa_v2.B1_mlpa_L3 + var_brca.mlpa_v2.B2_mlpa_L3</w:t>
      </w:r>
      <w:r w:rsidRPr="004478CE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)|co</w:t>
      </w:r>
      <w:r w:rsidRPr="0031654E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unt</w:t>
      </w: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 xml:space="preserve"> &gt;1%}</w:t>
      </w:r>
    </w:p>
    <w:p w14:paraId="3DA806EA" w14:textId="5C2C1262" w:rsidR="006C6D24" w:rsidRPr="006C6D24" w:rsidRDefault="006C6D24" w:rsidP="006C6D24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lastRenderedPageBreak/>
        <w:t xml:space="preserve">{%p </w:t>
      </w:r>
      <w:r w:rsidRPr="006C6D24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cyan"/>
        </w:rPr>
        <w:t>for</w:t>
      </w: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a in</w:t>
      </w:r>
      <w:r w:rsidRPr="00961CF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</w:t>
      </w:r>
      <w:r w:rsidR="00961CF7" w:rsidRPr="00961CF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var_brca.snv_s.B1_L5 + var_brca.snv_s.B2_L5 + var_brca.mlpa_v2.B1_mlpa_L5 + var_brca.mlpa_v2.B2_mlpa_L5 + var_brca.snv_s.B1_L4 + var_brca.snv_s.B2_L4 + var_brca.mlpa_v2.B1_mlpa_L4 + var_brca.mlpa_v2.B2_mlpa_L4</w:t>
      </w:r>
      <w:r w:rsidR="002A17F9" w:rsidRPr="00961CF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</w:t>
      </w:r>
      <w:r w:rsidRPr="00961CF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%}</w:t>
      </w:r>
    </w:p>
    <w:p w14:paraId="39739C42" w14:textId="1AB6B2BA" w:rsidR="00BC2FA2" w:rsidRDefault="006C6D24" w:rsidP="002D091D">
      <w:pPr>
        <w:pStyle w:val="af5"/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="00E15C1C"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%if a.type == “Loss”%}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{%elif a.type == “Gain”%}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>{a.value}} dup</w:t>
      </w:r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{{a.hgvs_c}}</w:t>
      </w:r>
      <w:r w:rsidR="00E15C1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{{a.variant_desc_cn}}{{a.variant_interpret_cn|e}}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</w:t>
      </w:r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>{%if a.clinic_num_g==5%}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致病的</w:t>
      </w:r>
      <w:r w:rsidR="003C3B44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="003C3B44" w:rsidRPr="00BC2FA2">
        <w:rPr>
          <w:rFonts w:ascii="Times New Roman" w:eastAsia="微软雅黑" w:hAnsi="Times New Roman"/>
          <w:color w:val="auto"/>
          <w:spacing w:val="10"/>
          <w:sz w:val="21"/>
        </w:rPr>
        <w:t>%elif a.clinic_num_g==4%}</w:t>
      </w:r>
      <w:r w:rsidR="003C3B44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疑似致病的</w:t>
      </w:r>
      <w:r w:rsidR="003C3B44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变异。携带该变异会增加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相关遗传疾病的风险。</w:t>
      </w:r>
      <w:r w:rsidR="00D41B93" w:rsidRPr="00BC2FA2">
        <w:rPr>
          <w:rFonts w:ascii="Times New Roman" w:eastAsia="微软雅黑" w:hAnsi="Times New Roman"/>
          <w:color w:val="auto"/>
          <w:spacing w:val="10"/>
          <w:sz w:val="21"/>
        </w:rPr>
        <w:t>可参考相关指南及早进行遗传疾病风险的管理。</w:t>
      </w:r>
    </w:p>
    <w:p w14:paraId="6BEA7FCF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该突变为胚系突变，即患者直系亲属也有一定的概率携带该致病突变。建议进行遗传咨询，同时建议直系亲属也进行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基因的变异检测；对于检测出携带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致病突变的健康人，建议定期进行体检，加强监控及预防。</w:t>
      </w:r>
    </w:p>
    <w:p w14:paraId="20E52948" w14:textId="77777777" w:rsidR="00BC2FA2" w:rsidRDefault="006C6D24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cyan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%p endfor%}</w:t>
      </w:r>
    </w:p>
    <w:p w14:paraId="5C5BE65E" w14:textId="07A9785C" w:rsidR="00BC2FA2" w:rsidRDefault="002A17F9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{%p 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for</w:t>
      </w: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a i</w:t>
      </w:r>
      <w:r w:rsidRPr="004817D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n </w:t>
      </w:r>
      <w:r w:rsidR="004817DC" w:rsidRPr="004817D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var_brca.snv_s.B1_L3 + var_brca.snv_s.B2_L3 + var_brca.mlpa_v2.B1_mlpa_L3 + var_brca.mlpa_v2.B2_mlpa_L3</w:t>
      </w:r>
      <w:r w:rsidRPr="004817D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%}</w:t>
      </w:r>
    </w:p>
    <w:p w14:paraId="6596CEF1" w14:textId="0DCEDE34" w:rsidR="00BC2FA2" w:rsidRDefault="002A17F9" w:rsidP="002A17F9">
      <w:pPr>
        <w:pStyle w:val="af5"/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="003D372D"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%if a.type == “Loss”%}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{%elif a.type == “Gain”%}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>{a.value}} dup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="004817DC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{{a.hgvs_c}}</w:t>
      </w:r>
      <w:r w:rsidR="004817DC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{{a.variant_desc_cn}}{{a.variant_interpret_cn|e}}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指南，该变异被评级为意义不明确的变异。</w:t>
      </w:r>
    </w:p>
    <w:p w14:paraId="56AD21A5" w14:textId="5E7FABC9" w:rsidR="00BC2FA2" w:rsidRDefault="002A17F9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magenta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%p endfor%}</w:t>
      </w:r>
    </w:p>
    <w:p w14:paraId="62EE2B30" w14:textId="0496C8C9" w:rsidR="0031654E" w:rsidRDefault="0031654E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  <w:highlight w:val="red"/>
        </w:rPr>
      </w:pPr>
      <w:r w:rsidRPr="0031654E">
        <w:rPr>
          <w:rFonts w:ascii="Times New Roman" w:eastAsia="微软雅黑" w:hAnsi="Times New Roman" w:hint="eastAsia"/>
          <w:color w:val="auto"/>
          <w:spacing w:val="10"/>
          <w:sz w:val="21"/>
          <w:highlight w:val="red"/>
        </w:rPr>
        <w:t>{</w:t>
      </w:r>
      <w:r w:rsidRPr="0031654E">
        <w:rPr>
          <w:rFonts w:ascii="Times New Roman" w:eastAsia="微软雅黑" w:hAnsi="Times New Roman"/>
          <w:color w:val="auto"/>
          <w:spacing w:val="10"/>
          <w:sz w:val="21"/>
          <w:highlight w:val="red"/>
        </w:rPr>
        <w:t>%p else%}</w:t>
      </w:r>
    </w:p>
    <w:p w14:paraId="3B5BE835" w14:textId="77777777" w:rsidR="0052740F" w:rsidRPr="006C6D24" w:rsidRDefault="0052740F" w:rsidP="0052740F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{%p </w:t>
      </w:r>
      <w:r w:rsidRPr="006C6D24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cyan"/>
        </w:rPr>
        <w:t>for</w:t>
      </w: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a in</w:t>
      </w:r>
      <w:r w:rsidRPr="00961CF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var_brca.snv_s.B1_L5 + var_brca.snv_s.B2_L5 + var_brca.mlpa_v2.B1_mlpa_L5 + var_brca.mlpa_v2.B2_mlpa_L5 + var_brca.snv_s.B1_L4 + var_brca.snv_s.B2_L4 + var_brca.mlpa_v2.B1_mlpa_L4 + var_brca.mlpa_v2.B2_mlpa_L4 %}</w:t>
      </w:r>
    </w:p>
    <w:p w14:paraId="4E6E6A65" w14:textId="2EDB0419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="003D372D"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%if a.type == “Loss”%}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{%elif a.type == “Gain”%}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>{a.value}} dup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="0052740F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{{a.hgvs_c}}</w:t>
      </w:r>
      <w:r w:rsidR="0052740F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{{a.variant_desc_cn}}{{a.variant_interpret_cn|e}}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{%if a.clinic_num_g==5%}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%elif a.clinic_num_g==4%}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疑似致病的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变异。携带该变异会增加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相关遗传疾病的风险。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可参考相关指南及早进行遗传疾病风险的管理。</w:t>
      </w:r>
    </w:p>
    <w:p w14:paraId="4C44E674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该突变为胚系突变，即患者直系亲属也有一定的概率携带该致病突变。建议进行遗传咨询，同时建议直系亲属也进行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基因的变异检测；对于检测出携带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致病突变的健康人，建议定期进行体检，加强监控及预防。</w:t>
      </w:r>
    </w:p>
    <w:p w14:paraId="0A49DE10" w14:textId="77777777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cyan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%p endfor%}</w:t>
      </w:r>
    </w:p>
    <w:p w14:paraId="1581CDC6" w14:textId="77777777" w:rsidR="0052740F" w:rsidRDefault="0052740F" w:rsidP="0052740F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{%p 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for</w:t>
      </w: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a i</w:t>
      </w:r>
      <w:r w:rsidRPr="004817DC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n var_brca.snv_s.B1_L3 + var_brca.snv_s.B2_L3 + var_brca.mlpa_v2.B1_mlpa_L3 + var_brca.mlpa_v2.B2_mlpa_L3%}</w:t>
      </w:r>
    </w:p>
    <w:p w14:paraId="62A8514D" w14:textId="5DE85475" w:rsidR="0031654E" w:rsidRDefault="0031654E" w:rsidP="0031654E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="003D372D"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%if a.type == “Loss”%}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{%elif a.type == “Gain”%}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>{a.value}} dup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="0052740F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{{a.hgvs_c}}</w:t>
      </w:r>
      <w:r w:rsidR="0052740F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{{a.variant_desc_cn}}{{a.variant_interpret_cn|e}}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指南，该变异被评级为意义不明确的变异。</w:t>
      </w:r>
    </w:p>
    <w:p w14:paraId="27A18357" w14:textId="23EEF908" w:rsidR="0031654E" w:rsidRPr="0031654E" w:rsidRDefault="0031654E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magenta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%p endfor%}</w:t>
      </w:r>
    </w:p>
    <w:p w14:paraId="2B6D4B44" w14:textId="67495D8D" w:rsidR="0031654E" w:rsidRDefault="0031654E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31654E">
        <w:rPr>
          <w:rFonts w:ascii="Times New Roman" w:eastAsia="微软雅黑" w:hAnsi="Times New Roman" w:hint="eastAsia"/>
          <w:color w:val="auto"/>
          <w:spacing w:val="10"/>
          <w:sz w:val="21"/>
          <w:highlight w:val="red"/>
        </w:rPr>
        <w:lastRenderedPageBreak/>
        <w:t>{</w:t>
      </w:r>
      <w:r w:rsidRPr="0031654E">
        <w:rPr>
          <w:rFonts w:ascii="Times New Roman" w:eastAsia="微软雅黑" w:hAnsi="Times New Roman"/>
          <w:color w:val="auto"/>
          <w:spacing w:val="10"/>
          <w:sz w:val="21"/>
          <w:highlight w:val="red"/>
        </w:rPr>
        <w:t>%p endif%}</w:t>
      </w:r>
    </w:p>
    <w:p w14:paraId="345C6EE4" w14:textId="7434A3AE" w:rsidR="00325C1B" w:rsidRDefault="00325C1B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{%p endif%}</w:t>
      </w:r>
    </w:p>
    <w:p w14:paraId="227844B9" w14:textId="3A9D4816" w:rsidR="00423228" w:rsidRDefault="00423228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</w:pPr>
      <w:r w:rsidRPr="00423228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{</w:t>
      </w:r>
      <w:r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%p else%}</w:t>
      </w:r>
    </w:p>
    <w:p w14:paraId="78216E8F" w14:textId="47150C15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325C1B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{%p i</w:t>
      </w:r>
      <w:r w:rsidRPr="00E5518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 xml:space="preserve">f </w:t>
      </w:r>
      <w:r w:rsidR="00E55188" w:rsidRPr="00E5518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var_brca.snv_s.B1_L5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</w:t>
      </w:r>
      <w:r w:rsidRPr="00E5518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%}</w:t>
      </w:r>
    </w:p>
    <w:p w14:paraId="359B5D7C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230" w:hangingChars="100" w:hanging="230"/>
        <w:rPr>
          <w:rFonts w:ascii="Times New Roman" w:eastAsia="微软雅黑" w:hAnsi="Times New Roman"/>
          <w:b/>
          <w:color w:val="auto"/>
          <w:spacing w:val="10"/>
          <w:sz w:val="21"/>
          <w:szCs w:val="21"/>
        </w:rPr>
      </w:pPr>
      <w:r w:rsidRPr="005D5763">
        <w:rPr>
          <w:rFonts w:ascii="Times New Roman" w:eastAsia="微软雅黑" w:hAnsi="Times New Roman" w:hint="eastAsia"/>
          <w:b/>
          <w:color w:val="auto"/>
          <w:spacing w:val="10"/>
          <w:sz w:val="21"/>
          <w:szCs w:val="21"/>
        </w:rPr>
        <w:t>变异解读：</w:t>
      </w:r>
    </w:p>
    <w:p w14:paraId="245E2980" w14:textId="0A271247" w:rsidR="00423228" w:rsidRPr="0031654E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/>
          <w:color w:val="auto"/>
          <w:spacing w:val="10"/>
          <w:sz w:val="21"/>
          <w:szCs w:val="21"/>
        </w:rPr>
      </w:pP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{%p i</w:t>
      </w:r>
      <w:r w:rsidRPr="00E5518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f (</w:t>
      </w:r>
      <w:r w:rsidR="00E55188" w:rsidRPr="00E5518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>var_brca.snv_s.B1_L5 + var_brca.snv_s.B2_L5 + var_brca.gcnv_v2.B1_gcnv_L5 + var_brca.gcnv_v2.B2_gcnv_L5 + var_brca.snv_s.B1_L4 + var_brca.snv_s.B2_L4 + var_brca.gcnv_v2.B1_gcnv_L4 + var_brca.gcnv_v2.B2_gcnv_L4 + var_brca.snv_s.B1_L3 + var_brca.snv_s.B2_L3 + var_brca.gcnv_v2.B1_gcnv_L3 + var_brca.gcnv_v2.B2_gcnv_L3</w:t>
      </w:r>
      <w:r w:rsidRPr="00E55188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red"/>
        </w:rPr>
        <w:t>)|count</w:t>
      </w:r>
      <w:r w:rsidRPr="0031654E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red"/>
        </w:rPr>
        <w:t xml:space="preserve"> &gt;1%}</w:t>
      </w:r>
    </w:p>
    <w:p w14:paraId="4B6AE9F8" w14:textId="067EB84C" w:rsidR="00423228" w:rsidRPr="006C6D24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{%p </w:t>
      </w:r>
      <w:r w:rsidRPr="006C6D24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cyan"/>
        </w:rPr>
        <w:t>for</w:t>
      </w: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a </w:t>
      </w:r>
      <w:r w:rsidRPr="0053129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in </w:t>
      </w:r>
      <w:r w:rsidR="00531297" w:rsidRPr="0053129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var_brca.snv_s.B1_L5 + var_brca.snv_s.B2_L5 + var_brca.gcnv_v2.B1_gcnv_L5 + var_brca.gcnv_v2.B2_gcnv_L5 + var_brca.snv_s.B1_L4 + var_brca.snv_s.B2_L4 + var_brca.gcnv_v2.B1_gcnv_L4 + var_brca.gcnv_v2.B2_gcnv_L4</w:t>
      </w:r>
      <w:r w:rsidRPr="0053129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%}</w:t>
      </w:r>
    </w:p>
    <w:p w14:paraId="0C383820" w14:textId="6808EE04" w:rsidR="00423228" w:rsidRDefault="00423228" w:rsidP="00423228">
      <w:pPr>
        <w:pStyle w:val="af5"/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="003D372D"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%if a.type == “Loss”%}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{%elif a.type == “Gain”%}</w:t>
      </w:r>
      <w:r w:rsidR="003D372D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="003D372D">
        <w:rPr>
          <w:rFonts w:ascii="Times New Roman" w:eastAsia="微软雅黑" w:hAnsi="Times New Roman"/>
          <w:color w:val="auto"/>
          <w:spacing w:val="10"/>
          <w:sz w:val="21"/>
        </w:rPr>
        <w:t>{a.value}} dup</w:t>
      </w:r>
      <w:r w:rsidR="003D372D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="00C86E38"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{{a.hgvs_c}}</w:t>
      </w:r>
      <w:r w:rsidR="00C86E38"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{{a.variant_desc_cn}}{{a.variant_interpret_cn|e}}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{%if a.clinic_num_g==5%}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%elif a.clinic_num_g==4%}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疑似致病的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变异。携带该变异会增加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相关遗传疾病的风险。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可参考相关指南及早进行遗传疾病风险的管理。</w:t>
      </w:r>
    </w:p>
    <w:p w14:paraId="69ADDE88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该突变为胚系突变，即患者直系亲属也有一定的概率携带该致病突变。建议进行遗传咨询，同时建议直系亲属也进行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基因的变异检测；对于检测出携带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致病突变的健康人，建议定期进行体检，加强监控及预防。</w:t>
      </w:r>
    </w:p>
    <w:p w14:paraId="4E3EECC9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cyan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%p endfor%}</w:t>
      </w:r>
    </w:p>
    <w:p w14:paraId="5F0EABA4" w14:textId="720D848A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{%p 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for</w:t>
      </w: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a in</w:t>
      </w:r>
      <w:r w:rsidRPr="00C86E3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</w:t>
      </w:r>
      <w:r w:rsidR="00C86E38" w:rsidRPr="00C86E3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var_brca.snv_s.B1_L3 + var_brca.snv_s.B2_L3 + var_brca.gcnv_v2.B1_gcnv_L3 + var_brca.gcnv_v2.B2_gcnv_L3</w:t>
      </w:r>
      <w:r w:rsidRPr="00C86E3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%}</w:t>
      </w:r>
    </w:p>
    <w:p w14:paraId="0F31852C" w14:textId="77777777" w:rsidR="00530BF3" w:rsidRDefault="00530BF3" w:rsidP="00530BF3">
      <w:pPr>
        <w:pStyle w:val="af5"/>
        <w:numPr>
          <w:ilvl w:val="0"/>
          <w:numId w:val="3"/>
        </w:numPr>
        <w:autoSpaceDE w:val="0"/>
        <w:autoSpaceDN w:val="0"/>
        <w:adjustRightInd w:val="0"/>
        <w:spacing w:line="240" w:lineRule="auto"/>
        <w:ind w:left="0" w:firstLine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%if a.type == “Loss”%}</w:t>
      </w:r>
      <w:r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r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r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{%elif a.type == “Gain”%}</w:t>
      </w:r>
      <w:r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>
        <w:rPr>
          <w:rFonts w:ascii="Times New Roman" w:eastAsia="微软雅黑" w:hAnsi="Times New Roman"/>
          <w:color w:val="auto"/>
          <w:spacing w:val="10"/>
          <w:sz w:val="21"/>
        </w:rPr>
        <w:t>{a.value}} dup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{{a.hgvs_c}}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{{a.variant_desc_cn}}{{a.variant_interpret_cn|e}}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指南，该变异被评级为意义不明确的变异。</w:t>
      </w:r>
    </w:p>
    <w:p w14:paraId="0A891EBC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magenta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%p endfor%}</w:t>
      </w:r>
    </w:p>
    <w:p w14:paraId="496CD1E9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  <w:highlight w:val="red"/>
        </w:rPr>
      </w:pPr>
      <w:r w:rsidRPr="0031654E">
        <w:rPr>
          <w:rFonts w:ascii="Times New Roman" w:eastAsia="微软雅黑" w:hAnsi="Times New Roman" w:hint="eastAsia"/>
          <w:color w:val="auto"/>
          <w:spacing w:val="10"/>
          <w:sz w:val="21"/>
          <w:highlight w:val="red"/>
        </w:rPr>
        <w:t>{</w:t>
      </w:r>
      <w:r w:rsidRPr="0031654E">
        <w:rPr>
          <w:rFonts w:ascii="Times New Roman" w:eastAsia="微软雅黑" w:hAnsi="Times New Roman"/>
          <w:color w:val="auto"/>
          <w:spacing w:val="10"/>
          <w:sz w:val="21"/>
          <w:highlight w:val="red"/>
        </w:rPr>
        <w:t>%p else%}</w:t>
      </w:r>
    </w:p>
    <w:p w14:paraId="4425E2CD" w14:textId="77777777" w:rsidR="00FA60D0" w:rsidRPr="006C6D24" w:rsidRDefault="00FA60D0" w:rsidP="00FA60D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{%p </w:t>
      </w:r>
      <w:r w:rsidRPr="006C6D24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cyan"/>
        </w:rPr>
        <w:t>for</w:t>
      </w:r>
      <w:r w:rsidRPr="006C6D24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 xml:space="preserve"> a </w:t>
      </w:r>
      <w:r w:rsidRPr="00531297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cyan"/>
        </w:rPr>
        <w:t>in var_brca.snv_s.B1_L5 + var_brca.snv_s.B2_L5 + var_brca.gcnv_v2.B1_gcnv_L5 + var_brca.gcnv_v2.B2_gcnv_L5 + var_brca.snv_s.B1_L4 + var_brca.snv_s.B2_L4 + var_brca.gcnv_v2.B1_gcnv_L4 + var_brca.gcnv_v2.B2_gcnv_L4 %}</w:t>
      </w:r>
    </w:p>
    <w:p w14:paraId="0A7B6CE9" w14:textId="77777777" w:rsidR="007C7406" w:rsidRDefault="007C7406" w:rsidP="007C7406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%if a.type == “Loss”%}</w:t>
      </w:r>
      <w:r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r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r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{%elif a.type == “Gain”%}</w:t>
      </w:r>
      <w:r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>
        <w:rPr>
          <w:rFonts w:ascii="Times New Roman" w:eastAsia="微软雅黑" w:hAnsi="Times New Roman"/>
          <w:color w:val="auto"/>
          <w:spacing w:val="10"/>
          <w:sz w:val="21"/>
        </w:rPr>
        <w:t>{a.value}} dup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{{a.hgvs_c}}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{{a.variant_desc_cn}}{{a.variant_interpret_cn|e}}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{%if a.clinic_num_g==5%}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%elif a.clinic_num_g==4%}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疑似致病的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变异。携带该变异会增加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相关遗传疾病的风险。</w:t>
      </w:r>
      <w:r w:rsidRPr="00BC2FA2">
        <w:rPr>
          <w:rFonts w:ascii="Times New Roman" w:eastAsia="微软雅黑" w:hAnsi="Times New Roman"/>
          <w:color w:val="auto"/>
          <w:spacing w:val="10"/>
          <w:sz w:val="21"/>
        </w:rPr>
        <w:t>可参考相关指南及早进行遗传疾病风险的管理。</w:t>
      </w:r>
    </w:p>
    <w:p w14:paraId="13BD15C4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lastRenderedPageBreak/>
        <w:t>该突变为胚系突变，即患者直系亲属也有一定的概率携带该致病突变。建议进行遗传咨询，同时建议直系亲属也进行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基因的变异检测；对于检测出携带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BRCA1/2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</w:rPr>
        <w:t>致病突变的健康人，建议定期进行体检，加强监控及预防。</w:t>
      </w:r>
    </w:p>
    <w:p w14:paraId="57F8BB78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cyan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cyan"/>
        </w:rPr>
        <w:t>%p endfor%}</w:t>
      </w:r>
    </w:p>
    <w:p w14:paraId="38E96605" w14:textId="77777777" w:rsidR="00BE2763" w:rsidRDefault="00BE2763" w:rsidP="00BE2763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{%p </w:t>
      </w:r>
      <w:r w:rsidRPr="00BC2FA2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for</w:t>
      </w: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a in</w:t>
      </w:r>
      <w:r w:rsidRPr="00C86E3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 xml:space="preserve"> var_brca.snv_s.B1_L3 + var_brca.snv_s.B2_L3 + var_brca.gcnv_v2.B1_gcnv_L3 + var_brca.gcnv_v2.B2_gcnv_L3%}</w:t>
      </w:r>
    </w:p>
    <w:p w14:paraId="79CEB21C" w14:textId="77777777" w:rsidR="00530BF3" w:rsidRDefault="00530BF3" w:rsidP="00530BF3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{{a.gene_symbol}}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基因的</w:t>
      </w:r>
      <w:r w:rsidRPr="00E15C1C">
        <w:rPr>
          <w:rFonts w:ascii="Times New Roman" w:eastAsia="微软雅黑" w:hAnsi="Times New Roman" w:hint="eastAsia"/>
          <w:color w:val="auto"/>
          <w:spacing w:val="10"/>
          <w:sz w:val="21"/>
          <w:highlight w:val="lightGray"/>
        </w:rPr>
        <w:t>{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%if a.type == “Loss”%}</w:t>
      </w:r>
      <w:r>
        <w:rPr>
          <w:rFonts w:ascii="Times New Roman" w:eastAsia="微软雅黑" w:hAnsi="Times New Roman" w:hint="eastAsia"/>
          <w:color w:val="auto"/>
          <w:spacing w:val="10"/>
          <w:sz w:val="21"/>
        </w:rPr>
        <w:t>{{</w:t>
      </w:r>
      <w:r>
        <w:rPr>
          <w:rFonts w:ascii="Times New Roman" w:eastAsia="微软雅黑" w:hAnsi="Times New Roman"/>
          <w:color w:val="auto"/>
          <w:spacing w:val="10"/>
          <w:sz w:val="21"/>
        </w:rPr>
        <w:t>a.value</w:t>
      </w:r>
      <w:r>
        <w:rPr>
          <w:rFonts w:ascii="Times New Roman" w:eastAsia="微软雅黑" w:hAnsi="Times New Roman" w:hint="eastAsia"/>
          <w:color w:val="auto"/>
          <w:spacing w:val="10"/>
          <w:sz w:val="21"/>
        </w:rPr>
        <w:t>}}</w:t>
      </w:r>
      <w:r>
        <w:rPr>
          <w:rFonts w:ascii="Times New Roman" w:eastAsia="微软雅黑" w:hAnsi="Times New Roman"/>
          <w:color w:val="auto"/>
          <w:spacing w:val="10"/>
          <w:sz w:val="21"/>
        </w:rPr>
        <w:t xml:space="preserve"> del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{%elif a.type == “Gain”%}</w:t>
      </w:r>
      <w:r>
        <w:rPr>
          <w:rFonts w:ascii="Times New Roman" w:eastAsia="微软雅黑" w:hAnsi="Times New Roman" w:hint="eastAsia"/>
          <w:color w:val="auto"/>
          <w:spacing w:val="10"/>
          <w:sz w:val="21"/>
        </w:rPr>
        <w:t>{</w:t>
      </w:r>
      <w:r>
        <w:rPr>
          <w:rFonts w:ascii="Times New Roman" w:eastAsia="微软雅黑" w:hAnsi="Times New Roman"/>
          <w:color w:val="auto"/>
          <w:spacing w:val="10"/>
          <w:sz w:val="21"/>
        </w:rPr>
        <w:t>{a.value}} dup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{%else%}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{{a.hgvs_c}}</w:t>
      </w:r>
      <w:r w:rsidRPr="00E15C1C">
        <w:rPr>
          <w:rFonts w:ascii="Times New Roman" w:eastAsia="微软雅黑" w:hAnsi="Times New Roman"/>
          <w:color w:val="auto"/>
          <w:spacing w:val="10"/>
          <w:sz w:val="21"/>
          <w:highlight w:val="lightGray"/>
        </w:rPr>
        <w:t>{%endif%}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变异，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{{a.variant_desc_cn}}{{a.variant_interpret_cn|e}}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综上所述，根据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ACMG2015</w:t>
      </w:r>
      <w:r w:rsidRPr="00BC2FA2">
        <w:rPr>
          <w:rFonts w:ascii="Times New Roman" w:eastAsia="微软雅黑" w:hAnsi="Times New Roman" w:hint="eastAsia"/>
          <w:color w:val="auto"/>
          <w:spacing w:val="10"/>
          <w:sz w:val="21"/>
        </w:rPr>
        <w:t>指南，该变异被评级为意义不明确的变异。</w:t>
      </w:r>
    </w:p>
    <w:p w14:paraId="0AC8B40E" w14:textId="77777777" w:rsidR="00423228" w:rsidRPr="0031654E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BC2FA2">
        <w:rPr>
          <w:rFonts w:ascii="Times New Roman" w:eastAsia="微软雅黑" w:hAnsi="Times New Roman" w:hint="eastAsia"/>
          <w:color w:val="auto"/>
          <w:spacing w:val="10"/>
          <w:sz w:val="21"/>
          <w:highlight w:val="magenta"/>
        </w:rPr>
        <w:t>{</w:t>
      </w:r>
      <w:r w:rsidRPr="00BC2FA2">
        <w:rPr>
          <w:rFonts w:ascii="Times New Roman" w:eastAsia="微软雅黑" w:hAnsi="Times New Roman"/>
          <w:color w:val="auto"/>
          <w:spacing w:val="10"/>
          <w:sz w:val="21"/>
          <w:highlight w:val="magenta"/>
        </w:rPr>
        <w:t>%p endfor%}</w:t>
      </w:r>
    </w:p>
    <w:p w14:paraId="50B032BC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31654E">
        <w:rPr>
          <w:rFonts w:ascii="Times New Roman" w:eastAsia="微软雅黑" w:hAnsi="Times New Roman" w:hint="eastAsia"/>
          <w:color w:val="auto"/>
          <w:spacing w:val="10"/>
          <w:sz w:val="21"/>
          <w:highlight w:val="red"/>
        </w:rPr>
        <w:t>{</w:t>
      </w:r>
      <w:r w:rsidRPr="0031654E">
        <w:rPr>
          <w:rFonts w:ascii="Times New Roman" w:eastAsia="微软雅黑" w:hAnsi="Times New Roman"/>
          <w:color w:val="auto"/>
          <w:spacing w:val="10"/>
          <w:sz w:val="21"/>
          <w:highlight w:val="red"/>
        </w:rPr>
        <w:t>%p endif%}</w:t>
      </w:r>
    </w:p>
    <w:p w14:paraId="1297323D" w14:textId="77777777" w:rsidR="00423228" w:rsidRDefault="00423228" w:rsidP="00423228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  <w:r w:rsidRPr="00BC2FA2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green"/>
        </w:rPr>
        <w:t>{%p endif%}</w:t>
      </w:r>
    </w:p>
    <w:p w14:paraId="531A78BD" w14:textId="51B57D85" w:rsidR="00423228" w:rsidRPr="00BC2FA2" w:rsidRDefault="00423228" w:rsidP="000B4050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color w:val="auto"/>
          <w:spacing w:val="10"/>
          <w:sz w:val="21"/>
        </w:rPr>
      </w:pPr>
      <w:r w:rsidRPr="00423228">
        <w:rPr>
          <w:rFonts w:ascii="Times New Roman" w:eastAsia="微软雅黑" w:hAnsi="Times New Roman" w:hint="eastAsia"/>
          <w:bCs/>
          <w:color w:val="auto"/>
          <w:spacing w:val="10"/>
          <w:sz w:val="21"/>
          <w:szCs w:val="21"/>
          <w:highlight w:val="magenta"/>
        </w:rPr>
        <w:t>{</w:t>
      </w:r>
      <w:r w:rsidRPr="00423228">
        <w:rPr>
          <w:rFonts w:ascii="Times New Roman" w:eastAsia="微软雅黑" w:hAnsi="Times New Roman"/>
          <w:bCs/>
          <w:color w:val="auto"/>
          <w:spacing w:val="10"/>
          <w:sz w:val="21"/>
          <w:szCs w:val="21"/>
          <w:highlight w:val="magenta"/>
        </w:rPr>
        <w:t>%p endif%}</w:t>
      </w:r>
    </w:p>
    <w:p w14:paraId="3265A259" w14:textId="6B4B9D35" w:rsidR="006104FA" w:rsidRPr="00124C4D" w:rsidRDefault="006104FA" w:rsidP="006104FA">
      <w:pPr>
        <w:pStyle w:val="af5"/>
        <w:autoSpaceDE w:val="0"/>
        <w:autoSpaceDN w:val="0"/>
        <w:adjustRightInd w:val="0"/>
        <w:spacing w:line="240" w:lineRule="auto"/>
        <w:ind w:left="0"/>
        <w:rPr>
          <w:rFonts w:ascii="Times New Roman" w:eastAsia="微软雅黑" w:hAnsi="Times New Roman"/>
          <w:bCs/>
          <w:color w:val="auto"/>
          <w:spacing w:val="10"/>
          <w:sz w:val="21"/>
          <w:szCs w:val="21"/>
        </w:rPr>
      </w:pPr>
    </w:p>
    <w:p w14:paraId="67276643" w14:textId="43495A0E" w:rsidR="00D02356" w:rsidRPr="0031578A" w:rsidRDefault="00BE1459" w:rsidP="007B78AF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hAnsi="Times New Roman"/>
          <w:b/>
          <w:color w:val="auto"/>
          <w:spacing w:val="10"/>
          <w:sz w:val="18"/>
        </w:rPr>
      </w:pPr>
      <w:r w:rsidRPr="0031578A">
        <w:rPr>
          <w:rFonts w:ascii="Times New Roman" w:eastAsia="微软雅黑" w:hAnsi="Times New Roman"/>
          <w:b/>
          <w:bCs/>
          <w:color w:val="auto"/>
          <w:spacing w:val="10"/>
          <w:sz w:val="18"/>
          <w:szCs w:val="18"/>
        </w:rPr>
        <w:t>检测结果说明：</w:t>
      </w:r>
    </w:p>
    <w:p w14:paraId="135CD701" w14:textId="77777777" w:rsidR="006B2DED" w:rsidRDefault="00BE1459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z w:val="18"/>
          <w:szCs w:val="18"/>
        </w:rPr>
        <w:t>基因的变异命名遵从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 xml:space="preserve">HGVS 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指南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(http://www.hgvs.org/)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，并根据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GeneBank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登记号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NM_007294</w:t>
      </w:r>
      <w:r w:rsidR="00E00699"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.</w:t>
      </w:r>
      <w:r w:rsidR="004F4F97"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4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(BRCA1)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或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NM_000059</w:t>
      </w:r>
      <w:r w:rsidR="00E00699"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.</w:t>
      </w:r>
      <w:r w:rsidR="00BD56ED" w:rsidRPr="006B2DED">
        <w:rPr>
          <w:rFonts w:ascii="Times New Roman" w:eastAsia="微软雅黑" w:hAnsi="Times New Roman" w:hint="eastAsia"/>
          <w:bCs/>
          <w:color w:val="auto"/>
          <w:sz w:val="18"/>
          <w:szCs w:val="18"/>
          <w:lang w:bidi="ar"/>
        </w:rPr>
        <w:t>4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(BRCA2)</w:t>
      </w:r>
      <w:r w:rsidRPr="006B2DED">
        <w:rPr>
          <w:rFonts w:ascii="Times New Roman" w:eastAsia="微软雅黑" w:hAnsi="Times New Roman"/>
          <w:bCs/>
          <w:color w:val="auto"/>
          <w:sz w:val="18"/>
          <w:szCs w:val="18"/>
          <w:lang w:bidi="ar"/>
        </w:rPr>
        <w:t>命名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。</w:t>
      </w:r>
    </w:p>
    <w:p w14:paraId="7699A1C8" w14:textId="77777777" w:rsidR="006B2DED" w:rsidRDefault="00BE1459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z w:val="18"/>
          <w:szCs w:val="18"/>
        </w:rPr>
        <w:t>根据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IARC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、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ACMG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和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ENIGMA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的分类系统，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BRCA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基因变异按照风险程度由高至低分为以下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5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类：致病（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5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类，致病可能性＞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0.99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）、</w:t>
      </w:r>
      <w:r w:rsidR="003C4BC6" w:rsidRPr="006B2DED">
        <w:rPr>
          <w:rFonts w:ascii="Times New Roman" w:eastAsia="微软雅黑" w:hAnsi="Times New Roman"/>
          <w:color w:val="auto"/>
          <w:sz w:val="18"/>
          <w:szCs w:val="18"/>
        </w:rPr>
        <w:t>疑似致病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（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4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类，致病可能性在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0.95~0.99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之间）、</w:t>
      </w:r>
      <w:r w:rsidR="00855D9D" w:rsidRPr="006B2DED">
        <w:rPr>
          <w:rFonts w:ascii="Times New Roman" w:eastAsia="微软雅黑" w:hAnsi="Times New Roman"/>
          <w:color w:val="auto"/>
          <w:sz w:val="18"/>
          <w:szCs w:val="18"/>
        </w:rPr>
        <w:t>意义不明确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（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3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类，致病可能性在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0.05~0.949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之间）、</w:t>
      </w:r>
      <w:r w:rsidR="00855D9D" w:rsidRPr="006B2DED">
        <w:rPr>
          <w:rFonts w:ascii="Times New Roman" w:eastAsia="微软雅黑" w:hAnsi="Times New Roman"/>
          <w:color w:val="auto"/>
          <w:sz w:val="18"/>
          <w:szCs w:val="18"/>
        </w:rPr>
        <w:t>疑似良性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（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2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类，致病可能性在</w:t>
      </w:r>
      <w:bookmarkStart w:id="6" w:name="OLE_LINK1"/>
      <w:r w:rsidRPr="006B2DED">
        <w:rPr>
          <w:rFonts w:ascii="Times New Roman" w:eastAsia="微软雅黑" w:hAnsi="Times New Roman"/>
          <w:color w:val="auto"/>
          <w:sz w:val="18"/>
          <w:szCs w:val="18"/>
        </w:rPr>
        <w:t>0.001</w:t>
      </w:r>
      <w:bookmarkEnd w:id="6"/>
      <w:r w:rsidRPr="006B2DED">
        <w:rPr>
          <w:rFonts w:ascii="Times New Roman" w:eastAsia="微软雅黑" w:hAnsi="Times New Roman"/>
          <w:color w:val="auto"/>
          <w:sz w:val="18"/>
          <w:szCs w:val="18"/>
        </w:rPr>
        <w:t>~0.049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之间）、良性（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1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类，致病可能性＜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0.001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）。</w:t>
      </w:r>
    </w:p>
    <w:p w14:paraId="5E30B000" w14:textId="77777777" w:rsidR="006B2DED" w:rsidRDefault="003C4BC6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致病性或疑似致病性的胚系变异，根据美国病理学会（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AMP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）、美国临床肿瘤学会（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ASCO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）和美国病理学家学会（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CAP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）共同参与制定的《肿瘤变异解读及报告指南（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2017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年版）》（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PMID: 27993330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）与中国专家共识《肿瘤二代测序临床报告解读共识》，根据变异在不同癌种中对应的药物敏感性、诊断及预后证据分为四个等级：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A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级、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B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级、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C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级、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D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级。</w:t>
      </w:r>
    </w:p>
    <w:p w14:paraId="687C638E" w14:textId="77777777" w:rsidR="006B2DED" w:rsidRDefault="00BE1459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z w:val="18"/>
          <w:szCs w:val="18"/>
        </w:rPr>
        <w:t>根据《</w:t>
      </w:r>
      <w:r w:rsidR="008623EE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BRCA1/</w:t>
      </w:r>
      <w:r w:rsidR="008623EE" w:rsidRPr="006B2DED">
        <w:rPr>
          <w:rFonts w:ascii="Times New Roman" w:eastAsia="微软雅黑" w:hAnsi="Times New Roman"/>
          <w:color w:val="auto"/>
          <w:sz w:val="18"/>
          <w:szCs w:val="18"/>
        </w:rPr>
        <w:t>2</w:t>
      </w:r>
      <w:r w:rsidR="008623EE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数据解读中国专家共识（</w:t>
      </w:r>
      <w:r w:rsidR="008623EE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2021</w:t>
      </w:r>
      <w:r w:rsidR="008623EE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版）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》和《</w:t>
      </w:r>
      <w:r w:rsidR="00201C08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基于下一代测序技术的</w:t>
      </w:r>
      <w:r w:rsidR="00201C08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BRCA1/2</w:t>
      </w:r>
      <w:r w:rsidR="00201C08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基因检测指南（</w:t>
      </w:r>
      <w:r w:rsidR="00201C08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2019</w:t>
      </w:r>
      <w:r w:rsidR="00201C08"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版）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》，检测结果部分列出该样本发现的所有</w:t>
      </w:r>
      <w:r w:rsidRPr="006B2DED">
        <w:rPr>
          <w:rFonts w:ascii="Times New Roman" w:eastAsia="微软雅黑" w:hAnsi="Times New Roman" w:hint="eastAsia"/>
          <w:color w:val="auto"/>
          <w:sz w:val="18"/>
          <w:szCs w:val="18"/>
        </w:rPr>
        <w:t>3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~5</w:t>
      </w:r>
      <w:r w:rsidRPr="006B2DED">
        <w:rPr>
          <w:rFonts w:ascii="Times New Roman" w:eastAsia="微软雅黑" w:hAnsi="Times New Roman"/>
          <w:color w:val="auto"/>
          <w:sz w:val="18"/>
          <w:szCs w:val="18"/>
        </w:rPr>
        <w:t>类基因变异。</w:t>
      </w:r>
    </w:p>
    <w:p w14:paraId="1838501B" w14:textId="77777777" w:rsidR="006B2DED" w:rsidRDefault="00BE1459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z w:val="18"/>
          <w:szCs w:val="18"/>
        </w:rPr>
        <w:t>基因型是指该基因位点在两条同源染色体上的变异状态，变异的基因型分为杂合型和纯合型。</w:t>
      </w:r>
    </w:p>
    <w:p w14:paraId="58D9D540" w14:textId="03100263" w:rsidR="00D02356" w:rsidRPr="006B2DED" w:rsidRDefault="00BE1459" w:rsidP="006B2DED">
      <w:pPr>
        <w:pStyle w:val="af5"/>
        <w:numPr>
          <w:ilvl w:val="0"/>
          <w:numId w:val="5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z w:val="18"/>
          <w:szCs w:val="18"/>
        </w:rPr>
        <w:t>本报告仅对送检样品检测负责，结果仅供医生参考。</w:t>
      </w:r>
    </w:p>
    <w:p w14:paraId="37D6E0E8" w14:textId="77777777" w:rsidR="00D02356" w:rsidRPr="0031578A" w:rsidRDefault="00BE1459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b/>
          <w:bCs/>
          <w:color w:val="auto"/>
          <w:spacing w:val="10"/>
          <w:sz w:val="18"/>
          <w:szCs w:val="18"/>
        </w:rPr>
      </w:pPr>
      <w:r w:rsidRPr="0031578A">
        <w:rPr>
          <w:rFonts w:ascii="Times New Roman" w:eastAsia="微软雅黑" w:hAnsi="Times New Roman"/>
          <w:b/>
          <w:bCs/>
          <w:color w:val="auto"/>
          <w:spacing w:val="10"/>
          <w:sz w:val="18"/>
          <w:szCs w:val="18"/>
        </w:rPr>
        <w:t>检测</w:t>
      </w:r>
      <w:r w:rsidRPr="0031578A">
        <w:rPr>
          <w:rFonts w:ascii="Times New Roman" w:eastAsia="微软雅黑" w:hAnsi="Times New Roman" w:hint="eastAsia"/>
          <w:b/>
          <w:bCs/>
          <w:color w:val="auto"/>
          <w:spacing w:val="10"/>
          <w:sz w:val="18"/>
          <w:szCs w:val="18"/>
        </w:rPr>
        <w:t>方法</w:t>
      </w:r>
      <w:r w:rsidRPr="0031578A">
        <w:rPr>
          <w:rFonts w:ascii="Times New Roman" w:eastAsia="微软雅黑" w:hAnsi="Times New Roman"/>
          <w:b/>
          <w:bCs/>
          <w:color w:val="auto"/>
          <w:spacing w:val="10"/>
          <w:sz w:val="18"/>
          <w:szCs w:val="18"/>
        </w:rPr>
        <w:t>局限性说明：</w:t>
      </w:r>
    </w:p>
    <w:p w14:paraId="50E55A30" w14:textId="77777777" w:rsidR="006B2DED" w:rsidRDefault="00B00C28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>不合理的样本采集、转运及处理均有可能</w:t>
      </w:r>
      <w:r w:rsidRPr="0031578A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对结果产生影响</w:t>
      </w:r>
      <w:r w:rsidRPr="0031578A">
        <w:rPr>
          <w:rFonts w:ascii="Times New Roman" w:eastAsia="微软雅黑" w:hAnsi="Times New Roman"/>
          <w:color w:val="auto"/>
          <w:spacing w:val="10"/>
          <w:sz w:val="18"/>
          <w:szCs w:val="18"/>
        </w:rPr>
        <w:t>。</w:t>
      </w:r>
    </w:p>
    <w:p w14:paraId="012F0AB3" w14:textId="77777777" w:rsidR="006B2DED" w:rsidRDefault="00BE1459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BRCA1</w:t>
      </w:r>
      <w:r w:rsidR="00096C83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基因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的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2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号外显子序列含有复杂的二级结构、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AT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含量高且存在假基因，该区域存在一定的大片段重排假阳性概率。</w:t>
      </w:r>
    </w:p>
    <w:p w14:paraId="3AD3BA64" w14:textId="77777777" w:rsidR="006B2DED" w:rsidRDefault="00BE1459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当缺失区域发生在连续的两个扩增子的相邻两条探针上时，可能导致假阴性结果。</w:t>
      </w:r>
    </w:p>
    <w:p w14:paraId="76BFCC3F" w14:textId="77777777" w:rsidR="006B2DED" w:rsidRDefault="00201C08" w:rsidP="00E05DC6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该检测目前能覆盖到检测范围内的点突变和插入缺失突变类型，不包括检测范围以外的变异，其他大片段缺失和拷贝数变异不在本检测范围内。</w:t>
      </w:r>
    </w:p>
    <w:p w14:paraId="7FD71348" w14:textId="77777777" w:rsidR="006B2DED" w:rsidRDefault="00613234" w:rsidP="00E05DC6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本检测能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涵盖的插入缺失突变类型的最长长度为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46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个碱基，对于更多碱基数目的插入缺失突变未能完全验证，可能随突变长度的增加存在检测性能下降的情况。</w:t>
      </w:r>
    </w:p>
    <w:p w14:paraId="5719DC41" w14:textId="77777777" w:rsidR="006B2DED" w:rsidRDefault="006B2DED" w:rsidP="006B2DED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  <w:highlight w:val="magenta"/>
        </w:rPr>
        <w:t>{%p if judge_brca_cnv == “mlpa”%}</w:t>
      </w:r>
    </w:p>
    <w:p w14:paraId="1C97021E" w14:textId="77777777" w:rsidR="006B2DED" w:rsidRDefault="00AD1AA2" w:rsidP="00E05DC6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lastRenderedPageBreak/>
        <w:t>本检测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分析软件输出大片段重排阳性时，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则会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采用多重连接探针扩增技术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(MLPA)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进行验证。对于阳性结果的验证遵循以下原则</w:t>
      </w:r>
      <w:r w:rsidR="00332C24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：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如果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检测试剂盒检测结果为阴性，则最终大片段重排结果以阴性输出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；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如果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检测试剂盒检测结果为阳性，且与本试剂盒检测结果有相同区域则大片段重排最终结果以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阳性结果输出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；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如果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阳性区域与本试剂盒结果没有共有区域，</w:t>
      </w:r>
      <w:r w:rsidR="004D023C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则会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采用另外一套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MLPA</w:t>
      </w:r>
      <w:r w:rsidR="007607B6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验证试剂盒进行验证。</w:t>
      </w:r>
    </w:p>
    <w:p w14:paraId="48597360" w14:textId="77777777" w:rsidR="006B2DED" w:rsidRDefault="006B2DED" w:rsidP="006B2DED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  <w:highlight w:val="magenta"/>
        </w:rPr>
        <w:t>{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  <w:highlight w:val="magenta"/>
        </w:rPr>
        <w:t>%p endif%}</w:t>
      </w:r>
    </w:p>
    <w:p w14:paraId="78C637E7" w14:textId="77777777" w:rsidR="006B2DED" w:rsidRDefault="004567EF" w:rsidP="00E05DC6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本检测基于多重扩增技术，检测性能可能因样本降解程度受影响，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不适用于主要片段分布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&lt;500bp</w:t>
      </w:r>
      <w:r w:rsidR="00BE0C82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的样本检测。</w:t>
      </w:r>
    </w:p>
    <w:p w14:paraId="73149B1D" w14:textId="77777777" w:rsidR="006B2DED" w:rsidRDefault="004567EF" w:rsidP="00E05DC6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本检测仅针对外周血样本中的胚系突变进行检测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ab/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，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BRCA</w:t>
      </w: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1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/2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基因体细胞突变不在检测范围之内，本检测的检测限为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25%</w:t>
      </w: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，不适用于低比例嵌合情况的样本检测，如遇到此类样本，可能存在漏检风险。</w:t>
      </w:r>
    </w:p>
    <w:p w14:paraId="24242762" w14:textId="77777777" w:rsidR="006B2DED" w:rsidRDefault="00613234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骨髓移植的病人不适用本检测。</w:t>
      </w:r>
    </w:p>
    <w:p w14:paraId="0C3D4EE7" w14:textId="77777777" w:rsidR="006B2DED" w:rsidRDefault="00BE1459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本报告中突变的解读基于当前对这些基因变异的认识，随着数据库尤其是中国人群数据的完善及文献等资料的更新，对突变的解读有可能发生变更。</w:t>
      </w:r>
      <w:r w:rsidR="00590D0F"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且</w:t>
      </w:r>
      <w:r w:rsidR="00590D0F"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所有的分析是基于目前已发表的科学文献和公认的研究数据库等，因此，未检出致病和</w:t>
      </w:r>
      <w:r w:rsidR="003C4BC6"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疑似致病</w:t>
      </w:r>
      <w:r w:rsidR="00590D0F"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突变结果也不能完全排除遗传因素。</w:t>
      </w:r>
    </w:p>
    <w:p w14:paraId="087C223E" w14:textId="77777777" w:rsidR="006B2DED" w:rsidRDefault="00BE1459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由于遗传性疾病外显率和表现度的差异，不同受检者的最终的患病风险和患病程度也会有所差异；此外，遗传因素并不是罹患肿瘤的唯一原因，药物、病原体感染和环境异常等也有可能会促发肿瘤的发生，因此，需要在遗传性因素的基础上结合受检者的病史、家族史、药物史和个人史等进行综合评估。</w:t>
      </w:r>
    </w:p>
    <w:p w14:paraId="4F1DFE5E" w14:textId="7F1CA1E7" w:rsidR="00D02356" w:rsidRPr="006B2DED" w:rsidRDefault="00DE43A2" w:rsidP="006B2DED">
      <w:pPr>
        <w:pStyle w:val="af5"/>
        <w:numPr>
          <w:ilvl w:val="0"/>
          <w:numId w:val="4"/>
        </w:numPr>
        <w:adjustRightInd w:val="0"/>
        <w:snapToGrid w:val="0"/>
        <w:spacing w:after="0" w:line="240" w:lineRule="auto"/>
        <w:ind w:left="0" w:firstLine="0"/>
        <w:jc w:val="both"/>
        <w:rPr>
          <w:rFonts w:ascii="Times New Roman" w:eastAsia="微软雅黑" w:hAnsi="Times New Roman"/>
          <w:color w:val="auto"/>
          <w:spacing w:val="10"/>
          <w:sz w:val="18"/>
          <w:szCs w:val="18"/>
        </w:rPr>
      </w:pPr>
      <w:r w:rsidRPr="006B2DED">
        <w:rPr>
          <w:rFonts w:ascii="Times New Roman" w:eastAsia="微软雅黑" w:hAnsi="Times New Roman" w:hint="eastAsia"/>
          <w:color w:val="auto"/>
          <w:spacing w:val="10"/>
          <w:sz w:val="18"/>
          <w:szCs w:val="18"/>
        </w:rPr>
        <w:t>本</w:t>
      </w:r>
      <w:r w:rsidR="00BE1459" w:rsidRPr="006B2DED">
        <w:rPr>
          <w:rFonts w:ascii="Times New Roman" w:eastAsia="微软雅黑" w:hAnsi="Times New Roman"/>
          <w:color w:val="auto"/>
          <w:spacing w:val="10"/>
          <w:sz w:val="18"/>
          <w:szCs w:val="18"/>
        </w:rPr>
        <w:t>检测不是临床诊断，不具有疾病预测和诊断功能，建议咨询临床医生。</w:t>
      </w:r>
    </w:p>
    <w:p w14:paraId="79757293" w14:textId="77777777" w:rsidR="00CD7E1D" w:rsidRPr="0031578A" w:rsidRDefault="00CD7E1D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</w:p>
    <w:p w14:paraId="58E80401" w14:textId="77777777" w:rsidR="00CD7E1D" w:rsidRPr="0031578A" w:rsidRDefault="00CD7E1D" w:rsidP="00CD7E1D">
      <w:pPr>
        <w:spacing w:after="0" w:line="240" w:lineRule="auto"/>
        <w:rPr>
          <w:rFonts w:ascii="Times New Roman" w:eastAsia="微软雅黑" w:hAnsi="Times New Roman"/>
          <w:b/>
          <w:color w:val="auto"/>
          <w:spacing w:val="6"/>
          <w:sz w:val="18"/>
          <w:szCs w:val="18"/>
        </w:rPr>
      </w:pPr>
      <w:r w:rsidRPr="0031578A">
        <w:rPr>
          <w:rFonts w:ascii="Times New Roman" w:eastAsia="微软雅黑" w:hAnsi="Times New Roman"/>
          <w:b/>
          <w:color w:val="auto"/>
          <w:spacing w:val="6"/>
          <w:sz w:val="18"/>
          <w:szCs w:val="18"/>
        </w:rPr>
        <w:t>附录</w:t>
      </w:r>
      <w:r w:rsidRPr="0031578A">
        <w:rPr>
          <w:rFonts w:ascii="Times New Roman" w:eastAsia="微软雅黑" w:hAnsi="Times New Roman" w:hint="eastAsia"/>
          <w:b/>
          <w:color w:val="auto"/>
          <w:spacing w:val="6"/>
          <w:sz w:val="18"/>
          <w:szCs w:val="18"/>
        </w:rPr>
        <w:t>1</w:t>
      </w:r>
      <w:r w:rsidRPr="0031578A">
        <w:rPr>
          <w:rFonts w:ascii="Times New Roman" w:eastAsia="微软雅黑" w:hAnsi="Times New Roman"/>
          <w:b/>
          <w:color w:val="auto"/>
          <w:spacing w:val="6"/>
          <w:sz w:val="18"/>
          <w:szCs w:val="18"/>
        </w:rPr>
        <w:t>：</w:t>
      </w:r>
      <w:r w:rsidRPr="0031578A">
        <w:rPr>
          <w:rFonts w:ascii="Times New Roman" w:eastAsia="微软雅黑" w:hAnsi="Times New Roman"/>
          <w:b/>
          <w:bCs/>
          <w:color w:val="auto"/>
          <w:spacing w:val="6"/>
          <w:sz w:val="18"/>
          <w:szCs w:val="18"/>
        </w:rPr>
        <w:t>样本主要质控</w:t>
      </w:r>
    </w:p>
    <w:tbl>
      <w:tblPr>
        <w:tblStyle w:val="22"/>
        <w:tblW w:w="0" w:type="auto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7"/>
        <w:gridCol w:w="4386"/>
        <w:gridCol w:w="4384"/>
      </w:tblGrid>
      <w:tr w:rsidR="0031578A" w:rsidRPr="0031578A" w14:paraId="73ABF696" w14:textId="77777777" w:rsidTr="00A512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4"/>
        </w:trPr>
        <w:tc>
          <w:tcPr>
            <w:tcW w:w="16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top"/>
          </w:tcPr>
          <w:p w14:paraId="57EE7C4B" w14:textId="77777777" w:rsidR="00CD7E1D" w:rsidRPr="0031578A" w:rsidRDefault="00CD7E1D" w:rsidP="00274D60">
            <w:pPr>
              <w:snapToGrid w:val="0"/>
              <w:spacing w:after="0" w:line="240" w:lineRule="auto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top"/>
          </w:tcPr>
          <w:p w14:paraId="73233298" w14:textId="77777777" w:rsidR="00CD7E1D" w:rsidRPr="0031578A" w:rsidRDefault="00CD7E1D" w:rsidP="00274D60">
            <w:pPr>
              <w:snapToGrid w:val="0"/>
              <w:spacing w:after="0" w:line="240" w:lineRule="auto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Cs/>
                <w:snapToGrid w:val="0"/>
                <w:color w:val="auto"/>
                <w:spacing w:val="6"/>
                <w:sz w:val="18"/>
                <w:szCs w:val="18"/>
              </w:rPr>
              <w:t>质量参数</w:t>
            </w:r>
          </w:p>
        </w:tc>
        <w:tc>
          <w:tcPr>
            <w:tcW w:w="438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top"/>
          </w:tcPr>
          <w:p w14:paraId="2858D9E5" w14:textId="77777777" w:rsidR="00CD7E1D" w:rsidRPr="0031578A" w:rsidRDefault="00CD7E1D" w:rsidP="00274D60">
            <w:pPr>
              <w:snapToGrid w:val="0"/>
              <w:spacing w:after="0" w:line="240" w:lineRule="auto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Cs/>
                <w:snapToGrid w:val="0"/>
                <w:color w:val="auto"/>
                <w:sz w:val="18"/>
                <w:szCs w:val="18"/>
              </w:rPr>
              <w:t>数值（质控标准）</w:t>
            </w:r>
          </w:p>
        </w:tc>
      </w:tr>
      <w:tr w:rsidR="0031578A" w:rsidRPr="0031578A" w14:paraId="45998CBC" w14:textId="77777777" w:rsidTr="00A51231">
        <w:trPr>
          <w:trHeight w:val="354"/>
        </w:trPr>
        <w:tc>
          <w:tcPr>
            <w:tcW w:w="169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71FD4E0" w14:textId="651A54A3" w:rsidR="00CD7E1D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snapToGrid w:val="0"/>
                <w:color w:val="auto"/>
                <w:spacing w:val="6"/>
                <w:sz w:val="18"/>
                <w:szCs w:val="18"/>
              </w:rPr>
            </w:pPr>
            <w:r>
              <w:rPr>
                <w:rFonts w:ascii="Times New Roman" w:eastAsia="微软雅黑" w:hAnsi="Times New Roman" w:cs="Times New Roman" w:hint="eastAsia"/>
                <w:b/>
                <w:snapToGrid w:val="0"/>
                <w:color w:val="auto"/>
                <w:spacing w:val="6"/>
                <w:sz w:val="18"/>
                <w:szCs w:val="18"/>
              </w:rPr>
              <w:t>病理</w:t>
            </w:r>
            <w:r w:rsidR="00CD7E1D" w:rsidRPr="0031578A">
              <w:rPr>
                <w:rFonts w:ascii="Times New Roman" w:eastAsia="微软雅黑" w:hAnsi="Times New Roman" w:cs="Times New Roman" w:hint="eastAsia"/>
                <w:b/>
                <w:snapToGrid w:val="0"/>
                <w:color w:val="auto"/>
                <w:spacing w:val="6"/>
                <w:sz w:val="18"/>
                <w:szCs w:val="18"/>
              </w:rPr>
              <w:t>评估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B365CEF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  <w:t>肿瘤细胞含量（</w:t>
            </w:r>
            <w:r w:rsidRPr="0031578A"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F980235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Cs/>
                <w:snapToGrid w:val="0"/>
                <w:color w:val="auto"/>
                <w:sz w:val="18"/>
                <w:szCs w:val="18"/>
              </w:rPr>
              <w:t>不适用</w:t>
            </w:r>
          </w:p>
        </w:tc>
      </w:tr>
      <w:tr w:rsidR="00B25395" w:rsidRPr="0031578A" w14:paraId="4A4C6EEE" w14:textId="77777777" w:rsidTr="00A51231">
        <w:trPr>
          <w:trHeight w:val="80"/>
        </w:trPr>
        <w:tc>
          <w:tcPr>
            <w:tcW w:w="1697" w:type="dxa"/>
            <w:vMerge w:val="restart"/>
            <w:tcBorders>
              <w:top w:val="nil"/>
              <w:left w:val="nil"/>
              <w:right w:val="nil"/>
            </w:tcBorders>
            <w:vAlign w:val="top"/>
          </w:tcPr>
          <w:p w14:paraId="2EB8EE33" w14:textId="0D8F32A6" w:rsidR="00B25395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/>
                <w:snapToGrid w:val="0"/>
                <w:color w:val="auto"/>
                <w:spacing w:val="6"/>
                <w:sz w:val="18"/>
                <w:szCs w:val="18"/>
              </w:rPr>
              <w:t>样本质量评估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796F592" w14:textId="77777777" w:rsidR="00B25395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DNA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总量（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ng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55789C0" w14:textId="0B369ED4" w:rsidR="00B25395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{%if lib_quality_control and lib_quality_control.lib_dna_qc and lib_quality_control.lib_dna_qc.dna_qty%}{{lib_quality_control.lib_dna_qc.dna_qty|replace(“.00”,””)}}{%else%}{%endif%}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B25395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3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0)</w:t>
            </w:r>
          </w:p>
        </w:tc>
      </w:tr>
      <w:tr w:rsidR="00B25395" w:rsidRPr="0031578A" w14:paraId="1E4227C5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bottom w:val="nil"/>
              <w:right w:val="nil"/>
            </w:tcBorders>
            <w:vAlign w:val="top"/>
          </w:tcPr>
          <w:p w14:paraId="714874AD" w14:textId="77777777" w:rsidR="00B25395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3B11759" w14:textId="1EE0E9A5" w:rsidR="00B25395" w:rsidRPr="0031578A" w:rsidRDefault="00B25395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文库总量（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ng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BD9669B" w14:textId="7101F858" w:rsidR="00B25395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{%if lib_quality_control and lib_quality_control.lib_dna_qc and lib_quality_control.lib_dna_qc.library_qty%}{{lib_quality_control.lib_dna_qc.library_qty|replace(“.00”,””)}}{%else%}{%endif%}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1</w:t>
            </w:r>
            <w:r w:rsidR="00B25395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5</w:t>
            </w:r>
            <w:r w:rsidR="00B25395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0)</w:t>
            </w:r>
          </w:p>
        </w:tc>
      </w:tr>
      <w:tr w:rsidR="0031578A" w:rsidRPr="0031578A" w14:paraId="48EE9278" w14:textId="77777777" w:rsidTr="00A51231">
        <w:trPr>
          <w:trHeight w:val="20"/>
        </w:trPr>
        <w:tc>
          <w:tcPr>
            <w:tcW w:w="1697" w:type="dxa"/>
            <w:vMerge w:val="restart"/>
            <w:tcBorders>
              <w:top w:val="nil"/>
              <w:left w:val="nil"/>
              <w:right w:val="nil"/>
            </w:tcBorders>
            <w:vAlign w:val="top"/>
          </w:tcPr>
          <w:p w14:paraId="6AFC73C6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b/>
                <w:snapToGrid w:val="0"/>
                <w:color w:val="auto"/>
                <w:spacing w:val="6"/>
                <w:sz w:val="18"/>
                <w:szCs w:val="18"/>
              </w:rPr>
              <w:t>测序质量评估</w:t>
            </w: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1F27082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Q30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CD3158C" w14:textId="7E1A9552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{{qc.dna_data_qc.cleandata_q30|replace(“.00”,””) |replace(“</w:t>
            </w:r>
            <w:r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%</w:t>
            </w: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”,””)}}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75)</w:t>
            </w:r>
          </w:p>
        </w:tc>
      </w:tr>
      <w:tr w:rsidR="0031578A" w:rsidRPr="0031578A" w14:paraId="68CCC8BB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right w:val="nil"/>
            </w:tcBorders>
            <w:vAlign w:val="top"/>
          </w:tcPr>
          <w:p w14:paraId="0375F41E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F22D34D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比对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率（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61117D9" w14:textId="2A1EE3EC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{{qc.dna_data_qc.mapping_ratio|replace(“.00”,””) |replace(“</w:t>
            </w:r>
            <w:r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%</w:t>
            </w: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”,””)}}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85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)</w:t>
            </w:r>
          </w:p>
        </w:tc>
      </w:tr>
      <w:tr w:rsidR="0031578A" w:rsidRPr="0031578A" w14:paraId="6DF53149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right w:val="nil"/>
            </w:tcBorders>
            <w:vAlign w:val="top"/>
          </w:tcPr>
          <w:p w14:paraId="133D932A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C4374F2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覆盖度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2EA34B8" w14:textId="59123242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{{qc.dna_data_qc.cover_ratio|replace(“.00”,””) |replace(“</w:t>
            </w:r>
            <w:r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%</w:t>
            </w: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”,””)}}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(100)</w:t>
            </w:r>
          </w:p>
        </w:tc>
      </w:tr>
      <w:tr w:rsidR="0031578A" w:rsidRPr="0031578A" w14:paraId="53A4F343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right w:val="nil"/>
            </w:tcBorders>
            <w:vAlign w:val="top"/>
          </w:tcPr>
          <w:p w14:paraId="7270B16F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853E017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均一性（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%</w:t>
            </w: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4C8BA6E" w14:textId="055B9CCF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{{qc.dna_data_qc.uni20|replace(“.00”,””) |replace(“</w:t>
            </w:r>
            <w:r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%</w:t>
            </w: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”,””)}}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90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)</w:t>
            </w:r>
          </w:p>
        </w:tc>
      </w:tr>
      <w:tr w:rsidR="0031578A" w:rsidRPr="0031578A" w14:paraId="517F7F42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right w:val="nil"/>
            </w:tcBorders>
            <w:vAlign w:val="top"/>
          </w:tcPr>
          <w:p w14:paraId="7A15415B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C792F1B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平均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测序深度（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X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  <w:vertAlign w:val="superscript"/>
              </w:rPr>
              <w:t>*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010D9C6" w14:textId="36BFEB8D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{{qc.dna_data_qc.depth_mean|replace(“.00”,””)}}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5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00)</w:t>
            </w:r>
          </w:p>
        </w:tc>
      </w:tr>
      <w:tr w:rsidR="0031578A" w:rsidRPr="0031578A" w14:paraId="3C8501A3" w14:textId="77777777" w:rsidTr="00A51231">
        <w:trPr>
          <w:trHeight w:val="20"/>
        </w:trPr>
        <w:tc>
          <w:tcPr>
            <w:tcW w:w="1697" w:type="dxa"/>
            <w:vMerge/>
            <w:tcBorders>
              <w:left w:val="nil"/>
              <w:bottom w:val="nil"/>
              <w:right w:val="nil"/>
            </w:tcBorders>
            <w:vAlign w:val="top"/>
          </w:tcPr>
          <w:p w14:paraId="2341EA69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Cs/>
                <w:snapToGrid w:val="0"/>
                <w:color w:val="auto"/>
                <w:spacing w:val="6"/>
                <w:sz w:val="18"/>
                <w:szCs w:val="18"/>
              </w:rPr>
            </w:pPr>
          </w:p>
        </w:tc>
        <w:tc>
          <w:tcPr>
            <w:tcW w:w="438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2CA730C" w14:textId="77777777" w:rsidR="00CD7E1D" w:rsidRPr="0031578A" w:rsidRDefault="00CD7E1D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最低扩增子测序深度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（</w:t>
            </w:r>
            <w:r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pacing w:val="6"/>
                <w:sz w:val="18"/>
                <w:szCs w:val="18"/>
              </w:rPr>
              <w:t>X</w:t>
            </w:r>
            <w:r w:rsidRPr="0031578A">
              <w:rPr>
                <w:rFonts w:ascii="Times New Roman" w:eastAsia="微软雅黑" w:hAnsi="Times New Roman" w:cs="Times New Roman"/>
                <w:snapToGrid w:val="0"/>
                <w:color w:val="auto"/>
                <w:spacing w:val="6"/>
                <w:sz w:val="18"/>
                <w:szCs w:val="18"/>
              </w:rPr>
              <w:t>）</w:t>
            </w:r>
          </w:p>
        </w:tc>
        <w:tc>
          <w:tcPr>
            <w:tcW w:w="4384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BAC4FFB" w14:textId="1DFF0472" w:rsidR="00CD7E1D" w:rsidRPr="0031578A" w:rsidRDefault="00A51231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</w:pPr>
            <w:r w:rsidRPr="00A51231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{{qc.dna_data_qc.depth_min|replace(“.00”,””)}}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(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≥</w:t>
            </w:r>
            <w:r w:rsidR="00CD7E1D" w:rsidRPr="0031578A">
              <w:rPr>
                <w:rFonts w:ascii="Times New Roman" w:eastAsia="微软雅黑" w:hAnsi="Times New Roman" w:cs="Times New Roman"/>
                <w:snapToGrid w:val="0"/>
                <w:color w:val="auto"/>
                <w:sz w:val="18"/>
                <w:szCs w:val="18"/>
              </w:rPr>
              <w:t>5</w:t>
            </w:r>
            <w:r w:rsidR="00CD7E1D" w:rsidRPr="0031578A">
              <w:rPr>
                <w:rFonts w:ascii="Times New Roman" w:eastAsia="微软雅黑" w:hAnsi="Times New Roman" w:cs="Times New Roman" w:hint="eastAsia"/>
                <w:snapToGrid w:val="0"/>
                <w:color w:val="auto"/>
                <w:sz w:val="18"/>
                <w:szCs w:val="18"/>
              </w:rPr>
              <w:t>0)</w:t>
            </w:r>
          </w:p>
        </w:tc>
      </w:tr>
      <w:tr w:rsidR="004D1C3A" w:rsidRPr="0031578A" w14:paraId="7C0E93C7" w14:textId="77777777" w:rsidTr="00A51231">
        <w:trPr>
          <w:trHeight w:val="20"/>
        </w:trPr>
        <w:tc>
          <w:tcPr>
            <w:tcW w:w="1697" w:type="dxa"/>
            <w:tcBorders>
              <w:top w:val="nil"/>
              <w:left w:val="nil"/>
              <w:right w:val="nil"/>
            </w:tcBorders>
            <w:vAlign w:val="top"/>
          </w:tcPr>
          <w:p w14:paraId="559C9F8F" w14:textId="77777777" w:rsidR="004D1C3A" w:rsidRPr="0031578A" w:rsidRDefault="004D1C3A" w:rsidP="00274D60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综合评估</w:t>
            </w:r>
          </w:p>
        </w:tc>
        <w:tc>
          <w:tcPr>
            <w:tcW w:w="8770" w:type="dxa"/>
            <w:gridSpan w:val="2"/>
            <w:tcBorders>
              <w:top w:val="nil"/>
              <w:left w:val="nil"/>
              <w:right w:val="nil"/>
            </w:tcBorders>
            <w:vAlign w:val="top"/>
          </w:tcPr>
          <w:p w14:paraId="3CB6532D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if qc.dna_data_qc.cleandata_q30_num&gt;=0.75 and qc.dna_data_qc.depth_min_num&gt;=50%}</w:t>
            </w:r>
          </w:p>
          <w:p w14:paraId="39A1ADA7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lastRenderedPageBreak/>
              <w:t>{%p if lib_quality_control and lib_quality_control.lib_dna_qc and lib_quality_control.lib_dna_qc.dna_qty and lib_quality_control.lib_dna_qc.library_qty%}</w:t>
            </w:r>
          </w:p>
          <w:p w14:paraId="0A8FC460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{%if lib_quality_control.lib_dna_qc.dna_qty|float &gt;= 30 and lib_quality_control.lib_dna_qc.library_qty|float &gt;=150%}</w:t>
            </w: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合格</w:t>
            </w: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{%else%}</w:t>
            </w: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风险</w:t>
            </w: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{%endif%}</w:t>
            </w:r>
          </w:p>
          <w:p w14:paraId="486D4F25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else%}</w:t>
            </w:r>
          </w:p>
          <w:p w14:paraId="24822818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合格（质控项有缺失，请补齐数据后自行评估）</w:t>
            </w:r>
          </w:p>
          <w:p w14:paraId="3048D88B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endif%}</w:t>
            </w:r>
          </w:p>
          <w:p w14:paraId="75A80C55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else%}</w:t>
            </w:r>
          </w:p>
          <w:p w14:paraId="4AEE0FCA" w14:textId="77777777" w:rsidR="005A61D7" w:rsidRPr="005A61D7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 w:hint="eastAsia"/>
                <w:b/>
                <w:bCs/>
                <w:snapToGrid w:val="0"/>
                <w:color w:val="auto"/>
                <w:sz w:val="18"/>
                <w:szCs w:val="18"/>
              </w:rPr>
              <w:t>风险</w:t>
            </w:r>
          </w:p>
          <w:p w14:paraId="06E0E06E" w14:textId="29E09C6A" w:rsidR="004D1C3A" w:rsidRPr="00B25395" w:rsidRDefault="005A61D7" w:rsidP="005A61D7">
            <w:pPr>
              <w:snapToGrid w:val="0"/>
              <w:spacing w:after="0" w:line="240" w:lineRule="auto"/>
              <w:jc w:val="center"/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</w:pPr>
            <w:r w:rsidRPr="005A61D7">
              <w:rPr>
                <w:rFonts w:ascii="Times New Roman" w:eastAsia="微软雅黑" w:hAnsi="Times New Roman" w:cs="Times New Roman"/>
                <w:b/>
                <w:bCs/>
                <w:snapToGrid w:val="0"/>
                <w:color w:val="auto"/>
                <w:sz w:val="18"/>
                <w:szCs w:val="18"/>
              </w:rPr>
              <w:t>{%p endif%}</w:t>
            </w:r>
          </w:p>
        </w:tc>
      </w:tr>
    </w:tbl>
    <w:p w14:paraId="315791B9" w14:textId="41BF1D47" w:rsidR="00CD7E1D" w:rsidRPr="0031578A" w:rsidRDefault="00CD7E1D">
      <w:pPr>
        <w:pStyle w:val="af5"/>
        <w:adjustRightInd w:val="0"/>
        <w:snapToGrid w:val="0"/>
        <w:spacing w:after="0" w:line="240" w:lineRule="auto"/>
        <w:ind w:left="0"/>
        <w:jc w:val="both"/>
        <w:rPr>
          <w:rFonts w:ascii="Times New Roman" w:eastAsia="微软雅黑" w:hAnsi="Times New Roman"/>
          <w:color w:val="auto"/>
          <w:sz w:val="18"/>
          <w:szCs w:val="18"/>
        </w:rPr>
      </w:pPr>
    </w:p>
    <w:p w14:paraId="4CB43F5A" w14:textId="21E5B8B4" w:rsidR="00D02356" w:rsidRPr="0031578A" w:rsidRDefault="00BE1459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附录</w:t>
      </w:r>
      <w:r w:rsidR="00CD7E1D"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2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：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基因简介</w:t>
      </w:r>
    </w:p>
    <w:p w14:paraId="39EF4C6B" w14:textId="77777777" w:rsidR="00D02356" w:rsidRPr="0031578A" w:rsidRDefault="00BE1459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（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Breast Cancer 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）是最早在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1990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年由家族性乳腺癌中通过遗传连锁分析发现的乳腺癌易感基因，定位于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17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号染色体，包含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24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个外显子，编码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1863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个氨基酸的蛋白。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是经典的抑癌基因，参与多种重要的细胞过程，包括同源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DNA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修复、维持基因组稳定、转录调控、细胞周期调控等。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（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Breast Cancer 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）是第二个发现的乳腺癌易感基因，定位于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13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号染色体，含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27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个外显子，编码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3418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个氨基酸的蛋白。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是经典的抑癌基因，参与多种重要的细胞过程，包括同源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DNA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修复、维持基因组稳定、转录调控、细胞周期调控等。</w:t>
      </w:r>
    </w:p>
    <w:p w14:paraId="2C536DDA" w14:textId="64CCDBA1" w:rsidR="00D02356" w:rsidRPr="0031578A" w:rsidRDefault="00BE1459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胚系突变是遗传性乳腺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-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卵巢癌综合征（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Hereditary breast - ovarian cancer syndrome, HBOC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）中最重要的遗传因素，约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80%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的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HBOC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患者与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胚系突变相关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[PMID: 24312913]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胚系突变与早发性乳腺癌、多发性乳腺癌、男性乳腺癌、卵巢癌及输卵管癌的易感性高度相关，此外还与前列腺癌、胰腺癌等肿瘤的易感性相关。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TCGA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数据显示，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体系突变常见于肺鳞癌，突变频率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~7%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；其次为胃癌及卵巢癌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~6%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。携带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突变的乳腺癌患者对铂类化疗敏感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[2009 ASCO #1099][PMID: 22817698][2009 ASCO #502]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。携带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胚系或体系失活性突变的肿瘤可能对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PARP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抑制剂如奥拉帕利（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olaparib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，已获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NMPA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批准）、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rucaparib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、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niraparib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等敏感。</w:t>
      </w:r>
    </w:p>
    <w:p w14:paraId="22129CF6" w14:textId="77777777" w:rsidR="00CD7E1D" w:rsidRPr="0031578A" w:rsidRDefault="00CD7E1D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8"/>
          <w:szCs w:val="18"/>
        </w:rPr>
      </w:pPr>
    </w:p>
    <w:p w14:paraId="17AA1AE4" w14:textId="02863C6C" w:rsidR="00D02356" w:rsidRPr="0031578A" w:rsidRDefault="00BE1459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附录</w:t>
      </w:r>
      <w:r w:rsidR="00CD7E1D"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3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：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BRCA1/2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基因胚系突变的风险管理</w:t>
      </w:r>
    </w:p>
    <w:p w14:paraId="25F49742" w14:textId="61510A10" w:rsidR="00F23EFE" w:rsidRPr="0031578A" w:rsidRDefault="00F23EFE" w:rsidP="00201C08">
      <w:pPr>
        <w:spacing w:line="380" w:lineRule="exact"/>
        <w:rPr>
          <w:rFonts w:ascii="思源黑体 CN Normal" w:eastAsia="思源黑体 CN Normal" w:hAnsi="思源黑体 CN Normal"/>
          <w:color w:val="auto"/>
          <w:sz w:val="18"/>
          <w:szCs w:val="18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《美国国家综合癌症网络（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National Comprehensive Cancer Network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，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N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CCN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）指南》、《中国乳腺癌患者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BRCA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1/2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基因检测与临床应用专家共识（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2018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年版）》、《中国前列腺癌患者基因检测专家共识（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2020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年版）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》均推荐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BRCA1</w:t>
      </w:r>
      <w:r w:rsidRPr="0031578A">
        <w:rPr>
          <w:rFonts w:ascii="Times New Roman" w:eastAsia="微软雅黑" w:hAnsi="Times New Roman"/>
          <w:bCs/>
          <w:color w:val="auto"/>
          <w:sz w:val="18"/>
          <w:szCs w:val="18"/>
        </w:rPr>
        <w:t>/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2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基因致病性或</w:t>
      </w:r>
      <w:r w:rsidR="003C4BC6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疑似致病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性变异携带者进行</w:t>
      </w:r>
      <w:r w:rsidRPr="0031578A">
        <w:rPr>
          <w:rFonts w:ascii="Times New Roman" w:eastAsia="微软雅黑" w:hAnsi="Times New Roman" w:hint="eastAsia"/>
          <w:b/>
          <w:color w:val="auto"/>
          <w:sz w:val="18"/>
          <w:szCs w:val="18"/>
        </w:rPr>
        <w:t>定期检查或筛查</w:t>
      </w:r>
      <w:r w:rsidRPr="0031578A">
        <w:rPr>
          <w:rFonts w:ascii="Times New Roman" w:eastAsia="微软雅黑" w:hAnsi="Times New Roman" w:hint="eastAsia"/>
          <w:bCs/>
          <w:color w:val="auto"/>
          <w:sz w:val="18"/>
          <w:szCs w:val="18"/>
        </w:rPr>
        <w:t>，并采取合适的</w:t>
      </w:r>
      <w:r w:rsidRPr="0031578A">
        <w:rPr>
          <w:rFonts w:ascii="Times New Roman" w:eastAsia="微软雅黑" w:hAnsi="Times New Roman" w:hint="eastAsia"/>
          <w:b/>
          <w:color w:val="auto"/>
          <w:sz w:val="18"/>
          <w:szCs w:val="18"/>
        </w:rPr>
        <w:t>预防措施</w:t>
      </w:r>
      <w:r w:rsidRPr="0031578A">
        <w:rPr>
          <w:rFonts w:ascii="思源黑体 CN Normal" w:eastAsia="思源黑体 CN Normal" w:hAnsi="思源黑体 CN Normal" w:hint="eastAsia"/>
          <w:color w:val="auto"/>
          <w:sz w:val="18"/>
          <w:szCs w:val="18"/>
        </w:rPr>
        <w:t>。</w:t>
      </w:r>
    </w:p>
    <w:tbl>
      <w:tblPr>
        <w:tblStyle w:val="21"/>
        <w:tblW w:w="5000" w:type="pct"/>
        <w:tblLook w:val="04A0" w:firstRow="1" w:lastRow="0" w:firstColumn="1" w:lastColumn="0" w:noHBand="0" w:noVBand="1"/>
      </w:tblPr>
      <w:tblGrid>
        <w:gridCol w:w="1148"/>
        <w:gridCol w:w="906"/>
        <w:gridCol w:w="1532"/>
        <w:gridCol w:w="6881"/>
      </w:tblGrid>
      <w:tr w:rsidR="0031578A" w:rsidRPr="0031578A" w14:paraId="56B79E1C" w14:textId="77777777" w:rsidTr="004713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</w:tcPr>
          <w:p w14:paraId="5D4D4841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  <w:t>癌种</w:t>
            </w: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/</w:t>
            </w: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人群</w:t>
            </w:r>
          </w:p>
        </w:tc>
        <w:tc>
          <w:tcPr>
            <w:tcW w:w="4452" w:type="pct"/>
            <w:gridSpan w:val="3"/>
          </w:tcPr>
          <w:p w14:paraId="78D9CDC3" w14:textId="77777777" w:rsidR="00201C08" w:rsidRPr="0031578A" w:rsidRDefault="00201C08" w:rsidP="00B1323A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筛查建议</w:t>
            </w:r>
          </w:p>
        </w:tc>
      </w:tr>
      <w:tr w:rsidR="0031578A" w:rsidRPr="0031578A" w14:paraId="27054673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 w:val="restart"/>
          </w:tcPr>
          <w:p w14:paraId="5D398424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乳腺癌</w:t>
            </w:r>
          </w:p>
        </w:tc>
        <w:tc>
          <w:tcPr>
            <w:tcW w:w="433" w:type="pct"/>
            <w:vMerge w:val="restart"/>
          </w:tcPr>
          <w:p w14:paraId="028F4F78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女性</w:t>
            </w:r>
          </w:p>
        </w:tc>
        <w:tc>
          <w:tcPr>
            <w:tcW w:w="732" w:type="pct"/>
            <w:vAlign w:val="center"/>
          </w:tcPr>
          <w:p w14:paraId="4EE861C5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8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</w:t>
            </w:r>
          </w:p>
        </w:tc>
        <w:tc>
          <w:tcPr>
            <w:tcW w:w="3287" w:type="pct"/>
          </w:tcPr>
          <w:p w14:paraId="43FB9EBB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培养乳房防护意识</w:t>
            </w:r>
          </w:p>
        </w:tc>
      </w:tr>
      <w:tr w:rsidR="0031578A" w:rsidRPr="0031578A" w14:paraId="1AA74F78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106C6D71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2AAF3C5A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1FAB1A4B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</w:t>
            </w:r>
          </w:p>
        </w:tc>
        <w:tc>
          <w:tcPr>
            <w:tcW w:w="3287" w:type="pct"/>
          </w:tcPr>
          <w:p w14:paraId="021C81AC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定期（每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6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-12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个月）进行临床乳腺检查</w:t>
            </w:r>
          </w:p>
        </w:tc>
      </w:tr>
      <w:tr w:rsidR="0031578A" w:rsidRPr="0031578A" w14:paraId="51679D1B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1FA079FA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6A742BF5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05C7426E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5-29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</w:t>
            </w:r>
          </w:p>
        </w:tc>
        <w:tc>
          <w:tcPr>
            <w:tcW w:w="3287" w:type="pct"/>
          </w:tcPr>
          <w:p w14:paraId="484C2311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次乳腺磁共振成像对比剂成像（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MRI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）（当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MRI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不可用时，考虑行断层摄影）。</w:t>
            </w:r>
          </w:p>
          <w:p w14:paraId="2BEA2A5B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如家族史包含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3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岁前确诊乳腺癌，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基于家族史进行个体化处理。</w:t>
            </w:r>
          </w:p>
        </w:tc>
      </w:tr>
      <w:tr w:rsidR="0031578A" w:rsidRPr="0031578A" w14:paraId="04C79901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0F02E98E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7DC6B0C4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4A785AA5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30-75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</w:t>
            </w:r>
          </w:p>
        </w:tc>
        <w:tc>
          <w:tcPr>
            <w:tcW w:w="3287" w:type="pct"/>
          </w:tcPr>
          <w:p w14:paraId="063A4722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次乳腺断层摄影检查和磁共振成像对比剂成像（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MRI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）。</w:t>
            </w:r>
          </w:p>
        </w:tc>
      </w:tr>
      <w:tr w:rsidR="0031578A" w:rsidRPr="0031578A" w14:paraId="4520AF7D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784570EF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1B0A7C29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7C49E3C4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＞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7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</w:t>
            </w:r>
          </w:p>
        </w:tc>
        <w:tc>
          <w:tcPr>
            <w:tcW w:w="3287" w:type="pct"/>
          </w:tcPr>
          <w:p w14:paraId="39B3E338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个体化处理。</w:t>
            </w:r>
          </w:p>
        </w:tc>
      </w:tr>
      <w:tr w:rsidR="0031578A" w:rsidRPr="0031578A" w14:paraId="784858A0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11F92794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1E701217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4C72AE1C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乳腺癌治疗后</w:t>
            </w:r>
          </w:p>
        </w:tc>
        <w:tc>
          <w:tcPr>
            <w:tcW w:w="3287" w:type="pct"/>
          </w:tcPr>
          <w:p w14:paraId="668E3306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携带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BRCA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、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BRCA2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致病性或疑似致病性变异、接受过乳腺癌治疗但未患双侧乳腺患癌的女性，保持每年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次乳腺断层摄影检查和磁共振成像对比剂成像（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MRI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）。</w:t>
            </w:r>
          </w:p>
        </w:tc>
      </w:tr>
      <w:tr w:rsidR="0031578A" w:rsidRPr="0031578A" w14:paraId="4FFF1BED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0A7CDE1A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7361352D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Merge w:val="restart"/>
            <w:vAlign w:val="center"/>
          </w:tcPr>
          <w:p w14:paraId="73420637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个体化处理</w:t>
            </w:r>
          </w:p>
        </w:tc>
        <w:tc>
          <w:tcPr>
            <w:tcW w:w="3287" w:type="pct"/>
          </w:tcPr>
          <w:p w14:paraId="46F56A62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降低风险的乳房切除术，术前需咨询包含预防程度、乳腺再造、手术风险、对侧乳腺癌风险、生存预期等相关事宜并要综合考虑手术对心理、社交和生活质量方面的影响。</w:t>
            </w:r>
          </w:p>
        </w:tc>
      </w:tr>
      <w:tr w:rsidR="0031578A" w:rsidRPr="0031578A" w14:paraId="68900808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08DF2346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7358F58A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Merge/>
            <w:vAlign w:val="center"/>
          </w:tcPr>
          <w:p w14:paraId="36D0A96B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3287" w:type="pct"/>
          </w:tcPr>
          <w:p w14:paraId="7E003221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使用降低风险的药物</w:t>
            </w:r>
          </w:p>
        </w:tc>
      </w:tr>
      <w:tr w:rsidR="0031578A" w:rsidRPr="0031578A" w14:paraId="70251EEC" w14:textId="77777777" w:rsidTr="00B13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78911868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 w:val="restart"/>
          </w:tcPr>
          <w:p w14:paraId="7162577F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男性</w:t>
            </w:r>
          </w:p>
        </w:tc>
        <w:tc>
          <w:tcPr>
            <w:tcW w:w="732" w:type="pct"/>
            <w:vAlign w:val="center"/>
          </w:tcPr>
          <w:p w14:paraId="64C39DF1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3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</w:t>
            </w:r>
          </w:p>
        </w:tc>
        <w:tc>
          <w:tcPr>
            <w:tcW w:w="3287" w:type="pct"/>
          </w:tcPr>
          <w:p w14:paraId="3F8F1BAA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乳房自检及相关教育，每年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次临床乳腺检查</w:t>
            </w:r>
          </w:p>
        </w:tc>
      </w:tr>
      <w:tr w:rsidR="0031578A" w:rsidRPr="0031578A" w14:paraId="28B4C8FD" w14:textId="77777777" w:rsidTr="00B1323A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5B203F97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 w:val="0"/>
                <w:color w:val="auto"/>
                <w:sz w:val="18"/>
                <w:szCs w:val="18"/>
              </w:rPr>
            </w:pPr>
          </w:p>
        </w:tc>
        <w:tc>
          <w:tcPr>
            <w:tcW w:w="433" w:type="pct"/>
            <w:vMerge/>
          </w:tcPr>
          <w:p w14:paraId="7F34676E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</w:p>
        </w:tc>
        <w:tc>
          <w:tcPr>
            <w:tcW w:w="732" w:type="pct"/>
            <w:vAlign w:val="center"/>
          </w:tcPr>
          <w:p w14:paraId="1870F687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男性乳房发育症患者：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</w:t>
            </w:r>
          </w:p>
        </w:tc>
        <w:tc>
          <w:tcPr>
            <w:tcW w:w="3287" w:type="pct"/>
          </w:tcPr>
          <w:p w14:paraId="40AE4D6B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考虑每年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次乳腺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X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线检查</w:t>
            </w:r>
          </w:p>
          <w:p w14:paraId="79DCDA6F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开始检查时间应早于家族中最年轻的男性乳腺癌患者确诊年龄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年</w:t>
            </w:r>
          </w:p>
        </w:tc>
      </w:tr>
      <w:tr w:rsidR="0031578A" w:rsidRPr="0031578A" w14:paraId="0CB671C4" w14:textId="77777777" w:rsidTr="00471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 w:val="restart"/>
          </w:tcPr>
          <w:p w14:paraId="3A8F64B5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 w:val="0"/>
                <w:color w:val="auto"/>
                <w:sz w:val="18"/>
                <w:szCs w:val="18"/>
              </w:rPr>
              <w:t>卵巢癌</w:t>
            </w:r>
          </w:p>
        </w:tc>
        <w:tc>
          <w:tcPr>
            <w:tcW w:w="4452" w:type="pct"/>
            <w:gridSpan w:val="3"/>
          </w:tcPr>
          <w:p w14:paraId="2A174295" w14:textId="07E4A76C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对于选择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降低风险的输卵管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-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卵巢切除术（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RRSO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）的患者，通常在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3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5-40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岁进行手术，手术应在完成生育后进行。</w:t>
            </w:r>
          </w:p>
          <w:p w14:paraId="596204E6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相关卵巢癌的确诊年龄通常较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相关卵巢癌晚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8~10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年，故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BRCA2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基因致病性或疑似致病性变异携带者可将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RRSO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合理推迟至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40~45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岁进行，需综合考虑家族中卵巢器的确诊年龄。</w:t>
            </w:r>
          </w:p>
          <w:p w14:paraId="2062E34B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手术前需综合考虑手术对心理、社交、生活等方面的影响。</w:t>
            </w:r>
          </w:p>
        </w:tc>
      </w:tr>
      <w:tr w:rsidR="0031578A" w:rsidRPr="0031578A" w14:paraId="7A32C562" w14:textId="77777777" w:rsidTr="004713F0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  <w:vMerge/>
          </w:tcPr>
          <w:p w14:paraId="4E37248C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</w:p>
        </w:tc>
        <w:tc>
          <w:tcPr>
            <w:tcW w:w="4452" w:type="pct"/>
            <w:gridSpan w:val="3"/>
          </w:tcPr>
          <w:p w14:paraId="3481FF7A" w14:textId="71280A2D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对于</w:t>
            </w:r>
            <w:r w:rsidR="00101CBB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不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选择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降低风险的输卵管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-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卵巢切除术（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RRSO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）的患者，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3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0-35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岁开始选择阴道超声和血清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CA-125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检查对卵巢癌进行筛查，筛查需遵循临床医师的指导。</w:t>
            </w:r>
          </w:p>
        </w:tc>
      </w:tr>
      <w:tr w:rsidR="0031578A" w:rsidRPr="0031578A" w14:paraId="64E3B42B" w14:textId="77777777" w:rsidTr="00471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</w:tcPr>
          <w:p w14:paraId="08CB272F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  <w:t>前列腺癌</w:t>
            </w:r>
          </w:p>
        </w:tc>
        <w:tc>
          <w:tcPr>
            <w:tcW w:w="4452" w:type="pct"/>
            <w:gridSpan w:val="3"/>
          </w:tcPr>
          <w:p w14:paraId="74AADCCF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4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岁开始，建议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BRCA2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致病性或疑似致病性变异携带者进行前列腺癌筛查。</w:t>
            </w:r>
          </w:p>
          <w:p w14:paraId="59E5EDE1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BRCA1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致病性或疑似致病性变异携带者可考虑进行前列腺癌筛查。</w:t>
            </w:r>
          </w:p>
        </w:tc>
      </w:tr>
      <w:tr w:rsidR="0031578A" w:rsidRPr="0031578A" w14:paraId="64BFCCC1" w14:textId="77777777" w:rsidTr="004713F0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</w:tcPr>
          <w:p w14:paraId="0E83B0E3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  <w:t>胰腺癌</w:t>
            </w:r>
          </w:p>
        </w:tc>
        <w:tc>
          <w:tcPr>
            <w:tcW w:w="4452" w:type="pct"/>
            <w:gridSpan w:val="3"/>
          </w:tcPr>
          <w:p w14:paraId="6D25B114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有外分泌胰腺癌家族史时，考虑在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5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岁开始或者比家族中最年轻的外分泌胰腺癌患者年轻</w:t>
            </w: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1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0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岁开始进行胰腺癌筛查。</w:t>
            </w:r>
          </w:p>
          <w:p w14:paraId="5A074A72" w14:textId="77777777" w:rsidR="00201C08" w:rsidRPr="0031578A" w:rsidRDefault="00201C08" w:rsidP="00B1323A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无外分泌胰腺癌家族史时，不建议进行胰腺癌筛查。</w:t>
            </w:r>
          </w:p>
        </w:tc>
      </w:tr>
      <w:tr w:rsidR="0031578A" w:rsidRPr="0031578A" w14:paraId="68174DB4" w14:textId="77777777" w:rsidTr="004713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8" w:type="pct"/>
          </w:tcPr>
          <w:p w14:paraId="2D1F040C" w14:textId="77777777" w:rsidR="00201C08" w:rsidRPr="0031578A" w:rsidRDefault="00201C08" w:rsidP="00B1323A">
            <w:pPr>
              <w:spacing w:after="0" w:line="240" w:lineRule="auto"/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/>
                <w:bCs w:val="0"/>
                <w:color w:val="auto"/>
                <w:sz w:val="18"/>
                <w:szCs w:val="18"/>
              </w:rPr>
              <w:t>携带者亲属</w:t>
            </w:r>
          </w:p>
        </w:tc>
        <w:tc>
          <w:tcPr>
            <w:tcW w:w="4452" w:type="pct"/>
            <w:gridSpan w:val="3"/>
          </w:tcPr>
          <w:p w14:paraId="19EB0479" w14:textId="77777777" w:rsidR="00201C08" w:rsidRPr="0031578A" w:rsidRDefault="00201C08" w:rsidP="00B1323A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</w:pPr>
            <w:r w:rsidRPr="0031578A">
              <w:rPr>
                <w:rFonts w:ascii="Times New Roman" w:eastAsia="微软雅黑" w:hAnsi="Times New Roman" w:hint="eastAsia"/>
                <w:bCs/>
                <w:color w:val="auto"/>
                <w:sz w:val="18"/>
                <w:szCs w:val="18"/>
              </w:rPr>
              <w:t>建议进行</w:t>
            </w:r>
            <w:r w:rsidRPr="0031578A">
              <w:rPr>
                <w:rFonts w:ascii="Times New Roman" w:eastAsia="微软雅黑" w:hAnsi="Times New Roman"/>
                <w:bCs/>
                <w:color w:val="auto"/>
                <w:sz w:val="18"/>
                <w:szCs w:val="18"/>
              </w:rPr>
              <w:t>遗传咨询以及该变异的检测</w:t>
            </w:r>
          </w:p>
        </w:tc>
      </w:tr>
    </w:tbl>
    <w:p w14:paraId="2AE04A58" w14:textId="77777777" w:rsidR="00B71AC3" w:rsidRPr="0031578A" w:rsidRDefault="00B71AC3" w:rsidP="000C477B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/>
          <w:color w:val="auto"/>
          <w:sz w:val="18"/>
          <w:szCs w:val="18"/>
        </w:rPr>
      </w:pPr>
    </w:p>
    <w:p w14:paraId="6A02FB99" w14:textId="7EB813EF" w:rsidR="000C477B" w:rsidRPr="0031578A" w:rsidRDefault="00BE1459" w:rsidP="000C477B">
      <w:p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/>
          <w:color w:val="auto"/>
          <w:sz w:val="18"/>
          <w:szCs w:val="18"/>
        </w:rPr>
      </w:pP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附录</w:t>
      </w:r>
      <w:r w:rsidR="00CD7E1D"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4</w:t>
      </w:r>
      <w:r w:rsidRPr="0031578A">
        <w:rPr>
          <w:rFonts w:ascii="Times New Roman" w:eastAsia="微软雅黑" w:hAnsi="Times New Roman"/>
          <w:b/>
          <w:color w:val="auto"/>
          <w:sz w:val="18"/>
          <w:szCs w:val="18"/>
        </w:rPr>
        <w:t>：参考文献</w:t>
      </w:r>
    </w:p>
    <w:p w14:paraId="7E152144" w14:textId="34422E9D" w:rsidR="00092FE7" w:rsidRPr="0031578A" w:rsidRDefault="00092FE7" w:rsidP="007B78AF">
      <w:pPr>
        <w:pStyle w:val="af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中华医学会病理学分会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,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国家病理质控中心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. BRCA1/2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数据解读中国专家共识（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2021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版）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 [J] 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中华病理学杂志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, 2021, 50(6) : 565-571.</w:t>
      </w:r>
    </w:p>
    <w:p w14:paraId="18402B2B" w14:textId="043CB7AA" w:rsidR="00092FE7" w:rsidRPr="0031578A" w:rsidRDefault="00F84A36" w:rsidP="007B78AF">
      <w:pPr>
        <w:pStyle w:val="af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《基于下一代测序技术的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BRCA1/2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基因检测指南（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2019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版）》编写组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基于下一代测序技术的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BRCA1/2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基因检测指南（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2019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版）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 [J] 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中华病理学杂志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, 2019, 48(9) : 670-677.</w:t>
      </w:r>
    </w:p>
    <w:p w14:paraId="285EB918" w14:textId="3D39DD65" w:rsidR="000C477B" w:rsidRPr="0031578A" w:rsidRDefault="000C477B" w:rsidP="000C477B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NCCN Clinical Practice Guidelines in Oncology-Genetic/Familial High-Risk Assessment: Breast, Ovarian, and Pancreatic. (version 1.2022)[EB/OL]. http://www.nccn.org</w:t>
      </w:r>
    </w:p>
    <w:p w14:paraId="4B63F48A" w14:textId="14DE1E15" w:rsidR="00D02356" w:rsidRPr="0031578A" w:rsidRDefault="00BE1459" w:rsidP="007B78AF">
      <w:pPr>
        <w:pStyle w:val="af5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美国国家综合癌症网络（</w:t>
      </w: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NCCN®</w:t>
      </w: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）</w:t>
      </w: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 xml:space="preserve"> </w:t>
      </w: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肿瘤临床实践指南。</w:t>
      </w:r>
    </w:p>
    <w:p w14:paraId="5970660B" w14:textId="77777777" w:rsidR="00F84A36" w:rsidRPr="0031578A" w:rsidRDefault="00F84A36" w:rsidP="00F84A36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中国医师协会精准治疗委员会乳腺癌专业委员会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,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中华医学会肿瘤学分会乳腺肿瘤学组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,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中国抗癌协会乳腺癌专业委员会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中国乳腺癌患者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BRCA1/2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基因检测与临床应用专家共识（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2018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年版）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[J].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中国癌症杂志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, 2018, 28(10): 787-800.</w:t>
      </w:r>
    </w:p>
    <w:p w14:paraId="189EFCA2" w14:textId="58ABA100" w:rsidR="000C477B" w:rsidRPr="0031578A" w:rsidRDefault="00F84A36" w:rsidP="000C477B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中国抗癌协会泌尿男生殖系肿瘤专业委员会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,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中国临床肿瘤学会前列腺癌专业委员会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 xml:space="preserve">. 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中国前列腺癌患者基因检测专家共识（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2020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年版）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[J].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中国癌症杂志</w:t>
      </w:r>
      <w:r w:rsidRPr="0031578A">
        <w:rPr>
          <w:rFonts w:ascii="Times New Roman" w:eastAsia="微软雅黑" w:hAnsi="Times New Roman" w:hint="eastAsia"/>
          <w:bCs/>
          <w:color w:val="auto"/>
          <w:sz w:val="16"/>
          <w:szCs w:val="16"/>
        </w:rPr>
        <w:t>, 2020, 30(7): 551-560.</w:t>
      </w:r>
    </w:p>
    <w:p w14:paraId="37A721B3" w14:textId="77777777" w:rsidR="000C477B" w:rsidRPr="0031578A" w:rsidRDefault="000C477B" w:rsidP="000C477B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4B4C72A3" w14:textId="5548AEF0" w:rsidR="000C477B" w:rsidRDefault="000C477B" w:rsidP="000C477B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1578A">
        <w:rPr>
          <w:rFonts w:ascii="Times New Roman" w:eastAsia="微软雅黑" w:hAnsi="Times New Roman"/>
          <w:bCs/>
          <w:color w:val="auto"/>
          <w:sz w:val="16"/>
          <w:szCs w:val="16"/>
        </w:rPr>
        <w:t>Li MM, Datto M, Duncavage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172ACD69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>{%p if judge_brca_cnv == “mlpa”%}</w:t>
      </w:r>
    </w:p>
    <w:p w14:paraId="77B0CB7E" w14:textId="35D69F3E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{%p for a in (var_brca.refer.snv_var + var_brca.refer.mlpa_var)|unique %}</w:t>
      </w:r>
    </w:p>
    <w:p w14:paraId="547BA2C6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lastRenderedPageBreak/>
        <w:tab/>
        <w:t>{{a}}</w:t>
      </w:r>
    </w:p>
    <w:p w14:paraId="26206577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ab/>
        <w:t>{%p endfor%}</w:t>
      </w:r>
    </w:p>
    <w:p w14:paraId="1C05C0F1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>{%p else%}</w:t>
      </w:r>
    </w:p>
    <w:p w14:paraId="1649EC3F" w14:textId="641718C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>{%p for a in (var_brca.refer.snv_var + var_brca.refer.gcnv_var)|unique %}</w:t>
      </w:r>
    </w:p>
    <w:p w14:paraId="2CF8F6EB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ab/>
        <w:t>{{a}}</w:t>
      </w:r>
    </w:p>
    <w:p w14:paraId="66255A87" w14:textId="77777777" w:rsidR="00305749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</w:rPr>
        <w:tab/>
        <w:t>{%p endfor%}</w:t>
      </w:r>
    </w:p>
    <w:p w14:paraId="71C89E91" w14:textId="04A6FDDB" w:rsidR="0059097A" w:rsidRPr="00305749" w:rsidRDefault="00305749" w:rsidP="00305749">
      <w:pPr>
        <w:pStyle w:val="af5"/>
        <w:numPr>
          <w:ilvl w:val="0"/>
          <w:numId w:val="1"/>
        </w:numPr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</w:pPr>
      <w:r w:rsidRPr="00305749">
        <w:rPr>
          <w:rFonts w:ascii="Times New Roman" w:eastAsia="微软雅黑" w:hAnsi="Times New Roman"/>
          <w:bCs/>
          <w:color w:val="auto"/>
          <w:sz w:val="16"/>
          <w:szCs w:val="16"/>
          <w:highlight w:val="magenta"/>
        </w:rPr>
        <w:t>{%p endif%}</w:t>
      </w:r>
    </w:p>
    <w:sectPr w:rsidR="0059097A" w:rsidRPr="00305749">
      <w:footerReference w:type="default" r:id="rId14"/>
      <w:footerReference w:type="first" r:id="rId15"/>
      <w:pgSz w:w="11907" w:h="16839"/>
      <w:pgMar w:top="720" w:right="720" w:bottom="720" w:left="720" w:header="851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64088" w14:textId="77777777" w:rsidR="00F1032B" w:rsidRDefault="00F1032B">
      <w:pPr>
        <w:spacing w:line="240" w:lineRule="auto"/>
      </w:pPr>
      <w:r>
        <w:separator/>
      </w:r>
    </w:p>
  </w:endnote>
  <w:endnote w:type="continuationSeparator" w:id="0">
    <w:p w14:paraId="0C69530B" w14:textId="77777777" w:rsidR="00F1032B" w:rsidRDefault="00F1032B">
      <w:pPr>
        <w:spacing w:line="240" w:lineRule="auto"/>
      </w:pPr>
      <w:r>
        <w:continuationSeparator/>
      </w:r>
    </w:p>
  </w:endnote>
  <w:endnote w:type="continuationNotice" w:id="1">
    <w:p w14:paraId="7C6DCBAE" w14:textId="77777777" w:rsidR="00F1032B" w:rsidRDefault="00F1032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Heiti">
    <w:altName w:val="宋体"/>
    <w:charset w:val="86"/>
    <w:family w:val="auto"/>
    <w:pitch w:val="default"/>
    <w:sig w:usb0="00000000" w:usb1="0000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2791A" w14:textId="77777777" w:rsidR="00D02356" w:rsidRDefault="00BE1459">
    <w:pPr>
      <w:pStyle w:val="a7"/>
      <w:rPr>
        <w:color w:val="000000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FE4CD8A" wp14:editId="67AE16E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0555880F" w14:textId="4A6F7058" w:rsidR="00D02356" w:rsidRDefault="00BE1459">
                          <w:pPr>
                            <w:pStyle w:val="a7"/>
                          </w:pPr>
                          <w:r>
                            <w:rPr>
                              <w:rFonts w:hint="eastAsia"/>
                            </w:rPr>
                            <w:t>第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共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 w:rsidR="00F1032B">
                            <w:fldChar w:fldCharType="begin"/>
                          </w:r>
                          <w:r w:rsidR="00F1032B">
                            <w:instrText xml:space="preserve"> NUMPAGES  \* MERGEFORMAT </w:instrText>
                          </w:r>
                          <w:r w:rsidR="00F1032B">
                            <w:fldChar w:fldCharType="separate"/>
                          </w:r>
                          <w:r>
                            <w:t>3</w:t>
                          </w:r>
                          <w:r w:rsidR="00F1032B"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E4CD8A" id="_x0000_t202" coordsize="21600,21600" o:spt="202" path="m,l,21600r21600,l21600,xe">
              <v:stroke joinstyle="miter"/>
              <v:path gradientshapeok="t" o:connecttype="rect"/>
            </v:shapetype>
            <v:shape id="文本框 43" o:spid="_x0000_s1026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" filled="f" stroked="f">
              <v:textbox style="mso-fit-shape-to-text:t" inset="0,0,0,0">
                <w:txbxContent>
                  <w:p w14:paraId="0555880F" w14:textId="4A6F7058" w:rsidR="00D02356" w:rsidRDefault="00BE1459">
                    <w:pPr>
                      <w:pStyle w:val="a7"/>
                    </w:pPr>
                    <w:r>
                      <w:rPr>
                        <w:rFonts w:hint="eastAsia"/>
                      </w:rPr>
                      <w:t>第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共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 w:rsidR="00315BDF">
                      <w:fldChar w:fldCharType="begin"/>
                    </w:r>
                    <w:r w:rsidR="00315BDF">
                      <w:instrText xml:space="preserve"> NUMPAGES  \* MERGEFORMAT </w:instrText>
                    </w:r>
                    <w:r w:rsidR="00315BDF">
                      <w:fldChar w:fldCharType="separate"/>
                    </w:r>
                    <w:r>
                      <w:t>3</w:t>
                    </w:r>
                    <w:r w:rsidR="00315BDF">
                      <w:fldChar w:fldCharType="end"/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宋体" w:hAnsi="宋体" w:hint="eastAsia"/>
        <w:b/>
        <w:bCs/>
        <w:color w:val="000000"/>
        <w:sz w:val="18"/>
        <w:szCs w:val="18"/>
      </w:rPr>
      <w:t xml:space="preserve">地址：重庆市渝中区友谊路1号（重庆医科大学附属第一医院；重庆市临床分子医学检测中心）    电话： 023-89011478  </w:t>
    </w:r>
    <w:r>
      <w:rPr>
        <w:rFonts w:ascii="宋体" w:hAnsi="宋体" w:hint="eastAsia"/>
        <w:b/>
        <w:bCs/>
        <w:sz w:val="18"/>
        <w:szCs w:val="18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8D454" w14:textId="77777777" w:rsidR="00D02356" w:rsidRDefault="00BE1459">
    <w:pPr>
      <w:tabs>
        <w:tab w:val="right" w:pos="10467"/>
      </w:tabs>
      <w:spacing w:line="200" w:lineRule="exact"/>
      <w:rPr>
        <w:rFonts w:ascii="微软雅黑" w:eastAsia="微软雅黑" w:hAnsi="微软雅黑"/>
        <w:sz w:val="18"/>
        <w:szCs w:val="18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172569C" wp14:editId="7A719A00">
              <wp:simplePos x="0" y="0"/>
              <wp:positionH relativeFrom="margin">
                <wp:posOffset>2930525</wp:posOffset>
              </wp:positionH>
              <wp:positionV relativeFrom="paragraph">
                <wp:posOffset>96520</wp:posOffset>
              </wp:positionV>
              <wp:extent cx="1828800" cy="1828800"/>
              <wp:effectExtent l="0" t="0" r="0" b="0"/>
              <wp:wrapNone/>
              <wp:docPr id="7" name="文本框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1514478F" w14:textId="4798B282" w:rsidR="00D02356" w:rsidRDefault="00BE1459">
                          <w:pPr>
                            <w:pStyle w:val="a7"/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第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共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72569C" id="_x0000_t202" coordsize="21600,21600" o:spt="202" path="m,l,21600r21600,l21600,xe">
              <v:stroke joinstyle="miter"/>
              <v:path gradientshapeok="t" o:connecttype="rect"/>
            </v:shapetype>
            <v:shape id="文本框 44" o:spid="_x0000_s1027" type="#_x0000_t202" style="position:absolute;margin-left:230.75pt;margin-top:7.6pt;width:2in;height:2in;z-index:251664384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" filled="f" stroked="f">
              <v:textbox style="mso-fit-shape-to-text:t" inset="0,0,0,0">
                <w:txbxContent>
                  <w:p w14:paraId="1514478F" w14:textId="4798B282" w:rsidR="00D02356" w:rsidRDefault="00BE1459">
                    <w:pPr>
                      <w:pStyle w:val="a7"/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第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共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5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微软雅黑" w:eastAsia="微软雅黑" w:hAnsi="微软雅黑" w:cs="微软雅黑" w:hint="eastAsia"/>
        <w:color w:val="000000"/>
        <w:sz w:val="18"/>
        <w:szCs w:val="18"/>
      </w:rPr>
      <w:t xml:space="preserve">地址：重庆市渝中区友谊路1号（重庆医科大学附属第一医院；重庆市临床分子医学检测中心）    </w:t>
    </w:r>
    <w:r>
      <w:rPr>
        <w:rFonts w:ascii="Times New Roman" w:eastAsia="微软雅黑" w:hAnsi="Times New Roman"/>
        <w:color w:val="000000"/>
        <w:sz w:val="18"/>
        <w:szCs w:val="18"/>
      </w:rPr>
      <w:t>电话：</w:t>
    </w:r>
    <w:r>
      <w:rPr>
        <w:rFonts w:ascii="Times New Roman" w:eastAsia="微软雅黑" w:hAnsi="Times New Roman"/>
        <w:color w:val="000000"/>
        <w:sz w:val="18"/>
        <w:szCs w:val="18"/>
      </w:rPr>
      <w:t xml:space="preserve"> 023-89011</w:t>
    </w:r>
    <w:r>
      <w:rPr>
        <w:rFonts w:ascii="Times New Roman" w:eastAsia="微软雅黑" w:hAnsi="Times New Roman" w:hint="eastAsia"/>
        <w:color w:val="000000"/>
        <w:sz w:val="18"/>
        <w:szCs w:val="18"/>
      </w:rPr>
      <w:t>860</w:t>
    </w:r>
    <w:r>
      <w:rPr>
        <w:rFonts w:ascii="Times New Roman" w:eastAsia="微软雅黑" w:hAnsi="Times New Roman"/>
        <w:color w:val="000000"/>
        <w:sz w:val="18"/>
        <w:szCs w:val="18"/>
      </w:rPr>
      <w:t xml:space="preserve"> </w:t>
    </w:r>
    <w:r>
      <w:rPr>
        <w:rFonts w:ascii="宋体" w:hAnsi="宋体" w:hint="eastAsia"/>
        <w:b/>
        <w:bCs/>
        <w:sz w:val="18"/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833245" w14:textId="77777777" w:rsidR="00D02356" w:rsidRDefault="00BE1459">
    <w:pPr>
      <w:pStyle w:val="a7"/>
      <w:rPr>
        <w:color w:val="000000"/>
      </w:rPr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2DF173" wp14:editId="37E2124D">
              <wp:simplePos x="0" y="0"/>
              <wp:positionH relativeFrom="margin">
                <wp:posOffset>2844800</wp:posOffset>
              </wp:positionH>
              <wp:positionV relativeFrom="paragraph">
                <wp:posOffset>116205</wp:posOffset>
              </wp:positionV>
              <wp:extent cx="982133" cy="203200"/>
              <wp:effectExtent l="0" t="0" r="8890" b="6350"/>
              <wp:wrapNone/>
              <wp:docPr id="8" name="文本框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82133" cy="203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667A3686" w14:textId="2EAC4F35" w:rsidR="00D02356" w:rsidRDefault="00BE1459">
                          <w:pPr>
                            <w:pStyle w:val="a7"/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第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4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共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32DF173" id="_x0000_t202" coordsize="21600,21600" o:spt="202" path="m,l,21600r21600,l21600,xe">
              <v:stroke joinstyle="miter"/>
              <v:path gradientshapeok="t" o:connecttype="rect"/>
            </v:shapetype>
            <v:shape id="文本框 45" o:spid="_x0000_s1028" type="#_x0000_t202" style="position:absolute;margin-left:224pt;margin-top:9.15pt;width:77.35pt;height:1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" filled="f" stroked="f">
              <v:textbox inset="0,0,0,0">
                <w:txbxContent>
                  <w:p w14:paraId="667A3686" w14:textId="2EAC4F35" w:rsidR="00D02356" w:rsidRDefault="00BE1459">
                    <w:pPr>
                      <w:pStyle w:val="a7"/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第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4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共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5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宋体" w:hAnsi="宋体" w:hint="eastAsia"/>
        <w:b/>
        <w:bCs/>
        <w:color w:val="000000"/>
        <w:sz w:val="18"/>
        <w:szCs w:val="18"/>
      </w:rPr>
      <w:t xml:space="preserve">地址：重庆市渝中区友谊路1号（重庆医科大学附属第一医院；重庆市临床分子医学检测中心）    电话： 023-89011860  </w:t>
    </w:r>
    <w:r>
      <w:rPr>
        <w:rFonts w:ascii="宋体" w:hAnsi="宋体" w:hint="eastAsia"/>
        <w:b/>
        <w:bCs/>
        <w:sz w:val="18"/>
        <w:szCs w:val="18"/>
      </w:rP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="933" w:tblpY="14530"/>
      <w:tblOverlap w:val="never"/>
      <w:tblW w:w="0" w:type="auto"/>
      <w:tblBorders>
        <w:top w:val="single" w:sz="4" w:space="0" w:color="auto"/>
        <w:bottom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080"/>
      <w:gridCol w:w="2160"/>
      <w:gridCol w:w="1080"/>
      <w:gridCol w:w="2280"/>
      <w:gridCol w:w="1320"/>
      <w:gridCol w:w="2004"/>
    </w:tblGrid>
    <w:tr w:rsidR="005C3533" w14:paraId="0B3E5ADB" w14:textId="77777777" w:rsidTr="00637924">
      <w:trPr>
        <w:cantSplit/>
        <w:trHeight w:hRule="exact" w:val="425"/>
      </w:trPr>
      <w:tc>
        <w:tcPr>
          <w:tcW w:w="1080" w:type="dxa"/>
          <w:tcMar>
            <w:left w:w="0" w:type="dxa"/>
            <w:right w:w="0" w:type="dxa"/>
          </w:tcMar>
          <w:vAlign w:val="bottom"/>
        </w:tcPr>
        <w:p w14:paraId="217C0F57" w14:textId="295C5001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接收时间：</w:t>
          </w:r>
        </w:p>
      </w:tc>
      <w:tc>
        <w:tcPr>
          <w:tcW w:w="2160" w:type="dxa"/>
          <w:tcMar>
            <w:left w:w="0" w:type="dxa"/>
            <w:right w:w="0" w:type="dxa"/>
          </w:tcMar>
          <w:vAlign w:val="bottom"/>
        </w:tcPr>
        <w:p w14:paraId="2F654896" w14:textId="1D221842" w:rsidR="005C3533" w:rsidRDefault="004B0570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{{sample.receive_data</w:t>
          </w:r>
          <w:r w:rsidR="00CA37D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|replace(“-”,”/”)</w:t>
          </w:r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}}</w:t>
          </w:r>
        </w:p>
      </w:tc>
      <w:tc>
        <w:tcPr>
          <w:tcW w:w="1080" w:type="dxa"/>
          <w:tcMar>
            <w:left w:w="0" w:type="dxa"/>
            <w:right w:w="0" w:type="dxa"/>
          </w:tcMar>
          <w:vAlign w:val="bottom"/>
        </w:tcPr>
        <w:p w14:paraId="5B9E5D03" w14:textId="51A2B33D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报告时间：</w:t>
          </w:r>
        </w:p>
      </w:tc>
      <w:tc>
        <w:tcPr>
          <w:tcW w:w="2280" w:type="dxa"/>
          <w:tcMar>
            <w:left w:w="0" w:type="dxa"/>
            <w:right w:w="0" w:type="dxa"/>
          </w:tcMar>
          <w:vAlign w:val="bottom"/>
        </w:tcPr>
        <w:p w14:paraId="6563109B" w14:textId="03AB8D7D" w:rsidR="005C3533" w:rsidRDefault="004B0570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{{sample.report_date</w:t>
          </w:r>
          <w:r w:rsidR="00CA37D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|replace(“-”,”/”)</w:t>
          </w:r>
          <w:r w:rsidRPr="004B0570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}}</w:t>
          </w:r>
        </w:p>
      </w:tc>
      <w:tc>
        <w:tcPr>
          <w:tcW w:w="1320" w:type="dxa"/>
          <w:tcMar>
            <w:left w:w="0" w:type="dxa"/>
            <w:right w:w="0" w:type="dxa"/>
          </w:tcMar>
          <w:vAlign w:val="bottom"/>
        </w:tcPr>
        <w:p w14:paraId="24810651" w14:textId="02AC7F73" w:rsidR="005C3533" w:rsidRDefault="005C3533" w:rsidP="005C3533">
          <w:pPr>
            <w:adjustRightInd w:val="0"/>
            <w:snapToGrid w:val="0"/>
            <w:spacing w:afterLines="50" w:after="120" w:line="240" w:lineRule="auto"/>
            <w:ind w:firstLineChars="100" w:firstLine="210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送检医生：</w:t>
          </w:r>
        </w:p>
      </w:tc>
      <w:tc>
        <w:tcPr>
          <w:tcW w:w="2004" w:type="dxa"/>
          <w:tcMar>
            <w:left w:w="0" w:type="dxa"/>
            <w:right w:w="0" w:type="dxa"/>
          </w:tcMar>
          <w:vAlign w:val="bottom"/>
        </w:tcPr>
        <w:p w14:paraId="04DC1C82" w14:textId="4FCF33EF" w:rsidR="005C3533" w:rsidRDefault="00CB4F67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{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%if </w:t>
          </w:r>
          <w:r>
            <w:t xml:space="preserve"> </w:t>
          </w:r>
          <w:r w:rsidRPr="00CB4F67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sample.doctor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%}{{</w:t>
          </w:r>
          <w:r>
            <w:t xml:space="preserve"> </w:t>
          </w:r>
          <w:r w:rsidRPr="00CB4F67"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sample.doctor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}}{%else%}</w:t>
          </w:r>
          <w:r w:rsidR="005C3533"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张翔</w:t>
          </w: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{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%endif%}</w:t>
          </w:r>
        </w:p>
      </w:tc>
    </w:tr>
    <w:tr w:rsidR="005C3533" w14:paraId="2B58462C" w14:textId="77777777" w:rsidTr="00CA37D0">
      <w:trPr>
        <w:cantSplit/>
        <w:trHeight w:hRule="exact" w:val="425"/>
      </w:trPr>
      <w:tc>
        <w:tcPr>
          <w:tcW w:w="1080" w:type="dxa"/>
          <w:tcMar>
            <w:left w:w="0" w:type="dxa"/>
            <w:right w:w="0" w:type="dxa"/>
          </w:tcMar>
          <w:vAlign w:val="bottom"/>
        </w:tcPr>
        <w:p w14:paraId="72303CCD" w14:textId="427AA768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检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测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者：</w:t>
          </w:r>
        </w:p>
      </w:tc>
      <w:tc>
        <w:tcPr>
          <w:tcW w:w="2160" w:type="dxa"/>
          <w:tcMar>
            <w:left w:w="0" w:type="dxa"/>
            <w:right w:w="0" w:type="dxa"/>
          </w:tcMar>
          <w:vAlign w:val="bottom"/>
        </w:tcPr>
        <w:p w14:paraId="3F997BFC" w14:textId="7675227C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吴江、赵洁、王晓凤</w:t>
          </w:r>
        </w:p>
      </w:tc>
      <w:tc>
        <w:tcPr>
          <w:tcW w:w="1080" w:type="dxa"/>
          <w:tcMar>
            <w:left w:w="0" w:type="dxa"/>
            <w:right w:w="0" w:type="dxa"/>
          </w:tcMar>
          <w:vAlign w:val="bottom"/>
        </w:tcPr>
        <w:p w14:paraId="7E364198" w14:textId="2132CCF8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生信分析：</w:t>
          </w:r>
        </w:p>
      </w:tc>
      <w:tc>
        <w:tcPr>
          <w:tcW w:w="2280" w:type="dxa"/>
          <w:tcMar>
            <w:left w:w="0" w:type="dxa"/>
            <w:right w:w="0" w:type="dxa"/>
          </w:tcMar>
          <w:vAlign w:val="bottom"/>
        </w:tcPr>
        <w:p w14:paraId="027F5644" w14:textId="34EE0ACE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廖鑫、江珊</w:t>
          </w:r>
        </w:p>
      </w:tc>
      <w:tc>
        <w:tcPr>
          <w:tcW w:w="1320" w:type="dxa"/>
          <w:tcMar>
            <w:left w:w="0" w:type="dxa"/>
            <w:right w:w="0" w:type="dxa"/>
          </w:tcMar>
          <w:vAlign w:val="bottom"/>
        </w:tcPr>
        <w:p w14:paraId="6A1D0D7F" w14:textId="77777777" w:rsidR="005C3533" w:rsidRDefault="005C3533" w:rsidP="005C3533">
          <w:pPr>
            <w:adjustRightInd w:val="0"/>
            <w:snapToGrid w:val="0"/>
            <w:spacing w:afterLines="50" w:after="120" w:line="240" w:lineRule="auto"/>
            <w:ind w:firstLineChars="100" w:firstLine="210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审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核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 xml:space="preserve"> </w:t>
          </w:r>
          <w:r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  <w:t>者：</w:t>
          </w:r>
        </w:p>
      </w:tc>
      <w:tc>
        <w:tcPr>
          <w:tcW w:w="2004" w:type="dxa"/>
          <w:tcMar>
            <w:left w:w="0" w:type="dxa"/>
            <w:right w:w="0" w:type="dxa"/>
          </w:tcMar>
          <w:vAlign w:val="bottom"/>
        </w:tcPr>
        <w:p w14:paraId="779BB413" w14:textId="2AA96E02" w:rsidR="005C3533" w:rsidRDefault="005C3533" w:rsidP="005C3533">
          <w:pPr>
            <w:adjustRightInd w:val="0"/>
            <w:snapToGrid w:val="0"/>
            <w:spacing w:afterLines="50" w:after="120" w:line="240" w:lineRule="auto"/>
            <w:jc w:val="both"/>
            <w:rPr>
              <w:rFonts w:ascii="Times New Roman" w:eastAsia="微软雅黑" w:hAnsi="Times New Roman"/>
              <w:bCs/>
              <w:color w:val="auto"/>
              <w:sz w:val="21"/>
              <w:szCs w:val="21"/>
            </w:rPr>
          </w:pPr>
          <w:r>
            <w:rPr>
              <w:rFonts w:ascii="Times New Roman" w:eastAsia="微软雅黑" w:hAnsi="Times New Roman" w:hint="eastAsia"/>
              <w:bCs/>
              <w:color w:val="auto"/>
              <w:sz w:val="21"/>
              <w:szCs w:val="21"/>
            </w:rPr>
            <w:t>沈依帆、李小松</w:t>
          </w:r>
        </w:p>
      </w:tc>
    </w:tr>
  </w:tbl>
  <w:p w14:paraId="3EAA2C8E" w14:textId="77777777" w:rsidR="00E00699" w:rsidRDefault="00E00699">
    <w:pPr>
      <w:tabs>
        <w:tab w:val="right" w:pos="10467"/>
      </w:tabs>
      <w:spacing w:line="200" w:lineRule="exact"/>
      <w:rPr>
        <w:rFonts w:ascii="Times New Roman" w:eastAsia="微软雅黑" w:hAnsi="Times New Roman"/>
        <w:color w:val="000000"/>
        <w:sz w:val="18"/>
        <w:szCs w:val="18"/>
      </w:rPr>
    </w:pPr>
  </w:p>
  <w:p w14:paraId="4AD15FB1" w14:textId="70B3D974" w:rsidR="00D02356" w:rsidRDefault="00BE1459">
    <w:pPr>
      <w:tabs>
        <w:tab w:val="right" w:pos="10467"/>
      </w:tabs>
      <w:spacing w:line="200" w:lineRule="exact"/>
      <w:rPr>
        <w:rFonts w:ascii="微软雅黑" w:eastAsia="微软雅黑" w:hAnsi="微软雅黑"/>
        <w:sz w:val="18"/>
        <w:szCs w:val="18"/>
      </w:rPr>
    </w:pPr>
    <w:r>
      <w:rPr>
        <w:rFonts w:ascii="Times New Roman" w:eastAsia="微软雅黑" w:hAnsi="Times New Roman"/>
        <w:noProof/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AC6D8BE" wp14:editId="5975BE59">
              <wp:simplePos x="0" y="0"/>
              <wp:positionH relativeFrom="margin">
                <wp:posOffset>2874645</wp:posOffset>
              </wp:positionH>
              <wp:positionV relativeFrom="paragraph">
                <wp:posOffset>113030</wp:posOffset>
              </wp:positionV>
              <wp:extent cx="1828800" cy="1828800"/>
              <wp:effectExtent l="0" t="0" r="0" b="0"/>
              <wp:wrapNone/>
              <wp:docPr id="10" name="文本框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 w14:paraId="74E36A39" w14:textId="2894746A" w:rsidR="00D02356" w:rsidRDefault="00BE1459">
                          <w:pPr>
                            <w:pStyle w:val="a7"/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第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2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共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CD7E1D">
                            <w:rPr>
                              <w:rFonts w:ascii="Times New Roman" w:eastAsia="微软雅黑" w:hAnsi="Times New Roman"/>
                              <w:noProof/>
                              <w:color w:val="000000"/>
                              <w:sz w:val="16"/>
                              <w:szCs w:val="16"/>
                            </w:rPr>
                            <w:t>5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微软雅黑" w:hAnsi="Times New Roman"/>
                              <w:color w:val="000000"/>
                              <w:sz w:val="16"/>
                              <w:szCs w:val="16"/>
                            </w:rPr>
                            <w:t>页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C6D8BE" id="_x0000_t202" coordsize="21600,21600" o:spt="202" path="m,l,21600r21600,l21600,xe">
              <v:stroke joinstyle="miter"/>
              <v:path gradientshapeok="t" o:connecttype="rect"/>
            </v:shapetype>
            <v:shape id="文本框 46" o:spid="_x0000_s1029" type="#_x0000_t202" style="position:absolute;margin-left:226.35pt;margin-top:8.9pt;width:2in;height:2in;z-index:25166643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" filled="f" stroked="f">
              <v:textbox style="mso-fit-shape-to-text:t" inset="0,0,0,0">
                <w:txbxContent>
                  <w:p w14:paraId="74E36A39" w14:textId="2894746A" w:rsidR="00D02356" w:rsidRDefault="00BE1459">
                    <w:pPr>
                      <w:pStyle w:val="a7"/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第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2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共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separate"/>
                    </w:r>
                    <w:r w:rsidR="00CD7E1D">
                      <w:rPr>
                        <w:rFonts w:ascii="Times New Roman" w:eastAsia="微软雅黑" w:hAnsi="Times New Roman"/>
                        <w:noProof/>
                        <w:color w:val="000000"/>
                        <w:sz w:val="16"/>
                        <w:szCs w:val="16"/>
                      </w:rPr>
                      <w:t>5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Times New Roman" w:eastAsia="微软雅黑" w:hAnsi="Times New Roman"/>
                        <w:color w:val="000000"/>
                        <w:sz w:val="16"/>
                        <w:szCs w:val="16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Times New Roman" w:eastAsia="微软雅黑" w:hAnsi="Times New Roman"/>
        <w:color w:val="000000"/>
        <w:sz w:val="18"/>
        <w:szCs w:val="18"/>
      </w:rPr>
      <w:t>地址：重庆市渝中区友谊路</w:t>
    </w:r>
    <w:r>
      <w:rPr>
        <w:rFonts w:ascii="Times New Roman" w:eastAsia="微软雅黑" w:hAnsi="Times New Roman"/>
        <w:color w:val="000000"/>
        <w:sz w:val="18"/>
        <w:szCs w:val="18"/>
      </w:rPr>
      <w:t>1</w:t>
    </w:r>
    <w:r>
      <w:rPr>
        <w:rFonts w:ascii="Times New Roman" w:eastAsia="微软雅黑" w:hAnsi="Times New Roman"/>
        <w:color w:val="000000"/>
        <w:sz w:val="18"/>
        <w:szCs w:val="18"/>
      </w:rPr>
      <w:t>号（重庆医科大学附属第一医院；重庆市临床分子医学检测中心）</w:t>
    </w:r>
    <w:r>
      <w:rPr>
        <w:rFonts w:ascii="Times New Roman" w:eastAsia="微软雅黑" w:hAnsi="Times New Roman"/>
        <w:color w:val="000000"/>
        <w:sz w:val="18"/>
        <w:szCs w:val="18"/>
      </w:rPr>
      <w:t xml:space="preserve">    </w:t>
    </w:r>
    <w:r>
      <w:rPr>
        <w:rFonts w:ascii="Times New Roman" w:eastAsia="微软雅黑" w:hAnsi="Times New Roman"/>
        <w:color w:val="000000"/>
        <w:sz w:val="18"/>
        <w:szCs w:val="18"/>
      </w:rPr>
      <w:t>电话：</w:t>
    </w:r>
    <w:r>
      <w:rPr>
        <w:rFonts w:ascii="Times New Roman" w:eastAsia="微软雅黑" w:hAnsi="Times New Roman"/>
        <w:color w:val="000000"/>
        <w:sz w:val="18"/>
        <w:szCs w:val="18"/>
      </w:rPr>
      <w:t xml:space="preserve"> 023-8901</w:t>
    </w:r>
    <w:r>
      <w:rPr>
        <w:rFonts w:ascii="Times New Roman" w:eastAsia="微软雅黑" w:hAnsi="Times New Roman" w:hint="eastAsia"/>
        <w:color w:val="000000"/>
        <w:sz w:val="18"/>
        <w:szCs w:val="18"/>
      </w:rPr>
      <w:t>1860</w:t>
    </w:r>
    <w:r>
      <w:rPr>
        <w:rFonts w:ascii="Times New Roman" w:eastAsia="微软雅黑" w:hAnsi="Times New Roman"/>
        <w:color w:val="000000"/>
        <w:sz w:val="18"/>
        <w:szCs w:val="18"/>
      </w:rPr>
      <w:t xml:space="preserve"> </w:t>
    </w:r>
    <w:r>
      <w:rPr>
        <w:rFonts w:ascii="宋体" w:hAnsi="宋体" w:hint="eastAsia"/>
        <w:b/>
        <w:bCs/>
        <w:color w:val="000000"/>
        <w:sz w:val="18"/>
        <w:szCs w:val="18"/>
      </w:rPr>
      <w:t xml:space="preserve"> </w:t>
    </w:r>
    <w:r>
      <w:rPr>
        <w:rFonts w:ascii="宋体" w:hAnsi="宋体" w:hint="eastAsia"/>
        <w:b/>
        <w:bCs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718DF" w14:textId="77777777" w:rsidR="00F1032B" w:rsidRDefault="00F1032B">
      <w:pPr>
        <w:spacing w:after="0"/>
      </w:pPr>
      <w:r>
        <w:separator/>
      </w:r>
    </w:p>
  </w:footnote>
  <w:footnote w:type="continuationSeparator" w:id="0">
    <w:p w14:paraId="3A17675F" w14:textId="77777777" w:rsidR="00F1032B" w:rsidRDefault="00F1032B">
      <w:pPr>
        <w:spacing w:after="0"/>
      </w:pPr>
      <w:r>
        <w:continuationSeparator/>
      </w:r>
    </w:p>
  </w:footnote>
  <w:footnote w:type="continuationNotice" w:id="1">
    <w:p w14:paraId="35864C88" w14:textId="77777777" w:rsidR="00F1032B" w:rsidRDefault="00F1032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F9677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黑体" w:eastAsia="黑体"/>
        <w:b/>
        <w:bCs/>
        <w:color w:val="000000"/>
        <w:sz w:val="32"/>
        <w:szCs w:val="32"/>
      </w:rPr>
    </w:pPr>
    <w:r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60288" behindDoc="0" locked="0" layoutInCell="1" allowOverlap="1" wp14:anchorId="50534611" wp14:editId="25B3D91D">
          <wp:simplePos x="0" y="0"/>
          <wp:positionH relativeFrom="column">
            <wp:posOffset>1188720</wp:posOffset>
          </wp:positionH>
          <wp:positionV relativeFrom="paragraph">
            <wp:posOffset>44450</wp:posOffset>
          </wp:positionV>
          <wp:extent cx="800100" cy="396240"/>
          <wp:effectExtent l="0" t="0" r="0" b="3810"/>
          <wp:wrapNone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0100" cy="39624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ascii="黑体" w:eastAsia="黑体" w:hint="eastAsia"/>
        <w:b/>
        <w:bCs/>
        <w:color w:val="000000"/>
        <w:sz w:val="32"/>
        <w:szCs w:val="32"/>
      </w:rPr>
      <w:t>重庆医科大学附属第一医院</w:t>
    </w:r>
  </w:p>
  <w:p w14:paraId="071C5562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Times New Roman" w:eastAsia="微软雅黑" w:hAnsi="Times New Roman"/>
        <w:color w:val="000000"/>
      </w:rPr>
    </w:pPr>
    <w:r>
      <w:rPr>
        <w:rFonts w:ascii="黑体" w:eastAsia="黑体" w:hint="eastAsia"/>
        <w:b/>
        <w:bCs/>
        <w:color w:val="000000"/>
        <w:sz w:val="32"/>
        <w:szCs w:val="32"/>
      </w:rPr>
      <w:t>重庆市临床分子医学检测中心</w:t>
    </w:r>
  </w:p>
  <w:tbl>
    <w:tblPr>
      <w:tblStyle w:val="af0"/>
      <w:tblW w:w="1068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883"/>
      <w:gridCol w:w="1787"/>
      <w:gridCol w:w="925"/>
      <w:gridCol w:w="1367"/>
      <w:gridCol w:w="1273"/>
      <w:gridCol w:w="1440"/>
      <w:gridCol w:w="1200"/>
      <w:gridCol w:w="1808"/>
    </w:tblGrid>
    <w:tr w:rsidR="00D02356" w14:paraId="5D97E6F0" w14:textId="77777777" w:rsidTr="00F56C84">
      <w:tc>
        <w:tcPr>
          <w:tcW w:w="883" w:type="dxa"/>
          <w:vAlign w:val="center"/>
        </w:tcPr>
        <w:p w14:paraId="650457B5" w14:textId="77777777" w:rsidR="00D02356" w:rsidRDefault="00BE145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>
            <w:rPr>
              <w:rFonts w:ascii="Times New Roman" w:eastAsia="微软雅黑" w:hAnsi="Times New Roman" w:cs="Century Schoolbook" w:hint="eastAsia"/>
              <w:color w:val="000000"/>
            </w:rPr>
            <w:t>姓名：</w:t>
          </w:r>
        </w:p>
      </w:tc>
      <w:tc>
        <w:tcPr>
          <w:tcW w:w="1787" w:type="dxa"/>
          <w:vAlign w:val="center"/>
        </w:tcPr>
        <w:p w14:paraId="72A5A30D" w14:textId="0B7E55BF" w:rsidR="00D02356" w:rsidRDefault="00CA3FBD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 w:rsidRPr="00CA3FBD">
            <w:rPr>
              <w:rFonts w:ascii="Times New Roman" w:eastAsia="微软雅黑" w:hAnsi="Times New Roman" w:cs="Century Schoolbook"/>
              <w:color w:val="000000"/>
            </w:rPr>
            <w:t>{{sample.patient_name}}</w:t>
          </w:r>
        </w:p>
      </w:tc>
      <w:tc>
        <w:tcPr>
          <w:tcW w:w="925" w:type="dxa"/>
          <w:vAlign w:val="center"/>
        </w:tcPr>
        <w:p w14:paraId="576D23EE" w14:textId="77777777" w:rsidR="00D02356" w:rsidRDefault="00BE145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>
            <w:rPr>
              <w:rFonts w:ascii="Times New Roman" w:eastAsia="微软雅黑" w:hAnsi="Times New Roman" w:cs="Century Schoolbook" w:hint="eastAsia"/>
              <w:color w:val="000000"/>
            </w:rPr>
            <w:t>性别：</w:t>
          </w:r>
        </w:p>
      </w:tc>
      <w:tc>
        <w:tcPr>
          <w:tcW w:w="1367" w:type="dxa"/>
          <w:vAlign w:val="center"/>
        </w:tcPr>
        <w:p w14:paraId="11084532" w14:textId="43AB68D4" w:rsidR="00D02356" w:rsidRDefault="00704A9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 w:rsidRPr="00704A99">
            <w:rPr>
              <w:rFonts w:ascii="Times New Roman" w:eastAsia="微软雅黑" w:hAnsi="Times New Roman" w:cs="Century Schoolbook"/>
              <w:color w:val="000000"/>
            </w:rPr>
            <w:t>{{sample.gender}}</w:t>
          </w:r>
        </w:p>
      </w:tc>
      <w:tc>
        <w:tcPr>
          <w:tcW w:w="1273" w:type="dxa"/>
          <w:vAlign w:val="center"/>
        </w:tcPr>
        <w:p w14:paraId="05533994" w14:textId="22CF3FE3" w:rsidR="00D02356" w:rsidRDefault="00F56C84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>
            <w:rPr>
              <w:rFonts w:ascii="Times New Roman" w:eastAsia="微软雅黑" w:hAnsi="Times New Roman" w:cs="Century Schoolbook" w:hint="eastAsia"/>
              <w:color w:val="000000"/>
            </w:rPr>
            <w:t>出生日期</w:t>
          </w:r>
          <w:r w:rsidR="00BE1459">
            <w:rPr>
              <w:rFonts w:ascii="Times New Roman" w:eastAsia="微软雅黑" w:hAnsi="Times New Roman" w:cs="Century Schoolbook" w:hint="eastAsia"/>
              <w:color w:val="000000"/>
            </w:rPr>
            <w:t>：</w:t>
          </w:r>
        </w:p>
      </w:tc>
      <w:tc>
        <w:tcPr>
          <w:tcW w:w="1440" w:type="dxa"/>
          <w:vAlign w:val="center"/>
        </w:tcPr>
        <w:p w14:paraId="64D48EE5" w14:textId="774221E2" w:rsidR="00D02356" w:rsidRDefault="00637924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 w:rsidRPr="00637924">
            <w:rPr>
              <w:rFonts w:ascii="Times New Roman" w:eastAsia="微软雅黑" w:hAnsi="Times New Roman" w:cs="Century Schoolbook" w:hint="eastAsia"/>
              <w:color w:val="000000"/>
            </w:rPr>
            <w:t>{%if sample.birthday%}{{sample.birthday}}{%else%}{{sample.ZJFB_mark_dict.</w:t>
          </w:r>
          <w:r w:rsidRPr="00637924">
            <w:rPr>
              <w:rFonts w:ascii="Times New Roman" w:eastAsia="微软雅黑" w:hAnsi="Times New Roman" w:cs="Century Schoolbook" w:hint="eastAsia"/>
              <w:color w:val="000000"/>
            </w:rPr>
            <w:t>出生日期</w:t>
          </w:r>
          <w:r w:rsidRPr="00637924">
            <w:rPr>
              <w:rFonts w:ascii="Times New Roman" w:eastAsia="微软雅黑" w:hAnsi="Times New Roman" w:cs="Century Schoolbook" w:hint="eastAsia"/>
              <w:color w:val="000000"/>
            </w:rPr>
            <w:t>}}{%endif%}</w:t>
          </w:r>
        </w:p>
      </w:tc>
      <w:tc>
        <w:tcPr>
          <w:tcW w:w="1200" w:type="dxa"/>
          <w:vAlign w:val="center"/>
        </w:tcPr>
        <w:p w14:paraId="497AE6DE" w14:textId="77777777" w:rsidR="00D02356" w:rsidRDefault="00BE145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>
            <w:rPr>
              <w:rFonts w:ascii="Times New Roman" w:eastAsia="微软雅黑" w:hAnsi="Times New Roman" w:cs="Century Schoolbook" w:hint="eastAsia"/>
              <w:color w:val="000000"/>
            </w:rPr>
            <w:t>检验号：</w:t>
          </w:r>
        </w:p>
      </w:tc>
      <w:tc>
        <w:tcPr>
          <w:tcW w:w="1808" w:type="dxa"/>
          <w:vAlign w:val="center"/>
        </w:tcPr>
        <w:p w14:paraId="0AF7C046" w14:textId="3A53B3AD" w:rsidR="00D02356" w:rsidRDefault="00704A99">
          <w:pPr>
            <w:pStyle w:val="a9"/>
            <w:tabs>
              <w:tab w:val="clear" w:pos="4680"/>
              <w:tab w:val="clear" w:pos="9360"/>
              <w:tab w:val="center" w:pos="4153"/>
              <w:tab w:val="right" w:pos="8306"/>
            </w:tabs>
            <w:jc w:val="both"/>
            <w:rPr>
              <w:rFonts w:ascii="Times New Roman" w:eastAsia="微软雅黑" w:hAnsi="Times New Roman" w:cs="Century Schoolbook"/>
              <w:color w:val="000000"/>
            </w:rPr>
          </w:pPr>
          <w:r w:rsidRPr="00704A99">
            <w:rPr>
              <w:rFonts w:ascii="Times New Roman" w:eastAsia="微软雅黑" w:hAnsi="Times New Roman" w:cs="Century Schoolbook"/>
              <w:color w:val="000000"/>
            </w:rPr>
            <w:t>{{sample.sample_id}}</w:t>
          </w:r>
        </w:p>
      </w:tc>
    </w:tr>
  </w:tbl>
  <w:p w14:paraId="27837728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Times New Roman" w:eastAsia="微软雅黑" w:hAnsi="Times New Roman"/>
        <w:color w:val="000000"/>
      </w:rPr>
    </w:pPr>
    <w:r>
      <w:rPr>
        <w:rFonts w:ascii="Times New Roman" w:eastAsia="微软雅黑" w:hAnsi="Times New Roman"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9CE654" wp14:editId="413D1894">
              <wp:simplePos x="0" y="0"/>
              <wp:positionH relativeFrom="page">
                <wp:posOffset>7339965</wp:posOffset>
              </wp:positionH>
              <wp:positionV relativeFrom="page">
                <wp:posOffset>-98425</wp:posOffset>
              </wp:positionV>
              <wp:extent cx="0" cy="10893425"/>
              <wp:effectExtent l="6350" t="0" r="12700" b="3175"/>
              <wp:wrapNone/>
              <wp:docPr id="3" name="Auto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88517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E8637">
                            <a:lumMod val="100000"/>
                            <a:lumOff val="0"/>
                          </a:srgbClr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102000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046FA2E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8" o:spid="_x0000_s1026" type="#_x0000_t32" style="position:absolute;left:0;text-align:left;margin-left:577.95pt;margin-top:-7.75pt;width:0;height:857.75pt;z-index:251659264;visibility:visible;mso-wrap-style:square;mso-width-percent:0;mso-height-percent:102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2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" strokecolor="#fe8637" strokeweight="1pt"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601DF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黑体" w:eastAsia="黑体"/>
        <w:b/>
        <w:bCs/>
        <w:color w:val="000000"/>
        <w:sz w:val="32"/>
        <w:szCs w:val="32"/>
      </w:rPr>
    </w:pPr>
    <w:r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62336" behindDoc="0" locked="0" layoutInCell="1" allowOverlap="1" wp14:anchorId="1CB25C3D" wp14:editId="01895759">
          <wp:simplePos x="0" y="0"/>
          <wp:positionH relativeFrom="column">
            <wp:posOffset>1249045</wp:posOffset>
          </wp:positionH>
          <wp:positionV relativeFrom="paragraph">
            <wp:posOffset>55245</wp:posOffset>
          </wp:positionV>
          <wp:extent cx="774065" cy="383540"/>
          <wp:effectExtent l="0" t="0" r="6985" b="6985"/>
          <wp:wrapNone/>
          <wp:docPr id="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65" cy="38354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ascii="黑体" w:eastAsia="黑体" w:hint="eastAsia"/>
        <w:b/>
        <w:bCs/>
        <w:color w:val="000000"/>
        <w:sz w:val="32"/>
        <w:szCs w:val="32"/>
      </w:rPr>
      <w:t>重庆医科大学附属第一医院</w:t>
    </w:r>
  </w:p>
  <w:p w14:paraId="34E27A97" w14:textId="77777777" w:rsidR="00D02356" w:rsidRDefault="00BE1459">
    <w:pPr>
      <w:pStyle w:val="a9"/>
      <w:tabs>
        <w:tab w:val="clear" w:pos="4680"/>
        <w:tab w:val="clear" w:pos="9360"/>
        <w:tab w:val="center" w:pos="4153"/>
        <w:tab w:val="right" w:pos="8306"/>
      </w:tabs>
      <w:jc w:val="center"/>
      <w:rPr>
        <w:rFonts w:ascii="Times New Roman" w:hAnsi="Times New Roman"/>
        <w:color w:val="000000"/>
        <w:sz w:val="28"/>
        <w:szCs w:val="28"/>
      </w:rPr>
    </w:pPr>
    <w:r>
      <w:rPr>
        <w:rFonts w:ascii="黑体" w:eastAsia="黑体" w:hint="eastAsia"/>
        <w:b/>
        <w:bCs/>
        <w:color w:val="000000"/>
        <w:sz w:val="32"/>
        <w:szCs w:val="32"/>
      </w:rPr>
      <w:t>重庆市临床分子医学检测中心</w:t>
    </w:r>
    <w:r>
      <w:rPr>
        <w:rFonts w:ascii="Times New Roman" w:eastAsia="微软雅黑" w:hAnsi="Times New Roman"/>
        <w:noProof/>
        <w:color w:val="000000"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E893E1" wp14:editId="517DC819">
              <wp:simplePos x="0" y="0"/>
              <wp:positionH relativeFrom="page">
                <wp:posOffset>7333615</wp:posOffset>
              </wp:positionH>
              <wp:positionV relativeFrom="page">
                <wp:posOffset>-201295</wp:posOffset>
              </wp:positionV>
              <wp:extent cx="0" cy="10893425"/>
              <wp:effectExtent l="6350" t="0" r="12700" b="3175"/>
              <wp:wrapNone/>
              <wp:docPr id="9" name="AutoShap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88517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E8637">
                            <a:lumMod val="100000"/>
                            <a:lumOff val="0"/>
                          </a:srgbClr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102000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shapetype w14:anchorId="32523E6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8" o:spid="_x0000_s1026" type="#_x0000_t32" style="position:absolute;left:0;text-align:left;margin-left:577.45pt;margin-top:-15.85pt;width:0;height:857.75pt;z-index:251661312;visibility:visible;mso-wrap-style:square;mso-width-percent:0;mso-height-percent:102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2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" strokecolor="#fe8637" strokeweight="1pt"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7333DC"/>
    <w:multiLevelType w:val="hybridMultilevel"/>
    <w:tmpl w:val="063A6342"/>
    <w:lvl w:ilvl="0" w:tplc="5456D7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3297C11"/>
    <w:multiLevelType w:val="hybridMultilevel"/>
    <w:tmpl w:val="AE6E5770"/>
    <w:lvl w:ilvl="0" w:tplc="F81CCB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8EF6E3E"/>
    <w:multiLevelType w:val="hybridMultilevel"/>
    <w:tmpl w:val="BA68C430"/>
    <w:lvl w:ilvl="0" w:tplc="DAB05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4371572"/>
    <w:multiLevelType w:val="hybridMultilevel"/>
    <w:tmpl w:val="78EA4FD2"/>
    <w:lvl w:ilvl="0" w:tplc="94B2D5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BFE08AD"/>
    <w:multiLevelType w:val="hybridMultilevel"/>
    <w:tmpl w:val="8BCCB9E4"/>
    <w:lvl w:ilvl="0" w:tplc="7870D762">
      <w:start w:val="1"/>
      <w:numFmt w:val="decimal"/>
      <w:lvlText w:val="%1. 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0"/>
  <w:drawingGridHorizontalSpacing w:val="10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2A4"/>
    <w:rsid w:val="00005EDD"/>
    <w:rsid w:val="00010CD1"/>
    <w:rsid w:val="00012C46"/>
    <w:rsid w:val="00013949"/>
    <w:rsid w:val="0001662E"/>
    <w:rsid w:val="000204C5"/>
    <w:rsid w:val="00025627"/>
    <w:rsid w:val="00030571"/>
    <w:rsid w:val="00030AFE"/>
    <w:rsid w:val="00031806"/>
    <w:rsid w:val="00031FEC"/>
    <w:rsid w:val="00032329"/>
    <w:rsid w:val="00036750"/>
    <w:rsid w:val="00041CDA"/>
    <w:rsid w:val="00044244"/>
    <w:rsid w:val="000443B3"/>
    <w:rsid w:val="00045693"/>
    <w:rsid w:val="000464C8"/>
    <w:rsid w:val="0004691E"/>
    <w:rsid w:val="00050B5D"/>
    <w:rsid w:val="000510FA"/>
    <w:rsid w:val="00052694"/>
    <w:rsid w:val="00052E0D"/>
    <w:rsid w:val="000565B5"/>
    <w:rsid w:val="00062180"/>
    <w:rsid w:val="000659EC"/>
    <w:rsid w:val="00065EE5"/>
    <w:rsid w:val="00070E62"/>
    <w:rsid w:val="000721F5"/>
    <w:rsid w:val="000740C8"/>
    <w:rsid w:val="00074931"/>
    <w:rsid w:val="00076661"/>
    <w:rsid w:val="0007726E"/>
    <w:rsid w:val="00077ED4"/>
    <w:rsid w:val="00082E59"/>
    <w:rsid w:val="0008492F"/>
    <w:rsid w:val="00085BFE"/>
    <w:rsid w:val="00092FE7"/>
    <w:rsid w:val="00093A4D"/>
    <w:rsid w:val="00093D71"/>
    <w:rsid w:val="000941C2"/>
    <w:rsid w:val="00096C83"/>
    <w:rsid w:val="000A080E"/>
    <w:rsid w:val="000A1141"/>
    <w:rsid w:val="000B0B18"/>
    <w:rsid w:val="000B26EF"/>
    <w:rsid w:val="000B4050"/>
    <w:rsid w:val="000B440C"/>
    <w:rsid w:val="000B449B"/>
    <w:rsid w:val="000B65B3"/>
    <w:rsid w:val="000B6B8E"/>
    <w:rsid w:val="000C33B2"/>
    <w:rsid w:val="000C477B"/>
    <w:rsid w:val="000C4FD0"/>
    <w:rsid w:val="000D168B"/>
    <w:rsid w:val="000D189F"/>
    <w:rsid w:val="000D1AB0"/>
    <w:rsid w:val="000D3CCF"/>
    <w:rsid w:val="000E0E04"/>
    <w:rsid w:val="000E0E74"/>
    <w:rsid w:val="000E14A6"/>
    <w:rsid w:val="000E1B8F"/>
    <w:rsid w:val="000E2B6F"/>
    <w:rsid w:val="000E376E"/>
    <w:rsid w:val="000F00D3"/>
    <w:rsid w:val="000F06B4"/>
    <w:rsid w:val="000F2546"/>
    <w:rsid w:val="000F3111"/>
    <w:rsid w:val="000F419E"/>
    <w:rsid w:val="000F79BA"/>
    <w:rsid w:val="0010022B"/>
    <w:rsid w:val="00100E2F"/>
    <w:rsid w:val="00101CBB"/>
    <w:rsid w:val="001045B0"/>
    <w:rsid w:val="00104670"/>
    <w:rsid w:val="00105C91"/>
    <w:rsid w:val="00107A7E"/>
    <w:rsid w:val="001136CA"/>
    <w:rsid w:val="00115128"/>
    <w:rsid w:val="00116C59"/>
    <w:rsid w:val="00116EBB"/>
    <w:rsid w:val="00117D8C"/>
    <w:rsid w:val="001224B9"/>
    <w:rsid w:val="001237D9"/>
    <w:rsid w:val="00124A08"/>
    <w:rsid w:val="00124C4D"/>
    <w:rsid w:val="00126195"/>
    <w:rsid w:val="001266AD"/>
    <w:rsid w:val="00126EF6"/>
    <w:rsid w:val="001323FF"/>
    <w:rsid w:val="001362AC"/>
    <w:rsid w:val="00144913"/>
    <w:rsid w:val="00145283"/>
    <w:rsid w:val="00146EE8"/>
    <w:rsid w:val="0014740C"/>
    <w:rsid w:val="00147756"/>
    <w:rsid w:val="001504EB"/>
    <w:rsid w:val="00151500"/>
    <w:rsid w:val="001537A9"/>
    <w:rsid w:val="001544DB"/>
    <w:rsid w:val="00156530"/>
    <w:rsid w:val="0016047D"/>
    <w:rsid w:val="0016069E"/>
    <w:rsid w:val="00160DC9"/>
    <w:rsid w:val="001619B8"/>
    <w:rsid w:val="00162DAB"/>
    <w:rsid w:val="00163414"/>
    <w:rsid w:val="00172B5F"/>
    <w:rsid w:val="00181603"/>
    <w:rsid w:val="00182804"/>
    <w:rsid w:val="001829FF"/>
    <w:rsid w:val="001866E0"/>
    <w:rsid w:val="00190C60"/>
    <w:rsid w:val="001917D4"/>
    <w:rsid w:val="00192E0B"/>
    <w:rsid w:val="00193A4E"/>
    <w:rsid w:val="001952C6"/>
    <w:rsid w:val="00196189"/>
    <w:rsid w:val="001965DC"/>
    <w:rsid w:val="001969E3"/>
    <w:rsid w:val="00197825"/>
    <w:rsid w:val="001A0A44"/>
    <w:rsid w:val="001A2896"/>
    <w:rsid w:val="001B0BA2"/>
    <w:rsid w:val="001B4644"/>
    <w:rsid w:val="001C36E2"/>
    <w:rsid w:val="001C6ACA"/>
    <w:rsid w:val="001D08B8"/>
    <w:rsid w:val="001D1948"/>
    <w:rsid w:val="001D3CAB"/>
    <w:rsid w:val="001D51F6"/>
    <w:rsid w:val="001D5F76"/>
    <w:rsid w:val="001D6535"/>
    <w:rsid w:val="001D6626"/>
    <w:rsid w:val="001D6E00"/>
    <w:rsid w:val="001D726F"/>
    <w:rsid w:val="001E1A23"/>
    <w:rsid w:val="001E6E6B"/>
    <w:rsid w:val="001E7582"/>
    <w:rsid w:val="001F28EC"/>
    <w:rsid w:val="001F4264"/>
    <w:rsid w:val="002008DB"/>
    <w:rsid w:val="00201C08"/>
    <w:rsid w:val="00201D57"/>
    <w:rsid w:val="0020328F"/>
    <w:rsid w:val="00203EF7"/>
    <w:rsid w:val="00204352"/>
    <w:rsid w:val="00205F62"/>
    <w:rsid w:val="0020666E"/>
    <w:rsid w:val="002076AC"/>
    <w:rsid w:val="002108AD"/>
    <w:rsid w:val="00211396"/>
    <w:rsid w:val="002121B9"/>
    <w:rsid w:val="00212431"/>
    <w:rsid w:val="002149EE"/>
    <w:rsid w:val="00215BD0"/>
    <w:rsid w:val="002203E8"/>
    <w:rsid w:val="00223F61"/>
    <w:rsid w:val="00225EB9"/>
    <w:rsid w:val="00227332"/>
    <w:rsid w:val="002352B5"/>
    <w:rsid w:val="00236919"/>
    <w:rsid w:val="00236AF0"/>
    <w:rsid w:val="00237664"/>
    <w:rsid w:val="00237D0B"/>
    <w:rsid w:val="002427FE"/>
    <w:rsid w:val="002437D0"/>
    <w:rsid w:val="00252116"/>
    <w:rsid w:val="00252161"/>
    <w:rsid w:val="00253B3B"/>
    <w:rsid w:val="00255E40"/>
    <w:rsid w:val="00256BA9"/>
    <w:rsid w:val="00257669"/>
    <w:rsid w:val="002608F9"/>
    <w:rsid w:val="00262116"/>
    <w:rsid w:val="00262F92"/>
    <w:rsid w:val="002669B9"/>
    <w:rsid w:val="00267048"/>
    <w:rsid w:val="002672AF"/>
    <w:rsid w:val="00274EC7"/>
    <w:rsid w:val="00280145"/>
    <w:rsid w:val="00281EB2"/>
    <w:rsid w:val="00286027"/>
    <w:rsid w:val="0028737A"/>
    <w:rsid w:val="00291DFA"/>
    <w:rsid w:val="002948D7"/>
    <w:rsid w:val="0029595D"/>
    <w:rsid w:val="00295F99"/>
    <w:rsid w:val="00297616"/>
    <w:rsid w:val="002A17F9"/>
    <w:rsid w:val="002A3B7C"/>
    <w:rsid w:val="002A3CEA"/>
    <w:rsid w:val="002A3F6B"/>
    <w:rsid w:val="002A3FF1"/>
    <w:rsid w:val="002A4FE0"/>
    <w:rsid w:val="002A521C"/>
    <w:rsid w:val="002A5F01"/>
    <w:rsid w:val="002A714B"/>
    <w:rsid w:val="002A79D7"/>
    <w:rsid w:val="002B1E38"/>
    <w:rsid w:val="002B2551"/>
    <w:rsid w:val="002B2F65"/>
    <w:rsid w:val="002B4F5E"/>
    <w:rsid w:val="002C167F"/>
    <w:rsid w:val="002C33D0"/>
    <w:rsid w:val="002C3539"/>
    <w:rsid w:val="002C62A4"/>
    <w:rsid w:val="002C7887"/>
    <w:rsid w:val="002D091D"/>
    <w:rsid w:val="002D1305"/>
    <w:rsid w:val="002D25EA"/>
    <w:rsid w:val="002D2C10"/>
    <w:rsid w:val="002D443E"/>
    <w:rsid w:val="002E02BF"/>
    <w:rsid w:val="002E15C3"/>
    <w:rsid w:val="002E1F88"/>
    <w:rsid w:val="002E4708"/>
    <w:rsid w:val="002E5BBD"/>
    <w:rsid w:val="002E63DF"/>
    <w:rsid w:val="002F2230"/>
    <w:rsid w:val="002F2676"/>
    <w:rsid w:val="002F386D"/>
    <w:rsid w:val="002F7BAA"/>
    <w:rsid w:val="0030076D"/>
    <w:rsid w:val="00304023"/>
    <w:rsid w:val="00305749"/>
    <w:rsid w:val="00306025"/>
    <w:rsid w:val="003065C3"/>
    <w:rsid w:val="00307F52"/>
    <w:rsid w:val="00312F93"/>
    <w:rsid w:val="0031578A"/>
    <w:rsid w:val="00315BDF"/>
    <w:rsid w:val="0031654E"/>
    <w:rsid w:val="0031710C"/>
    <w:rsid w:val="00325C1B"/>
    <w:rsid w:val="00327D52"/>
    <w:rsid w:val="00330482"/>
    <w:rsid w:val="003310D4"/>
    <w:rsid w:val="003311EA"/>
    <w:rsid w:val="0033144C"/>
    <w:rsid w:val="00331F6D"/>
    <w:rsid w:val="00332C24"/>
    <w:rsid w:val="00336847"/>
    <w:rsid w:val="00336F75"/>
    <w:rsid w:val="003408A3"/>
    <w:rsid w:val="00341EA5"/>
    <w:rsid w:val="00341EBC"/>
    <w:rsid w:val="0034255B"/>
    <w:rsid w:val="003467D4"/>
    <w:rsid w:val="00347AF3"/>
    <w:rsid w:val="0035113B"/>
    <w:rsid w:val="0035167B"/>
    <w:rsid w:val="003538D1"/>
    <w:rsid w:val="00357145"/>
    <w:rsid w:val="00363E08"/>
    <w:rsid w:val="00364D8D"/>
    <w:rsid w:val="00364F2C"/>
    <w:rsid w:val="0037084C"/>
    <w:rsid w:val="003711C7"/>
    <w:rsid w:val="0037201B"/>
    <w:rsid w:val="00375259"/>
    <w:rsid w:val="003752C4"/>
    <w:rsid w:val="0038135A"/>
    <w:rsid w:val="00384842"/>
    <w:rsid w:val="00385CBD"/>
    <w:rsid w:val="00390102"/>
    <w:rsid w:val="003909B0"/>
    <w:rsid w:val="00390CE2"/>
    <w:rsid w:val="003929D0"/>
    <w:rsid w:val="003937B8"/>
    <w:rsid w:val="00396616"/>
    <w:rsid w:val="003A2934"/>
    <w:rsid w:val="003A350F"/>
    <w:rsid w:val="003A4E5A"/>
    <w:rsid w:val="003A7D72"/>
    <w:rsid w:val="003B0A79"/>
    <w:rsid w:val="003B2B7D"/>
    <w:rsid w:val="003B4D32"/>
    <w:rsid w:val="003B4E0D"/>
    <w:rsid w:val="003C1F30"/>
    <w:rsid w:val="003C3B44"/>
    <w:rsid w:val="003C3B88"/>
    <w:rsid w:val="003C4B5E"/>
    <w:rsid w:val="003C4BC6"/>
    <w:rsid w:val="003C70E8"/>
    <w:rsid w:val="003D1C24"/>
    <w:rsid w:val="003D372D"/>
    <w:rsid w:val="003D3CCD"/>
    <w:rsid w:val="003D4768"/>
    <w:rsid w:val="003D7B9F"/>
    <w:rsid w:val="003E07F7"/>
    <w:rsid w:val="003E1372"/>
    <w:rsid w:val="003E36E2"/>
    <w:rsid w:val="003E3881"/>
    <w:rsid w:val="003E3D1A"/>
    <w:rsid w:val="003E5DD3"/>
    <w:rsid w:val="003E6144"/>
    <w:rsid w:val="003F485D"/>
    <w:rsid w:val="003F658B"/>
    <w:rsid w:val="003F78EA"/>
    <w:rsid w:val="003F78EB"/>
    <w:rsid w:val="003F7DD3"/>
    <w:rsid w:val="00403D5A"/>
    <w:rsid w:val="00405DC1"/>
    <w:rsid w:val="004062C7"/>
    <w:rsid w:val="004064A6"/>
    <w:rsid w:val="00406A48"/>
    <w:rsid w:val="0040705E"/>
    <w:rsid w:val="00420E11"/>
    <w:rsid w:val="004231B6"/>
    <w:rsid w:val="00423228"/>
    <w:rsid w:val="00424E7A"/>
    <w:rsid w:val="0042558E"/>
    <w:rsid w:val="00425F37"/>
    <w:rsid w:val="00427026"/>
    <w:rsid w:val="004335D5"/>
    <w:rsid w:val="004374FB"/>
    <w:rsid w:val="004377D3"/>
    <w:rsid w:val="004410D3"/>
    <w:rsid w:val="00441FBF"/>
    <w:rsid w:val="00442EB0"/>
    <w:rsid w:val="00443AD3"/>
    <w:rsid w:val="00444341"/>
    <w:rsid w:val="004453EA"/>
    <w:rsid w:val="00446103"/>
    <w:rsid w:val="004478CE"/>
    <w:rsid w:val="004517DD"/>
    <w:rsid w:val="00452416"/>
    <w:rsid w:val="004538DC"/>
    <w:rsid w:val="00455316"/>
    <w:rsid w:val="004557DA"/>
    <w:rsid w:val="004567EF"/>
    <w:rsid w:val="004573FE"/>
    <w:rsid w:val="00457C81"/>
    <w:rsid w:val="00463209"/>
    <w:rsid w:val="004637B2"/>
    <w:rsid w:val="00464730"/>
    <w:rsid w:val="00464BB0"/>
    <w:rsid w:val="004666F2"/>
    <w:rsid w:val="0046677C"/>
    <w:rsid w:val="0047005E"/>
    <w:rsid w:val="004713F0"/>
    <w:rsid w:val="00471AB9"/>
    <w:rsid w:val="0047374E"/>
    <w:rsid w:val="00476C1D"/>
    <w:rsid w:val="0047780E"/>
    <w:rsid w:val="004816DA"/>
    <w:rsid w:val="004817DC"/>
    <w:rsid w:val="0048188A"/>
    <w:rsid w:val="0048470F"/>
    <w:rsid w:val="0049036A"/>
    <w:rsid w:val="004912A9"/>
    <w:rsid w:val="0049365D"/>
    <w:rsid w:val="004943A8"/>
    <w:rsid w:val="00495525"/>
    <w:rsid w:val="00496BBB"/>
    <w:rsid w:val="004A0DD2"/>
    <w:rsid w:val="004A10D1"/>
    <w:rsid w:val="004A16B3"/>
    <w:rsid w:val="004A188D"/>
    <w:rsid w:val="004A1CC2"/>
    <w:rsid w:val="004A60E7"/>
    <w:rsid w:val="004A652F"/>
    <w:rsid w:val="004A6FA6"/>
    <w:rsid w:val="004B02E2"/>
    <w:rsid w:val="004B0570"/>
    <w:rsid w:val="004B0C4C"/>
    <w:rsid w:val="004B14A0"/>
    <w:rsid w:val="004B3A9F"/>
    <w:rsid w:val="004B3F4C"/>
    <w:rsid w:val="004B429E"/>
    <w:rsid w:val="004B710F"/>
    <w:rsid w:val="004C0654"/>
    <w:rsid w:val="004C169F"/>
    <w:rsid w:val="004C31D4"/>
    <w:rsid w:val="004C51B8"/>
    <w:rsid w:val="004C6F7E"/>
    <w:rsid w:val="004D023C"/>
    <w:rsid w:val="004D1C3A"/>
    <w:rsid w:val="004D1D56"/>
    <w:rsid w:val="004D4285"/>
    <w:rsid w:val="004D42B5"/>
    <w:rsid w:val="004D439D"/>
    <w:rsid w:val="004D4964"/>
    <w:rsid w:val="004D561F"/>
    <w:rsid w:val="004D64C1"/>
    <w:rsid w:val="004E0AED"/>
    <w:rsid w:val="004E4EEF"/>
    <w:rsid w:val="004E66E1"/>
    <w:rsid w:val="004E7915"/>
    <w:rsid w:val="004F0AB5"/>
    <w:rsid w:val="004F14F0"/>
    <w:rsid w:val="004F2649"/>
    <w:rsid w:val="004F30E2"/>
    <w:rsid w:val="004F4F97"/>
    <w:rsid w:val="00500460"/>
    <w:rsid w:val="00505D22"/>
    <w:rsid w:val="005074F0"/>
    <w:rsid w:val="005100D6"/>
    <w:rsid w:val="00510734"/>
    <w:rsid w:val="005116E3"/>
    <w:rsid w:val="0051219B"/>
    <w:rsid w:val="00513D2A"/>
    <w:rsid w:val="005140E4"/>
    <w:rsid w:val="0051787E"/>
    <w:rsid w:val="005204D6"/>
    <w:rsid w:val="00521636"/>
    <w:rsid w:val="00521915"/>
    <w:rsid w:val="0052366D"/>
    <w:rsid w:val="00525C0C"/>
    <w:rsid w:val="00526615"/>
    <w:rsid w:val="0052740F"/>
    <w:rsid w:val="00530BF3"/>
    <w:rsid w:val="00531297"/>
    <w:rsid w:val="00532CA0"/>
    <w:rsid w:val="005368AF"/>
    <w:rsid w:val="005419A9"/>
    <w:rsid w:val="00542C3F"/>
    <w:rsid w:val="00543D04"/>
    <w:rsid w:val="0054530C"/>
    <w:rsid w:val="005520A1"/>
    <w:rsid w:val="00560F5F"/>
    <w:rsid w:val="00561D4D"/>
    <w:rsid w:val="00561EC1"/>
    <w:rsid w:val="00564A25"/>
    <w:rsid w:val="00564F59"/>
    <w:rsid w:val="00565152"/>
    <w:rsid w:val="00566C93"/>
    <w:rsid w:val="00570681"/>
    <w:rsid w:val="005755B9"/>
    <w:rsid w:val="005767D3"/>
    <w:rsid w:val="00583A2D"/>
    <w:rsid w:val="00583FDE"/>
    <w:rsid w:val="0058553C"/>
    <w:rsid w:val="00586709"/>
    <w:rsid w:val="0059097A"/>
    <w:rsid w:val="00590D0F"/>
    <w:rsid w:val="00594ED2"/>
    <w:rsid w:val="00595644"/>
    <w:rsid w:val="00596518"/>
    <w:rsid w:val="005A0664"/>
    <w:rsid w:val="005A2E1A"/>
    <w:rsid w:val="005A40AF"/>
    <w:rsid w:val="005A61D7"/>
    <w:rsid w:val="005A7709"/>
    <w:rsid w:val="005B1E55"/>
    <w:rsid w:val="005B56E7"/>
    <w:rsid w:val="005C0118"/>
    <w:rsid w:val="005C09BD"/>
    <w:rsid w:val="005C1384"/>
    <w:rsid w:val="005C1BAA"/>
    <w:rsid w:val="005C3533"/>
    <w:rsid w:val="005C3E4D"/>
    <w:rsid w:val="005C4468"/>
    <w:rsid w:val="005C4FB6"/>
    <w:rsid w:val="005C7E4E"/>
    <w:rsid w:val="005D2963"/>
    <w:rsid w:val="005D4F06"/>
    <w:rsid w:val="005D5763"/>
    <w:rsid w:val="005D64B3"/>
    <w:rsid w:val="005D7257"/>
    <w:rsid w:val="005E1E53"/>
    <w:rsid w:val="005E3141"/>
    <w:rsid w:val="005E5E31"/>
    <w:rsid w:val="005E63A5"/>
    <w:rsid w:val="005E7348"/>
    <w:rsid w:val="005F613E"/>
    <w:rsid w:val="00600E69"/>
    <w:rsid w:val="00601E22"/>
    <w:rsid w:val="00602BB3"/>
    <w:rsid w:val="00604365"/>
    <w:rsid w:val="0060517E"/>
    <w:rsid w:val="0060609D"/>
    <w:rsid w:val="00606187"/>
    <w:rsid w:val="006104FA"/>
    <w:rsid w:val="00611084"/>
    <w:rsid w:val="0061134E"/>
    <w:rsid w:val="00612CBC"/>
    <w:rsid w:val="00613234"/>
    <w:rsid w:val="00614EC4"/>
    <w:rsid w:val="00617CB8"/>
    <w:rsid w:val="00620146"/>
    <w:rsid w:val="0062692A"/>
    <w:rsid w:val="006279DF"/>
    <w:rsid w:val="00630FAE"/>
    <w:rsid w:val="006334B7"/>
    <w:rsid w:val="00634569"/>
    <w:rsid w:val="00634780"/>
    <w:rsid w:val="00637924"/>
    <w:rsid w:val="00641EEE"/>
    <w:rsid w:val="00643831"/>
    <w:rsid w:val="006438C3"/>
    <w:rsid w:val="00643F50"/>
    <w:rsid w:val="006530CB"/>
    <w:rsid w:val="0065383D"/>
    <w:rsid w:val="006543A4"/>
    <w:rsid w:val="00660706"/>
    <w:rsid w:val="00660D92"/>
    <w:rsid w:val="0066730B"/>
    <w:rsid w:val="00674062"/>
    <w:rsid w:val="0067755B"/>
    <w:rsid w:val="00682055"/>
    <w:rsid w:val="00684A2B"/>
    <w:rsid w:val="00684A52"/>
    <w:rsid w:val="00690C0B"/>
    <w:rsid w:val="00691DC7"/>
    <w:rsid w:val="006938B5"/>
    <w:rsid w:val="00694A89"/>
    <w:rsid w:val="006977F3"/>
    <w:rsid w:val="006A665A"/>
    <w:rsid w:val="006A711C"/>
    <w:rsid w:val="006B0A6D"/>
    <w:rsid w:val="006B1777"/>
    <w:rsid w:val="006B2DED"/>
    <w:rsid w:val="006B3380"/>
    <w:rsid w:val="006B5048"/>
    <w:rsid w:val="006B5969"/>
    <w:rsid w:val="006C2E99"/>
    <w:rsid w:val="006C5DDC"/>
    <w:rsid w:val="006C6D24"/>
    <w:rsid w:val="006C6F5E"/>
    <w:rsid w:val="006C77CC"/>
    <w:rsid w:val="006C7A76"/>
    <w:rsid w:val="006D1852"/>
    <w:rsid w:val="006D57FA"/>
    <w:rsid w:val="006E20CA"/>
    <w:rsid w:val="006E3904"/>
    <w:rsid w:val="006E3E30"/>
    <w:rsid w:val="006E6726"/>
    <w:rsid w:val="006F49BB"/>
    <w:rsid w:val="006F4BEB"/>
    <w:rsid w:val="006F7255"/>
    <w:rsid w:val="00700131"/>
    <w:rsid w:val="00702399"/>
    <w:rsid w:val="00703507"/>
    <w:rsid w:val="00703D1A"/>
    <w:rsid w:val="00704A99"/>
    <w:rsid w:val="0070520A"/>
    <w:rsid w:val="00705374"/>
    <w:rsid w:val="00705793"/>
    <w:rsid w:val="0070605E"/>
    <w:rsid w:val="00706CCE"/>
    <w:rsid w:val="00707567"/>
    <w:rsid w:val="007100EE"/>
    <w:rsid w:val="00715499"/>
    <w:rsid w:val="0071745F"/>
    <w:rsid w:val="00722DFF"/>
    <w:rsid w:val="00722F6F"/>
    <w:rsid w:val="0072335E"/>
    <w:rsid w:val="00726451"/>
    <w:rsid w:val="00726F15"/>
    <w:rsid w:val="00732805"/>
    <w:rsid w:val="00733987"/>
    <w:rsid w:val="007344A9"/>
    <w:rsid w:val="007364C9"/>
    <w:rsid w:val="007430FF"/>
    <w:rsid w:val="00743400"/>
    <w:rsid w:val="00743650"/>
    <w:rsid w:val="007437C2"/>
    <w:rsid w:val="007465E7"/>
    <w:rsid w:val="007474BD"/>
    <w:rsid w:val="00750856"/>
    <w:rsid w:val="007518F7"/>
    <w:rsid w:val="00751AF4"/>
    <w:rsid w:val="007530EB"/>
    <w:rsid w:val="00755EA4"/>
    <w:rsid w:val="00756C85"/>
    <w:rsid w:val="007607B6"/>
    <w:rsid w:val="00761031"/>
    <w:rsid w:val="007631AF"/>
    <w:rsid w:val="00770011"/>
    <w:rsid w:val="007727B4"/>
    <w:rsid w:val="007734B4"/>
    <w:rsid w:val="0077703A"/>
    <w:rsid w:val="0078525D"/>
    <w:rsid w:val="00794760"/>
    <w:rsid w:val="007968A9"/>
    <w:rsid w:val="00796DC3"/>
    <w:rsid w:val="0079783C"/>
    <w:rsid w:val="00797B2E"/>
    <w:rsid w:val="007A078F"/>
    <w:rsid w:val="007A10C7"/>
    <w:rsid w:val="007A2DCD"/>
    <w:rsid w:val="007A3A7B"/>
    <w:rsid w:val="007A65C4"/>
    <w:rsid w:val="007A7F35"/>
    <w:rsid w:val="007B0676"/>
    <w:rsid w:val="007B0CF9"/>
    <w:rsid w:val="007B1D6E"/>
    <w:rsid w:val="007B4C36"/>
    <w:rsid w:val="007B607A"/>
    <w:rsid w:val="007B684A"/>
    <w:rsid w:val="007B78AF"/>
    <w:rsid w:val="007C027B"/>
    <w:rsid w:val="007C7406"/>
    <w:rsid w:val="007D0663"/>
    <w:rsid w:val="007D1BCE"/>
    <w:rsid w:val="007D3068"/>
    <w:rsid w:val="007E1497"/>
    <w:rsid w:val="007E5055"/>
    <w:rsid w:val="007E6A58"/>
    <w:rsid w:val="007F0EBA"/>
    <w:rsid w:val="007F664D"/>
    <w:rsid w:val="00802021"/>
    <w:rsid w:val="0080294B"/>
    <w:rsid w:val="00803CF9"/>
    <w:rsid w:val="00804D82"/>
    <w:rsid w:val="0080550D"/>
    <w:rsid w:val="00805D9E"/>
    <w:rsid w:val="00807F5A"/>
    <w:rsid w:val="008108A9"/>
    <w:rsid w:val="00813D7A"/>
    <w:rsid w:val="00814950"/>
    <w:rsid w:val="00816DD1"/>
    <w:rsid w:val="00821072"/>
    <w:rsid w:val="00821B5F"/>
    <w:rsid w:val="00821BA8"/>
    <w:rsid w:val="0082234B"/>
    <w:rsid w:val="008233EF"/>
    <w:rsid w:val="00825386"/>
    <w:rsid w:val="00826B9A"/>
    <w:rsid w:val="00827C84"/>
    <w:rsid w:val="00833EAB"/>
    <w:rsid w:val="0083420E"/>
    <w:rsid w:val="00834413"/>
    <w:rsid w:val="008412BF"/>
    <w:rsid w:val="008415F0"/>
    <w:rsid w:val="00842815"/>
    <w:rsid w:val="008434F9"/>
    <w:rsid w:val="00844DF1"/>
    <w:rsid w:val="00845B85"/>
    <w:rsid w:val="00846A13"/>
    <w:rsid w:val="00847D8C"/>
    <w:rsid w:val="00855D9D"/>
    <w:rsid w:val="00856820"/>
    <w:rsid w:val="008623EE"/>
    <w:rsid w:val="0086243B"/>
    <w:rsid w:val="00862A96"/>
    <w:rsid w:val="0086302D"/>
    <w:rsid w:val="00866E95"/>
    <w:rsid w:val="0087185F"/>
    <w:rsid w:val="00874B1D"/>
    <w:rsid w:val="00877AAD"/>
    <w:rsid w:val="008820CC"/>
    <w:rsid w:val="00882CDD"/>
    <w:rsid w:val="00887235"/>
    <w:rsid w:val="0088730C"/>
    <w:rsid w:val="00887400"/>
    <w:rsid w:val="00890A78"/>
    <w:rsid w:val="00894F2E"/>
    <w:rsid w:val="00897B54"/>
    <w:rsid w:val="008A1B5F"/>
    <w:rsid w:val="008A2744"/>
    <w:rsid w:val="008A2E48"/>
    <w:rsid w:val="008A4024"/>
    <w:rsid w:val="008A743A"/>
    <w:rsid w:val="008B52AB"/>
    <w:rsid w:val="008B771B"/>
    <w:rsid w:val="008C375D"/>
    <w:rsid w:val="008C553D"/>
    <w:rsid w:val="008C6F77"/>
    <w:rsid w:val="008D0A03"/>
    <w:rsid w:val="008D2E38"/>
    <w:rsid w:val="008D3DAB"/>
    <w:rsid w:val="008E0013"/>
    <w:rsid w:val="008E119B"/>
    <w:rsid w:val="008E4068"/>
    <w:rsid w:val="008E41CF"/>
    <w:rsid w:val="008E6776"/>
    <w:rsid w:val="008F088C"/>
    <w:rsid w:val="008F2181"/>
    <w:rsid w:val="008F27C5"/>
    <w:rsid w:val="008F53DA"/>
    <w:rsid w:val="008F7174"/>
    <w:rsid w:val="00902053"/>
    <w:rsid w:val="009047B5"/>
    <w:rsid w:val="0090506B"/>
    <w:rsid w:val="00906212"/>
    <w:rsid w:val="00921633"/>
    <w:rsid w:val="009234C3"/>
    <w:rsid w:val="00923731"/>
    <w:rsid w:val="00925235"/>
    <w:rsid w:val="00925F52"/>
    <w:rsid w:val="00927921"/>
    <w:rsid w:val="009412F8"/>
    <w:rsid w:val="00941828"/>
    <w:rsid w:val="0094205C"/>
    <w:rsid w:val="00945895"/>
    <w:rsid w:val="0094785A"/>
    <w:rsid w:val="00950147"/>
    <w:rsid w:val="00951599"/>
    <w:rsid w:val="00953386"/>
    <w:rsid w:val="0095352E"/>
    <w:rsid w:val="00956399"/>
    <w:rsid w:val="009563AF"/>
    <w:rsid w:val="00961CF7"/>
    <w:rsid w:val="00962035"/>
    <w:rsid w:val="00962C70"/>
    <w:rsid w:val="00966DBC"/>
    <w:rsid w:val="009676BF"/>
    <w:rsid w:val="00967F4C"/>
    <w:rsid w:val="00972703"/>
    <w:rsid w:val="009738B6"/>
    <w:rsid w:val="009746CE"/>
    <w:rsid w:val="00976EAB"/>
    <w:rsid w:val="009806C0"/>
    <w:rsid w:val="00981E36"/>
    <w:rsid w:val="00981F7B"/>
    <w:rsid w:val="009833DE"/>
    <w:rsid w:val="0098452B"/>
    <w:rsid w:val="009857C9"/>
    <w:rsid w:val="00986B19"/>
    <w:rsid w:val="00987928"/>
    <w:rsid w:val="00987DC9"/>
    <w:rsid w:val="009916AE"/>
    <w:rsid w:val="0099668B"/>
    <w:rsid w:val="009A45B7"/>
    <w:rsid w:val="009A4CB4"/>
    <w:rsid w:val="009A5192"/>
    <w:rsid w:val="009A77EB"/>
    <w:rsid w:val="009B0219"/>
    <w:rsid w:val="009B3DD5"/>
    <w:rsid w:val="009B45DF"/>
    <w:rsid w:val="009C02ED"/>
    <w:rsid w:val="009C48DB"/>
    <w:rsid w:val="009D116F"/>
    <w:rsid w:val="009D1DC5"/>
    <w:rsid w:val="009D372E"/>
    <w:rsid w:val="009D4B6D"/>
    <w:rsid w:val="009E19AB"/>
    <w:rsid w:val="009E29E9"/>
    <w:rsid w:val="009E642D"/>
    <w:rsid w:val="009F4641"/>
    <w:rsid w:val="009F5D18"/>
    <w:rsid w:val="00A01CD3"/>
    <w:rsid w:val="00A07A97"/>
    <w:rsid w:val="00A07D16"/>
    <w:rsid w:val="00A11F92"/>
    <w:rsid w:val="00A16078"/>
    <w:rsid w:val="00A16795"/>
    <w:rsid w:val="00A16A5B"/>
    <w:rsid w:val="00A25CA4"/>
    <w:rsid w:val="00A314E3"/>
    <w:rsid w:val="00A31639"/>
    <w:rsid w:val="00A31E6E"/>
    <w:rsid w:val="00A37741"/>
    <w:rsid w:val="00A41EEC"/>
    <w:rsid w:val="00A42C38"/>
    <w:rsid w:val="00A42ED8"/>
    <w:rsid w:val="00A43D0B"/>
    <w:rsid w:val="00A46026"/>
    <w:rsid w:val="00A460BF"/>
    <w:rsid w:val="00A4724B"/>
    <w:rsid w:val="00A47F25"/>
    <w:rsid w:val="00A51231"/>
    <w:rsid w:val="00A549CA"/>
    <w:rsid w:val="00A56F0A"/>
    <w:rsid w:val="00A62C2B"/>
    <w:rsid w:val="00A64B98"/>
    <w:rsid w:val="00A65F2A"/>
    <w:rsid w:val="00A672FC"/>
    <w:rsid w:val="00A7128B"/>
    <w:rsid w:val="00A71B88"/>
    <w:rsid w:val="00A729CC"/>
    <w:rsid w:val="00A7619A"/>
    <w:rsid w:val="00A766A1"/>
    <w:rsid w:val="00A8008B"/>
    <w:rsid w:val="00A812B8"/>
    <w:rsid w:val="00A82B04"/>
    <w:rsid w:val="00A93BA9"/>
    <w:rsid w:val="00A94F16"/>
    <w:rsid w:val="00AA7ACD"/>
    <w:rsid w:val="00AB1410"/>
    <w:rsid w:val="00AB53D8"/>
    <w:rsid w:val="00AB56DF"/>
    <w:rsid w:val="00AB75B5"/>
    <w:rsid w:val="00AB7E95"/>
    <w:rsid w:val="00AC245B"/>
    <w:rsid w:val="00AC331C"/>
    <w:rsid w:val="00AC517E"/>
    <w:rsid w:val="00AC617B"/>
    <w:rsid w:val="00AC6633"/>
    <w:rsid w:val="00AD1AA2"/>
    <w:rsid w:val="00AD266D"/>
    <w:rsid w:val="00AD2A92"/>
    <w:rsid w:val="00AD3721"/>
    <w:rsid w:val="00AD583A"/>
    <w:rsid w:val="00AD640C"/>
    <w:rsid w:val="00AD76ED"/>
    <w:rsid w:val="00AE0714"/>
    <w:rsid w:val="00AE0FAE"/>
    <w:rsid w:val="00AE547C"/>
    <w:rsid w:val="00AE5C1E"/>
    <w:rsid w:val="00AE5E74"/>
    <w:rsid w:val="00AF16B3"/>
    <w:rsid w:val="00AF215F"/>
    <w:rsid w:val="00AF296D"/>
    <w:rsid w:val="00AF418D"/>
    <w:rsid w:val="00AF598F"/>
    <w:rsid w:val="00AF5B92"/>
    <w:rsid w:val="00AF6B0C"/>
    <w:rsid w:val="00B00C28"/>
    <w:rsid w:val="00B0550E"/>
    <w:rsid w:val="00B06270"/>
    <w:rsid w:val="00B06EC5"/>
    <w:rsid w:val="00B11960"/>
    <w:rsid w:val="00B1307D"/>
    <w:rsid w:val="00B1323A"/>
    <w:rsid w:val="00B13B02"/>
    <w:rsid w:val="00B1508B"/>
    <w:rsid w:val="00B15702"/>
    <w:rsid w:val="00B17330"/>
    <w:rsid w:val="00B17CBA"/>
    <w:rsid w:val="00B233CC"/>
    <w:rsid w:val="00B23596"/>
    <w:rsid w:val="00B2373A"/>
    <w:rsid w:val="00B23CEC"/>
    <w:rsid w:val="00B23CFB"/>
    <w:rsid w:val="00B25395"/>
    <w:rsid w:val="00B25DEC"/>
    <w:rsid w:val="00B3009B"/>
    <w:rsid w:val="00B3732F"/>
    <w:rsid w:val="00B37F22"/>
    <w:rsid w:val="00B40186"/>
    <w:rsid w:val="00B4065B"/>
    <w:rsid w:val="00B41B50"/>
    <w:rsid w:val="00B455A2"/>
    <w:rsid w:val="00B46864"/>
    <w:rsid w:val="00B537D5"/>
    <w:rsid w:val="00B571F0"/>
    <w:rsid w:val="00B6072A"/>
    <w:rsid w:val="00B63D29"/>
    <w:rsid w:val="00B660B4"/>
    <w:rsid w:val="00B66111"/>
    <w:rsid w:val="00B71AC3"/>
    <w:rsid w:val="00B71B56"/>
    <w:rsid w:val="00B7719B"/>
    <w:rsid w:val="00B7724D"/>
    <w:rsid w:val="00B82270"/>
    <w:rsid w:val="00B82F53"/>
    <w:rsid w:val="00B87DAE"/>
    <w:rsid w:val="00B93464"/>
    <w:rsid w:val="00B964B7"/>
    <w:rsid w:val="00B96538"/>
    <w:rsid w:val="00BA0506"/>
    <w:rsid w:val="00BA29C0"/>
    <w:rsid w:val="00BA61F6"/>
    <w:rsid w:val="00BA709F"/>
    <w:rsid w:val="00BA73E5"/>
    <w:rsid w:val="00BA7CF7"/>
    <w:rsid w:val="00BB30BB"/>
    <w:rsid w:val="00BB4B35"/>
    <w:rsid w:val="00BB4C62"/>
    <w:rsid w:val="00BB5CC4"/>
    <w:rsid w:val="00BB686B"/>
    <w:rsid w:val="00BB739F"/>
    <w:rsid w:val="00BC2FA2"/>
    <w:rsid w:val="00BC4281"/>
    <w:rsid w:val="00BC50B6"/>
    <w:rsid w:val="00BC6592"/>
    <w:rsid w:val="00BC6ACE"/>
    <w:rsid w:val="00BD15C1"/>
    <w:rsid w:val="00BD274E"/>
    <w:rsid w:val="00BD299C"/>
    <w:rsid w:val="00BD45D6"/>
    <w:rsid w:val="00BD56ED"/>
    <w:rsid w:val="00BD64C4"/>
    <w:rsid w:val="00BE0C82"/>
    <w:rsid w:val="00BE1459"/>
    <w:rsid w:val="00BE2763"/>
    <w:rsid w:val="00BE77B7"/>
    <w:rsid w:val="00BF0978"/>
    <w:rsid w:val="00BF5B0C"/>
    <w:rsid w:val="00BF7A72"/>
    <w:rsid w:val="00C0038D"/>
    <w:rsid w:val="00C00CD0"/>
    <w:rsid w:val="00C120E7"/>
    <w:rsid w:val="00C156D1"/>
    <w:rsid w:val="00C16B2B"/>
    <w:rsid w:val="00C20224"/>
    <w:rsid w:val="00C2145B"/>
    <w:rsid w:val="00C22127"/>
    <w:rsid w:val="00C233DD"/>
    <w:rsid w:val="00C259CA"/>
    <w:rsid w:val="00C2722B"/>
    <w:rsid w:val="00C31D12"/>
    <w:rsid w:val="00C32166"/>
    <w:rsid w:val="00C34326"/>
    <w:rsid w:val="00C34E61"/>
    <w:rsid w:val="00C35F3C"/>
    <w:rsid w:val="00C366E1"/>
    <w:rsid w:val="00C36A54"/>
    <w:rsid w:val="00C41032"/>
    <w:rsid w:val="00C41EA5"/>
    <w:rsid w:val="00C43555"/>
    <w:rsid w:val="00C44B67"/>
    <w:rsid w:val="00C451C4"/>
    <w:rsid w:val="00C4576B"/>
    <w:rsid w:val="00C51114"/>
    <w:rsid w:val="00C561EA"/>
    <w:rsid w:val="00C57B68"/>
    <w:rsid w:val="00C62B3D"/>
    <w:rsid w:val="00C63F79"/>
    <w:rsid w:val="00C66181"/>
    <w:rsid w:val="00C76BDC"/>
    <w:rsid w:val="00C806D5"/>
    <w:rsid w:val="00C842D5"/>
    <w:rsid w:val="00C86E38"/>
    <w:rsid w:val="00C876B3"/>
    <w:rsid w:val="00C91103"/>
    <w:rsid w:val="00C916DD"/>
    <w:rsid w:val="00C93806"/>
    <w:rsid w:val="00C94C6D"/>
    <w:rsid w:val="00C95346"/>
    <w:rsid w:val="00CA37D0"/>
    <w:rsid w:val="00CA3FBD"/>
    <w:rsid w:val="00CA492D"/>
    <w:rsid w:val="00CA4E09"/>
    <w:rsid w:val="00CB3886"/>
    <w:rsid w:val="00CB4B68"/>
    <w:rsid w:val="00CB4F67"/>
    <w:rsid w:val="00CC55AA"/>
    <w:rsid w:val="00CD1658"/>
    <w:rsid w:val="00CD36E8"/>
    <w:rsid w:val="00CD56C0"/>
    <w:rsid w:val="00CD6BFA"/>
    <w:rsid w:val="00CD7E1D"/>
    <w:rsid w:val="00CE0662"/>
    <w:rsid w:val="00CE32D5"/>
    <w:rsid w:val="00CE4170"/>
    <w:rsid w:val="00CE54D5"/>
    <w:rsid w:val="00CE64C4"/>
    <w:rsid w:val="00CE71BC"/>
    <w:rsid w:val="00D0008A"/>
    <w:rsid w:val="00D009BD"/>
    <w:rsid w:val="00D02356"/>
    <w:rsid w:val="00D03281"/>
    <w:rsid w:val="00D03EB5"/>
    <w:rsid w:val="00D04E50"/>
    <w:rsid w:val="00D103C0"/>
    <w:rsid w:val="00D11E0F"/>
    <w:rsid w:val="00D12B5A"/>
    <w:rsid w:val="00D1498C"/>
    <w:rsid w:val="00D168A4"/>
    <w:rsid w:val="00D20A7D"/>
    <w:rsid w:val="00D213CA"/>
    <w:rsid w:val="00D23CA6"/>
    <w:rsid w:val="00D25873"/>
    <w:rsid w:val="00D302EF"/>
    <w:rsid w:val="00D30A66"/>
    <w:rsid w:val="00D3167A"/>
    <w:rsid w:val="00D32606"/>
    <w:rsid w:val="00D343CD"/>
    <w:rsid w:val="00D371B6"/>
    <w:rsid w:val="00D37E5B"/>
    <w:rsid w:val="00D408E7"/>
    <w:rsid w:val="00D41AEA"/>
    <w:rsid w:val="00D41B93"/>
    <w:rsid w:val="00D437D3"/>
    <w:rsid w:val="00D446D9"/>
    <w:rsid w:val="00D46CEA"/>
    <w:rsid w:val="00D51276"/>
    <w:rsid w:val="00D51DED"/>
    <w:rsid w:val="00D556DC"/>
    <w:rsid w:val="00D5668F"/>
    <w:rsid w:val="00D56B01"/>
    <w:rsid w:val="00D57557"/>
    <w:rsid w:val="00D57F48"/>
    <w:rsid w:val="00D60724"/>
    <w:rsid w:val="00D60B1D"/>
    <w:rsid w:val="00D62062"/>
    <w:rsid w:val="00D639A0"/>
    <w:rsid w:val="00D65B78"/>
    <w:rsid w:val="00D66247"/>
    <w:rsid w:val="00D66494"/>
    <w:rsid w:val="00D71E7E"/>
    <w:rsid w:val="00D72C9C"/>
    <w:rsid w:val="00D73EC1"/>
    <w:rsid w:val="00D76A64"/>
    <w:rsid w:val="00D8045E"/>
    <w:rsid w:val="00D83A33"/>
    <w:rsid w:val="00D84386"/>
    <w:rsid w:val="00D85544"/>
    <w:rsid w:val="00D87943"/>
    <w:rsid w:val="00D91223"/>
    <w:rsid w:val="00D92261"/>
    <w:rsid w:val="00D92850"/>
    <w:rsid w:val="00D94536"/>
    <w:rsid w:val="00D976A0"/>
    <w:rsid w:val="00DA2699"/>
    <w:rsid w:val="00DA3BEA"/>
    <w:rsid w:val="00DA4F56"/>
    <w:rsid w:val="00DA5B3E"/>
    <w:rsid w:val="00DA5C52"/>
    <w:rsid w:val="00DA7202"/>
    <w:rsid w:val="00DB3018"/>
    <w:rsid w:val="00DB4A6E"/>
    <w:rsid w:val="00DB72B8"/>
    <w:rsid w:val="00DB737B"/>
    <w:rsid w:val="00DB76C7"/>
    <w:rsid w:val="00DC0ED4"/>
    <w:rsid w:val="00DC3F40"/>
    <w:rsid w:val="00DC405C"/>
    <w:rsid w:val="00DC48CB"/>
    <w:rsid w:val="00DC540E"/>
    <w:rsid w:val="00DC73D2"/>
    <w:rsid w:val="00DC75C9"/>
    <w:rsid w:val="00DD06D6"/>
    <w:rsid w:val="00DD0C27"/>
    <w:rsid w:val="00DD0DA3"/>
    <w:rsid w:val="00DD1A84"/>
    <w:rsid w:val="00DD5B15"/>
    <w:rsid w:val="00DD718B"/>
    <w:rsid w:val="00DE0628"/>
    <w:rsid w:val="00DE43A2"/>
    <w:rsid w:val="00DE4BEF"/>
    <w:rsid w:val="00DE4D27"/>
    <w:rsid w:val="00DE7B81"/>
    <w:rsid w:val="00DF4686"/>
    <w:rsid w:val="00DF62A2"/>
    <w:rsid w:val="00E005A6"/>
    <w:rsid w:val="00E00699"/>
    <w:rsid w:val="00E00725"/>
    <w:rsid w:val="00E05DC6"/>
    <w:rsid w:val="00E062B9"/>
    <w:rsid w:val="00E10E97"/>
    <w:rsid w:val="00E11A18"/>
    <w:rsid w:val="00E11B16"/>
    <w:rsid w:val="00E12E4D"/>
    <w:rsid w:val="00E14636"/>
    <w:rsid w:val="00E14768"/>
    <w:rsid w:val="00E1546F"/>
    <w:rsid w:val="00E15C1C"/>
    <w:rsid w:val="00E16005"/>
    <w:rsid w:val="00E17A5E"/>
    <w:rsid w:val="00E17D3C"/>
    <w:rsid w:val="00E20471"/>
    <w:rsid w:val="00E24C9C"/>
    <w:rsid w:val="00E252B8"/>
    <w:rsid w:val="00E26B41"/>
    <w:rsid w:val="00E27986"/>
    <w:rsid w:val="00E30A7A"/>
    <w:rsid w:val="00E30B06"/>
    <w:rsid w:val="00E31F41"/>
    <w:rsid w:val="00E346BE"/>
    <w:rsid w:val="00E3620B"/>
    <w:rsid w:val="00E408BD"/>
    <w:rsid w:val="00E40A62"/>
    <w:rsid w:val="00E40E1D"/>
    <w:rsid w:val="00E42A20"/>
    <w:rsid w:val="00E477A4"/>
    <w:rsid w:val="00E51EE2"/>
    <w:rsid w:val="00E54AE6"/>
    <w:rsid w:val="00E55188"/>
    <w:rsid w:val="00E56605"/>
    <w:rsid w:val="00E56BE4"/>
    <w:rsid w:val="00E6193F"/>
    <w:rsid w:val="00E61986"/>
    <w:rsid w:val="00E61A67"/>
    <w:rsid w:val="00E72F21"/>
    <w:rsid w:val="00E7411B"/>
    <w:rsid w:val="00E7764E"/>
    <w:rsid w:val="00E80FBB"/>
    <w:rsid w:val="00E811F1"/>
    <w:rsid w:val="00E838EF"/>
    <w:rsid w:val="00E84511"/>
    <w:rsid w:val="00E86DAF"/>
    <w:rsid w:val="00E87B04"/>
    <w:rsid w:val="00E936DD"/>
    <w:rsid w:val="00EA1E60"/>
    <w:rsid w:val="00EA2105"/>
    <w:rsid w:val="00EA217C"/>
    <w:rsid w:val="00EA2F7A"/>
    <w:rsid w:val="00EA51BD"/>
    <w:rsid w:val="00EA68CC"/>
    <w:rsid w:val="00EB122F"/>
    <w:rsid w:val="00EB3220"/>
    <w:rsid w:val="00EB3E5A"/>
    <w:rsid w:val="00EB4199"/>
    <w:rsid w:val="00EB5D37"/>
    <w:rsid w:val="00EB6ECF"/>
    <w:rsid w:val="00EC2A69"/>
    <w:rsid w:val="00EC3079"/>
    <w:rsid w:val="00EC3807"/>
    <w:rsid w:val="00EC6C8A"/>
    <w:rsid w:val="00EC6FF1"/>
    <w:rsid w:val="00ED0D8F"/>
    <w:rsid w:val="00ED1FF5"/>
    <w:rsid w:val="00ED5025"/>
    <w:rsid w:val="00ED553A"/>
    <w:rsid w:val="00ED55E3"/>
    <w:rsid w:val="00EE0FCD"/>
    <w:rsid w:val="00EE1815"/>
    <w:rsid w:val="00EE2089"/>
    <w:rsid w:val="00EE3345"/>
    <w:rsid w:val="00EE33D8"/>
    <w:rsid w:val="00EE7842"/>
    <w:rsid w:val="00EF1950"/>
    <w:rsid w:val="00F001BA"/>
    <w:rsid w:val="00F02538"/>
    <w:rsid w:val="00F0299C"/>
    <w:rsid w:val="00F03B77"/>
    <w:rsid w:val="00F05FC4"/>
    <w:rsid w:val="00F077A6"/>
    <w:rsid w:val="00F07AF3"/>
    <w:rsid w:val="00F1032B"/>
    <w:rsid w:val="00F1292B"/>
    <w:rsid w:val="00F137FB"/>
    <w:rsid w:val="00F15972"/>
    <w:rsid w:val="00F2315E"/>
    <w:rsid w:val="00F23EFE"/>
    <w:rsid w:val="00F24AEE"/>
    <w:rsid w:val="00F276D0"/>
    <w:rsid w:val="00F3001B"/>
    <w:rsid w:val="00F31373"/>
    <w:rsid w:val="00F32A7D"/>
    <w:rsid w:val="00F330AB"/>
    <w:rsid w:val="00F36A0B"/>
    <w:rsid w:val="00F3715E"/>
    <w:rsid w:val="00F427FD"/>
    <w:rsid w:val="00F47958"/>
    <w:rsid w:val="00F5091A"/>
    <w:rsid w:val="00F51BC2"/>
    <w:rsid w:val="00F5625F"/>
    <w:rsid w:val="00F5662E"/>
    <w:rsid w:val="00F56C84"/>
    <w:rsid w:val="00F577B1"/>
    <w:rsid w:val="00F605EA"/>
    <w:rsid w:val="00F6451C"/>
    <w:rsid w:val="00F70918"/>
    <w:rsid w:val="00F7560F"/>
    <w:rsid w:val="00F814BB"/>
    <w:rsid w:val="00F83BBD"/>
    <w:rsid w:val="00F84158"/>
    <w:rsid w:val="00F844D0"/>
    <w:rsid w:val="00F84A36"/>
    <w:rsid w:val="00F85E01"/>
    <w:rsid w:val="00F901EB"/>
    <w:rsid w:val="00F910B4"/>
    <w:rsid w:val="00F913C6"/>
    <w:rsid w:val="00F91E0A"/>
    <w:rsid w:val="00F9461B"/>
    <w:rsid w:val="00F95E2E"/>
    <w:rsid w:val="00F96357"/>
    <w:rsid w:val="00FA1881"/>
    <w:rsid w:val="00FA33AF"/>
    <w:rsid w:val="00FA38FC"/>
    <w:rsid w:val="00FA4FB2"/>
    <w:rsid w:val="00FA60D0"/>
    <w:rsid w:val="00FA6F82"/>
    <w:rsid w:val="00FB16E4"/>
    <w:rsid w:val="00FB3B76"/>
    <w:rsid w:val="00FB3EBD"/>
    <w:rsid w:val="00FB69F8"/>
    <w:rsid w:val="00FB6F78"/>
    <w:rsid w:val="00FC09E7"/>
    <w:rsid w:val="00FC10D2"/>
    <w:rsid w:val="00FC4C18"/>
    <w:rsid w:val="00FC59AC"/>
    <w:rsid w:val="00FC66D0"/>
    <w:rsid w:val="00FD02C3"/>
    <w:rsid w:val="00FD1339"/>
    <w:rsid w:val="00FD1CB9"/>
    <w:rsid w:val="00FD4746"/>
    <w:rsid w:val="00FD6571"/>
    <w:rsid w:val="00FD690B"/>
    <w:rsid w:val="00FD6A78"/>
    <w:rsid w:val="00FD7EE6"/>
    <w:rsid w:val="00FE5031"/>
    <w:rsid w:val="00FE64EE"/>
    <w:rsid w:val="00FF24CA"/>
    <w:rsid w:val="00FF370D"/>
    <w:rsid w:val="00FF51E4"/>
    <w:rsid w:val="00FF7A97"/>
    <w:rsid w:val="015D2299"/>
    <w:rsid w:val="015D79D3"/>
    <w:rsid w:val="01997507"/>
    <w:rsid w:val="01AA3BCA"/>
    <w:rsid w:val="01D32822"/>
    <w:rsid w:val="01E7718A"/>
    <w:rsid w:val="01EB71D5"/>
    <w:rsid w:val="02416B96"/>
    <w:rsid w:val="02BB2BE2"/>
    <w:rsid w:val="034B5C23"/>
    <w:rsid w:val="03981DD7"/>
    <w:rsid w:val="03FE2CE2"/>
    <w:rsid w:val="045D263A"/>
    <w:rsid w:val="04751AEC"/>
    <w:rsid w:val="04B543F6"/>
    <w:rsid w:val="04C730B2"/>
    <w:rsid w:val="04CA6F2E"/>
    <w:rsid w:val="04D6222B"/>
    <w:rsid w:val="04FA53AA"/>
    <w:rsid w:val="057505DB"/>
    <w:rsid w:val="057E6BB8"/>
    <w:rsid w:val="05AD38A2"/>
    <w:rsid w:val="05B449FD"/>
    <w:rsid w:val="05C4408A"/>
    <w:rsid w:val="05E21661"/>
    <w:rsid w:val="065C2518"/>
    <w:rsid w:val="06916084"/>
    <w:rsid w:val="06CE6C6A"/>
    <w:rsid w:val="06E34EBD"/>
    <w:rsid w:val="06FF74AF"/>
    <w:rsid w:val="07C51585"/>
    <w:rsid w:val="083C4ADC"/>
    <w:rsid w:val="08565FF1"/>
    <w:rsid w:val="09180F1E"/>
    <w:rsid w:val="09315ACB"/>
    <w:rsid w:val="099F53BE"/>
    <w:rsid w:val="0A3635F2"/>
    <w:rsid w:val="0A685D97"/>
    <w:rsid w:val="0A8C4D69"/>
    <w:rsid w:val="0AA64B26"/>
    <w:rsid w:val="0AD23100"/>
    <w:rsid w:val="0B035FD4"/>
    <w:rsid w:val="0B044EA7"/>
    <w:rsid w:val="0B0A2609"/>
    <w:rsid w:val="0BE90E84"/>
    <w:rsid w:val="0BE90F1F"/>
    <w:rsid w:val="0CBC0A48"/>
    <w:rsid w:val="0D3E6E4C"/>
    <w:rsid w:val="0D972BF2"/>
    <w:rsid w:val="0E041677"/>
    <w:rsid w:val="0E490A50"/>
    <w:rsid w:val="0E954F9A"/>
    <w:rsid w:val="0EB424B4"/>
    <w:rsid w:val="0EC31109"/>
    <w:rsid w:val="0F082EBD"/>
    <w:rsid w:val="0F2350D3"/>
    <w:rsid w:val="104507AF"/>
    <w:rsid w:val="107F20A5"/>
    <w:rsid w:val="10F24E79"/>
    <w:rsid w:val="11542244"/>
    <w:rsid w:val="11A7055F"/>
    <w:rsid w:val="11BE487D"/>
    <w:rsid w:val="121560D3"/>
    <w:rsid w:val="123F7BFC"/>
    <w:rsid w:val="126F2113"/>
    <w:rsid w:val="12B910CF"/>
    <w:rsid w:val="12E56CCD"/>
    <w:rsid w:val="12F65FBD"/>
    <w:rsid w:val="1309315F"/>
    <w:rsid w:val="133264D0"/>
    <w:rsid w:val="13336668"/>
    <w:rsid w:val="134275CD"/>
    <w:rsid w:val="13677C8B"/>
    <w:rsid w:val="13FC68C7"/>
    <w:rsid w:val="140474A9"/>
    <w:rsid w:val="14C226BA"/>
    <w:rsid w:val="15366099"/>
    <w:rsid w:val="153954F6"/>
    <w:rsid w:val="157D0CDC"/>
    <w:rsid w:val="16154755"/>
    <w:rsid w:val="16AD0DB9"/>
    <w:rsid w:val="17234E28"/>
    <w:rsid w:val="17850DAC"/>
    <w:rsid w:val="17962F43"/>
    <w:rsid w:val="17C76A85"/>
    <w:rsid w:val="184E3790"/>
    <w:rsid w:val="19565C66"/>
    <w:rsid w:val="1A3F14C3"/>
    <w:rsid w:val="1A511D12"/>
    <w:rsid w:val="1A7C5B90"/>
    <w:rsid w:val="1B313A65"/>
    <w:rsid w:val="1BFE078B"/>
    <w:rsid w:val="1C9771F2"/>
    <w:rsid w:val="1CA0023E"/>
    <w:rsid w:val="1CE728FB"/>
    <w:rsid w:val="1D4F484F"/>
    <w:rsid w:val="1D844D4A"/>
    <w:rsid w:val="1DD81AC6"/>
    <w:rsid w:val="1DF81B3E"/>
    <w:rsid w:val="1DF91344"/>
    <w:rsid w:val="1E100B70"/>
    <w:rsid w:val="1E2E722B"/>
    <w:rsid w:val="1E3D3917"/>
    <w:rsid w:val="1E6C1E25"/>
    <w:rsid w:val="1E7748D6"/>
    <w:rsid w:val="1E90444B"/>
    <w:rsid w:val="1EB9194B"/>
    <w:rsid w:val="1F3D632C"/>
    <w:rsid w:val="1F476750"/>
    <w:rsid w:val="1FAD0422"/>
    <w:rsid w:val="1FC5716A"/>
    <w:rsid w:val="200D0A8B"/>
    <w:rsid w:val="202161E7"/>
    <w:rsid w:val="20C16B46"/>
    <w:rsid w:val="20FB5617"/>
    <w:rsid w:val="21684314"/>
    <w:rsid w:val="21964906"/>
    <w:rsid w:val="21B00D33"/>
    <w:rsid w:val="21BF19CA"/>
    <w:rsid w:val="223B5FA5"/>
    <w:rsid w:val="22870C22"/>
    <w:rsid w:val="229128C8"/>
    <w:rsid w:val="22BA79F3"/>
    <w:rsid w:val="22CD5BC5"/>
    <w:rsid w:val="235A63A5"/>
    <w:rsid w:val="23621D94"/>
    <w:rsid w:val="23812FAF"/>
    <w:rsid w:val="23861305"/>
    <w:rsid w:val="240601FB"/>
    <w:rsid w:val="243A0B7E"/>
    <w:rsid w:val="244F710C"/>
    <w:rsid w:val="247938AA"/>
    <w:rsid w:val="24C1041C"/>
    <w:rsid w:val="25B336C7"/>
    <w:rsid w:val="25D04B08"/>
    <w:rsid w:val="26024028"/>
    <w:rsid w:val="26024D75"/>
    <w:rsid w:val="26480AFB"/>
    <w:rsid w:val="27400B50"/>
    <w:rsid w:val="27A743C4"/>
    <w:rsid w:val="27A86290"/>
    <w:rsid w:val="27C972F3"/>
    <w:rsid w:val="27E90716"/>
    <w:rsid w:val="281343A9"/>
    <w:rsid w:val="286B6EBD"/>
    <w:rsid w:val="28B72D55"/>
    <w:rsid w:val="28E1587B"/>
    <w:rsid w:val="28EC3BFD"/>
    <w:rsid w:val="28F8470B"/>
    <w:rsid w:val="2930071E"/>
    <w:rsid w:val="29793170"/>
    <w:rsid w:val="29B91DB3"/>
    <w:rsid w:val="29C66348"/>
    <w:rsid w:val="2A8615BC"/>
    <w:rsid w:val="2AE0438C"/>
    <w:rsid w:val="2AE81974"/>
    <w:rsid w:val="2BFF4699"/>
    <w:rsid w:val="2CB70DA5"/>
    <w:rsid w:val="2D0D5C79"/>
    <w:rsid w:val="2D36550F"/>
    <w:rsid w:val="2DDD521F"/>
    <w:rsid w:val="2DF6349F"/>
    <w:rsid w:val="2E14629A"/>
    <w:rsid w:val="2E2B2505"/>
    <w:rsid w:val="2E323793"/>
    <w:rsid w:val="2E792BAD"/>
    <w:rsid w:val="2EC83F41"/>
    <w:rsid w:val="2F057473"/>
    <w:rsid w:val="2F163082"/>
    <w:rsid w:val="2F173A2B"/>
    <w:rsid w:val="2F247825"/>
    <w:rsid w:val="2F424803"/>
    <w:rsid w:val="2F6060CF"/>
    <w:rsid w:val="2F8B08F0"/>
    <w:rsid w:val="2FC03C88"/>
    <w:rsid w:val="302F57C3"/>
    <w:rsid w:val="30A06031"/>
    <w:rsid w:val="30C5151A"/>
    <w:rsid w:val="31301FE4"/>
    <w:rsid w:val="314C7174"/>
    <w:rsid w:val="315154C3"/>
    <w:rsid w:val="317A556A"/>
    <w:rsid w:val="318129BA"/>
    <w:rsid w:val="31C2089B"/>
    <w:rsid w:val="32472122"/>
    <w:rsid w:val="32A91134"/>
    <w:rsid w:val="32F075E2"/>
    <w:rsid w:val="33067CF0"/>
    <w:rsid w:val="3310101C"/>
    <w:rsid w:val="33FB1655"/>
    <w:rsid w:val="344043D6"/>
    <w:rsid w:val="34AB096A"/>
    <w:rsid w:val="34D01165"/>
    <w:rsid w:val="350273B7"/>
    <w:rsid w:val="350870D2"/>
    <w:rsid w:val="35BD0AF1"/>
    <w:rsid w:val="3625309E"/>
    <w:rsid w:val="36820881"/>
    <w:rsid w:val="36C9735D"/>
    <w:rsid w:val="378B1632"/>
    <w:rsid w:val="38234EC8"/>
    <w:rsid w:val="383966A7"/>
    <w:rsid w:val="385F4516"/>
    <w:rsid w:val="38B66D2E"/>
    <w:rsid w:val="38F001EB"/>
    <w:rsid w:val="3A1C40E8"/>
    <w:rsid w:val="3A3C1B9C"/>
    <w:rsid w:val="3A572693"/>
    <w:rsid w:val="3B023924"/>
    <w:rsid w:val="3B4750A6"/>
    <w:rsid w:val="3BB05D16"/>
    <w:rsid w:val="3BE1766A"/>
    <w:rsid w:val="3C8C7DB9"/>
    <w:rsid w:val="3D6A4545"/>
    <w:rsid w:val="3DA90CEF"/>
    <w:rsid w:val="3DAD6A96"/>
    <w:rsid w:val="3DE64523"/>
    <w:rsid w:val="3DFD4894"/>
    <w:rsid w:val="3E215C35"/>
    <w:rsid w:val="3E2B5BF0"/>
    <w:rsid w:val="3E8A054C"/>
    <w:rsid w:val="3F0A3381"/>
    <w:rsid w:val="3F7D0ACD"/>
    <w:rsid w:val="3FB8000A"/>
    <w:rsid w:val="3FC470B9"/>
    <w:rsid w:val="3FCE7545"/>
    <w:rsid w:val="3FDD5E68"/>
    <w:rsid w:val="401323C9"/>
    <w:rsid w:val="4013398A"/>
    <w:rsid w:val="403A796D"/>
    <w:rsid w:val="40BF3E3A"/>
    <w:rsid w:val="415128BA"/>
    <w:rsid w:val="41731B70"/>
    <w:rsid w:val="41777A8C"/>
    <w:rsid w:val="41BB43F3"/>
    <w:rsid w:val="41D206EA"/>
    <w:rsid w:val="42192C29"/>
    <w:rsid w:val="422F3BEE"/>
    <w:rsid w:val="425D29F7"/>
    <w:rsid w:val="432479D4"/>
    <w:rsid w:val="4496291D"/>
    <w:rsid w:val="44CC2906"/>
    <w:rsid w:val="45862E91"/>
    <w:rsid w:val="45F71DCE"/>
    <w:rsid w:val="4637683A"/>
    <w:rsid w:val="46D349A6"/>
    <w:rsid w:val="4765243B"/>
    <w:rsid w:val="47665BA2"/>
    <w:rsid w:val="47735FAD"/>
    <w:rsid w:val="48766E58"/>
    <w:rsid w:val="49387203"/>
    <w:rsid w:val="495E78CE"/>
    <w:rsid w:val="49900CE1"/>
    <w:rsid w:val="49E31D29"/>
    <w:rsid w:val="49FC7391"/>
    <w:rsid w:val="4A0E7D28"/>
    <w:rsid w:val="4A3D4CEB"/>
    <w:rsid w:val="4A5B4836"/>
    <w:rsid w:val="4A6E1DBE"/>
    <w:rsid w:val="4A874B73"/>
    <w:rsid w:val="4A93483C"/>
    <w:rsid w:val="4AB030D5"/>
    <w:rsid w:val="4AC55C7F"/>
    <w:rsid w:val="4BB1674A"/>
    <w:rsid w:val="4C994349"/>
    <w:rsid w:val="4CEF632D"/>
    <w:rsid w:val="4D044CB1"/>
    <w:rsid w:val="4D266D5D"/>
    <w:rsid w:val="4D45095D"/>
    <w:rsid w:val="4D771E63"/>
    <w:rsid w:val="4DB05181"/>
    <w:rsid w:val="4DB50951"/>
    <w:rsid w:val="4DB6448E"/>
    <w:rsid w:val="4DC00C24"/>
    <w:rsid w:val="4EFB29B9"/>
    <w:rsid w:val="4EFC0F9D"/>
    <w:rsid w:val="4F512688"/>
    <w:rsid w:val="4F6E4D2C"/>
    <w:rsid w:val="4F7E45DA"/>
    <w:rsid w:val="4FB82B05"/>
    <w:rsid w:val="500D149D"/>
    <w:rsid w:val="50397497"/>
    <w:rsid w:val="50A3004A"/>
    <w:rsid w:val="50BF13C0"/>
    <w:rsid w:val="50C25BAC"/>
    <w:rsid w:val="512F2000"/>
    <w:rsid w:val="513571EC"/>
    <w:rsid w:val="514703AC"/>
    <w:rsid w:val="522A7B62"/>
    <w:rsid w:val="523709F8"/>
    <w:rsid w:val="524C1FD2"/>
    <w:rsid w:val="52B713A0"/>
    <w:rsid w:val="53C540D4"/>
    <w:rsid w:val="53DF689B"/>
    <w:rsid w:val="53FA2F15"/>
    <w:rsid w:val="54186DDA"/>
    <w:rsid w:val="55D5395A"/>
    <w:rsid w:val="560A473C"/>
    <w:rsid w:val="56962496"/>
    <w:rsid w:val="56B42D48"/>
    <w:rsid w:val="57012DD0"/>
    <w:rsid w:val="57DB10AE"/>
    <w:rsid w:val="57E05E72"/>
    <w:rsid w:val="58006CA0"/>
    <w:rsid w:val="58276D63"/>
    <w:rsid w:val="583E5ACB"/>
    <w:rsid w:val="585454E5"/>
    <w:rsid w:val="587873AD"/>
    <w:rsid w:val="588C58D6"/>
    <w:rsid w:val="58BA5391"/>
    <w:rsid w:val="58BB3B16"/>
    <w:rsid w:val="58DF4BE5"/>
    <w:rsid w:val="59E34696"/>
    <w:rsid w:val="59F05C09"/>
    <w:rsid w:val="5A1336D2"/>
    <w:rsid w:val="5A2658D5"/>
    <w:rsid w:val="5A363387"/>
    <w:rsid w:val="5A5D61AB"/>
    <w:rsid w:val="5A690F55"/>
    <w:rsid w:val="5BDE2C97"/>
    <w:rsid w:val="5C726475"/>
    <w:rsid w:val="5C7D159A"/>
    <w:rsid w:val="5C8C6A6D"/>
    <w:rsid w:val="5C931315"/>
    <w:rsid w:val="5D010B8B"/>
    <w:rsid w:val="5D376CE0"/>
    <w:rsid w:val="5D4A7ED1"/>
    <w:rsid w:val="5DB47B8B"/>
    <w:rsid w:val="5E3764E5"/>
    <w:rsid w:val="5E702212"/>
    <w:rsid w:val="5EC21E1A"/>
    <w:rsid w:val="5EF81007"/>
    <w:rsid w:val="5F223015"/>
    <w:rsid w:val="5F5B2ECB"/>
    <w:rsid w:val="5F7334D3"/>
    <w:rsid w:val="5F900F5E"/>
    <w:rsid w:val="5FC074E3"/>
    <w:rsid w:val="603D761F"/>
    <w:rsid w:val="60434DC0"/>
    <w:rsid w:val="60606DDF"/>
    <w:rsid w:val="6098185C"/>
    <w:rsid w:val="60B51A22"/>
    <w:rsid w:val="60F46545"/>
    <w:rsid w:val="612603C0"/>
    <w:rsid w:val="616964CE"/>
    <w:rsid w:val="61E23B90"/>
    <w:rsid w:val="61F0047A"/>
    <w:rsid w:val="628A565B"/>
    <w:rsid w:val="62D37896"/>
    <w:rsid w:val="64543E87"/>
    <w:rsid w:val="64560D87"/>
    <w:rsid w:val="646F39CD"/>
    <w:rsid w:val="64894C64"/>
    <w:rsid w:val="64C71EEF"/>
    <w:rsid w:val="65A45964"/>
    <w:rsid w:val="65A67642"/>
    <w:rsid w:val="66F41855"/>
    <w:rsid w:val="67113D0F"/>
    <w:rsid w:val="67615A46"/>
    <w:rsid w:val="676373C4"/>
    <w:rsid w:val="677B2BBA"/>
    <w:rsid w:val="678B4069"/>
    <w:rsid w:val="67985028"/>
    <w:rsid w:val="67BF66A2"/>
    <w:rsid w:val="68841C9A"/>
    <w:rsid w:val="68C60050"/>
    <w:rsid w:val="68F05674"/>
    <w:rsid w:val="6958322D"/>
    <w:rsid w:val="699C536D"/>
    <w:rsid w:val="6A175A34"/>
    <w:rsid w:val="6A211AD0"/>
    <w:rsid w:val="6A7D07AA"/>
    <w:rsid w:val="6AA15F85"/>
    <w:rsid w:val="6AEA0A51"/>
    <w:rsid w:val="6AF77EB9"/>
    <w:rsid w:val="6B933271"/>
    <w:rsid w:val="6C2B636E"/>
    <w:rsid w:val="6CBE4B79"/>
    <w:rsid w:val="6D512AAC"/>
    <w:rsid w:val="6D6E01A9"/>
    <w:rsid w:val="6DFE2EEE"/>
    <w:rsid w:val="6E5E71E5"/>
    <w:rsid w:val="6F0962D6"/>
    <w:rsid w:val="6F1A600B"/>
    <w:rsid w:val="6F662870"/>
    <w:rsid w:val="6F6639EF"/>
    <w:rsid w:val="6FAE463A"/>
    <w:rsid w:val="70373A26"/>
    <w:rsid w:val="704E1FD1"/>
    <w:rsid w:val="711E3CCA"/>
    <w:rsid w:val="71AB017C"/>
    <w:rsid w:val="71E56FC1"/>
    <w:rsid w:val="71F32035"/>
    <w:rsid w:val="71FA7AC3"/>
    <w:rsid w:val="72067A00"/>
    <w:rsid w:val="720F0EBC"/>
    <w:rsid w:val="7214010D"/>
    <w:rsid w:val="723E497C"/>
    <w:rsid w:val="73914BBA"/>
    <w:rsid w:val="73EC41E2"/>
    <w:rsid w:val="74096EBB"/>
    <w:rsid w:val="742F7B2E"/>
    <w:rsid w:val="74703EA7"/>
    <w:rsid w:val="74A57CBF"/>
    <w:rsid w:val="74FA3E9F"/>
    <w:rsid w:val="755364FA"/>
    <w:rsid w:val="756473B0"/>
    <w:rsid w:val="75A564E9"/>
    <w:rsid w:val="75F74E02"/>
    <w:rsid w:val="76AC578B"/>
    <w:rsid w:val="76CD7A39"/>
    <w:rsid w:val="771B3C37"/>
    <w:rsid w:val="77A17ACF"/>
    <w:rsid w:val="77BF5F48"/>
    <w:rsid w:val="78077A0B"/>
    <w:rsid w:val="78136AD9"/>
    <w:rsid w:val="785B2C0B"/>
    <w:rsid w:val="78652000"/>
    <w:rsid w:val="78886185"/>
    <w:rsid w:val="78ED45B7"/>
    <w:rsid w:val="79691FCB"/>
    <w:rsid w:val="797969C5"/>
    <w:rsid w:val="79E462DD"/>
    <w:rsid w:val="7A62695E"/>
    <w:rsid w:val="7B727AE7"/>
    <w:rsid w:val="7B7E0EFE"/>
    <w:rsid w:val="7BC1708A"/>
    <w:rsid w:val="7BCC4132"/>
    <w:rsid w:val="7C3F1DA9"/>
    <w:rsid w:val="7C875A11"/>
    <w:rsid w:val="7CE46ED1"/>
    <w:rsid w:val="7D0F04F3"/>
    <w:rsid w:val="7D6260CD"/>
    <w:rsid w:val="7D65637F"/>
    <w:rsid w:val="7D6A0DC7"/>
    <w:rsid w:val="7D782FF9"/>
    <w:rsid w:val="7D814238"/>
    <w:rsid w:val="7DB454A9"/>
    <w:rsid w:val="7E520CA8"/>
    <w:rsid w:val="7E735CD1"/>
    <w:rsid w:val="7F5E5BBE"/>
    <w:rsid w:val="7F900396"/>
    <w:rsid w:val="7F9129CA"/>
    <w:rsid w:val="7FA559FB"/>
    <w:rsid w:val="7FBB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4:docId w14:val="63467EEA"/>
  <w15:docId w15:val="{666525B5-3F71-40A6-80B8-5F6568779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unhideWhenUsed="1" w:qFormat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 w:qFormat="1"/>
    <w:lsdException w:name="caption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 w:qFormat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qFormat="1"/>
    <w:lsdException w:name="List 2" w:semiHidden="1" w:unhideWhenUsed="1" w:qFormat="1"/>
    <w:lsdException w:name="List 3" w:semiHidden="1" w:unhideWhenUsed="1" w:qFormat="1"/>
    <w:lsdException w:name="List 4" w:semiHidden="1" w:qFormat="1"/>
    <w:lsdException w:name="List 5" w:semiHidden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 w:qFormat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1" w:qFormat="1"/>
    <w:lsdException w:name="Salutation" w:semiHidden="1" w:qFormat="1"/>
    <w:lsdException w:name="Date" w:semiHidden="1" w:qFormat="1"/>
    <w:lsdException w:name="Body Text First Indent" w:semiHidden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unhideWhenUsed="1" w:qFormat="1"/>
    <w:lsdException w:name="FollowedHyperlink" w:unhideWhenUsed="1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 w:qFormat="1"/>
    <w:lsdException w:name="HTML Address" w:semiHidden="1" w:unhideWhenUsed="1" w:qFormat="1"/>
    <w:lsdException w:name="HTML Cite" w:semiHidden="1" w:unhideWhenUsed="1" w:qFormat="1"/>
    <w:lsdException w:name="HTML Code" w:semiHidden="1" w:unhideWhenUsed="1" w:qFormat="1"/>
    <w:lsdException w:name="HTML Definition" w:semiHidden="1" w:unhideWhenUsed="1" w:qFormat="1"/>
    <w:lsdException w:name="HTML Keyboard" w:semiHidden="1" w:unhideWhenUsed="1" w:qFormat="1"/>
    <w:lsdException w:name="HTML Preformatted" w:semiHidden="1" w:unhideWhenUsed="1" w:qFormat="1"/>
    <w:lsdException w:name="HTML Sample" w:semiHidden="1" w:unhideWhenUsed="1" w:qFormat="1"/>
    <w:lsdException w:name="HTML Typewriter" w:semiHidden="1" w:unhideWhenUsed="1" w:qFormat="1"/>
    <w:lsdException w:name="HTML Variable" w:semiHidden="1" w:unhideWhenUsed="1" w:qFormat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semiHidden="1" w:unhideWhenUsed="1" w:qFormat="1"/>
    <w:lsdException w:name="Table Grid" w:uiPriority="1" w:qFormat="1"/>
    <w:lsdException w:name="Table Theme" w:semiHidden="1" w:unhideWhenUsed="1" w:qFormat="1"/>
    <w:lsdException w:name="Placeholder Text" w:semiHidden="1" w:qFormat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="Calibri" w:hAnsi="Calibri"/>
      <w:color w:val="414751"/>
    </w:rPr>
  </w:style>
  <w:style w:type="paragraph" w:styleId="1">
    <w:name w:val="heading 1"/>
    <w:basedOn w:val="a"/>
    <w:next w:val="a"/>
    <w:link w:val="10"/>
    <w:uiPriority w:val="9"/>
    <w:qFormat/>
    <w:pPr>
      <w:spacing w:before="360" w:after="40"/>
      <w:outlineLvl w:val="0"/>
    </w:pPr>
    <w:rPr>
      <w:rFonts w:ascii="Century Schoolbook" w:eastAsia="华文楷体" w:hAnsi="Century Schoolbook"/>
      <w:smallCaps/>
      <w:spacing w:val="5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pPr>
      <w:spacing w:after="0"/>
      <w:outlineLvl w:val="1"/>
    </w:pPr>
    <w:rPr>
      <w:rFonts w:ascii="Century Schoolbook" w:eastAsia="华文楷体" w:hAnsi="Century Schoolbook"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pPr>
      <w:spacing w:after="0"/>
      <w:outlineLvl w:val="2"/>
    </w:pPr>
    <w:rPr>
      <w:rFonts w:ascii="Century Schoolbook" w:eastAsia="华文楷体" w:hAnsi="Century Schoolbook"/>
      <w:spacing w:val="5"/>
      <w:sz w:val="24"/>
      <w:szCs w:val="24"/>
    </w:rPr>
  </w:style>
  <w:style w:type="paragraph" w:styleId="4">
    <w:name w:val="heading 4"/>
    <w:basedOn w:val="a"/>
    <w:next w:val="a"/>
    <w:link w:val="40"/>
    <w:uiPriority w:val="9"/>
    <w:qFormat/>
    <w:pPr>
      <w:spacing w:after="0"/>
      <w:outlineLvl w:val="3"/>
    </w:pPr>
    <w:rPr>
      <w:rFonts w:ascii="Century Schoolbook" w:eastAsia="华文楷体" w:hAnsi="Century Schoolbook"/>
      <w:color w:val="E65C01"/>
      <w:sz w:val="22"/>
      <w:szCs w:val="22"/>
    </w:rPr>
  </w:style>
  <w:style w:type="paragraph" w:styleId="5">
    <w:name w:val="heading 5"/>
    <w:basedOn w:val="a"/>
    <w:next w:val="a"/>
    <w:link w:val="50"/>
    <w:uiPriority w:val="9"/>
    <w:qFormat/>
    <w:pPr>
      <w:spacing w:after="0"/>
      <w:outlineLvl w:val="4"/>
    </w:pPr>
    <w:rPr>
      <w:i/>
      <w:iCs/>
      <w:color w:val="E65C01"/>
      <w:sz w:val="22"/>
      <w:szCs w:val="22"/>
    </w:rPr>
  </w:style>
  <w:style w:type="paragraph" w:styleId="6">
    <w:name w:val="heading 6"/>
    <w:basedOn w:val="a"/>
    <w:next w:val="a"/>
    <w:link w:val="60"/>
    <w:uiPriority w:val="9"/>
    <w:qFormat/>
    <w:pPr>
      <w:spacing w:after="0"/>
      <w:outlineLvl w:val="5"/>
    </w:pPr>
    <w:rPr>
      <w:b/>
      <w:bCs/>
      <w:color w:val="E65C01"/>
    </w:rPr>
  </w:style>
  <w:style w:type="paragraph" w:styleId="7">
    <w:name w:val="heading 7"/>
    <w:basedOn w:val="a"/>
    <w:next w:val="a"/>
    <w:link w:val="70"/>
    <w:uiPriority w:val="9"/>
    <w:qFormat/>
    <w:pPr>
      <w:spacing w:after="0"/>
      <w:outlineLvl w:val="6"/>
    </w:pPr>
    <w:rPr>
      <w:b/>
      <w:bCs/>
      <w:i/>
      <w:iCs/>
      <w:color w:val="E65C01"/>
    </w:rPr>
  </w:style>
  <w:style w:type="paragraph" w:styleId="8">
    <w:name w:val="heading 8"/>
    <w:basedOn w:val="a"/>
    <w:next w:val="a"/>
    <w:link w:val="80"/>
    <w:uiPriority w:val="9"/>
    <w:qFormat/>
    <w:pPr>
      <w:spacing w:after="0"/>
      <w:outlineLvl w:val="7"/>
    </w:pPr>
    <w:rPr>
      <w:b/>
      <w:bCs/>
      <w:color w:val="3667C4"/>
    </w:rPr>
  </w:style>
  <w:style w:type="paragraph" w:styleId="9">
    <w:name w:val="heading 9"/>
    <w:basedOn w:val="a"/>
    <w:next w:val="a"/>
    <w:link w:val="90"/>
    <w:uiPriority w:val="9"/>
    <w:qFormat/>
    <w:pPr>
      <w:spacing w:after="0"/>
      <w:outlineLvl w:val="8"/>
    </w:pPr>
    <w:rPr>
      <w:b/>
      <w:bCs/>
      <w:i/>
      <w:iCs/>
      <w:color w:val="3667C4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unhideWhenUsed/>
    <w:qFormat/>
    <w:pPr>
      <w:ind w:left="720"/>
      <w:contextualSpacing/>
    </w:pPr>
  </w:style>
  <w:style w:type="paragraph" w:styleId="a4">
    <w:name w:val="caption"/>
    <w:basedOn w:val="a"/>
    <w:next w:val="a"/>
    <w:uiPriority w:val="99"/>
    <w:qFormat/>
    <w:pPr>
      <w:spacing w:line="240" w:lineRule="auto"/>
      <w:jc w:val="right"/>
    </w:pPr>
    <w:rPr>
      <w:b/>
      <w:bCs/>
      <w:color w:val="E65C01"/>
      <w:sz w:val="16"/>
      <w:szCs w:val="16"/>
    </w:rPr>
  </w:style>
  <w:style w:type="paragraph" w:styleId="a5">
    <w:name w:val="Balloon Text"/>
    <w:basedOn w:val="a"/>
    <w:link w:val="a6"/>
    <w:uiPriority w:val="99"/>
    <w:unhideWhenUsed/>
    <w:qFormat/>
    <w:pPr>
      <w:spacing w:after="0" w:line="240" w:lineRule="auto"/>
    </w:pPr>
    <w:rPr>
      <w:rFonts w:hAnsi="Tahoma"/>
      <w:sz w:val="16"/>
      <w:szCs w:val="16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9">
    <w:name w:val="header"/>
    <w:basedOn w:val="a"/>
    <w:next w:val="a"/>
    <w:link w:val="aa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b">
    <w:name w:val="Subtitle"/>
    <w:basedOn w:val="a"/>
    <w:link w:val="ac"/>
    <w:uiPriority w:val="11"/>
    <w:qFormat/>
    <w:rPr>
      <w:i/>
      <w:iCs/>
      <w:color w:val="575F6D"/>
      <w:spacing w:val="5"/>
      <w:sz w:val="24"/>
      <w:szCs w:val="24"/>
    </w:rPr>
  </w:style>
  <w:style w:type="paragraph" w:styleId="ad">
    <w:name w:val="Normal (Web)"/>
    <w:basedOn w:val="a"/>
    <w:uiPriority w:val="99"/>
    <w:unhideWhenUsed/>
    <w:qFormat/>
    <w:pPr>
      <w:spacing w:before="100" w:beforeAutospacing="1" w:after="100" w:afterAutospacing="1"/>
    </w:pPr>
    <w:rPr>
      <w:sz w:val="24"/>
    </w:rPr>
  </w:style>
  <w:style w:type="paragraph" w:styleId="ae">
    <w:name w:val="Title"/>
    <w:basedOn w:val="a"/>
    <w:link w:val="af"/>
    <w:uiPriority w:val="10"/>
    <w:qFormat/>
    <w:rPr>
      <w:rFonts w:ascii="Century Schoolbook" w:eastAsia="华文楷体" w:hAnsi="Century Schoolbook"/>
      <w:smallCaps/>
      <w:color w:val="FE8637"/>
      <w:spacing w:val="10"/>
      <w:sz w:val="48"/>
      <w:szCs w:val="48"/>
    </w:rPr>
  </w:style>
  <w:style w:type="table" w:styleId="af0">
    <w:name w:val="Table Grid"/>
    <w:basedOn w:val="a1"/>
    <w:uiPriority w:val="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-1">
    <w:name w:val="Light Shading Accent 1"/>
    <w:basedOn w:val="a1"/>
    <w:uiPriority w:val="60"/>
    <w:qFormat/>
    <w:rPr>
      <w:color w:val="E65C01"/>
    </w:rPr>
    <w:tblPr>
      <w:tblBorders>
        <w:top w:val="single" w:sz="8" w:space="0" w:color="FE8637"/>
        <w:bottom w:val="single" w:sz="8" w:space="0" w:color="FE863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8637"/>
          <w:left w:val="nil"/>
          <w:bottom w:val="single" w:sz="8" w:space="0" w:color="FE8637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E8637"/>
          <w:left w:val="nil"/>
          <w:bottom w:val="single" w:sz="8" w:space="0" w:color="FE8637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ascii="宋体" w:hAnsi="宋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EE1CD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EE1CD"/>
      </w:tcPr>
    </w:tblStylePr>
  </w:style>
  <w:style w:type="table" w:styleId="-2">
    <w:name w:val="Light Shading Accent 2"/>
    <w:basedOn w:val="a1"/>
    <w:uiPriority w:val="60"/>
    <w:qFormat/>
    <w:rPr>
      <w:color w:val="3667C4"/>
    </w:rPr>
    <w:tblPr>
      <w:tblBorders>
        <w:top w:val="single" w:sz="8" w:space="0" w:color="7598D9"/>
        <w:bottom w:val="single" w:sz="8" w:space="0" w:color="7598D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98D9"/>
          <w:left w:val="nil"/>
          <w:bottom w:val="single" w:sz="8" w:space="0" w:color="7598D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598D9"/>
          <w:left w:val="nil"/>
          <w:bottom w:val="single" w:sz="8" w:space="0" w:color="7598D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E5F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E5F5"/>
      </w:tcPr>
    </w:tblStylePr>
  </w:style>
  <w:style w:type="table" w:styleId="-4">
    <w:name w:val="Light Shading Accent 4"/>
    <w:basedOn w:val="a1"/>
    <w:uiPriority w:val="60"/>
    <w:qFormat/>
    <w:rPr>
      <w:color w:val="CFA709"/>
    </w:rPr>
    <w:tblPr>
      <w:tblBorders>
        <w:top w:val="single" w:sz="8" w:space="0" w:color="F5CD2D"/>
        <w:bottom w:val="single" w:sz="8" w:space="0" w:color="F5CD2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CD2D"/>
          <w:left w:val="nil"/>
          <w:bottom w:val="single" w:sz="8" w:space="0" w:color="F5CD2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CD2D"/>
          <w:left w:val="nil"/>
          <w:bottom w:val="single" w:sz="8" w:space="0" w:color="F5CD2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CF2C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CF2CB"/>
      </w:tcPr>
    </w:tblStylePr>
  </w:style>
  <w:style w:type="table" w:styleId="-6">
    <w:name w:val="Light List Accent 6"/>
    <w:basedOn w:val="a1"/>
    <w:uiPriority w:val="61"/>
    <w:qFormat/>
    <w:tblPr>
      <w:tblBorders>
        <w:top w:val="single" w:sz="8" w:space="0" w:color="777C84"/>
        <w:left w:val="single" w:sz="8" w:space="0" w:color="777C84"/>
        <w:bottom w:val="single" w:sz="8" w:space="0" w:color="777C84"/>
        <w:right w:val="single" w:sz="8" w:space="0" w:color="777C8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77C8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77C84"/>
          <w:left w:val="single" w:sz="8" w:space="0" w:color="777C84"/>
          <w:bottom w:val="single" w:sz="8" w:space="0" w:color="777C84"/>
          <w:right w:val="single" w:sz="8" w:space="0" w:color="777C8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77C84"/>
          <w:left w:val="single" w:sz="8" w:space="0" w:color="777C84"/>
          <w:bottom w:val="single" w:sz="8" w:space="0" w:color="777C84"/>
          <w:right w:val="single" w:sz="8" w:space="0" w:color="777C84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777C84"/>
          <w:left w:val="single" w:sz="8" w:space="0" w:color="777C84"/>
          <w:bottom w:val="single" w:sz="8" w:space="0" w:color="777C84"/>
          <w:right w:val="single" w:sz="8" w:space="0" w:color="777C84"/>
          <w:insideH w:val="nil"/>
          <w:insideV w:val="nil"/>
          <w:tl2br w:val="nil"/>
          <w:tr2bl w:val="nil"/>
        </w:tcBorders>
      </w:tcPr>
    </w:tblStylePr>
  </w:style>
  <w:style w:type="character" w:styleId="af1">
    <w:name w:val="Strong"/>
    <w:uiPriority w:val="22"/>
    <w:qFormat/>
    <w:rPr>
      <w:b/>
      <w:bCs/>
    </w:rPr>
  </w:style>
  <w:style w:type="character" w:styleId="af2">
    <w:name w:val="FollowedHyperlink"/>
    <w:uiPriority w:val="99"/>
    <w:unhideWhenUsed/>
    <w:qFormat/>
    <w:rPr>
      <w:color w:val="3B435B"/>
      <w:u w:val="single"/>
    </w:rPr>
  </w:style>
  <w:style w:type="character" w:styleId="af3">
    <w:name w:val="Emphasis"/>
    <w:uiPriority w:val="20"/>
    <w:qFormat/>
    <w:rPr>
      <w:rFonts w:eastAsia="宋体" w:cs="Times New Roman"/>
      <w:b/>
      <w:bCs/>
      <w:i/>
      <w:iCs/>
      <w:color w:val="2B2F36"/>
      <w:spacing w:val="10"/>
      <w:sz w:val="18"/>
      <w:szCs w:val="18"/>
      <w:lang w:eastAsia="zh-CN"/>
    </w:rPr>
  </w:style>
  <w:style w:type="character" w:styleId="af4">
    <w:name w:val="Hyperlink"/>
    <w:uiPriority w:val="99"/>
    <w:unhideWhenUsed/>
    <w:qFormat/>
    <w:rPr>
      <w:color w:val="D2611C"/>
      <w:u w:val="single"/>
    </w:r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paragraph" w:styleId="af6">
    <w:name w:val="Quote"/>
    <w:basedOn w:val="a"/>
    <w:link w:val="af7"/>
    <w:uiPriority w:val="29"/>
    <w:qFormat/>
    <w:rPr>
      <w:i/>
      <w:iCs/>
    </w:rPr>
  </w:style>
  <w:style w:type="paragraph" w:styleId="af8">
    <w:name w:val="Intense Quote"/>
    <w:basedOn w:val="af6"/>
    <w:link w:val="af9"/>
    <w:uiPriority w:val="30"/>
    <w:qFormat/>
    <w:pPr>
      <w:pBdr>
        <w:bottom w:val="double" w:sz="4" w:space="4" w:color="FE8637"/>
      </w:pBdr>
      <w:spacing w:line="300" w:lineRule="auto"/>
      <w:ind w:left="936" w:right="936"/>
    </w:pPr>
    <w:rPr>
      <w:i w:val="0"/>
      <w:color w:val="E65C01"/>
    </w:rPr>
  </w:style>
  <w:style w:type="paragraph" w:customStyle="1" w:styleId="p1">
    <w:name w:val="p1"/>
    <w:basedOn w:val="a"/>
    <w:qFormat/>
    <w:pPr>
      <w:spacing w:after="0" w:line="240" w:lineRule="auto"/>
    </w:pPr>
    <w:rPr>
      <w:rFonts w:ascii="STHeiti" w:eastAsia="STHeiti" w:hAnsi="STHeiti"/>
      <w:color w:val="313131"/>
    </w:rPr>
  </w:style>
  <w:style w:type="paragraph" w:styleId="afa">
    <w:name w:val="No Spacing"/>
    <w:basedOn w:val="a"/>
    <w:link w:val="afb"/>
    <w:uiPriority w:val="99"/>
    <w:qFormat/>
    <w:pPr>
      <w:spacing w:after="0" w:line="240" w:lineRule="auto"/>
    </w:pPr>
    <w:rPr>
      <w:color w:val="auto"/>
      <w:sz w:val="23"/>
      <w:szCs w:val="23"/>
    </w:rPr>
  </w:style>
  <w:style w:type="paragraph" w:customStyle="1" w:styleId="NT">
    <w:name w:val="NT"/>
    <w:basedOn w:val="a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/>
      <w:sz w:val="21"/>
      <w:szCs w:val="21"/>
    </w:rPr>
  </w:style>
  <w:style w:type="character" w:styleId="afc">
    <w:name w:val="Placeholder Text"/>
    <w:uiPriority w:val="99"/>
    <w:semiHidden/>
    <w:qFormat/>
    <w:rPr>
      <w:color w:val="808080"/>
    </w:rPr>
  </w:style>
  <w:style w:type="character" w:customStyle="1" w:styleId="af9">
    <w:name w:val="明显引用 字符"/>
    <w:link w:val="af8"/>
    <w:uiPriority w:val="30"/>
    <w:qFormat/>
    <w:rPr>
      <w:color w:val="E65C01"/>
      <w:sz w:val="20"/>
    </w:rPr>
  </w:style>
  <w:style w:type="character" w:customStyle="1" w:styleId="11">
    <w:name w:val="不明显强调1"/>
    <w:uiPriority w:val="19"/>
    <w:qFormat/>
    <w:rPr>
      <w:i/>
      <w:iCs/>
      <w:color w:val="E65C01"/>
    </w:rPr>
  </w:style>
  <w:style w:type="character" w:customStyle="1" w:styleId="af7">
    <w:name w:val="引用 字符"/>
    <w:link w:val="af6"/>
    <w:uiPriority w:val="29"/>
    <w:qFormat/>
    <w:rPr>
      <w:i/>
      <w:iCs/>
      <w:color w:val="414751"/>
      <w:sz w:val="20"/>
    </w:rPr>
  </w:style>
  <w:style w:type="character" w:customStyle="1" w:styleId="12">
    <w:name w:val="明显参考1"/>
    <w:uiPriority w:val="32"/>
    <w:qFormat/>
    <w:rPr>
      <w:b/>
      <w:bCs/>
      <w:caps/>
      <w:color w:val="3667C4"/>
      <w:spacing w:val="5"/>
      <w:sz w:val="18"/>
      <w:szCs w:val="18"/>
    </w:rPr>
  </w:style>
  <w:style w:type="character" w:customStyle="1" w:styleId="afb">
    <w:name w:val="无间隔 字符"/>
    <w:link w:val="afa"/>
    <w:uiPriority w:val="99"/>
    <w:qFormat/>
    <w:rPr>
      <w:sz w:val="23"/>
      <w:szCs w:val="23"/>
      <w:lang w:eastAsia="zh-CN"/>
    </w:rPr>
  </w:style>
  <w:style w:type="character" w:customStyle="1" w:styleId="13">
    <w:name w:val="书籍标题1"/>
    <w:uiPriority w:val="33"/>
    <w:qFormat/>
    <w:rPr>
      <w:rFonts w:eastAsia="宋体" w:cs="Times New Roman"/>
      <w:smallCaps/>
      <w:color w:val="000000"/>
      <w:spacing w:val="10"/>
      <w:szCs w:val="20"/>
      <w:lang w:eastAsia="zh-CN"/>
    </w:rPr>
  </w:style>
  <w:style w:type="character" w:customStyle="1" w:styleId="a6">
    <w:name w:val="批注框文本 字符"/>
    <w:link w:val="a5"/>
    <w:uiPriority w:val="99"/>
    <w:semiHidden/>
    <w:qFormat/>
    <w:rPr>
      <w:rFonts w:eastAsia="宋体" w:hAnsi="Tahoma"/>
      <w:color w:val="414751"/>
      <w:sz w:val="16"/>
      <w:szCs w:val="16"/>
      <w:lang w:eastAsia="zh-CN"/>
    </w:rPr>
  </w:style>
  <w:style w:type="character" w:customStyle="1" w:styleId="60">
    <w:name w:val="标题 6 字符"/>
    <w:link w:val="6"/>
    <w:uiPriority w:val="9"/>
    <w:semiHidden/>
    <w:qFormat/>
    <w:rPr>
      <w:b/>
      <w:bCs/>
      <w:color w:val="E65C01"/>
      <w:sz w:val="20"/>
    </w:rPr>
  </w:style>
  <w:style w:type="character" w:customStyle="1" w:styleId="ac">
    <w:name w:val="副标题 字符"/>
    <w:link w:val="ab"/>
    <w:uiPriority w:val="11"/>
    <w:qFormat/>
    <w:rPr>
      <w:i/>
      <w:iCs/>
      <w:color w:val="575F6D"/>
      <w:spacing w:val="5"/>
      <w:sz w:val="24"/>
      <w:szCs w:val="24"/>
    </w:rPr>
  </w:style>
  <w:style w:type="character" w:customStyle="1" w:styleId="aa">
    <w:name w:val="页眉 字符"/>
    <w:link w:val="a9"/>
    <w:uiPriority w:val="99"/>
    <w:qFormat/>
    <w:rPr>
      <w:color w:val="414751"/>
      <w:sz w:val="20"/>
    </w:rPr>
  </w:style>
  <w:style w:type="character" w:customStyle="1" w:styleId="10">
    <w:name w:val="标题 1 字符"/>
    <w:link w:val="1"/>
    <w:uiPriority w:val="9"/>
    <w:qFormat/>
    <w:rPr>
      <w:rFonts w:ascii="Century Schoolbook" w:eastAsia="华文楷体" w:hAnsi="Century Schoolbook" w:cs="Times New Roman"/>
      <w:smallCaps/>
      <w:color w:val="414751"/>
      <w:spacing w:val="5"/>
      <w:sz w:val="32"/>
      <w:szCs w:val="32"/>
    </w:rPr>
  </w:style>
  <w:style w:type="character" w:customStyle="1" w:styleId="40">
    <w:name w:val="标题 4 字符"/>
    <w:link w:val="4"/>
    <w:uiPriority w:val="9"/>
    <w:semiHidden/>
    <w:qFormat/>
    <w:rPr>
      <w:rFonts w:ascii="Century Schoolbook" w:eastAsia="华文楷体" w:hAnsi="Century Schoolbook" w:cs="Times New Roman"/>
      <w:color w:val="E65C01"/>
    </w:rPr>
  </w:style>
  <w:style w:type="character" w:customStyle="1" w:styleId="apple-converted-space">
    <w:name w:val="apple-converted-space"/>
    <w:basedOn w:val="a0"/>
    <w:qFormat/>
  </w:style>
  <w:style w:type="character" w:customStyle="1" w:styleId="14">
    <w:name w:val="不明显参考1"/>
    <w:uiPriority w:val="31"/>
    <w:qFormat/>
    <w:rPr>
      <w:b/>
      <w:bCs/>
      <w:i/>
      <w:iCs/>
      <w:color w:val="3667C4"/>
    </w:rPr>
  </w:style>
  <w:style w:type="character" w:customStyle="1" w:styleId="15">
    <w:name w:val="明显强调1"/>
    <w:uiPriority w:val="21"/>
    <w:qFormat/>
    <w:rPr>
      <w:i/>
      <w:iCs/>
      <w:caps/>
      <w:color w:val="E65C01"/>
      <w:spacing w:val="10"/>
      <w:sz w:val="18"/>
      <w:szCs w:val="18"/>
    </w:rPr>
  </w:style>
  <w:style w:type="character" w:customStyle="1" w:styleId="30">
    <w:name w:val="标题 3 字符"/>
    <w:link w:val="3"/>
    <w:uiPriority w:val="9"/>
    <w:semiHidden/>
    <w:qFormat/>
    <w:rPr>
      <w:rFonts w:ascii="Century Schoolbook" w:eastAsia="华文楷体" w:hAnsi="Century Schoolbook" w:cs="Times New Roman"/>
      <w:color w:val="414751"/>
      <w:spacing w:val="5"/>
      <w:sz w:val="24"/>
      <w:szCs w:val="24"/>
    </w:rPr>
  </w:style>
  <w:style w:type="character" w:customStyle="1" w:styleId="high-light-bg4">
    <w:name w:val="high-light-bg4"/>
    <w:basedOn w:val="a0"/>
    <w:qFormat/>
  </w:style>
  <w:style w:type="character" w:customStyle="1" w:styleId="50">
    <w:name w:val="标题 5 字符"/>
    <w:link w:val="5"/>
    <w:uiPriority w:val="9"/>
    <w:semiHidden/>
    <w:qFormat/>
    <w:rPr>
      <w:i/>
      <w:iCs/>
      <w:color w:val="E65C01"/>
    </w:rPr>
  </w:style>
  <w:style w:type="character" w:customStyle="1" w:styleId="70">
    <w:name w:val="标题 7 字符"/>
    <w:link w:val="7"/>
    <w:uiPriority w:val="9"/>
    <w:semiHidden/>
    <w:qFormat/>
    <w:rPr>
      <w:b/>
      <w:bCs/>
      <w:i/>
      <w:iCs/>
      <w:color w:val="E65C01"/>
      <w:sz w:val="20"/>
    </w:rPr>
  </w:style>
  <w:style w:type="character" w:customStyle="1" w:styleId="20">
    <w:name w:val="标题 2 字符"/>
    <w:link w:val="2"/>
    <w:uiPriority w:val="9"/>
    <w:qFormat/>
    <w:rPr>
      <w:rFonts w:ascii="Century Schoolbook" w:eastAsia="华文楷体" w:hAnsi="Century Schoolbook" w:cs="Times New Roman"/>
      <w:color w:val="414751"/>
      <w:sz w:val="28"/>
      <w:szCs w:val="28"/>
    </w:rPr>
  </w:style>
  <w:style w:type="character" w:customStyle="1" w:styleId="90">
    <w:name w:val="标题 9 字符"/>
    <w:link w:val="9"/>
    <w:uiPriority w:val="9"/>
    <w:semiHidden/>
    <w:qFormat/>
    <w:rPr>
      <w:b/>
      <w:bCs/>
      <w:i/>
      <w:iCs/>
      <w:color w:val="3667C4"/>
      <w:sz w:val="18"/>
      <w:szCs w:val="18"/>
    </w:rPr>
  </w:style>
  <w:style w:type="character" w:customStyle="1" w:styleId="af">
    <w:name w:val="标题 字符"/>
    <w:link w:val="ae"/>
    <w:uiPriority w:val="10"/>
    <w:qFormat/>
    <w:rPr>
      <w:rFonts w:ascii="Century Schoolbook" w:eastAsia="华文楷体" w:hAnsi="Century Schoolbook" w:cs="Times New Roman"/>
      <w:smallCaps/>
      <w:color w:val="FE8637"/>
      <w:spacing w:val="10"/>
      <w:sz w:val="48"/>
      <w:szCs w:val="48"/>
    </w:rPr>
  </w:style>
  <w:style w:type="character" w:customStyle="1" w:styleId="a8">
    <w:name w:val="页脚 字符"/>
    <w:link w:val="a7"/>
    <w:uiPriority w:val="99"/>
    <w:qFormat/>
    <w:rPr>
      <w:color w:val="414751"/>
      <w:sz w:val="20"/>
    </w:rPr>
  </w:style>
  <w:style w:type="character" w:customStyle="1" w:styleId="80">
    <w:name w:val="标题 8 字符"/>
    <w:link w:val="8"/>
    <w:uiPriority w:val="9"/>
    <w:semiHidden/>
    <w:qFormat/>
    <w:rPr>
      <w:b/>
      <w:bCs/>
      <w:color w:val="3667C4"/>
      <w:sz w:val="20"/>
    </w:rPr>
  </w:style>
  <w:style w:type="table" w:customStyle="1" w:styleId="3-11">
    <w:name w:val="网格表 3 - 着色 11"/>
    <w:basedOn w:val="a1"/>
    <w:uiPriority w:val="48"/>
    <w:qFormat/>
    <w:tblPr>
      <w:tblBorders>
        <w:top w:val="single" w:sz="4" w:space="0" w:color="FEB686"/>
        <w:left w:val="single" w:sz="4" w:space="0" w:color="FEB686"/>
        <w:bottom w:val="single" w:sz="4" w:space="0" w:color="FEB686"/>
        <w:right w:val="single" w:sz="4" w:space="0" w:color="FEB686"/>
        <w:insideH w:val="single" w:sz="4" w:space="0" w:color="FEB686"/>
        <w:insideV w:val="single" w:sz="4" w:space="0" w:color="FEB686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  <w:tblStylePr w:type="neCell">
      <w:tblPr/>
      <w:tcPr>
        <w:tcBorders>
          <w:top w:val="nil"/>
          <w:left w:val="nil"/>
          <w:bottom w:val="single" w:sz="4" w:space="0" w:color="FEB686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single" w:sz="4" w:space="0" w:color="FEB686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single" w:sz="4" w:space="0" w:color="FEB68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tblPr/>
      <w:tcPr>
        <w:tcBorders>
          <w:top w:val="single" w:sz="4" w:space="0" w:color="FEB68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4-41">
    <w:name w:val="网格表 4 - 强调文字颜色 41"/>
    <w:basedOn w:val="a1"/>
    <w:uiPriority w:val="49"/>
    <w:qFormat/>
    <w:tblPr>
      <w:tblBorders>
        <w:top w:val="single" w:sz="4" w:space="0" w:color="F8E080"/>
        <w:left w:val="single" w:sz="4" w:space="0" w:color="F8E080"/>
        <w:bottom w:val="single" w:sz="4" w:space="0" w:color="F8E080"/>
        <w:right w:val="single" w:sz="4" w:space="0" w:color="F8E080"/>
        <w:insideH w:val="single" w:sz="4" w:space="0" w:color="F8E080"/>
        <w:insideV w:val="single" w:sz="4" w:space="0" w:color="F8E08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5CD2D"/>
          <w:left w:val="single" w:sz="4" w:space="0" w:color="F5CD2D"/>
          <w:bottom w:val="single" w:sz="4" w:space="0" w:color="F5CD2D"/>
          <w:right w:val="single" w:sz="4" w:space="0" w:color="F5CD2D"/>
          <w:insideH w:val="nil"/>
          <w:insideV w:val="nil"/>
          <w:tl2br w:val="nil"/>
          <w:tr2bl w:val="nil"/>
        </w:tcBorders>
        <w:shd w:val="clear" w:color="auto" w:fill="F5CD2D"/>
      </w:tcPr>
    </w:tblStylePr>
    <w:tblStylePr w:type="lastRow">
      <w:rPr>
        <w:b/>
        <w:bCs/>
      </w:rPr>
      <w:tblPr/>
      <w:tcPr>
        <w:tcBorders>
          <w:top w:val="double" w:sz="4" w:space="0" w:color="F5CD2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4D4"/>
      </w:tcPr>
    </w:tblStylePr>
    <w:tblStylePr w:type="band1Horz">
      <w:tblPr/>
      <w:tcPr>
        <w:shd w:val="clear" w:color="auto" w:fill="FCF4D4"/>
      </w:tcPr>
    </w:tblStylePr>
  </w:style>
  <w:style w:type="table" w:customStyle="1" w:styleId="6-11">
    <w:name w:val="清单表 6 彩色 - 着色 11"/>
    <w:basedOn w:val="a1"/>
    <w:uiPriority w:val="51"/>
    <w:qFormat/>
    <w:rPr>
      <w:color w:val="E65C01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FE8637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table" w:customStyle="1" w:styleId="41">
    <w:name w:val="无格式表格 41"/>
    <w:basedOn w:val="a1"/>
    <w:uiPriority w:val="44"/>
    <w:qFormat/>
    <w:rPr>
      <w:rFonts w:eastAsia="Times New Roman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1F1"/>
      </w:tcPr>
    </w:tblStylePr>
    <w:tblStylePr w:type="band1Horz">
      <w:tblPr/>
      <w:tcPr>
        <w:shd w:val="clear" w:color="auto" w:fill="F1F1F1"/>
      </w:tcPr>
    </w:tblStylePr>
  </w:style>
  <w:style w:type="table" w:customStyle="1" w:styleId="GridTable1Light-Accent11">
    <w:name w:val="Grid Table 1 Light - Accent 11"/>
    <w:basedOn w:val="a1"/>
    <w:uiPriority w:val="46"/>
    <w:qFormat/>
    <w:tblPr>
      <w:tblBorders>
        <w:top w:val="single" w:sz="4" w:space="0" w:color="FECEAE"/>
        <w:left w:val="single" w:sz="4" w:space="0" w:color="FECEAE"/>
        <w:bottom w:val="single" w:sz="4" w:space="0" w:color="FECEAE"/>
        <w:right w:val="single" w:sz="4" w:space="0" w:color="FECEAE"/>
        <w:insideH w:val="single" w:sz="4" w:space="0" w:color="FECEAE"/>
        <w:insideV w:val="single" w:sz="4" w:space="0" w:color="FECEAE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FEB68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FEB68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1">
    <w:name w:val="网格表 1 浅色 - 强调文字颜色 11"/>
    <w:basedOn w:val="a1"/>
    <w:uiPriority w:val="46"/>
    <w:qFormat/>
    <w:tblPr>
      <w:tblBorders>
        <w:top w:val="single" w:sz="4" w:space="0" w:color="FECEAE"/>
        <w:left w:val="single" w:sz="4" w:space="0" w:color="FECEAE"/>
        <w:bottom w:val="single" w:sz="4" w:space="0" w:color="FECEAE"/>
        <w:right w:val="single" w:sz="4" w:space="0" w:color="FECEAE"/>
        <w:insideH w:val="single" w:sz="4" w:space="0" w:color="FECEAE"/>
        <w:insideV w:val="single" w:sz="4" w:space="0" w:color="FECEAE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FEB68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FEB686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12">
    <w:name w:val="清单表 6 彩色 - 着色 12"/>
    <w:basedOn w:val="a1"/>
    <w:uiPriority w:val="51"/>
    <w:qFormat/>
    <w:rPr>
      <w:color w:val="366091"/>
    </w:rPr>
    <w:tblPr>
      <w:tblBorders>
        <w:top w:val="single" w:sz="4" w:space="0" w:color="4F81BD"/>
        <w:bottom w:val="single" w:sz="4" w:space="0" w:color="4F81BD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GridTable5Dark-Accent51">
    <w:name w:val="Grid Table 5 Dark - Accent 5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EF1F6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nil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AEBAD5"/>
      </w:tcPr>
    </w:tblStylePr>
    <w:tblStylePr w:type="lastRow">
      <w:rPr>
        <w:b/>
        <w:bCs/>
        <w:color w:val="FFFFFF"/>
      </w:rPr>
      <w:tblPr/>
      <w:tcPr>
        <w:tcBorders>
          <w:top w:val="nil"/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AEBAD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right w:val="nil"/>
          <w:insideH w:val="nil"/>
          <w:insideV w:val="nil"/>
          <w:tl2br w:val="nil"/>
          <w:tr2bl w:val="nil"/>
        </w:tcBorders>
        <w:shd w:val="clear" w:color="auto" w:fill="AEBAD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left w:val="nil"/>
          <w:bottom w:val="single" w:sz="4" w:space="0" w:color="FFFFFF"/>
          <w:right w:val="single" w:sz="4" w:space="0" w:color="FFFFFF"/>
          <w:insideH w:val="nil"/>
          <w:insideV w:val="nil"/>
          <w:tl2br w:val="nil"/>
          <w:tr2bl w:val="nil"/>
        </w:tcBorders>
        <w:shd w:val="clear" w:color="auto" w:fill="AEBAD5"/>
      </w:tcPr>
    </w:tblStylePr>
    <w:tblStylePr w:type="band1Vert">
      <w:tblPr/>
      <w:tcPr>
        <w:shd w:val="clear" w:color="auto" w:fill="DEE3EE"/>
      </w:tcPr>
    </w:tblStylePr>
    <w:tblStylePr w:type="band1Horz">
      <w:tblPr/>
      <w:tcPr>
        <w:shd w:val="clear" w:color="auto" w:fill="DEE3EE"/>
      </w:tcPr>
    </w:tblStylePr>
  </w:style>
  <w:style w:type="table" w:customStyle="1" w:styleId="6-110">
    <w:name w:val="列表 6 彩色 - 强调文字颜色 11"/>
    <w:basedOn w:val="a1"/>
    <w:uiPriority w:val="51"/>
    <w:qFormat/>
    <w:rPr>
      <w:color w:val="E65C01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FE8637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table" w:customStyle="1" w:styleId="6-21">
    <w:name w:val="列表 6 彩色 - 强调文字颜色 21"/>
    <w:basedOn w:val="a1"/>
    <w:uiPriority w:val="51"/>
    <w:qFormat/>
    <w:rPr>
      <w:color w:val="3667C4"/>
    </w:rPr>
    <w:tblPr>
      <w:tblBorders>
        <w:top w:val="single" w:sz="4" w:space="0" w:color="7598D9"/>
        <w:bottom w:val="single" w:sz="4" w:space="0" w:color="7598D9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7598D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7598D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AF7"/>
      </w:tcPr>
    </w:tblStylePr>
    <w:tblStylePr w:type="band1Horz">
      <w:tblPr/>
      <w:tcPr>
        <w:shd w:val="clear" w:color="auto" w:fill="E3EAF7"/>
      </w:tcPr>
    </w:tblStylePr>
  </w:style>
  <w:style w:type="table" w:customStyle="1" w:styleId="ListTable6Colorful-Accent61">
    <w:name w:val="List Table 6 Colorful - Accent 61"/>
    <w:basedOn w:val="a1"/>
    <w:uiPriority w:val="51"/>
    <w:qFormat/>
    <w:rPr>
      <w:color w:val="538135"/>
      <w:sz w:val="24"/>
      <w:szCs w:val="24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4" w:space="0" w:color="70AD47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410">
    <w:name w:val="普通表格 41"/>
    <w:basedOn w:val="a1"/>
    <w:uiPriority w:val="44"/>
    <w:qFormat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1F1"/>
      </w:tcPr>
    </w:tblStylePr>
    <w:tblStylePr w:type="band1Horz">
      <w:tblPr/>
      <w:tcPr>
        <w:shd w:val="clear" w:color="auto" w:fill="F1F1F1"/>
      </w:tcPr>
    </w:tblStylePr>
  </w:style>
  <w:style w:type="table" w:customStyle="1" w:styleId="4-410">
    <w:name w:val="网格表 4 - 着色 41"/>
    <w:basedOn w:val="a1"/>
    <w:uiPriority w:val="49"/>
    <w:qFormat/>
    <w:rPr>
      <w:rFonts w:eastAsia="Times New Roman"/>
    </w:rPr>
    <w:tblPr>
      <w:tblBorders>
        <w:top w:val="single" w:sz="4" w:space="0" w:color="F8E080"/>
        <w:left w:val="single" w:sz="4" w:space="0" w:color="F8E080"/>
        <w:bottom w:val="single" w:sz="4" w:space="0" w:color="F8E080"/>
        <w:right w:val="single" w:sz="4" w:space="0" w:color="F8E080"/>
        <w:insideH w:val="single" w:sz="4" w:space="0" w:color="F8E080"/>
        <w:insideV w:val="single" w:sz="4" w:space="0" w:color="F8E08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F5CD2D"/>
          <w:left w:val="single" w:sz="4" w:space="0" w:color="F5CD2D"/>
          <w:bottom w:val="single" w:sz="4" w:space="0" w:color="F5CD2D"/>
          <w:right w:val="single" w:sz="4" w:space="0" w:color="F5CD2D"/>
          <w:insideH w:val="nil"/>
          <w:insideV w:val="nil"/>
          <w:tl2br w:val="nil"/>
          <w:tr2bl w:val="nil"/>
        </w:tcBorders>
        <w:shd w:val="clear" w:color="auto" w:fill="F5CD2D"/>
      </w:tcPr>
    </w:tblStylePr>
    <w:tblStylePr w:type="lastRow">
      <w:rPr>
        <w:b/>
        <w:bCs/>
      </w:rPr>
      <w:tblPr/>
      <w:tcPr>
        <w:tcBorders>
          <w:top w:val="double" w:sz="4" w:space="0" w:color="F5CD2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4D4"/>
      </w:tcPr>
    </w:tblStylePr>
    <w:tblStylePr w:type="band1Horz">
      <w:tblPr/>
      <w:tcPr>
        <w:shd w:val="clear" w:color="auto" w:fill="FCF4D4"/>
      </w:tcPr>
    </w:tblStylePr>
  </w:style>
  <w:style w:type="character" w:styleId="afd">
    <w:name w:val="annotation reference"/>
    <w:basedOn w:val="a0"/>
    <w:uiPriority w:val="99"/>
    <w:semiHidden/>
    <w:unhideWhenUsed/>
    <w:qFormat/>
    <w:rsid w:val="00ED0D8F"/>
    <w:rPr>
      <w:sz w:val="21"/>
      <w:szCs w:val="21"/>
    </w:rPr>
  </w:style>
  <w:style w:type="paragraph" w:styleId="afe">
    <w:name w:val="annotation text"/>
    <w:basedOn w:val="a"/>
    <w:link w:val="aff"/>
    <w:uiPriority w:val="99"/>
    <w:semiHidden/>
    <w:unhideWhenUsed/>
    <w:qFormat/>
    <w:rsid w:val="00ED0D8F"/>
  </w:style>
  <w:style w:type="character" w:customStyle="1" w:styleId="aff">
    <w:name w:val="批注文字 字符"/>
    <w:basedOn w:val="a0"/>
    <w:link w:val="afe"/>
    <w:uiPriority w:val="99"/>
    <w:semiHidden/>
    <w:rsid w:val="00ED0D8F"/>
    <w:rPr>
      <w:rFonts w:ascii="Calibri" w:hAnsi="Calibri"/>
      <w:color w:val="414751"/>
    </w:rPr>
  </w:style>
  <w:style w:type="paragraph" w:styleId="aff0">
    <w:name w:val="Revision"/>
    <w:hidden/>
    <w:uiPriority w:val="99"/>
    <w:semiHidden/>
    <w:rsid w:val="00EB5D37"/>
    <w:rPr>
      <w:rFonts w:ascii="Calibri" w:hAnsi="Calibri"/>
      <w:color w:val="414751"/>
    </w:rPr>
  </w:style>
  <w:style w:type="table" w:styleId="21">
    <w:name w:val="Plain Table 2"/>
    <w:basedOn w:val="a1"/>
    <w:uiPriority w:val="42"/>
    <w:rsid w:val="004713F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16">
    <w:name w:val="未处理的提及1"/>
    <w:basedOn w:val="a0"/>
    <w:uiPriority w:val="99"/>
    <w:semiHidden/>
    <w:unhideWhenUsed/>
    <w:rsid w:val="000C477B"/>
    <w:rPr>
      <w:color w:val="605E5C"/>
      <w:shd w:val="clear" w:color="auto" w:fill="E1DFDD"/>
    </w:rPr>
  </w:style>
  <w:style w:type="table" w:customStyle="1" w:styleId="22">
    <w:name w:val="样式2"/>
    <w:basedOn w:val="a1"/>
    <w:uiPriority w:val="99"/>
    <w:qFormat/>
    <w:rsid w:val="00B71AC3"/>
    <w:pPr>
      <w:jc w:val="both"/>
    </w:pPr>
    <w:rPr>
      <w:rFonts w:asciiTheme="minorHAnsi" w:eastAsiaTheme="minorEastAsia" w:hAnsiTheme="minorHAnsi" w:cstheme="minorBidi"/>
      <w:sz w:val="21"/>
    </w:rPr>
    <w:tblPr>
      <w:tblBorders>
        <w:bottom w:val="single" w:sz="4" w:space="0" w:color="auto"/>
      </w:tblBorders>
    </w:tblPr>
    <w:tcPr>
      <w:vAlign w:val="center"/>
    </w:tcPr>
    <w:tblStylePr w:type="firstRow">
      <w:pPr>
        <w:jc w:val="center"/>
      </w:pPr>
      <w:rPr>
        <w:b/>
      </w:rPr>
      <w:tblPr/>
      <w:tcPr>
        <w:tcBorders>
          <w:bottom w:val="single" w:sz="4" w:space="0" w:color="auto"/>
        </w:tcBorders>
      </w:tcPr>
    </w:tblStylePr>
    <w:tblStylePr w:type="lastCol">
      <w:pPr>
        <w:jc w:val="center"/>
      </w:p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F90DA5-4932-4580-8388-01AD7DF10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13</Pages>
  <Words>2719</Words>
  <Characters>15504</Characters>
  <Application>Microsoft Office Word</Application>
  <DocSecurity>0</DocSecurity>
  <Lines>129</Lines>
  <Paragraphs>36</Paragraphs>
  <ScaleCrop>false</ScaleCrop>
  <Company/>
  <LinksUpToDate>false</LinksUpToDate>
  <CharactersWithSpaces>18187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刘炜芬</cp:lastModifiedBy>
  <cp:revision>108</cp:revision>
  <cp:lastPrinted>2022-01-29T08:03:00Z</cp:lastPrinted>
  <dcterms:created xsi:type="dcterms:W3CDTF">2023-07-13T03:14:00Z</dcterms:created>
  <dcterms:modified xsi:type="dcterms:W3CDTF">2024-12-16T08:32:00Z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r8>2052</vt:r8>
  </property>
  <property fmtid="{D5CDD505-2E9C-101B-9397-08002B2CF9AE}" pid="3" name="_Version">
    <vt:lpwstr>0809</vt:lpwstr>
  </property>
  <property fmtid="{D5CDD505-2E9C-101B-9397-08002B2CF9AE}" pid="4" name="KSOProductBuildVer">
    <vt:lpwstr>2052-11.1.0.11294</vt:lpwstr>
  </property>
  <property fmtid="{D5CDD505-2E9C-101B-9397-08002B2CF9AE}" pid="5" name="ICV">
    <vt:lpwstr>B016465AD8964F6BB0F7109693723513</vt:lpwstr>
  </property>
</Properties>
</file>