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BD4F3" w14:textId="14EA8F1F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77056868" w14:textId="2A49F3E8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258360FC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3C2C591F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C63CF3C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C11E385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5526466" w14:textId="1EA61ACE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4E252EE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39943EF1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73F6C29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272514BF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5499B189" w14:textId="6BB6E0F1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</w:pPr>
    </w:p>
    <w:p w14:paraId="273CBFEB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</w:pPr>
    </w:p>
    <w:p w14:paraId="609B6A78" w14:textId="77777777" w:rsidR="00D02356" w:rsidRPr="0031578A" w:rsidRDefault="00BE1459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72"/>
          <w:szCs w:val="72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  <w:t>BRCA1/2</w:t>
      </w:r>
      <w:r w:rsidRPr="0031578A"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  <w:t>基因胚系突变检测报告</w:t>
      </w:r>
    </w:p>
    <w:p w14:paraId="45505E1A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3736E37D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FC1F64B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5F128AD0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5643928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50F1AD70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2978FD5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B75B8AA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1E3A4D3E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tbl>
      <w:tblPr>
        <w:tblStyle w:val="af0"/>
        <w:tblpPr w:leftFromText="181" w:rightFromText="181" w:vertAnchor="page" w:horzAnchor="margin" w:tblpXSpec="center" w:tblpY="113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3261"/>
      </w:tblGrid>
      <w:tr w:rsidR="004B0570" w:rsidRPr="0031578A" w14:paraId="435348A1" w14:textId="794D311A" w:rsidTr="00FB3EBD">
        <w:trPr>
          <w:trHeight w:val="256"/>
        </w:trPr>
        <w:tc>
          <w:tcPr>
            <w:tcW w:w="2126" w:type="dxa"/>
            <w:vAlign w:val="center"/>
          </w:tcPr>
          <w:p w14:paraId="3DB20430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检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验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号：</w:t>
            </w:r>
          </w:p>
        </w:tc>
        <w:tc>
          <w:tcPr>
            <w:tcW w:w="3261" w:type="dxa"/>
            <w:vAlign w:val="center"/>
          </w:tcPr>
          <w:p w14:paraId="2161B20D" w14:textId="48B570DE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</w:t>
            </w:r>
            <w:proofErr w:type="spellStart"/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sample.sample_id</w:t>
            </w:r>
            <w:proofErr w:type="spellEnd"/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}}</w:t>
            </w:r>
          </w:p>
        </w:tc>
      </w:tr>
      <w:tr w:rsidR="004B0570" w:rsidRPr="0031578A" w14:paraId="4316096E" w14:textId="3BF85D16" w:rsidTr="00FB3EBD">
        <w:trPr>
          <w:trHeight w:val="467"/>
        </w:trPr>
        <w:tc>
          <w:tcPr>
            <w:tcW w:w="2126" w:type="dxa"/>
            <w:vAlign w:val="center"/>
          </w:tcPr>
          <w:p w14:paraId="6D16325C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姓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  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名：</w:t>
            </w:r>
          </w:p>
        </w:tc>
        <w:tc>
          <w:tcPr>
            <w:tcW w:w="3261" w:type="dxa"/>
            <w:vAlign w:val="center"/>
          </w:tcPr>
          <w:p w14:paraId="4217EFF5" w14:textId="1DAA278D" w:rsidR="004B0570" w:rsidRPr="0031578A" w:rsidRDefault="00CA3FBD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CA3F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</w:t>
            </w:r>
            <w:proofErr w:type="spellStart"/>
            <w:proofErr w:type="gramStart"/>
            <w:r w:rsidRPr="00CA3F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sample.patient</w:t>
            </w:r>
            <w:proofErr w:type="gramEnd"/>
            <w:r w:rsidRPr="00CA3F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_name</w:t>
            </w:r>
            <w:proofErr w:type="spellEnd"/>
            <w:r w:rsidRPr="00CA3F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}}</w:t>
            </w:r>
          </w:p>
        </w:tc>
      </w:tr>
      <w:tr w:rsidR="004B0570" w:rsidRPr="0031578A" w14:paraId="4AA35AC0" w14:textId="2B5D511D" w:rsidTr="00FB3EBD">
        <w:trPr>
          <w:trHeight w:val="467"/>
        </w:trPr>
        <w:tc>
          <w:tcPr>
            <w:tcW w:w="2126" w:type="dxa"/>
            <w:vAlign w:val="center"/>
          </w:tcPr>
          <w:p w14:paraId="3F7492A2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门诊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/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住院号：</w:t>
            </w:r>
          </w:p>
        </w:tc>
        <w:tc>
          <w:tcPr>
            <w:tcW w:w="3261" w:type="dxa"/>
            <w:vAlign w:val="center"/>
          </w:tcPr>
          <w:p w14:paraId="35FD8779" w14:textId="0B142F0F" w:rsidR="004B0570" w:rsidRPr="0031578A" w:rsidRDefault="00FB3EBD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</w:t>
            </w:r>
            <w:proofErr w:type="spellStart"/>
            <w:proofErr w:type="gramStart"/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sample.outpatient</w:t>
            </w:r>
            <w:proofErr w:type="gramEnd"/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_hospitalization_no</w:t>
            </w:r>
            <w:proofErr w:type="spellEnd"/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}}</w:t>
            </w:r>
          </w:p>
        </w:tc>
      </w:tr>
      <w:tr w:rsidR="004B0570" w:rsidRPr="0031578A" w14:paraId="2EC95424" w14:textId="5A4300CD" w:rsidTr="00FB3EBD">
        <w:trPr>
          <w:trHeight w:val="467"/>
        </w:trPr>
        <w:tc>
          <w:tcPr>
            <w:tcW w:w="2126" w:type="dxa"/>
            <w:vAlign w:val="center"/>
          </w:tcPr>
          <w:p w14:paraId="77DD4380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科室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/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病区：</w:t>
            </w:r>
          </w:p>
        </w:tc>
        <w:tc>
          <w:tcPr>
            <w:tcW w:w="3261" w:type="dxa"/>
            <w:vAlign w:val="center"/>
          </w:tcPr>
          <w:p w14:paraId="57829C20" w14:textId="6B93A466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</w:t>
            </w:r>
            <w:proofErr w:type="spellStart"/>
            <w:proofErr w:type="gramStart"/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sample.hosp</w:t>
            </w:r>
            <w:proofErr w:type="gramEnd"/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_depart</w:t>
            </w:r>
            <w:proofErr w:type="spellEnd"/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}}</w:t>
            </w:r>
          </w:p>
        </w:tc>
      </w:tr>
      <w:tr w:rsidR="0031578A" w:rsidRPr="0031578A" w14:paraId="729349D4" w14:textId="48AC67CB" w:rsidTr="00FB3EBD">
        <w:trPr>
          <w:trHeight w:val="467"/>
        </w:trPr>
        <w:tc>
          <w:tcPr>
            <w:tcW w:w="2126" w:type="dxa"/>
            <w:vAlign w:val="center"/>
          </w:tcPr>
          <w:p w14:paraId="7CADA53E" w14:textId="3D18F928" w:rsidR="00B46864" w:rsidRPr="0031578A" w:rsidRDefault="00B46864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床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 xml:space="preserve">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  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号：</w:t>
            </w:r>
          </w:p>
        </w:tc>
        <w:tc>
          <w:tcPr>
            <w:tcW w:w="3261" w:type="dxa"/>
          </w:tcPr>
          <w:p w14:paraId="1916AD5E" w14:textId="0B9DC8AE" w:rsidR="00B46864" w:rsidRPr="0031578A" w:rsidRDefault="00FB3EBD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</w:t>
            </w:r>
            <w:proofErr w:type="spellStart"/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sample.bed_number</w:t>
            </w:r>
            <w:proofErr w:type="spellEnd"/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}}</w:t>
            </w:r>
          </w:p>
        </w:tc>
      </w:tr>
    </w:tbl>
    <w:p w14:paraId="178451A3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15"/>
          <w:szCs w:val="15"/>
        </w:rPr>
      </w:pPr>
    </w:p>
    <w:p w14:paraId="4A3CAB5D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1486DDC3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14F6468D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6FD585A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0335954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CF69CD1" w14:textId="77777777" w:rsidR="00D02356" w:rsidRPr="0031578A" w:rsidRDefault="00D02356">
      <w:pPr>
        <w:spacing w:line="240" w:lineRule="auto"/>
        <w:jc w:val="both"/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  <w:sectPr w:rsidR="00D02356" w:rsidRPr="0031578A" w:rsidSect="00564F59">
          <w:headerReference w:type="default" r:id="rId9"/>
          <w:footerReference w:type="default" r:id="rId10"/>
          <w:headerReference w:type="first" r:id="rId11"/>
          <w:footerReference w:type="first" r:id="rId12"/>
          <w:pgSz w:w="11907" w:h="16839"/>
          <w:pgMar w:top="720" w:right="720" w:bottom="720" w:left="720" w:header="851" w:footer="709" w:gutter="0"/>
          <w:pgNumType w:start="1"/>
          <w:cols w:space="720"/>
          <w:titlePg/>
          <w:docGrid w:linePitch="360"/>
        </w:sectPr>
      </w:pPr>
    </w:p>
    <w:p w14:paraId="2BEAEBB3" w14:textId="77777777" w:rsidR="00D02356" w:rsidRPr="0031578A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noProof/>
          <w:color w:val="auto"/>
        </w:rPr>
        <w:lastRenderedPageBreak/>
        <w:drawing>
          <wp:anchor distT="0" distB="0" distL="114300" distR="114300" simplePos="0" relativeHeight="251659264" behindDoc="0" locked="0" layoutInCell="1" allowOverlap="0" wp14:anchorId="4D57F5D7" wp14:editId="427F19B0">
            <wp:simplePos x="0" y="0"/>
            <wp:positionH relativeFrom="column">
              <wp:posOffset>-3959225</wp:posOffset>
            </wp:positionH>
            <wp:positionV relativeFrom="paragraph">
              <wp:posOffset>8137525</wp:posOffset>
            </wp:positionV>
            <wp:extent cx="1619885" cy="1043940"/>
            <wp:effectExtent l="0" t="0" r="8890" b="3810"/>
            <wp:wrapNone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基本信息</w:t>
      </w:r>
    </w:p>
    <w:tbl>
      <w:tblPr>
        <w:tblW w:w="10683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843"/>
        <w:gridCol w:w="1701"/>
        <w:gridCol w:w="2268"/>
        <w:gridCol w:w="1417"/>
        <w:gridCol w:w="2036"/>
      </w:tblGrid>
      <w:tr w:rsidR="0031578A" w:rsidRPr="009E29E9" w14:paraId="0743FF0F" w14:textId="77777777" w:rsidTr="00DD06D6">
        <w:trPr>
          <w:jc w:val="center"/>
        </w:trPr>
        <w:tc>
          <w:tcPr>
            <w:tcW w:w="1418" w:type="dxa"/>
            <w:vAlign w:val="center"/>
          </w:tcPr>
          <w:p w14:paraId="6E60F7DC" w14:textId="7FD3F5E3" w:rsidR="00D02356" w:rsidRPr="009E29E9" w:rsidRDefault="00BE1459" w:rsidP="001C6ACA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姓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  </w:t>
            </w:r>
            <w:r w:rsidR="002A4FE0"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名：</w:t>
            </w:r>
          </w:p>
        </w:tc>
        <w:tc>
          <w:tcPr>
            <w:tcW w:w="1843" w:type="dxa"/>
            <w:vAlign w:val="center"/>
          </w:tcPr>
          <w:p w14:paraId="191197DA" w14:textId="0ED8F0E2" w:rsidR="00D02356" w:rsidRPr="009E29E9" w:rsidRDefault="00CA3FBD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  <w:t>{{</w:t>
            </w:r>
            <w:proofErr w:type="spellStart"/>
            <w:proofErr w:type="gramStart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  <w:t>sample.patient</w:t>
            </w:r>
            <w:proofErr w:type="gramEnd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  <w:t>_name</w:t>
            </w:r>
            <w:proofErr w:type="spellEnd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52FB5372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门诊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/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住院号：</w:t>
            </w:r>
          </w:p>
        </w:tc>
        <w:tc>
          <w:tcPr>
            <w:tcW w:w="2268" w:type="dxa"/>
            <w:vAlign w:val="center"/>
          </w:tcPr>
          <w:p w14:paraId="0EBD20AC" w14:textId="5A703EE6" w:rsidR="00D02356" w:rsidRPr="009E29E9" w:rsidRDefault="00D57557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spellStart"/>
            <w:proofErr w:type="gramStart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sample.outpatient</w:t>
            </w:r>
            <w:proofErr w:type="gramEnd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_hospitalization_no</w:t>
            </w:r>
            <w:proofErr w:type="spellEnd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</w:t>
            </w:r>
          </w:p>
        </w:tc>
        <w:tc>
          <w:tcPr>
            <w:tcW w:w="1417" w:type="dxa"/>
            <w:vAlign w:val="center"/>
          </w:tcPr>
          <w:p w14:paraId="089B1B50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检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验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号：</w:t>
            </w:r>
          </w:p>
        </w:tc>
        <w:tc>
          <w:tcPr>
            <w:tcW w:w="2036" w:type="dxa"/>
            <w:vAlign w:val="center"/>
          </w:tcPr>
          <w:p w14:paraId="417381B6" w14:textId="5242555B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spellStart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sample.sample_id</w:t>
            </w:r>
            <w:proofErr w:type="spellEnd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</w:t>
            </w:r>
          </w:p>
        </w:tc>
      </w:tr>
      <w:tr w:rsidR="0031578A" w:rsidRPr="009E29E9" w14:paraId="4910DC3E" w14:textId="77777777" w:rsidTr="00DD06D6">
        <w:trPr>
          <w:jc w:val="center"/>
        </w:trPr>
        <w:tc>
          <w:tcPr>
            <w:tcW w:w="1418" w:type="dxa"/>
            <w:vAlign w:val="center"/>
          </w:tcPr>
          <w:p w14:paraId="569C910E" w14:textId="1291D639" w:rsidR="00D02356" w:rsidRPr="009E29E9" w:rsidRDefault="00BE1459" w:rsidP="001C6ACA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性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  </w:t>
            </w:r>
            <w:r w:rsidR="002A4FE0"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别：</w:t>
            </w:r>
          </w:p>
        </w:tc>
        <w:tc>
          <w:tcPr>
            <w:tcW w:w="1843" w:type="dxa"/>
            <w:vAlign w:val="center"/>
          </w:tcPr>
          <w:p w14:paraId="4F759F2D" w14:textId="042D3A50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spellStart"/>
            <w:proofErr w:type="gramStart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sample.gender</w:t>
            </w:r>
            <w:proofErr w:type="spellEnd"/>
            <w:proofErr w:type="gramEnd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6E685A0F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科室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/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病区：</w:t>
            </w:r>
          </w:p>
        </w:tc>
        <w:tc>
          <w:tcPr>
            <w:tcW w:w="2268" w:type="dxa"/>
            <w:vAlign w:val="center"/>
          </w:tcPr>
          <w:p w14:paraId="3453F40D" w14:textId="1AB4E671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spellStart"/>
            <w:proofErr w:type="gramStart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sample.hosp</w:t>
            </w:r>
            <w:proofErr w:type="gramEnd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_depart</w:t>
            </w:r>
            <w:proofErr w:type="spellEnd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</w:t>
            </w:r>
          </w:p>
        </w:tc>
        <w:tc>
          <w:tcPr>
            <w:tcW w:w="1417" w:type="dxa"/>
            <w:vAlign w:val="center"/>
          </w:tcPr>
          <w:p w14:paraId="13C66148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  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号：</w:t>
            </w:r>
          </w:p>
        </w:tc>
        <w:tc>
          <w:tcPr>
            <w:tcW w:w="2036" w:type="dxa"/>
            <w:vAlign w:val="center"/>
          </w:tcPr>
          <w:p w14:paraId="3C8EB05E" w14:textId="749F373D" w:rsidR="00D02356" w:rsidRPr="009E29E9" w:rsidRDefault="00D57557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spellStart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sample.bed_number</w:t>
            </w:r>
            <w:proofErr w:type="spellEnd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</w:t>
            </w:r>
          </w:p>
        </w:tc>
      </w:tr>
      <w:tr w:rsidR="0031578A" w:rsidRPr="009E29E9" w14:paraId="67E1DA01" w14:textId="77777777" w:rsidTr="00DD06D6">
        <w:trPr>
          <w:jc w:val="center"/>
        </w:trPr>
        <w:tc>
          <w:tcPr>
            <w:tcW w:w="1418" w:type="dxa"/>
            <w:vAlign w:val="center"/>
          </w:tcPr>
          <w:p w14:paraId="26DE050D" w14:textId="444BFE9E" w:rsidR="00D02356" w:rsidRPr="009E29E9" w:rsidRDefault="001C6ACA" w:rsidP="001C6ACA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</w:pPr>
            <w:r w:rsidRPr="009E29E9">
              <w:rPr>
                <w:rFonts w:ascii="Times New Roman" w:eastAsia="微软雅黑" w:hAnsi="Times New Roman" w:hint="eastAsia"/>
                <w:smallCaps/>
                <w:color w:val="auto"/>
                <w:spacing w:val="10"/>
                <w:sz w:val="24"/>
                <w:szCs w:val="24"/>
                <w:lang w:val="en-GB"/>
              </w:rPr>
              <w:t>出生日期</w:t>
            </w:r>
            <w:r w:rsidR="00BE1459"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：</w:t>
            </w:r>
          </w:p>
        </w:tc>
        <w:tc>
          <w:tcPr>
            <w:tcW w:w="1843" w:type="dxa"/>
            <w:vAlign w:val="center"/>
          </w:tcPr>
          <w:p w14:paraId="2E7484FD" w14:textId="345BAE67" w:rsidR="00D02356" w:rsidRPr="009E29E9" w:rsidRDefault="00D57557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D57557">
              <w:rPr>
                <w:rFonts w:ascii="Times New Roman" w:eastAsia="微软雅黑" w:hAnsi="Times New Roman" w:hint="eastAsia"/>
                <w:color w:val="auto"/>
                <w:spacing w:val="10"/>
                <w:sz w:val="24"/>
              </w:rPr>
              <w:t>{%if sample.birthday%}{{sample.birthday}}{%else%}{{sample.ZJFB_mark_dict.</w:t>
            </w:r>
            <w:r w:rsidRPr="00D57557">
              <w:rPr>
                <w:rFonts w:ascii="Times New Roman" w:eastAsia="微软雅黑" w:hAnsi="Times New Roman" w:hint="eastAsia"/>
                <w:color w:val="auto"/>
                <w:spacing w:val="10"/>
                <w:sz w:val="24"/>
              </w:rPr>
              <w:t>出生日期</w:t>
            </w:r>
            <w:r w:rsidRPr="00D57557">
              <w:rPr>
                <w:rFonts w:ascii="Times New Roman" w:eastAsia="微软雅黑" w:hAnsi="Times New Roman" w:hint="eastAsia"/>
                <w:color w:val="auto"/>
                <w:spacing w:val="10"/>
                <w:sz w:val="24"/>
              </w:rPr>
              <w:t>}}{%endif%}</w:t>
            </w:r>
          </w:p>
        </w:tc>
        <w:tc>
          <w:tcPr>
            <w:tcW w:w="1701" w:type="dxa"/>
            <w:vAlign w:val="center"/>
          </w:tcPr>
          <w:p w14:paraId="471E9967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临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断：</w:t>
            </w:r>
          </w:p>
        </w:tc>
        <w:tc>
          <w:tcPr>
            <w:tcW w:w="2268" w:type="dxa"/>
            <w:vAlign w:val="center"/>
          </w:tcPr>
          <w:p w14:paraId="7BEFE6CC" w14:textId="65C98A74" w:rsidR="00D02356" w:rsidRPr="009E29E9" w:rsidRDefault="00D57557" w:rsidP="00D57557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>
              <w:rPr>
                <w:rFonts w:ascii="Times New Roman" w:eastAsia="微软雅黑" w:hAnsi="Times New Roman" w:hint="eastAsia"/>
                <w:color w:val="auto"/>
                <w:spacing w:val="10"/>
                <w:sz w:val="24"/>
              </w:rPr>
              <w:t>{</w:t>
            </w:r>
            <w:r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 xml:space="preserve">%if </w:t>
            </w:r>
            <w:proofErr w:type="spellStart"/>
            <w:proofErr w:type="gramStart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sample.clinical</w:t>
            </w:r>
            <w:proofErr w:type="gramEnd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_diagnosis</w:t>
            </w:r>
            <w:proofErr w:type="spellEnd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 xml:space="preserve"> </w:t>
            </w:r>
            <w:r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%}{{</w:t>
            </w:r>
            <w:r>
              <w:t xml:space="preserve"> </w:t>
            </w:r>
            <w:proofErr w:type="spellStart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sample.clinical_diagnosis</w:t>
            </w:r>
            <w:proofErr w:type="spellEnd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 xml:space="preserve"> </w:t>
            </w:r>
            <w:r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}}{%else%}</w:t>
            </w:r>
            <w:r w:rsidR="004B0570"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spellStart"/>
            <w:r w:rsidR="004B0570"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sample.pathol_diagn</w:t>
            </w:r>
            <w:proofErr w:type="spellEnd"/>
            <w:r w:rsidR="004B0570"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</w:t>
            </w:r>
            <w:r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{%endif%}</w:t>
            </w:r>
          </w:p>
        </w:tc>
        <w:tc>
          <w:tcPr>
            <w:tcW w:w="1417" w:type="dxa"/>
            <w:vAlign w:val="center"/>
          </w:tcPr>
          <w:p w14:paraId="3D760CE8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标本类型：</w:t>
            </w:r>
          </w:p>
        </w:tc>
        <w:tc>
          <w:tcPr>
            <w:tcW w:w="2036" w:type="dxa"/>
            <w:vAlign w:val="center"/>
          </w:tcPr>
          <w:p w14:paraId="74D9F03A" w14:textId="04E7A0E1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spellStart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sample.sample_type</w:t>
            </w:r>
            <w:proofErr w:type="spellEnd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</w:t>
            </w:r>
          </w:p>
        </w:tc>
      </w:tr>
    </w:tbl>
    <w:p w14:paraId="5E7538CB" w14:textId="280B5FE4" w:rsidR="00D02356" w:rsidRPr="0031578A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检测方法</w:t>
      </w:r>
    </w:p>
    <w:p w14:paraId="5210BB2E" w14:textId="57ACCCCF" w:rsidR="00D02356" w:rsidRPr="0031578A" w:rsidRDefault="00BE1459">
      <w:pPr>
        <w:spacing w:after="0" w:line="240" w:lineRule="auto"/>
        <w:ind w:firstLineChars="200" w:firstLine="520"/>
        <w:rPr>
          <w:rFonts w:ascii="Times New Roman" w:eastAsia="微软雅黑" w:hAnsi="Times New Roman"/>
          <w:b/>
          <w:color w:val="auto"/>
          <w:spacing w:val="10"/>
          <w:sz w:val="24"/>
          <w:szCs w:val="24"/>
        </w:rPr>
      </w:pP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二代测序技术</w:t>
      </w:r>
      <w:r w:rsidRPr="0031578A">
        <w:rPr>
          <w:rFonts w:ascii="Times New Roman" w:eastAsia="微软雅黑" w:hAnsi="Times New Roman"/>
          <w:bCs/>
          <w:color w:val="auto"/>
          <w:spacing w:val="10"/>
          <w:sz w:val="24"/>
          <w:szCs w:val="24"/>
        </w:rPr>
        <w:t>（</w:t>
      </w:r>
      <w:r w:rsidRPr="0031578A">
        <w:rPr>
          <w:rFonts w:ascii="Times New Roman" w:eastAsia="微软雅黑" w:hAnsi="Times New Roman"/>
          <w:bCs/>
          <w:color w:val="auto"/>
          <w:spacing w:val="10"/>
          <w:sz w:val="24"/>
          <w:szCs w:val="24"/>
        </w:rPr>
        <w:t>next generation sequencing, NGS</w:t>
      </w:r>
      <w:r w:rsidRPr="0031578A">
        <w:rPr>
          <w:rFonts w:ascii="Times New Roman" w:eastAsia="微软雅黑" w:hAnsi="Times New Roman"/>
          <w:bCs/>
          <w:color w:val="auto"/>
          <w:spacing w:val="10"/>
          <w:sz w:val="24"/>
          <w:szCs w:val="24"/>
        </w:rPr>
        <w:t>）</w:t>
      </w:r>
    </w:p>
    <w:p w14:paraId="66E9C214" w14:textId="1A1D9693" w:rsidR="00D02356" w:rsidRPr="0031578A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检测项目</w:t>
      </w:r>
    </w:p>
    <w:p w14:paraId="30C76876" w14:textId="01BF6A71" w:rsidR="00D02356" w:rsidRPr="008F088C" w:rsidRDefault="00BE1459">
      <w:pPr>
        <w:spacing w:after="0"/>
        <w:ind w:firstLineChars="200" w:firstLine="520"/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</w:pP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本项目基于二代测序技术，</w:t>
      </w:r>
      <w:r w:rsidRPr="008F088C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检测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BRCA1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基因和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BRCA2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基因全编码区</w:t>
      </w:r>
      <w:r w:rsidR="009916AE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（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包括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B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RCA1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基因外显子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2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、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3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、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5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-24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，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B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RCA2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基因外显子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2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-27</w:t>
      </w:r>
      <w:r w:rsidR="009916AE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）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及外显子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-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内含子连接区、</w:t>
      </w:r>
      <w:r w:rsidR="00D51DED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部分内含子和</w:t>
      </w:r>
      <w:r w:rsidR="00D51DED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UTR</w:t>
      </w:r>
      <w:proofErr w:type="gramStart"/>
      <w:r w:rsidR="00D51DED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区热点</w:t>
      </w:r>
      <w:proofErr w:type="gramEnd"/>
      <w:r w:rsidR="00D51DED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突变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，</w:t>
      </w:r>
      <w:r w:rsidRPr="008F088C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并与健康人群数据库比对，对所检出突变对应的患病风险提供分级</w:t>
      </w:r>
      <w:r w:rsidR="00DA3BEA" w:rsidRPr="008F088C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建议</w:t>
      </w:r>
      <w:r w:rsidRPr="008F088C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。</w:t>
      </w:r>
    </w:p>
    <w:p w14:paraId="6CFF3F9F" w14:textId="78FE480C" w:rsidR="00D02356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检测结果</w:t>
      </w:r>
    </w:p>
    <w:p w14:paraId="7A6D7DB4" w14:textId="718F2DF0" w:rsidR="00252161" w:rsidRPr="0031578A" w:rsidRDefault="00252161" w:rsidP="00252161">
      <w:r w:rsidRPr="00252161">
        <w:rPr>
          <w:highlight w:val="magenta"/>
        </w:rPr>
        <w:t xml:space="preserve">{%p if </w:t>
      </w:r>
      <w:proofErr w:type="spellStart"/>
      <w:r w:rsidRPr="00252161">
        <w:rPr>
          <w:highlight w:val="magenta"/>
        </w:rPr>
        <w:t>judge_brca_cnv</w:t>
      </w:r>
      <w:proofErr w:type="spellEnd"/>
      <w:r w:rsidRPr="00252161">
        <w:rPr>
          <w:highlight w:val="magenta"/>
        </w:rPr>
        <w:t xml:space="preserve"> == “</w:t>
      </w:r>
      <w:proofErr w:type="spellStart"/>
      <w:proofErr w:type="gramStart"/>
      <w:r w:rsidRPr="00252161">
        <w:rPr>
          <w:highlight w:val="magenta"/>
        </w:rPr>
        <w:t>mlpa</w:t>
      </w:r>
      <w:proofErr w:type="spellEnd"/>
      <w:r w:rsidRPr="00252161">
        <w:rPr>
          <w:highlight w:val="magenta"/>
        </w:rPr>
        <w:t>”%</w:t>
      </w:r>
      <w:proofErr w:type="gramEnd"/>
      <w:r w:rsidRPr="00252161">
        <w:rPr>
          <w:highlight w:val="magenta"/>
        </w:rPr>
        <w:t>}</w:t>
      </w:r>
    </w:p>
    <w:tbl>
      <w:tblPr>
        <w:tblStyle w:val="af0"/>
        <w:tblW w:w="10490" w:type="dxa"/>
        <w:tblBorders>
          <w:top w:val="single" w:sz="4" w:space="0" w:color="000000" w:themeColor="text1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418"/>
        <w:gridCol w:w="1843"/>
        <w:gridCol w:w="992"/>
        <w:gridCol w:w="1559"/>
        <w:gridCol w:w="3544"/>
      </w:tblGrid>
      <w:tr w:rsidR="007B4C36" w14:paraId="33AD9A52" w14:textId="3BAF5FA6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011F2A6" w14:textId="77777777" w:rsidR="007B4C36" w:rsidRDefault="007B4C3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B967444" w14:textId="77777777" w:rsidR="007B4C36" w:rsidRDefault="007B4C3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0" w:name="Germline_Variants_title2"/>
            <w:bookmarkEnd w:id="0"/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变异类型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5237C6D" w14:textId="717A7017" w:rsidR="007B4C36" w:rsidRDefault="00BB30BB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1" w:name="Germline_Variants_title3"/>
            <w:bookmarkStart w:id="2" w:name="Germline_Variants_title4"/>
            <w:bookmarkEnd w:id="1"/>
            <w:bookmarkEnd w:id="2"/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变异结果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C10E737" w14:textId="77777777" w:rsidR="007B4C36" w:rsidRDefault="007B4C3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3" w:name="Germline_Variants_title5"/>
            <w:bookmarkStart w:id="4" w:name="Germline_Variants_title6"/>
            <w:bookmarkEnd w:id="3"/>
            <w:bookmarkEnd w:id="4"/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基因型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F831AF3" w14:textId="2F3217B6" w:rsidR="007B4C36" w:rsidRDefault="007B4C3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5" w:name="Germline_Variants_title7"/>
            <w:bookmarkEnd w:id="5"/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致病风险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</w:tcPr>
          <w:p w14:paraId="6F754BC8" w14:textId="77777777" w:rsidR="00BB30BB" w:rsidRDefault="00BB30BB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靶向药物</w:t>
            </w:r>
          </w:p>
          <w:p w14:paraId="51F5319B" w14:textId="2EA79E6B" w:rsidR="007B4C36" w:rsidRDefault="007B4C3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（耐药</w:t>
            </w: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/</w:t>
            </w: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敏感，证据等级）</w:t>
            </w:r>
          </w:p>
        </w:tc>
      </w:tr>
      <w:tr w:rsidR="0077703A" w14:paraId="5F255BBB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2A56BCC" w14:textId="4FB59010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1_L5+ var_brca.mlpa_v2.B1_mlpa_L5+var_brca.snv_s.B1_L4 + var_brca.mlpa_v2.B1_mlpa_L4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var_brca.snv_s.B1_L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var_brca.mlpa_v2.B1_mlpa_L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3 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77703A" w14:paraId="385AB768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EB6DD76" w14:textId="22EC3546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for a in 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1_L5+ var_brca.mlpa_v2.B1_mlpa_L5+var_brca.snv_s.B1_L4 + var_brca.mlpa_v2.B1_mlpa_L4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var_brca.snv_s.B1_L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var_brca.mlpa_v2.B1_mlpa_L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F07B7E" w14:paraId="3AB3DBC4" w14:textId="77777777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5CB90EA" w14:textId="06ADBE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a.gene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_symbol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B0D1ACC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70CA0356" w14:textId="08B1F432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10EEE492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37C35EED" w14:textId="558B0068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大片段重复</w:t>
            </w:r>
          </w:p>
          <w:p w14:paraId="5D1D722D" w14:textId="0A5DCC84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4B7BA60A" w14:textId="75B9294E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03924BFF" w14:textId="5B7297B6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5632FD0E" w14:textId="0BD2FEF1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388B26C4" w14:textId="2A294B5D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a.type|replace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(“Intronic”,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)}}</w:t>
            </w:r>
          </w:p>
          <w:p w14:paraId="3577C5B2" w14:textId="58739ED9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0D8332C2" w14:textId="18620614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195F97A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03917136" w14:textId="34B9E306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5C60FDFF" w14:textId="4D4C4F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335D2D0B" w14:textId="7EF2A6DF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79B60F90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58800318" w14:textId="2217EC5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0AD2921C" w14:textId="7428040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!= “p.?”%}</w:t>
            </w:r>
          </w:p>
          <w:p w14:paraId="3E2F6DB7" w14:textId="532E9D24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3E4F4F7C" w14:textId="7DFEA844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7D3EF678" w14:textId="42038C41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12A29DA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==”Loss”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== “Gain”%}</w:t>
            </w:r>
          </w:p>
          <w:p w14:paraId="29948011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/</w:t>
            </w:r>
          </w:p>
          <w:p w14:paraId="4101C6EB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7C390ECB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 xml:space="preserve">{%if 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a.freq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73824A0F" w14:textId="33F97164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C12C1CB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==4%}</w:t>
            </w:r>
          </w:p>
          <w:p w14:paraId="16A1583F" w14:textId="686DF394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46C33803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==5%}</w:t>
            </w:r>
          </w:p>
          <w:p w14:paraId="4A489DBC" w14:textId="5D265652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致病</w:t>
            </w:r>
          </w:p>
          <w:p w14:paraId="5ED81C8C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23CC0C3D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68601403" w14:textId="23B6E71B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vAlign w:val="center"/>
          </w:tcPr>
          <w:p w14:paraId="54DA61B3" w14:textId="43DBEEFD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{%p if (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==4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==5) and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a.evi_sum.evi_split.Predictive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%}</w:t>
            </w:r>
          </w:p>
          <w:p w14:paraId="4F7C28D2" w14:textId="611380B3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for b in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split.Predictive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6936E30B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b.regimen_name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b.clinical_significance_cn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，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b.evi_conclusion_simple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级）</w:t>
            </w:r>
          </w:p>
          <w:p w14:paraId="15B3E9FE" w14:textId="79B10644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4F359EEB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else%}</w:t>
            </w:r>
          </w:p>
          <w:p w14:paraId="74CF55AF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-</w:t>
            </w:r>
          </w:p>
          <w:p w14:paraId="48ECACF4" w14:textId="152B2995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</w:tc>
      </w:tr>
      <w:tr w:rsidR="00F07B7E" w14:paraId="7FBFF993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855D458" w14:textId="583C9BB5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 xml:space="preserve">{%tr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F07B7E" w14:paraId="3112A848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30B3C3D" w14:textId="5AD3B012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F07B7E" w14:paraId="1297B197" w14:textId="77777777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AC1F2D1" w14:textId="733F7A44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RCA1</w:t>
            </w:r>
          </w:p>
        </w:tc>
        <w:tc>
          <w:tcPr>
            <w:tcW w:w="9356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FB8E0E0" w14:textId="4897C5F9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F07B7E" w14:paraId="2D3E07D7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E20D952" w14:textId="24B0197B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>{%tr endif%}</w:t>
            </w:r>
          </w:p>
        </w:tc>
      </w:tr>
      <w:tr w:rsidR="00F07B7E" w14:paraId="2C2D0677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2C2F490" w14:textId="380F9F3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_mlpa_L5+var_brca.snv_s.B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3 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F07B7E" w14:paraId="63C1B4B9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1BB914B" w14:textId="1759981E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 xml:space="preserve">{%tr for a in 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_mlpa_L5+var_brca.snv_s.B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color w:val="auto"/>
              </w:rPr>
              <w:t>%}</w:t>
            </w:r>
          </w:p>
        </w:tc>
      </w:tr>
      <w:tr w:rsidR="00F07B7E" w14:paraId="0C8D6D20" w14:textId="77777777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062938F" w14:textId="50BCCB6D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a.gene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_symbol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51F6C9D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219671B8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2395598A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3398D7BA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0998D72F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4783ED08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2B292645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64AE0127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026F1814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a.type|replace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(“Intronic”,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)}}</w:t>
            </w:r>
          </w:p>
          <w:p w14:paraId="7AFB61BF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60C3923E" w14:textId="18E1DC38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2C48127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479B57DC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2D867096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1999F6EC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42A279B3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6E23AA2E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6944A4F7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!= “p.?”%}</w:t>
            </w:r>
          </w:p>
          <w:p w14:paraId="0979741F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13687B51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49CE3553" w14:textId="2A4F92CA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5C85F70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==”Loss”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== “Gain”%}</w:t>
            </w:r>
          </w:p>
          <w:p w14:paraId="330233FD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769144C0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3E0783C5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 xml:space="preserve">{%if 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a.freq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06E094D0" w14:textId="4156E685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44F1BB5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==4%}</w:t>
            </w:r>
          </w:p>
          <w:p w14:paraId="49E6E0A5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3944F761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==5%}</w:t>
            </w:r>
          </w:p>
          <w:p w14:paraId="25D30B1F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2C5E77A9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3F21483D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70B99300" w14:textId="7ADD2EB0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vAlign w:val="center"/>
          </w:tcPr>
          <w:p w14:paraId="646D5E57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if (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==4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==5) and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a.evi_sum.evi_split.Predictive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%}</w:t>
            </w:r>
          </w:p>
          <w:p w14:paraId="52C910DD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for b in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split.Predictive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0698BF49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b.regimen_name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b.clinical_significance_cn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，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b.evi_conclusion_simple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级）</w:t>
            </w:r>
          </w:p>
          <w:p w14:paraId="2CEF148F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6AF47EE6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else%}</w:t>
            </w:r>
          </w:p>
          <w:p w14:paraId="40B52C4D" w14:textId="7777777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-</w:t>
            </w:r>
          </w:p>
          <w:p w14:paraId="1A4963FC" w14:textId="01714B6F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</w:tc>
      </w:tr>
      <w:tr w:rsidR="00F07B7E" w14:paraId="5E608729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2129810" w14:textId="3DE3F024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F07B7E" w14:paraId="6BA673CC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814A90F" w14:textId="5EB833A5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F07B7E" w14:paraId="0591C6BA" w14:textId="77777777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4E84A9D" w14:textId="7F7CC96F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RCA2</w:t>
            </w:r>
          </w:p>
        </w:tc>
        <w:tc>
          <w:tcPr>
            <w:tcW w:w="9356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F0B74EF" w14:textId="7148A0C8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F07B7E" w14:paraId="2E2CB5F5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5A9CD11" w14:textId="68F85068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endif%}</w:t>
            </w:r>
          </w:p>
        </w:tc>
      </w:tr>
    </w:tbl>
    <w:p w14:paraId="1855DADE" w14:textId="2B500FC0" w:rsidR="00252161" w:rsidRDefault="00252161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</w:pPr>
      <w:r w:rsidRPr="00252161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252161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else%</w:t>
      </w:r>
      <w:r w:rsidRPr="00252161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}</w:t>
      </w:r>
    </w:p>
    <w:tbl>
      <w:tblPr>
        <w:tblStyle w:val="af0"/>
        <w:tblW w:w="10490" w:type="dxa"/>
        <w:tblBorders>
          <w:top w:val="single" w:sz="4" w:space="0" w:color="000000" w:themeColor="text1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418"/>
        <w:gridCol w:w="1843"/>
        <w:gridCol w:w="992"/>
        <w:gridCol w:w="1559"/>
        <w:gridCol w:w="3544"/>
      </w:tblGrid>
      <w:tr w:rsidR="00252161" w14:paraId="3DC9EE07" w14:textId="77777777" w:rsidTr="008070EA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3A2E9D8" w14:textId="77777777" w:rsidR="00252161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BF205B2" w14:textId="77777777" w:rsidR="00252161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变异类型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ED14BD1" w14:textId="77777777" w:rsidR="00252161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变异结果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E5655B5" w14:textId="77777777" w:rsidR="00252161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基因型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122F737" w14:textId="77777777" w:rsidR="00252161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致病风险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</w:tcPr>
          <w:p w14:paraId="2572D97D" w14:textId="77777777" w:rsidR="00252161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靶向药物</w:t>
            </w:r>
          </w:p>
          <w:p w14:paraId="420E6873" w14:textId="77777777" w:rsidR="00252161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（耐药</w:t>
            </w: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/</w:t>
            </w: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敏感，证据等级）</w:t>
            </w:r>
          </w:p>
        </w:tc>
      </w:tr>
      <w:tr w:rsidR="00252161" w14:paraId="270FC9FC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6BD4BC0" w14:textId="076297C0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1_L5+ var_brca.gcnv_v2.B1_gcnv_L5+var_brca.snv_s.B1_L4 + var_brca.gcnv_v2.B1_gcnv_L4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+var_brca.snv_s.B1_L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var_brca.gcnv_v2.B1_gcnv_L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252161" w14:paraId="48A50C80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3C49C18" w14:textId="3A4E8C0D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for a in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1_L5+ var_brca.gcnv_v2.B1_gcnv_L5+var_brca.snv_s.B1_L4 + var_brca.gcnv_v2.B1_gcnv_L4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+var_brca.snv_s.B1_L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var_brca.gcnv_v2.B1_gcnv_L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6E20CA" w14:paraId="61EAC46F" w14:textId="77777777" w:rsidTr="008070EA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EDD64C9" w14:textId="3F21E4C0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a.gene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_symbol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A591330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26420E14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4F22CF7C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057EA70F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66DBAA36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141DC990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55CA5B06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4F12DA7B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215490B4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a.type|replace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(“Intronic”,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)}}</w:t>
            </w:r>
          </w:p>
          <w:p w14:paraId="44401212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779D362E" w14:textId="69021DB8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1514552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45DD275E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503C0D0D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2ACD85A3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298C96DB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118424D5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1585A79E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!= “p.?”%}</w:t>
            </w:r>
          </w:p>
          <w:p w14:paraId="437C20A1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0BFC9E3A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7FC56DE1" w14:textId="754ED376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96A29DC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==”Loss”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== “Gain”%}</w:t>
            </w:r>
          </w:p>
          <w:p w14:paraId="69296C43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a.cnv_type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== “</w:t>
            </w:r>
            <w:proofErr w:type="spellStart"/>
            <w:proofErr w:type="gram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HeteDel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”%</w:t>
            </w:r>
            <w:proofErr w:type="gram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}</w:t>
            </w:r>
          </w:p>
          <w:p w14:paraId="752B25A5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</w:p>
          <w:p w14:paraId="13502CF2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a.cnv_type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== “</w:t>
            </w:r>
            <w:proofErr w:type="spellStart"/>
            <w:proofErr w:type="gram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HomoDel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”%</w:t>
            </w:r>
            <w:proofErr w:type="gram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}</w:t>
            </w:r>
          </w:p>
          <w:p w14:paraId="05D8F917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纯合</w:t>
            </w:r>
          </w:p>
          <w:p w14:paraId="6FD88B2B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615FEA14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588CFF5D" w14:textId="77777777" w:rsid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  <w:p w14:paraId="53B365AA" w14:textId="26A30F41" w:rsidR="006E20CA" w:rsidRPr="007A65C4" w:rsidRDefault="006E20CA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24501C93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 xml:space="preserve">{%if 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a.freq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1AD733C4" w14:textId="306509DF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4D41B7A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==4%}</w:t>
            </w:r>
          </w:p>
          <w:p w14:paraId="782ED4AF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37A234B6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==5%}</w:t>
            </w:r>
          </w:p>
          <w:p w14:paraId="64CCFCC3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2709AC18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391BD3BC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7F1D6799" w14:textId="7B96A3EB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vAlign w:val="center"/>
          </w:tcPr>
          <w:p w14:paraId="7D3D73E0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if (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==4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==5) and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a.evi_sum.evi_split.Predictive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%}</w:t>
            </w:r>
          </w:p>
          <w:p w14:paraId="39934C37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for b in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split.Predictive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62DFACED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b.regimen_name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b.clinical_significance_cn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，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b.evi_conclusion_simple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级）</w:t>
            </w:r>
          </w:p>
          <w:p w14:paraId="39F9DCDC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419AB8D1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else%}</w:t>
            </w:r>
          </w:p>
          <w:p w14:paraId="67B0FC0C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-</w:t>
            </w:r>
          </w:p>
          <w:p w14:paraId="5A6B500C" w14:textId="0BC23533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</w:tc>
      </w:tr>
      <w:tr w:rsidR="00252161" w14:paraId="46F0D925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67EBBA2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252161" w14:paraId="13816B72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0C72920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252161" w14:paraId="4A8D33FB" w14:textId="77777777" w:rsidTr="008070EA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703BE71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RCA1</w:t>
            </w:r>
          </w:p>
        </w:tc>
        <w:tc>
          <w:tcPr>
            <w:tcW w:w="9356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5ADE093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252161" w14:paraId="4C7A55E8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60FF016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>{%tr endif%}</w:t>
            </w:r>
          </w:p>
        </w:tc>
      </w:tr>
      <w:tr w:rsidR="00252161" w14:paraId="54719C00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C3E7DED" w14:textId="1AB3617F" w:rsidR="00252161" w:rsidRPr="007A65C4" w:rsidRDefault="006E20CA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_gcnv_L5+var_brca.snv_s.B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252161" w14:paraId="6C7DEBF5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57AA0F7" w14:textId="789361DF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 xml:space="preserve">{%tr for a in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var_brca.gcnv_v2.B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_gcnv_L5+var_brca.snv_s.B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var_brca.gcnv_v2.B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_gcnv_L4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color w:val="auto"/>
              </w:rPr>
              <w:t>%}</w:t>
            </w:r>
          </w:p>
        </w:tc>
      </w:tr>
      <w:tr w:rsidR="003D372D" w14:paraId="2A98850B" w14:textId="77777777" w:rsidTr="008070EA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5D21A1A" w14:textId="667B94A1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a.gene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_symbol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8A6B7E0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4EE8BAE8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51572867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17B5D442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359C9D7A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54521F52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6D8869FF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25575A58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23319B71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a.type|replace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(“Intronic”,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)}}</w:t>
            </w:r>
          </w:p>
          <w:p w14:paraId="4124FDBD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502C6576" w14:textId="432724A3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8737C49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0173F010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57CD4CE2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7A0B6758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2288A032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6E765024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4BED54D6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!= “p.?”%}</w:t>
            </w:r>
          </w:p>
          <w:p w14:paraId="6ADC74F9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26806F7E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534CA4DB" w14:textId="2841F224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6AAF985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==”Loss”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== “Gain”%}</w:t>
            </w:r>
          </w:p>
          <w:p w14:paraId="78335055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a.cnv_type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== “</w:t>
            </w:r>
            <w:proofErr w:type="spellStart"/>
            <w:proofErr w:type="gram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HeteDel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”%</w:t>
            </w:r>
            <w:proofErr w:type="gram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}</w:t>
            </w:r>
          </w:p>
          <w:p w14:paraId="639DD818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</w:p>
          <w:p w14:paraId="3977FD71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 xml:space="preserve">{%p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a.cnv_type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== “</w:t>
            </w:r>
            <w:proofErr w:type="spellStart"/>
            <w:proofErr w:type="gram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HomoDel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”%</w:t>
            </w:r>
            <w:proofErr w:type="gram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}</w:t>
            </w:r>
          </w:p>
          <w:p w14:paraId="4B42A108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</w:p>
          <w:p w14:paraId="56288699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6BC07B7D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524E576E" w14:textId="77777777" w:rsid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  <w:p w14:paraId="227CFBE4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2FD82701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 xml:space="preserve">{%if 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a.freq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28E885F9" w14:textId="125D2EA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99D31DB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==4%}</w:t>
            </w:r>
          </w:p>
          <w:p w14:paraId="4E8E9492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4EE68219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==5%}</w:t>
            </w:r>
          </w:p>
          <w:p w14:paraId="7C19E9D9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092D11D6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2111F6B7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6326EE6F" w14:textId="49329841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vAlign w:val="center"/>
          </w:tcPr>
          <w:p w14:paraId="0ACD82DD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if (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==4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==5) and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a.evi_sum.evi_split.Predictive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%}</w:t>
            </w:r>
          </w:p>
          <w:p w14:paraId="0922108F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for b in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split.Predictive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7AE2013B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b.regimen_name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b.clinical_significance_cn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，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b.evi_conclusion_simple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级）</w:t>
            </w:r>
          </w:p>
          <w:p w14:paraId="4B5638FB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45D4DB76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else%}</w:t>
            </w:r>
          </w:p>
          <w:p w14:paraId="11F41563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-</w:t>
            </w:r>
          </w:p>
          <w:p w14:paraId="3B9A5415" w14:textId="5BE5306F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</w:tc>
      </w:tr>
      <w:tr w:rsidR="00252161" w14:paraId="5AF20DCC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834C18D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252161" w14:paraId="39EE966B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3082134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252161" w14:paraId="054E2DA3" w14:textId="77777777" w:rsidTr="008070EA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10D4823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RCA2</w:t>
            </w:r>
          </w:p>
        </w:tc>
        <w:tc>
          <w:tcPr>
            <w:tcW w:w="9356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5952235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252161" w14:paraId="71D58C40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3398CA6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endif%}</w:t>
            </w:r>
          </w:p>
        </w:tc>
      </w:tr>
    </w:tbl>
    <w:p w14:paraId="3C17965A" w14:textId="7FF79DCA" w:rsidR="00252161" w:rsidRPr="00252161" w:rsidRDefault="00252161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</w:pPr>
      <w:r w:rsidRPr="00252161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252161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endif%}</w:t>
      </w:r>
    </w:p>
    <w:p w14:paraId="00AEAD85" w14:textId="2393B287" w:rsidR="00423228" w:rsidRDefault="00704A99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</w:pPr>
      <w:r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br w:type="textWrapping" w:clear="all"/>
      </w:r>
      <w:r w:rsidR="00423228"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if </w:t>
      </w:r>
      <w:proofErr w:type="spellStart"/>
      <w:r w:rsidR="00423228"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judge_brca_cnv</w:t>
      </w:r>
      <w:proofErr w:type="spellEnd"/>
      <w:r w:rsidR="00423228"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== “</w:t>
      </w:r>
      <w:proofErr w:type="spellStart"/>
      <w:proofErr w:type="gramStart"/>
      <w:r w:rsidR="00423228"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mlpa</w:t>
      </w:r>
      <w:proofErr w:type="spellEnd"/>
      <w:r w:rsidR="00423228"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”%</w:t>
      </w:r>
      <w:proofErr w:type="gramEnd"/>
      <w:r w:rsidR="00423228"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}</w:t>
      </w:r>
    </w:p>
    <w:p w14:paraId="22E3D0CE" w14:textId="09977003" w:rsidR="00325C1B" w:rsidRDefault="00325C1B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{%p</w:t>
      </w:r>
      <w:r w:rsidRPr="00EA51BD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 xml:space="preserve"> if </w:t>
      </w:r>
      <w:r w:rsidR="00EA51BD" w:rsidRPr="00EA51BD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var_brca.snv_</w:t>
      </w:r>
      <w:proofErr w:type="gramStart"/>
      <w:r w:rsidR="00EA51BD" w:rsidRPr="00EA51BD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s.B</w:t>
      </w:r>
      <w:proofErr w:type="gramEnd"/>
      <w:r w:rsidR="00EA51BD" w:rsidRPr="00EA51BD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</w:t>
      </w:r>
      <w:r w:rsidRPr="00EA51BD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%}</w:t>
      </w:r>
    </w:p>
    <w:p w14:paraId="1E7F4BC1" w14:textId="7BE8389B" w:rsidR="0031654E" w:rsidRDefault="00124C4D" w:rsidP="0031654E">
      <w:pPr>
        <w:pStyle w:val="af5"/>
        <w:autoSpaceDE w:val="0"/>
        <w:autoSpaceDN w:val="0"/>
        <w:adjustRightInd w:val="0"/>
        <w:spacing w:line="240" w:lineRule="auto"/>
        <w:ind w:left="230" w:hangingChars="100" w:hanging="230"/>
        <w:rPr>
          <w:rFonts w:ascii="Times New Roman" w:eastAsia="微软雅黑" w:hAnsi="Times New Roman"/>
          <w:b/>
          <w:color w:val="auto"/>
          <w:spacing w:val="10"/>
          <w:sz w:val="21"/>
          <w:szCs w:val="21"/>
        </w:rPr>
      </w:pPr>
      <w:r w:rsidRPr="005D5763">
        <w:rPr>
          <w:rFonts w:ascii="Times New Roman" w:eastAsia="微软雅黑" w:hAnsi="Times New Roman" w:hint="eastAsia"/>
          <w:b/>
          <w:color w:val="auto"/>
          <w:spacing w:val="10"/>
          <w:sz w:val="21"/>
          <w:szCs w:val="21"/>
        </w:rPr>
        <w:t>变异解读：</w:t>
      </w:r>
    </w:p>
    <w:p w14:paraId="16D09D9A" w14:textId="5EFDCA31" w:rsidR="0031654E" w:rsidRPr="0031654E" w:rsidRDefault="0031654E" w:rsidP="00BD64C4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/>
          <w:color w:val="auto"/>
          <w:spacing w:val="10"/>
          <w:sz w:val="21"/>
          <w:szCs w:val="21"/>
        </w:rPr>
      </w:pP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{%p</w:t>
      </w:r>
      <w:r w:rsidRPr="004478C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 if (</w:t>
      </w:r>
      <w:r w:rsidR="004478CE" w:rsidRPr="004478C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var_brca.snv_</w:t>
      </w:r>
      <w:proofErr w:type="gramStart"/>
      <w:r w:rsidR="004478CE" w:rsidRPr="004478C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s.B</w:t>
      </w:r>
      <w:proofErr w:type="gramEnd"/>
      <w:r w:rsidR="004478CE" w:rsidRPr="004478C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</w:t>
      </w:r>
      <w:r w:rsidRPr="004478CE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)|co</w:t>
      </w:r>
      <w:r w:rsidRPr="0031654E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unt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 &gt;1%}</w:t>
      </w:r>
    </w:p>
    <w:p w14:paraId="3DA806EA" w14:textId="5C2C1262" w:rsidR="006C6D24" w:rsidRPr="006C6D24" w:rsidRDefault="006C6D24" w:rsidP="006C6D24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lastRenderedPageBreak/>
        <w:t xml:space="preserve">{%p </w:t>
      </w:r>
      <w:r w:rsidRPr="006C6D24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cyan"/>
        </w:rPr>
        <w:t>for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a in</w:t>
      </w:r>
      <w:r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</w:t>
      </w:r>
      <w:r w:rsidR="00961CF7"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var_brca.snv_</w:t>
      </w:r>
      <w:proofErr w:type="gramStart"/>
      <w:r w:rsidR="00961CF7"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s.B</w:t>
      </w:r>
      <w:proofErr w:type="gramEnd"/>
      <w:r w:rsidR="00961CF7"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1_L5 + var_brca.snv_s.B2_L5 + var_brca.mlpa_v2.B1_mlpa_L5 + var_brca.mlpa_v2.B2_mlpa_L5 + var_brca.snv_s.B1_L4 + var_brca.snv_s.B2_L4 + var_brca.mlpa_v2.B1_mlpa_L4 + var_brca.mlpa_v2.B2_mlpa_L4</w:t>
      </w:r>
      <w:r w:rsidR="002A17F9"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</w:t>
      </w:r>
      <w:r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%}</w:t>
      </w:r>
    </w:p>
    <w:p w14:paraId="39739C42" w14:textId="1AB6B2BA" w:rsidR="00BC2FA2" w:rsidRDefault="006C6D24" w:rsidP="002D091D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="00E15C1C"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</w:t>
      </w:r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{%if </w:t>
      </w:r>
      <w:proofErr w:type="spellStart"/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==5%}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致病的</w:t>
      </w:r>
      <w:r w:rsidR="003C3B44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%</w:t>
      </w:r>
      <w:proofErr w:type="spellStart"/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elif</w:t>
      </w:r>
      <w:proofErr w:type="spellEnd"/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 </w:t>
      </w:r>
      <w:proofErr w:type="spellStart"/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==4%}</w:t>
      </w:r>
      <w:r w:rsidR="003C3B44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疑似致病的</w:t>
      </w:r>
      <w:r w:rsidR="003C3B44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</w:t>
      </w:r>
      <w:r w:rsidR="00D41B93" w:rsidRPr="00BC2FA2">
        <w:rPr>
          <w:rFonts w:ascii="Times New Roman" w:eastAsia="微软雅黑" w:hAnsi="Times New Roman"/>
          <w:color w:val="auto"/>
          <w:spacing w:val="10"/>
          <w:sz w:val="21"/>
        </w:rPr>
        <w:t>可参考相关指南及早进行遗传疾病风险的管理。</w:t>
      </w:r>
    </w:p>
    <w:p w14:paraId="6BEA7FCF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该突变为胚系突变，即患者直系亲属也有一定的概率携带该致病突变。建议进行遗传咨询，同时建议直系亲属也进行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基因的变异检测；对于检测出携带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致病突变的健康人，建议定期进行体检，加强监控及预防。</w:t>
      </w:r>
    </w:p>
    <w:p w14:paraId="20E52948" w14:textId="77777777" w:rsidR="00BC2FA2" w:rsidRDefault="006C6D24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cyan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%}</w:t>
      </w:r>
    </w:p>
    <w:p w14:paraId="5C5BE65E" w14:textId="07A9785C" w:rsidR="00BC2FA2" w:rsidRDefault="002A17F9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for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a i</w:t>
      </w:r>
      <w:r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n </w:t>
      </w:r>
      <w:r w:rsidR="004817DC"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var_brca.snv_</w:t>
      </w:r>
      <w:proofErr w:type="gramStart"/>
      <w:r w:rsidR="004817DC"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s.B</w:t>
      </w:r>
      <w:proofErr w:type="gramEnd"/>
      <w:r w:rsidR="004817DC"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1_L3 + var_brca.snv_s.B2_L3 + var_brca.mlpa_v2.B1_mlpa_L3 + var_brca.mlpa_v2.B2_mlpa_L3</w:t>
      </w:r>
      <w:r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%}</w:t>
      </w:r>
    </w:p>
    <w:p w14:paraId="6596CEF1" w14:textId="0DCEDE34" w:rsidR="00BC2FA2" w:rsidRDefault="002A17F9" w:rsidP="002A17F9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="003D372D"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="004817DC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4817DC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="004817DC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4817D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指南，该变异被评级为意义不明确的变异。</w:t>
      </w:r>
    </w:p>
    <w:p w14:paraId="56AD21A5" w14:textId="5E7FABC9" w:rsidR="00BC2FA2" w:rsidRDefault="002A17F9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magenta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%}</w:t>
      </w:r>
    </w:p>
    <w:p w14:paraId="62EE2B30" w14:textId="0496C8C9" w:rsidR="0031654E" w:rsidRDefault="0031654E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  <w:highlight w:val="red"/>
        </w:rPr>
      </w:pPr>
      <w:r w:rsidRPr="0031654E">
        <w:rPr>
          <w:rFonts w:ascii="Times New Roman" w:eastAsia="微软雅黑" w:hAnsi="Times New Roman" w:hint="eastAsia"/>
          <w:color w:val="auto"/>
          <w:spacing w:val="10"/>
          <w:sz w:val="21"/>
          <w:highlight w:val="red"/>
        </w:rPr>
        <w:t>{</w:t>
      </w:r>
      <w:r w:rsidRPr="0031654E">
        <w:rPr>
          <w:rFonts w:ascii="Times New Roman" w:eastAsia="微软雅黑" w:hAnsi="Times New Roman"/>
          <w:color w:val="auto"/>
          <w:spacing w:val="10"/>
          <w:sz w:val="21"/>
          <w:highlight w:val="red"/>
        </w:rPr>
        <w:t>%p else%}</w:t>
      </w:r>
    </w:p>
    <w:p w14:paraId="3B5BE835" w14:textId="77777777" w:rsidR="0052740F" w:rsidRPr="006C6D24" w:rsidRDefault="0052740F" w:rsidP="0052740F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{%p </w:t>
      </w:r>
      <w:r w:rsidRPr="006C6D24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cyan"/>
        </w:rPr>
        <w:t>for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a in</w:t>
      </w:r>
      <w:r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var_brca.snv_</w:t>
      </w:r>
      <w:proofErr w:type="gramStart"/>
      <w:r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s.B</w:t>
      </w:r>
      <w:proofErr w:type="gramEnd"/>
      <w:r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4E6E6A65" w14:textId="2EDB0419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="003D372D"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="0052740F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52740F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="0052740F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52740F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{%if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==5%}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%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elif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==4%}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疑似致病的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可参考相关指南及早进行遗传疾病风险的管理。</w:t>
      </w:r>
    </w:p>
    <w:p w14:paraId="4C44E674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该突变为胚系突变，即患者直系亲属也有一定的概率携带该致病突变。建议进行遗传咨询，同时建议直系亲属也进行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基因的变异检测；对于检测出携带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致病突变的健康人，建议定期进行体检，加强监控及预防。</w:t>
      </w:r>
    </w:p>
    <w:p w14:paraId="0A49DE10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cyan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%}</w:t>
      </w:r>
    </w:p>
    <w:p w14:paraId="1581CDC6" w14:textId="77777777" w:rsidR="0052740F" w:rsidRDefault="0052740F" w:rsidP="0052740F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for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a i</w:t>
      </w:r>
      <w:r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n var_brca.snv_</w:t>
      </w:r>
      <w:proofErr w:type="gramStart"/>
      <w:r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s.B</w:t>
      </w:r>
      <w:proofErr w:type="gramEnd"/>
      <w:r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1_L3 + var_brca.snv_s.B2_L3 + var_brca.mlpa_v2.B1_mlpa_L3 + var_brca.mlpa_v2.B2_mlpa_L3%}</w:t>
      </w:r>
    </w:p>
    <w:p w14:paraId="62A8514D" w14:textId="5DE85475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="003D372D"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="0052740F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52740F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="0052740F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52740F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指南，该变异被评级为意义不明确的变异。</w:t>
      </w:r>
    </w:p>
    <w:p w14:paraId="27A18357" w14:textId="23EEF908" w:rsidR="0031654E" w:rsidRPr="0031654E" w:rsidRDefault="0031654E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magenta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%}</w:t>
      </w:r>
    </w:p>
    <w:p w14:paraId="2B6D4B44" w14:textId="67495D8D" w:rsidR="0031654E" w:rsidRDefault="0031654E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31654E">
        <w:rPr>
          <w:rFonts w:ascii="Times New Roman" w:eastAsia="微软雅黑" w:hAnsi="Times New Roman" w:hint="eastAsia"/>
          <w:color w:val="auto"/>
          <w:spacing w:val="10"/>
          <w:sz w:val="21"/>
          <w:highlight w:val="red"/>
        </w:rPr>
        <w:lastRenderedPageBreak/>
        <w:t>{</w:t>
      </w:r>
      <w:r w:rsidRPr="0031654E">
        <w:rPr>
          <w:rFonts w:ascii="Times New Roman" w:eastAsia="微软雅黑" w:hAnsi="Times New Roman"/>
          <w:color w:val="auto"/>
          <w:spacing w:val="10"/>
          <w:sz w:val="21"/>
          <w:highlight w:val="red"/>
        </w:rPr>
        <w:t>%p endif%}</w:t>
      </w:r>
    </w:p>
    <w:p w14:paraId="345C6EE4" w14:textId="7434A3AE" w:rsidR="00325C1B" w:rsidRDefault="00325C1B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{%p endif%}</w:t>
      </w:r>
    </w:p>
    <w:p w14:paraId="227844B9" w14:textId="3A9D4816" w:rsidR="00423228" w:rsidRDefault="00423228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</w:pPr>
      <w:r w:rsidRPr="00423228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else%}</w:t>
      </w:r>
    </w:p>
    <w:p w14:paraId="78216E8F" w14:textId="47150C15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{%p i</w:t>
      </w:r>
      <w:r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 xml:space="preserve">f </w:t>
      </w:r>
      <w:r w:rsidR="00E55188"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var_brca.snv_</w:t>
      </w:r>
      <w:proofErr w:type="gramStart"/>
      <w:r w:rsidR="00E55188"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s.B</w:t>
      </w:r>
      <w:proofErr w:type="gramEnd"/>
      <w:r w:rsidR="00E55188"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</w:r>
      <w:r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%}</w:t>
      </w:r>
    </w:p>
    <w:p w14:paraId="359B5D7C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230" w:hangingChars="100" w:hanging="230"/>
        <w:rPr>
          <w:rFonts w:ascii="Times New Roman" w:eastAsia="微软雅黑" w:hAnsi="Times New Roman"/>
          <w:b/>
          <w:color w:val="auto"/>
          <w:spacing w:val="10"/>
          <w:sz w:val="21"/>
          <w:szCs w:val="21"/>
        </w:rPr>
      </w:pPr>
      <w:r w:rsidRPr="005D5763">
        <w:rPr>
          <w:rFonts w:ascii="Times New Roman" w:eastAsia="微软雅黑" w:hAnsi="Times New Roman" w:hint="eastAsia"/>
          <w:b/>
          <w:color w:val="auto"/>
          <w:spacing w:val="10"/>
          <w:sz w:val="21"/>
          <w:szCs w:val="21"/>
        </w:rPr>
        <w:t>变异解读：</w:t>
      </w:r>
    </w:p>
    <w:p w14:paraId="245E2980" w14:textId="0A271247" w:rsidR="00423228" w:rsidRPr="0031654E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/>
          <w:color w:val="auto"/>
          <w:spacing w:val="10"/>
          <w:sz w:val="21"/>
          <w:szCs w:val="21"/>
        </w:rPr>
      </w:pP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{%p i</w:t>
      </w:r>
      <w:r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f (</w:t>
      </w:r>
      <w:r w:rsidR="00E55188"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var_brca.snv_</w:t>
      </w:r>
      <w:proofErr w:type="gramStart"/>
      <w:r w:rsidR="00E55188"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s.B</w:t>
      </w:r>
      <w:proofErr w:type="gramEnd"/>
      <w:r w:rsidR="00E55188"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</w:r>
      <w:r w:rsidRPr="00E55188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)|count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 &gt;1%}</w:t>
      </w:r>
    </w:p>
    <w:p w14:paraId="4B6AE9F8" w14:textId="067EB84C" w:rsidR="00423228" w:rsidRPr="006C6D24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{%p </w:t>
      </w:r>
      <w:r w:rsidRPr="006C6D24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cyan"/>
        </w:rPr>
        <w:t>for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a </w:t>
      </w:r>
      <w:r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in </w:t>
      </w:r>
      <w:r w:rsidR="00531297"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var_brca.snv_</w:t>
      </w:r>
      <w:proofErr w:type="gramStart"/>
      <w:r w:rsidR="00531297"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s.B</w:t>
      </w:r>
      <w:proofErr w:type="gramEnd"/>
      <w:r w:rsidR="00531297"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1_L5 + var_brca.snv_s.B2_L5 + var_brca.gcnv_v2.B1_gcnv_L5 + var_brca.gcnv_v2.B2_gcnv_L5 + var_brca.snv_s.B1_L4 + var_brca.snv_s.B2_L4 + var_brca.gcnv_v2.B1_gcnv_L4 + var_brca.gcnv_v2.B2_gcnv_L4</w:t>
      </w:r>
      <w:r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%}</w:t>
      </w:r>
    </w:p>
    <w:p w14:paraId="0C383820" w14:textId="6808EE04" w:rsidR="00423228" w:rsidRDefault="00423228" w:rsidP="00423228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="003D372D"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="00C86E38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C86E38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="00C86E38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C86E38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{%if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==5%}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%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elif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==4%}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疑似致病的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可参考相关指南及早进行遗传疾病风险的管理。</w:t>
      </w:r>
    </w:p>
    <w:p w14:paraId="69ADDE88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该突变为胚系突变，即患者直系亲属也有一定的概率携带该致病突变。建议进行遗传咨询，同时建议直系亲属也进行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基因的变异检测；对于检测出携带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致病突变的健康人，建议定期进行体检，加强监控及预防。</w:t>
      </w:r>
    </w:p>
    <w:p w14:paraId="4E3EECC9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cyan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%}</w:t>
      </w:r>
    </w:p>
    <w:p w14:paraId="5F0EABA4" w14:textId="720D848A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for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a in</w:t>
      </w:r>
      <w:r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</w:t>
      </w:r>
      <w:r w:rsidR="00C86E38"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var_brca.snv_</w:t>
      </w:r>
      <w:proofErr w:type="gramStart"/>
      <w:r w:rsidR="00C86E38"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s.B</w:t>
      </w:r>
      <w:proofErr w:type="gramEnd"/>
      <w:r w:rsidR="00C86E38"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1_L3 + var_brca.snv_s.B2_L3 + var_brca.gcnv_v2.B1_gcnv_L3 + var_brca.gcnv_v2.B2_gcnv_L3</w:t>
      </w:r>
      <w:r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%}</w:t>
      </w:r>
    </w:p>
    <w:p w14:paraId="0F31852C" w14:textId="77777777" w:rsidR="00530BF3" w:rsidRDefault="00530BF3" w:rsidP="00530BF3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指南，该变异被评级为意义不明确的变异。</w:t>
      </w:r>
    </w:p>
    <w:p w14:paraId="0A891EBC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magenta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%}</w:t>
      </w:r>
    </w:p>
    <w:p w14:paraId="496CD1E9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  <w:highlight w:val="red"/>
        </w:rPr>
      </w:pPr>
      <w:r w:rsidRPr="0031654E">
        <w:rPr>
          <w:rFonts w:ascii="Times New Roman" w:eastAsia="微软雅黑" w:hAnsi="Times New Roman" w:hint="eastAsia"/>
          <w:color w:val="auto"/>
          <w:spacing w:val="10"/>
          <w:sz w:val="21"/>
          <w:highlight w:val="red"/>
        </w:rPr>
        <w:t>{</w:t>
      </w:r>
      <w:r w:rsidRPr="0031654E">
        <w:rPr>
          <w:rFonts w:ascii="Times New Roman" w:eastAsia="微软雅黑" w:hAnsi="Times New Roman"/>
          <w:color w:val="auto"/>
          <w:spacing w:val="10"/>
          <w:sz w:val="21"/>
          <w:highlight w:val="red"/>
        </w:rPr>
        <w:t>%p else%}</w:t>
      </w:r>
    </w:p>
    <w:p w14:paraId="4425E2CD" w14:textId="77777777" w:rsidR="00FA60D0" w:rsidRPr="006C6D24" w:rsidRDefault="00FA60D0" w:rsidP="00FA60D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{%p </w:t>
      </w:r>
      <w:r w:rsidRPr="006C6D24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cyan"/>
        </w:rPr>
        <w:t>for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a </w:t>
      </w:r>
      <w:r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in var_brca.snv_</w:t>
      </w:r>
      <w:proofErr w:type="gramStart"/>
      <w:r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s.B</w:t>
      </w:r>
      <w:proofErr w:type="gramEnd"/>
      <w:r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0A7B6CE9" w14:textId="77777777" w:rsidR="007C7406" w:rsidRDefault="007C7406" w:rsidP="007C7406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{%if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==5%}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%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elif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==4%}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疑似致病的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可参考相关指南及早进行遗传疾病风险的管理。</w:t>
      </w:r>
    </w:p>
    <w:p w14:paraId="13BD15C4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lastRenderedPageBreak/>
        <w:t>该突变为胚系突变，即患者直系亲属也有一定的概率携带该致病突变。建议进行遗传咨询，同时建议直系亲属也进行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基因的变异检测；对于检测出携带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致病突变的健康人，建议定期进行体检，加强监控及预防。</w:t>
      </w:r>
    </w:p>
    <w:p w14:paraId="57F8BB78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cyan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%}</w:t>
      </w:r>
    </w:p>
    <w:p w14:paraId="38E96605" w14:textId="77777777" w:rsidR="00BE2763" w:rsidRDefault="00BE2763" w:rsidP="00BE2763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for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a in</w:t>
      </w:r>
      <w:r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var_brca.snv_</w:t>
      </w:r>
      <w:proofErr w:type="gramStart"/>
      <w:r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s.B</w:t>
      </w:r>
      <w:proofErr w:type="gramEnd"/>
      <w:r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1_L3 + var_brca.snv_s.B2_L3 + var_brca.gcnv_v2.B1_gcnv_L3 + var_brca.gcnv_v2.B2_gcnv_L3%}</w:t>
      </w:r>
    </w:p>
    <w:p w14:paraId="79CEB21C" w14:textId="77777777" w:rsidR="00530BF3" w:rsidRDefault="00530BF3" w:rsidP="00530BF3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指南，该变异被评级为意义不明确的变异。</w:t>
      </w:r>
    </w:p>
    <w:p w14:paraId="0AC8B40E" w14:textId="77777777" w:rsidR="00423228" w:rsidRPr="0031654E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magenta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%}</w:t>
      </w:r>
    </w:p>
    <w:p w14:paraId="50B032BC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31654E">
        <w:rPr>
          <w:rFonts w:ascii="Times New Roman" w:eastAsia="微软雅黑" w:hAnsi="Times New Roman" w:hint="eastAsia"/>
          <w:color w:val="auto"/>
          <w:spacing w:val="10"/>
          <w:sz w:val="21"/>
          <w:highlight w:val="red"/>
        </w:rPr>
        <w:t>{</w:t>
      </w:r>
      <w:r w:rsidRPr="0031654E">
        <w:rPr>
          <w:rFonts w:ascii="Times New Roman" w:eastAsia="微软雅黑" w:hAnsi="Times New Roman"/>
          <w:color w:val="auto"/>
          <w:spacing w:val="10"/>
          <w:sz w:val="21"/>
          <w:highlight w:val="red"/>
        </w:rPr>
        <w:t>%p endif%}</w:t>
      </w:r>
    </w:p>
    <w:p w14:paraId="1297323D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{%p endif%}</w:t>
      </w:r>
    </w:p>
    <w:p w14:paraId="531A78BD" w14:textId="51B57D85" w:rsidR="00423228" w:rsidRPr="00BC2FA2" w:rsidRDefault="00423228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423228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endif%}</w:t>
      </w:r>
    </w:p>
    <w:p w14:paraId="3265A259" w14:textId="6B4B9D35" w:rsidR="006104FA" w:rsidRPr="00124C4D" w:rsidRDefault="006104FA" w:rsidP="006104FA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</w:p>
    <w:p w14:paraId="67276643" w14:textId="43495A0E" w:rsidR="00D02356" w:rsidRPr="0031578A" w:rsidRDefault="00BE1459" w:rsidP="007B78AF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hAnsi="Times New Roman"/>
          <w:b/>
          <w:color w:val="auto"/>
          <w:spacing w:val="10"/>
          <w:sz w:val="18"/>
        </w:rPr>
      </w:pPr>
      <w:r w:rsidRPr="0031578A"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  <w:t>检测结果说明：</w:t>
      </w:r>
    </w:p>
    <w:p w14:paraId="135CD701" w14:textId="77777777" w:rsid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t>基因的变异命名遵从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 xml:space="preserve">HGVS 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指南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(http://www.hgvs.org/)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，并根据</w:t>
      </w:r>
      <w:proofErr w:type="spellStart"/>
      <w:r w:rsidRPr="006B2DED">
        <w:rPr>
          <w:rFonts w:ascii="Times New Roman" w:eastAsia="微软雅黑" w:hAnsi="Times New Roman"/>
          <w:color w:val="auto"/>
          <w:sz w:val="18"/>
          <w:szCs w:val="18"/>
        </w:rPr>
        <w:t>GeneBank</w:t>
      </w:r>
      <w:proofErr w:type="spellEnd"/>
      <w:r w:rsidRPr="006B2DED">
        <w:rPr>
          <w:rFonts w:ascii="Times New Roman" w:eastAsia="微软雅黑" w:hAnsi="Times New Roman"/>
          <w:color w:val="auto"/>
          <w:sz w:val="18"/>
          <w:szCs w:val="18"/>
        </w:rPr>
        <w:t>登记号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NM_007294</w:t>
      </w:r>
      <w:r w:rsidR="00E00699"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.</w:t>
      </w:r>
      <w:r w:rsidR="004F4F97"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4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(BRCA1)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或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NM_000059</w:t>
      </w:r>
      <w:r w:rsidR="00E00699"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.</w:t>
      </w:r>
      <w:r w:rsidR="00BD56ED" w:rsidRPr="006B2DED">
        <w:rPr>
          <w:rFonts w:ascii="Times New Roman" w:eastAsia="微软雅黑" w:hAnsi="Times New Roman" w:hint="eastAsia"/>
          <w:bCs/>
          <w:color w:val="auto"/>
          <w:sz w:val="18"/>
          <w:szCs w:val="18"/>
          <w:lang w:bidi="ar"/>
        </w:rPr>
        <w:t>4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(BRCA2)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命名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。</w:t>
      </w:r>
    </w:p>
    <w:p w14:paraId="7699A1C8" w14:textId="77777777" w:rsid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t>根据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IARC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、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ACMG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和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ENIGMA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的分类系统，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BRCA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基因变异按照风险程度由高至</w:t>
      </w:r>
      <w:proofErr w:type="gramStart"/>
      <w:r w:rsidRPr="006B2DED">
        <w:rPr>
          <w:rFonts w:ascii="Times New Roman" w:eastAsia="微软雅黑" w:hAnsi="Times New Roman"/>
          <w:color w:val="auto"/>
          <w:sz w:val="18"/>
          <w:szCs w:val="18"/>
        </w:rPr>
        <w:t>低分为</w:t>
      </w:r>
      <w:proofErr w:type="gramEnd"/>
      <w:r w:rsidRPr="006B2DED">
        <w:rPr>
          <w:rFonts w:ascii="Times New Roman" w:eastAsia="微软雅黑" w:hAnsi="Times New Roman"/>
          <w:color w:val="auto"/>
          <w:sz w:val="18"/>
          <w:szCs w:val="18"/>
        </w:rPr>
        <w:t>以下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5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类：致病（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5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类，致病可能性＞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0.99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）、</w:t>
      </w:r>
      <w:r w:rsidR="003C4BC6" w:rsidRPr="006B2DED">
        <w:rPr>
          <w:rFonts w:ascii="Times New Roman" w:eastAsia="微软雅黑" w:hAnsi="Times New Roman"/>
          <w:color w:val="auto"/>
          <w:sz w:val="18"/>
          <w:szCs w:val="18"/>
        </w:rPr>
        <w:t>疑似致病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4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类，致病可能性在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0.95~0.99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之间）、</w:t>
      </w:r>
      <w:r w:rsidR="00855D9D" w:rsidRPr="006B2DED">
        <w:rPr>
          <w:rFonts w:ascii="Times New Roman" w:eastAsia="微软雅黑" w:hAnsi="Times New Roman"/>
          <w:color w:val="auto"/>
          <w:sz w:val="18"/>
          <w:szCs w:val="18"/>
        </w:rPr>
        <w:t>意义不明确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3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类，致病可能性在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0.05~0.949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之间）、</w:t>
      </w:r>
      <w:r w:rsidR="00855D9D" w:rsidRPr="006B2DED">
        <w:rPr>
          <w:rFonts w:ascii="Times New Roman" w:eastAsia="微软雅黑" w:hAnsi="Times New Roman"/>
          <w:color w:val="auto"/>
          <w:sz w:val="18"/>
          <w:szCs w:val="18"/>
        </w:rPr>
        <w:t>疑似良性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2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类，致病可能性在</w:t>
      </w:r>
      <w:bookmarkStart w:id="6" w:name="OLE_LINK1"/>
      <w:r w:rsidRPr="006B2DED">
        <w:rPr>
          <w:rFonts w:ascii="Times New Roman" w:eastAsia="微软雅黑" w:hAnsi="Times New Roman"/>
          <w:color w:val="auto"/>
          <w:sz w:val="18"/>
          <w:szCs w:val="18"/>
        </w:rPr>
        <w:t>0.001</w:t>
      </w:r>
      <w:bookmarkEnd w:id="6"/>
      <w:r w:rsidRPr="006B2DED">
        <w:rPr>
          <w:rFonts w:ascii="Times New Roman" w:eastAsia="微软雅黑" w:hAnsi="Times New Roman"/>
          <w:color w:val="auto"/>
          <w:sz w:val="18"/>
          <w:szCs w:val="18"/>
        </w:rPr>
        <w:t>~0.049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之间）、良性（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1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类，致病可能性＜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0.001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）。</w:t>
      </w:r>
    </w:p>
    <w:p w14:paraId="5E30B000" w14:textId="77777777" w:rsidR="006B2DED" w:rsidRDefault="003C4BC6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致病性或疑似致病性的胚系变异，根据美国病理学会（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AMP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）、美国临床肿瘤学会（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ASCO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）和美国病理学家学会（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CAP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）共同参与制定的《肿瘤变异解读及报告指南（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2017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年版）》（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PMID: 27993330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）与中国专家共识《肿瘤二代测序临床报告解读共识》，根据变异在不同癌种中对应的药物敏感性、诊断及预后证据分为四个等级：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A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级、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B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级、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C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级、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D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级。</w:t>
      </w:r>
    </w:p>
    <w:p w14:paraId="687C638E" w14:textId="77777777" w:rsid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t>根据《</w:t>
      </w:r>
      <w:r w:rsidR="008623EE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BRCA1/</w:t>
      </w:r>
      <w:r w:rsidR="008623EE" w:rsidRPr="006B2DED">
        <w:rPr>
          <w:rFonts w:ascii="Times New Roman" w:eastAsia="微软雅黑" w:hAnsi="Times New Roman"/>
          <w:color w:val="auto"/>
          <w:sz w:val="18"/>
          <w:szCs w:val="18"/>
        </w:rPr>
        <w:t>2</w:t>
      </w:r>
      <w:r w:rsidR="008623EE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数据解读中国专家共识（</w:t>
      </w:r>
      <w:r w:rsidR="008623EE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2021</w:t>
      </w:r>
      <w:r w:rsidR="008623EE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版）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》和《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基于下一代测序技术的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BRCA1/2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基因检测指南（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2019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版）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》，检测结果部分列出该样本发现的所有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3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~5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类基因变异。</w:t>
      </w:r>
    </w:p>
    <w:p w14:paraId="1838501B" w14:textId="77777777" w:rsid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t>基因型是指该基因位点在两条同源染色体上的变异状态，变异的基因型分为杂合型和纯合型。</w:t>
      </w:r>
    </w:p>
    <w:p w14:paraId="58D9D540" w14:textId="03100263" w:rsidR="00D02356" w:rsidRP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t>本报告仅对送检样品检测负责，结果仅供医生参考。</w:t>
      </w:r>
    </w:p>
    <w:p w14:paraId="37D6E0E8" w14:textId="77777777" w:rsidR="00D02356" w:rsidRPr="0031578A" w:rsidRDefault="00BE1459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</w:pPr>
      <w:r w:rsidRPr="0031578A"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  <w:t>检测</w:t>
      </w:r>
      <w:r w:rsidRPr="0031578A">
        <w:rPr>
          <w:rFonts w:ascii="Times New Roman" w:eastAsia="微软雅黑" w:hAnsi="Times New Roman" w:hint="eastAsia"/>
          <w:b/>
          <w:bCs/>
          <w:color w:val="auto"/>
          <w:spacing w:val="10"/>
          <w:sz w:val="18"/>
          <w:szCs w:val="18"/>
        </w:rPr>
        <w:t>方法</w:t>
      </w:r>
      <w:r w:rsidRPr="0031578A"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  <w:t>局限性说明：</w:t>
      </w:r>
    </w:p>
    <w:p w14:paraId="50E55A30" w14:textId="77777777" w:rsidR="006B2DED" w:rsidRDefault="00B00C28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不合理的样本采集、转运及处理均有可能</w:t>
      </w:r>
      <w:r w:rsidRPr="0031578A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对结果产生影响</w:t>
      </w:r>
      <w:r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。</w:t>
      </w:r>
    </w:p>
    <w:p w14:paraId="012F0AB3" w14:textId="77777777" w:rsidR="006B2DED" w:rsidRDefault="00BE1459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BRCA1</w:t>
      </w:r>
      <w:r w:rsidR="00096C83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基因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的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2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号外显子序列含有复杂的二级结构、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AT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含量高且存在假基因，该区域存在一定的大片段</w:t>
      </w:r>
      <w:proofErr w:type="gramStart"/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重排假</w:t>
      </w:r>
      <w:proofErr w:type="gramEnd"/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阳性概率。</w:t>
      </w:r>
    </w:p>
    <w:p w14:paraId="3AD3BA64" w14:textId="77777777" w:rsidR="006B2DED" w:rsidRDefault="00BE1459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当缺失区域发生在连续的两个扩增子的相邻两条探针上时，可能导致假阴性结果。</w:t>
      </w:r>
    </w:p>
    <w:p w14:paraId="76BFCC3F" w14:textId="77777777" w:rsidR="006B2DED" w:rsidRDefault="00201C08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该检测目前能覆盖到检测范围内的点突变和插入缺失突变类型，不包括检测范围以外的变异，其他大片段缺失和拷贝数变异不在本检测范围内。</w:t>
      </w:r>
    </w:p>
    <w:p w14:paraId="7FD71348" w14:textId="77777777" w:rsidR="006B2DED" w:rsidRDefault="00613234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本检测能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涵盖的插入缺失突变类型的最长长度为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46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个碱基，对于更多碱基数目的插入缺失突变未能完全验证，可能随突变长度的增加存在检测性能下降的情况。</w:t>
      </w:r>
    </w:p>
    <w:p w14:paraId="5719DC41" w14:textId="77777777" w:rsidR="006B2DED" w:rsidRDefault="006B2DED" w:rsidP="006B2DED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 xml:space="preserve">{%p if </w:t>
      </w:r>
      <w:proofErr w:type="spellStart"/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>judge_brca_cnv</w:t>
      </w:r>
      <w:proofErr w:type="spellEnd"/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 xml:space="preserve"> == “</w:t>
      </w:r>
      <w:proofErr w:type="spellStart"/>
      <w:proofErr w:type="gramStart"/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>mlpa</w:t>
      </w:r>
      <w:proofErr w:type="spellEnd"/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>”%</w:t>
      </w:r>
      <w:proofErr w:type="gramEnd"/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>}</w:t>
      </w:r>
    </w:p>
    <w:p w14:paraId="1C97021E" w14:textId="77777777" w:rsidR="006B2DED" w:rsidRDefault="00AD1AA2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lastRenderedPageBreak/>
        <w:t>本检测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分析软件输出大片段重排阳性时，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则会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采用多重连接探针扩增技术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(MLPA)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进行验证。对于阳性结果的验证遵循以下原则</w:t>
      </w:r>
      <w:r w:rsidR="00332C24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：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如果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检测试剂盒检测结果为阴性，则</w:t>
      </w:r>
      <w:proofErr w:type="gramStart"/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最终大</w:t>
      </w:r>
      <w:proofErr w:type="gramEnd"/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片段重排结果以阴性输出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；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如果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检测试剂盒检测结果为阳性，且与本试剂盒检测结果有相同区域则大片段重排最终结果以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阳性结果输出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；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如果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阳性区域与本试剂</w:t>
      </w:r>
      <w:proofErr w:type="gramStart"/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盒结果</w:t>
      </w:r>
      <w:proofErr w:type="gramEnd"/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没有共有区域，</w:t>
      </w:r>
      <w:r w:rsidR="004D023C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则会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采用另外一套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验证试剂盒进行验证。</w:t>
      </w:r>
    </w:p>
    <w:p w14:paraId="48597360" w14:textId="77777777" w:rsidR="006B2DED" w:rsidRDefault="006B2DED" w:rsidP="006B2DED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  <w:highlight w:val="magenta"/>
        </w:rPr>
        <w:t>{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>%p endif%}</w:t>
      </w:r>
    </w:p>
    <w:p w14:paraId="78C637E7" w14:textId="77777777" w:rsidR="006B2DED" w:rsidRDefault="004567EF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本检测基于多重扩增技术，检测性能可能因样本降解程度受影响，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不适用于主要片段分布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&lt;500bp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的样本检测。</w:t>
      </w:r>
    </w:p>
    <w:p w14:paraId="73149B1D" w14:textId="77777777" w:rsidR="006B2DED" w:rsidRDefault="004567EF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</w:t>
      </w:r>
      <w:proofErr w:type="gramStart"/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检测仅</w:t>
      </w:r>
      <w:proofErr w:type="gramEnd"/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针对外周血样本中的胚系突变进行检测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ab/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，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BRCA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1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/2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基因体细胞突变不在检测范围之内，本检测的检测限为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25%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，不适用于低比例嵌合情况的样本检测，如遇到此类样本，可能存在漏检风险。</w:t>
      </w:r>
    </w:p>
    <w:p w14:paraId="24242762" w14:textId="77777777" w:rsidR="006B2DED" w:rsidRDefault="00613234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骨髓移植的病人不适用本检测。</w:t>
      </w:r>
    </w:p>
    <w:p w14:paraId="0C3D4EE7" w14:textId="77777777" w:rsidR="006B2DED" w:rsidRDefault="00BE1459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本报告中突变的解读基于当前对这些基因变异的认识，随着数据库尤其是中国人群数据的完善及文献等资料的更新，对突变的解读有可能发生变更。</w:t>
      </w:r>
      <w:r w:rsidR="00590D0F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且</w:t>
      </w:r>
      <w:r w:rsidR="00590D0F"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所有的分析是基于目前已发表的科学文献和公认的研究数据库等，因此，未检出致病和</w:t>
      </w:r>
      <w:r w:rsidR="003C4BC6"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疑似致病</w:t>
      </w:r>
      <w:r w:rsidR="00590D0F"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突变结果也不能完全排除遗传因素。</w:t>
      </w:r>
    </w:p>
    <w:p w14:paraId="087C223E" w14:textId="77777777" w:rsidR="006B2DED" w:rsidRDefault="00BE1459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由于遗传性疾病外显率和表现度的差异，不同受检者的最终的患病风险和患病程度也会有所差异；此外，遗传因素并不是罹患肿瘤的唯一原因，药物、病原体感染和环境异常等也有可能会促发肿瘤的发生，因此，需要在遗传性因素的基础上结合受检者的病史、家族史、药物史和个人史等进行综合评估。</w:t>
      </w:r>
    </w:p>
    <w:p w14:paraId="4F1DFE5E" w14:textId="7F1CA1E7" w:rsidR="00D02356" w:rsidRPr="006B2DED" w:rsidRDefault="00DE43A2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</w:t>
      </w:r>
      <w:r w:rsidR="00BE1459"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检测不是临床诊断，不具有疾病预测和诊断功能，建议咨询临床医生。</w:t>
      </w:r>
    </w:p>
    <w:p w14:paraId="79757293" w14:textId="77777777" w:rsidR="00CD7E1D" w:rsidRPr="0031578A" w:rsidRDefault="00CD7E1D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</w:p>
    <w:p w14:paraId="58E80401" w14:textId="77777777" w:rsidR="00CD7E1D" w:rsidRPr="0031578A" w:rsidRDefault="00CD7E1D" w:rsidP="00CD7E1D">
      <w:pPr>
        <w:spacing w:after="0" w:line="240" w:lineRule="auto"/>
        <w:rPr>
          <w:rFonts w:ascii="Times New Roman" w:eastAsia="微软雅黑" w:hAnsi="Times New Roman"/>
          <w:b/>
          <w:color w:val="auto"/>
          <w:spacing w:val="6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pacing w:val="6"/>
          <w:sz w:val="18"/>
          <w:szCs w:val="18"/>
        </w:rPr>
        <w:t>附录</w:t>
      </w:r>
      <w:r w:rsidRPr="0031578A">
        <w:rPr>
          <w:rFonts w:ascii="Times New Roman" w:eastAsia="微软雅黑" w:hAnsi="Times New Roman" w:hint="eastAsia"/>
          <w:b/>
          <w:color w:val="auto"/>
          <w:spacing w:val="6"/>
          <w:sz w:val="18"/>
          <w:szCs w:val="18"/>
        </w:rPr>
        <w:t>1</w:t>
      </w:r>
      <w:r w:rsidRPr="0031578A">
        <w:rPr>
          <w:rFonts w:ascii="Times New Roman" w:eastAsia="微软雅黑" w:hAnsi="Times New Roman"/>
          <w:b/>
          <w:color w:val="auto"/>
          <w:spacing w:val="6"/>
          <w:sz w:val="18"/>
          <w:szCs w:val="18"/>
        </w:rPr>
        <w:t>：</w:t>
      </w:r>
      <w:r w:rsidRPr="0031578A">
        <w:rPr>
          <w:rFonts w:ascii="Times New Roman" w:eastAsia="微软雅黑" w:hAnsi="Times New Roman"/>
          <w:b/>
          <w:bCs/>
          <w:color w:val="auto"/>
          <w:spacing w:val="6"/>
          <w:sz w:val="18"/>
          <w:szCs w:val="18"/>
        </w:rPr>
        <w:t>样本主要质控</w:t>
      </w:r>
    </w:p>
    <w:tbl>
      <w:tblPr>
        <w:tblStyle w:val="22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7"/>
        <w:gridCol w:w="4386"/>
        <w:gridCol w:w="4384"/>
      </w:tblGrid>
      <w:tr w:rsidR="0031578A" w:rsidRPr="0031578A" w14:paraId="73ABF696" w14:textId="77777777" w:rsidTr="00A51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tcW w:w="16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top"/>
          </w:tcPr>
          <w:p w14:paraId="57EE7C4B" w14:textId="77777777" w:rsidR="00CD7E1D" w:rsidRPr="0031578A" w:rsidRDefault="00CD7E1D" w:rsidP="00274D60">
            <w:pPr>
              <w:snapToGrid w:val="0"/>
              <w:spacing w:after="0" w:line="240" w:lineRule="auto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top"/>
          </w:tcPr>
          <w:p w14:paraId="73233298" w14:textId="77777777" w:rsidR="00CD7E1D" w:rsidRPr="0031578A" w:rsidRDefault="00CD7E1D" w:rsidP="00274D60">
            <w:pPr>
              <w:snapToGrid w:val="0"/>
              <w:spacing w:after="0" w:line="240" w:lineRule="auto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Cs/>
                <w:snapToGrid w:val="0"/>
                <w:color w:val="auto"/>
                <w:spacing w:val="6"/>
                <w:sz w:val="18"/>
                <w:szCs w:val="18"/>
              </w:rPr>
              <w:t>质量参数</w:t>
            </w:r>
          </w:p>
        </w:tc>
        <w:tc>
          <w:tcPr>
            <w:tcW w:w="43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top"/>
          </w:tcPr>
          <w:p w14:paraId="2858D9E5" w14:textId="77777777" w:rsidR="00CD7E1D" w:rsidRPr="0031578A" w:rsidRDefault="00CD7E1D" w:rsidP="00274D60">
            <w:pPr>
              <w:snapToGrid w:val="0"/>
              <w:spacing w:after="0" w:line="240" w:lineRule="auto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Cs/>
                <w:snapToGrid w:val="0"/>
                <w:color w:val="auto"/>
                <w:sz w:val="18"/>
                <w:szCs w:val="18"/>
              </w:rPr>
              <w:t>数值（质控标准）</w:t>
            </w:r>
          </w:p>
        </w:tc>
      </w:tr>
      <w:tr w:rsidR="0031578A" w:rsidRPr="0031578A" w14:paraId="45998CBC" w14:textId="77777777" w:rsidTr="00A51231">
        <w:trPr>
          <w:trHeight w:val="354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71FD4E0" w14:textId="651A54A3" w:rsidR="00CD7E1D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snapToGrid w:val="0"/>
                <w:color w:val="auto"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t>病理</w:t>
            </w:r>
            <w:r w:rsidR="00CD7E1D" w:rsidRPr="0031578A"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t>评估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B365CEF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  <w:t>肿瘤细胞含量（</w:t>
            </w:r>
            <w:r w:rsidRPr="0031578A"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F980235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Cs/>
                <w:snapToGrid w:val="0"/>
                <w:color w:val="auto"/>
                <w:sz w:val="18"/>
                <w:szCs w:val="18"/>
              </w:rPr>
              <w:t>不适用</w:t>
            </w:r>
          </w:p>
        </w:tc>
      </w:tr>
      <w:tr w:rsidR="00B25395" w:rsidRPr="0031578A" w14:paraId="4A4C6EEE" w14:textId="77777777" w:rsidTr="00A51231">
        <w:trPr>
          <w:trHeight w:val="80"/>
        </w:trPr>
        <w:tc>
          <w:tcPr>
            <w:tcW w:w="1697" w:type="dxa"/>
            <w:vMerge w:val="restart"/>
            <w:tcBorders>
              <w:top w:val="nil"/>
              <w:left w:val="nil"/>
              <w:right w:val="nil"/>
            </w:tcBorders>
            <w:vAlign w:val="top"/>
          </w:tcPr>
          <w:p w14:paraId="2EB8EE33" w14:textId="0D8F32A6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t>样本质量评估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796F592" w14:textId="77777777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DNA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总量（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ng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55789C0" w14:textId="0B369ED4" w:rsidR="00B25395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 xml:space="preserve">{%if 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lib_quality_control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 xml:space="preserve"> and 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lib_quality_control.lib_dna_qc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 xml:space="preserve"> and lib_quality_control.lib_dna_qc.dna_qty%}{{lib_quality_control.lib_dna_qc.dna_qty|replace(“.00”,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)}}{%else%}{%endif%}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B25395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3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0)</w:t>
            </w:r>
          </w:p>
        </w:tc>
      </w:tr>
      <w:tr w:rsidR="00B25395" w:rsidRPr="0031578A" w14:paraId="1E4227C5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bottom w:val="nil"/>
              <w:right w:val="nil"/>
            </w:tcBorders>
            <w:vAlign w:val="top"/>
          </w:tcPr>
          <w:p w14:paraId="714874AD" w14:textId="77777777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3B11759" w14:textId="1EE0E9A5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文库总量（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ng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BD9669B" w14:textId="7101F858" w:rsidR="00B25395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 xml:space="preserve">{%if 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lib_quality_control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 xml:space="preserve"> and 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lib_quality_control.lib_dna_qc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 xml:space="preserve"> and lib_quality_control.lib_dna_qc.library_qty%}{{lib_quality_control.lib_dna_qc.library_qty|replace(“.00”,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)}}{%else%}{%endif%}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1</w:t>
            </w:r>
            <w:r w:rsidR="00B25395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5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0)</w:t>
            </w:r>
          </w:p>
        </w:tc>
      </w:tr>
      <w:tr w:rsidR="0031578A" w:rsidRPr="0031578A" w14:paraId="48EE9278" w14:textId="77777777" w:rsidTr="00A51231">
        <w:trPr>
          <w:trHeight w:val="20"/>
        </w:trPr>
        <w:tc>
          <w:tcPr>
            <w:tcW w:w="1697" w:type="dxa"/>
            <w:vMerge w:val="restart"/>
            <w:tcBorders>
              <w:top w:val="nil"/>
              <w:left w:val="nil"/>
              <w:right w:val="nil"/>
            </w:tcBorders>
            <w:vAlign w:val="top"/>
          </w:tcPr>
          <w:p w14:paraId="6AFC73C6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t>测序质量评估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1F27082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Q30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CD3158C" w14:textId="7E1A9552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{{qc.dna_data_qc.cleandata_q30|replace(“.00”,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75)</w:t>
            </w:r>
          </w:p>
        </w:tc>
      </w:tr>
      <w:tr w:rsidR="0031578A" w:rsidRPr="0031578A" w14:paraId="68CCC8BB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0375F41E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F22D34D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比对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率（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61117D9" w14:textId="2A1EE3EC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qc.dna_data_qc.mapping_ratio|replace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(“.00”,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85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)</w:t>
            </w:r>
          </w:p>
        </w:tc>
      </w:tr>
      <w:tr w:rsidR="0031578A" w:rsidRPr="0031578A" w14:paraId="6DF53149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133D932A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C4374F2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覆盖度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2EA34B8" w14:textId="59123242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qc.dna_data_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qc.cover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_ratio|replace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(“.00”,””)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”,””)}}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(100)</w:t>
            </w:r>
          </w:p>
        </w:tc>
      </w:tr>
      <w:tr w:rsidR="0031578A" w:rsidRPr="0031578A" w14:paraId="53A4F343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7270B16F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853E017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均</w:t>
            </w:r>
            <w:proofErr w:type="gramStart"/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一</w:t>
            </w:r>
            <w:proofErr w:type="gramEnd"/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性（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4C8BA6E" w14:textId="055B9CCF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{{qc.dna_data_qc.uni20|replace(“.00”,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90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)</w:t>
            </w:r>
          </w:p>
        </w:tc>
      </w:tr>
      <w:tr w:rsidR="0031578A" w:rsidRPr="0031578A" w14:paraId="517F7F42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7A15415B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C792F1B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平均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测序深度（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X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010D9C6" w14:textId="36BFEB8D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qc.dna_data_qc.depth_mean|replace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(“.00”,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5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00)</w:t>
            </w:r>
          </w:p>
        </w:tc>
      </w:tr>
      <w:tr w:rsidR="0031578A" w:rsidRPr="0031578A" w14:paraId="3C8501A3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bottom w:val="nil"/>
              <w:right w:val="nil"/>
            </w:tcBorders>
            <w:vAlign w:val="top"/>
          </w:tcPr>
          <w:p w14:paraId="2341EA69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2CA730C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最低扩增子测序深度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（</w:t>
            </w: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X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BAC4FFB" w14:textId="1DFF0472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qc.dna_data_qc.depth_min|replace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(“.00”,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5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0)</w:t>
            </w:r>
          </w:p>
        </w:tc>
      </w:tr>
      <w:tr w:rsidR="004D1C3A" w:rsidRPr="0031578A" w14:paraId="7C0E93C7" w14:textId="77777777" w:rsidTr="00A51231">
        <w:trPr>
          <w:trHeight w:val="20"/>
        </w:trPr>
        <w:tc>
          <w:tcPr>
            <w:tcW w:w="1697" w:type="dxa"/>
            <w:tcBorders>
              <w:top w:val="nil"/>
              <w:left w:val="nil"/>
              <w:right w:val="nil"/>
            </w:tcBorders>
            <w:vAlign w:val="top"/>
          </w:tcPr>
          <w:p w14:paraId="559C9F8F" w14:textId="77777777" w:rsidR="004D1C3A" w:rsidRPr="0031578A" w:rsidRDefault="004D1C3A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综合评估</w:t>
            </w:r>
          </w:p>
        </w:tc>
        <w:tc>
          <w:tcPr>
            <w:tcW w:w="8770" w:type="dxa"/>
            <w:gridSpan w:val="2"/>
            <w:tcBorders>
              <w:top w:val="nil"/>
              <w:left w:val="nil"/>
              <w:right w:val="nil"/>
            </w:tcBorders>
            <w:vAlign w:val="top"/>
          </w:tcPr>
          <w:p w14:paraId="3CB6532D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if qc.dna_data_</w:t>
            </w:r>
            <w:proofErr w:type="gramStart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qc.cleandata</w:t>
            </w:r>
            <w:proofErr w:type="gramEnd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 xml:space="preserve">_q30_num&gt;=0.75 and </w:t>
            </w:r>
            <w:proofErr w:type="spellStart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qc.dna_data_qc.depth_min_num</w:t>
            </w:r>
            <w:proofErr w:type="spellEnd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&gt;=50%}</w:t>
            </w:r>
          </w:p>
          <w:p w14:paraId="39A1ADA7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lastRenderedPageBreak/>
              <w:t xml:space="preserve">{%p if </w:t>
            </w:r>
            <w:proofErr w:type="spellStart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lib_quality_control</w:t>
            </w:r>
            <w:proofErr w:type="spellEnd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 xml:space="preserve"> and </w:t>
            </w:r>
            <w:proofErr w:type="spellStart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lib_quality_control.lib_dna_qc</w:t>
            </w:r>
            <w:proofErr w:type="spellEnd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 xml:space="preserve"> and </w:t>
            </w:r>
            <w:proofErr w:type="spellStart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lib_quality_control.lib_dna_qc.dna_qty</w:t>
            </w:r>
            <w:proofErr w:type="spellEnd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 xml:space="preserve"> and </w:t>
            </w:r>
            <w:proofErr w:type="spellStart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lib_quality_control.lib_dna_</w:t>
            </w:r>
            <w:proofErr w:type="gramStart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qc.library</w:t>
            </w:r>
            <w:proofErr w:type="gramEnd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_qty</w:t>
            </w:r>
            <w:proofErr w:type="spellEnd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%}</w:t>
            </w:r>
          </w:p>
          <w:p w14:paraId="0A8FC460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 xml:space="preserve">{%if </w:t>
            </w:r>
            <w:proofErr w:type="spellStart"/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lib_quality_control.lib_dna_qc.dna_qty|float</w:t>
            </w:r>
            <w:proofErr w:type="spellEnd"/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 xml:space="preserve"> &gt;= 30 and </w:t>
            </w:r>
            <w:proofErr w:type="spellStart"/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lib_quality_control.lib_dna_qc.library_qty|float</w:t>
            </w:r>
            <w:proofErr w:type="spellEnd"/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 xml:space="preserve"> &gt;=150%}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合格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{%else%}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风险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{%endif%}</w:t>
            </w:r>
          </w:p>
          <w:p w14:paraId="486D4F25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else%}</w:t>
            </w:r>
          </w:p>
          <w:p w14:paraId="24822818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合格（</w:t>
            </w:r>
            <w:proofErr w:type="gramStart"/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质控项有</w:t>
            </w:r>
            <w:proofErr w:type="gramEnd"/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缺失，请补齐数据后自行评估）</w:t>
            </w:r>
          </w:p>
          <w:p w14:paraId="3048D88B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endif%}</w:t>
            </w:r>
          </w:p>
          <w:p w14:paraId="75A80C55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else%}</w:t>
            </w:r>
          </w:p>
          <w:p w14:paraId="4AEE0FCA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风险</w:t>
            </w:r>
          </w:p>
          <w:p w14:paraId="06E0E06E" w14:textId="29E09C6A" w:rsidR="004D1C3A" w:rsidRPr="00B25395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endif%}</w:t>
            </w:r>
          </w:p>
        </w:tc>
      </w:tr>
    </w:tbl>
    <w:p w14:paraId="315791B9" w14:textId="41BF1D47" w:rsidR="00CD7E1D" w:rsidRPr="0031578A" w:rsidRDefault="00CD7E1D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</w:p>
    <w:p w14:paraId="4CB43F5A" w14:textId="21E5B8B4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附录</w:t>
      </w:r>
      <w:r w:rsidR="00CD7E1D"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2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：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基因简介</w:t>
      </w:r>
    </w:p>
    <w:p w14:paraId="39EF4C6B" w14:textId="77777777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Breast Cancer 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）是最早在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1990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年由家族性乳腺癌中通过遗传连锁分析发现的乳腺癌易感基因，定位于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17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号染色体，包含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24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个外显子，编码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1863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个氨基酸的蛋白。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是经典的抑癌基因，参与多种重要的细胞过程，包括同源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DNA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修复、维持基因组稳定、转录调控、细胞周期调控等。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Breast Cancer 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）是第二个发现的乳腺癌易感基因，定位于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13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号染色体，含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27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个外显子，编码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3418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个氨基酸的蛋白。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是经典的抑癌基因，参与多种重要的细胞过程，包括同源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DNA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修复、维持基因组稳定、转录调控、细胞周期调控等。</w:t>
      </w:r>
    </w:p>
    <w:p w14:paraId="2C536DDA" w14:textId="64CCDBA1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胚系突变是遗传性乳腺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-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卵巢癌综合征（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Hereditary breast - ovarian cancer syndrome, HBOC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）中最重要的遗传因素，约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80%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的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HBOC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患者与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胚系突变相关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[PMID: 24312913]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胚系突变与早发性乳腺癌、多发性乳腺癌、男性乳腺癌、卵巢癌及输卵管癌的易感性高度相关，此外还与前列腺癌、胰腺癌等肿瘤的易感性相关。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TCGA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数据显示，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体系突变常见于肺鳞癌，突变频率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~7%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；其次为胃癌及卵巢癌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~6%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。携带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突变的乳腺癌患者对铂类化疗敏感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[2009 ASCO #1099][PMID: 22817698][2009 ASCO #502]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。携带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胚系或体系失活性突变的肿瘤可能对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PARP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抑制剂如奥拉帕利（</w:t>
      </w:r>
      <w:proofErr w:type="spellStart"/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olaparib</w:t>
      </w:r>
      <w:proofErr w:type="spellEnd"/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，已获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NMPA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批准）、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rucaparib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niraparib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等敏感。</w:t>
      </w:r>
    </w:p>
    <w:p w14:paraId="22129CF6" w14:textId="77777777" w:rsidR="00CD7E1D" w:rsidRPr="0031578A" w:rsidRDefault="00CD7E1D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8"/>
          <w:szCs w:val="18"/>
        </w:rPr>
      </w:pPr>
    </w:p>
    <w:p w14:paraId="17AA1AE4" w14:textId="02863C6C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附录</w:t>
      </w:r>
      <w:r w:rsidR="00CD7E1D"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3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：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基因胚系突变的风险管理</w:t>
      </w:r>
    </w:p>
    <w:p w14:paraId="25F49742" w14:textId="61510A10" w:rsidR="00F23EFE" w:rsidRPr="0031578A" w:rsidRDefault="00F23EFE" w:rsidP="00201C08">
      <w:pPr>
        <w:spacing w:line="380" w:lineRule="exact"/>
        <w:rPr>
          <w:rFonts w:ascii="思源黑体 CN Normal" w:eastAsia="思源黑体 CN Normal" w:hAnsi="思源黑体 CN Normal"/>
          <w:color w:val="auto"/>
          <w:sz w:val="18"/>
          <w:szCs w:val="18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《美国国家综合癌症网络（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National Comprehensive Cancer Network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，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N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CCN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）指南》、《中国乳腺癌患者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BRCA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1/2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基因检测与临床应用专家共识（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2018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年版）》、《中国前列腺癌患者基因检测专家共识（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2020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年版）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》均推荐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/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2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基因致病性或</w:t>
      </w:r>
      <w:r w:rsidR="003C4BC6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疑似致病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性变异携带者进行</w:t>
      </w:r>
      <w:r w:rsidRPr="0031578A">
        <w:rPr>
          <w:rFonts w:ascii="Times New Roman" w:eastAsia="微软雅黑" w:hAnsi="Times New Roman" w:hint="eastAsia"/>
          <w:b/>
          <w:color w:val="auto"/>
          <w:sz w:val="18"/>
          <w:szCs w:val="18"/>
        </w:rPr>
        <w:t>定期检查或筛查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，并采取合适的</w:t>
      </w:r>
      <w:r w:rsidRPr="0031578A">
        <w:rPr>
          <w:rFonts w:ascii="Times New Roman" w:eastAsia="微软雅黑" w:hAnsi="Times New Roman" w:hint="eastAsia"/>
          <w:b/>
          <w:color w:val="auto"/>
          <w:sz w:val="18"/>
          <w:szCs w:val="18"/>
        </w:rPr>
        <w:t>预防措施</w:t>
      </w:r>
      <w:r w:rsidRPr="0031578A">
        <w:rPr>
          <w:rFonts w:ascii="思源黑体 CN Normal" w:eastAsia="思源黑体 CN Normal" w:hAnsi="思源黑体 CN Normal" w:hint="eastAsia"/>
          <w:color w:val="auto"/>
          <w:sz w:val="18"/>
          <w:szCs w:val="18"/>
        </w:rPr>
        <w:t>。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1148"/>
        <w:gridCol w:w="906"/>
        <w:gridCol w:w="1532"/>
        <w:gridCol w:w="6881"/>
      </w:tblGrid>
      <w:tr w:rsidR="0031578A" w:rsidRPr="0031578A" w14:paraId="56B79E1C" w14:textId="77777777" w:rsidTr="00471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5D4D4841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t>癌种</w:t>
            </w: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/</w:t>
            </w: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人群</w:t>
            </w:r>
          </w:p>
        </w:tc>
        <w:tc>
          <w:tcPr>
            <w:tcW w:w="4452" w:type="pct"/>
            <w:gridSpan w:val="3"/>
          </w:tcPr>
          <w:p w14:paraId="78D9CDC3" w14:textId="77777777" w:rsidR="00201C08" w:rsidRPr="0031578A" w:rsidRDefault="00201C08" w:rsidP="00B1323A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筛查建议</w:t>
            </w:r>
          </w:p>
        </w:tc>
      </w:tr>
      <w:tr w:rsidR="0031578A" w:rsidRPr="0031578A" w14:paraId="27054673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 w:val="restart"/>
          </w:tcPr>
          <w:p w14:paraId="5D398424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乳腺癌</w:t>
            </w:r>
          </w:p>
        </w:tc>
        <w:tc>
          <w:tcPr>
            <w:tcW w:w="433" w:type="pct"/>
            <w:vMerge w:val="restart"/>
          </w:tcPr>
          <w:p w14:paraId="028F4F78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女性</w:t>
            </w:r>
          </w:p>
        </w:tc>
        <w:tc>
          <w:tcPr>
            <w:tcW w:w="732" w:type="pct"/>
            <w:vAlign w:val="center"/>
          </w:tcPr>
          <w:p w14:paraId="4EE861C5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8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43FB9EBB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培养乳房防护意识</w:t>
            </w:r>
          </w:p>
        </w:tc>
      </w:tr>
      <w:tr w:rsidR="0031578A" w:rsidRPr="0031578A" w14:paraId="1AA74F78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106C6D71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2AAF3C5A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1FAB1A4B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021C81AC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定期（每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6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-12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个月）进行临床乳腺检查</w:t>
            </w:r>
          </w:p>
        </w:tc>
      </w:tr>
      <w:tr w:rsidR="0031578A" w:rsidRPr="0031578A" w14:paraId="51679D1B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1FA079FA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6A742BF5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05C7426E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5-29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</w:t>
            </w:r>
          </w:p>
        </w:tc>
        <w:tc>
          <w:tcPr>
            <w:tcW w:w="3287" w:type="pct"/>
          </w:tcPr>
          <w:p w14:paraId="484C2311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次乳腺磁共振成像对比剂成像（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）（当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proofErr w:type="gramStart"/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不</w:t>
            </w:r>
            <w:proofErr w:type="gramEnd"/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可用时，考虑行断层摄影）。</w:t>
            </w:r>
          </w:p>
          <w:p w14:paraId="2BEA2A5B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如家族史包含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岁前确诊乳腺癌，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基于家族史进行个体化处理。</w:t>
            </w:r>
          </w:p>
        </w:tc>
      </w:tr>
      <w:tr w:rsidR="0031578A" w:rsidRPr="0031578A" w14:paraId="04C79901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0F02E98E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DC6B0C4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4A785AA5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30-75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</w:t>
            </w:r>
          </w:p>
        </w:tc>
        <w:tc>
          <w:tcPr>
            <w:tcW w:w="3287" w:type="pct"/>
          </w:tcPr>
          <w:p w14:paraId="063A4722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次乳腺断层摄影检查和磁共振成像对比剂成像（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）。</w:t>
            </w:r>
          </w:p>
        </w:tc>
      </w:tr>
      <w:tr w:rsidR="0031578A" w:rsidRPr="0031578A" w14:paraId="4520AF7D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784570EF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1B0A7C29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7C49E3C4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＞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7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</w:t>
            </w:r>
          </w:p>
        </w:tc>
        <w:tc>
          <w:tcPr>
            <w:tcW w:w="3287" w:type="pct"/>
          </w:tcPr>
          <w:p w14:paraId="39B3E338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个体化处理。</w:t>
            </w:r>
          </w:p>
        </w:tc>
      </w:tr>
      <w:tr w:rsidR="0031578A" w:rsidRPr="0031578A" w14:paraId="784858A0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11F92794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1E701217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4C72AE1C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乳腺癌治疗后</w:t>
            </w:r>
          </w:p>
        </w:tc>
        <w:tc>
          <w:tcPr>
            <w:tcW w:w="3287" w:type="pct"/>
          </w:tcPr>
          <w:p w14:paraId="668E3306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携带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BRCA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、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致病性或疑似致病性变异、接受过乳腺癌治疗但未患双侧乳腺患癌的女性，保持每年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次乳腺断层摄影检查和磁共振成像对比剂成像（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）。</w:t>
            </w:r>
          </w:p>
        </w:tc>
      </w:tr>
      <w:tr w:rsidR="0031578A" w:rsidRPr="0031578A" w14:paraId="4FFF1BED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0A7CDE1A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361352D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Merge w:val="restart"/>
            <w:vAlign w:val="center"/>
          </w:tcPr>
          <w:p w14:paraId="73420637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个体化处理</w:t>
            </w:r>
          </w:p>
        </w:tc>
        <w:tc>
          <w:tcPr>
            <w:tcW w:w="3287" w:type="pct"/>
          </w:tcPr>
          <w:p w14:paraId="46F56A62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降低风险的乳房切除术，术前</w:t>
            </w:r>
            <w:proofErr w:type="gramStart"/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需咨询</w:t>
            </w:r>
            <w:proofErr w:type="gramEnd"/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包含预防程度、乳腺再造、手术风险、对侧乳腺癌风险、生存预期等相关事宜并要综合考虑手术对心理、社交和生活质量方面的影响。</w:t>
            </w:r>
          </w:p>
        </w:tc>
      </w:tr>
      <w:tr w:rsidR="0031578A" w:rsidRPr="0031578A" w14:paraId="68900808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08DF2346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358F58A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Merge/>
            <w:vAlign w:val="center"/>
          </w:tcPr>
          <w:p w14:paraId="36D0A96B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3287" w:type="pct"/>
          </w:tcPr>
          <w:p w14:paraId="7E003221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使用降低风险的药物</w:t>
            </w:r>
          </w:p>
        </w:tc>
      </w:tr>
      <w:tr w:rsidR="0031578A" w:rsidRPr="0031578A" w14:paraId="70251EEC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78911868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 w:val="restart"/>
          </w:tcPr>
          <w:p w14:paraId="7162577F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男性</w:t>
            </w:r>
          </w:p>
        </w:tc>
        <w:tc>
          <w:tcPr>
            <w:tcW w:w="732" w:type="pct"/>
            <w:vAlign w:val="center"/>
          </w:tcPr>
          <w:p w14:paraId="64C39DF1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3F8F1BAA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乳房自检及相关教育，每年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次临床乳腺检查</w:t>
            </w:r>
          </w:p>
        </w:tc>
      </w:tr>
      <w:tr w:rsidR="0031578A" w:rsidRPr="0031578A" w14:paraId="28B4C8FD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5B203F97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F34676E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1870F687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男性乳房发育症患者：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40AE4D6B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考虑每年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次乳腺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X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线检查</w:t>
            </w:r>
          </w:p>
          <w:p w14:paraId="79DCDA6F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开始检查时间应早于家族中最年轻的男性乳腺癌患者确诊年龄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年</w:t>
            </w:r>
          </w:p>
        </w:tc>
      </w:tr>
      <w:tr w:rsidR="0031578A" w:rsidRPr="0031578A" w14:paraId="0CB671C4" w14:textId="77777777" w:rsidTr="00471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 w:val="restart"/>
          </w:tcPr>
          <w:p w14:paraId="3A8F64B5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卵巢癌</w:t>
            </w:r>
          </w:p>
        </w:tc>
        <w:tc>
          <w:tcPr>
            <w:tcW w:w="4452" w:type="pct"/>
            <w:gridSpan w:val="3"/>
          </w:tcPr>
          <w:p w14:paraId="2A174295" w14:textId="07E4A76C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对于选择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降低风险的输卵管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-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卵巢切除术（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RRSO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）的患者，通常在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5-40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岁进行手术，手术应在完成生育后进行。</w:t>
            </w:r>
          </w:p>
          <w:p w14:paraId="596204E6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相关卵巢癌的确诊年龄通常较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相关卵巢癌晚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8~10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年，故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基因致病性或疑似致病性变异携带者可将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RRSO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合理推迟至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40~45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岁进行，需综合考虑家族中卵巢器的确诊年龄。</w:t>
            </w:r>
          </w:p>
          <w:p w14:paraId="2062E34B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手术前需综合考虑手术对心理、社交、生活等方面的影响。</w:t>
            </w:r>
          </w:p>
        </w:tc>
      </w:tr>
      <w:tr w:rsidR="0031578A" w:rsidRPr="0031578A" w14:paraId="7A32C562" w14:textId="77777777" w:rsidTr="004713F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4E37248C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4452" w:type="pct"/>
            <w:gridSpan w:val="3"/>
          </w:tcPr>
          <w:p w14:paraId="3481FF7A" w14:textId="71280A2D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对于</w:t>
            </w:r>
            <w:r w:rsidR="00101CBB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不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选择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降低风险的输卵管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-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卵巢切除术（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RRSO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）的患者，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0-35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岁开始选择阴道超声和血清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CA-125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检查对卵巢</w:t>
            </w:r>
            <w:proofErr w:type="gramStart"/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癌进行</w:t>
            </w:r>
            <w:proofErr w:type="gramEnd"/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筛查，筛查需遵循临床医师的指导。</w:t>
            </w:r>
          </w:p>
        </w:tc>
      </w:tr>
      <w:tr w:rsidR="0031578A" w:rsidRPr="0031578A" w14:paraId="64E3B42B" w14:textId="77777777" w:rsidTr="00471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08CB272F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t>前列腺癌</w:t>
            </w:r>
          </w:p>
        </w:tc>
        <w:tc>
          <w:tcPr>
            <w:tcW w:w="4452" w:type="pct"/>
            <w:gridSpan w:val="3"/>
          </w:tcPr>
          <w:p w14:paraId="74AADCCF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4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岁开始，建议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致病性或疑似致病性变异携带者进行前列腺癌筛查。</w:t>
            </w:r>
          </w:p>
          <w:p w14:paraId="59E5EDE1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致病性或疑似致病性变异携带者可考虑进行前列腺癌筛查。</w:t>
            </w:r>
          </w:p>
        </w:tc>
      </w:tr>
      <w:tr w:rsidR="0031578A" w:rsidRPr="0031578A" w14:paraId="64BFCCC1" w14:textId="77777777" w:rsidTr="004713F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0E83B0E3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t>胰腺癌</w:t>
            </w:r>
          </w:p>
        </w:tc>
        <w:tc>
          <w:tcPr>
            <w:tcW w:w="4452" w:type="pct"/>
            <w:gridSpan w:val="3"/>
          </w:tcPr>
          <w:p w14:paraId="6D25B114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有外分泌胰腺癌家族史时，考虑在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岁开始或者比家族中最年轻的外分泌胰腺癌患者年轻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岁开始进行胰腺癌筛查。</w:t>
            </w:r>
          </w:p>
          <w:p w14:paraId="5A074A72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无外分泌胰腺癌家族史时，不建议进行胰腺癌筛查。</w:t>
            </w:r>
          </w:p>
        </w:tc>
      </w:tr>
      <w:tr w:rsidR="0031578A" w:rsidRPr="0031578A" w14:paraId="68174DB4" w14:textId="77777777" w:rsidTr="00471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2D1F040C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t>携带者亲属</w:t>
            </w:r>
          </w:p>
        </w:tc>
        <w:tc>
          <w:tcPr>
            <w:tcW w:w="4452" w:type="pct"/>
            <w:gridSpan w:val="3"/>
          </w:tcPr>
          <w:p w14:paraId="19EB0479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建议进行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遗传咨询以及该变异的检测</w:t>
            </w:r>
          </w:p>
        </w:tc>
      </w:tr>
    </w:tbl>
    <w:p w14:paraId="2AE04A58" w14:textId="77777777" w:rsidR="00B71AC3" w:rsidRPr="0031578A" w:rsidRDefault="00B71AC3" w:rsidP="000C477B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</w:p>
    <w:p w14:paraId="6A02FB99" w14:textId="7EB813EF" w:rsidR="000C477B" w:rsidRPr="0031578A" w:rsidRDefault="00BE1459" w:rsidP="000C477B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附录</w:t>
      </w:r>
      <w:r w:rsidR="00CD7E1D"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4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：参考文献</w:t>
      </w:r>
    </w:p>
    <w:p w14:paraId="7E152144" w14:textId="34422E9D" w:rsidR="00092FE7" w:rsidRPr="0031578A" w:rsidRDefault="00092FE7" w:rsidP="007B78AF">
      <w:pPr>
        <w:pStyle w:val="af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中华医学会病理学分会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国家病理质控中心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. 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数据解读中国专家共识（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2021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 [J] 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中华病理学杂志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2021, 50(6) : 565-571.</w:t>
      </w:r>
    </w:p>
    <w:p w14:paraId="18402B2B" w14:textId="043CB7AA" w:rsidR="00092FE7" w:rsidRPr="0031578A" w:rsidRDefault="00F84A36" w:rsidP="007B78AF">
      <w:pPr>
        <w:pStyle w:val="af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《基于下一代测序技术的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基因检测指南（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2019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版）》编写组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基于下一代测序技术的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基因检测指南（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2019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 [J] 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中华病理学杂志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2019, 48(9) : 670-677.</w:t>
      </w:r>
    </w:p>
    <w:p w14:paraId="285EB918" w14:textId="3D39DD65" w:rsidR="000C477B" w:rsidRPr="0031578A" w:rsidRDefault="000C477B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1.2022)[</w:t>
      </w:r>
      <w:proofErr w:type="gramEnd"/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EB/OL]. http://www.nccn.org</w:t>
      </w:r>
    </w:p>
    <w:p w14:paraId="4B63F48A" w14:textId="14DE1E15" w:rsidR="00D02356" w:rsidRPr="0031578A" w:rsidRDefault="00BE1459" w:rsidP="007B78AF">
      <w:pPr>
        <w:pStyle w:val="af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美国国家综合癌症网络（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NCCN®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）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 xml:space="preserve"> 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肿瘤临床实践指南。</w:t>
      </w:r>
    </w:p>
    <w:p w14:paraId="5970660B" w14:textId="77777777" w:rsidR="00F84A36" w:rsidRPr="0031578A" w:rsidRDefault="00F84A36" w:rsidP="00F84A36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中国医师协会精准治疗委员会乳腺癌专业委员会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中华医学会肿瘤学分会乳腺肿瘤学组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中国抗癌协会乳腺癌专业委员会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中国乳腺癌患者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基因检测与临床应用专家共识（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2018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年版）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[J].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中国癌症杂志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2018, 28(10): 787-800.</w:t>
      </w:r>
    </w:p>
    <w:p w14:paraId="189EFCA2" w14:textId="58ABA100" w:rsidR="000C477B" w:rsidRPr="0031578A" w:rsidRDefault="00F84A36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中国抗癌协会泌尿男生殖系肿瘤专业委员会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中国临床肿瘤学会前列腺癌专业委员会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中国前列腺癌患者基因检测专家共识（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2020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年版）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[J].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中国癌症杂志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2020, 30(7): 551-560.</w:t>
      </w:r>
    </w:p>
    <w:p w14:paraId="37A721B3" w14:textId="77777777" w:rsidR="000C477B" w:rsidRPr="0031578A" w:rsidRDefault="000C477B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4B4C72A3" w14:textId="5548AEF0" w:rsidR="000C477B" w:rsidRDefault="000C477B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 xml:space="preserve">Li MM, Datto M, </w:t>
      </w:r>
      <w:proofErr w:type="spellStart"/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Duncavage</w:t>
      </w:r>
      <w:proofErr w:type="spellEnd"/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172ACD69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 xml:space="preserve">{%p if </w:t>
      </w:r>
      <w:proofErr w:type="spellStart"/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>judge_brca_cnv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>mlpa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>”%</w:t>
      </w:r>
      <w:proofErr w:type="gramEnd"/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>}</w:t>
      </w:r>
    </w:p>
    <w:p w14:paraId="77B0CB7E" w14:textId="35D69F3E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{%p for a in (</w:t>
      </w:r>
      <w:proofErr w:type="spellStart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var_brca.refer.snv_var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 xml:space="preserve"> + </w:t>
      </w:r>
      <w:proofErr w:type="spellStart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var_</w:t>
      </w:r>
      <w:proofErr w:type="gramStart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brca.refer</w:t>
      </w:r>
      <w:proofErr w:type="gramEnd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.mlpa_var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)|unique %}</w:t>
      </w:r>
    </w:p>
    <w:p w14:paraId="547BA2C6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lastRenderedPageBreak/>
        <w:tab/>
        <w:t>{{a}}</w:t>
      </w:r>
    </w:p>
    <w:p w14:paraId="26206577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ab/>
        <w:t xml:space="preserve">{%p </w:t>
      </w:r>
      <w:proofErr w:type="spellStart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endfor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%}</w:t>
      </w:r>
    </w:p>
    <w:p w14:paraId="1C05C0F1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>{%p else%}</w:t>
      </w:r>
    </w:p>
    <w:p w14:paraId="1649EC3F" w14:textId="641718C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{%p for a in (</w:t>
      </w:r>
      <w:proofErr w:type="spellStart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var_brca.refer.snv_var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 xml:space="preserve"> + </w:t>
      </w:r>
      <w:proofErr w:type="spellStart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var_</w:t>
      </w:r>
      <w:proofErr w:type="gramStart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brca.refer</w:t>
      </w:r>
      <w:proofErr w:type="gramEnd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.gcnv_var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)|unique %}</w:t>
      </w:r>
    </w:p>
    <w:p w14:paraId="2CF8F6EB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ab/>
        <w:t>{{a}}</w:t>
      </w:r>
    </w:p>
    <w:p w14:paraId="66255A87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ab/>
        <w:t xml:space="preserve">{%p </w:t>
      </w:r>
      <w:proofErr w:type="spellStart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endfor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%}</w:t>
      </w:r>
    </w:p>
    <w:p w14:paraId="71C89E91" w14:textId="04A6FDDB" w:rsidR="0059097A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>{%p endif%}</w:t>
      </w:r>
    </w:p>
    <w:sectPr w:rsidR="0059097A" w:rsidRPr="00305749">
      <w:footerReference w:type="default" r:id="rId14"/>
      <w:footerReference w:type="first" r:id="rId15"/>
      <w:pgSz w:w="11907" w:h="16839"/>
      <w:pgMar w:top="720" w:right="720" w:bottom="720" w:left="720" w:header="851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7330C" w14:textId="77777777" w:rsidR="00EB6FE6" w:rsidRDefault="00EB6FE6">
      <w:pPr>
        <w:spacing w:line="240" w:lineRule="auto"/>
      </w:pPr>
      <w:r>
        <w:separator/>
      </w:r>
    </w:p>
  </w:endnote>
  <w:endnote w:type="continuationSeparator" w:id="0">
    <w:p w14:paraId="4F284257" w14:textId="77777777" w:rsidR="00EB6FE6" w:rsidRDefault="00EB6FE6">
      <w:pPr>
        <w:spacing w:line="240" w:lineRule="auto"/>
      </w:pPr>
      <w:r>
        <w:continuationSeparator/>
      </w:r>
    </w:p>
  </w:endnote>
  <w:endnote w:type="continuationNotice" w:id="1">
    <w:p w14:paraId="6B0593A2" w14:textId="77777777" w:rsidR="00EB6FE6" w:rsidRDefault="00EB6FE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Heiti">
    <w:altName w:val="宋体"/>
    <w:charset w:val="86"/>
    <w:family w:val="auto"/>
    <w:pitch w:val="default"/>
    <w:sig w:usb0="00000000" w:usb1="0000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2791A" w14:textId="77777777" w:rsidR="00D02356" w:rsidRDefault="00BE1459">
    <w:pPr>
      <w:pStyle w:val="a7"/>
      <w:rPr>
        <w:color w:val="000000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FE4CD8A" wp14:editId="67AE16E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555880F" w14:textId="4A6F7058" w:rsidR="00D02356" w:rsidRDefault="00BE1459">
                          <w:pPr>
                            <w:pStyle w:val="a7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 w:rsidR="00EB6FE6">
                            <w:fldChar w:fldCharType="begin"/>
                          </w:r>
                          <w:r w:rsidR="00EB6FE6">
                            <w:instrText xml:space="preserve"> NUMPAGES  \* MERGEFORMAT </w:instrText>
                          </w:r>
                          <w:r w:rsidR="00EB6FE6">
                            <w:fldChar w:fldCharType="separate"/>
                          </w:r>
                          <w:r>
                            <w:t>3</w:t>
                          </w:r>
                          <w:r w:rsidR="00EB6FE6"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E4CD8A" id="_x0000_t202" coordsize="21600,21600" o:spt="202" path="m,l,21600r21600,l21600,xe">
              <v:stroke joinstyle="miter"/>
              <v:path gradientshapeok="t" o:connecttype="rect"/>
            </v:shapetype>
            <v:shape id="文本框 43" o:spid="_x0000_s1026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" filled="f" stroked="f">
              <v:textbox style="mso-fit-shape-to-text:t" inset="0,0,0,0">
                <w:txbxContent>
                  <w:p w14:paraId="0555880F" w14:textId="4A6F7058" w:rsidR="00D02356" w:rsidRDefault="00BE1459">
                    <w:pPr>
                      <w:pStyle w:val="a7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fldSimple w:instr=" NUMPAGES  \* MERGEFORMAT ">
                      <w:r>
                        <w:t>3</w:t>
                      </w:r>
                    </w:fldSimple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宋体" w:hAnsi="宋体" w:hint="eastAsia"/>
        <w:b/>
        <w:bCs/>
        <w:color w:val="000000"/>
        <w:sz w:val="18"/>
        <w:szCs w:val="18"/>
      </w:rPr>
      <w:t xml:space="preserve">地址：重庆市渝中区友谊路1号（重庆医科大学附属第一医院；重庆市临床分子医学检测中心）    电话： 023-89011478 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8D454" w14:textId="77777777" w:rsidR="00D02356" w:rsidRDefault="00BE1459">
    <w:pPr>
      <w:tabs>
        <w:tab w:val="right" w:pos="10467"/>
      </w:tabs>
      <w:spacing w:line="200" w:lineRule="exact"/>
      <w:rPr>
        <w:rFonts w:ascii="微软雅黑" w:eastAsia="微软雅黑" w:hAnsi="微软雅黑"/>
        <w:sz w:val="18"/>
        <w:szCs w:val="18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172569C" wp14:editId="7A719A00">
              <wp:simplePos x="0" y="0"/>
              <wp:positionH relativeFrom="margin">
                <wp:posOffset>2930525</wp:posOffset>
              </wp:positionH>
              <wp:positionV relativeFrom="paragraph">
                <wp:posOffset>96520</wp:posOffset>
              </wp:positionV>
              <wp:extent cx="1828800" cy="1828800"/>
              <wp:effectExtent l="0" t="0" r="0" b="0"/>
              <wp:wrapNone/>
              <wp:docPr id="7" name="文本框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1514478F" w14:textId="4798B282" w:rsidR="00D02356" w:rsidRDefault="00BE1459">
                          <w:pPr>
                            <w:pStyle w:val="a7"/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第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共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2569C" id="_x0000_t202" coordsize="21600,21600" o:spt="202" path="m,l,21600r21600,l21600,xe">
              <v:stroke joinstyle="miter"/>
              <v:path gradientshapeok="t" o:connecttype="rect"/>
            </v:shapetype>
            <v:shape id="文本框 44" o:spid="_x0000_s1027" type="#_x0000_t202" style="position:absolute;margin-left:230.75pt;margin-top:7.6pt;width:2in;height:2in;z-index:25166438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" filled="f" stroked="f">
              <v:textbox style="mso-fit-shape-to-text:t" inset="0,0,0,0">
                <w:txbxContent>
                  <w:p w14:paraId="1514478F" w14:textId="4798B282" w:rsidR="00D02356" w:rsidRDefault="00BE1459">
                    <w:pPr>
                      <w:pStyle w:val="a7"/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第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共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5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微软雅黑" w:eastAsia="微软雅黑" w:hAnsi="微软雅黑" w:cs="微软雅黑" w:hint="eastAsia"/>
        <w:color w:val="000000"/>
        <w:sz w:val="18"/>
        <w:szCs w:val="18"/>
      </w:rPr>
      <w:t xml:space="preserve">地址：重庆市渝中区友谊路1号（重庆医科大学附属第一医院；重庆市临床分子医学检测中心）    </w:t>
    </w:r>
    <w:r>
      <w:rPr>
        <w:rFonts w:ascii="Times New Roman" w:eastAsia="微软雅黑" w:hAnsi="Times New Roman"/>
        <w:color w:val="000000"/>
        <w:sz w:val="18"/>
        <w:szCs w:val="18"/>
      </w:rPr>
      <w:t>电话：</w:t>
    </w:r>
    <w:r>
      <w:rPr>
        <w:rFonts w:ascii="Times New Roman" w:eastAsia="微软雅黑" w:hAnsi="Times New Roman"/>
        <w:color w:val="000000"/>
        <w:sz w:val="18"/>
        <w:szCs w:val="18"/>
      </w:rPr>
      <w:t xml:space="preserve"> 023-89011</w:t>
    </w:r>
    <w:r>
      <w:rPr>
        <w:rFonts w:ascii="Times New Roman" w:eastAsia="微软雅黑" w:hAnsi="Times New Roman" w:hint="eastAsia"/>
        <w:color w:val="000000"/>
        <w:sz w:val="18"/>
        <w:szCs w:val="18"/>
      </w:rPr>
      <w:t>860</w:t>
    </w:r>
    <w:r>
      <w:rPr>
        <w:rFonts w:ascii="Times New Roman" w:eastAsia="微软雅黑" w:hAnsi="Times New Roman"/>
        <w:color w:val="000000"/>
        <w:sz w:val="18"/>
        <w:szCs w:val="18"/>
      </w:rPr>
      <w:t xml:space="preserve">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33245" w14:textId="77777777" w:rsidR="00D02356" w:rsidRDefault="00BE1459">
    <w:pPr>
      <w:pStyle w:val="a7"/>
      <w:rPr>
        <w:color w:val="000000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2DF173" wp14:editId="37E2124D">
              <wp:simplePos x="0" y="0"/>
              <wp:positionH relativeFrom="margin">
                <wp:posOffset>2844800</wp:posOffset>
              </wp:positionH>
              <wp:positionV relativeFrom="paragraph">
                <wp:posOffset>116205</wp:posOffset>
              </wp:positionV>
              <wp:extent cx="982133" cy="203200"/>
              <wp:effectExtent l="0" t="0" r="8890" b="6350"/>
              <wp:wrapNone/>
              <wp:docPr id="8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2133" cy="203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667A3686" w14:textId="2EAC4F35" w:rsidR="00D02356" w:rsidRDefault="00BE1459">
                          <w:pPr>
                            <w:pStyle w:val="a7"/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第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4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共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2DF173" id="_x0000_t202" coordsize="21600,21600" o:spt="202" path="m,l,21600r21600,l21600,xe">
              <v:stroke joinstyle="miter"/>
              <v:path gradientshapeok="t" o:connecttype="rect"/>
            </v:shapetype>
            <v:shape id="文本框 45" o:spid="_x0000_s1028" type="#_x0000_t202" style="position:absolute;margin-left:224pt;margin-top:9.15pt;width:77.35pt;height:1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" filled="f" stroked="f">
              <v:textbox inset="0,0,0,0">
                <w:txbxContent>
                  <w:p w14:paraId="667A3686" w14:textId="2EAC4F35" w:rsidR="00D02356" w:rsidRDefault="00BE1459">
                    <w:pPr>
                      <w:pStyle w:val="a7"/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第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4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共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5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宋体" w:hAnsi="宋体" w:hint="eastAsia"/>
        <w:b/>
        <w:bCs/>
        <w:color w:val="000000"/>
        <w:sz w:val="18"/>
        <w:szCs w:val="18"/>
      </w:rPr>
      <w:t xml:space="preserve">地址：重庆市渝中区友谊路1号（重庆医科大学附属第一医院；重庆市临床分子医学检测中心）    电话： 023-89011860 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="933" w:tblpY="14530"/>
      <w:tblOverlap w:val="never"/>
      <w:tblW w:w="0" w:type="auto"/>
      <w:tblBorders>
        <w:top w:val="single" w:sz="4" w:space="0" w:color="auto"/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080"/>
      <w:gridCol w:w="2160"/>
      <w:gridCol w:w="1080"/>
      <w:gridCol w:w="2280"/>
      <w:gridCol w:w="1320"/>
      <w:gridCol w:w="2004"/>
    </w:tblGrid>
    <w:tr w:rsidR="005C3533" w14:paraId="0B3E5ADB" w14:textId="77777777" w:rsidTr="00637924">
      <w:trPr>
        <w:cantSplit/>
        <w:trHeight w:hRule="exact" w:val="425"/>
      </w:trPr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217C0F57" w14:textId="295C5001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接收时间：</w:t>
          </w:r>
        </w:p>
      </w:tc>
      <w:tc>
        <w:tcPr>
          <w:tcW w:w="2160" w:type="dxa"/>
          <w:tcMar>
            <w:left w:w="0" w:type="dxa"/>
            <w:right w:w="0" w:type="dxa"/>
          </w:tcMar>
          <w:vAlign w:val="bottom"/>
        </w:tcPr>
        <w:p w14:paraId="2F654896" w14:textId="1D221842" w:rsidR="005C3533" w:rsidRDefault="004B0570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{{</w:t>
          </w:r>
          <w:proofErr w:type="spellStart"/>
          <w:proofErr w:type="gramStart"/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sample.receive</w:t>
          </w:r>
          <w:proofErr w:type="gramEnd"/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_data</w:t>
          </w:r>
          <w:r w:rsidR="00CA37D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|replace</w:t>
          </w:r>
          <w:proofErr w:type="spellEnd"/>
          <w:r w:rsidR="00CA37D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(“-”,”/”)</w:t>
          </w: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}}</w:t>
          </w:r>
        </w:p>
      </w:tc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5B9E5D03" w14:textId="51A2B33D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报告时间：</w:t>
          </w:r>
        </w:p>
      </w:tc>
      <w:tc>
        <w:tcPr>
          <w:tcW w:w="2280" w:type="dxa"/>
          <w:tcMar>
            <w:left w:w="0" w:type="dxa"/>
            <w:right w:w="0" w:type="dxa"/>
          </w:tcMar>
          <w:vAlign w:val="bottom"/>
        </w:tcPr>
        <w:p w14:paraId="6563109B" w14:textId="03AB8D7D" w:rsidR="005C3533" w:rsidRDefault="004B0570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{{</w:t>
          </w:r>
          <w:proofErr w:type="spellStart"/>
          <w:proofErr w:type="gramStart"/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sample.report</w:t>
          </w:r>
          <w:proofErr w:type="gramEnd"/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_date</w:t>
          </w:r>
          <w:r w:rsidR="00CA37D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|replace</w:t>
          </w:r>
          <w:proofErr w:type="spellEnd"/>
          <w:r w:rsidR="00CA37D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(“-”,”/”)</w:t>
          </w: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}}</w:t>
          </w:r>
        </w:p>
      </w:tc>
      <w:tc>
        <w:tcPr>
          <w:tcW w:w="1320" w:type="dxa"/>
          <w:tcMar>
            <w:left w:w="0" w:type="dxa"/>
            <w:right w:w="0" w:type="dxa"/>
          </w:tcMar>
          <w:vAlign w:val="bottom"/>
        </w:tcPr>
        <w:p w14:paraId="24810651" w14:textId="02AC7F73" w:rsidR="005C3533" w:rsidRDefault="005C3533" w:rsidP="005C3533">
          <w:pPr>
            <w:adjustRightInd w:val="0"/>
            <w:snapToGrid w:val="0"/>
            <w:spacing w:afterLines="50" w:after="120" w:line="240" w:lineRule="auto"/>
            <w:ind w:firstLineChars="100" w:firstLine="210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送检医生：</w:t>
          </w:r>
        </w:p>
      </w:tc>
      <w:tc>
        <w:tcPr>
          <w:tcW w:w="2004" w:type="dxa"/>
          <w:tcMar>
            <w:left w:w="0" w:type="dxa"/>
            <w:right w:w="0" w:type="dxa"/>
          </w:tcMar>
          <w:vAlign w:val="bottom"/>
        </w:tcPr>
        <w:p w14:paraId="04DC1C82" w14:textId="4FCF33EF" w:rsidR="005C3533" w:rsidRDefault="00CB4F67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{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%if </w:t>
          </w:r>
          <w:r>
            <w:t xml:space="preserve"> </w:t>
          </w:r>
          <w:proofErr w:type="spellStart"/>
          <w:r w:rsidRPr="00CB4F67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sample.doctor</w:t>
          </w:r>
          <w:proofErr w:type="spellEnd"/>
          <w:r w:rsidRPr="00CB4F67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%}{{</w:t>
          </w:r>
          <w:r>
            <w:t xml:space="preserve"> </w:t>
          </w:r>
          <w:proofErr w:type="spellStart"/>
          <w:r w:rsidRPr="00CB4F67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sample.doctor</w:t>
          </w:r>
          <w:proofErr w:type="spellEnd"/>
          <w:r w:rsidRPr="00CB4F67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}}{%else%}</w:t>
          </w:r>
          <w:r w:rsidR="005C3533"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张翔</w:t>
          </w: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{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%endif%}</w:t>
          </w:r>
        </w:p>
      </w:tc>
    </w:tr>
    <w:tr w:rsidR="005C3533" w14:paraId="2B58462C" w14:textId="77777777" w:rsidTr="00CA37D0">
      <w:trPr>
        <w:cantSplit/>
        <w:trHeight w:hRule="exact" w:val="425"/>
      </w:trPr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72303CCD" w14:textId="427AA768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检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测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者：</w:t>
          </w:r>
        </w:p>
      </w:tc>
      <w:tc>
        <w:tcPr>
          <w:tcW w:w="2160" w:type="dxa"/>
          <w:tcMar>
            <w:left w:w="0" w:type="dxa"/>
            <w:right w:w="0" w:type="dxa"/>
          </w:tcMar>
          <w:vAlign w:val="bottom"/>
        </w:tcPr>
        <w:p w14:paraId="3F997BFC" w14:textId="7675227C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吴江、赵洁、王晓凤</w:t>
          </w:r>
        </w:p>
      </w:tc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7E364198" w14:textId="2132CCF8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proofErr w:type="gramStart"/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生信分析</w:t>
          </w:r>
          <w:proofErr w:type="gramEnd"/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：</w:t>
          </w:r>
        </w:p>
      </w:tc>
      <w:tc>
        <w:tcPr>
          <w:tcW w:w="2280" w:type="dxa"/>
          <w:tcMar>
            <w:left w:w="0" w:type="dxa"/>
            <w:right w:w="0" w:type="dxa"/>
          </w:tcMar>
          <w:vAlign w:val="bottom"/>
        </w:tcPr>
        <w:p w14:paraId="027F5644" w14:textId="34EE0ACE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廖鑫、江珊</w:t>
          </w:r>
        </w:p>
      </w:tc>
      <w:tc>
        <w:tcPr>
          <w:tcW w:w="1320" w:type="dxa"/>
          <w:tcMar>
            <w:left w:w="0" w:type="dxa"/>
            <w:right w:w="0" w:type="dxa"/>
          </w:tcMar>
          <w:vAlign w:val="bottom"/>
        </w:tcPr>
        <w:p w14:paraId="6A1D0D7F" w14:textId="77777777" w:rsidR="005C3533" w:rsidRDefault="005C3533" w:rsidP="005C3533">
          <w:pPr>
            <w:adjustRightInd w:val="0"/>
            <w:snapToGrid w:val="0"/>
            <w:spacing w:afterLines="50" w:after="120" w:line="240" w:lineRule="auto"/>
            <w:ind w:firstLineChars="100" w:firstLine="210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审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核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者：</w:t>
          </w:r>
        </w:p>
      </w:tc>
      <w:tc>
        <w:tcPr>
          <w:tcW w:w="2004" w:type="dxa"/>
          <w:tcMar>
            <w:left w:w="0" w:type="dxa"/>
            <w:right w:w="0" w:type="dxa"/>
          </w:tcMar>
          <w:vAlign w:val="bottom"/>
        </w:tcPr>
        <w:p w14:paraId="779BB413" w14:textId="2AA96E02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proofErr w:type="gramStart"/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沈依帆</w:t>
          </w:r>
          <w:proofErr w:type="gramEnd"/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、李小松</w:t>
          </w:r>
        </w:p>
      </w:tc>
    </w:tr>
  </w:tbl>
  <w:p w14:paraId="3EAA2C8E" w14:textId="7ED777BB" w:rsidR="00E00699" w:rsidRDefault="00620EB7">
    <w:pPr>
      <w:tabs>
        <w:tab w:val="right" w:pos="10467"/>
      </w:tabs>
      <w:spacing w:line="200" w:lineRule="exact"/>
      <w:rPr>
        <w:rFonts w:ascii="Times New Roman" w:eastAsia="微软雅黑" w:hAnsi="Times New Roman"/>
        <w:color w:val="000000"/>
        <w:sz w:val="18"/>
        <w:szCs w:val="18"/>
      </w:rPr>
    </w:pPr>
    <w:r>
      <w:rPr>
        <w:noProof/>
      </w:rPr>
      <w:drawing>
        <wp:anchor distT="0" distB="0" distL="114300" distR="114300" simplePos="0" relativeHeight="251668480" behindDoc="0" locked="1" layoutInCell="1" allowOverlap="0" wp14:anchorId="2B1938AC" wp14:editId="6C817CAD">
          <wp:simplePos x="0" y="0"/>
          <wp:positionH relativeFrom="margin">
            <wp:posOffset>4581525</wp:posOffset>
          </wp:positionH>
          <wp:positionV relativeFrom="margin">
            <wp:posOffset>8456295</wp:posOffset>
          </wp:positionV>
          <wp:extent cx="1094105" cy="478790"/>
          <wp:effectExtent l="0" t="0" r="0" b="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1380600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105" cy="478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D15FB1" w14:textId="3CD7733B" w:rsidR="00D02356" w:rsidRDefault="00BE1459">
    <w:pPr>
      <w:tabs>
        <w:tab w:val="right" w:pos="10467"/>
      </w:tabs>
      <w:spacing w:line="200" w:lineRule="exact"/>
      <w:rPr>
        <w:rFonts w:ascii="微软雅黑" w:eastAsia="微软雅黑" w:hAnsi="微软雅黑"/>
        <w:sz w:val="18"/>
        <w:szCs w:val="18"/>
      </w:rPr>
    </w:pPr>
    <w:r>
      <w:rPr>
        <w:rFonts w:ascii="Times New Roman" w:eastAsia="微软雅黑" w:hAnsi="Times New Roman"/>
        <w:noProof/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AC6D8BE" wp14:editId="5975BE59">
              <wp:simplePos x="0" y="0"/>
              <wp:positionH relativeFrom="margin">
                <wp:posOffset>2874645</wp:posOffset>
              </wp:positionH>
              <wp:positionV relativeFrom="paragraph">
                <wp:posOffset>113030</wp:posOffset>
              </wp:positionV>
              <wp:extent cx="1828800" cy="1828800"/>
              <wp:effectExtent l="0" t="0" r="0" b="0"/>
              <wp:wrapNone/>
              <wp:docPr id="10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74E36A39" w14:textId="2894746A" w:rsidR="00D02356" w:rsidRDefault="00BE1459">
                          <w:pPr>
                            <w:pStyle w:val="a7"/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第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共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6D8BE" id="_x0000_t202" coordsize="21600,21600" o:spt="202" path="m,l,21600r21600,l21600,xe">
              <v:stroke joinstyle="miter"/>
              <v:path gradientshapeok="t" o:connecttype="rect"/>
            </v:shapetype>
            <v:shape id="文本框 46" o:spid="_x0000_s1029" type="#_x0000_t202" style="position:absolute;margin-left:226.35pt;margin-top:8.9pt;width:2in;height:2in;z-index:25166643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" filled="f" stroked="f">
              <v:textbox style="mso-fit-shape-to-text:t" inset="0,0,0,0">
                <w:txbxContent>
                  <w:p w14:paraId="74E36A39" w14:textId="2894746A" w:rsidR="00D02356" w:rsidRDefault="00BE1459">
                    <w:pPr>
                      <w:pStyle w:val="a7"/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第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2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共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5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 New Roman" w:eastAsia="微软雅黑" w:hAnsi="Times New Roman"/>
        <w:color w:val="000000"/>
        <w:sz w:val="18"/>
        <w:szCs w:val="18"/>
      </w:rPr>
      <w:t>地址：重庆市渝中区友谊路</w:t>
    </w:r>
    <w:r>
      <w:rPr>
        <w:rFonts w:ascii="Times New Roman" w:eastAsia="微软雅黑" w:hAnsi="Times New Roman"/>
        <w:color w:val="000000"/>
        <w:sz w:val="18"/>
        <w:szCs w:val="18"/>
      </w:rPr>
      <w:t>1</w:t>
    </w:r>
    <w:r>
      <w:rPr>
        <w:rFonts w:ascii="Times New Roman" w:eastAsia="微软雅黑" w:hAnsi="Times New Roman"/>
        <w:color w:val="000000"/>
        <w:sz w:val="18"/>
        <w:szCs w:val="18"/>
      </w:rPr>
      <w:t>号（重庆医科大学附属第一医院；重庆市临床分子医学检测中心）</w:t>
    </w:r>
    <w:r>
      <w:rPr>
        <w:rFonts w:ascii="Times New Roman" w:eastAsia="微软雅黑" w:hAnsi="Times New Roman"/>
        <w:color w:val="000000"/>
        <w:sz w:val="18"/>
        <w:szCs w:val="18"/>
      </w:rPr>
      <w:t xml:space="preserve">    </w:t>
    </w:r>
    <w:r>
      <w:rPr>
        <w:rFonts w:ascii="Times New Roman" w:eastAsia="微软雅黑" w:hAnsi="Times New Roman"/>
        <w:color w:val="000000"/>
        <w:sz w:val="18"/>
        <w:szCs w:val="18"/>
      </w:rPr>
      <w:t>电话：</w:t>
    </w:r>
    <w:r>
      <w:rPr>
        <w:rFonts w:ascii="Times New Roman" w:eastAsia="微软雅黑" w:hAnsi="Times New Roman"/>
        <w:color w:val="000000"/>
        <w:sz w:val="18"/>
        <w:szCs w:val="18"/>
      </w:rPr>
      <w:t xml:space="preserve"> 023-8901</w:t>
    </w:r>
    <w:r>
      <w:rPr>
        <w:rFonts w:ascii="Times New Roman" w:eastAsia="微软雅黑" w:hAnsi="Times New Roman" w:hint="eastAsia"/>
        <w:color w:val="000000"/>
        <w:sz w:val="18"/>
        <w:szCs w:val="18"/>
      </w:rPr>
      <w:t>1860</w:t>
    </w:r>
    <w:r>
      <w:rPr>
        <w:rFonts w:ascii="Times New Roman" w:eastAsia="微软雅黑" w:hAnsi="Times New Roman"/>
        <w:color w:val="000000"/>
        <w:sz w:val="18"/>
        <w:szCs w:val="18"/>
      </w:rPr>
      <w:t xml:space="preserve"> </w:t>
    </w:r>
    <w:r>
      <w:rPr>
        <w:rFonts w:ascii="宋体" w:hAnsi="宋体" w:hint="eastAsia"/>
        <w:b/>
        <w:bCs/>
        <w:color w:val="000000"/>
        <w:sz w:val="18"/>
        <w:szCs w:val="18"/>
      </w:rPr>
      <w:t xml:space="preserve">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30BA5" w14:textId="77777777" w:rsidR="00EB6FE6" w:rsidRDefault="00EB6FE6">
      <w:pPr>
        <w:spacing w:after="0"/>
      </w:pPr>
      <w:r>
        <w:separator/>
      </w:r>
    </w:p>
  </w:footnote>
  <w:footnote w:type="continuationSeparator" w:id="0">
    <w:p w14:paraId="16C936BB" w14:textId="77777777" w:rsidR="00EB6FE6" w:rsidRDefault="00EB6FE6">
      <w:pPr>
        <w:spacing w:after="0"/>
      </w:pPr>
      <w:r>
        <w:continuationSeparator/>
      </w:r>
    </w:p>
  </w:footnote>
  <w:footnote w:type="continuationNotice" w:id="1">
    <w:p w14:paraId="42730392" w14:textId="77777777" w:rsidR="00EB6FE6" w:rsidRDefault="00EB6FE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F9677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黑体" w:eastAsia="黑体"/>
        <w:b/>
        <w:bCs/>
        <w:color w:val="000000"/>
        <w:sz w:val="32"/>
        <w:szCs w:val="32"/>
      </w:rPr>
    </w:pPr>
    <w:r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60288" behindDoc="0" locked="0" layoutInCell="1" allowOverlap="1" wp14:anchorId="50534611" wp14:editId="25B3D91D">
          <wp:simplePos x="0" y="0"/>
          <wp:positionH relativeFrom="column">
            <wp:posOffset>1188720</wp:posOffset>
          </wp:positionH>
          <wp:positionV relativeFrom="paragraph">
            <wp:posOffset>44450</wp:posOffset>
          </wp:positionV>
          <wp:extent cx="800100" cy="396240"/>
          <wp:effectExtent l="0" t="0" r="0" b="381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0100" cy="39624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ascii="黑体" w:eastAsia="黑体" w:hint="eastAsia"/>
        <w:b/>
        <w:bCs/>
        <w:color w:val="000000"/>
        <w:sz w:val="32"/>
        <w:szCs w:val="32"/>
      </w:rPr>
      <w:t>重庆医科大学附属第一医院</w:t>
    </w:r>
  </w:p>
  <w:p w14:paraId="071C5562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Times New Roman" w:eastAsia="微软雅黑" w:hAnsi="Times New Roman"/>
        <w:color w:val="000000"/>
      </w:rPr>
    </w:pPr>
    <w:r>
      <w:rPr>
        <w:rFonts w:ascii="黑体" w:eastAsia="黑体" w:hint="eastAsia"/>
        <w:b/>
        <w:bCs/>
        <w:color w:val="000000"/>
        <w:sz w:val="32"/>
        <w:szCs w:val="32"/>
      </w:rPr>
      <w:t>重庆市临床分子医学检测中心</w:t>
    </w:r>
  </w:p>
  <w:tbl>
    <w:tblPr>
      <w:tblStyle w:val="af0"/>
      <w:tblW w:w="1068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83"/>
      <w:gridCol w:w="1787"/>
      <w:gridCol w:w="925"/>
      <w:gridCol w:w="1367"/>
      <w:gridCol w:w="1273"/>
      <w:gridCol w:w="1440"/>
      <w:gridCol w:w="1200"/>
      <w:gridCol w:w="1808"/>
    </w:tblGrid>
    <w:tr w:rsidR="00D02356" w14:paraId="5D97E6F0" w14:textId="77777777" w:rsidTr="00F56C84">
      <w:tc>
        <w:tcPr>
          <w:tcW w:w="883" w:type="dxa"/>
          <w:vAlign w:val="center"/>
        </w:tcPr>
        <w:p w14:paraId="650457B5" w14:textId="77777777" w:rsidR="00D02356" w:rsidRDefault="00BE145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姓名：</w:t>
          </w:r>
        </w:p>
      </w:tc>
      <w:tc>
        <w:tcPr>
          <w:tcW w:w="1787" w:type="dxa"/>
          <w:vAlign w:val="center"/>
        </w:tcPr>
        <w:p w14:paraId="72A5A30D" w14:textId="0B7E55BF" w:rsidR="00D02356" w:rsidRDefault="00CA3FBD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 w:rsidRPr="00CA3FBD">
            <w:rPr>
              <w:rFonts w:ascii="Times New Roman" w:eastAsia="微软雅黑" w:hAnsi="Times New Roman" w:cs="Century Schoolbook"/>
              <w:color w:val="000000"/>
            </w:rPr>
            <w:t>{{</w:t>
          </w:r>
          <w:proofErr w:type="spellStart"/>
          <w:proofErr w:type="gramStart"/>
          <w:r w:rsidRPr="00CA3FBD">
            <w:rPr>
              <w:rFonts w:ascii="Times New Roman" w:eastAsia="微软雅黑" w:hAnsi="Times New Roman" w:cs="Century Schoolbook"/>
              <w:color w:val="000000"/>
            </w:rPr>
            <w:t>sample.patient</w:t>
          </w:r>
          <w:proofErr w:type="gramEnd"/>
          <w:r w:rsidRPr="00CA3FBD">
            <w:rPr>
              <w:rFonts w:ascii="Times New Roman" w:eastAsia="微软雅黑" w:hAnsi="Times New Roman" w:cs="Century Schoolbook"/>
              <w:color w:val="000000"/>
            </w:rPr>
            <w:t>_name</w:t>
          </w:r>
          <w:proofErr w:type="spellEnd"/>
          <w:r w:rsidRPr="00CA3FBD">
            <w:rPr>
              <w:rFonts w:ascii="Times New Roman" w:eastAsia="微软雅黑" w:hAnsi="Times New Roman" w:cs="Century Schoolbook"/>
              <w:color w:val="000000"/>
            </w:rPr>
            <w:t>}}</w:t>
          </w:r>
        </w:p>
      </w:tc>
      <w:tc>
        <w:tcPr>
          <w:tcW w:w="925" w:type="dxa"/>
          <w:vAlign w:val="center"/>
        </w:tcPr>
        <w:p w14:paraId="576D23EE" w14:textId="77777777" w:rsidR="00D02356" w:rsidRDefault="00BE145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性别：</w:t>
          </w:r>
        </w:p>
      </w:tc>
      <w:tc>
        <w:tcPr>
          <w:tcW w:w="1367" w:type="dxa"/>
          <w:vAlign w:val="center"/>
        </w:tcPr>
        <w:p w14:paraId="11084532" w14:textId="43AB68D4" w:rsidR="00D02356" w:rsidRDefault="00704A9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 w:rsidRPr="00704A99">
            <w:rPr>
              <w:rFonts w:ascii="Times New Roman" w:eastAsia="微软雅黑" w:hAnsi="Times New Roman" w:cs="Century Schoolbook"/>
              <w:color w:val="000000"/>
            </w:rPr>
            <w:t>{{</w:t>
          </w:r>
          <w:proofErr w:type="spellStart"/>
          <w:proofErr w:type="gramStart"/>
          <w:r w:rsidRPr="00704A99">
            <w:rPr>
              <w:rFonts w:ascii="Times New Roman" w:eastAsia="微软雅黑" w:hAnsi="Times New Roman" w:cs="Century Schoolbook"/>
              <w:color w:val="000000"/>
            </w:rPr>
            <w:t>sample.gender</w:t>
          </w:r>
          <w:proofErr w:type="spellEnd"/>
          <w:proofErr w:type="gramEnd"/>
          <w:r w:rsidRPr="00704A99">
            <w:rPr>
              <w:rFonts w:ascii="Times New Roman" w:eastAsia="微软雅黑" w:hAnsi="Times New Roman" w:cs="Century Schoolbook"/>
              <w:color w:val="000000"/>
            </w:rPr>
            <w:t>}}</w:t>
          </w:r>
        </w:p>
      </w:tc>
      <w:tc>
        <w:tcPr>
          <w:tcW w:w="1273" w:type="dxa"/>
          <w:vAlign w:val="center"/>
        </w:tcPr>
        <w:p w14:paraId="05533994" w14:textId="22CF3FE3" w:rsidR="00D02356" w:rsidRDefault="00F56C84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出生日期</w:t>
          </w:r>
          <w:r w:rsidR="00BE1459">
            <w:rPr>
              <w:rFonts w:ascii="Times New Roman" w:eastAsia="微软雅黑" w:hAnsi="Times New Roman" w:cs="Century Schoolbook" w:hint="eastAsia"/>
              <w:color w:val="000000"/>
            </w:rPr>
            <w:t>：</w:t>
          </w:r>
        </w:p>
      </w:tc>
      <w:tc>
        <w:tcPr>
          <w:tcW w:w="1440" w:type="dxa"/>
          <w:vAlign w:val="center"/>
        </w:tcPr>
        <w:p w14:paraId="64D48EE5" w14:textId="774221E2" w:rsidR="00D02356" w:rsidRDefault="00637924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 w:rsidRPr="00637924">
            <w:rPr>
              <w:rFonts w:ascii="Times New Roman" w:eastAsia="微软雅黑" w:hAnsi="Times New Roman" w:cs="Century Schoolbook" w:hint="eastAsia"/>
              <w:color w:val="000000"/>
            </w:rPr>
            <w:t>{%if sample.birthday%}{{sample.birthday}}{%else%}{{sample.ZJFB_mark_dict.</w:t>
          </w:r>
          <w:r w:rsidRPr="00637924">
            <w:rPr>
              <w:rFonts w:ascii="Times New Roman" w:eastAsia="微软雅黑" w:hAnsi="Times New Roman" w:cs="Century Schoolbook" w:hint="eastAsia"/>
              <w:color w:val="000000"/>
            </w:rPr>
            <w:t>出生日期</w:t>
          </w:r>
          <w:r w:rsidRPr="00637924">
            <w:rPr>
              <w:rFonts w:ascii="Times New Roman" w:eastAsia="微软雅黑" w:hAnsi="Times New Roman" w:cs="Century Schoolbook" w:hint="eastAsia"/>
              <w:color w:val="000000"/>
            </w:rPr>
            <w:t>}}{%endif%}</w:t>
          </w:r>
        </w:p>
      </w:tc>
      <w:tc>
        <w:tcPr>
          <w:tcW w:w="1200" w:type="dxa"/>
          <w:vAlign w:val="center"/>
        </w:tcPr>
        <w:p w14:paraId="497AE6DE" w14:textId="77777777" w:rsidR="00D02356" w:rsidRDefault="00BE145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检验号：</w:t>
          </w:r>
        </w:p>
      </w:tc>
      <w:tc>
        <w:tcPr>
          <w:tcW w:w="1808" w:type="dxa"/>
          <w:vAlign w:val="center"/>
        </w:tcPr>
        <w:p w14:paraId="0AF7C046" w14:textId="3A53B3AD" w:rsidR="00D02356" w:rsidRDefault="00704A9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 w:rsidRPr="00704A99">
            <w:rPr>
              <w:rFonts w:ascii="Times New Roman" w:eastAsia="微软雅黑" w:hAnsi="Times New Roman" w:cs="Century Schoolbook"/>
              <w:color w:val="000000"/>
            </w:rPr>
            <w:t>{{</w:t>
          </w:r>
          <w:proofErr w:type="spellStart"/>
          <w:r w:rsidRPr="00704A99">
            <w:rPr>
              <w:rFonts w:ascii="Times New Roman" w:eastAsia="微软雅黑" w:hAnsi="Times New Roman" w:cs="Century Schoolbook"/>
              <w:color w:val="000000"/>
            </w:rPr>
            <w:t>sample.sample_id</w:t>
          </w:r>
          <w:proofErr w:type="spellEnd"/>
          <w:r w:rsidRPr="00704A99">
            <w:rPr>
              <w:rFonts w:ascii="Times New Roman" w:eastAsia="微软雅黑" w:hAnsi="Times New Roman" w:cs="Century Schoolbook"/>
              <w:color w:val="000000"/>
            </w:rPr>
            <w:t>}}</w:t>
          </w:r>
        </w:p>
      </w:tc>
    </w:tr>
  </w:tbl>
  <w:p w14:paraId="27837728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Times New Roman" w:eastAsia="微软雅黑" w:hAnsi="Times New Roman"/>
        <w:color w:val="000000"/>
      </w:rPr>
    </w:pPr>
    <w:r>
      <w:rPr>
        <w:rFonts w:ascii="Times New Roman" w:eastAsia="微软雅黑" w:hAnsi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9CE654" wp14:editId="413D1894">
              <wp:simplePos x="0" y="0"/>
              <wp:positionH relativeFrom="page">
                <wp:posOffset>7339965</wp:posOffset>
              </wp:positionH>
              <wp:positionV relativeFrom="page">
                <wp:posOffset>-98425</wp:posOffset>
              </wp:positionV>
              <wp:extent cx="0" cy="10893425"/>
              <wp:effectExtent l="6350" t="0" r="12700" b="3175"/>
              <wp:wrapNone/>
              <wp:docPr id="3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88517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E8637">
                            <a:lumMod val="100000"/>
                            <a:lumOff val="0"/>
                          </a:srgbClr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102000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046FA2E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8" o:spid="_x0000_s1026" type="#_x0000_t32" style="position:absolute;left:0;text-align:left;margin-left:577.95pt;margin-top:-7.75pt;width:0;height:857.75pt;z-index:251659264;visibility:visible;mso-wrap-style:square;mso-width-percent:0;mso-height-percent:102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2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" strokecolor="#fe8637" strokeweight="1pt"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601DF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黑体" w:eastAsia="黑体"/>
        <w:b/>
        <w:bCs/>
        <w:color w:val="000000"/>
        <w:sz w:val="32"/>
        <w:szCs w:val="32"/>
      </w:rPr>
    </w:pPr>
    <w:r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62336" behindDoc="0" locked="0" layoutInCell="1" allowOverlap="1" wp14:anchorId="1CB25C3D" wp14:editId="01895759">
          <wp:simplePos x="0" y="0"/>
          <wp:positionH relativeFrom="column">
            <wp:posOffset>1249045</wp:posOffset>
          </wp:positionH>
          <wp:positionV relativeFrom="paragraph">
            <wp:posOffset>55245</wp:posOffset>
          </wp:positionV>
          <wp:extent cx="774065" cy="383540"/>
          <wp:effectExtent l="0" t="0" r="6985" b="6985"/>
          <wp:wrapNone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65" cy="38354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ascii="黑体" w:eastAsia="黑体" w:hint="eastAsia"/>
        <w:b/>
        <w:bCs/>
        <w:color w:val="000000"/>
        <w:sz w:val="32"/>
        <w:szCs w:val="32"/>
      </w:rPr>
      <w:t>重庆医科大学附属第一医院</w:t>
    </w:r>
  </w:p>
  <w:p w14:paraId="34E27A97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Times New Roman" w:hAnsi="Times New Roman"/>
        <w:color w:val="000000"/>
        <w:sz w:val="28"/>
        <w:szCs w:val="28"/>
      </w:rPr>
    </w:pPr>
    <w:r>
      <w:rPr>
        <w:rFonts w:ascii="黑体" w:eastAsia="黑体" w:hint="eastAsia"/>
        <w:b/>
        <w:bCs/>
        <w:color w:val="000000"/>
        <w:sz w:val="32"/>
        <w:szCs w:val="32"/>
      </w:rPr>
      <w:t>重庆市临床分子医学检测中心</w:t>
    </w:r>
    <w:r>
      <w:rPr>
        <w:rFonts w:ascii="Times New Roman" w:eastAsia="微软雅黑" w:hAnsi="Times New Roman"/>
        <w:noProof/>
        <w:color w:val="000000"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E893E1" wp14:editId="517DC819">
              <wp:simplePos x="0" y="0"/>
              <wp:positionH relativeFrom="page">
                <wp:posOffset>7333615</wp:posOffset>
              </wp:positionH>
              <wp:positionV relativeFrom="page">
                <wp:posOffset>-201295</wp:posOffset>
              </wp:positionV>
              <wp:extent cx="0" cy="10893425"/>
              <wp:effectExtent l="6350" t="0" r="12700" b="3175"/>
              <wp:wrapNone/>
              <wp:docPr id="9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88517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E8637">
                            <a:lumMod val="100000"/>
                            <a:lumOff val="0"/>
                          </a:srgbClr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102000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32523E6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8" o:spid="_x0000_s1026" type="#_x0000_t32" style="position:absolute;left:0;text-align:left;margin-left:577.45pt;margin-top:-15.85pt;width:0;height:857.75pt;z-index:251661312;visibility:visible;mso-wrap-style:square;mso-width-percent:0;mso-height-percent:102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2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" strokecolor="#fe8637" strokeweight="1pt"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333DC"/>
    <w:multiLevelType w:val="hybridMultilevel"/>
    <w:tmpl w:val="063A6342"/>
    <w:lvl w:ilvl="0" w:tplc="5456D7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3297C11"/>
    <w:multiLevelType w:val="hybridMultilevel"/>
    <w:tmpl w:val="AE6E5770"/>
    <w:lvl w:ilvl="0" w:tplc="F81CCB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EF6E3E"/>
    <w:multiLevelType w:val="hybridMultilevel"/>
    <w:tmpl w:val="BA68C430"/>
    <w:lvl w:ilvl="0" w:tplc="DAB05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4371572"/>
    <w:multiLevelType w:val="hybridMultilevel"/>
    <w:tmpl w:val="78EA4FD2"/>
    <w:lvl w:ilvl="0" w:tplc="94B2D5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BFE08AD"/>
    <w:multiLevelType w:val="hybridMultilevel"/>
    <w:tmpl w:val="8BCCB9E4"/>
    <w:lvl w:ilvl="0" w:tplc="7870D762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2A4"/>
    <w:rsid w:val="00005EDD"/>
    <w:rsid w:val="00010CD1"/>
    <w:rsid w:val="00012C46"/>
    <w:rsid w:val="00013949"/>
    <w:rsid w:val="0001662E"/>
    <w:rsid w:val="000204C5"/>
    <w:rsid w:val="00025627"/>
    <w:rsid w:val="00030571"/>
    <w:rsid w:val="00030AFE"/>
    <w:rsid w:val="00031806"/>
    <w:rsid w:val="00031FEC"/>
    <w:rsid w:val="00032329"/>
    <w:rsid w:val="00036750"/>
    <w:rsid w:val="00041CDA"/>
    <w:rsid w:val="00044244"/>
    <w:rsid w:val="000443B3"/>
    <w:rsid w:val="00045693"/>
    <w:rsid w:val="000464C8"/>
    <w:rsid w:val="0004691E"/>
    <w:rsid w:val="00050B5D"/>
    <w:rsid w:val="000510FA"/>
    <w:rsid w:val="00052694"/>
    <w:rsid w:val="00052E0D"/>
    <w:rsid w:val="000565B5"/>
    <w:rsid w:val="00062180"/>
    <w:rsid w:val="000659EC"/>
    <w:rsid w:val="00065EE5"/>
    <w:rsid w:val="00070E62"/>
    <w:rsid w:val="000721F5"/>
    <w:rsid w:val="000740C8"/>
    <w:rsid w:val="00074931"/>
    <w:rsid w:val="00076661"/>
    <w:rsid w:val="0007726E"/>
    <w:rsid w:val="00077ED4"/>
    <w:rsid w:val="00082E59"/>
    <w:rsid w:val="0008492F"/>
    <w:rsid w:val="00085BFE"/>
    <w:rsid w:val="00092FE7"/>
    <w:rsid w:val="00093A4D"/>
    <w:rsid w:val="00093D71"/>
    <w:rsid w:val="000941C2"/>
    <w:rsid w:val="00096C83"/>
    <w:rsid w:val="000A080E"/>
    <w:rsid w:val="000A1141"/>
    <w:rsid w:val="000B0B18"/>
    <w:rsid w:val="000B26EF"/>
    <w:rsid w:val="000B4050"/>
    <w:rsid w:val="000B440C"/>
    <w:rsid w:val="000B449B"/>
    <w:rsid w:val="000B65B3"/>
    <w:rsid w:val="000B6B8E"/>
    <w:rsid w:val="000C33B2"/>
    <w:rsid w:val="000C477B"/>
    <w:rsid w:val="000C4FD0"/>
    <w:rsid w:val="000D168B"/>
    <w:rsid w:val="000D189F"/>
    <w:rsid w:val="000D1AB0"/>
    <w:rsid w:val="000D3CCF"/>
    <w:rsid w:val="000E0E04"/>
    <w:rsid w:val="000E0E74"/>
    <w:rsid w:val="000E14A6"/>
    <w:rsid w:val="000E1B8F"/>
    <w:rsid w:val="000E2B6F"/>
    <w:rsid w:val="000E376E"/>
    <w:rsid w:val="000F00D3"/>
    <w:rsid w:val="000F06B4"/>
    <w:rsid w:val="000F2546"/>
    <w:rsid w:val="000F3111"/>
    <w:rsid w:val="000F419E"/>
    <w:rsid w:val="000F79BA"/>
    <w:rsid w:val="0010022B"/>
    <w:rsid w:val="00100E2F"/>
    <w:rsid w:val="00101CBB"/>
    <w:rsid w:val="001045B0"/>
    <w:rsid w:val="00104670"/>
    <w:rsid w:val="00105C91"/>
    <w:rsid w:val="00107A7E"/>
    <w:rsid w:val="001136CA"/>
    <w:rsid w:val="00115128"/>
    <w:rsid w:val="00116C59"/>
    <w:rsid w:val="00116EBB"/>
    <w:rsid w:val="00117D8C"/>
    <w:rsid w:val="001224B9"/>
    <w:rsid w:val="001237D9"/>
    <w:rsid w:val="00124A08"/>
    <w:rsid w:val="00124C4D"/>
    <w:rsid w:val="00126195"/>
    <w:rsid w:val="001266AD"/>
    <w:rsid w:val="00126EF6"/>
    <w:rsid w:val="001323FF"/>
    <w:rsid w:val="001362AC"/>
    <w:rsid w:val="00144913"/>
    <w:rsid w:val="00145283"/>
    <w:rsid w:val="00146EE8"/>
    <w:rsid w:val="0014740C"/>
    <w:rsid w:val="00147756"/>
    <w:rsid w:val="001504EB"/>
    <w:rsid w:val="00151500"/>
    <w:rsid w:val="001537A9"/>
    <w:rsid w:val="001544DB"/>
    <w:rsid w:val="00156530"/>
    <w:rsid w:val="0016047D"/>
    <w:rsid w:val="0016069E"/>
    <w:rsid w:val="00160DC9"/>
    <w:rsid w:val="001619B8"/>
    <w:rsid w:val="00162DAB"/>
    <w:rsid w:val="00163414"/>
    <w:rsid w:val="00172B5F"/>
    <w:rsid w:val="00181603"/>
    <w:rsid w:val="00182804"/>
    <w:rsid w:val="001829FF"/>
    <w:rsid w:val="001866E0"/>
    <w:rsid w:val="00190C60"/>
    <w:rsid w:val="001917D4"/>
    <w:rsid w:val="00192E0B"/>
    <w:rsid w:val="00193A4E"/>
    <w:rsid w:val="001952C6"/>
    <w:rsid w:val="00196189"/>
    <w:rsid w:val="001965DC"/>
    <w:rsid w:val="001969E3"/>
    <w:rsid w:val="00197825"/>
    <w:rsid w:val="001A0A44"/>
    <w:rsid w:val="001A2896"/>
    <w:rsid w:val="001B0BA2"/>
    <w:rsid w:val="001B4644"/>
    <w:rsid w:val="001C36E2"/>
    <w:rsid w:val="001C6ACA"/>
    <w:rsid w:val="001D08B8"/>
    <w:rsid w:val="001D1948"/>
    <w:rsid w:val="001D3CAB"/>
    <w:rsid w:val="001D51F6"/>
    <w:rsid w:val="001D5F76"/>
    <w:rsid w:val="001D618D"/>
    <w:rsid w:val="001D6535"/>
    <w:rsid w:val="001D6626"/>
    <w:rsid w:val="001D6E00"/>
    <w:rsid w:val="001D726F"/>
    <w:rsid w:val="001E1A23"/>
    <w:rsid w:val="001E6E6B"/>
    <w:rsid w:val="001E7582"/>
    <w:rsid w:val="001F28EC"/>
    <w:rsid w:val="001F4264"/>
    <w:rsid w:val="002008DB"/>
    <w:rsid w:val="00201C08"/>
    <w:rsid w:val="00201D57"/>
    <w:rsid w:val="0020328F"/>
    <w:rsid w:val="00203EF7"/>
    <w:rsid w:val="00204352"/>
    <w:rsid w:val="00205F62"/>
    <w:rsid w:val="0020666E"/>
    <w:rsid w:val="002076AC"/>
    <w:rsid w:val="002108AD"/>
    <w:rsid w:val="00211396"/>
    <w:rsid w:val="002121B9"/>
    <w:rsid w:val="00212431"/>
    <w:rsid w:val="002149EE"/>
    <w:rsid w:val="00215BD0"/>
    <w:rsid w:val="002203E8"/>
    <w:rsid w:val="00223F61"/>
    <w:rsid w:val="00225EB9"/>
    <w:rsid w:val="00227332"/>
    <w:rsid w:val="002352B5"/>
    <w:rsid w:val="00236919"/>
    <w:rsid w:val="00236AF0"/>
    <w:rsid w:val="00237664"/>
    <w:rsid w:val="00237D0B"/>
    <w:rsid w:val="002427FE"/>
    <w:rsid w:val="002437D0"/>
    <w:rsid w:val="00252116"/>
    <w:rsid w:val="00252161"/>
    <w:rsid w:val="00253B3B"/>
    <w:rsid w:val="00255E40"/>
    <w:rsid w:val="00256BA9"/>
    <w:rsid w:val="00257669"/>
    <w:rsid w:val="002608F9"/>
    <w:rsid w:val="00262116"/>
    <w:rsid w:val="00262F92"/>
    <w:rsid w:val="002669B9"/>
    <w:rsid w:val="00267048"/>
    <w:rsid w:val="002672AF"/>
    <w:rsid w:val="00274EC7"/>
    <w:rsid w:val="00280145"/>
    <w:rsid w:val="00281EB2"/>
    <w:rsid w:val="00286027"/>
    <w:rsid w:val="0028737A"/>
    <w:rsid w:val="00291DFA"/>
    <w:rsid w:val="002948D7"/>
    <w:rsid w:val="0029595D"/>
    <w:rsid w:val="00295F99"/>
    <w:rsid w:val="00297616"/>
    <w:rsid w:val="002A17F9"/>
    <w:rsid w:val="002A3B7C"/>
    <w:rsid w:val="002A3CEA"/>
    <w:rsid w:val="002A3F6B"/>
    <w:rsid w:val="002A3FF1"/>
    <w:rsid w:val="002A4FE0"/>
    <w:rsid w:val="002A521C"/>
    <w:rsid w:val="002A5F01"/>
    <w:rsid w:val="002A714B"/>
    <w:rsid w:val="002A79D7"/>
    <w:rsid w:val="002B1E38"/>
    <w:rsid w:val="002B2551"/>
    <w:rsid w:val="002B2F65"/>
    <w:rsid w:val="002B4F5E"/>
    <w:rsid w:val="002C167F"/>
    <w:rsid w:val="002C33D0"/>
    <w:rsid w:val="002C3539"/>
    <w:rsid w:val="002C62A4"/>
    <w:rsid w:val="002C7887"/>
    <w:rsid w:val="002D091D"/>
    <w:rsid w:val="002D1305"/>
    <w:rsid w:val="002D25EA"/>
    <w:rsid w:val="002D2C10"/>
    <w:rsid w:val="002D443E"/>
    <w:rsid w:val="002E02BF"/>
    <w:rsid w:val="002E15C3"/>
    <w:rsid w:val="002E1F88"/>
    <w:rsid w:val="002E4708"/>
    <w:rsid w:val="002E5BBD"/>
    <w:rsid w:val="002E63DF"/>
    <w:rsid w:val="002F2230"/>
    <w:rsid w:val="002F2676"/>
    <w:rsid w:val="002F386D"/>
    <w:rsid w:val="002F7BAA"/>
    <w:rsid w:val="0030076D"/>
    <w:rsid w:val="00304023"/>
    <w:rsid w:val="00305749"/>
    <w:rsid w:val="00306025"/>
    <w:rsid w:val="003065C3"/>
    <w:rsid w:val="00307F52"/>
    <w:rsid w:val="00312F93"/>
    <w:rsid w:val="0031578A"/>
    <w:rsid w:val="00315BDF"/>
    <w:rsid w:val="0031654E"/>
    <w:rsid w:val="0031710C"/>
    <w:rsid w:val="00325C1B"/>
    <w:rsid w:val="00327D52"/>
    <w:rsid w:val="00330482"/>
    <w:rsid w:val="003310D4"/>
    <w:rsid w:val="003311EA"/>
    <w:rsid w:val="0033144C"/>
    <w:rsid w:val="00331F6D"/>
    <w:rsid w:val="00332C24"/>
    <w:rsid w:val="00336847"/>
    <w:rsid w:val="00336F75"/>
    <w:rsid w:val="003408A3"/>
    <w:rsid w:val="00341EA5"/>
    <w:rsid w:val="00341EBC"/>
    <w:rsid w:val="0034255B"/>
    <w:rsid w:val="003467D4"/>
    <w:rsid w:val="00347AF3"/>
    <w:rsid w:val="0035113B"/>
    <w:rsid w:val="0035167B"/>
    <w:rsid w:val="003538D1"/>
    <w:rsid w:val="00357145"/>
    <w:rsid w:val="00363E08"/>
    <w:rsid w:val="00364D8D"/>
    <w:rsid w:val="00364F2C"/>
    <w:rsid w:val="0037084C"/>
    <w:rsid w:val="003711C7"/>
    <w:rsid w:val="0037201B"/>
    <w:rsid w:val="00375259"/>
    <w:rsid w:val="003752C4"/>
    <w:rsid w:val="0038135A"/>
    <w:rsid w:val="00384842"/>
    <w:rsid w:val="00385CBD"/>
    <w:rsid w:val="00390102"/>
    <w:rsid w:val="003909B0"/>
    <w:rsid w:val="00390CE2"/>
    <w:rsid w:val="003929D0"/>
    <w:rsid w:val="003937B8"/>
    <w:rsid w:val="00396616"/>
    <w:rsid w:val="003A2934"/>
    <w:rsid w:val="003A350F"/>
    <w:rsid w:val="003A4E5A"/>
    <w:rsid w:val="003A7D72"/>
    <w:rsid w:val="003B0A79"/>
    <w:rsid w:val="003B2B7D"/>
    <w:rsid w:val="003B4D32"/>
    <w:rsid w:val="003B4E0D"/>
    <w:rsid w:val="003C1F30"/>
    <w:rsid w:val="003C3B44"/>
    <w:rsid w:val="003C3B88"/>
    <w:rsid w:val="003C4B5E"/>
    <w:rsid w:val="003C4BC6"/>
    <w:rsid w:val="003C70E8"/>
    <w:rsid w:val="003D1C24"/>
    <w:rsid w:val="003D372D"/>
    <w:rsid w:val="003D3CCD"/>
    <w:rsid w:val="003D4768"/>
    <w:rsid w:val="003D7B9F"/>
    <w:rsid w:val="003E07F7"/>
    <w:rsid w:val="003E1372"/>
    <w:rsid w:val="003E1B42"/>
    <w:rsid w:val="003E36E2"/>
    <w:rsid w:val="003E3881"/>
    <w:rsid w:val="003E3D1A"/>
    <w:rsid w:val="003E5DD3"/>
    <w:rsid w:val="003E6144"/>
    <w:rsid w:val="003F485D"/>
    <w:rsid w:val="003F658B"/>
    <w:rsid w:val="003F78EA"/>
    <w:rsid w:val="003F78EB"/>
    <w:rsid w:val="003F7DD3"/>
    <w:rsid w:val="00403D5A"/>
    <w:rsid w:val="00405DC1"/>
    <w:rsid w:val="004062C7"/>
    <w:rsid w:val="004064A6"/>
    <w:rsid w:val="00406A48"/>
    <w:rsid w:val="0040705E"/>
    <w:rsid w:val="00420E11"/>
    <w:rsid w:val="004231B6"/>
    <w:rsid w:val="00423228"/>
    <w:rsid w:val="00424E7A"/>
    <w:rsid w:val="0042558E"/>
    <w:rsid w:val="00425F37"/>
    <w:rsid w:val="00427026"/>
    <w:rsid w:val="004335D5"/>
    <w:rsid w:val="004374FB"/>
    <w:rsid w:val="004377D3"/>
    <w:rsid w:val="004410D3"/>
    <w:rsid w:val="00441FBF"/>
    <w:rsid w:val="00442EB0"/>
    <w:rsid w:val="00443755"/>
    <w:rsid w:val="00443AD3"/>
    <w:rsid w:val="00444341"/>
    <w:rsid w:val="004453EA"/>
    <w:rsid w:val="00446103"/>
    <w:rsid w:val="004478CE"/>
    <w:rsid w:val="004517DD"/>
    <w:rsid w:val="00452416"/>
    <w:rsid w:val="004538DC"/>
    <w:rsid w:val="00455316"/>
    <w:rsid w:val="004557DA"/>
    <w:rsid w:val="004567EF"/>
    <w:rsid w:val="004573FE"/>
    <w:rsid w:val="00457C81"/>
    <w:rsid w:val="00463209"/>
    <w:rsid w:val="004637B2"/>
    <w:rsid w:val="00464730"/>
    <w:rsid w:val="00464BB0"/>
    <w:rsid w:val="004666F2"/>
    <w:rsid w:val="0046677C"/>
    <w:rsid w:val="0047005E"/>
    <w:rsid w:val="004713F0"/>
    <w:rsid w:val="00471AB9"/>
    <w:rsid w:val="0047374E"/>
    <w:rsid w:val="00476C1D"/>
    <w:rsid w:val="0047780E"/>
    <w:rsid w:val="004816DA"/>
    <w:rsid w:val="004817DC"/>
    <w:rsid w:val="0048188A"/>
    <w:rsid w:val="0048470F"/>
    <w:rsid w:val="0049036A"/>
    <w:rsid w:val="004912A9"/>
    <w:rsid w:val="00492E2E"/>
    <w:rsid w:val="0049365D"/>
    <w:rsid w:val="004943A8"/>
    <w:rsid w:val="00495525"/>
    <w:rsid w:val="00496BBB"/>
    <w:rsid w:val="004A0DD2"/>
    <w:rsid w:val="004A10D1"/>
    <w:rsid w:val="004A16B3"/>
    <w:rsid w:val="004A188D"/>
    <w:rsid w:val="004A1CC2"/>
    <w:rsid w:val="004A60E7"/>
    <w:rsid w:val="004A652F"/>
    <w:rsid w:val="004A6DBF"/>
    <w:rsid w:val="004A6FA6"/>
    <w:rsid w:val="004B02E2"/>
    <w:rsid w:val="004B0570"/>
    <w:rsid w:val="004B0C4C"/>
    <w:rsid w:val="004B14A0"/>
    <w:rsid w:val="004B3A9F"/>
    <w:rsid w:val="004B3F4C"/>
    <w:rsid w:val="004B429E"/>
    <w:rsid w:val="004B710F"/>
    <w:rsid w:val="004C0654"/>
    <w:rsid w:val="004C169F"/>
    <w:rsid w:val="004C31D4"/>
    <w:rsid w:val="004C51B8"/>
    <w:rsid w:val="004C6F7E"/>
    <w:rsid w:val="004D023C"/>
    <w:rsid w:val="004D1C3A"/>
    <w:rsid w:val="004D1D56"/>
    <w:rsid w:val="004D4285"/>
    <w:rsid w:val="004D42B5"/>
    <w:rsid w:val="004D439D"/>
    <w:rsid w:val="004D4964"/>
    <w:rsid w:val="004D561F"/>
    <w:rsid w:val="004D64C1"/>
    <w:rsid w:val="004E0AED"/>
    <w:rsid w:val="004E4EEF"/>
    <w:rsid w:val="004E66E1"/>
    <w:rsid w:val="004E7915"/>
    <w:rsid w:val="004F0AB5"/>
    <w:rsid w:val="004F14F0"/>
    <w:rsid w:val="004F2649"/>
    <w:rsid w:val="004F30E2"/>
    <w:rsid w:val="004F4F97"/>
    <w:rsid w:val="00500460"/>
    <w:rsid w:val="00505D22"/>
    <w:rsid w:val="005074F0"/>
    <w:rsid w:val="005100D6"/>
    <w:rsid w:val="00510734"/>
    <w:rsid w:val="005116E3"/>
    <w:rsid w:val="0051219B"/>
    <w:rsid w:val="00513D2A"/>
    <w:rsid w:val="005140E4"/>
    <w:rsid w:val="0051787E"/>
    <w:rsid w:val="005204D6"/>
    <w:rsid w:val="00521636"/>
    <w:rsid w:val="00521915"/>
    <w:rsid w:val="0052366D"/>
    <w:rsid w:val="00525C0C"/>
    <w:rsid w:val="00526615"/>
    <w:rsid w:val="0052740F"/>
    <w:rsid w:val="00530BF3"/>
    <w:rsid w:val="00531297"/>
    <w:rsid w:val="00532CA0"/>
    <w:rsid w:val="005368AF"/>
    <w:rsid w:val="005419A9"/>
    <w:rsid w:val="00542C3F"/>
    <w:rsid w:val="00543D04"/>
    <w:rsid w:val="0054530C"/>
    <w:rsid w:val="005520A1"/>
    <w:rsid w:val="00560F5F"/>
    <w:rsid w:val="00561D4D"/>
    <w:rsid w:val="00561EC1"/>
    <w:rsid w:val="00564A25"/>
    <w:rsid w:val="00564F59"/>
    <w:rsid w:val="00565152"/>
    <w:rsid w:val="00566C93"/>
    <w:rsid w:val="00570681"/>
    <w:rsid w:val="005755B9"/>
    <w:rsid w:val="005767D3"/>
    <w:rsid w:val="00583A2D"/>
    <w:rsid w:val="00583FDE"/>
    <w:rsid w:val="0058553C"/>
    <w:rsid w:val="00586709"/>
    <w:rsid w:val="0059097A"/>
    <w:rsid w:val="00590D0F"/>
    <w:rsid w:val="00594ED2"/>
    <w:rsid w:val="00595644"/>
    <w:rsid w:val="00596518"/>
    <w:rsid w:val="005A0664"/>
    <w:rsid w:val="005A2E1A"/>
    <w:rsid w:val="005A40AF"/>
    <w:rsid w:val="005A61D7"/>
    <w:rsid w:val="005A7709"/>
    <w:rsid w:val="005B1E55"/>
    <w:rsid w:val="005B56E7"/>
    <w:rsid w:val="005B7E02"/>
    <w:rsid w:val="005C0118"/>
    <w:rsid w:val="005C09BD"/>
    <w:rsid w:val="005C1384"/>
    <w:rsid w:val="005C1BAA"/>
    <w:rsid w:val="005C3533"/>
    <w:rsid w:val="005C3E4D"/>
    <w:rsid w:val="005C4468"/>
    <w:rsid w:val="005C4FB6"/>
    <w:rsid w:val="005C7E4E"/>
    <w:rsid w:val="005D2963"/>
    <w:rsid w:val="005D4F06"/>
    <w:rsid w:val="005D5763"/>
    <w:rsid w:val="005D64B3"/>
    <w:rsid w:val="005D7257"/>
    <w:rsid w:val="005E1E53"/>
    <w:rsid w:val="005E3141"/>
    <w:rsid w:val="005E5E31"/>
    <w:rsid w:val="005E63A5"/>
    <w:rsid w:val="005E7348"/>
    <w:rsid w:val="005F1C28"/>
    <w:rsid w:val="005F613E"/>
    <w:rsid w:val="00600E69"/>
    <w:rsid w:val="00601E22"/>
    <w:rsid w:val="00602BB3"/>
    <w:rsid w:val="00604365"/>
    <w:rsid w:val="0060517E"/>
    <w:rsid w:val="0060609D"/>
    <w:rsid w:val="00606187"/>
    <w:rsid w:val="006104FA"/>
    <w:rsid w:val="00611084"/>
    <w:rsid w:val="0061134E"/>
    <w:rsid w:val="00612CBC"/>
    <w:rsid w:val="00613234"/>
    <w:rsid w:val="00614EC4"/>
    <w:rsid w:val="00617CB8"/>
    <w:rsid w:val="00620146"/>
    <w:rsid w:val="00620EB7"/>
    <w:rsid w:val="0062692A"/>
    <w:rsid w:val="006279DF"/>
    <w:rsid w:val="00630FAE"/>
    <w:rsid w:val="006334B7"/>
    <w:rsid w:val="00634569"/>
    <w:rsid w:val="00634780"/>
    <w:rsid w:val="00637924"/>
    <w:rsid w:val="00641EEE"/>
    <w:rsid w:val="00643831"/>
    <w:rsid w:val="006438C3"/>
    <w:rsid w:val="00643F50"/>
    <w:rsid w:val="006530CB"/>
    <w:rsid w:val="0065383D"/>
    <w:rsid w:val="006543A4"/>
    <w:rsid w:val="00660706"/>
    <w:rsid w:val="00660D92"/>
    <w:rsid w:val="0066730B"/>
    <w:rsid w:val="00674062"/>
    <w:rsid w:val="0067755B"/>
    <w:rsid w:val="00682055"/>
    <w:rsid w:val="00684A2B"/>
    <w:rsid w:val="00684A52"/>
    <w:rsid w:val="00690C0B"/>
    <w:rsid w:val="00691DC7"/>
    <w:rsid w:val="006938B5"/>
    <w:rsid w:val="00694A89"/>
    <w:rsid w:val="006977F3"/>
    <w:rsid w:val="006A665A"/>
    <w:rsid w:val="006A711C"/>
    <w:rsid w:val="006B0A6D"/>
    <w:rsid w:val="006B1777"/>
    <w:rsid w:val="006B2DED"/>
    <w:rsid w:val="006B3380"/>
    <w:rsid w:val="006B5048"/>
    <w:rsid w:val="006B5969"/>
    <w:rsid w:val="006C2E99"/>
    <w:rsid w:val="006C5DDC"/>
    <w:rsid w:val="006C6D24"/>
    <w:rsid w:val="006C6F5E"/>
    <w:rsid w:val="006C77CC"/>
    <w:rsid w:val="006C7A76"/>
    <w:rsid w:val="006D1852"/>
    <w:rsid w:val="006D57FA"/>
    <w:rsid w:val="006E20CA"/>
    <w:rsid w:val="006E3904"/>
    <w:rsid w:val="006E3E30"/>
    <w:rsid w:val="006E6726"/>
    <w:rsid w:val="006F49BB"/>
    <w:rsid w:val="006F4BEB"/>
    <w:rsid w:val="006F7255"/>
    <w:rsid w:val="00700131"/>
    <w:rsid w:val="00702399"/>
    <w:rsid w:val="00703507"/>
    <w:rsid w:val="00703D1A"/>
    <w:rsid w:val="00704A99"/>
    <w:rsid w:val="0070520A"/>
    <w:rsid w:val="00705374"/>
    <w:rsid w:val="00705793"/>
    <w:rsid w:val="0070605E"/>
    <w:rsid w:val="00706CCE"/>
    <w:rsid w:val="00707567"/>
    <w:rsid w:val="007100EE"/>
    <w:rsid w:val="00715499"/>
    <w:rsid w:val="0071745F"/>
    <w:rsid w:val="00722DFF"/>
    <w:rsid w:val="00722F6F"/>
    <w:rsid w:val="0072335E"/>
    <w:rsid w:val="00726451"/>
    <w:rsid w:val="00726F15"/>
    <w:rsid w:val="00732805"/>
    <w:rsid w:val="00733987"/>
    <w:rsid w:val="007344A9"/>
    <w:rsid w:val="007364C9"/>
    <w:rsid w:val="007430FF"/>
    <w:rsid w:val="00743400"/>
    <w:rsid w:val="00743650"/>
    <w:rsid w:val="007437C2"/>
    <w:rsid w:val="007465E7"/>
    <w:rsid w:val="007474BD"/>
    <w:rsid w:val="00750856"/>
    <w:rsid w:val="007518F7"/>
    <w:rsid w:val="00751AF4"/>
    <w:rsid w:val="007530EB"/>
    <w:rsid w:val="00755EA4"/>
    <w:rsid w:val="00756C85"/>
    <w:rsid w:val="007607B6"/>
    <w:rsid w:val="00761031"/>
    <w:rsid w:val="007631AF"/>
    <w:rsid w:val="00770011"/>
    <w:rsid w:val="007727B4"/>
    <w:rsid w:val="007734B4"/>
    <w:rsid w:val="0077703A"/>
    <w:rsid w:val="0078525D"/>
    <w:rsid w:val="00794760"/>
    <w:rsid w:val="007968A9"/>
    <w:rsid w:val="00796DC3"/>
    <w:rsid w:val="0079783C"/>
    <w:rsid w:val="00797B2E"/>
    <w:rsid w:val="007A078F"/>
    <w:rsid w:val="007A10C7"/>
    <w:rsid w:val="007A2DCD"/>
    <w:rsid w:val="007A3A7B"/>
    <w:rsid w:val="007A65C4"/>
    <w:rsid w:val="007A7F35"/>
    <w:rsid w:val="007B0676"/>
    <w:rsid w:val="007B0CF9"/>
    <w:rsid w:val="007B1D6E"/>
    <w:rsid w:val="007B4C36"/>
    <w:rsid w:val="007B607A"/>
    <w:rsid w:val="007B684A"/>
    <w:rsid w:val="007B78AF"/>
    <w:rsid w:val="007C027B"/>
    <w:rsid w:val="007C7406"/>
    <w:rsid w:val="007D0663"/>
    <w:rsid w:val="007D1BCE"/>
    <w:rsid w:val="007D3068"/>
    <w:rsid w:val="007E1497"/>
    <w:rsid w:val="007E5055"/>
    <w:rsid w:val="007E6A58"/>
    <w:rsid w:val="007F0EBA"/>
    <w:rsid w:val="007F664D"/>
    <w:rsid w:val="00802021"/>
    <w:rsid w:val="0080294B"/>
    <w:rsid w:val="00803CF9"/>
    <w:rsid w:val="00804D82"/>
    <w:rsid w:val="0080550D"/>
    <w:rsid w:val="00805D9E"/>
    <w:rsid w:val="00807F5A"/>
    <w:rsid w:val="008108A9"/>
    <w:rsid w:val="00813D7A"/>
    <w:rsid w:val="00814950"/>
    <w:rsid w:val="00816DD1"/>
    <w:rsid w:val="00821072"/>
    <w:rsid w:val="00821B5F"/>
    <w:rsid w:val="00821BA8"/>
    <w:rsid w:val="0082234B"/>
    <w:rsid w:val="008233EF"/>
    <w:rsid w:val="00825386"/>
    <w:rsid w:val="00826B9A"/>
    <w:rsid w:val="00827C84"/>
    <w:rsid w:val="00833EAB"/>
    <w:rsid w:val="0083420E"/>
    <w:rsid w:val="00834413"/>
    <w:rsid w:val="008412BF"/>
    <w:rsid w:val="008415F0"/>
    <w:rsid w:val="00842815"/>
    <w:rsid w:val="008434F9"/>
    <w:rsid w:val="00844DF1"/>
    <w:rsid w:val="00845B85"/>
    <w:rsid w:val="00846A13"/>
    <w:rsid w:val="00847D8C"/>
    <w:rsid w:val="00855D9D"/>
    <w:rsid w:val="00856820"/>
    <w:rsid w:val="008623EE"/>
    <w:rsid w:val="0086243B"/>
    <w:rsid w:val="00862A96"/>
    <w:rsid w:val="0086302D"/>
    <w:rsid w:val="00866E95"/>
    <w:rsid w:val="0087185F"/>
    <w:rsid w:val="00874B1D"/>
    <w:rsid w:val="00877AAD"/>
    <w:rsid w:val="008820CC"/>
    <w:rsid w:val="00882CDD"/>
    <w:rsid w:val="00887235"/>
    <w:rsid w:val="0088730C"/>
    <w:rsid w:val="00887400"/>
    <w:rsid w:val="00890A78"/>
    <w:rsid w:val="00894F2E"/>
    <w:rsid w:val="00897B54"/>
    <w:rsid w:val="008A1B5F"/>
    <w:rsid w:val="008A2744"/>
    <w:rsid w:val="008A2E48"/>
    <w:rsid w:val="008A4024"/>
    <w:rsid w:val="008A743A"/>
    <w:rsid w:val="008B52AB"/>
    <w:rsid w:val="008B771B"/>
    <w:rsid w:val="008C375D"/>
    <w:rsid w:val="008C553D"/>
    <w:rsid w:val="008C6F77"/>
    <w:rsid w:val="008D0A03"/>
    <w:rsid w:val="008D2E38"/>
    <w:rsid w:val="008D3DAB"/>
    <w:rsid w:val="008E0013"/>
    <w:rsid w:val="008E119B"/>
    <w:rsid w:val="008E4068"/>
    <w:rsid w:val="008E41CF"/>
    <w:rsid w:val="008E6776"/>
    <w:rsid w:val="008F088C"/>
    <w:rsid w:val="008F2181"/>
    <w:rsid w:val="008F27C5"/>
    <w:rsid w:val="008F53DA"/>
    <w:rsid w:val="008F7174"/>
    <w:rsid w:val="00902053"/>
    <w:rsid w:val="009047B5"/>
    <w:rsid w:val="0090506B"/>
    <w:rsid w:val="00906212"/>
    <w:rsid w:val="00921633"/>
    <w:rsid w:val="009234C3"/>
    <w:rsid w:val="00923731"/>
    <w:rsid w:val="00925235"/>
    <w:rsid w:val="00925F52"/>
    <w:rsid w:val="00927921"/>
    <w:rsid w:val="009412F8"/>
    <w:rsid w:val="00941828"/>
    <w:rsid w:val="0094205C"/>
    <w:rsid w:val="00945895"/>
    <w:rsid w:val="0094785A"/>
    <w:rsid w:val="00950147"/>
    <w:rsid w:val="00951599"/>
    <w:rsid w:val="00953386"/>
    <w:rsid w:val="0095352E"/>
    <w:rsid w:val="00956399"/>
    <w:rsid w:val="009563AF"/>
    <w:rsid w:val="00961CF7"/>
    <w:rsid w:val="00962035"/>
    <w:rsid w:val="00962C70"/>
    <w:rsid w:val="00966DBC"/>
    <w:rsid w:val="009676BF"/>
    <w:rsid w:val="00967F4C"/>
    <w:rsid w:val="00972703"/>
    <w:rsid w:val="009738B6"/>
    <w:rsid w:val="009746CE"/>
    <w:rsid w:val="00976EAB"/>
    <w:rsid w:val="009806C0"/>
    <w:rsid w:val="00981E36"/>
    <w:rsid w:val="00981F7B"/>
    <w:rsid w:val="009833DE"/>
    <w:rsid w:val="0098452B"/>
    <w:rsid w:val="009857C9"/>
    <w:rsid w:val="00986B19"/>
    <w:rsid w:val="00987928"/>
    <w:rsid w:val="00987DC9"/>
    <w:rsid w:val="009916AE"/>
    <w:rsid w:val="0099668B"/>
    <w:rsid w:val="009A45B7"/>
    <w:rsid w:val="009A4CB4"/>
    <w:rsid w:val="009A5192"/>
    <w:rsid w:val="009A77EB"/>
    <w:rsid w:val="009B0219"/>
    <w:rsid w:val="009B3DD5"/>
    <w:rsid w:val="009B45DF"/>
    <w:rsid w:val="009C02ED"/>
    <w:rsid w:val="009C48DB"/>
    <w:rsid w:val="009D116F"/>
    <w:rsid w:val="009D1DC5"/>
    <w:rsid w:val="009D372E"/>
    <w:rsid w:val="009D4B6D"/>
    <w:rsid w:val="009E19AB"/>
    <w:rsid w:val="009E29E9"/>
    <w:rsid w:val="009E642D"/>
    <w:rsid w:val="009F4641"/>
    <w:rsid w:val="009F5D18"/>
    <w:rsid w:val="00A01CD3"/>
    <w:rsid w:val="00A07A97"/>
    <w:rsid w:val="00A07D16"/>
    <w:rsid w:val="00A11F92"/>
    <w:rsid w:val="00A16078"/>
    <w:rsid w:val="00A16795"/>
    <w:rsid w:val="00A16A5B"/>
    <w:rsid w:val="00A25CA4"/>
    <w:rsid w:val="00A314E3"/>
    <w:rsid w:val="00A31639"/>
    <w:rsid w:val="00A31E6E"/>
    <w:rsid w:val="00A37741"/>
    <w:rsid w:val="00A41EEC"/>
    <w:rsid w:val="00A42C38"/>
    <w:rsid w:val="00A42ED8"/>
    <w:rsid w:val="00A43D0B"/>
    <w:rsid w:val="00A46026"/>
    <w:rsid w:val="00A460BF"/>
    <w:rsid w:val="00A4724B"/>
    <w:rsid w:val="00A47F25"/>
    <w:rsid w:val="00A51231"/>
    <w:rsid w:val="00A549CA"/>
    <w:rsid w:val="00A56F0A"/>
    <w:rsid w:val="00A62C2B"/>
    <w:rsid w:val="00A64B98"/>
    <w:rsid w:val="00A65F2A"/>
    <w:rsid w:val="00A672FC"/>
    <w:rsid w:val="00A7128B"/>
    <w:rsid w:val="00A71B88"/>
    <w:rsid w:val="00A729CC"/>
    <w:rsid w:val="00A7619A"/>
    <w:rsid w:val="00A766A1"/>
    <w:rsid w:val="00A8008B"/>
    <w:rsid w:val="00A812B8"/>
    <w:rsid w:val="00A82B04"/>
    <w:rsid w:val="00A93BA9"/>
    <w:rsid w:val="00A94F16"/>
    <w:rsid w:val="00AA7ACD"/>
    <w:rsid w:val="00AB1410"/>
    <w:rsid w:val="00AB53D8"/>
    <w:rsid w:val="00AB56DF"/>
    <w:rsid w:val="00AB75B5"/>
    <w:rsid w:val="00AB7E95"/>
    <w:rsid w:val="00AC245B"/>
    <w:rsid w:val="00AC331C"/>
    <w:rsid w:val="00AC517E"/>
    <w:rsid w:val="00AC617B"/>
    <w:rsid w:val="00AC6633"/>
    <w:rsid w:val="00AD1AA2"/>
    <w:rsid w:val="00AD266D"/>
    <w:rsid w:val="00AD2A92"/>
    <w:rsid w:val="00AD3721"/>
    <w:rsid w:val="00AD583A"/>
    <w:rsid w:val="00AD640C"/>
    <w:rsid w:val="00AD76ED"/>
    <w:rsid w:val="00AE0714"/>
    <w:rsid w:val="00AE0FAE"/>
    <w:rsid w:val="00AE547C"/>
    <w:rsid w:val="00AE5C1E"/>
    <w:rsid w:val="00AE5E74"/>
    <w:rsid w:val="00AF16B3"/>
    <w:rsid w:val="00AF215F"/>
    <w:rsid w:val="00AF296D"/>
    <w:rsid w:val="00AF4095"/>
    <w:rsid w:val="00AF418D"/>
    <w:rsid w:val="00AF598F"/>
    <w:rsid w:val="00AF5B92"/>
    <w:rsid w:val="00AF6B0C"/>
    <w:rsid w:val="00B00C28"/>
    <w:rsid w:val="00B0550E"/>
    <w:rsid w:val="00B06270"/>
    <w:rsid w:val="00B06EC5"/>
    <w:rsid w:val="00B11960"/>
    <w:rsid w:val="00B1307D"/>
    <w:rsid w:val="00B1323A"/>
    <w:rsid w:val="00B138B6"/>
    <w:rsid w:val="00B13B02"/>
    <w:rsid w:val="00B1508B"/>
    <w:rsid w:val="00B15702"/>
    <w:rsid w:val="00B17330"/>
    <w:rsid w:val="00B17CBA"/>
    <w:rsid w:val="00B233CC"/>
    <w:rsid w:val="00B23596"/>
    <w:rsid w:val="00B2373A"/>
    <w:rsid w:val="00B23CEC"/>
    <w:rsid w:val="00B23CFB"/>
    <w:rsid w:val="00B25395"/>
    <w:rsid w:val="00B25DEC"/>
    <w:rsid w:val="00B3009B"/>
    <w:rsid w:val="00B3732F"/>
    <w:rsid w:val="00B37F22"/>
    <w:rsid w:val="00B40186"/>
    <w:rsid w:val="00B4065B"/>
    <w:rsid w:val="00B41B50"/>
    <w:rsid w:val="00B455A2"/>
    <w:rsid w:val="00B46864"/>
    <w:rsid w:val="00B537D5"/>
    <w:rsid w:val="00B571F0"/>
    <w:rsid w:val="00B6072A"/>
    <w:rsid w:val="00B63D29"/>
    <w:rsid w:val="00B660B4"/>
    <w:rsid w:val="00B66111"/>
    <w:rsid w:val="00B71AC3"/>
    <w:rsid w:val="00B71B56"/>
    <w:rsid w:val="00B7719B"/>
    <w:rsid w:val="00B7724D"/>
    <w:rsid w:val="00B82270"/>
    <w:rsid w:val="00B82F53"/>
    <w:rsid w:val="00B83AE9"/>
    <w:rsid w:val="00B87DAE"/>
    <w:rsid w:val="00B93464"/>
    <w:rsid w:val="00B964B7"/>
    <w:rsid w:val="00B96538"/>
    <w:rsid w:val="00BA0506"/>
    <w:rsid w:val="00BA29C0"/>
    <w:rsid w:val="00BA61F6"/>
    <w:rsid w:val="00BA709F"/>
    <w:rsid w:val="00BA73E5"/>
    <w:rsid w:val="00BA7CF7"/>
    <w:rsid w:val="00BB30BB"/>
    <w:rsid w:val="00BB4B35"/>
    <w:rsid w:val="00BB4C62"/>
    <w:rsid w:val="00BB5CC4"/>
    <w:rsid w:val="00BB686B"/>
    <w:rsid w:val="00BB739F"/>
    <w:rsid w:val="00BC2FA2"/>
    <w:rsid w:val="00BC4281"/>
    <w:rsid w:val="00BC50B6"/>
    <w:rsid w:val="00BC6592"/>
    <w:rsid w:val="00BC6ACE"/>
    <w:rsid w:val="00BD15C1"/>
    <w:rsid w:val="00BD274E"/>
    <w:rsid w:val="00BD299C"/>
    <w:rsid w:val="00BD45D6"/>
    <w:rsid w:val="00BD56ED"/>
    <w:rsid w:val="00BD64C4"/>
    <w:rsid w:val="00BE0C82"/>
    <w:rsid w:val="00BE1459"/>
    <w:rsid w:val="00BE2763"/>
    <w:rsid w:val="00BE77B7"/>
    <w:rsid w:val="00BF0978"/>
    <w:rsid w:val="00BF5B0C"/>
    <w:rsid w:val="00BF7A72"/>
    <w:rsid w:val="00C0038D"/>
    <w:rsid w:val="00C00CD0"/>
    <w:rsid w:val="00C120E7"/>
    <w:rsid w:val="00C156D1"/>
    <w:rsid w:val="00C16B2B"/>
    <w:rsid w:val="00C20224"/>
    <w:rsid w:val="00C2145B"/>
    <w:rsid w:val="00C22127"/>
    <w:rsid w:val="00C233DD"/>
    <w:rsid w:val="00C2485A"/>
    <w:rsid w:val="00C259CA"/>
    <w:rsid w:val="00C2722B"/>
    <w:rsid w:val="00C31D12"/>
    <w:rsid w:val="00C32166"/>
    <w:rsid w:val="00C34326"/>
    <w:rsid w:val="00C34E61"/>
    <w:rsid w:val="00C35F3C"/>
    <w:rsid w:val="00C366E1"/>
    <w:rsid w:val="00C36A54"/>
    <w:rsid w:val="00C41032"/>
    <w:rsid w:val="00C41EA5"/>
    <w:rsid w:val="00C43555"/>
    <w:rsid w:val="00C44B67"/>
    <w:rsid w:val="00C451C4"/>
    <w:rsid w:val="00C4576B"/>
    <w:rsid w:val="00C507E8"/>
    <w:rsid w:val="00C51114"/>
    <w:rsid w:val="00C561EA"/>
    <w:rsid w:val="00C57B68"/>
    <w:rsid w:val="00C62B3D"/>
    <w:rsid w:val="00C63F79"/>
    <w:rsid w:val="00C66181"/>
    <w:rsid w:val="00C76BDC"/>
    <w:rsid w:val="00C806D5"/>
    <w:rsid w:val="00C842D5"/>
    <w:rsid w:val="00C86E38"/>
    <w:rsid w:val="00C876B3"/>
    <w:rsid w:val="00C91103"/>
    <w:rsid w:val="00C916DD"/>
    <w:rsid w:val="00C93806"/>
    <w:rsid w:val="00C94C6D"/>
    <w:rsid w:val="00C95346"/>
    <w:rsid w:val="00CA160B"/>
    <w:rsid w:val="00CA37D0"/>
    <w:rsid w:val="00CA3FBD"/>
    <w:rsid w:val="00CA492D"/>
    <w:rsid w:val="00CA4E09"/>
    <w:rsid w:val="00CB3886"/>
    <w:rsid w:val="00CB4B68"/>
    <w:rsid w:val="00CB4F67"/>
    <w:rsid w:val="00CC55AA"/>
    <w:rsid w:val="00CD1658"/>
    <w:rsid w:val="00CD36E8"/>
    <w:rsid w:val="00CD56C0"/>
    <w:rsid w:val="00CD6BFA"/>
    <w:rsid w:val="00CD7E1D"/>
    <w:rsid w:val="00CE0662"/>
    <w:rsid w:val="00CE32D5"/>
    <w:rsid w:val="00CE4170"/>
    <w:rsid w:val="00CE54D5"/>
    <w:rsid w:val="00CE64C4"/>
    <w:rsid w:val="00CE71BC"/>
    <w:rsid w:val="00D0008A"/>
    <w:rsid w:val="00D009BD"/>
    <w:rsid w:val="00D02356"/>
    <w:rsid w:val="00D03281"/>
    <w:rsid w:val="00D03EB5"/>
    <w:rsid w:val="00D04E50"/>
    <w:rsid w:val="00D103C0"/>
    <w:rsid w:val="00D11E0F"/>
    <w:rsid w:val="00D12B5A"/>
    <w:rsid w:val="00D1498C"/>
    <w:rsid w:val="00D168A4"/>
    <w:rsid w:val="00D20A7D"/>
    <w:rsid w:val="00D213CA"/>
    <w:rsid w:val="00D23CA6"/>
    <w:rsid w:val="00D25873"/>
    <w:rsid w:val="00D302EF"/>
    <w:rsid w:val="00D30A66"/>
    <w:rsid w:val="00D3167A"/>
    <w:rsid w:val="00D32606"/>
    <w:rsid w:val="00D343CD"/>
    <w:rsid w:val="00D371B6"/>
    <w:rsid w:val="00D37E5B"/>
    <w:rsid w:val="00D408E7"/>
    <w:rsid w:val="00D41AEA"/>
    <w:rsid w:val="00D41B93"/>
    <w:rsid w:val="00D437D3"/>
    <w:rsid w:val="00D446D9"/>
    <w:rsid w:val="00D46CEA"/>
    <w:rsid w:val="00D51276"/>
    <w:rsid w:val="00D51DED"/>
    <w:rsid w:val="00D556DC"/>
    <w:rsid w:val="00D5668F"/>
    <w:rsid w:val="00D56B01"/>
    <w:rsid w:val="00D57557"/>
    <w:rsid w:val="00D57F48"/>
    <w:rsid w:val="00D60724"/>
    <w:rsid w:val="00D60B1D"/>
    <w:rsid w:val="00D62062"/>
    <w:rsid w:val="00D639A0"/>
    <w:rsid w:val="00D65B78"/>
    <w:rsid w:val="00D66247"/>
    <w:rsid w:val="00D66494"/>
    <w:rsid w:val="00D71E7E"/>
    <w:rsid w:val="00D72C9C"/>
    <w:rsid w:val="00D73EC1"/>
    <w:rsid w:val="00D76A64"/>
    <w:rsid w:val="00D8045E"/>
    <w:rsid w:val="00D83A33"/>
    <w:rsid w:val="00D84386"/>
    <w:rsid w:val="00D85544"/>
    <w:rsid w:val="00D87943"/>
    <w:rsid w:val="00D91223"/>
    <w:rsid w:val="00D92261"/>
    <w:rsid w:val="00D92850"/>
    <w:rsid w:val="00D94536"/>
    <w:rsid w:val="00D976A0"/>
    <w:rsid w:val="00DA2699"/>
    <w:rsid w:val="00DA3BEA"/>
    <w:rsid w:val="00DA4F56"/>
    <w:rsid w:val="00DA5B3E"/>
    <w:rsid w:val="00DA5C52"/>
    <w:rsid w:val="00DA7202"/>
    <w:rsid w:val="00DB3018"/>
    <w:rsid w:val="00DB4A6E"/>
    <w:rsid w:val="00DB72B8"/>
    <w:rsid w:val="00DB737B"/>
    <w:rsid w:val="00DB76C7"/>
    <w:rsid w:val="00DC0ED4"/>
    <w:rsid w:val="00DC3F40"/>
    <w:rsid w:val="00DC405C"/>
    <w:rsid w:val="00DC48CB"/>
    <w:rsid w:val="00DC540E"/>
    <w:rsid w:val="00DC73D2"/>
    <w:rsid w:val="00DC75C9"/>
    <w:rsid w:val="00DD06D6"/>
    <w:rsid w:val="00DD0C27"/>
    <w:rsid w:val="00DD0DA3"/>
    <w:rsid w:val="00DD1A84"/>
    <w:rsid w:val="00DD5B15"/>
    <w:rsid w:val="00DD718B"/>
    <w:rsid w:val="00DE0628"/>
    <w:rsid w:val="00DE43A2"/>
    <w:rsid w:val="00DE4BEF"/>
    <w:rsid w:val="00DE4D27"/>
    <w:rsid w:val="00DE7B81"/>
    <w:rsid w:val="00DF4686"/>
    <w:rsid w:val="00DF62A2"/>
    <w:rsid w:val="00E005A6"/>
    <w:rsid w:val="00E00699"/>
    <w:rsid w:val="00E00725"/>
    <w:rsid w:val="00E05DC6"/>
    <w:rsid w:val="00E062B9"/>
    <w:rsid w:val="00E10E97"/>
    <w:rsid w:val="00E11A18"/>
    <w:rsid w:val="00E11B16"/>
    <w:rsid w:val="00E12E4D"/>
    <w:rsid w:val="00E14636"/>
    <w:rsid w:val="00E14768"/>
    <w:rsid w:val="00E1546F"/>
    <w:rsid w:val="00E15C1C"/>
    <w:rsid w:val="00E16005"/>
    <w:rsid w:val="00E17A5E"/>
    <w:rsid w:val="00E17D3C"/>
    <w:rsid w:val="00E20471"/>
    <w:rsid w:val="00E24C9C"/>
    <w:rsid w:val="00E252B8"/>
    <w:rsid w:val="00E26B41"/>
    <w:rsid w:val="00E27986"/>
    <w:rsid w:val="00E30A7A"/>
    <w:rsid w:val="00E30B06"/>
    <w:rsid w:val="00E31F41"/>
    <w:rsid w:val="00E346BE"/>
    <w:rsid w:val="00E3620B"/>
    <w:rsid w:val="00E408BD"/>
    <w:rsid w:val="00E40A62"/>
    <w:rsid w:val="00E40E1D"/>
    <w:rsid w:val="00E42A20"/>
    <w:rsid w:val="00E477A4"/>
    <w:rsid w:val="00E51EE2"/>
    <w:rsid w:val="00E54AE6"/>
    <w:rsid w:val="00E55188"/>
    <w:rsid w:val="00E56605"/>
    <w:rsid w:val="00E56BE4"/>
    <w:rsid w:val="00E6193F"/>
    <w:rsid w:val="00E61986"/>
    <w:rsid w:val="00E61A67"/>
    <w:rsid w:val="00E72F21"/>
    <w:rsid w:val="00E7411B"/>
    <w:rsid w:val="00E7764E"/>
    <w:rsid w:val="00E80FBB"/>
    <w:rsid w:val="00E811F1"/>
    <w:rsid w:val="00E838EF"/>
    <w:rsid w:val="00E84511"/>
    <w:rsid w:val="00E84B30"/>
    <w:rsid w:val="00E86DAF"/>
    <w:rsid w:val="00E87B04"/>
    <w:rsid w:val="00E936DD"/>
    <w:rsid w:val="00EA1E60"/>
    <w:rsid w:val="00EA2105"/>
    <w:rsid w:val="00EA217C"/>
    <w:rsid w:val="00EA2F7A"/>
    <w:rsid w:val="00EA51BD"/>
    <w:rsid w:val="00EA68CC"/>
    <w:rsid w:val="00EB122F"/>
    <w:rsid w:val="00EB3220"/>
    <w:rsid w:val="00EB3E5A"/>
    <w:rsid w:val="00EB4199"/>
    <w:rsid w:val="00EB5D37"/>
    <w:rsid w:val="00EB6ECF"/>
    <w:rsid w:val="00EB6FE6"/>
    <w:rsid w:val="00EC2A69"/>
    <w:rsid w:val="00EC3079"/>
    <w:rsid w:val="00EC3807"/>
    <w:rsid w:val="00EC6C8A"/>
    <w:rsid w:val="00EC6FF1"/>
    <w:rsid w:val="00ED0D8F"/>
    <w:rsid w:val="00ED1FF5"/>
    <w:rsid w:val="00ED5025"/>
    <w:rsid w:val="00ED553A"/>
    <w:rsid w:val="00ED55E3"/>
    <w:rsid w:val="00EE0FCD"/>
    <w:rsid w:val="00EE1815"/>
    <w:rsid w:val="00EE2089"/>
    <w:rsid w:val="00EE3345"/>
    <w:rsid w:val="00EE33D8"/>
    <w:rsid w:val="00EE7842"/>
    <w:rsid w:val="00EF1950"/>
    <w:rsid w:val="00F001BA"/>
    <w:rsid w:val="00F02538"/>
    <w:rsid w:val="00F0299C"/>
    <w:rsid w:val="00F03B77"/>
    <w:rsid w:val="00F05FC4"/>
    <w:rsid w:val="00F077A6"/>
    <w:rsid w:val="00F07AF3"/>
    <w:rsid w:val="00F07B7E"/>
    <w:rsid w:val="00F1032B"/>
    <w:rsid w:val="00F1292B"/>
    <w:rsid w:val="00F137FB"/>
    <w:rsid w:val="00F15972"/>
    <w:rsid w:val="00F2315E"/>
    <w:rsid w:val="00F23EFE"/>
    <w:rsid w:val="00F24AEE"/>
    <w:rsid w:val="00F276D0"/>
    <w:rsid w:val="00F3001B"/>
    <w:rsid w:val="00F31373"/>
    <w:rsid w:val="00F32A7D"/>
    <w:rsid w:val="00F330AB"/>
    <w:rsid w:val="00F36A0B"/>
    <w:rsid w:val="00F3715E"/>
    <w:rsid w:val="00F427FD"/>
    <w:rsid w:val="00F47958"/>
    <w:rsid w:val="00F5091A"/>
    <w:rsid w:val="00F51BC2"/>
    <w:rsid w:val="00F5625F"/>
    <w:rsid w:val="00F5662E"/>
    <w:rsid w:val="00F56C84"/>
    <w:rsid w:val="00F577B1"/>
    <w:rsid w:val="00F605EA"/>
    <w:rsid w:val="00F6451C"/>
    <w:rsid w:val="00F70918"/>
    <w:rsid w:val="00F7560F"/>
    <w:rsid w:val="00F814BB"/>
    <w:rsid w:val="00F83BBD"/>
    <w:rsid w:val="00F84158"/>
    <w:rsid w:val="00F844D0"/>
    <w:rsid w:val="00F84A36"/>
    <w:rsid w:val="00F85E01"/>
    <w:rsid w:val="00F901EB"/>
    <w:rsid w:val="00F910B4"/>
    <w:rsid w:val="00F913C6"/>
    <w:rsid w:val="00F91E0A"/>
    <w:rsid w:val="00F9461B"/>
    <w:rsid w:val="00F95E2E"/>
    <w:rsid w:val="00F96357"/>
    <w:rsid w:val="00FA1881"/>
    <w:rsid w:val="00FA33AF"/>
    <w:rsid w:val="00FA38FC"/>
    <w:rsid w:val="00FA4FB2"/>
    <w:rsid w:val="00FA60D0"/>
    <w:rsid w:val="00FA6F82"/>
    <w:rsid w:val="00FB16E4"/>
    <w:rsid w:val="00FB3B76"/>
    <w:rsid w:val="00FB3EBD"/>
    <w:rsid w:val="00FB69F8"/>
    <w:rsid w:val="00FB6F78"/>
    <w:rsid w:val="00FC09E7"/>
    <w:rsid w:val="00FC10D2"/>
    <w:rsid w:val="00FC4C18"/>
    <w:rsid w:val="00FC59AC"/>
    <w:rsid w:val="00FC66D0"/>
    <w:rsid w:val="00FD02C3"/>
    <w:rsid w:val="00FD1339"/>
    <w:rsid w:val="00FD1CB9"/>
    <w:rsid w:val="00FD4746"/>
    <w:rsid w:val="00FD6571"/>
    <w:rsid w:val="00FD690B"/>
    <w:rsid w:val="00FD6A78"/>
    <w:rsid w:val="00FD7EE6"/>
    <w:rsid w:val="00FE5031"/>
    <w:rsid w:val="00FE64EE"/>
    <w:rsid w:val="00FF24CA"/>
    <w:rsid w:val="00FF370D"/>
    <w:rsid w:val="00FF51E4"/>
    <w:rsid w:val="00FF7A97"/>
    <w:rsid w:val="015D2299"/>
    <w:rsid w:val="015D79D3"/>
    <w:rsid w:val="01997507"/>
    <w:rsid w:val="01AA3BCA"/>
    <w:rsid w:val="01D32822"/>
    <w:rsid w:val="01E7718A"/>
    <w:rsid w:val="01EB71D5"/>
    <w:rsid w:val="02416B96"/>
    <w:rsid w:val="02BB2BE2"/>
    <w:rsid w:val="034B5C23"/>
    <w:rsid w:val="03981DD7"/>
    <w:rsid w:val="03FE2CE2"/>
    <w:rsid w:val="045D263A"/>
    <w:rsid w:val="04751AEC"/>
    <w:rsid w:val="04B543F6"/>
    <w:rsid w:val="04C730B2"/>
    <w:rsid w:val="04CA6F2E"/>
    <w:rsid w:val="04D6222B"/>
    <w:rsid w:val="04FA53AA"/>
    <w:rsid w:val="057505DB"/>
    <w:rsid w:val="057E6BB8"/>
    <w:rsid w:val="05AD38A2"/>
    <w:rsid w:val="05B449FD"/>
    <w:rsid w:val="05C4408A"/>
    <w:rsid w:val="05E21661"/>
    <w:rsid w:val="065C2518"/>
    <w:rsid w:val="06916084"/>
    <w:rsid w:val="06CE6C6A"/>
    <w:rsid w:val="06E34EBD"/>
    <w:rsid w:val="06FF74AF"/>
    <w:rsid w:val="07C51585"/>
    <w:rsid w:val="083C4ADC"/>
    <w:rsid w:val="08565FF1"/>
    <w:rsid w:val="09180F1E"/>
    <w:rsid w:val="09315ACB"/>
    <w:rsid w:val="099F53BE"/>
    <w:rsid w:val="0A3635F2"/>
    <w:rsid w:val="0A685D97"/>
    <w:rsid w:val="0A8C4D69"/>
    <w:rsid w:val="0AA64B26"/>
    <w:rsid w:val="0AD23100"/>
    <w:rsid w:val="0B035FD4"/>
    <w:rsid w:val="0B044EA7"/>
    <w:rsid w:val="0B0A2609"/>
    <w:rsid w:val="0BE90E84"/>
    <w:rsid w:val="0BE90F1F"/>
    <w:rsid w:val="0CBC0A48"/>
    <w:rsid w:val="0D3E6E4C"/>
    <w:rsid w:val="0D972BF2"/>
    <w:rsid w:val="0E041677"/>
    <w:rsid w:val="0E490A50"/>
    <w:rsid w:val="0E954F9A"/>
    <w:rsid w:val="0EB424B4"/>
    <w:rsid w:val="0EC31109"/>
    <w:rsid w:val="0F082EBD"/>
    <w:rsid w:val="0F2350D3"/>
    <w:rsid w:val="104507AF"/>
    <w:rsid w:val="107F20A5"/>
    <w:rsid w:val="10F24E79"/>
    <w:rsid w:val="11542244"/>
    <w:rsid w:val="11A7055F"/>
    <w:rsid w:val="11BE487D"/>
    <w:rsid w:val="121560D3"/>
    <w:rsid w:val="123F7BFC"/>
    <w:rsid w:val="126F2113"/>
    <w:rsid w:val="12B910CF"/>
    <w:rsid w:val="12E56CCD"/>
    <w:rsid w:val="12F65FBD"/>
    <w:rsid w:val="1309315F"/>
    <w:rsid w:val="133264D0"/>
    <w:rsid w:val="13336668"/>
    <w:rsid w:val="134275CD"/>
    <w:rsid w:val="13677C8B"/>
    <w:rsid w:val="13FC68C7"/>
    <w:rsid w:val="140474A9"/>
    <w:rsid w:val="14C226BA"/>
    <w:rsid w:val="15366099"/>
    <w:rsid w:val="153954F6"/>
    <w:rsid w:val="157D0CDC"/>
    <w:rsid w:val="16154755"/>
    <w:rsid w:val="16AD0DB9"/>
    <w:rsid w:val="17234E28"/>
    <w:rsid w:val="17850DAC"/>
    <w:rsid w:val="17962F43"/>
    <w:rsid w:val="17C76A85"/>
    <w:rsid w:val="184E3790"/>
    <w:rsid w:val="19565C66"/>
    <w:rsid w:val="1A3F14C3"/>
    <w:rsid w:val="1A511D12"/>
    <w:rsid w:val="1A7C5B90"/>
    <w:rsid w:val="1B313A65"/>
    <w:rsid w:val="1BFE078B"/>
    <w:rsid w:val="1C9771F2"/>
    <w:rsid w:val="1CA0023E"/>
    <w:rsid w:val="1CE728FB"/>
    <w:rsid w:val="1D4F484F"/>
    <w:rsid w:val="1D844D4A"/>
    <w:rsid w:val="1DD81AC6"/>
    <w:rsid w:val="1DF81B3E"/>
    <w:rsid w:val="1DF91344"/>
    <w:rsid w:val="1E100B70"/>
    <w:rsid w:val="1E2E722B"/>
    <w:rsid w:val="1E3D3917"/>
    <w:rsid w:val="1E6C1E25"/>
    <w:rsid w:val="1E7748D6"/>
    <w:rsid w:val="1E90444B"/>
    <w:rsid w:val="1EB9194B"/>
    <w:rsid w:val="1F3D632C"/>
    <w:rsid w:val="1F476750"/>
    <w:rsid w:val="1FAD0422"/>
    <w:rsid w:val="1FC5716A"/>
    <w:rsid w:val="200D0A8B"/>
    <w:rsid w:val="202161E7"/>
    <w:rsid w:val="20C16B46"/>
    <w:rsid w:val="20FB5617"/>
    <w:rsid w:val="21684314"/>
    <w:rsid w:val="21964906"/>
    <w:rsid w:val="21B00D33"/>
    <w:rsid w:val="21BF19CA"/>
    <w:rsid w:val="223B5FA5"/>
    <w:rsid w:val="22870C22"/>
    <w:rsid w:val="229128C8"/>
    <w:rsid w:val="22BA79F3"/>
    <w:rsid w:val="22CD5BC5"/>
    <w:rsid w:val="235A63A5"/>
    <w:rsid w:val="23621D94"/>
    <w:rsid w:val="23812FAF"/>
    <w:rsid w:val="23861305"/>
    <w:rsid w:val="240601FB"/>
    <w:rsid w:val="243A0B7E"/>
    <w:rsid w:val="244F710C"/>
    <w:rsid w:val="247938AA"/>
    <w:rsid w:val="24C1041C"/>
    <w:rsid w:val="25B336C7"/>
    <w:rsid w:val="25D04B08"/>
    <w:rsid w:val="26024028"/>
    <w:rsid w:val="26024D75"/>
    <w:rsid w:val="26480AFB"/>
    <w:rsid w:val="27400B50"/>
    <w:rsid w:val="27A743C4"/>
    <w:rsid w:val="27A86290"/>
    <w:rsid w:val="27C972F3"/>
    <w:rsid w:val="27E90716"/>
    <w:rsid w:val="281343A9"/>
    <w:rsid w:val="286B6EBD"/>
    <w:rsid w:val="28B72D55"/>
    <w:rsid w:val="28E1587B"/>
    <w:rsid w:val="28EC3BFD"/>
    <w:rsid w:val="28F8470B"/>
    <w:rsid w:val="2930071E"/>
    <w:rsid w:val="29793170"/>
    <w:rsid w:val="29B91DB3"/>
    <w:rsid w:val="29C66348"/>
    <w:rsid w:val="2A8615BC"/>
    <w:rsid w:val="2AE0438C"/>
    <w:rsid w:val="2AE81974"/>
    <w:rsid w:val="2BFF4699"/>
    <w:rsid w:val="2CB70DA5"/>
    <w:rsid w:val="2D0D5C79"/>
    <w:rsid w:val="2D36550F"/>
    <w:rsid w:val="2DDD521F"/>
    <w:rsid w:val="2DF6349F"/>
    <w:rsid w:val="2E14629A"/>
    <w:rsid w:val="2E2B2505"/>
    <w:rsid w:val="2E323793"/>
    <w:rsid w:val="2E792BAD"/>
    <w:rsid w:val="2EC83F41"/>
    <w:rsid w:val="2F057473"/>
    <w:rsid w:val="2F163082"/>
    <w:rsid w:val="2F173A2B"/>
    <w:rsid w:val="2F247825"/>
    <w:rsid w:val="2F424803"/>
    <w:rsid w:val="2F6060CF"/>
    <w:rsid w:val="2F8B08F0"/>
    <w:rsid w:val="2FC03C88"/>
    <w:rsid w:val="302F57C3"/>
    <w:rsid w:val="30A06031"/>
    <w:rsid w:val="30C5151A"/>
    <w:rsid w:val="31301FE4"/>
    <w:rsid w:val="314C7174"/>
    <w:rsid w:val="315154C3"/>
    <w:rsid w:val="317A556A"/>
    <w:rsid w:val="318129BA"/>
    <w:rsid w:val="31C2089B"/>
    <w:rsid w:val="32472122"/>
    <w:rsid w:val="32A91134"/>
    <w:rsid w:val="32F075E2"/>
    <w:rsid w:val="33067CF0"/>
    <w:rsid w:val="3310101C"/>
    <w:rsid w:val="33FB1655"/>
    <w:rsid w:val="344043D6"/>
    <w:rsid w:val="34AB096A"/>
    <w:rsid w:val="34D01165"/>
    <w:rsid w:val="350273B7"/>
    <w:rsid w:val="350870D2"/>
    <w:rsid w:val="35BD0AF1"/>
    <w:rsid w:val="3625309E"/>
    <w:rsid w:val="36820881"/>
    <w:rsid w:val="36C9735D"/>
    <w:rsid w:val="378B1632"/>
    <w:rsid w:val="38234EC8"/>
    <w:rsid w:val="383966A7"/>
    <w:rsid w:val="385F4516"/>
    <w:rsid w:val="38B66D2E"/>
    <w:rsid w:val="38F001EB"/>
    <w:rsid w:val="3A1C40E8"/>
    <w:rsid w:val="3A3C1B9C"/>
    <w:rsid w:val="3A572693"/>
    <w:rsid w:val="3B023924"/>
    <w:rsid w:val="3B4750A6"/>
    <w:rsid w:val="3BB05D16"/>
    <w:rsid w:val="3BE1766A"/>
    <w:rsid w:val="3C8C7DB9"/>
    <w:rsid w:val="3D6A4545"/>
    <w:rsid w:val="3DA90CEF"/>
    <w:rsid w:val="3DAD6A96"/>
    <w:rsid w:val="3DE64523"/>
    <w:rsid w:val="3DFD4894"/>
    <w:rsid w:val="3E215C35"/>
    <w:rsid w:val="3E2B5BF0"/>
    <w:rsid w:val="3E8A054C"/>
    <w:rsid w:val="3F0A3381"/>
    <w:rsid w:val="3F7D0ACD"/>
    <w:rsid w:val="3FB8000A"/>
    <w:rsid w:val="3FC470B9"/>
    <w:rsid w:val="3FCE7545"/>
    <w:rsid w:val="3FDD5E68"/>
    <w:rsid w:val="401323C9"/>
    <w:rsid w:val="4013398A"/>
    <w:rsid w:val="403A796D"/>
    <w:rsid w:val="40BF3E3A"/>
    <w:rsid w:val="415128BA"/>
    <w:rsid w:val="41731B70"/>
    <w:rsid w:val="41777A8C"/>
    <w:rsid w:val="41BB43F3"/>
    <w:rsid w:val="41D206EA"/>
    <w:rsid w:val="42192C29"/>
    <w:rsid w:val="422F3BEE"/>
    <w:rsid w:val="425D29F7"/>
    <w:rsid w:val="432479D4"/>
    <w:rsid w:val="4496291D"/>
    <w:rsid w:val="44CC2906"/>
    <w:rsid w:val="45862E91"/>
    <w:rsid w:val="45F71DCE"/>
    <w:rsid w:val="4637683A"/>
    <w:rsid w:val="46D349A6"/>
    <w:rsid w:val="4765243B"/>
    <w:rsid w:val="47665BA2"/>
    <w:rsid w:val="47735FAD"/>
    <w:rsid w:val="48766E58"/>
    <w:rsid w:val="49387203"/>
    <w:rsid w:val="495E78CE"/>
    <w:rsid w:val="49900CE1"/>
    <w:rsid w:val="49E31D29"/>
    <w:rsid w:val="49FC7391"/>
    <w:rsid w:val="4A0E7D28"/>
    <w:rsid w:val="4A3D4CEB"/>
    <w:rsid w:val="4A5B4836"/>
    <w:rsid w:val="4A6E1DBE"/>
    <w:rsid w:val="4A874B73"/>
    <w:rsid w:val="4A93483C"/>
    <w:rsid w:val="4AB030D5"/>
    <w:rsid w:val="4AC55C7F"/>
    <w:rsid w:val="4BB1674A"/>
    <w:rsid w:val="4C994349"/>
    <w:rsid w:val="4CEF632D"/>
    <w:rsid w:val="4D044CB1"/>
    <w:rsid w:val="4D266D5D"/>
    <w:rsid w:val="4D45095D"/>
    <w:rsid w:val="4D771E63"/>
    <w:rsid w:val="4DB05181"/>
    <w:rsid w:val="4DB50951"/>
    <w:rsid w:val="4DB6448E"/>
    <w:rsid w:val="4DC00C24"/>
    <w:rsid w:val="4EFB29B9"/>
    <w:rsid w:val="4EFC0F9D"/>
    <w:rsid w:val="4F512688"/>
    <w:rsid w:val="4F6E4D2C"/>
    <w:rsid w:val="4F7E45DA"/>
    <w:rsid w:val="4FB82B05"/>
    <w:rsid w:val="500D149D"/>
    <w:rsid w:val="50397497"/>
    <w:rsid w:val="50A3004A"/>
    <w:rsid w:val="50BF13C0"/>
    <w:rsid w:val="50C25BAC"/>
    <w:rsid w:val="512F2000"/>
    <w:rsid w:val="513571EC"/>
    <w:rsid w:val="514703AC"/>
    <w:rsid w:val="522A7B62"/>
    <w:rsid w:val="523709F8"/>
    <w:rsid w:val="524C1FD2"/>
    <w:rsid w:val="52B713A0"/>
    <w:rsid w:val="53C540D4"/>
    <w:rsid w:val="53DF689B"/>
    <w:rsid w:val="53FA2F15"/>
    <w:rsid w:val="54186DDA"/>
    <w:rsid w:val="55D5395A"/>
    <w:rsid w:val="560A473C"/>
    <w:rsid w:val="56962496"/>
    <w:rsid w:val="56B42D48"/>
    <w:rsid w:val="57012DD0"/>
    <w:rsid w:val="57DB10AE"/>
    <w:rsid w:val="57E05E72"/>
    <w:rsid w:val="58006CA0"/>
    <w:rsid w:val="58276D63"/>
    <w:rsid w:val="583E5ACB"/>
    <w:rsid w:val="585454E5"/>
    <w:rsid w:val="587873AD"/>
    <w:rsid w:val="588C58D6"/>
    <w:rsid w:val="58BA5391"/>
    <w:rsid w:val="58BB3B16"/>
    <w:rsid w:val="58DF4BE5"/>
    <w:rsid w:val="59E34696"/>
    <w:rsid w:val="59F05C09"/>
    <w:rsid w:val="5A1336D2"/>
    <w:rsid w:val="5A2658D5"/>
    <w:rsid w:val="5A363387"/>
    <w:rsid w:val="5A5D61AB"/>
    <w:rsid w:val="5A690F55"/>
    <w:rsid w:val="5BDE2C97"/>
    <w:rsid w:val="5C726475"/>
    <w:rsid w:val="5C7D159A"/>
    <w:rsid w:val="5C8C6A6D"/>
    <w:rsid w:val="5C931315"/>
    <w:rsid w:val="5D010B8B"/>
    <w:rsid w:val="5D376CE0"/>
    <w:rsid w:val="5D4A7ED1"/>
    <w:rsid w:val="5DB47B8B"/>
    <w:rsid w:val="5E3764E5"/>
    <w:rsid w:val="5E702212"/>
    <w:rsid w:val="5EC21E1A"/>
    <w:rsid w:val="5EF81007"/>
    <w:rsid w:val="5F223015"/>
    <w:rsid w:val="5F5B2ECB"/>
    <w:rsid w:val="5F7334D3"/>
    <w:rsid w:val="5F900F5E"/>
    <w:rsid w:val="5FC074E3"/>
    <w:rsid w:val="603D761F"/>
    <w:rsid w:val="60434DC0"/>
    <w:rsid w:val="60606DDF"/>
    <w:rsid w:val="6098185C"/>
    <w:rsid w:val="60B51A22"/>
    <w:rsid w:val="60F46545"/>
    <w:rsid w:val="612603C0"/>
    <w:rsid w:val="616964CE"/>
    <w:rsid w:val="61E23B90"/>
    <w:rsid w:val="61F0047A"/>
    <w:rsid w:val="628A565B"/>
    <w:rsid w:val="62D37896"/>
    <w:rsid w:val="64543E87"/>
    <w:rsid w:val="64560D87"/>
    <w:rsid w:val="646F39CD"/>
    <w:rsid w:val="64894C64"/>
    <w:rsid w:val="64C71EEF"/>
    <w:rsid w:val="65A45964"/>
    <w:rsid w:val="65A67642"/>
    <w:rsid w:val="66F41855"/>
    <w:rsid w:val="67113D0F"/>
    <w:rsid w:val="67615A46"/>
    <w:rsid w:val="676373C4"/>
    <w:rsid w:val="677B2BBA"/>
    <w:rsid w:val="678B4069"/>
    <w:rsid w:val="67985028"/>
    <w:rsid w:val="67BF66A2"/>
    <w:rsid w:val="68841C9A"/>
    <w:rsid w:val="68C60050"/>
    <w:rsid w:val="68F05674"/>
    <w:rsid w:val="6958322D"/>
    <w:rsid w:val="699C536D"/>
    <w:rsid w:val="6A175A34"/>
    <w:rsid w:val="6A211AD0"/>
    <w:rsid w:val="6A7D07AA"/>
    <w:rsid w:val="6AA15F85"/>
    <w:rsid w:val="6AEA0A51"/>
    <w:rsid w:val="6AF77EB9"/>
    <w:rsid w:val="6B933271"/>
    <w:rsid w:val="6C2B636E"/>
    <w:rsid w:val="6CBE4B79"/>
    <w:rsid w:val="6D512AAC"/>
    <w:rsid w:val="6D6E01A9"/>
    <w:rsid w:val="6DFE2EEE"/>
    <w:rsid w:val="6E5E71E5"/>
    <w:rsid w:val="6F0962D6"/>
    <w:rsid w:val="6F1A600B"/>
    <w:rsid w:val="6F662870"/>
    <w:rsid w:val="6F6639EF"/>
    <w:rsid w:val="6FAE463A"/>
    <w:rsid w:val="70373A26"/>
    <w:rsid w:val="704E1FD1"/>
    <w:rsid w:val="711E3CCA"/>
    <w:rsid w:val="71AB017C"/>
    <w:rsid w:val="71E56FC1"/>
    <w:rsid w:val="71F32035"/>
    <w:rsid w:val="71FA7AC3"/>
    <w:rsid w:val="72067A00"/>
    <w:rsid w:val="720F0EBC"/>
    <w:rsid w:val="7214010D"/>
    <w:rsid w:val="723E497C"/>
    <w:rsid w:val="73914BBA"/>
    <w:rsid w:val="73EC41E2"/>
    <w:rsid w:val="74096EBB"/>
    <w:rsid w:val="742F7B2E"/>
    <w:rsid w:val="74703EA7"/>
    <w:rsid w:val="74A57CBF"/>
    <w:rsid w:val="74FA3E9F"/>
    <w:rsid w:val="755364FA"/>
    <w:rsid w:val="756473B0"/>
    <w:rsid w:val="75A564E9"/>
    <w:rsid w:val="75F74E02"/>
    <w:rsid w:val="76AC578B"/>
    <w:rsid w:val="76CD7A39"/>
    <w:rsid w:val="771B3C37"/>
    <w:rsid w:val="77A17ACF"/>
    <w:rsid w:val="77BF5F48"/>
    <w:rsid w:val="78077A0B"/>
    <w:rsid w:val="78136AD9"/>
    <w:rsid w:val="785B2C0B"/>
    <w:rsid w:val="78652000"/>
    <w:rsid w:val="78886185"/>
    <w:rsid w:val="78ED45B7"/>
    <w:rsid w:val="79691FCB"/>
    <w:rsid w:val="797969C5"/>
    <w:rsid w:val="79E462DD"/>
    <w:rsid w:val="7A62695E"/>
    <w:rsid w:val="7B727AE7"/>
    <w:rsid w:val="7B7E0EFE"/>
    <w:rsid w:val="7BC1708A"/>
    <w:rsid w:val="7BCC4132"/>
    <w:rsid w:val="7C3F1DA9"/>
    <w:rsid w:val="7C875A11"/>
    <w:rsid w:val="7CE46ED1"/>
    <w:rsid w:val="7D0F04F3"/>
    <w:rsid w:val="7D6260CD"/>
    <w:rsid w:val="7D65637F"/>
    <w:rsid w:val="7D6A0DC7"/>
    <w:rsid w:val="7D782FF9"/>
    <w:rsid w:val="7D814238"/>
    <w:rsid w:val="7DB454A9"/>
    <w:rsid w:val="7E520CA8"/>
    <w:rsid w:val="7E735CD1"/>
    <w:rsid w:val="7F5E5BBE"/>
    <w:rsid w:val="7F900396"/>
    <w:rsid w:val="7F9129CA"/>
    <w:rsid w:val="7FA559FB"/>
    <w:rsid w:val="7FBB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4:docId w14:val="63467EEA"/>
  <w15:docId w15:val="{666525B5-3F71-40A6-80B8-5F6568779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unhideWhenUsed="1" w:qFormat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 w:qFormat="1"/>
    <w:lsdException w:name="caption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qFormat="1"/>
    <w:lsdException w:name="List 2" w:semiHidden="1" w:unhideWhenUsed="1" w:qFormat="1"/>
    <w:lsdException w:name="List 3" w:semiHidden="1" w:unhideWhenUsed="1" w:qFormat="1"/>
    <w:lsdException w:name="List 4" w:semiHidden="1" w:qFormat="1"/>
    <w:lsdException w:name="List 5" w:semiHidden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qFormat="1"/>
    <w:lsdException w:name="Date" w:semiHidden="1" w:qFormat="1"/>
    <w:lsdException w:name="Body Text First Indent" w:semiHidden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 w:qFormat="1"/>
    <w:lsdException w:name="HTML Address" w:semiHidden="1" w:unhideWhenUsed="1" w:qFormat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 w:qFormat="1"/>
    <w:lsdException w:name="HTML Preformatted" w:semiHidden="1" w:unhideWhenUsed="1" w:qFormat="1"/>
    <w:lsdException w:name="HTML Sample" w:semiHidden="1" w:unhideWhenUsed="1" w:qFormat="1"/>
    <w:lsdException w:name="HTML Typewriter" w:semiHidden="1" w:unhideWhenUsed="1" w:qFormat="1"/>
    <w:lsdException w:name="HTML Variable" w:semiHidden="1" w:unhideWhenUsed="1" w:qFormat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unhideWhenUsed="1" w:qFormat="1"/>
    <w:lsdException w:name="Table Grid" w:uiPriority="1" w:qFormat="1"/>
    <w:lsdException w:name="Table Theme" w:semiHidden="1" w:unhideWhenUsed="1" w:qFormat="1"/>
    <w:lsdException w:name="Placeholder Text" w:semiHidden="1" w:qFormat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hAnsi="Calibri"/>
      <w:color w:val="414751"/>
    </w:rPr>
  </w:style>
  <w:style w:type="paragraph" w:styleId="1">
    <w:name w:val="heading 1"/>
    <w:basedOn w:val="a"/>
    <w:next w:val="a"/>
    <w:link w:val="10"/>
    <w:uiPriority w:val="9"/>
    <w:qFormat/>
    <w:pPr>
      <w:spacing w:before="360" w:after="40"/>
      <w:outlineLvl w:val="0"/>
    </w:pPr>
    <w:rPr>
      <w:rFonts w:ascii="Century Schoolbook" w:eastAsia="华文楷体" w:hAnsi="Century Schoolbook"/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pPr>
      <w:spacing w:after="0"/>
      <w:outlineLvl w:val="1"/>
    </w:pPr>
    <w:rPr>
      <w:rFonts w:ascii="Century Schoolbook" w:eastAsia="华文楷体" w:hAnsi="Century Schoolbook"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pPr>
      <w:spacing w:after="0"/>
      <w:outlineLvl w:val="2"/>
    </w:pPr>
    <w:rPr>
      <w:rFonts w:ascii="Century Schoolbook" w:eastAsia="华文楷体" w:hAnsi="Century Schoolbook"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pPr>
      <w:spacing w:after="0"/>
      <w:outlineLvl w:val="3"/>
    </w:pPr>
    <w:rPr>
      <w:rFonts w:ascii="Century Schoolbook" w:eastAsia="华文楷体" w:hAnsi="Century Schoolbook"/>
      <w:color w:val="E65C01"/>
      <w:sz w:val="22"/>
      <w:szCs w:val="22"/>
    </w:rPr>
  </w:style>
  <w:style w:type="paragraph" w:styleId="5">
    <w:name w:val="heading 5"/>
    <w:basedOn w:val="a"/>
    <w:next w:val="a"/>
    <w:link w:val="50"/>
    <w:uiPriority w:val="9"/>
    <w:qFormat/>
    <w:pPr>
      <w:spacing w:after="0"/>
      <w:outlineLvl w:val="4"/>
    </w:pPr>
    <w:rPr>
      <w:i/>
      <w:iCs/>
      <w:color w:val="E65C01"/>
      <w:sz w:val="22"/>
      <w:szCs w:val="22"/>
    </w:rPr>
  </w:style>
  <w:style w:type="paragraph" w:styleId="6">
    <w:name w:val="heading 6"/>
    <w:basedOn w:val="a"/>
    <w:next w:val="a"/>
    <w:link w:val="60"/>
    <w:uiPriority w:val="9"/>
    <w:qFormat/>
    <w:pPr>
      <w:spacing w:after="0"/>
      <w:outlineLvl w:val="5"/>
    </w:pPr>
    <w:rPr>
      <w:b/>
      <w:bCs/>
      <w:color w:val="E65C01"/>
    </w:rPr>
  </w:style>
  <w:style w:type="paragraph" w:styleId="7">
    <w:name w:val="heading 7"/>
    <w:basedOn w:val="a"/>
    <w:next w:val="a"/>
    <w:link w:val="70"/>
    <w:uiPriority w:val="9"/>
    <w:qFormat/>
    <w:pPr>
      <w:spacing w:after="0"/>
      <w:outlineLvl w:val="6"/>
    </w:pPr>
    <w:rPr>
      <w:b/>
      <w:bCs/>
      <w:i/>
      <w:iCs/>
      <w:color w:val="E65C01"/>
    </w:rPr>
  </w:style>
  <w:style w:type="paragraph" w:styleId="8">
    <w:name w:val="heading 8"/>
    <w:basedOn w:val="a"/>
    <w:next w:val="a"/>
    <w:link w:val="80"/>
    <w:uiPriority w:val="9"/>
    <w:qFormat/>
    <w:pPr>
      <w:spacing w:after="0"/>
      <w:outlineLvl w:val="7"/>
    </w:pPr>
    <w:rPr>
      <w:b/>
      <w:bCs/>
      <w:color w:val="3667C4"/>
    </w:rPr>
  </w:style>
  <w:style w:type="paragraph" w:styleId="9">
    <w:name w:val="heading 9"/>
    <w:basedOn w:val="a"/>
    <w:next w:val="a"/>
    <w:link w:val="90"/>
    <w:uiPriority w:val="9"/>
    <w:qFormat/>
    <w:pPr>
      <w:spacing w:after="0"/>
      <w:outlineLvl w:val="8"/>
    </w:pPr>
    <w:rPr>
      <w:b/>
      <w:bCs/>
      <w:i/>
      <w:iCs/>
      <w:color w:val="3667C4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pPr>
      <w:ind w:left="720"/>
      <w:contextualSpacing/>
    </w:pPr>
  </w:style>
  <w:style w:type="paragraph" w:styleId="a4">
    <w:name w:val="caption"/>
    <w:basedOn w:val="a"/>
    <w:next w:val="a"/>
    <w:uiPriority w:val="99"/>
    <w:qFormat/>
    <w:pPr>
      <w:spacing w:line="240" w:lineRule="auto"/>
      <w:jc w:val="right"/>
    </w:pPr>
    <w:rPr>
      <w:b/>
      <w:bCs/>
      <w:color w:val="E65C01"/>
      <w:sz w:val="16"/>
      <w:szCs w:val="16"/>
    </w:rPr>
  </w:style>
  <w:style w:type="paragraph" w:styleId="a5">
    <w:name w:val="Balloon Text"/>
    <w:basedOn w:val="a"/>
    <w:link w:val="a6"/>
    <w:uiPriority w:val="99"/>
    <w:unhideWhenUsed/>
    <w:qFormat/>
    <w:pPr>
      <w:spacing w:after="0" w:line="240" w:lineRule="auto"/>
    </w:pPr>
    <w:rPr>
      <w:rFonts w:hAnsi="Tahoma"/>
      <w:sz w:val="16"/>
      <w:szCs w:val="16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9">
    <w:name w:val="header"/>
    <w:basedOn w:val="a"/>
    <w:next w:val="a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"/>
    <w:link w:val="ac"/>
    <w:uiPriority w:val="11"/>
    <w:qFormat/>
    <w:rPr>
      <w:i/>
      <w:iCs/>
      <w:color w:val="575F6D"/>
      <w:spacing w:val="5"/>
      <w:sz w:val="24"/>
      <w:szCs w:val="24"/>
    </w:rPr>
  </w:style>
  <w:style w:type="paragraph" w:styleId="ad">
    <w:name w:val="Normal (Web)"/>
    <w:basedOn w:val="a"/>
    <w:uiPriority w:val="99"/>
    <w:unhideWhenUsed/>
    <w:qFormat/>
    <w:pPr>
      <w:spacing w:before="100" w:beforeAutospacing="1" w:after="100" w:afterAutospacing="1"/>
    </w:pPr>
    <w:rPr>
      <w:sz w:val="24"/>
    </w:rPr>
  </w:style>
  <w:style w:type="paragraph" w:styleId="ae">
    <w:name w:val="Title"/>
    <w:basedOn w:val="a"/>
    <w:link w:val="af"/>
    <w:uiPriority w:val="10"/>
    <w:qFormat/>
    <w:rPr>
      <w:rFonts w:ascii="Century Schoolbook" w:eastAsia="华文楷体" w:hAnsi="Century Schoolbook"/>
      <w:smallCaps/>
      <w:color w:val="FE8637"/>
      <w:spacing w:val="10"/>
      <w:sz w:val="48"/>
      <w:szCs w:val="48"/>
    </w:rPr>
  </w:style>
  <w:style w:type="table" w:styleId="af0">
    <w:name w:val="Table Grid"/>
    <w:basedOn w:val="a1"/>
    <w:uiPriority w:val="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1">
    <w:name w:val="Light Shading Accent 1"/>
    <w:basedOn w:val="a1"/>
    <w:uiPriority w:val="60"/>
    <w:qFormat/>
    <w:rPr>
      <w:color w:val="E65C01"/>
    </w:rPr>
    <w:tblPr>
      <w:tblBorders>
        <w:top w:val="single" w:sz="8" w:space="0" w:color="FE8637"/>
        <w:bottom w:val="single" w:sz="8" w:space="0" w:color="FE863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8637"/>
          <w:left w:val="nil"/>
          <w:bottom w:val="single" w:sz="8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8637"/>
          <w:left w:val="nil"/>
          <w:bottom w:val="single" w:sz="8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ascii="宋体" w:hAnsi="宋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EE1CD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EE1CD"/>
      </w:tcPr>
    </w:tblStylePr>
  </w:style>
  <w:style w:type="table" w:styleId="-2">
    <w:name w:val="Light Shading Accent 2"/>
    <w:basedOn w:val="a1"/>
    <w:uiPriority w:val="60"/>
    <w:qFormat/>
    <w:rPr>
      <w:color w:val="3667C4"/>
    </w:rPr>
    <w:tblPr>
      <w:tblBorders>
        <w:top w:val="single" w:sz="8" w:space="0" w:color="7598D9"/>
        <w:bottom w:val="single" w:sz="8" w:space="0" w:color="7598D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98D9"/>
          <w:left w:val="nil"/>
          <w:bottom w:val="single" w:sz="8" w:space="0" w:color="7598D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98D9"/>
          <w:left w:val="nil"/>
          <w:bottom w:val="single" w:sz="8" w:space="0" w:color="7598D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E5F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E5F5"/>
      </w:tcPr>
    </w:tblStylePr>
  </w:style>
  <w:style w:type="table" w:styleId="-4">
    <w:name w:val="Light Shading Accent 4"/>
    <w:basedOn w:val="a1"/>
    <w:uiPriority w:val="60"/>
    <w:qFormat/>
    <w:rPr>
      <w:color w:val="CFA709"/>
    </w:rPr>
    <w:tblPr>
      <w:tblBorders>
        <w:top w:val="single" w:sz="8" w:space="0" w:color="F5CD2D"/>
        <w:bottom w:val="single" w:sz="8" w:space="0" w:color="F5CD2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CD2D"/>
          <w:left w:val="nil"/>
          <w:bottom w:val="single" w:sz="8" w:space="0" w:color="F5CD2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CD2D"/>
          <w:left w:val="nil"/>
          <w:bottom w:val="single" w:sz="8" w:space="0" w:color="F5CD2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CF2C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CF2CB"/>
      </w:tcPr>
    </w:tblStylePr>
  </w:style>
  <w:style w:type="table" w:styleId="-6">
    <w:name w:val="Light List Accent 6"/>
    <w:basedOn w:val="a1"/>
    <w:uiPriority w:val="61"/>
    <w:qFormat/>
    <w:tblPr>
      <w:tblBorders>
        <w:top w:val="single" w:sz="8" w:space="0" w:color="777C84"/>
        <w:left w:val="single" w:sz="8" w:space="0" w:color="777C84"/>
        <w:bottom w:val="single" w:sz="8" w:space="0" w:color="777C84"/>
        <w:right w:val="single" w:sz="8" w:space="0" w:color="777C8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77C8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77C84"/>
          <w:left w:val="single" w:sz="8" w:space="0" w:color="777C84"/>
          <w:bottom w:val="single" w:sz="8" w:space="0" w:color="777C84"/>
          <w:right w:val="single" w:sz="8" w:space="0" w:color="777C8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77C84"/>
          <w:left w:val="single" w:sz="8" w:space="0" w:color="777C84"/>
          <w:bottom w:val="single" w:sz="8" w:space="0" w:color="777C84"/>
          <w:right w:val="single" w:sz="8" w:space="0" w:color="777C84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777C84"/>
          <w:left w:val="single" w:sz="8" w:space="0" w:color="777C84"/>
          <w:bottom w:val="single" w:sz="8" w:space="0" w:color="777C84"/>
          <w:right w:val="single" w:sz="8" w:space="0" w:color="777C84"/>
          <w:insideH w:val="nil"/>
          <w:insideV w:val="nil"/>
          <w:tl2br w:val="nil"/>
          <w:tr2bl w:val="nil"/>
        </w:tcBorders>
      </w:tcPr>
    </w:tblStylePr>
  </w:style>
  <w:style w:type="character" w:styleId="af1">
    <w:name w:val="Strong"/>
    <w:uiPriority w:val="22"/>
    <w:qFormat/>
    <w:rPr>
      <w:b/>
      <w:bCs/>
    </w:rPr>
  </w:style>
  <w:style w:type="character" w:styleId="af2">
    <w:name w:val="FollowedHyperlink"/>
    <w:uiPriority w:val="99"/>
    <w:unhideWhenUsed/>
    <w:qFormat/>
    <w:rPr>
      <w:color w:val="3B435B"/>
      <w:u w:val="single"/>
    </w:rPr>
  </w:style>
  <w:style w:type="character" w:styleId="af3">
    <w:name w:val="Emphasis"/>
    <w:uiPriority w:val="20"/>
    <w:qFormat/>
    <w:rPr>
      <w:rFonts w:eastAsia="宋体" w:cs="Times New Roman"/>
      <w:b/>
      <w:bCs/>
      <w:i/>
      <w:iCs/>
      <w:color w:val="2B2F36"/>
      <w:spacing w:val="10"/>
      <w:sz w:val="18"/>
      <w:szCs w:val="18"/>
      <w:lang w:eastAsia="zh-CN"/>
    </w:rPr>
  </w:style>
  <w:style w:type="character" w:styleId="af4">
    <w:name w:val="Hyperlink"/>
    <w:uiPriority w:val="99"/>
    <w:unhideWhenUsed/>
    <w:qFormat/>
    <w:rPr>
      <w:color w:val="D2611C"/>
      <w:u w:val="single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styleId="af6">
    <w:name w:val="Quote"/>
    <w:basedOn w:val="a"/>
    <w:link w:val="af7"/>
    <w:uiPriority w:val="29"/>
    <w:qFormat/>
    <w:rPr>
      <w:i/>
      <w:iCs/>
    </w:rPr>
  </w:style>
  <w:style w:type="paragraph" w:styleId="af8">
    <w:name w:val="Intense Quote"/>
    <w:basedOn w:val="af6"/>
    <w:link w:val="af9"/>
    <w:uiPriority w:val="30"/>
    <w:qFormat/>
    <w:pPr>
      <w:pBdr>
        <w:bottom w:val="double" w:sz="4" w:space="4" w:color="FE8637"/>
      </w:pBdr>
      <w:spacing w:line="300" w:lineRule="auto"/>
      <w:ind w:left="936" w:right="936"/>
    </w:pPr>
    <w:rPr>
      <w:i w:val="0"/>
      <w:color w:val="E65C01"/>
    </w:rPr>
  </w:style>
  <w:style w:type="paragraph" w:customStyle="1" w:styleId="p1">
    <w:name w:val="p1"/>
    <w:basedOn w:val="a"/>
    <w:qFormat/>
    <w:pPr>
      <w:spacing w:after="0" w:line="240" w:lineRule="auto"/>
    </w:pPr>
    <w:rPr>
      <w:rFonts w:ascii="STHeiti" w:eastAsia="STHeiti" w:hAnsi="STHeiti"/>
      <w:color w:val="313131"/>
    </w:rPr>
  </w:style>
  <w:style w:type="paragraph" w:styleId="afa">
    <w:name w:val="No Spacing"/>
    <w:basedOn w:val="a"/>
    <w:link w:val="afb"/>
    <w:uiPriority w:val="99"/>
    <w:qFormat/>
    <w:pPr>
      <w:spacing w:after="0" w:line="240" w:lineRule="auto"/>
    </w:pPr>
    <w:rPr>
      <w:color w:val="auto"/>
      <w:sz w:val="23"/>
      <w:szCs w:val="23"/>
    </w:rPr>
  </w:style>
  <w:style w:type="paragraph" w:customStyle="1" w:styleId="NT">
    <w:name w:val="NT"/>
    <w:basedOn w:val="a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/>
      <w:sz w:val="21"/>
      <w:szCs w:val="21"/>
    </w:rPr>
  </w:style>
  <w:style w:type="character" w:styleId="afc">
    <w:name w:val="Placeholder Text"/>
    <w:uiPriority w:val="99"/>
    <w:semiHidden/>
    <w:qFormat/>
    <w:rPr>
      <w:color w:val="808080"/>
    </w:rPr>
  </w:style>
  <w:style w:type="character" w:customStyle="1" w:styleId="af9">
    <w:name w:val="明显引用 字符"/>
    <w:link w:val="af8"/>
    <w:uiPriority w:val="30"/>
    <w:qFormat/>
    <w:rPr>
      <w:color w:val="E65C01"/>
      <w:sz w:val="20"/>
    </w:rPr>
  </w:style>
  <w:style w:type="character" w:customStyle="1" w:styleId="11">
    <w:name w:val="不明显强调1"/>
    <w:uiPriority w:val="19"/>
    <w:qFormat/>
    <w:rPr>
      <w:i/>
      <w:iCs/>
      <w:color w:val="E65C01"/>
    </w:rPr>
  </w:style>
  <w:style w:type="character" w:customStyle="1" w:styleId="af7">
    <w:name w:val="引用 字符"/>
    <w:link w:val="af6"/>
    <w:uiPriority w:val="29"/>
    <w:qFormat/>
    <w:rPr>
      <w:i/>
      <w:iCs/>
      <w:color w:val="414751"/>
      <w:sz w:val="20"/>
    </w:rPr>
  </w:style>
  <w:style w:type="character" w:customStyle="1" w:styleId="12">
    <w:name w:val="明显参考1"/>
    <w:uiPriority w:val="32"/>
    <w:qFormat/>
    <w:rPr>
      <w:b/>
      <w:bCs/>
      <w:caps/>
      <w:color w:val="3667C4"/>
      <w:spacing w:val="5"/>
      <w:sz w:val="18"/>
      <w:szCs w:val="18"/>
    </w:rPr>
  </w:style>
  <w:style w:type="character" w:customStyle="1" w:styleId="afb">
    <w:name w:val="无间隔 字符"/>
    <w:link w:val="afa"/>
    <w:uiPriority w:val="99"/>
    <w:qFormat/>
    <w:rPr>
      <w:sz w:val="23"/>
      <w:szCs w:val="23"/>
      <w:lang w:eastAsia="zh-CN"/>
    </w:rPr>
  </w:style>
  <w:style w:type="character" w:customStyle="1" w:styleId="13">
    <w:name w:val="书籍标题1"/>
    <w:uiPriority w:val="33"/>
    <w:qFormat/>
    <w:rPr>
      <w:rFonts w:eastAsia="宋体" w:cs="Times New Roman"/>
      <w:smallCaps/>
      <w:color w:val="000000"/>
      <w:spacing w:val="10"/>
      <w:szCs w:val="20"/>
      <w:lang w:eastAsia="zh-CN"/>
    </w:rPr>
  </w:style>
  <w:style w:type="character" w:customStyle="1" w:styleId="a6">
    <w:name w:val="批注框文本 字符"/>
    <w:link w:val="a5"/>
    <w:uiPriority w:val="99"/>
    <w:semiHidden/>
    <w:qFormat/>
    <w:rPr>
      <w:rFonts w:eastAsia="宋体" w:hAnsi="Tahoma"/>
      <w:color w:val="414751"/>
      <w:sz w:val="16"/>
      <w:szCs w:val="16"/>
      <w:lang w:eastAsia="zh-CN"/>
    </w:rPr>
  </w:style>
  <w:style w:type="character" w:customStyle="1" w:styleId="60">
    <w:name w:val="标题 6 字符"/>
    <w:link w:val="6"/>
    <w:uiPriority w:val="9"/>
    <w:semiHidden/>
    <w:qFormat/>
    <w:rPr>
      <w:b/>
      <w:bCs/>
      <w:color w:val="E65C01"/>
      <w:sz w:val="20"/>
    </w:rPr>
  </w:style>
  <w:style w:type="character" w:customStyle="1" w:styleId="ac">
    <w:name w:val="副标题 字符"/>
    <w:link w:val="ab"/>
    <w:uiPriority w:val="11"/>
    <w:qFormat/>
    <w:rPr>
      <w:i/>
      <w:iCs/>
      <w:color w:val="575F6D"/>
      <w:spacing w:val="5"/>
      <w:sz w:val="24"/>
      <w:szCs w:val="24"/>
    </w:rPr>
  </w:style>
  <w:style w:type="character" w:customStyle="1" w:styleId="aa">
    <w:name w:val="页眉 字符"/>
    <w:link w:val="a9"/>
    <w:uiPriority w:val="99"/>
    <w:qFormat/>
    <w:rPr>
      <w:color w:val="414751"/>
      <w:sz w:val="20"/>
    </w:rPr>
  </w:style>
  <w:style w:type="character" w:customStyle="1" w:styleId="10">
    <w:name w:val="标题 1 字符"/>
    <w:link w:val="1"/>
    <w:uiPriority w:val="9"/>
    <w:qFormat/>
    <w:rPr>
      <w:rFonts w:ascii="Century Schoolbook" w:eastAsia="华文楷体" w:hAnsi="Century Schoolbook" w:cs="Times New Roman"/>
      <w:smallCaps/>
      <w:color w:val="414751"/>
      <w:spacing w:val="5"/>
      <w:sz w:val="32"/>
      <w:szCs w:val="32"/>
    </w:rPr>
  </w:style>
  <w:style w:type="character" w:customStyle="1" w:styleId="40">
    <w:name w:val="标题 4 字符"/>
    <w:link w:val="4"/>
    <w:uiPriority w:val="9"/>
    <w:semiHidden/>
    <w:qFormat/>
    <w:rPr>
      <w:rFonts w:ascii="Century Schoolbook" w:eastAsia="华文楷体" w:hAnsi="Century Schoolbook" w:cs="Times New Roman"/>
      <w:color w:val="E65C01"/>
    </w:rPr>
  </w:style>
  <w:style w:type="character" w:customStyle="1" w:styleId="apple-converted-space">
    <w:name w:val="apple-converted-space"/>
    <w:basedOn w:val="a0"/>
    <w:qFormat/>
  </w:style>
  <w:style w:type="character" w:customStyle="1" w:styleId="14">
    <w:name w:val="不明显参考1"/>
    <w:uiPriority w:val="31"/>
    <w:qFormat/>
    <w:rPr>
      <w:b/>
      <w:bCs/>
      <w:i/>
      <w:iCs/>
      <w:color w:val="3667C4"/>
    </w:rPr>
  </w:style>
  <w:style w:type="character" w:customStyle="1" w:styleId="15">
    <w:name w:val="明显强调1"/>
    <w:uiPriority w:val="21"/>
    <w:qFormat/>
    <w:rPr>
      <w:i/>
      <w:iCs/>
      <w:caps/>
      <w:color w:val="E65C01"/>
      <w:spacing w:val="10"/>
      <w:sz w:val="18"/>
      <w:szCs w:val="18"/>
    </w:rPr>
  </w:style>
  <w:style w:type="character" w:customStyle="1" w:styleId="30">
    <w:name w:val="标题 3 字符"/>
    <w:link w:val="3"/>
    <w:uiPriority w:val="9"/>
    <w:semiHidden/>
    <w:qFormat/>
    <w:rPr>
      <w:rFonts w:ascii="Century Schoolbook" w:eastAsia="华文楷体" w:hAnsi="Century Schoolbook" w:cs="Times New Roman"/>
      <w:color w:val="414751"/>
      <w:spacing w:val="5"/>
      <w:sz w:val="24"/>
      <w:szCs w:val="24"/>
    </w:rPr>
  </w:style>
  <w:style w:type="character" w:customStyle="1" w:styleId="high-light-bg4">
    <w:name w:val="high-light-bg4"/>
    <w:basedOn w:val="a0"/>
    <w:qFormat/>
  </w:style>
  <w:style w:type="character" w:customStyle="1" w:styleId="50">
    <w:name w:val="标题 5 字符"/>
    <w:link w:val="5"/>
    <w:uiPriority w:val="9"/>
    <w:semiHidden/>
    <w:qFormat/>
    <w:rPr>
      <w:i/>
      <w:iCs/>
      <w:color w:val="E65C01"/>
    </w:rPr>
  </w:style>
  <w:style w:type="character" w:customStyle="1" w:styleId="70">
    <w:name w:val="标题 7 字符"/>
    <w:link w:val="7"/>
    <w:uiPriority w:val="9"/>
    <w:semiHidden/>
    <w:qFormat/>
    <w:rPr>
      <w:b/>
      <w:bCs/>
      <w:i/>
      <w:iCs/>
      <w:color w:val="E65C01"/>
      <w:sz w:val="20"/>
    </w:rPr>
  </w:style>
  <w:style w:type="character" w:customStyle="1" w:styleId="20">
    <w:name w:val="标题 2 字符"/>
    <w:link w:val="2"/>
    <w:uiPriority w:val="9"/>
    <w:qFormat/>
    <w:rPr>
      <w:rFonts w:ascii="Century Schoolbook" w:eastAsia="华文楷体" w:hAnsi="Century Schoolbook" w:cs="Times New Roman"/>
      <w:color w:val="414751"/>
      <w:sz w:val="28"/>
      <w:szCs w:val="28"/>
    </w:rPr>
  </w:style>
  <w:style w:type="character" w:customStyle="1" w:styleId="90">
    <w:name w:val="标题 9 字符"/>
    <w:link w:val="9"/>
    <w:uiPriority w:val="9"/>
    <w:semiHidden/>
    <w:qFormat/>
    <w:rPr>
      <w:b/>
      <w:bCs/>
      <w:i/>
      <w:iCs/>
      <w:color w:val="3667C4"/>
      <w:sz w:val="18"/>
      <w:szCs w:val="18"/>
    </w:rPr>
  </w:style>
  <w:style w:type="character" w:customStyle="1" w:styleId="af">
    <w:name w:val="标题 字符"/>
    <w:link w:val="ae"/>
    <w:uiPriority w:val="10"/>
    <w:qFormat/>
    <w:rPr>
      <w:rFonts w:ascii="Century Schoolbook" w:eastAsia="华文楷体" w:hAnsi="Century Schoolbook" w:cs="Times New Roman"/>
      <w:smallCaps/>
      <w:color w:val="FE8637"/>
      <w:spacing w:val="10"/>
      <w:sz w:val="48"/>
      <w:szCs w:val="48"/>
    </w:rPr>
  </w:style>
  <w:style w:type="character" w:customStyle="1" w:styleId="a8">
    <w:name w:val="页脚 字符"/>
    <w:link w:val="a7"/>
    <w:uiPriority w:val="99"/>
    <w:qFormat/>
    <w:rPr>
      <w:color w:val="414751"/>
      <w:sz w:val="20"/>
    </w:rPr>
  </w:style>
  <w:style w:type="character" w:customStyle="1" w:styleId="80">
    <w:name w:val="标题 8 字符"/>
    <w:link w:val="8"/>
    <w:uiPriority w:val="9"/>
    <w:semiHidden/>
    <w:qFormat/>
    <w:rPr>
      <w:b/>
      <w:bCs/>
      <w:color w:val="3667C4"/>
      <w:sz w:val="20"/>
    </w:rPr>
  </w:style>
  <w:style w:type="table" w:customStyle="1" w:styleId="3-11">
    <w:name w:val="网格表 3 - 着色 11"/>
    <w:basedOn w:val="a1"/>
    <w:uiPriority w:val="48"/>
    <w:qFormat/>
    <w:tblPr>
      <w:tblBorders>
        <w:top w:val="single" w:sz="4" w:space="0" w:color="FEB686"/>
        <w:left w:val="single" w:sz="4" w:space="0" w:color="FEB686"/>
        <w:bottom w:val="single" w:sz="4" w:space="0" w:color="FEB686"/>
        <w:right w:val="single" w:sz="4" w:space="0" w:color="FEB686"/>
        <w:insideH w:val="single" w:sz="4" w:space="0" w:color="FEB686"/>
        <w:insideV w:val="single" w:sz="4" w:space="0" w:color="FEB686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  <w:tblStylePr w:type="neCell">
      <w:tblPr/>
      <w:tcPr>
        <w:tcBorders>
          <w:top w:val="nil"/>
          <w:left w:val="nil"/>
          <w:bottom w:val="single" w:sz="4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single" w:sz="4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single" w:sz="4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single" w:sz="4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4-41">
    <w:name w:val="网格表 4 - 强调文字颜色 41"/>
    <w:basedOn w:val="a1"/>
    <w:uiPriority w:val="49"/>
    <w:qFormat/>
    <w:tblPr>
      <w:tblBorders>
        <w:top w:val="single" w:sz="4" w:space="0" w:color="F8E080"/>
        <w:left w:val="single" w:sz="4" w:space="0" w:color="F8E080"/>
        <w:bottom w:val="single" w:sz="4" w:space="0" w:color="F8E080"/>
        <w:right w:val="single" w:sz="4" w:space="0" w:color="F8E080"/>
        <w:insideH w:val="single" w:sz="4" w:space="0" w:color="F8E080"/>
        <w:insideV w:val="single" w:sz="4" w:space="0" w:color="F8E08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5CD2D"/>
          <w:left w:val="single" w:sz="4" w:space="0" w:color="F5CD2D"/>
          <w:bottom w:val="single" w:sz="4" w:space="0" w:color="F5CD2D"/>
          <w:right w:val="single" w:sz="4" w:space="0" w:color="F5CD2D"/>
          <w:insideH w:val="nil"/>
          <w:insideV w:val="nil"/>
          <w:tl2br w:val="nil"/>
          <w:tr2bl w:val="nil"/>
        </w:tcBorders>
        <w:shd w:val="clear" w:color="auto" w:fill="F5CD2D"/>
      </w:tcPr>
    </w:tblStylePr>
    <w:tblStylePr w:type="lastRow">
      <w:rPr>
        <w:b/>
        <w:bCs/>
      </w:rPr>
      <w:tblPr/>
      <w:tcPr>
        <w:tcBorders>
          <w:top w:val="double" w:sz="4" w:space="0" w:color="F5CD2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4D4"/>
      </w:tcPr>
    </w:tblStylePr>
    <w:tblStylePr w:type="band1Horz">
      <w:tblPr/>
      <w:tcPr>
        <w:shd w:val="clear" w:color="auto" w:fill="FCF4D4"/>
      </w:tcPr>
    </w:tblStylePr>
  </w:style>
  <w:style w:type="table" w:customStyle="1" w:styleId="6-11">
    <w:name w:val="清单表 6 彩色 - 着色 11"/>
    <w:basedOn w:val="a1"/>
    <w:uiPriority w:val="51"/>
    <w:qFormat/>
    <w:rPr>
      <w:color w:val="E65C01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table" w:customStyle="1" w:styleId="41">
    <w:name w:val="无格式表格 41"/>
    <w:basedOn w:val="a1"/>
    <w:uiPriority w:val="44"/>
    <w:qFormat/>
    <w:rPr>
      <w:rFonts w:eastAsia="Times New Roman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</w:style>
  <w:style w:type="table" w:customStyle="1" w:styleId="GridTable1Light-Accent11">
    <w:name w:val="Grid Table 1 Light - Accent 11"/>
    <w:basedOn w:val="a1"/>
    <w:uiPriority w:val="46"/>
    <w:qFormat/>
    <w:tblPr>
      <w:tblBorders>
        <w:top w:val="single" w:sz="4" w:space="0" w:color="FECEAE"/>
        <w:left w:val="single" w:sz="4" w:space="0" w:color="FECEAE"/>
        <w:bottom w:val="single" w:sz="4" w:space="0" w:color="FECEAE"/>
        <w:right w:val="single" w:sz="4" w:space="0" w:color="FECEAE"/>
        <w:insideH w:val="single" w:sz="4" w:space="0" w:color="FECEAE"/>
        <w:insideV w:val="single" w:sz="4" w:space="0" w:color="FECEAE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1">
    <w:name w:val="网格表 1 浅色 - 强调文字颜色 11"/>
    <w:basedOn w:val="a1"/>
    <w:uiPriority w:val="46"/>
    <w:qFormat/>
    <w:tblPr>
      <w:tblBorders>
        <w:top w:val="single" w:sz="4" w:space="0" w:color="FECEAE"/>
        <w:left w:val="single" w:sz="4" w:space="0" w:color="FECEAE"/>
        <w:bottom w:val="single" w:sz="4" w:space="0" w:color="FECEAE"/>
        <w:right w:val="single" w:sz="4" w:space="0" w:color="FECEAE"/>
        <w:insideH w:val="single" w:sz="4" w:space="0" w:color="FECEAE"/>
        <w:insideV w:val="single" w:sz="4" w:space="0" w:color="FECEAE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12">
    <w:name w:val="清单表 6 彩色 - 着色 12"/>
    <w:basedOn w:val="a1"/>
    <w:uiPriority w:val="51"/>
    <w:qFormat/>
    <w:rPr>
      <w:color w:val="366091"/>
    </w:rPr>
    <w:tblPr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GridTable5Dark-Accent51">
    <w:name w:val="Grid Table 5 Dark - Accent 5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EF1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nil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lastRow">
      <w:rPr>
        <w:b/>
        <w:bCs/>
        <w:color w:val="FFFFFF"/>
      </w:rPr>
      <w:tblPr/>
      <w:tcPr>
        <w:tcBorders>
          <w:top w:val="nil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il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left w:val="nil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band1Vert">
      <w:tblPr/>
      <w:tcPr>
        <w:shd w:val="clear" w:color="auto" w:fill="DEE3EE"/>
      </w:tcPr>
    </w:tblStylePr>
    <w:tblStylePr w:type="band1Horz">
      <w:tblPr/>
      <w:tcPr>
        <w:shd w:val="clear" w:color="auto" w:fill="DEE3EE"/>
      </w:tcPr>
    </w:tblStylePr>
  </w:style>
  <w:style w:type="table" w:customStyle="1" w:styleId="6-110">
    <w:name w:val="列表 6 彩色 - 强调文字颜色 11"/>
    <w:basedOn w:val="a1"/>
    <w:uiPriority w:val="51"/>
    <w:qFormat/>
    <w:rPr>
      <w:color w:val="E65C01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table" w:customStyle="1" w:styleId="6-21">
    <w:name w:val="列表 6 彩色 - 强调文字颜色 21"/>
    <w:basedOn w:val="a1"/>
    <w:uiPriority w:val="51"/>
    <w:qFormat/>
    <w:rPr>
      <w:color w:val="3667C4"/>
    </w:rPr>
    <w:tblPr>
      <w:tblBorders>
        <w:top w:val="single" w:sz="4" w:space="0" w:color="7598D9"/>
        <w:bottom w:val="single" w:sz="4" w:space="0" w:color="7598D9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7598D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7598D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AF7"/>
      </w:tcPr>
    </w:tblStylePr>
    <w:tblStylePr w:type="band1Horz">
      <w:tblPr/>
      <w:tcPr>
        <w:shd w:val="clear" w:color="auto" w:fill="E3EAF7"/>
      </w:tcPr>
    </w:tblStylePr>
  </w:style>
  <w:style w:type="table" w:customStyle="1" w:styleId="ListTable6Colorful-Accent61">
    <w:name w:val="List Table 6 Colorful - Accent 61"/>
    <w:basedOn w:val="a1"/>
    <w:uiPriority w:val="51"/>
    <w:qFormat/>
    <w:rPr>
      <w:color w:val="538135"/>
      <w:sz w:val="24"/>
      <w:szCs w:val="24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70AD47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410">
    <w:name w:val="普通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</w:style>
  <w:style w:type="table" w:customStyle="1" w:styleId="4-410">
    <w:name w:val="网格表 4 - 着色 41"/>
    <w:basedOn w:val="a1"/>
    <w:uiPriority w:val="49"/>
    <w:qFormat/>
    <w:rPr>
      <w:rFonts w:eastAsia="Times New Roman"/>
    </w:rPr>
    <w:tblPr>
      <w:tblBorders>
        <w:top w:val="single" w:sz="4" w:space="0" w:color="F8E080"/>
        <w:left w:val="single" w:sz="4" w:space="0" w:color="F8E080"/>
        <w:bottom w:val="single" w:sz="4" w:space="0" w:color="F8E080"/>
        <w:right w:val="single" w:sz="4" w:space="0" w:color="F8E080"/>
        <w:insideH w:val="single" w:sz="4" w:space="0" w:color="F8E080"/>
        <w:insideV w:val="single" w:sz="4" w:space="0" w:color="F8E08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5CD2D"/>
          <w:left w:val="single" w:sz="4" w:space="0" w:color="F5CD2D"/>
          <w:bottom w:val="single" w:sz="4" w:space="0" w:color="F5CD2D"/>
          <w:right w:val="single" w:sz="4" w:space="0" w:color="F5CD2D"/>
          <w:insideH w:val="nil"/>
          <w:insideV w:val="nil"/>
          <w:tl2br w:val="nil"/>
          <w:tr2bl w:val="nil"/>
        </w:tcBorders>
        <w:shd w:val="clear" w:color="auto" w:fill="F5CD2D"/>
      </w:tcPr>
    </w:tblStylePr>
    <w:tblStylePr w:type="lastRow">
      <w:rPr>
        <w:b/>
        <w:bCs/>
      </w:rPr>
      <w:tblPr/>
      <w:tcPr>
        <w:tcBorders>
          <w:top w:val="double" w:sz="4" w:space="0" w:color="F5CD2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4D4"/>
      </w:tcPr>
    </w:tblStylePr>
    <w:tblStylePr w:type="band1Horz">
      <w:tblPr/>
      <w:tcPr>
        <w:shd w:val="clear" w:color="auto" w:fill="FCF4D4"/>
      </w:tcPr>
    </w:tblStylePr>
  </w:style>
  <w:style w:type="character" w:styleId="afd">
    <w:name w:val="annotation reference"/>
    <w:basedOn w:val="a0"/>
    <w:uiPriority w:val="99"/>
    <w:semiHidden/>
    <w:unhideWhenUsed/>
    <w:qFormat/>
    <w:rsid w:val="00ED0D8F"/>
    <w:rPr>
      <w:sz w:val="21"/>
      <w:szCs w:val="21"/>
    </w:rPr>
  </w:style>
  <w:style w:type="paragraph" w:styleId="afe">
    <w:name w:val="annotation text"/>
    <w:basedOn w:val="a"/>
    <w:link w:val="aff"/>
    <w:uiPriority w:val="99"/>
    <w:semiHidden/>
    <w:unhideWhenUsed/>
    <w:qFormat/>
    <w:rsid w:val="00ED0D8F"/>
  </w:style>
  <w:style w:type="character" w:customStyle="1" w:styleId="aff">
    <w:name w:val="批注文字 字符"/>
    <w:basedOn w:val="a0"/>
    <w:link w:val="afe"/>
    <w:uiPriority w:val="99"/>
    <w:semiHidden/>
    <w:rsid w:val="00ED0D8F"/>
    <w:rPr>
      <w:rFonts w:ascii="Calibri" w:hAnsi="Calibri"/>
      <w:color w:val="414751"/>
    </w:rPr>
  </w:style>
  <w:style w:type="paragraph" w:styleId="aff0">
    <w:name w:val="Revision"/>
    <w:hidden/>
    <w:uiPriority w:val="99"/>
    <w:semiHidden/>
    <w:rsid w:val="00EB5D37"/>
    <w:rPr>
      <w:rFonts w:ascii="Calibri" w:hAnsi="Calibri"/>
      <w:color w:val="414751"/>
    </w:rPr>
  </w:style>
  <w:style w:type="table" w:styleId="21">
    <w:name w:val="Plain Table 2"/>
    <w:basedOn w:val="a1"/>
    <w:uiPriority w:val="42"/>
    <w:rsid w:val="004713F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16">
    <w:name w:val="未处理的提及1"/>
    <w:basedOn w:val="a0"/>
    <w:uiPriority w:val="99"/>
    <w:semiHidden/>
    <w:unhideWhenUsed/>
    <w:rsid w:val="000C477B"/>
    <w:rPr>
      <w:color w:val="605E5C"/>
      <w:shd w:val="clear" w:color="auto" w:fill="E1DFDD"/>
    </w:rPr>
  </w:style>
  <w:style w:type="table" w:customStyle="1" w:styleId="22">
    <w:name w:val="样式2"/>
    <w:basedOn w:val="a1"/>
    <w:uiPriority w:val="99"/>
    <w:qFormat/>
    <w:rsid w:val="00B71AC3"/>
    <w:pPr>
      <w:jc w:val="both"/>
    </w:pPr>
    <w:rPr>
      <w:rFonts w:asciiTheme="minorHAnsi" w:eastAsiaTheme="minorEastAsia" w:hAnsiTheme="minorHAnsi" w:cstheme="minorBidi"/>
      <w:sz w:val="21"/>
    </w:rPr>
    <w:tblPr>
      <w:tblBorders>
        <w:bottom w:val="single" w:sz="4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tcBorders>
          <w:bottom w:val="single" w:sz="4" w:space="0" w:color="auto"/>
        </w:tcBorders>
      </w:tcPr>
    </w:tblStylePr>
    <w:tblStylePr w:type="lastCol">
      <w:pPr>
        <w:jc w:val="center"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F90DA5-4932-4580-8388-01AD7DF10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13</Pages>
  <Words>2719</Words>
  <Characters>15504</Characters>
  <Application>Microsoft Office Word</Application>
  <DocSecurity>0</DocSecurity>
  <Lines>129</Lines>
  <Paragraphs>36</Paragraphs>
  <ScaleCrop>false</ScaleCrop>
  <Company/>
  <LinksUpToDate>false</LinksUpToDate>
  <CharactersWithSpaces>18187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刘炜芬</cp:lastModifiedBy>
  <cp:revision>119</cp:revision>
  <cp:lastPrinted>2022-01-29T08:03:00Z</cp:lastPrinted>
  <dcterms:created xsi:type="dcterms:W3CDTF">2023-07-13T03:14:00Z</dcterms:created>
  <dcterms:modified xsi:type="dcterms:W3CDTF">2025-08-13T05:09:00Z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r8>2052</vt:r8>
  </property>
  <property fmtid="{D5CDD505-2E9C-101B-9397-08002B2CF9AE}" pid="3" name="_Version">
    <vt:lpwstr>0809</vt:lpwstr>
  </property>
  <property fmtid="{D5CDD505-2E9C-101B-9397-08002B2CF9AE}" pid="4" name="KSOProductBuildVer">
    <vt:lpwstr>2052-11.1.0.11294</vt:lpwstr>
  </property>
  <property fmtid="{D5CDD505-2E9C-101B-9397-08002B2CF9AE}" pid="5" name="ICV">
    <vt:lpwstr>B016465AD8964F6BB0F7109693723513</vt:lpwstr>
  </property>
</Properties>
</file>