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582D9" w14:textId="77777777" w:rsidR="007A5885" w:rsidRPr="00F07EF9" w:rsidRDefault="00EE1737">
      <w:pPr>
        <w:rPr>
          <w:rFonts w:ascii="黑体" w:eastAsia="黑体" w:hAnsi="黑体"/>
        </w:rPr>
      </w:pPr>
      <w:r w:rsidRPr="00F07EF9">
        <w:rPr>
          <w:rFonts w:ascii="黑体" w:eastAsia="黑体" w:hAnsi="黑体" w:hint="eastAsia"/>
          <w:noProof/>
        </w:rPr>
        <w:drawing>
          <wp:anchor distT="0" distB="0" distL="114300" distR="114300" simplePos="0" relativeHeight="251659264" behindDoc="1" locked="0" layoutInCell="1" allowOverlap="1" wp14:anchorId="27176CCC" wp14:editId="48B58721">
            <wp:simplePos x="0" y="0"/>
            <wp:positionH relativeFrom="column">
              <wp:posOffset>-713740</wp:posOffset>
            </wp:positionH>
            <wp:positionV relativeFrom="paragraph">
              <wp:posOffset>-1098550</wp:posOffset>
            </wp:positionV>
            <wp:extent cx="7541260" cy="6556375"/>
            <wp:effectExtent l="0" t="0" r="2540" b="12065"/>
            <wp:wrapNone/>
            <wp:docPr id="1" name="图片 140" descr="C:\Users\lenovo\Desktop\ek5HNuXrVw3ZsHYCwc-b-A==_7916880643685842401.jpg"/>
            <wp:cNvGraphicFramePr/>
            <a:graphic xmlns:a="http://schemas.openxmlformats.org/drawingml/2006/main">
              <a:graphicData uri="http://schemas.openxmlformats.org/drawingml/2006/picture">
                <pic:pic xmlns:pic="http://schemas.openxmlformats.org/drawingml/2006/picture">
                  <pic:nvPicPr>
                    <pic:cNvPr id="1" name="图片 140" descr="C:\Users\lenovo\Desktop\ek5HNuXrVw3ZsHYCwc-b-A==_7916880643685842401.jpg"/>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7541260" cy="6556375"/>
                    </a:xfrm>
                    <a:prstGeom prst="rect">
                      <a:avLst/>
                    </a:prstGeom>
                    <a:noFill/>
                    <a:ln>
                      <a:noFill/>
                    </a:ln>
                  </pic:spPr>
                </pic:pic>
              </a:graphicData>
            </a:graphic>
          </wp:anchor>
        </w:drawing>
      </w:r>
      <w:r w:rsidRPr="00F07EF9">
        <w:rPr>
          <w:rFonts w:ascii="黑体" w:eastAsia="黑体" w:hAnsi="黑体" w:hint="eastAsia"/>
        </w:rPr>
        <w:t xml:space="preserve"> </w:t>
      </w:r>
    </w:p>
    <w:p w14:paraId="0C59C34F" w14:textId="77777777" w:rsidR="007A5885" w:rsidRPr="00F07EF9" w:rsidRDefault="007A5885">
      <w:pPr>
        <w:rPr>
          <w:rFonts w:ascii="黑体" w:eastAsia="黑体" w:hAnsi="黑体"/>
        </w:rPr>
      </w:pPr>
    </w:p>
    <w:p w14:paraId="6AA66691" w14:textId="77777777" w:rsidR="007A5885" w:rsidRPr="00F07EF9" w:rsidRDefault="007A5885">
      <w:pPr>
        <w:rPr>
          <w:rFonts w:ascii="黑体" w:eastAsia="黑体" w:hAnsi="黑体"/>
        </w:rPr>
      </w:pPr>
    </w:p>
    <w:p w14:paraId="0CB9C3B6" w14:textId="77777777" w:rsidR="007A5885" w:rsidRPr="00F07EF9" w:rsidRDefault="007A5885">
      <w:pPr>
        <w:rPr>
          <w:rFonts w:ascii="黑体" w:eastAsia="黑体" w:hAnsi="黑体"/>
        </w:rPr>
      </w:pPr>
    </w:p>
    <w:p w14:paraId="4D95DA55" w14:textId="77777777" w:rsidR="007A5885" w:rsidRPr="00F07EF9" w:rsidRDefault="007A5885">
      <w:pPr>
        <w:rPr>
          <w:rFonts w:ascii="黑体" w:eastAsia="黑体" w:hAnsi="黑体"/>
        </w:rPr>
      </w:pPr>
    </w:p>
    <w:p w14:paraId="08E5D815" w14:textId="77777777" w:rsidR="007A5885" w:rsidRPr="00F07EF9" w:rsidRDefault="007A5885">
      <w:pPr>
        <w:rPr>
          <w:rFonts w:ascii="黑体" w:eastAsia="黑体" w:hAnsi="黑体"/>
        </w:rPr>
      </w:pPr>
    </w:p>
    <w:p w14:paraId="749F5200" w14:textId="77777777" w:rsidR="007A5885" w:rsidRPr="00F07EF9" w:rsidRDefault="007A5885">
      <w:pPr>
        <w:rPr>
          <w:rFonts w:ascii="黑体" w:eastAsia="黑体" w:hAnsi="黑体"/>
        </w:rPr>
      </w:pPr>
    </w:p>
    <w:p w14:paraId="1F19C8EE" w14:textId="77777777" w:rsidR="007A5885" w:rsidRPr="00F07EF9" w:rsidRDefault="007A5885">
      <w:pPr>
        <w:rPr>
          <w:rFonts w:ascii="黑体" w:eastAsia="黑体" w:hAnsi="黑体"/>
        </w:rPr>
      </w:pPr>
    </w:p>
    <w:p w14:paraId="3B3E20E9" w14:textId="77777777" w:rsidR="007A5885" w:rsidRPr="00F07EF9" w:rsidRDefault="007A5885">
      <w:pPr>
        <w:rPr>
          <w:rFonts w:ascii="黑体" w:eastAsia="黑体" w:hAnsi="黑体"/>
        </w:rPr>
      </w:pPr>
    </w:p>
    <w:p w14:paraId="59816B4D" w14:textId="77777777" w:rsidR="007A5885" w:rsidRPr="00F07EF9" w:rsidRDefault="007A5885">
      <w:pPr>
        <w:rPr>
          <w:rFonts w:ascii="黑体" w:eastAsia="黑体" w:hAnsi="黑体"/>
        </w:rPr>
      </w:pPr>
    </w:p>
    <w:p w14:paraId="54FE4EF3" w14:textId="77777777" w:rsidR="007A5885" w:rsidRPr="00F07EF9" w:rsidRDefault="007A5885">
      <w:pPr>
        <w:rPr>
          <w:rFonts w:ascii="黑体" w:eastAsia="黑体" w:hAnsi="黑体"/>
        </w:rPr>
      </w:pPr>
    </w:p>
    <w:p w14:paraId="3B27A249" w14:textId="77777777" w:rsidR="007A5885" w:rsidRPr="00F07EF9" w:rsidRDefault="007A5885">
      <w:pPr>
        <w:jc w:val="center"/>
        <w:rPr>
          <w:rFonts w:ascii="黑体" w:eastAsia="黑体" w:hAnsi="黑体"/>
        </w:rPr>
      </w:pPr>
    </w:p>
    <w:p w14:paraId="7A899478" w14:textId="77777777" w:rsidR="007A5885" w:rsidRPr="00F07EF9" w:rsidRDefault="007A5885">
      <w:pPr>
        <w:rPr>
          <w:rFonts w:ascii="黑体" w:eastAsia="黑体" w:hAnsi="黑体"/>
        </w:rPr>
      </w:pPr>
    </w:p>
    <w:p w14:paraId="0B11CA84" w14:textId="77777777" w:rsidR="007A5885" w:rsidRPr="00F07EF9" w:rsidRDefault="007A5885">
      <w:pPr>
        <w:rPr>
          <w:rFonts w:ascii="黑体" w:eastAsia="黑体" w:hAnsi="黑体"/>
        </w:rPr>
      </w:pPr>
    </w:p>
    <w:p w14:paraId="4492D470" w14:textId="77777777" w:rsidR="007A5885" w:rsidRPr="00F07EF9" w:rsidRDefault="007A5885">
      <w:pPr>
        <w:rPr>
          <w:rFonts w:ascii="黑体" w:eastAsia="黑体" w:hAnsi="黑体"/>
        </w:rPr>
      </w:pPr>
    </w:p>
    <w:p w14:paraId="4FECA627" w14:textId="77777777" w:rsidR="007A5885" w:rsidRPr="00F07EF9" w:rsidRDefault="007A5885">
      <w:pPr>
        <w:rPr>
          <w:rFonts w:ascii="黑体" w:eastAsia="黑体" w:hAnsi="黑体"/>
        </w:rPr>
      </w:pPr>
    </w:p>
    <w:p w14:paraId="44AEFB5D" w14:textId="77777777" w:rsidR="007A5885" w:rsidRPr="00F07EF9" w:rsidRDefault="007A5885">
      <w:pPr>
        <w:jc w:val="center"/>
        <w:rPr>
          <w:rFonts w:ascii="黑体" w:eastAsia="黑体" w:hAnsi="黑体" w:cs="Arial"/>
          <w:b/>
          <w:sz w:val="48"/>
          <w:szCs w:val="48"/>
        </w:rPr>
      </w:pPr>
    </w:p>
    <w:p w14:paraId="07EDE66C" w14:textId="77777777" w:rsidR="007A5885" w:rsidRPr="00F07EF9" w:rsidRDefault="007A5885">
      <w:pPr>
        <w:jc w:val="center"/>
        <w:rPr>
          <w:rFonts w:ascii="黑体" w:eastAsia="黑体" w:hAnsi="黑体" w:cs="Arial"/>
          <w:b/>
          <w:sz w:val="48"/>
          <w:szCs w:val="48"/>
        </w:rPr>
      </w:pPr>
    </w:p>
    <w:p w14:paraId="4CAD6339" w14:textId="77777777" w:rsidR="007A5885" w:rsidRPr="00F07EF9" w:rsidRDefault="007A5885">
      <w:pPr>
        <w:ind w:firstLineChars="2777" w:firstLine="12267"/>
        <w:rPr>
          <w:rFonts w:ascii="黑体" w:eastAsia="黑体" w:hAnsi="黑体" w:cs="Arial"/>
          <w:b/>
          <w:sz w:val="44"/>
          <w:szCs w:val="44"/>
        </w:rPr>
      </w:pPr>
    </w:p>
    <w:p w14:paraId="32C45F12" w14:textId="77777777" w:rsidR="007A5885" w:rsidRPr="00F07EF9" w:rsidRDefault="007A5885">
      <w:pPr>
        <w:ind w:firstLineChars="2777" w:firstLine="12267"/>
        <w:rPr>
          <w:rFonts w:ascii="黑体" w:eastAsia="黑体" w:hAnsi="黑体" w:cs="Arial"/>
          <w:b/>
          <w:sz w:val="44"/>
          <w:szCs w:val="44"/>
        </w:rPr>
      </w:pPr>
    </w:p>
    <w:p w14:paraId="327FF574" w14:textId="750D0196" w:rsidR="007A5885" w:rsidRPr="00F07EF9" w:rsidRDefault="007A5885">
      <w:pPr>
        <w:ind w:firstLineChars="2777" w:firstLine="12267"/>
        <w:rPr>
          <w:rFonts w:ascii="黑体" w:eastAsia="黑体" w:hAnsi="黑体" w:cs="Arial"/>
          <w:b/>
          <w:sz w:val="44"/>
          <w:szCs w:val="44"/>
        </w:rPr>
      </w:pPr>
    </w:p>
    <w:p w14:paraId="71F83AA7" w14:textId="0F02C3C4" w:rsidR="007A5885" w:rsidRPr="00F07EF9" w:rsidRDefault="00F07EF9">
      <w:pPr>
        <w:ind w:firstLineChars="2777" w:firstLine="12267"/>
        <w:rPr>
          <w:rFonts w:ascii="黑体" w:eastAsia="黑体" w:hAnsi="黑体" w:cs="Arial"/>
          <w:b/>
          <w:sz w:val="44"/>
          <w:szCs w:val="44"/>
        </w:rPr>
      </w:pPr>
      <w:r w:rsidRPr="00F07EF9">
        <w:rPr>
          <w:rFonts w:ascii="黑体" w:eastAsia="黑体" w:hAnsi="黑体" w:cs="Arial"/>
          <w:b/>
          <w:noProof/>
          <w:sz w:val="44"/>
          <w:szCs w:val="44"/>
        </w:rPr>
        <w:drawing>
          <wp:anchor distT="0" distB="0" distL="114300" distR="114300" simplePos="0" relativeHeight="251665408" behindDoc="1" locked="0" layoutInCell="1" allowOverlap="1" wp14:anchorId="770DDF97" wp14:editId="3F4D2679">
            <wp:simplePos x="0" y="0"/>
            <wp:positionH relativeFrom="column">
              <wp:posOffset>-234315</wp:posOffset>
            </wp:positionH>
            <wp:positionV relativeFrom="paragraph">
              <wp:posOffset>481330</wp:posOffset>
            </wp:positionV>
            <wp:extent cx="657225" cy="657225"/>
            <wp:effectExtent l="19050" t="0" r="9525" b="0"/>
            <wp:wrapTight wrapText="bothSides">
              <wp:wrapPolygon edited="0">
                <wp:start x="-626" y="0"/>
                <wp:lineTo x="-626" y="21287"/>
                <wp:lineTo x="21913" y="21287"/>
                <wp:lineTo x="21913" y="0"/>
                <wp:lineTo x="-626" y="0"/>
              </wp:wrapPolygon>
            </wp:wrapTight>
            <wp:docPr id="3" name="图片 1" descr="X:\重庆大学附属肿瘤医院院徽与名称\院徽（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X:\重庆大学附属肿瘤医院院徽与名称\院徽（新）-1.jpg"/>
                    <pic:cNvPicPr>
                      <a:picLocks noChangeAspect="1" noChangeArrowheads="1"/>
                    </pic:cNvPicPr>
                  </pic:nvPicPr>
                  <pic:blipFill>
                    <a:blip r:embed="rId10"/>
                    <a:srcRect/>
                    <a:stretch>
                      <a:fillRect/>
                    </a:stretch>
                  </pic:blipFill>
                  <pic:spPr>
                    <a:xfrm>
                      <a:off x="0" y="0"/>
                      <a:ext cx="657225" cy="657225"/>
                    </a:xfrm>
                    <a:prstGeom prst="rect">
                      <a:avLst/>
                    </a:prstGeom>
                    <a:noFill/>
                    <a:ln w="9525">
                      <a:noFill/>
                      <a:miter lim="800000"/>
                      <a:headEnd/>
                      <a:tailEnd/>
                    </a:ln>
                  </pic:spPr>
                </pic:pic>
              </a:graphicData>
            </a:graphic>
          </wp:anchor>
        </w:drawing>
      </w:r>
    </w:p>
    <w:p w14:paraId="5AEF1EDD" w14:textId="0EAB4F87" w:rsidR="007A5885" w:rsidRPr="00F07EF9" w:rsidRDefault="00EE1737">
      <w:pPr>
        <w:wordWrap w:val="0"/>
        <w:ind w:right="941"/>
        <w:jc w:val="center"/>
        <w:rPr>
          <w:rFonts w:ascii="黑体" w:eastAsia="黑体" w:hAnsi="黑体"/>
          <w:b/>
          <w:color w:val="1F497D"/>
          <w:spacing w:val="-6"/>
          <w:sz w:val="36"/>
          <w:szCs w:val="36"/>
        </w:rPr>
      </w:pPr>
      <w:r w:rsidRPr="00F07EF9">
        <w:rPr>
          <w:rFonts w:ascii="黑体" w:eastAsia="黑体" w:hAnsi="黑体" w:hint="eastAsia"/>
          <w:b/>
          <w:color w:val="1F497D"/>
          <w:spacing w:val="-6"/>
          <w:sz w:val="36"/>
          <w:szCs w:val="36"/>
        </w:rPr>
        <w:t>重庆大学附属肿瘤医院 重庆市肿瘤医院 病理科</w:t>
      </w:r>
    </w:p>
    <w:p w14:paraId="227FEA6A" w14:textId="59CACACF" w:rsidR="007A5885" w:rsidRPr="00F07EF9" w:rsidRDefault="00EE1737">
      <w:pPr>
        <w:wordWrap w:val="0"/>
        <w:ind w:right="941"/>
        <w:jc w:val="center"/>
        <w:rPr>
          <w:rFonts w:ascii="黑体" w:eastAsia="黑体" w:hAnsi="黑体"/>
          <w:b/>
          <w:color w:val="1F497D"/>
          <w:sz w:val="36"/>
          <w:szCs w:val="36"/>
        </w:rPr>
      </w:pPr>
      <w:r w:rsidRPr="00F07EF9">
        <w:rPr>
          <w:rFonts w:ascii="黑体" w:eastAsia="黑体" w:hAnsi="黑体"/>
          <w:b/>
          <w:color w:val="1F497D"/>
          <w:sz w:val="36"/>
          <w:szCs w:val="36"/>
        </w:rPr>
        <w:t>BRCA1</w:t>
      </w:r>
      <w:r w:rsidRPr="00F07EF9">
        <w:rPr>
          <w:rFonts w:ascii="黑体" w:eastAsia="黑体" w:hAnsi="黑体" w:hint="eastAsia"/>
          <w:b/>
          <w:color w:val="1F497D"/>
          <w:sz w:val="36"/>
          <w:szCs w:val="36"/>
        </w:rPr>
        <w:t>/2联合基因检测报告</w:t>
      </w:r>
    </w:p>
    <w:p w14:paraId="2050AE17" w14:textId="77777777" w:rsidR="007A5885" w:rsidRPr="00F07EF9" w:rsidRDefault="007A5885">
      <w:pPr>
        <w:rPr>
          <w:rFonts w:ascii="黑体" w:eastAsia="黑体" w:hAnsi="黑体"/>
        </w:rPr>
      </w:pPr>
    </w:p>
    <w:p w14:paraId="52336A11" w14:textId="77777777" w:rsidR="007A5885" w:rsidRPr="00F07EF9" w:rsidRDefault="007A5885">
      <w:pPr>
        <w:rPr>
          <w:rFonts w:ascii="黑体" w:eastAsia="黑体" w:hAnsi="黑体"/>
        </w:rPr>
      </w:pPr>
    </w:p>
    <w:tbl>
      <w:tblPr>
        <w:tblW w:w="9662" w:type="dxa"/>
        <w:tblLayout w:type="fixed"/>
        <w:tblCellMar>
          <w:left w:w="0" w:type="dxa"/>
          <w:right w:w="0" w:type="dxa"/>
        </w:tblCellMar>
        <w:tblLook w:val="04A0" w:firstRow="1" w:lastRow="0" w:firstColumn="1" w:lastColumn="0" w:noHBand="0" w:noVBand="1"/>
      </w:tblPr>
      <w:tblGrid>
        <w:gridCol w:w="1141"/>
        <w:gridCol w:w="1107"/>
        <w:gridCol w:w="753"/>
        <w:gridCol w:w="694"/>
        <w:gridCol w:w="766"/>
        <w:gridCol w:w="766"/>
        <w:gridCol w:w="1312"/>
        <w:gridCol w:w="1435"/>
        <w:gridCol w:w="1688"/>
      </w:tblGrid>
      <w:tr w:rsidR="007A5885" w:rsidRPr="00F07EF9" w14:paraId="2BC16602" w14:textId="77777777">
        <w:trPr>
          <w:trHeight w:val="402"/>
        </w:trPr>
        <w:tc>
          <w:tcPr>
            <w:tcW w:w="1141" w:type="dxa"/>
            <w:tcBorders>
              <w:top w:val="single" w:sz="8" w:space="0" w:color="000000"/>
              <w:left w:val="nil"/>
              <w:bottom w:val="single" w:sz="8" w:space="0" w:color="000000"/>
              <w:right w:val="single" w:sz="8" w:space="0" w:color="000000"/>
            </w:tcBorders>
            <w:shd w:val="clear" w:color="auto" w:fill="auto"/>
            <w:noWrap/>
            <w:tcMar>
              <w:top w:w="15" w:type="dxa"/>
              <w:left w:w="15" w:type="dxa"/>
              <w:right w:w="15" w:type="dxa"/>
            </w:tcMar>
            <w:vAlign w:val="center"/>
          </w:tcPr>
          <w:p w14:paraId="1978F37B" w14:textId="77777777" w:rsidR="007A5885" w:rsidRPr="00F07EF9" w:rsidRDefault="00EE1737">
            <w:pPr>
              <w:widowControl/>
              <w:jc w:val="center"/>
              <w:textAlignment w:val="center"/>
              <w:rPr>
                <w:rFonts w:ascii="黑体" w:eastAsia="黑体" w:hAnsi="黑体" w:cs="宋体"/>
                <w:b/>
                <w:color w:val="000000"/>
                <w:sz w:val="21"/>
                <w:szCs w:val="21"/>
              </w:rPr>
            </w:pPr>
            <w:r w:rsidRPr="00F07EF9">
              <w:rPr>
                <w:rFonts w:ascii="黑体" w:eastAsia="黑体" w:hAnsi="黑体" w:cs="宋体" w:hint="eastAsia"/>
                <w:b/>
                <w:color w:val="000000"/>
                <w:kern w:val="0"/>
                <w:sz w:val="21"/>
                <w:szCs w:val="21"/>
                <w:lang w:bidi="ar"/>
              </w:rPr>
              <w:t>姓名</w:t>
            </w:r>
          </w:p>
        </w:tc>
        <w:tc>
          <w:tcPr>
            <w:tcW w:w="1107"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50217F56" w14:textId="6BD102EB" w:rsidR="007A5885" w:rsidRPr="00F07EF9" w:rsidRDefault="00655CB0">
            <w:pPr>
              <w:widowControl/>
              <w:jc w:val="center"/>
              <w:textAlignment w:val="center"/>
              <w:rPr>
                <w:rFonts w:ascii="黑体" w:eastAsia="黑体" w:hAnsi="黑体" w:cs="宋体"/>
                <w:b/>
                <w:color w:val="000000"/>
              </w:rPr>
            </w:pPr>
            <w:r w:rsidRPr="00F07EF9">
              <w:rPr>
                <w:rFonts w:ascii="黑体" w:eastAsia="黑体" w:hAnsi="黑体" w:cs="宋体"/>
                <w:b/>
                <w:color w:val="000000"/>
                <w:kern w:val="0"/>
                <w:lang w:bidi="ar"/>
              </w:rPr>
              <w:t>{{</w:t>
            </w:r>
            <w:proofErr w:type="spellStart"/>
            <w:proofErr w:type="gramStart"/>
            <w:r w:rsidRPr="00F07EF9">
              <w:rPr>
                <w:rFonts w:ascii="黑体" w:eastAsia="黑体" w:hAnsi="黑体" w:cs="宋体"/>
                <w:b/>
                <w:color w:val="000000"/>
                <w:kern w:val="0"/>
                <w:lang w:bidi="ar"/>
              </w:rPr>
              <w:t>sample.patient</w:t>
            </w:r>
            <w:proofErr w:type="gramEnd"/>
            <w:r w:rsidRPr="00F07EF9">
              <w:rPr>
                <w:rFonts w:ascii="黑体" w:eastAsia="黑体" w:hAnsi="黑体" w:cs="宋体"/>
                <w:b/>
                <w:color w:val="000000"/>
                <w:kern w:val="0"/>
                <w:lang w:bidi="ar"/>
              </w:rPr>
              <w:t>_name</w:t>
            </w:r>
            <w:proofErr w:type="spellEnd"/>
            <w:r w:rsidRPr="00F07EF9">
              <w:rPr>
                <w:rFonts w:ascii="黑体" w:eastAsia="黑体" w:hAnsi="黑体" w:cs="宋体"/>
                <w:b/>
                <w:color w:val="000000"/>
                <w:kern w:val="0"/>
                <w:lang w:bidi="ar"/>
              </w:rPr>
              <w:t>}}</w:t>
            </w:r>
          </w:p>
        </w:tc>
        <w:tc>
          <w:tcPr>
            <w:tcW w:w="753"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301EF54A" w14:textId="77777777" w:rsidR="007A5885" w:rsidRPr="00F07EF9" w:rsidRDefault="00EE1737">
            <w:pPr>
              <w:widowControl/>
              <w:jc w:val="center"/>
              <w:textAlignment w:val="center"/>
              <w:rPr>
                <w:rFonts w:ascii="黑体" w:eastAsia="黑体" w:hAnsi="黑体" w:cs="宋体"/>
                <w:b/>
                <w:color w:val="000000"/>
                <w:sz w:val="21"/>
                <w:szCs w:val="21"/>
              </w:rPr>
            </w:pPr>
            <w:r w:rsidRPr="00F07EF9">
              <w:rPr>
                <w:rFonts w:ascii="黑体" w:eastAsia="黑体" w:hAnsi="黑体" w:cs="宋体" w:hint="eastAsia"/>
                <w:b/>
                <w:color w:val="000000"/>
                <w:kern w:val="0"/>
                <w:sz w:val="21"/>
                <w:szCs w:val="21"/>
                <w:lang w:bidi="ar"/>
              </w:rPr>
              <w:t>性别</w:t>
            </w:r>
          </w:p>
        </w:tc>
        <w:tc>
          <w:tcPr>
            <w:tcW w:w="694"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2EB4D2B4" w14:textId="75B13837" w:rsidR="007A5885" w:rsidRPr="00F07EF9" w:rsidRDefault="00655CB0">
            <w:pPr>
              <w:widowControl/>
              <w:jc w:val="center"/>
              <w:textAlignment w:val="center"/>
              <w:rPr>
                <w:rFonts w:ascii="黑体" w:eastAsia="黑体" w:hAnsi="黑体" w:cs="宋体"/>
                <w:b/>
                <w:color w:val="000000"/>
                <w:sz w:val="21"/>
                <w:szCs w:val="21"/>
              </w:rPr>
            </w:pPr>
            <w:r w:rsidRPr="00F07EF9">
              <w:rPr>
                <w:rFonts w:ascii="黑体" w:eastAsia="黑体" w:hAnsi="黑体" w:cs="宋体"/>
                <w:b/>
                <w:color w:val="000000"/>
                <w:kern w:val="0"/>
                <w:sz w:val="21"/>
                <w:szCs w:val="21"/>
                <w:lang w:bidi="ar"/>
              </w:rPr>
              <w:t>{{</w:t>
            </w:r>
            <w:proofErr w:type="spellStart"/>
            <w:proofErr w:type="gramStart"/>
            <w:r w:rsidRPr="00F07EF9">
              <w:rPr>
                <w:rFonts w:ascii="黑体" w:eastAsia="黑体" w:hAnsi="黑体" w:cs="宋体"/>
                <w:b/>
                <w:color w:val="000000"/>
                <w:kern w:val="0"/>
                <w:sz w:val="21"/>
                <w:szCs w:val="21"/>
                <w:lang w:bidi="ar"/>
              </w:rPr>
              <w:t>sample.gender</w:t>
            </w:r>
            <w:proofErr w:type="spellEnd"/>
            <w:proofErr w:type="gramEnd"/>
            <w:r w:rsidRPr="00F07EF9">
              <w:rPr>
                <w:rFonts w:ascii="黑体" w:eastAsia="黑体" w:hAnsi="黑体" w:cs="宋体"/>
                <w:b/>
                <w:color w:val="000000"/>
                <w:kern w:val="0"/>
                <w:sz w:val="21"/>
                <w:szCs w:val="21"/>
                <w:lang w:bidi="ar"/>
              </w:rPr>
              <w:t>}}</w:t>
            </w:r>
          </w:p>
        </w:tc>
        <w:tc>
          <w:tcPr>
            <w:tcW w:w="766"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6A040D6B" w14:textId="77777777" w:rsidR="007A5885" w:rsidRPr="00F07EF9" w:rsidRDefault="00EE1737">
            <w:pPr>
              <w:widowControl/>
              <w:jc w:val="center"/>
              <w:textAlignment w:val="center"/>
              <w:rPr>
                <w:rFonts w:ascii="黑体" w:eastAsia="黑体" w:hAnsi="黑体" w:cs="宋体"/>
                <w:b/>
                <w:color w:val="000000"/>
                <w:sz w:val="21"/>
                <w:szCs w:val="21"/>
              </w:rPr>
            </w:pPr>
            <w:r w:rsidRPr="00F07EF9">
              <w:rPr>
                <w:rFonts w:ascii="黑体" w:eastAsia="黑体" w:hAnsi="黑体" w:cs="宋体" w:hint="eastAsia"/>
                <w:b/>
                <w:color w:val="000000"/>
                <w:kern w:val="0"/>
                <w:sz w:val="21"/>
                <w:szCs w:val="21"/>
                <w:lang w:bidi="ar"/>
              </w:rPr>
              <w:t>年龄</w:t>
            </w:r>
          </w:p>
        </w:tc>
        <w:tc>
          <w:tcPr>
            <w:tcW w:w="766"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3883AD65" w14:textId="63FD4634" w:rsidR="007A5885" w:rsidRPr="00F07EF9" w:rsidRDefault="00655CB0">
            <w:pPr>
              <w:widowControl/>
              <w:jc w:val="center"/>
              <w:textAlignment w:val="center"/>
              <w:rPr>
                <w:rFonts w:ascii="黑体" w:eastAsia="黑体" w:hAnsi="黑体" w:cs="宋体"/>
                <w:b/>
                <w:color w:val="000000"/>
                <w:sz w:val="21"/>
                <w:szCs w:val="21"/>
              </w:rPr>
            </w:pPr>
            <w:r w:rsidRPr="00F07EF9">
              <w:rPr>
                <w:rFonts w:ascii="黑体" w:eastAsia="黑体" w:hAnsi="黑体" w:cs="宋体"/>
                <w:b/>
                <w:color w:val="000000"/>
                <w:kern w:val="0"/>
                <w:sz w:val="21"/>
                <w:szCs w:val="21"/>
                <w:lang w:bidi="ar"/>
              </w:rPr>
              <w:t>{{</w:t>
            </w:r>
            <w:proofErr w:type="spellStart"/>
            <w:r w:rsidRPr="00F07EF9">
              <w:rPr>
                <w:rFonts w:ascii="黑体" w:eastAsia="黑体" w:hAnsi="黑体" w:cs="宋体"/>
                <w:b/>
                <w:color w:val="000000"/>
                <w:kern w:val="0"/>
                <w:sz w:val="21"/>
                <w:szCs w:val="21"/>
                <w:lang w:bidi="ar"/>
              </w:rPr>
              <w:t>sample.age</w:t>
            </w:r>
            <w:proofErr w:type="spellEnd"/>
            <w:r w:rsidRPr="00F07EF9">
              <w:rPr>
                <w:rFonts w:ascii="黑体" w:eastAsia="黑体" w:hAnsi="黑体" w:cs="宋体"/>
                <w:b/>
                <w:color w:val="000000"/>
                <w:kern w:val="0"/>
                <w:sz w:val="21"/>
                <w:szCs w:val="21"/>
                <w:lang w:bidi="ar"/>
              </w:rPr>
              <w:t>}}</w:t>
            </w:r>
          </w:p>
        </w:tc>
        <w:tc>
          <w:tcPr>
            <w:tcW w:w="1312"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2E9FC845" w14:textId="77777777" w:rsidR="007A5885" w:rsidRPr="00F07EF9" w:rsidRDefault="00EE1737">
            <w:pPr>
              <w:widowControl/>
              <w:jc w:val="center"/>
              <w:textAlignment w:val="center"/>
              <w:rPr>
                <w:rFonts w:ascii="黑体" w:eastAsia="黑体" w:hAnsi="黑体" w:cs="宋体"/>
                <w:b/>
                <w:color w:val="000000"/>
                <w:sz w:val="21"/>
                <w:szCs w:val="21"/>
              </w:rPr>
            </w:pPr>
            <w:r w:rsidRPr="00F07EF9">
              <w:rPr>
                <w:rFonts w:ascii="黑体" w:eastAsia="黑体" w:hAnsi="黑体" w:cs="宋体" w:hint="eastAsia"/>
                <w:b/>
                <w:color w:val="000000"/>
                <w:kern w:val="0"/>
                <w:sz w:val="21"/>
                <w:szCs w:val="21"/>
                <w:lang w:bidi="ar"/>
              </w:rPr>
              <w:t>送检医院：</w:t>
            </w:r>
          </w:p>
        </w:tc>
        <w:tc>
          <w:tcPr>
            <w:tcW w:w="3123" w:type="dxa"/>
            <w:gridSpan w:val="2"/>
            <w:tcBorders>
              <w:top w:val="single" w:sz="8" w:space="0" w:color="000000"/>
              <w:left w:val="single" w:sz="8" w:space="0" w:color="000000"/>
              <w:bottom w:val="single" w:sz="8" w:space="0" w:color="000000"/>
              <w:right w:val="nil"/>
            </w:tcBorders>
            <w:shd w:val="clear" w:color="auto" w:fill="auto"/>
            <w:noWrap/>
            <w:tcMar>
              <w:top w:w="15" w:type="dxa"/>
              <w:left w:w="15" w:type="dxa"/>
              <w:right w:w="15" w:type="dxa"/>
            </w:tcMar>
            <w:vAlign w:val="center"/>
          </w:tcPr>
          <w:p w14:paraId="42D2CAF8" w14:textId="2C0726B9" w:rsidR="007A5885" w:rsidRPr="00F07EF9" w:rsidRDefault="00655CB0" w:rsidP="00CB3682">
            <w:pPr>
              <w:widowControl/>
              <w:jc w:val="center"/>
              <w:textAlignment w:val="center"/>
              <w:rPr>
                <w:rFonts w:ascii="黑体" w:eastAsia="黑体" w:hAnsi="黑体" w:cs="宋体"/>
                <w:b/>
                <w:color w:val="000000"/>
                <w:kern w:val="0"/>
                <w:sz w:val="21"/>
                <w:szCs w:val="21"/>
                <w:lang w:bidi="ar"/>
              </w:rPr>
            </w:pPr>
            <w:r w:rsidRPr="00F07EF9">
              <w:rPr>
                <w:rFonts w:ascii="黑体" w:eastAsia="黑体" w:hAnsi="黑体" w:cs="宋体" w:hint="eastAsia"/>
                <w:b/>
                <w:color w:val="000000"/>
                <w:kern w:val="0"/>
                <w:sz w:val="21"/>
                <w:szCs w:val="21"/>
                <w:lang w:bidi="ar"/>
              </w:rPr>
              <w:t>本院</w:t>
            </w:r>
          </w:p>
        </w:tc>
      </w:tr>
      <w:tr w:rsidR="007A5885" w:rsidRPr="00F07EF9" w14:paraId="28D1F7F0" w14:textId="77777777">
        <w:trPr>
          <w:trHeight w:val="402"/>
        </w:trPr>
        <w:tc>
          <w:tcPr>
            <w:tcW w:w="114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3573335E" w14:textId="77777777" w:rsidR="007A5885" w:rsidRPr="00F07EF9" w:rsidRDefault="00EE1737">
            <w:pPr>
              <w:widowControl/>
              <w:jc w:val="center"/>
              <w:textAlignment w:val="center"/>
              <w:rPr>
                <w:rFonts w:ascii="黑体" w:eastAsia="黑体" w:hAnsi="黑体" w:cs="宋体"/>
                <w:b/>
                <w:color w:val="000000"/>
                <w:sz w:val="21"/>
                <w:szCs w:val="21"/>
              </w:rPr>
            </w:pPr>
            <w:r w:rsidRPr="00F07EF9">
              <w:rPr>
                <w:rFonts w:ascii="黑体" w:eastAsia="黑体" w:hAnsi="黑体" w:cs="宋体" w:hint="eastAsia"/>
                <w:b/>
                <w:color w:val="000000"/>
                <w:kern w:val="0"/>
                <w:sz w:val="21"/>
                <w:szCs w:val="21"/>
                <w:lang w:bidi="ar"/>
              </w:rPr>
              <w:t>住院号</w:t>
            </w:r>
          </w:p>
        </w:tc>
        <w:tc>
          <w:tcPr>
            <w:tcW w:w="1107"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1F86726B" w14:textId="42A15C10" w:rsidR="007A5885" w:rsidRPr="00F07EF9" w:rsidRDefault="00655CB0">
            <w:pPr>
              <w:widowControl/>
              <w:jc w:val="center"/>
              <w:textAlignment w:val="center"/>
              <w:rPr>
                <w:rFonts w:ascii="黑体" w:eastAsia="黑体" w:hAnsi="黑体" w:cs="宋体"/>
                <w:b/>
                <w:color w:val="000000"/>
                <w:sz w:val="21"/>
                <w:szCs w:val="21"/>
              </w:rPr>
            </w:pPr>
            <w:r w:rsidRPr="00F07EF9">
              <w:rPr>
                <w:rFonts w:ascii="黑体" w:eastAsia="黑体" w:hAnsi="黑体" w:cs="宋体"/>
                <w:b/>
                <w:color w:val="000000"/>
                <w:kern w:val="0"/>
                <w:sz w:val="21"/>
                <w:szCs w:val="21"/>
                <w:lang w:bidi="ar"/>
              </w:rPr>
              <w:t>{{</w:t>
            </w:r>
            <w:proofErr w:type="spellStart"/>
            <w:proofErr w:type="gramStart"/>
            <w:r w:rsidRPr="00F07EF9">
              <w:rPr>
                <w:rFonts w:ascii="黑体" w:eastAsia="黑体" w:hAnsi="黑体" w:cs="宋体"/>
                <w:b/>
                <w:color w:val="000000"/>
                <w:kern w:val="0"/>
                <w:sz w:val="21"/>
                <w:szCs w:val="21"/>
                <w:lang w:bidi="ar"/>
              </w:rPr>
              <w:t>sample.hospitalization</w:t>
            </w:r>
            <w:proofErr w:type="gramEnd"/>
            <w:r w:rsidRPr="00F07EF9">
              <w:rPr>
                <w:rFonts w:ascii="黑体" w:eastAsia="黑体" w:hAnsi="黑体" w:cs="宋体"/>
                <w:b/>
                <w:color w:val="000000"/>
                <w:kern w:val="0"/>
                <w:sz w:val="21"/>
                <w:szCs w:val="21"/>
                <w:lang w:bidi="ar"/>
              </w:rPr>
              <w:t>_no</w:t>
            </w:r>
            <w:proofErr w:type="spellEnd"/>
            <w:r w:rsidRPr="00F07EF9">
              <w:rPr>
                <w:rFonts w:ascii="黑体" w:eastAsia="黑体" w:hAnsi="黑体" w:cs="宋体"/>
                <w:b/>
                <w:color w:val="000000"/>
                <w:kern w:val="0"/>
                <w:sz w:val="21"/>
                <w:szCs w:val="21"/>
                <w:lang w:bidi="ar"/>
              </w:rPr>
              <w:t>}}</w:t>
            </w:r>
          </w:p>
        </w:tc>
        <w:tc>
          <w:tcPr>
            <w:tcW w:w="753"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03E0417A" w14:textId="77777777" w:rsidR="007A5885" w:rsidRPr="00F07EF9" w:rsidRDefault="00EE1737">
            <w:pPr>
              <w:widowControl/>
              <w:jc w:val="center"/>
              <w:textAlignment w:val="center"/>
              <w:rPr>
                <w:rFonts w:ascii="黑体" w:eastAsia="黑体" w:hAnsi="黑体" w:cs="宋体"/>
                <w:b/>
                <w:color w:val="000000"/>
                <w:sz w:val="21"/>
                <w:szCs w:val="21"/>
              </w:rPr>
            </w:pPr>
            <w:r w:rsidRPr="00F07EF9">
              <w:rPr>
                <w:rFonts w:ascii="黑体" w:eastAsia="黑体" w:hAnsi="黑体" w:cs="宋体" w:hint="eastAsia"/>
                <w:b/>
                <w:color w:val="000000"/>
                <w:kern w:val="0"/>
                <w:sz w:val="21"/>
                <w:szCs w:val="21"/>
                <w:lang w:bidi="ar"/>
              </w:rPr>
              <w:t>床号</w:t>
            </w:r>
          </w:p>
        </w:tc>
        <w:tc>
          <w:tcPr>
            <w:tcW w:w="1460" w:type="dxa"/>
            <w:gridSpan w:val="2"/>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4D3C8730" w14:textId="7D086302" w:rsidR="007A5885" w:rsidRPr="00F07EF9" w:rsidRDefault="0059133C">
            <w:pPr>
              <w:widowControl/>
              <w:jc w:val="center"/>
              <w:textAlignment w:val="center"/>
              <w:rPr>
                <w:rFonts w:ascii="黑体" w:eastAsia="黑体" w:hAnsi="黑体" w:cs="宋体"/>
                <w:b/>
                <w:color w:val="000000"/>
                <w:sz w:val="21"/>
                <w:szCs w:val="21"/>
              </w:rPr>
            </w:pPr>
            <w:r w:rsidRPr="00F07EF9">
              <w:rPr>
                <w:rFonts w:ascii="黑体" w:eastAsia="黑体" w:hAnsi="黑体" w:cs="宋体"/>
                <w:b/>
                <w:color w:val="000000"/>
                <w:kern w:val="0"/>
                <w:sz w:val="21"/>
                <w:szCs w:val="21"/>
                <w:lang w:bidi="ar"/>
              </w:rPr>
              <w:t>{{</w:t>
            </w:r>
            <w:proofErr w:type="spellStart"/>
            <w:r w:rsidRPr="00F07EF9">
              <w:rPr>
                <w:rFonts w:ascii="黑体" w:eastAsia="黑体" w:hAnsi="黑体" w:cs="宋体"/>
                <w:b/>
                <w:color w:val="000000"/>
                <w:kern w:val="0"/>
                <w:sz w:val="21"/>
                <w:szCs w:val="21"/>
                <w:lang w:bidi="ar"/>
              </w:rPr>
              <w:t>sample.bed_number</w:t>
            </w:r>
            <w:proofErr w:type="spellEnd"/>
            <w:r w:rsidRPr="00F07EF9">
              <w:rPr>
                <w:rFonts w:ascii="黑体" w:eastAsia="黑体" w:hAnsi="黑体" w:cs="宋体"/>
                <w:b/>
                <w:color w:val="000000"/>
                <w:kern w:val="0"/>
                <w:sz w:val="21"/>
                <w:szCs w:val="21"/>
                <w:lang w:bidi="ar"/>
              </w:rPr>
              <w:t>}}</w:t>
            </w:r>
          </w:p>
        </w:tc>
        <w:tc>
          <w:tcPr>
            <w:tcW w:w="766"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261B1A2D" w14:textId="77777777" w:rsidR="007A5885" w:rsidRPr="00F07EF9" w:rsidRDefault="00EE1737">
            <w:pPr>
              <w:widowControl/>
              <w:jc w:val="center"/>
              <w:textAlignment w:val="center"/>
              <w:rPr>
                <w:rFonts w:ascii="黑体" w:eastAsia="黑体" w:hAnsi="黑体" w:cs="宋体"/>
                <w:b/>
                <w:color w:val="000000"/>
                <w:sz w:val="21"/>
                <w:szCs w:val="21"/>
              </w:rPr>
            </w:pPr>
            <w:r w:rsidRPr="00F07EF9">
              <w:rPr>
                <w:rFonts w:ascii="黑体" w:eastAsia="黑体" w:hAnsi="黑体" w:cs="宋体" w:hint="eastAsia"/>
                <w:b/>
                <w:color w:val="000000"/>
                <w:kern w:val="0"/>
                <w:sz w:val="21"/>
                <w:szCs w:val="21"/>
                <w:lang w:bidi="ar"/>
              </w:rPr>
              <w:t>科室</w:t>
            </w:r>
          </w:p>
        </w:tc>
        <w:tc>
          <w:tcPr>
            <w:tcW w:w="4435" w:type="dxa"/>
            <w:gridSpan w:val="3"/>
            <w:tcBorders>
              <w:top w:val="nil"/>
              <w:left w:val="single" w:sz="8" w:space="0" w:color="000000"/>
              <w:bottom w:val="single" w:sz="8" w:space="0" w:color="000000"/>
              <w:right w:val="nil"/>
            </w:tcBorders>
            <w:shd w:val="clear" w:color="auto" w:fill="auto"/>
            <w:noWrap/>
            <w:tcMar>
              <w:top w:w="15" w:type="dxa"/>
              <w:left w:w="15" w:type="dxa"/>
              <w:right w:w="15" w:type="dxa"/>
            </w:tcMar>
            <w:vAlign w:val="center"/>
          </w:tcPr>
          <w:p w14:paraId="78C7ECBD" w14:textId="7727D75B" w:rsidR="007A5885" w:rsidRPr="00F07EF9" w:rsidRDefault="0059133C">
            <w:pPr>
              <w:widowControl/>
              <w:jc w:val="center"/>
              <w:textAlignment w:val="center"/>
              <w:rPr>
                <w:rFonts w:ascii="黑体" w:eastAsia="黑体" w:hAnsi="黑体" w:cs="宋体"/>
                <w:b/>
                <w:color w:val="000000"/>
                <w:sz w:val="21"/>
                <w:szCs w:val="21"/>
              </w:rPr>
            </w:pPr>
            <w:r w:rsidRPr="00F07EF9">
              <w:rPr>
                <w:rFonts w:ascii="黑体" w:eastAsia="黑体" w:hAnsi="黑体" w:cs="宋体"/>
                <w:b/>
                <w:color w:val="000000"/>
                <w:kern w:val="0"/>
                <w:sz w:val="21"/>
                <w:szCs w:val="21"/>
                <w:lang w:bidi="ar"/>
              </w:rPr>
              <w:t>{{</w:t>
            </w:r>
            <w:proofErr w:type="spellStart"/>
            <w:proofErr w:type="gramStart"/>
            <w:r w:rsidRPr="00F07EF9">
              <w:rPr>
                <w:rFonts w:ascii="黑体" w:eastAsia="黑体" w:hAnsi="黑体" w:cs="宋体"/>
                <w:b/>
                <w:color w:val="000000"/>
                <w:kern w:val="0"/>
                <w:sz w:val="21"/>
                <w:szCs w:val="21"/>
                <w:lang w:bidi="ar"/>
              </w:rPr>
              <w:t>sample.hosp</w:t>
            </w:r>
            <w:proofErr w:type="gramEnd"/>
            <w:r w:rsidRPr="00F07EF9">
              <w:rPr>
                <w:rFonts w:ascii="黑体" w:eastAsia="黑体" w:hAnsi="黑体" w:cs="宋体"/>
                <w:b/>
                <w:color w:val="000000"/>
                <w:kern w:val="0"/>
                <w:sz w:val="21"/>
                <w:szCs w:val="21"/>
                <w:lang w:bidi="ar"/>
              </w:rPr>
              <w:t>_depart</w:t>
            </w:r>
            <w:proofErr w:type="spellEnd"/>
            <w:r w:rsidRPr="00F07EF9">
              <w:rPr>
                <w:rFonts w:ascii="黑体" w:eastAsia="黑体" w:hAnsi="黑体" w:cs="宋体"/>
                <w:b/>
                <w:color w:val="000000"/>
                <w:kern w:val="0"/>
                <w:sz w:val="21"/>
                <w:szCs w:val="21"/>
                <w:lang w:bidi="ar"/>
              </w:rPr>
              <w:t>}}</w:t>
            </w:r>
          </w:p>
        </w:tc>
      </w:tr>
      <w:tr w:rsidR="007A5885" w:rsidRPr="00F07EF9" w14:paraId="1B99A639" w14:textId="77777777">
        <w:trPr>
          <w:trHeight w:val="402"/>
        </w:trPr>
        <w:tc>
          <w:tcPr>
            <w:tcW w:w="114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1A216D9C" w14:textId="77777777" w:rsidR="007A5885" w:rsidRPr="00F07EF9" w:rsidRDefault="00EE1737">
            <w:pPr>
              <w:widowControl/>
              <w:jc w:val="center"/>
              <w:textAlignment w:val="center"/>
              <w:rPr>
                <w:rFonts w:ascii="黑体" w:eastAsia="黑体" w:hAnsi="黑体" w:cs="宋体"/>
                <w:b/>
                <w:color w:val="000000"/>
                <w:sz w:val="21"/>
                <w:szCs w:val="21"/>
              </w:rPr>
            </w:pPr>
            <w:r w:rsidRPr="00F07EF9">
              <w:rPr>
                <w:rFonts w:ascii="黑体" w:eastAsia="黑体" w:hAnsi="黑体" w:cs="宋体" w:hint="eastAsia"/>
                <w:b/>
                <w:color w:val="000000"/>
                <w:kern w:val="0"/>
                <w:sz w:val="21"/>
                <w:szCs w:val="21"/>
                <w:lang w:bidi="ar"/>
              </w:rPr>
              <w:t>分子病理号</w:t>
            </w:r>
          </w:p>
        </w:tc>
        <w:tc>
          <w:tcPr>
            <w:tcW w:w="1860" w:type="dxa"/>
            <w:gridSpan w:val="2"/>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0F76AEB9" w14:textId="4066A3F8" w:rsidR="007A5885" w:rsidRPr="00F07EF9" w:rsidRDefault="0059133C">
            <w:pPr>
              <w:widowControl/>
              <w:jc w:val="center"/>
              <w:textAlignment w:val="center"/>
              <w:rPr>
                <w:rFonts w:ascii="黑体" w:eastAsia="黑体" w:hAnsi="黑体" w:cs="宋体"/>
                <w:b/>
                <w:color w:val="000000"/>
                <w:sz w:val="21"/>
                <w:szCs w:val="21"/>
              </w:rPr>
            </w:pPr>
            <w:r w:rsidRPr="00F07EF9">
              <w:rPr>
                <w:rFonts w:ascii="黑体" w:eastAsia="黑体" w:hAnsi="黑体" w:cs="宋体"/>
                <w:b/>
                <w:color w:val="000000"/>
                <w:kern w:val="0"/>
                <w:sz w:val="21"/>
                <w:szCs w:val="21"/>
                <w:lang w:bidi="ar"/>
              </w:rPr>
              <w:t>{{</w:t>
            </w:r>
            <w:proofErr w:type="spellStart"/>
            <w:r w:rsidRPr="00F07EF9">
              <w:rPr>
                <w:rFonts w:ascii="黑体" w:eastAsia="黑体" w:hAnsi="黑体" w:cs="宋体"/>
                <w:b/>
                <w:color w:val="000000"/>
                <w:kern w:val="0"/>
                <w:sz w:val="21"/>
                <w:szCs w:val="21"/>
                <w:lang w:bidi="ar"/>
              </w:rPr>
              <w:t>sample.</w:t>
            </w:r>
            <w:r w:rsidR="00CB3682" w:rsidRPr="00F07EF9">
              <w:rPr>
                <w:rFonts w:ascii="黑体" w:eastAsia="黑体" w:hAnsi="黑体" w:cs="宋体"/>
                <w:b/>
                <w:color w:val="000000"/>
                <w:kern w:val="0"/>
                <w:sz w:val="21"/>
                <w:szCs w:val="21"/>
                <w:lang w:bidi="ar"/>
              </w:rPr>
              <w:t>mol_pathological_id</w:t>
            </w:r>
            <w:proofErr w:type="spellEnd"/>
            <w:r w:rsidRPr="00F07EF9">
              <w:rPr>
                <w:rFonts w:ascii="黑体" w:eastAsia="黑体" w:hAnsi="黑体" w:cs="宋体"/>
                <w:b/>
                <w:color w:val="000000"/>
                <w:kern w:val="0"/>
                <w:sz w:val="21"/>
                <w:szCs w:val="21"/>
                <w:lang w:bidi="ar"/>
              </w:rPr>
              <w:t>}}</w:t>
            </w:r>
          </w:p>
        </w:tc>
        <w:tc>
          <w:tcPr>
            <w:tcW w:w="1460" w:type="dxa"/>
            <w:gridSpan w:val="2"/>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5719B9C2" w14:textId="77777777" w:rsidR="007A5885" w:rsidRPr="00F07EF9" w:rsidRDefault="00EE1737">
            <w:pPr>
              <w:widowControl/>
              <w:jc w:val="center"/>
              <w:textAlignment w:val="center"/>
              <w:rPr>
                <w:rFonts w:ascii="黑体" w:eastAsia="黑体" w:hAnsi="黑体" w:cs="宋体"/>
                <w:b/>
                <w:color w:val="000000"/>
                <w:sz w:val="21"/>
                <w:szCs w:val="21"/>
              </w:rPr>
            </w:pPr>
            <w:r w:rsidRPr="00F07EF9">
              <w:rPr>
                <w:rFonts w:ascii="黑体" w:eastAsia="黑体" w:hAnsi="黑体" w:cs="宋体" w:hint="eastAsia"/>
                <w:b/>
                <w:color w:val="000000"/>
                <w:kern w:val="0"/>
                <w:sz w:val="21"/>
                <w:szCs w:val="21"/>
                <w:lang w:bidi="ar"/>
              </w:rPr>
              <w:t>病理号</w:t>
            </w:r>
          </w:p>
        </w:tc>
        <w:tc>
          <w:tcPr>
            <w:tcW w:w="2078" w:type="dxa"/>
            <w:gridSpan w:val="2"/>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10F83D6B" w14:textId="4D4A8CE6" w:rsidR="007A5885" w:rsidRPr="00F07EF9" w:rsidRDefault="00CB3682">
            <w:pPr>
              <w:widowControl/>
              <w:jc w:val="center"/>
              <w:textAlignment w:val="center"/>
              <w:rPr>
                <w:rFonts w:ascii="黑体" w:eastAsia="黑体" w:hAnsi="黑体" w:cs="宋体"/>
                <w:b/>
                <w:color w:val="000000"/>
                <w:sz w:val="21"/>
                <w:szCs w:val="21"/>
              </w:rPr>
            </w:pPr>
            <w:r w:rsidRPr="00F07EF9">
              <w:rPr>
                <w:rFonts w:ascii="黑体" w:eastAsia="黑体" w:hAnsi="黑体" w:cs="宋体"/>
                <w:b/>
                <w:color w:val="000000"/>
                <w:kern w:val="0"/>
                <w:sz w:val="21"/>
                <w:szCs w:val="21"/>
                <w:lang w:bidi="ar"/>
              </w:rPr>
              <w:t>{{</w:t>
            </w:r>
            <w:proofErr w:type="spellStart"/>
            <w:proofErr w:type="gramStart"/>
            <w:r w:rsidRPr="00F07EF9">
              <w:rPr>
                <w:rFonts w:ascii="黑体" w:eastAsia="黑体" w:hAnsi="黑体" w:cs="宋体"/>
                <w:b/>
                <w:color w:val="000000"/>
                <w:kern w:val="0"/>
                <w:sz w:val="21"/>
                <w:szCs w:val="21"/>
                <w:lang w:bidi="ar"/>
              </w:rPr>
              <w:t>sample.pathological</w:t>
            </w:r>
            <w:proofErr w:type="gramEnd"/>
            <w:r w:rsidRPr="00F07EF9">
              <w:rPr>
                <w:rFonts w:ascii="黑体" w:eastAsia="黑体" w:hAnsi="黑体" w:cs="宋体"/>
                <w:b/>
                <w:color w:val="000000"/>
                <w:kern w:val="0"/>
                <w:sz w:val="21"/>
                <w:szCs w:val="21"/>
                <w:lang w:bidi="ar"/>
              </w:rPr>
              <w:t>_id</w:t>
            </w:r>
            <w:proofErr w:type="spellEnd"/>
            <w:r w:rsidRPr="00F07EF9">
              <w:rPr>
                <w:rFonts w:ascii="黑体" w:eastAsia="黑体" w:hAnsi="黑体" w:cs="宋体"/>
                <w:b/>
                <w:color w:val="000000"/>
                <w:kern w:val="0"/>
                <w:sz w:val="21"/>
                <w:szCs w:val="21"/>
                <w:lang w:bidi="ar"/>
              </w:rPr>
              <w:t>}}</w:t>
            </w:r>
          </w:p>
        </w:tc>
        <w:tc>
          <w:tcPr>
            <w:tcW w:w="1435"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1E58E19A" w14:textId="77777777" w:rsidR="007A5885" w:rsidRPr="00F07EF9" w:rsidRDefault="00EE1737">
            <w:pPr>
              <w:widowControl/>
              <w:jc w:val="center"/>
              <w:textAlignment w:val="center"/>
              <w:rPr>
                <w:rFonts w:ascii="黑体" w:eastAsia="黑体" w:hAnsi="黑体" w:cs="宋体"/>
                <w:b/>
                <w:color w:val="000000"/>
                <w:sz w:val="21"/>
                <w:szCs w:val="21"/>
              </w:rPr>
            </w:pPr>
            <w:r w:rsidRPr="00F07EF9">
              <w:rPr>
                <w:rFonts w:ascii="黑体" w:eastAsia="黑体" w:hAnsi="黑体" w:cs="宋体" w:hint="eastAsia"/>
                <w:b/>
                <w:color w:val="000000"/>
                <w:kern w:val="0"/>
                <w:sz w:val="21"/>
                <w:szCs w:val="21"/>
                <w:lang w:bidi="ar"/>
              </w:rPr>
              <w:t>送检日期</w:t>
            </w:r>
          </w:p>
        </w:tc>
        <w:tc>
          <w:tcPr>
            <w:tcW w:w="1688" w:type="dxa"/>
            <w:tcBorders>
              <w:top w:val="nil"/>
              <w:left w:val="single" w:sz="8" w:space="0" w:color="000000"/>
              <w:bottom w:val="single" w:sz="8" w:space="0" w:color="000000"/>
              <w:right w:val="nil"/>
            </w:tcBorders>
            <w:shd w:val="clear" w:color="auto" w:fill="auto"/>
            <w:noWrap/>
            <w:tcMar>
              <w:top w:w="15" w:type="dxa"/>
              <w:left w:w="15" w:type="dxa"/>
              <w:right w:w="15" w:type="dxa"/>
            </w:tcMar>
            <w:vAlign w:val="center"/>
          </w:tcPr>
          <w:p w14:paraId="52D39F78" w14:textId="4672D65F" w:rsidR="007A5885" w:rsidRPr="00F07EF9" w:rsidRDefault="0059133C">
            <w:pPr>
              <w:widowControl/>
              <w:jc w:val="left"/>
              <w:textAlignment w:val="center"/>
              <w:rPr>
                <w:rFonts w:ascii="黑体" w:eastAsia="黑体" w:hAnsi="黑体" w:cs="宋体"/>
                <w:b/>
                <w:color w:val="000000"/>
                <w:sz w:val="22"/>
                <w:szCs w:val="22"/>
              </w:rPr>
            </w:pPr>
            <w:r w:rsidRPr="00F07EF9">
              <w:rPr>
                <w:rFonts w:ascii="黑体" w:eastAsia="黑体" w:hAnsi="黑体" w:cs="宋体"/>
                <w:b/>
                <w:color w:val="000000"/>
                <w:kern w:val="0"/>
                <w:sz w:val="22"/>
                <w:szCs w:val="22"/>
                <w:lang w:bidi="ar"/>
              </w:rPr>
              <w:t>{{</w:t>
            </w:r>
            <w:proofErr w:type="spellStart"/>
            <w:proofErr w:type="gramStart"/>
            <w:r w:rsidRPr="00F07EF9">
              <w:rPr>
                <w:rFonts w:ascii="黑体" w:eastAsia="黑体" w:hAnsi="黑体" w:cs="宋体"/>
                <w:b/>
                <w:color w:val="000000"/>
                <w:kern w:val="0"/>
                <w:sz w:val="22"/>
                <w:szCs w:val="22"/>
                <w:lang w:bidi="ar"/>
              </w:rPr>
              <w:t>sample.submission</w:t>
            </w:r>
            <w:proofErr w:type="gramEnd"/>
            <w:r w:rsidRPr="00F07EF9">
              <w:rPr>
                <w:rFonts w:ascii="黑体" w:eastAsia="黑体" w:hAnsi="黑体" w:cs="宋体"/>
                <w:b/>
                <w:color w:val="000000"/>
                <w:kern w:val="0"/>
                <w:sz w:val="22"/>
                <w:szCs w:val="22"/>
                <w:lang w:bidi="ar"/>
              </w:rPr>
              <w:t>_date</w:t>
            </w:r>
            <w:proofErr w:type="spellEnd"/>
            <w:r w:rsidRPr="00F07EF9">
              <w:rPr>
                <w:rFonts w:ascii="黑体" w:eastAsia="黑体" w:hAnsi="黑体" w:cs="宋体"/>
                <w:b/>
                <w:color w:val="000000"/>
                <w:kern w:val="0"/>
                <w:sz w:val="22"/>
                <w:szCs w:val="22"/>
                <w:lang w:bidi="ar"/>
              </w:rPr>
              <w:t>}}</w:t>
            </w:r>
          </w:p>
        </w:tc>
      </w:tr>
    </w:tbl>
    <w:p w14:paraId="708A9433" w14:textId="77777777" w:rsidR="007A5885" w:rsidRPr="00F07EF9" w:rsidRDefault="007A5885">
      <w:pPr>
        <w:jc w:val="center"/>
        <w:rPr>
          <w:rFonts w:ascii="黑体" w:eastAsia="黑体" w:hAnsi="黑体"/>
          <w:b/>
          <w:sz w:val="30"/>
          <w:szCs w:val="30"/>
        </w:rPr>
      </w:pPr>
    </w:p>
    <w:p w14:paraId="0F644AE9" w14:textId="77777777" w:rsidR="007A5885" w:rsidRPr="00F07EF9" w:rsidRDefault="00EE1737">
      <w:pPr>
        <w:rPr>
          <w:rFonts w:ascii="黑体" w:eastAsia="黑体" w:hAnsi="黑体"/>
          <w:b/>
          <w:sz w:val="30"/>
          <w:szCs w:val="30"/>
        </w:rPr>
      </w:pPr>
      <w:r w:rsidRPr="00F07EF9">
        <w:rPr>
          <w:rFonts w:ascii="黑体" w:eastAsia="黑体" w:hAnsi="黑体" w:cs="Arial"/>
          <w:b/>
          <w:noProof/>
          <w:color w:val="00B050"/>
          <w:sz w:val="48"/>
          <w:szCs w:val="48"/>
        </w:rPr>
        <mc:AlternateContent>
          <mc:Choice Requires="wps">
            <w:drawing>
              <wp:anchor distT="0" distB="0" distL="114300" distR="114300" simplePos="0" relativeHeight="251660288" behindDoc="0" locked="0" layoutInCell="1" allowOverlap="1" wp14:anchorId="59A7229C" wp14:editId="7BE79555">
                <wp:simplePos x="0" y="0"/>
                <wp:positionH relativeFrom="column">
                  <wp:posOffset>3188970</wp:posOffset>
                </wp:positionH>
                <wp:positionV relativeFrom="paragraph">
                  <wp:posOffset>116840</wp:posOffset>
                </wp:positionV>
                <wp:extent cx="2907030" cy="505460"/>
                <wp:effectExtent l="0" t="0" r="0" b="0"/>
                <wp:wrapNone/>
                <wp:docPr id="2" name="Text Box 4"/>
                <wp:cNvGraphicFramePr/>
                <a:graphic xmlns:a="http://schemas.openxmlformats.org/drawingml/2006/main">
                  <a:graphicData uri="http://schemas.microsoft.com/office/word/2010/wordprocessingShape">
                    <wps:wsp>
                      <wps:cNvSpPr txBox="1"/>
                      <wps:spPr>
                        <a:xfrm>
                          <a:off x="0" y="0"/>
                          <a:ext cx="2907030" cy="505460"/>
                        </a:xfrm>
                        <a:prstGeom prst="rect">
                          <a:avLst/>
                        </a:prstGeom>
                        <a:noFill/>
                        <a:ln>
                          <a:noFill/>
                        </a:ln>
                        <a:effectLst/>
                      </wps:spPr>
                      <wps:txbx>
                        <w:txbxContent>
                          <w:p w14:paraId="0B132D22" w14:textId="77777777" w:rsidR="007A5885" w:rsidRDefault="00EE1737">
                            <w:pPr>
                              <w:jc w:val="right"/>
                              <w:rPr>
                                <w:sz w:val="30"/>
                                <w:szCs w:val="30"/>
                              </w:rPr>
                            </w:pPr>
                            <w:r>
                              <w:rPr>
                                <w:rFonts w:ascii="Arial" w:hAnsi="Arial" w:cs="Arial"/>
                                <w:b/>
                                <w:color w:val="00B050"/>
                                <w:sz w:val="30"/>
                                <w:szCs w:val="30"/>
                              </w:rPr>
                              <w:t>CANCER</w:t>
                            </w:r>
                            <w:r>
                              <w:rPr>
                                <w:rFonts w:ascii="Arial" w:hAnsi="Arial" w:cs="Arial" w:hint="eastAsia"/>
                                <w:b/>
                                <w:color w:val="00B050"/>
                                <w:sz w:val="30"/>
                                <w:szCs w:val="30"/>
                              </w:rPr>
                              <w:t xml:space="preserve"> GENE REPORT</w:t>
                            </w:r>
                          </w:p>
                        </w:txbxContent>
                      </wps:txbx>
                      <wps:bodyPr upright="1">
                        <a:spAutoFit/>
                      </wps:bodyPr>
                    </wps:wsp>
                  </a:graphicData>
                </a:graphic>
                <wp14:sizeRelH relativeFrom="page">
                  <wp14:pctWidth>0</wp14:pctWidth>
                </wp14:sizeRelH>
                <wp14:sizeRelV relativeFrom="margin">
                  <wp14:pctHeight>20000</wp14:pctHeight>
                </wp14:sizeRelV>
              </wp:anchor>
            </w:drawing>
          </mc:Choice>
          <mc:Fallback>
            <w:pict>
              <v:shapetype w14:anchorId="59A7229C" id="_x0000_t202" coordsize="21600,21600" o:spt="202" path="m,l,21600r21600,l21600,xe">
                <v:stroke joinstyle="miter"/>
                <v:path gradientshapeok="t" o:connecttype="rect"/>
              </v:shapetype>
              <v:shape id="Text Box 4" o:spid="_x0000_s1026" type="#_x0000_t202" style="position:absolute;left:0;text-align:left;margin-left:251.1pt;margin-top:9.2pt;width:228.9pt;height:39.8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" filled="f" stroked="f">
                <v:textbox style="mso-fit-shape-to-text:t">
                  <w:txbxContent>
                    <w:p w14:paraId="0B132D22" w14:textId="77777777" w:rsidR="007A5885" w:rsidRDefault="00EE1737">
                      <w:pPr>
                        <w:jc w:val="right"/>
                        <w:rPr>
                          <w:sz w:val="30"/>
                          <w:szCs w:val="30"/>
                        </w:rPr>
                      </w:pPr>
                      <w:r>
                        <w:rPr>
                          <w:rFonts w:ascii="Arial" w:hAnsi="Arial" w:cs="Arial"/>
                          <w:b/>
                          <w:color w:val="00B050"/>
                          <w:sz w:val="30"/>
                          <w:szCs w:val="30"/>
                        </w:rPr>
                        <w:t>CANCER</w:t>
                      </w:r>
                      <w:r>
                        <w:rPr>
                          <w:rFonts w:ascii="Arial" w:hAnsi="Arial" w:cs="Arial" w:hint="eastAsia"/>
                          <w:b/>
                          <w:color w:val="00B050"/>
                          <w:sz w:val="30"/>
                          <w:szCs w:val="30"/>
                        </w:rPr>
                        <w:t xml:space="preserve"> GENE REPORT</w:t>
                      </w:r>
                    </w:p>
                  </w:txbxContent>
                </v:textbox>
              </v:shape>
            </w:pict>
          </mc:Fallback>
        </mc:AlternateContent>
      </w:r>
    </w:p>
    <w:p w14:paraId="159A9328" w14:textId="77777777" w:rsidR="007A5885" w:rsidRPr="00F07EF9" w:rsidRDefault="007A5885">
      <w:pPr>
        <w:pStyle w:val="a9"/>
        <w:jc w:val="center"/>
        <w:rPr>
          <w:rFonts w:ascii="黑体" w:eastAsia="黑体" w:hAnsi="黑体"/>
          <w:b/>
        </w:rPr>
        <w:sectPr w:rsidR="007A5885" w:rsidRPr="00F07EF9">
          <w:headerReference w:type="default" r:id="rId11"/>
          <w:footerReference w:type="even" r:id="rId12"/>
          <w:footerReference w:type="default" r:id="rId13"/>
          <w:headerReference w:type="first" r:id="rId14"/>
          <w:footerReference w:type="first" r:id="rId15"/>
          <w:pgSz w:w="11900" w:h="16840"/>
          <w:pgMar w:top="346" w:right="1134" w:bottom="1440" w:left="1134" w:header="510" w:footer="680" w:gutter="0"/>
          <w:pgNumType w:start="1"/>
          <w:cols w:space="425"/>
          <w:titlePg/>
          <w:docGrid w:type="lines" w:linePitch="326"/>
        </w:sectPr>
      </w:pPr>
    </w:p>
    <w:tbl>
      <w:tblPr>
        <w:tblW w:w="9630" w:type="dxa"/>
        <w:tblInd w:w="106"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275"/>
        <w:gridCol w:w="8355"/>
      </w:tblGrid>
      <w:tr w:rsidR="007A5885" w:rsidRPr="00F07EF9" w14:paraId="498E87B5" w14:textId="77777777">
        <w:trPr>
          <w:trHeight w:val="382"/>
        </w:trPr>
        <w:tc>
          <w:tcPr>
            <w:tcW w:w="1275" w:type="dxa"/>
            <w:shd w:val="clear" w:color="auto" w:fill="auto"/>
            <w:vAlign w:val="center"/>
          </w:tcPr>
          <w:p w14:paraId="660C1615" w14:textId="77777777" w:rsidR="007A5885" w:rsidRPr="00F07EF9" w:rsidRDefault="00EE1737">
            <w:pPr>
              <w:pStyle w:val="a9"/>
              <w:jc w:val="center"/>
              <w:rPr>
                <w:rFonts w:ascii="黑体" w:eastAsia="黑体" w:hAnsi="黑体"/>
                <w:b/>
              </w:rPr>
            </w:pPr>
            <w:r w:rsidRPr="00F07EF9">
              <w:rPr>
                <w:rFonts w:ascii="黑体" w:eastAsia="黑体" w:hAnsi="黑体" w:hint="eastAsia"/>
                <w:b/>
              </w:rPr>
              <w:lastRenderedPageBreak/>
              <w:t>检测方法</w:t>
            </w:r>
          </w:p>
        </w:tc>
        <w:tc>
          <w:tcPr>
            <w:tcW w:w="8355" w:type="dxa"/>
            <w:shd w:val="clear" w:color="auto" w:fill="auto"/>
            <w:vAlign w:val="center"/>
          </w:tcPr>
          <w:p w14:paraId="78B81870" w14:textId="791E18DD" w:rsidR="007A5885" w:rsidRPr="00F07EF9" w:rsidRDefault="00911306">
            <w:pPr>
              <w:pStyle w:val="a9"/>
              <w:spacing w:line="260" w:lineRule="exact"/>
              <w:jc w:val="both"/>
              <w:rPr>
                <w:rFonts w:ascii="黑体" w:eastAsia="黑体" w:hAnsi="黑体"/>
                <w:sz w:val="21"/>
                <w:szCs w:val="21"/>
              </w:rPr>
            </w:pPr>
            <w:r w:rsidRPr="00F07EF9">
              <w:rPr>
                <w:rFonts w:ascii="黑体" w:eastAsia="黑体" w:hAnsi="黑体" w:cs="ÀŒÃÂb." w:hint="eastAsia"/>
                <w:color w:val="000000"/>
                <w:sz w:val="21"/>
                <w:szCs w:val="21"/>
              </w:rPr>
              <w:t>脱氧核糖核酸（DNA）测序</w:t>
            </w:r>
            <w:r w:rsidR="00EE1737" w:rsidRPr="00F07EF9">
              <w:rPr>
                <w:rFonts w:ascii="黑体" w:eastAsia="黑体" w:hAnsi="黑体" w:cs="ÀŒÃÂb."/>
                <w:color w:val="000000"/>
                <w:sz w:val="21"/>
                <w:szCs w:val="21"/>
              </w:rPr>
              <w:t>。</w:t>
            </w:r>
          </w:p>
        </w:tc>
      </w:tr>
      <w:tr w:rsidR="007A5885" w:rsidRPr="00F07EF9" w14:paraId="0F413671" w14:textId="77777777">
        <w:trPr>
          <w:trHeight w:val="352"/>
        </w:trPr>
        <w:tc>
          <w:tcPr>
            <w:tcW w:w="1275" w:type="dxa"/>
            <w:shd w:val="clear" w:color="auto" w:fill="auto"/>
            <w:vAlign w:val="center"/>
          </w:tcPr>
          <w:p w14:paraId="7BF910E1" w14:textId="77777777" w:rsidR="007A5885" w:rsidRPr="00F07EF9" w:rsidRDefault="00EE1737">
            <w:pPr>
              <w:pStyle w:val="a9"/>
              <w:jc w:val="center"/>
              <w:rPr>
                <w:rFonts w:ascii="黑体" w:eastAsia="黑体" w:hAnsi="黑体"/>
                <w:b/>
              </w:rPr>
            </w:pPr>
            <w:r w:rsidRPr="00F07EF9">
              <w:rPr>
                <w:rFonts w:ascii="黑体" w:eastAsia="黑体" w:hAnsi="黑体" w:hint="eastAsia"/>
                <w:b/>
              </w:rPr>
              <w:t>建库试剂</w:t>
            </w:r>
          </w:p>
        </w:tc>
        <w:tc>
          <w:tcPr>
            <w:tcW w:w="8355" w:type="dxa"/>
            <w:shd w:val="clear" w:color="auto" w:fill="auto"/>
            <w:vAlign w:val="center"/>
          </w:tcPr>
          <w:p w14:paraId="1D0977AF" w14:textId="3BF7A5D2" w:rsidR="007A5885" w:rsidRPr="00F07EF9" w:rsidRDefault="00EE1737">
            <w:pPr>
              <w:pStyle w:val="a9"/>
              <w:spacing w:line="260" w:lineRule="exact"/>
              <w:jc w:val="both"/>
              <w:rPr>
                <w:rFonts w:ascii="黑体" w:eastAsia="黑体" w:hAnsi="黑体" w:cs="ÀŒÃÂb."/>
                <w:color w:val="000000"/>
                <w:sz w:val="21"/>
                <w:szCs w:val="21"/>
              </w:rPr>
            </w:pPr>
            <w:r w:rsidRPr="00F07EF9">
              <w:rPr>
                <w:rFonts w:ascii="黑体" w:eastAsia="黑体" w:hAnsi="黑体" w:cs="ÀŒÃÂb."/>
                <w:color w:val="000000"/>
                <w:sz w:val="21"/>
                <w:szCs w:val="21"/>
              </w:rPr>
              <w:t>建库试剂为BRCA1/2基因突变检测试剂</w:t>
            </w:r>
            <w:r w:rsidRPr="00F07EF9">
              <w:rPr>
                <w:rFonts w:ascii="黑体" w:eastAsia="黑体" w:hAnsi="黑体" w:cs="ÀŒÃÂb." w:hint="eastAsia"/>
                <w:color w:val="000000"/>
                <w:sz w:val="21"/>
                <w:szCs w:val="21"/>
              </w:rPr>
              <w:t xml:space="preserve"> （</w:t>
            </w:r>
            <w:r w:rsidR="00DB1988" w:rsidRPr="00F07EF9">
              <w:rPr>
                <w:rFonts w:ascii="黑体" w:eastAsia="黑体" w:hAnsi="黑体" w:cs="ÀŒÃÂb."/>
                <w:color w:val="000000"/>
                <w:sz w:val="21"/>
                <w:szCs w:val="21"/>
              </w:rPr>
              <w:t>HANDLE System</w:t>
            </w:r>
            <w:r w:rsidRPr="00F07EF9">
              <w:rPr>
                <w:rFonts w:ascii="黑体" w:eastAsia="黑体" w:hAnsi="黑体" w:cs="ÀŒÃÂb." w:hint="eastAsia"/>
                <w:color w:val="000000"/>
                <w:sz w:val="21"/>
                <w:szCs w:val="21"/>
              </w:rPr>
              <w:t>）</w:t>
            </w:r>
          </w:p>
        </w:tc>
      </w:tr>
      <w:tr w:rsidR="007A5885" w:rsidRPr="00F07EF9" w14:paraId="21B052CA" w14:textId="77777777">
        <w:trPr>
          <w:trHeight w:val="848"/>
        </w:trPr>
        <w:tc>
          <w:tcPr>
            <w:tcW w:w="1275" w:type="dxa"/>
            <w:shd w:val="clear" w:color="auto" w:fill="auto"/>
            <w:vAlign w:val="center"/>
          </w:tcPr>
          <w:p w14:paraId="53D23390" w14:textId="77777777" w:rsidR="007A5885" w:rsidRPr="00F07EF9" w:rsidRDefault="00EE1737">
            <w:pPr>
              <w:pStyle w:val="a9"/>
              <w:jc w:val="center"/>
              <w:rPr>
                <w:rFonts w:ascii="黑体" w:eastAsia="黑体" w:hAnsi="黑体"/>
                <w:b/>
              </w:rPr>
            </w:pPr>
            <w:r w:rsidRPr="00F07EF9">
              <w:rPr>
                <w:rFonts w:ascii="黑体" w:eastAsia="黑体" w:hAnsi="黑体" w:hint="eastAsia"/>
                <w:b/>
              </w:rPr>
              <w:t>检测内容</w:t>
            </w:r>
          </w:p>
        </w:tc>
        <w:tc>
          <w:tcPr>
            <w:tcW w:w="8355" w:type="dxa"/>
            <w:shd w:val="clear" w:color="auto" w:fill="auto"/>
            <w:vAlign w:val="center"/>
          </w:tcPr>
          <w:p w14:paraId="42110317" w14:textId="62693B80" w:rsidR="007A5885" w:rsidRPr="00F07EF9" w:rsidRDefault="00EE1737">
            <w:pPr>
              <w:pStyle w:val="a9"/>
              <w:spacing w:line="260" w:lineRule="exact"/>
              <w:jc w:val="both"/>
              <w:rPr>
                <w:rFonts w:ascii="黑体" w:eastAsia="黑体" w:hAnsi="黑体"/>
                <w:sz w:val="21"/>
                <w:szCs w:val="21"/>
              </w:rPr>
            </w:pPr>
            <w:r w:rsidRPr="00F07EF9">
              <w:rPr>
                <w:rFonts w:ascii="黑体" w:eastAsia="黑体" w:hAnsi="黑体" w:cs="ÀŒÃÂb."/>
                <w:color w:val="000000"/>
                <w:sz w:val="21"/>
                <w:szCs w:val="21"/>
              </w:rPr>
              <w:t>BRCA1/2</w:t>
            </w:r>
            <w:r w:rsidRPr="00F07EF9">
              <w:rPr>
                <w:rFonts w:ascii="黑体" w:eastAsia="黑体" w:hAnsi="黑体" w:cs="ÀŒÃÂb." w:hint="eastAsia"/>
                <w:color w:val="000000"/>
                <w:sz w:val="21"/>
                <w:szCs w:val="21"/>
              </w:rPr>
              <w:t>联合基因检测：</w:t>
            </w:r>
            <w:r w:rsidRPr="00F07EF9">
              <w:rPr>
                <w:rFonts w:ascii="黑体" w:eastAsia="黑体" w:hAnsi="黑体" w:cs="ÀŒÃÂ"/>
                <w:color w:val="000000"/>
                <w:sz w:val="21"/>
                <w:szCs w:val="21"/>
              </w:rPr>
              <w:t>本方法采用目标区域捕获结合二代高通量测序技术，对</w:t>
            </w:r>
            <w:r w:rsidR="00BD7F7F" w:rsidRPr="00F07EF9">
              <w:rPr>
                <w:rFonts w:ascii="黑体" w:eastAsia="黑体" w:hAnsi="黑体" w:cs="ÀŒÃÂ" w:hint="eastAsia"/>
                <w:color w:val="000000"/>
                <w:sz w:val="21"/>
                <w:szCs w:val="21"/>
              </w:rPr>
              <w:t>受检</w:t>
            </w:r>
            <w:r w:rsidRPr="00F07EF9">
              <w:rPr>
                <w:rFonts w:ascii="黑体" w:eastAsia="黑体" w:hAnsi="黑体" w:cs="ÀŒÃÂ"/>
                <w:color w:val="000000"/>
                <w:sz w:val="21"/>
                <w:szCs w:val="21"/>
              </w:rPr>
              <w:t>者</w:t>
            </w:r>
            <w:r w:rsidRPr="00F07EF9">
              <w:rPr>
                <w:rFonts w:ascii="黑体" w:eastAsia="黑体" w:hAnsi="黑体" w:cs="ÀŒÃÂ" w:hint="eastAsia"/>
                <w:color w:val="000000"/>
                <w:sz w:val="21"/>
                <w:szCs w:val="21"/>
              </w:rPr>
              <w:t>BRCA1/2</w:t>
            </w:r>
            <w:r w:rsidRPr="00F07EF9">
              <w:rPr>
                <w:rFonts w:ascii="黑体" w:eastAsia="黑体" w:hAnsi="黑体" w:cs="ÀŒÃÂ"/>
                <w:color w:val="000000"/>
                <w:sz w:val="21"/>
                <w:szCs w:val="21"/>
              </w:rPr>
              <w:t>基因</w:t>
            </w:r>
            <w:r w:rsidRPr="00F07EF9">
              <w:rPr>
                <w:rFonts w:ascii="黑体" w:eastAsia="黑体" w:hAnsi="黑体" w:cs="ÀŒÃÂb." w:hint="eastAsia"/>
                <w:color w:val="000000"/>
                <w:sz w:val="21"/>
                <w:szCs w:val="21"/>
              </w:rPr>
              <w:t>全编码区、外显子-内含子连接区、部分UTR区（非翻译区）和内含子</w:t>
            </w:r>
            <w:proofErr w:type="gramStart"/>
            <w:r w:rsidRPr="00F07EF9">
              <w:rPr>
                <w:rFonts w:ascii="黑体" w:eastAsia="黑体" w:hAnsi="黑体" w:cs="ÀŒÃÂb." w:hint="eastAsia"/>
                <w:color w:val="000000"/>
                <w:sz w:val="21"/>
                <w:szCs w:val="21"/>
              </w:rPr>
              <w:t>区热点</w:t>
            </w:r>
            <w:proofErr w:type="gramEnd"/>
            <w:r w:rsidRPr="00F07EF9">
              <w:rPr>
                <w:rFonts w:ascii="黑体" w:eastAsia="黑体" w:hAnsi="黑体" w:cs="ÀŒÃÂb." w:hint="eastAsia"/>
                <w:color w:val="000000"/>
                <w:sz w:val="21"/>
                <w:szCs w:val="21"/>
              </w:rPr>
              <w:t>变异</w:t>
            </w:r>
            <w:r w:rsidRPr="00F07EF9">
              <w:rPr>
                <w:rFonts w:ascii="黑体" w:eastAsia="黑体" w:hAnsi="黑体" w:cs="ÀŒÃÂ"/>
                <w:color w:val="000000"/>
                <w:sz w:val="21"/>
                <w:szCs w:val="21"/>
              </w:rPr>
              <w:t>进行分析</w:t>
            </w:r>
            <w:r w:rsidRPr="00F07EF9">
              <w:rPr>
                <w:rFonts w:ascii="黑体" w:eastAsia="黑体" w:hAnsi="黑体" w:cs="ÀŒÃÂ" w:hint="eastAsia"/>
                <w:color w:val="000000"/>
                <w:sz w:val="21"/>
                <w:szCs w:val="21"/>
              </w:rPr>
              <w:t>。</w:t>
            </w:r>
            <w:r w:rsidRPr="00F07EF9">
              <w:rPr>
                <w:rFonts w:ascii="黑体" w:eastAsia="黑体" w:hAnsi="黑体" w:cs="ÀŒÃÂb." w:hint="eastAsia"/>
                <w:color w:val="000000"/>
                <w:sz w:val="21"/>
                <w:szCs w:val="21"/>
              </w:rPr>
              <w:t>检测突变类型：点突变、插入/缺失突变、大片段重排（仅限血液样本）。</w:t>
            </w:r>
            <w:r w:rsidRPr="00F07EF9">
              <w:rPr>
                <w:rFonts w:ascii="黑体" w:eastAsia="黑体" w:hAnsi="黑体" w:cs="ÀŒÃÂ" w:hint="eastAsia"/>
                <w:color w:val="000000"/>
                <w:sz w:val="21"/>
                <w:szCs w:val="21"/>
              </w:rPr>
              <w:t>参考转录本分别是BRCA1 NM_007294和BRCA2 NM_000059。</w:t>
            </w:r>
          </w:p>
        </w:tc>
      </w:tr>
      <w:tr w:rsidR="007A5885" w:rsidRPr="00F07EF9" w14:paraId="140B9F2D" w14:textId="77777777">
        <w:trPr>
          <w:trHeight w:val="356"/>
        </w:trPr>
        <w:tc>
          <w:tcPr>
            <w:tcW w:w="1275" w:type="dxa"/>
            <w:vMerge w:val="restart"/>
            <w:shd w:val="clear" w:color="auto" w:fill="auto"/>
            <w:vAlign w:val="center"/>
          </w:tcPr>
          <w:p w14:paraId="0464C32A" w14:textId="77777777" w:rsidR="007A5885" w:rsidRPr="00F07EF9" w:rsidRDefault="00EE1737">
            <w:pPr>
              <w:pStyle w:val="a9"/>
              <w:jc w:val="center"/>
              <w:rPr>
                <w:rFonts w:ascii="黑体" w:eastAsia="黑体" w:hAnsi="黑体"/>
                <w:b/>
              </w:rPr>
            </w:pPr>
            <w:r w:rsidRPr="00F07EF9">
              <w:rPr>
                <w:rFonts w:ascii="黑体" w:eastAsia="黑体" w:hAnsi="黑体" w:hint="eastAsia"/>
                <w:b/>
              </w:rPr>
              <w:t>质控数据</w:t>
            </w:r>
          </w:p>
        </w:tc>
        <w:tc>
          <w:tcPr>
            <w:tcW w:w="8355" w:type="dxa"/>
            <w:shd w:val="clear" w:color="auto" w:fill="auto"/>
            <w:vAlign w:val="center"/>
          </w:tcPr>
          <w:p w14:paraId="289FC314" w14:textId="2746D37D" w:rsidR="007A5885" w:rsidRPr="00F07EF9" w:rsidRDefault="00EE1737">
            <w:pPr>
              <w:pStyle w:val="a9"/>
              <w:spacing w:line="260" w:lineRule="exact"/>
              <w:jc w:val="both"/>
              <w:rPr>
                <w:rFonts w:ascii="黑体" w:eastAsia="黑体" w:hAnsi="黑体" w:cs="ÀŒÃÂb."/>
                <w:color w:val="000000"/>
                <w:sz w:val="21"/>
                <w:szCs w:val="21"/>
              </w:rPr>
            </w:pPr>
            <w:r w:rsidRPr="00F07EF9">
              <w:rPr>
                <w:rFonts w:ascii="黑体" w:eastAsia="黑体" w:hAnsi="黑体" w:cs="ÀŒÃÂb." w:hint="eastAsia"/>
                <w:color w:val="000000"/>
                <w:sz w:val="21"/>
                <w:szCs w:val="21"/>
              </w:rPr>
              <w:t>Coverage ：</w:t>
            </w:r>
            <w:r w:rsidR="00EE0DBB" w:rsidRPr="00F07EF9">
              <w:rPr>
                <w:rFonts w:ascii="黑体" w:eastAsia="黑体" w:hAnsi="黑体" w:cs="ÀŒÃÂb."/>
                <w:color w:val="000000"/>
                <w:sz w:val="21"/>
                <w:szCs w:val="21"/>
              </w:rPr>
              <w:t>{{</w:t>
            </w:r>
            <w:proofErr w:type="spellStart"/>
            <w:r w:rsidR="00EE0DBB" w:rsidRPr="00F07EF9">
              <w:rPr>
                <w:rFonts w:ascii="黑体" w:eastAsia="黑体" w:hAnsi="黑体" w:cs="ÀŒÃÂb."/>
                <w:color w:val="000000"/>
                <w:sz w:val="21"/>
                <w:szCs w:val="21"/>
              </w:rPr>
              <w:t>qc.dna_data_</w:t>
            </w:r>
            <w:proofErr w:type="gramStart"/>
            <w:r w:rsidR="00EE0DBB" w:rsidRPr="00F07EF9">
              <w:rPr>
                <w:rFonts w:ascii="黑体" w:eastAsia="黑体" w:hAnsi="黑体" w:cs="ÀŒÃÂb."/>
                <w:color w:val="000000"/>
                <w:sz w:val="21"/>
                <w:szCs w:val="21"/>
              </w:rPr>
              <w:t>qc.cover</w:t>
            </w:r>
            <w:proofErr w:type="gramEnd"/>
            <w:r w:rsidR="00EE0DBB" w:rsidRPr="00F07EF9">
              <w:rPr>
                <w:rFonts w:ascii="黑体" w:eastAsia="黑体" w:hAnsi="黑体" w:cs="ÀŒÃÂb."/>
                <w:color w:val="000000"/>
                <w:sz w:val="21"/>
                <w:szCs w:val="21"/>
              </w:rPr>
              <w:t>_ratio</w:t>
            </w:r>
            <w:proofErr w:type="spellEnd"/>
            <w:r w:rsidR="00EE0DBB" w:rsidRPr="00F07EF9">
              <w:rPr>
                <w:rFonts w:ascii="黑体" w:eastAsia="黑体" w:hAnsi="黑体" w:cs="ÀŒÃÂb."/>
                <w:color w:val="000000"/>
                <w:sz w:val="21"/>
                <w:szCs w:val="21"/>
              </w:rPr>
              <w:t>}}</w:t>
            </w:r>
          </w:p>
        </w:tc>
      </w:tr>
      <w:tr w:rsidR="007A5885" w:rsidRPr="00F07EF9" w14:paraId="5CDEF64D" w14:textId="77777777">
        <w:trPr>
          <w:trHeight w:val="337"/>
        </w:trPr>
        <w:tc>
          <w:tcPr>
            <w:tcW w:w="1275" w:type="dxa"/>
            <w:vMerge/>
            <w:shd w:val="clear" w:color="auto" w:fill="auto"/>
            <w:vAlign w:val="center"/>
          </w:tcPr>
          <w:p w14:paraId="1CE62AB6" w14:textId="77777777" w:rsidR="007A5885" w:rsidRPr="00F07EF9" w:rsidRDefault="007A5885">
            <w:pPr>
              <w:pStyle w:val="a9"/>
              <w:jc w:val="center"/>
              <w:rPr>
                <w:rFonts w:ascii="黑体" w:eastAsia="黑体" w:hAnsi="黑体"/>
                <w:b/>
              </w:rPr>
            </w:pPr>
          </w:p>
        </w:tc>
        <w:tc>
          <w:tcPr>
            <w:tcW w:w="8355" w:type="dxa"/>
            <w:shd w:val="clear" w:color="auto" w:fill="auto"/>
            <w:vAlign w:val="center"/>
          </w:tcPr>
          <w:p w14:paraId="450145C8" w14:textId="1BF9D18B" w:rsidR="007A5885" w:rsidRPr="00F07EF9" w:rsidRDefault="000D46D8">
            <w:pPr>
              <w:pStyle w:val="a9"/>
              <w:spacing w:line="260" w:lineRule="exact"/>
              <w:jc w:val="both"/>
              <w:rPr>
                <w:rFonts w:ascii="黑体" w:eastAsia="黑体" w:hAnsi="黑体" w:cs="ÀŒÃÂb."/>
                <w:color w:val="000000"/>
                <w:sz w:val="21"/>
                <w:szCs w:val="21"/>
              </w:rPr>
            </w:pPr>
            <w:proofErr w:type="spellStart"/>
            <w:r w:rsidRPr="00F07EF9">
              <w:rPr>
                <w:rFonts w:ascii="黑体" w:eastAsia="黑体" w:hAnsi="黑体" w:cs="ÀŒÃÂb."/>
                <w:color w:val="000000"/>
                <w:sz w:val="21"/>
                <w:szCs w:val="21"/>
              </w:rPr>
              <w:t>M</w:t>
            </w:r>
            <w:r w:rsidRPr="00F07EF9">
              <w:rPr>
                <w:rFonts w:ascii="黑体" w:eastAsia="黑体" w:hAnsi="黑体" w:cs="ÀŒÃÂb." w:hint="eastAsia"/>
                <w:color w:val="000000"/>
                <w:sz w:val="21"/>
                <w:szCs w:val="21"/>
              </w:rPr>
              <w:t>in</w:t>
            </w:r>
            <w:r w:rsidR="00EE1737" w:rsidRPr="00F07EF9">
              <w:rPr>
                <w:rFonts w:ascii="黑体" w:eastAsia="黑体" w:hAnsi="黑体" w:cs="ÀŒÃÂb." w:hint="eastAsia"/>
                <w:color w:val="000000"/>
                <w:sz w:val="21"/>
                <w:szCs w:val="21"/>
              </w:rPr>
              <w:t>Depth</w:t>
            </w:r>
            <w:proofErr w:type="spellEnd"/>
            <w:r w:rsidR="00EE1737" w:rsidRPr="00F07EF9">
              <w:rPr>
                <w:rFonts w:ascii="黑体" w:eastAsia="黑体" w:hAnsi="黑体" w:cs="ÀŒÃÂb." w:hint="eastAsia"/>
                <w:color w:val="000000"/>
                <w:sz w:val="21"/>
                <w:szCs w:val="21"/>
              </w:rPr>
              <w:t xml:space="preserve"> ：</w:t>
            </w:r>
            <w:r w:rsidR="00EE0DBB" w:rsidRPr="00F07EF9">
              <w:rPr>
                <w:rFonts w:ascii="黑体" w:eastAsia="黑体" w:hAnsi="黑体" w:cs="ÀŒÃÂb."/>
                <w:color w:val="000000"/>
                <w:sz w:val="21"/>
                <w:szCs w:val="21"/>
              </w:rPr>
              <w:t>{{</w:t>
            </w:r>
            <w:proofErr w:type="spellStart"/>
            <w:r w:rsidR="00EE0DBB" w:rsidRPr="00F07EF9">
              <w:rPr>
                <w:rFonts w:ascii="黑体" w:eastAsia="黑体" w:hAnsi="黑体" w:cs="ÀŒÃÂb."/>
                <w:color w:val="000000"/>
                <w:sz w:val="21"/>
                <w:szCs w:val="21"/>
              </w:rPr>
              <w:t>qc.dna_data_</w:t>
            </w:r>
            <w:proofErr w:type="gramStart"/>
            <w:r w:rsidR="00EE0DBB" w:rsidRPr="00F07EF9">
              <w:rPr>
                <w:rFonts w:ascii="黑体" w:eastAsia="黑体" w:hAnsi="黑体" w:cs="ÀŒÃÂb."/>
                <w:color w:val="000000"/>
                <w:sz w:val="21"/>
                <w:szCs w:val="21"/>
              </w:rPr>
              <w:t>qc.depth</w:t>
            </w:r>
            <w:proofErr w:type="gramEnd"/>
            <w:r w:rsidR="00EE0DBB" w:rsidRPr="00F07EF9">
              <w:rPr>
                <w:rFonts w:ascii="黑体" w:eastAsia="黑体" w:hAnsi="黑体" w:cs="ÀŒÃÂb."/>
                <w:color w:val="000000"/>
                <w:sz w:val="21"/>
                <w:szCs w:val="21"/>
              </w:rPr>
              <w:t>_min|replace</w:t>
            </w:r>
            <w:proofErr w:type="spellEnd"/>
            <w:r w:rsidR="00EE0DBB" w:rsidRPr="00F07EF9">
              <w:rPr>
                <w:rFonts w:ascii="黑体" w:eastAsia="黑体" w:hAnsi="黑体" w:cs="ÀŒÃÂb."/>
                <w:color w:val="000000"/>
                <w:sz w:val="21"/>
                <w:szCs w:val="21"/>
              </w:rPr>
              <w:t>(“.00”,””)}}</w:t>
            </w:r>
            <w:r w:rsidR="00EE1737" w:rsidRPr="00F07EF9">
              <w:rPr>
                <w:rFonts w:ascii="黑体" w:eastAsia="黑体" w:hAnsi="黑体" w:cs="ÀŒÃÂb." w:hint="eastAsia"/>
                <w:color w:val="000000"/>
                <w:sz w:val="21"/>
                <w:szCs w:val="21"/>
              </w:rPr>
              <w:t>X</w:t>
            </w:r>
          </w:p>
        </w:tc>
      </w:tr>
      <w:tr w:rsidR="007A5885" w:rsidRPr="00F07EF9" w14:paraId="79C287F9" w14:textId="77777777">
        <w:trPr>
          <w:trHeight w:val="362"/>
        </w:trPr>
        <w:tc>
          <w:tcPr>
            <w:tcW w:w="1275" w:type="dxa"/>
            <w:vMerge/>
            <w:shd w:val="clear" w:color="auto" w:fill="auto"/>
            <w:vAlign w:val="center"/>
          </w:tcPr>
          <w:p w14:paraId="709BD058" w14:textId="77777777" w:rsidR="007A5885" w:rsidRPr="00F07EF9" w:rsidRDefault="007A5885">
            <w:pPr>
              <w:pStyle w:val="a9"/>
              <w:jc w:val="center"/>
              <w:rPr>
                <w:rFonts w:ascii="黑体" w:eastAsia="黑体" w:hAnsi="黑体"/>
                <w:b/>
              </w:rPr>
            </w:pPr>
          </w:p>
        </w:tc>
        <w:tc>
          <w:tcPr>
            <w:tcW w:w="8355" w:type="dxa"/>
            <w:shd w:val="clear" w:color="auto" w:fill="auto"/>
            <w:vAlign w:val="center"/>
          </w:tcPr>
          <w:p w14:paraId="2494C126" w14:textId="10BFAF40" w:rsidR="007A5885" w:rsidRPr="00F07EF9" w:rsidRDefault="00EE1737">
            <w:pPr>
              <w:pStyle w:val="a9"/>
              <w:spacing w:line="260" w:lineRule="exact"/>
              <w:jc w:val="both"/>
              <w:rPr>
                <w:rFonts w:ascii="黑体" w:eastAsia="黑体" w:hAnsi="黑体" w:cs="ÀŒÃÂb."/>
                <w:color w:val="000000"/>
                <w:sz w:val="21"/>
                <w:szCs w:val="21"/>
              </w:rPr>
            </w:pPr>
            <w:r w:rsidRPr="00F07EF9">
              <w:rPr>
                <w:rFonts w:ascii="黑体" w:eastAsia="黑体" w:hAnsi="黑体" w:cs="ÀŒÃÂb."/>
                <w:color w:val="000000"/>
                <w:sz w:val="21"/>
                <w:szCs w:val="21"/>
              </w:rPr>
              <w:t>Q30</w:t>
            </w:r>
            <w:r w:rsidRPr="00F07EF9">
              <w:rPr>
                <w:rFonts w:ascii="黑体" w:eastAsia="黑体" w:hAnsi="黑体" w:cs="ÀŒÃÂb." w:hint="eastAsia"/>
                <w:color w:val="000000"/>
                <w:sz w:val="21"/>
                <w:szCs w:val="21"/>
              </w:rPr>
              <w:t xml:space="preserve"> ：</w:t>
            </w:r>
            <w:r w:rsidR="00EE0DBB" w:rsidRPr="00F07EF9">
              <w:rPr>
                <w:rFonts w:ascii="黑体" w:eastAsia="黑体" w:hAnsi="黑体" w:cs="ÀŒÃÂb."/>
                <w:color w:val="000000"/>
                <w:sz w:val="21"/>
                <w:szCs w:val="21"/>
              </w:rPr>
              <w:t>{{qc.dna_data_</w:t>
            </w:r>
            <w:proofErr w:type="gramStart"/>
            <w:r w:rsidR="00EE0DBB" w:rsidRPr="00F07EF9">
              <w:rPr>
                <w:rFonts w:ascii="黑体" w:eastAsia="黑体" w:hAnsi="黑体" w:cs="ÀŒÃÂb."/>
                <w:color w:val="000000"/>
                <w:sz w:val="21"/>
                <w:szCs w:val="21"/>
              </w:rPr>
              <w:t>qc.cleandata</w:t>
            </w:r>
            <w:proofErr w:type="gramEnd"/>
            <w:r w:rsidR="00EE0DBB" w:rsidRPr="00F07EF9">
              <w:rPr>
                <w:rFonts w:ascii="黑体" w:eastAsia="黑体" w:hAnsi="黑体" w:cs="ÀŒÃÂb."/>
                <w:color w:val="000000"/>
                <w:sz w:val="21"/>
                <w:szCs w:val="21"/>
              </w:rPr>
              <w:t>_q30}}</w:t>
            </w:r>
          </w:p>
        </w:tc>
      </w:tr>
      <w:tr w:rsidR="007A5885" w:rsidRPr="00F07EF9" w14:paraId="68C79628" w14:textId="77777777">
        <w:trPr>
          <w:trHeight w:val="362"/>
        </w:trPr>
        <w:tc>
          <w:tcPr>
            <w:tcW w:w="1275" w:type="dxa"/>
            <w:shd w:val="clear" w:color="auto" w:fill="auto"/>
            <w:vAlign w:val="center"/>
          </w:tcPr>
          <w:p w14:paraId="36E74C00" w14:textId="77777777" w:rsidR="007A5885" w:rsidRPr="00F07EF9" w:rsidRDefault="00EE1737">
            <w:pPr>
              <w:pStyle w:val="a9"/>
              <w:jc w:val="center"/>
              <w:rPr>
                <w:rFonts w:ascii="黑体" w:eastAsia="黑体" w:hAnsi="黑体"/>
                <w:b/>
              </w:rPr>
            </w:pPr>
            <w:r w:rsidRPr="00F07EF9">
              <w:rPr>
                <w:rFonts w:ascii="黑体" w:eastAsia="黑体" w:hAnsi="黑体" w:hint="eastAsia"/>
                <w:b/>
              </w:rPr>
              <w:t>临床诊断</w:t>
            </w:r>
          </w:p>
        </w:tc>
        <w:tc>
          <w:tcPr>
            <w:tcW w:w="8355" w:type="dxa"/>
            <w:shd w:val="clear" w:color="auto" w:fill="auto"/>
            <w:vAlign w:val="center"/>
          </w:tcPr>
          <w:p w14:paraId="625B6F3E" w14:textId="3D48F820" w:rsidR="007A5885" w:rsidRPr="00F07EF9" w:rsidRDefault="000715FB">
            <w:pPr>
              <w:pStyle w:val="a9"/>
              <w:spacing w:line="260" w:lineRule="exact"/>
              <w:jc w:val="both"/>
              <w:rPr>
                <w:rFonts w:ascii="黑体" w:eastAsia="黑体" w:hAnsi="黑体" w:cs="ÀŒÃÂb."/>
                <w:color w:val="000000"/>
                <w:sz w:val="21"/>
                <w:szCs w:val="21"/>
              </w:rPr>
            </w:pPr>
            <w:r w:rsidRPr="00F07EF9">
              <w:rPr>
                <w:rFonts w:ascii="黑体" w:eastAsia="黑体" w:hAnsi="黑体" w:cs="ÀŒÃÂb." w:hint="eastAsia"/>
                <w:color w:val="000000"/>
                <w:sz w:val="21"/>
                <w:szCs w:val="21"/>
              </w:rPr>
              <w:t>{</w:t>
            </w:r>
            <w:r w:rsidRPr="00F07EF9">
              <w:rPr>
                <w:rFonts w:ascii="黑体" w:eastAsia="黑体" w:hAnsi="黑体" w:cs="ÀŒÃÂb."/>
                <w:color w:val="000000"/>
                <w:sz w:val="21"/>
                <w:szCs w:val="21"/>
              </w:rPr>
              <w:t>{</w:t>
            </w:r>
            <w:proofErr w:type="spellStart"/>
            <w:proofErr w:type="gramStart"/>
            <w:r w:rsidRPr="00F07EF9">
              <w:rPr>
                <w:rFonts w:ascii="黑体" w:eastAsia="黑体" w:hAnsi="黑体" w:cs="ÀŒÃÂb."/>
                <w:color w:val="000000"/>
                <w:sz w:val="21"/>
                <w:szCs w:val="21"/>
              </w:rPr>
              <w:t>sample.clinical</w:t>
            </w:r>
            <w:proofErr w:type="gramEnd"/>
            <w:r w:rsidRPr="00F07EF9">
              <w:rPr>
                <w:rFonts w:ascii="黑体" w:eastAsia="黑体" w:hAnsi="黑体" w:cs="ÀŒÃÂb."/>
                <w:color w:val="000000"/>
                <w:sz w:val="21"/>
                <w:szCs w:val="21"/>
              </w:rPr>
              <w:t>_diagnosis</w:t>
            </w:r>
            <w:proofErr w:type="spellEnd"/>
            <w:r w:rsidRPr="00F07EF9">
              <w:rPr>
                <w:rFonts w:ascii="黑体" w:eastAsia="黑体" w:hAnsi="黑体" w:cs="ÀŒÃÂb."/>
                <w:color w:val="000000"/>
                <w:sz w:val="21"/>
                <w:szCs w:val="21"/>
              </w:rPr>
              <w:t>}}</w:t>
            </w:r>
          </w:p>
        </w:tc>
      </w:tr>
    </w:tbl>
    <w:p w14:paraId="4BD8674E" w14:textId="77777777" w:rsidR="007A5885" w:rsidRPr="00F07EF9" w:rsidRDefault="00EE1737">
      <w:pPr>
        <w:spacing w:line="480" w:lineRule="auto"/>
        <w:ind w:leftChars="50" w:left="120" w:rightChars="50" w:right="120"/>
        <w:rPr>
          <w:rFonts w:ascii="黑体" w:eastAsia="黑体" w:hAnsi="黑体"/>
          <w:b/>
          <w:bCs/>
          <w:sz w:val="28"/>
          <w:szCs w:val="28"/>
        </w:rPr>
      </w:pPr>
      <w:r w:rsidRPr="00F07EF9">
        <w:rPr>
          <w:rFonts w:ascii="黑体" w:eastAsia="黑体" w:hAnsi="黑体" w:hint="eastAsia"/>
          <w:b/>
          <w:bCs/>
          <w:sz w:val="28"/>
          <w:szCs w:val="28"/>
        </w:rPr>
        <w:t>【胚系检测结果】</w:t>
      </w:r>
    </w:p>
    <w:p w14:paraId="47FFEEF5" w14:textId="77777777" w:rsidR="007A5885" w:rsidRPr="00F07EF9" w:rsidRDefault="00EE1737">
      <w:pPr>
        <w:spacing w:line="480" w:lineRule="auto"/>
        <w:ind w:leftChars="50" w:left="120" w:rightChars="50" w:right="120"/>
        <w:rPr>
          <w:rFonts w:ascii="黑体" w:eastAsia="黑体" w:hAnsi="黑体"/>
          <w:b/>
          <w:bCs/>
          <w:sz w:val="28"/>
          <w:szCs w:val="28"/>
        </w:rPr>
      </w:pPr>
      <w:r w:rsidRPr="00F07EF9">
        <w:rPr>
          <w:rFonts w:ascii="黑体" w:eastAsia="黑体" w:hAnsi="黑体" w:hint="eastAsia"/>
          <w:b/>
          <w:bCs/>
          <w:sz w:val="28"/>
          <w:szCs w:val="28"/>
        </w:rPr>
        <w:t>1.</w:t>
      </w:r>
      <w:r w:rsidRPr="00F07EF9">
        <w:rPr>
          <w:rFonts w:ascii="黑体" w:eastAsia="黑体" w:hAnsi="黑体"/>
          <w:b/>
          <w:bCs/>
        </w:rPr>
        <w:t>点突变、插入缺失突变检测结果</w:t>
      </w:r>
    </w:p>
    <w:tbl>
      <w:tblPr>
        <w:tblStyle w:val="-BRCA-"/>
        <w:tblW w:w="0" w:type="auto"/>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0"/>
        <w:gridCol w:w="992"/>
        <w:gridCol w:w="2977"/>
        <w:gridCol w:w="1547"/>
        <w:gridCol w:w="1075"/>
        <w:gridCol w:w="1843"/>
      </w:tblGrid>
      <w:tr w:rsidR="007A5885" w:rsidRPr="00F07EF9" w14:paraId="34031C7B" w14:textId="77777777" w:rsidTr="00CB4388">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shd w:val="clear" w:color="auto" w:fill="EAF1DD" w:themeFill="accent3" w:themeFillTint="33"/>
            <w:noWrap/>
          </w:tcPr>
          <w:p w14:paraId="407EFBC1" w14:textId="77777777" w:rsidR="007A5885" w:rsidRPr="00F07EF9" w:rsidRDefault="00EE1737">
            <w:pPr>
              <w:spacing w:line="240" w:lineRule="exact"/>
              <w:jc w:val="center"/>
              <w:rPr>
                <w:rFonts w:ascii="黑体" w:eastAsia="黑体" w:hAnsi="黑体"/>
                <w:b/>
                <w:sz w:val="18"/>
                <w:szCs w:val="18"/>
              </w:rPr>
            </w:pPr>
            <w:r w:rsidRPr="00F07EF9">
              <w:rPr>
                <w:rFonts w:ascii="黑体" w:eastAsia="黑体" w:hAnsi="黑体" w:hint="eastAsia"/>
                <w:b/>
                <w:sz w:val="18"/>
                <w:szCs w:val="18"/>
              </w:rPr>
              <w:t>编号</w:t>
            </w:r>
          </w:p>
        </w:tc>
        <w:tc>
          <w:tcPr>
            <w:tcW w:w="992" w:type="dxa"/>
            <w:shd w:val="clear" w:color="auto" w:fill="EAF1DD" w:themeFill="accent3" w:themeFillTint="33"/>
            <w:noWrap/>
          </w:tcPr>
          <w:p w14:paraId="628CF147" w14:textId="77777777" w:rsidR="007A5885" w:rsidRPr="00F07EF9" w:rsidRDefault="00EE1737">
            <w:pPr>
              <w:spacing w:line="240" w:lineRule="exact"/>
              <w:jc w:val="center"/>
              <w:rPr>
                <w:rFonts w:ascii="黑体" w:eastAsia="黑体" w:hAnsi="黑体"/>
                <w:b/>
                <w:sz w:val="18"/>
                <w:szCs w:val="18"/>
              </w:rPr>
            </w:pPr>
            <w:r w:rsidRPr="00F07EF9">
              <w:rPr>
                <w:rFonts w:ascii="黑体" w:eastAsia="黑体" w:hAnsi="黑体" w:hint="eastAsia"/>
                <w:b/>
                <w:sz w:val="18"/>
                <w:szCs w:val="18"/>
              </w:rPr>
              <w:t>基因</w:t>
            </w:r>
          </w:p>
        </w:tc>
        <w:tc>
          <w:tcPr>
            <w:tcW w:w="2977" w:type="dxa"/>
            <w:shd w:val="clear" w:color="auto" w:fill="EAF1DD" w:themeFill="accent3" w:themeFillTint="33"/>
          </w:tcPr>
          <w:p w14:paraId="54112CA6" w14:textId="77777777" w:rsidR="007A5885" w:rsidRPr="00F07EF9" w:rsidRDefault="00EE1737">
            <w:pPr>
              <w:spacing w:line="240" w:lineRule="exact"/>
              <w:jc w:val="center"/>
              <w:rPr>
                <w:rFonts w:ascii="黑体" w:eastAsia="黑体" w:hAnsi="黑体"/>
                <w:b/>
                <w:sz w:val="18"/>
                <w:szCs w:val="18"/>
              </w:rPr>
            </w:pPr>
            <w:r w:rsidRPr="00F07EF9">
              <w:rPr>
                <w:rFonts w:ascii="黑体" w:eastAsia="黑体" w:hAnsi="黑体" w:hint="eastAsia"/>
                <w:b/>
                <w:sz w:val="18"/>
                <w:szCs w:val="18"/>
              </w:rPr>
              <w:t>检测结果</w:t>
            </w:r>
          </w:p>
        </w:tc>
        <w:tc>
          <w:tcPr>
            <w:tcW w:w="1547" w:type="dxa"/>
            <w:shd w:val="clear" w:color="auto" w:fill="EAF1DD" w:themeFill="accent3" w:themeFillTint="33"/>
          </w:tcPr>
          <w:p w14:paraId="31EABFD0" w14:textId="77777777" w:rsidR="007A5885" w:rsidRPr="00F07EF9" w:rsidRDefault="00EE1737">
            <w:pPr>
              <w:spacing w:line="240" w:lineRule="exact"/>
              <w:jc w:val="center"/>
              <w:rPr>
                <w:rFonts w:ascii="黑体" w:eastAsia="黑体" w:hAnsi="黑体"/>
                <w:b/>
                <w:sz w:val="18"/>
                <w:szCs w:val="18"/>
              </w:rPr>
            </w:pPr>
            <w:r w:rsidRPr="00F07EF9">
              <w:rPr>
                <w:rFonts w:ascii="黑体" w:eastAsia="黑体" w:hAnsi="黑体" w:hint="eastAsia"/>
                <w:b/>
                <w:sz w:val="18"/>
                <w:szCs w:val="18"/>
              </w:rPr>
              <w:t>变异来源</w:t>
            </w:r>
          </w:p>
        </w:tc>
        <w:tc>
          <w:tcPr>
            <w:tcW w:w="1075" w:type="dxa"/>
            <w:shd w:val="clear" w:color="auto" w:fill="EAF1DD" w:themeFill="accent3" w:themeFillTint="33"/>
          </w:tcPr>
          <w:p w14:paraId="15CD4A6F" w14:textId="77777777" w:rsidR="007A5885" w:rsidRPr="00F07EF9" w:rsidRDefault="00EE1737">
            <w:pPr>
              <w:spacing w:line="240" w:lineRule="exact"/>
              <w:jc w:val="center"/>
              <w:rPr>
                <w:rFonts w:ascii="黑体" w:eastAsia="黑体" w:hAnsi="黑体"/>
                <w:b/>
                <w:sz w:val="18"/>
                <w:szCs w:val="18"/>
              </w:rPr>
            </w:pPr>
            <w:r w:rsidRPr="00F07EF9">
              <w:rPr>
                <w:rFonts w:ascii="黑体" w:eastAsia="黑体" w:hAnsi="黑体" w:hint="eastAsia"/>
                <w:b/>
                <w:sz w:val="18"/>
                <w:szCs w:val="18"/>
              </w:rPr>
              <w:t>变异丰度</w:t>
            </w:r>
          </w:p>
        </w:tc>
        <w:tc>
          <w:tcPr>
            <w:tcW w:w="1843" w:type="dxa"/>
            <w:shd w:val="clear" w:color="auto" w:fill="EAF1DD" w:themeFill="accent3" w:themeFillTint="33"/>
          </w:tcPr>
          <w:p w14:paraId="7FAD3CD1" w14:textId="77777777" w:rsidR="007A5885" w:rsidRPr="00F07EF9" w:rsidRDefault="00EE1737">
            <w:pPr>
              <w:spacing w:line="240" w:lineRule="exact"/>
              <w:jc w:val="center"/>
              <w:rPr>
                <w:rFonts w:ascii="黑体" w:eastAsia="黑体" w:hAnsi="黑体"/>
                <w:b/>
                <w:sz w:val="18"/>
                <w:szCs w:val="18"/>
              </w:rPr>
            </w:pPr>
            <w:r w:rsidRPr="00F07EF9">
              <w:rPr>
                <w:rFonts w:ascii="黑体" w:eastAsia="黑体" w:hAnsi="黑体" w:hint="eastAsia"/>
                <w:b/>
                <w:sz w:val="18"/>
                <w:szCs w:val="18"/>
              </w:rPr>
              <w:t>变异解读</w:t>
            </w:r>
          </w:p>
        </w:tc>
      </w:tr>
      <w:tr w:rsidR="00323AD5" w:rsidRPr="00F07EF9" w14:paraId="75B9B8F5" w14:textId="77777777" w:rsidTr="00CB4388">
        <w:trPr>
          <w:trHeight w:val="454"/>
          <w:jc w:val="center"/>
        </w:trPr>
        <w:tc>
          <w:tcPr>
            <w:tcW w:w="9104" w:type="dxa"/>
            <w:gridSpan w:val="6"/>
            <w:shd w:val="clear" w:color="auto" w:fill="auto"/>
            <w:noWrap/>
          </w:tcPr>
          <w:p w14:paraId="705E88F9" w14:textId="7910155D" w:rsidR="00323AD5" w:rsidRPr="00F07EF9" w:rsidRDefault="00323AD5">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if var_brca.snv_</w:t>
            </w:r>
            <w:proofErr w:type="gramStart"/>
            <w:r w:rsidRPr="00F07EF9">
              <w:rPr>
                <w:rFonts w:ascii="黑体" w:eastAsia="黑体" w:hAnsi="黑体"/>
                <w:bCs/>
                <w:color w:val="000000" w:themeColor="text1"/>
                <w:sz w:val="18"/>
                <w:szCs w:val="16"/>
              </w:rPr>
              <w:t>s.B</w:t>
            </w:r>
            <w:proofErr w:type="gramEnd"/>
            <w:r w:rsidRPr="00F07EF9">
              <w:rPr>
                <w:rFonts w:ascii="黑体" w:eastAsia="黑体" w:hAnsi="黑体"/>
                <w:bCs/>
                <w:color w:val="000000" w:themeColor="text1"/>
                <w:sz w:val="18"/>
                <w:szCs w:val="16"/>
              </w:rPr>
              <w:t>1_L5 or var_brca.snv_s.B1_L4%}</w:t>
            </w:r>
          </w:p>
        </w:tc>
      </w:tr>
      <w:tr w:rsidR="00323AD5" w:rsidRPr="00F07EF9" w14:paraId="3B3C9CD4" w14:textId="77777777" w:rsidTr="00CB4388">
        <w:trPr>
          <w:trHeight w:val="454"/>
          <w:jc w:val="center"/>
        </w:trPr>
        <w:tc>
          <w:tcPr>
            <w:tcW w:w="9104" w:type="dxa"/>
            <w:gridSpan w:val="6"/>
            <w:shd w:val="clear" w:color="auto" w:fill="auto"/>
            <w:noWrap/>
          </w:tcPr>
          <w:p w14:paraId="084431F1" w14:textId="1473309D" w:rsidR="00323AD5" w:rsidRPr="00F07EF9" w:rsidRDefault="00323AD5">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for a in var_brca.snv_</w:t>
            </w:r>
            <w:proofErr w:type="gramStart"/>
            <w:r w:rsidRPr="00F07EF9">
              <w:rPr>
                <w:rFonts w:ascii="黑体" w:eastAsia="黑体" w:hAnsi="黑体"/>
                <w:bCs/>
                <w:color w:val="000000" w:themeColor="text1"/>
                <w:sz w:val="18"/>
                <w:szCs w:val="16"/>
              </w:rPr>
              <w:t>s.B</w:t>
            </w:r>
            <w:proofErr w:type="gramEnd"/>
            <w:r w:rsidRPr="00F07EF9">
              <w:rPr>
                <w:rFonts w:ascii="黑体" w:eastAsia="黑体" w:hAnsi="黑体"/>
                <w:bCs/>
                <w:color w:val="000000" w:themeColor="text1"/>
                <w:sz w:val="18"/>
                <w:szCs w:val="16"/>
              </w:rPr>
              <w:t>1_L5 + var_brca.snv_s.B1_L4%}</w:t>
            </w:r>
          </w:p>
        </w:tc>
      </w:tr>
      <w:tr w:rsidR="00323AD5" w:rsidRPr="00F07EF9" w14:paraId="7D75BF13" w14:textId="77777777" w:rsidTr="00CB4388">
        <w:trPr>
          <w:trHeight w:val="454"/>
          <w:jc w:val="center"/>
        </w:trPr>
        <w:tc>
          <w:tcPr>
            <w:tcW w:w="670" w:type="dxa"/>
            <w:shd w:val="clear" w:color="auto" w:fill="auto"/>
            <w:noWrap/>
          </w:tcPr>
          <w:p w14:paraId="43A6489D" w14:textId="77777777" w:rsidR="00323AD5" w:rsidRPr="00F07EF9" w:rsidRDefault="00323AD5" w:rsidP="009A23B5">
            <w:pPr>
              <w:pStyle w:val="ae"/>
              <w:numPr>
                <w:ilvl w:val="0"/>
                <w:numId w:val="1"/>
              </w:numPr>
              <w:ind w:left="0" w:firstLineChars="0" w:firstLine="0"/>
              <w:jc w:val="center"/>
              <w:rPr>
                <w:rFonts w:ascii="黑体" w:eastAsia="黑体" w:hAnsi="黑体"/>
                <w:b/>
                <w:color w:val="FF0000"/>
                <w:sz w:val="18"/>
                <w:szCs w:val="16"/>
              </w:rPr>
            </w:pPr>
          </w:p>
        </w:tc>
        <w:tc>
          <w:tcPr>
            <w:tcW w:w="992" w:type="dxa"/>
            <w:shd w:val="clear" w:color="auto" w:fill="auto"/>
            <w:noWrap/>
          </w:tcPr>
          <w:p w14:paraId="5D3C86A0" w14:textId="6C750F66" w:rsidR="00323AD5" w:rsidRPr="00F07EF9" w:rsidRDefault="00CB4388">
            <w:pPr>
              <w:widowControl/>
              <w:jc w:val="center"/>
              <w:rPr>
                <w:rFonts w:ascii="黑体" w:eastAsia="黑体" w:hAnsi="黑体"/>
                <w:b/>
                <w:i/>
                <w:color w:val="FF0000"/>
                <w:sz w:val="18"/>
                <w:szCs w:val="16"/>
              </w:rPr>
            </w:pPr>
            <w:r w:rsidRPr="00F07EF9">
              <w:rPr>
                <w:rFonts w:ascii="黑体" w:eastAsia="黑体" w:hAnsi="黑体" w:hint="eastAsia"/>
                <w:b/>
                <w:i/>
                <w:color w:val="FF0000"/>
                <w:sz w:val="18"/>
                <w:szCs w:val="16"/>
              </w:rPr>
              <w:t>{{</w:t>
            </w:r>
            <w:proofErr w:type="spellStart"/>
            <w:proofErr w:type="gramStart"/>
            <w:r w:rsidRPr="00F07EF9">
              <w:rPr>
                <w:rFonts w:ascii="黑体" w:eastAsia="黑体" w:hAnsi="黑体"/>
                <w:b/>
                <w:i/>
                <w:color w:val="FF0000"/>
                <w:sz w:val="18"/>
                <w:szCs w:val="16"/>
              </w:rPr>
              <w:t>a.gene</w:t>
            </w:r>
            <w:proofErr w:type="gramEnd"/>
            <w:r w:rsidRPr="00F07EF9">
              <w:rPr>
                <w:rFonts w:ascii="黑体" w:eastAsia="黑体" w:hAnsi="黑体"/>
                <w:b/>
                <w:i/>
                <w:color w:val="FF0000"/>
                <w:sz w:val="18"/>
                <w:szCs w:val="16"/>
              </w:rPr>
              <w:t>_symbol</w:t>
            </w:r>
            <w:proofErr w:type="spellEnd"/>
            <w:r w:rsidRPr="00F07EF9">
              <w:rPr>
                <w:rFonts w:ascii="黑体" w:eastAsia="黑体" w:hAnsi="黑体" w:hint="eastAsia"/>
                <w:b/>
                <w:i/>
                <w:color w:val="FF0000"/>
                <w:sz w:val="18"/>
                <w:szCs w:val="16"/>
              </w:rPr>
              <w:t>}}</w:t>
            </w:r>
          </w:p>
        </w:tc>
        <w:tc>
          <w:tcPr>
            <w:tcW w:w="2977" w:type="dxa"/>
            <w:shd w:val="clear" w:color="auto" w:fill="auto"/>
          </w:tcPr>
          <w:p w14:paraId="76058EEC" w14:textId="183B59A9" w:rsidR="00323AD5" w:rsidRPr="00F07EF9" w:rsidRDefault="00CB4388">
            <w:pPr>
              <w:jc w:val="center"/>
              <w:rPr>
                <w:rFonts w:ascii="黑体" w:eastAsia="黑体" w:hAnsi="黑体"/>
                <w:b/>
                <w:color w:val="FF0000"/>
                <w:sz w:val="18"/>
                <w:szCs w:val="16"/>
              </w:rPr>
            </w:pPr>
            <w:r w:rsidRPr="00F07EF9">
              <w:rPr>
                <w:rFonts w:ascii="黑体" w:eastAsia="黑体" w:hAnsi="黑体" w:hint="eastAsia"/>
                <w:b/>
                <w:color w:val="FF0000"/>
                <w:sz w:val="18"/>
                <w:szCs w:val="16"/>
              </w:rPr>
              <w:t>{</w:t>
            </w:r>
            <w:r w:rsidRPr="00F07EF9">
              <w:rPr>
                <w:rFonts w:ascii="黑体" w:eastAsia="黑体" w:hAnsi="黑体"/>
                <w:b/>
                <w:color w:val="FF0000"/>
                <w:sz w:val="18"/>
                <w:szCs w:val="16"/>
              </w:rPr>
              <w:t>{</w:t>
            </w:r>
            <w:proofErr w:type="spellStart"/>
            <w:proofErr w:type="gramStart"/>
            <w:r w:rsidRPr="00F07EF9">
              <w:rPr>
                <w:rFonts w:ascii="黑体" w:eastAsia="黑体" w:hAnsi="黑体"/>
                <w:b/>
                <w:color w:val="FF0000"/>
                <w:sz w:val="18"/>
                <w:szCs w:val="16"/>
              </w:rPr>
              <w:t>a.hgvs</w:t>
            </w:r>
            <w:proofErr w:type="gramEnd"/>
            <w:r w:rsidRPr="00F07EF9">
              <w:rPr>
                <w:rFonts w:ascii="黑体" w:eastAsia="黑体" w:hAnsi="黑体"/>
                <w:b/>
                <w:color w:val="FF0000"/>
                <w:sz w:val="18"/>
                <w:szCs w:val="16"/>
              </w:rPr>
              <w:t>_c</w:t>
            </w:r>
            <w:proofErr w:type="spellEnd"/>
            <w:r w:rsidRPr="00F07EF9">
              <w:rPr>
                <w:rFonts w:ascii="黑体" w:eastAsia="黑体" w:hAnsi="黑体"/>
                <w:b/>
                <w:color w:val="FF0000"/>
                <w:sz w:val="18"/>
                <w:szCs w:val="16"/>
              </w:rPr>
              <w:t xml:space="preserve">}}{%if </w:t>
            </w:r>
            <w:proofErr w:type="spellStart"/>
            <w:r w:rsidRPr="00F07EF9">
              <w:rPr>
                <w:rFonts w:ascii="黑体" w:eastAsia="黑体" w:hAnsi="黑体"/>
                <w:b/>
                <w:color w:val="FF0000"/>
                <w:sz w:val="18"/>
                <w:szCs w:val="16"/>
              </w:rPr>
              <w:t>a.hgvs_p</w:t>
            </w:r>
            <w:proofErr w:type="spellEnd"/>
            <w:r w:rsidRPr="00F07EF9">
              <w:rPr>
                <w:rFonts w:ascii="黑体" w:eastAsia="黑体" w:hAnsi="黑体"/>
                <w:b/>
                <w:color w:val="FF0000"/>
                <w:sz w:val="18"/>
                <w:szCs w:val="16"/>
              </w:rPr>
              <w:t xml:space="preserve"> != “p.?”%} ({{</w:t>
            </w:r>
            <w:proofErr w:type="spellStart"/>
            <w:r w:rsidRPr="00F07EF9">
              <w:rPr>
                <w:rFonts w:ascii="黑体" w:eastAsia="黑体" w:hAnsi="黑体"/>
                <w:b/>
                <w:color w:val="FF0000"/>
                <w:sz w:val="18"/>
                <w:szCs w:val="16"/>
              </w:rPr>
              <w:t>a.hgvs_p</w:t>
            </w:r>
            <w:proofErr w:type="spellEnd"/>
            <w:r w:rsidRPr="00F07EF9">
              <w:rPr>
                <w:rFonts w:ascii="黑体" w:eastAsia="黑体" w:hAnsi="黑体"/>
                <w:b/>
                <w:color w:val="FF0000"/>
                <w:sz w:val="18"/>
                <w:szCs w:val="16"/>
              </w:rPr>
              <w:t>}}){%endif%}</w:t>
            </w:r>
          </w:p>
        </w:tc>
        <w:tc>
          <w:tcPr>
            <w:tcW w:w="1547" w:type="dxa"/>
            <w:shd w:val="clear" w:color="auto" w:fill="auto"/>
          </w:tcPr>
          <w:p w14:paraId="4E48FC07" w14:textId="5B7725BF" w:rsidR="00323AD5" w:rsidRPr="00F07EF9" w:rsidRDefault="00E43A35">
            <w:pPr>
              <w:jc w:val="center"/>
              <w:rPr>
                <w:rFonts w:ascii="黑体" w:eastAsia="黑体" w:hAnsi="黑体"/>
                <w:b/>
                <w:color w:val="FF0000"/>
                <w:sz w:val="18"/>
                <w:szCs w:val="16"/>
              </w:rPr>
            </w:pPr>
            <w:r w:rsidRPr="00F07EF9">
              <w:rPr>
                <w:rFonts w:ascii="黑体" w:eastAsia="黑体" w:hAnsi="黑体" w:hint="eastAsia"/>
                <w:b/>
                <w:color w:val="FF0000"/>
                <w:sz w:val="18"/>
                <w:szCs w:val="16"/>
              </w:rPr>
              <w:t>胚系</w:t>
            </w:r>
          </w:p>
        </w:tc>
        <w:tc>
          <w:tcPr>
            <w:tcW w:w="1075" w:type="dxa"/>
            <w:shd w:val="clear" w:color="auto" w:fill="auto"/>
          </w:tcPr>
          <w:p w14:paraId="60F981F7" w14:textId="5893FE39" w:rsidR="00323AD5" w:rsidRPr="00F07EF9" w:rsidRDefault="00E43A35">
            <w:pPr>
              <w:jc w:val="center"/>
              <w:rPr>
                <w:rFonts w:ascii="黑体" w:eastAsia="黑体" w:hAnsi="黑体"/>
                <w:b/>
                <w:color w:val="FF0000"/>
                <w:sz w:val="18"/>
                <w:szCs w:val="16"/>
              </w:rPr>
            </w:pPr>
            <w:r w:rsidRPr="00F07EF9">
              <w:rPr>
                <w:rFonts w:ascii="黑体" w:eastAsia="黑体" w:hAnsi="黑体" w:hint="eastAsia"/>
                <w:b/>
                <w:color w:val="FF0000"/>
                <w:sz w:val="18"/>
                <w:szCs w:val="16"/>
              </w:rPr>
              <w:t xml:space="preserve">{%if </w:t>
            </w:r>
            <w:proofErr w:type="spellStart"/>
            <w:r w:rsidRPr="00F07EF9">
              <w:rPr>
                <w:rFonts w:ascii="黑体" w:eastAsia="黑体" w:hAnsi="黑体" w:hint="eastAsia"/>
                <w:b/>
                <w:color w:val="FF0000"/>
                <w:sz w:val="18"/>
                <w:szCs w:val="16"/>
              </w:rPr>
              <w:t>a.freq</w:t>
            </w:r>
            <w:proofErr w:type="spellEnd"/>
            <w:r w:rsidRPr="00F07EF9">
              <w:rPr>
                <w:rFonts w:ascii="黑体" w:eastAsia="黑体" w:hAnsi="黑体" w:hint="eastAsia"/>
                <w:b/>
                <w:color w:val="FF0000"/>
                <w:sz w:val="18"/>
                <w:szCs w:val="16"/>
              </w:rPr>
              <w:t xml:space="preserve"> &gt;= 0.85%}纯合{%else%}杂合{%endif%}</w:t>
            </w:r>
          </w:p>
        </w:tc>
        <w:tc>
          <w:tcPr>
            <w:tcW w:w="1843" w:type="dxa"/>
            <w:shd w:val="clear" w:color="auto" w:fill="auto"/>
          </w:tcPr>
          <w:p w14:paraId="5EFBD05F" w14:textId="450F8F7F" w:rsidR="00323AD5" w:rsidRPr="00F07EF9" w:rsidRDefault="00E43A35">
            <w:pPr>
              <w:jc w:val="center"/>
              <w:rPr>
                <w:rFonts w:ascii="黑体" w:eastAsia="黑体" w:hAnsi="黑体"/>
                <w:b/>
                <w:color w:val="FF0000"/>
                <w:sz w:val="18"/>
                <w:szCs w:val="16"/>
              </w:rPr>
            </w:pPr>
            <w:r w:rsidRPr="00F07EF9">
              <w:rPr>
                <w:rFonts w:ascii="黑体" w:eastAsia="黑体" w:hAnsi="黑体" w:hint="eastAsia"/>
                <w:b/>
                <w:color w:val="FF0000"/>
                <w:sz w:val="18"/>
                <w:szCs w:val="16"/>
              </w:rPr>
              <w:t xml:space="preserve">{%if </w:t>
            </w:r>
            <w:proofErr w:type="spellStart"/>
            <w:r w:rsidRPr="00F07EF9">
              <w:rPr>
                <w:rFonts w:ascii="黑体" w:eastAsia="黑体" w:hAnsi="黑体" w:hint="eastAsia"/>
                <w:b/>
                <w:color w:val="FF0000"/>
                <w:sz w:val="18"/>
                <w:szCs w:val="16"/>
              </w:rPr>
              <w:t>a.clinic_num_g</w:t>
            </w:r>
            <w:proofErr w:type="spellEnd"/>
            <w:r w:rsidRPr="00F07EF9">
              <w:rPr>
                <w:rFonts w:ascii="黑体" w:eastAsia="黑体" w:hAnsi="黑体" w:hint="eastAsia"/>
                <w:b/>
                <w:color w:val="FF0000"/>
                <w:sz w:val="18"/>
                <w:szCs w:val="16"/>
              </w:rPr>
              <w:t>==5%}致病性变异{%</w:t>
            </w:r>
            <w:r w:rsidR="006E555A" w:rsidRPr="00F07EF9">
              <w:rPr>
                <w:rFonts w:ascii="黑体" w:eastAsia="黑体" w:hAnsi="黑体" w:hint="eastAsia"/>
                <w:b/>
                <w:color w:val="FF0000"/>
                <w:sz w:val="18"/>
                <w:szCs w:val="16"/>
              </w:rPr>
              <w:t>else</w:t>
            </w:r>
            <w:r w:rsidRPr="00F07EF9">
              <w:rPr>
                <w:rFonts w:ascii="黑体" w:eastAsia="黑体" w:hAnsi="黑体" w:hint="eastAsia"/>
                <w:b/>
                <w:color w:val="FF0000"/>
                <w:sz w:val="18"/>
                <w:szCs w:val="16"/>
              </w:rPr>
              <w:t>%}疑似致病性变异{%endif%}</w:t>
            </w:r>
          </w:p>
        </w:tc>
      </w:tr>
      <w:tr w:rsidR="00323AD5" w:rsidRPr="00F07EF9" w14:paraId="222B8BF9" w14:textId="77777777" w:rsidTr="00CB4388">
        <w:trPr>
          <w:trHeight w:val="454"/>
          <w:jc w:val="center"/>
        </w:trPr>
        <w:tc>
          <w:tcPr>
            <w:tcW w:w="9104" w:type="dxa"/>
            <w:gridSpan w:val="6"/>
            <w:shd w:val="clear" w:color="auto" w:fill="auto"/>
            <w:noWrap/>
          </w:tcPr>
          <w:p w14:paraId="1E89A92B" w14:textId="60C5C063" w:rsidR="00323AD5" w:rsidRPr="00F07EF9" w:rsidRDefault="00323AD5">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 xml:space="preserve">{%tr </w:t>
            </w:r>
            <w:proofErr w:type="spellStart"/>
            <w:r w:rsidRPr="00F07EF9">
              <w:rPr>
                <w:rFonts w:ascii="黑体" w:eastAsia="黑体" w:hAnsi="黑体"/>
                <w:bCs/>
                <w:color w:val="000000" w:themeColor="text1"/>
                <w:sz w:val="18"/>
                <w:szCs w:val="16"/>
              </w:rPr>
              <w:t>endfor</w:t>
            </w:r>
            <w:proofErr w:type="spellEnd"/>
            <w:r w:rsidRPr="00F07EF9">
              <w:rPr>
                <w:rFonts w:ascii="黑体" w:eastAsia="黑体" w:hAnsi="黑体"/>
                <w:bCs/>
                <w:color w:val="000000" w:themeColor="text1"/>
                <w:sz w:val="18"/>
                <w:szCs w:val="16"/>
              </w:rPr>
              <w:t>%}</w:t>
            </w:r>
          </w:p>
        </w:tc>
      </w:tr>
      <w:tr w:rsidR="00323AD5" w:rsidRPr="00F07EF9" w14:paraId="7CE93BD4" w14:textId="77777777" w:rsidTr="00CB4388">
        <w:trPr>
          <w:trHeight w:val="454"/>
          <w:jc w:val="center"/>
        </w:trPr>
        <w:tc>
          <w:tcPr>
            <w:tcW w:w="9104" w:type="dxa"/>
            <w:gridSpan w:val="6"/>
            <w:shd w:val="clear" w:color="auto" w:fill="auto"/>
            <w:noWrap/>
          </w:tcPr>
          <w:p w14:paraId="4DB03B8C" w14:textId="2F285C69" w:rsidR="00323AD5" w:rsidRPr="00F07EF9" w:rsidRDefault="00323AD5">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else%}</w:t>
            </w:r>
          </w:p>
        </w:tc>
      </w:tr>
      <w:tr w:rsidR="007E20A3" w:rsidRPr="00F07EF9" w14:paraId="3D15FE08" w14:textId="77777777" w:rsidTr="00CB4388">
        <w:trPr>
          <w:trHeight w:val="454"/>
          <w:jc w:val="center"/>
        </w:trPr>
        <w:tc>
          <w:tcPr>
            <w:tcW w:w="670" w:type="dxa"/>
            <w:shd w:val="clear" w:color="auto" w:fill="auto"/>
            <w:noWrap/>
          </w:tcPr>
          <w:p w14:paraId="53FADE93" w14:textId="77777777" w:rsidR="007E20A3" w:rsidRPr="00F07EF9" w:rsidRDefault="007E20A3" w:rsidP="007E20A3">
            <w:pPr>
              <w:pStyle w:val="ae"/>
              <w:numPr>
                <w:ilvl w:val="0"/>
                <w:numId w:val="1"/>
              </w:numPr>
              <w:ind w:left="0" w:firstLineChars="0" w:firstLine="0"/>
              <w:jc w:val="center"/>
              <w:rPr>
                <w:rFonts w:ascii="黑体" w:eastAsia="黑体" w:hAnsi="黑体"/>
                <w:bCs/>
                <w:color w:val="000000" w:themeColor="text1"/>
                <w:sz w:val="18"/>
                <w:szCs w:val="16"/>
              </w:rPr>
            </w:pPr>
          </w:p>
        </w:tc>
        <w:tc>
          <w:tcPr>
            <w:tcW w:w="992" w:type="dxa"/>
            <w:shd w:val="clear" w:color="auto" w:fill="auto"/>
            <w:noWrap/>
          </w:tcPr>
          <w:p w14:paraId="5A399062" w14:textId="1C01F2C5" w:rsidR="007E20A3" w:rsidRPr="00F07EF9" w:rsidRDefault="007E20A3" w:rsidP="007E20A3">
            <w:pPr>
              <w:widowControl/>
              <w:jc w:val="center"/>
              <w:rPr>
                <w:rFonts w:ascii="黑体" w:eastAsia="黑体" w:hAnsi="黑体"/>
                <w:bCs/>
                <w:i/>
                <w:color w:val="000000" w:themeColor="text1"/>
                <w:sz w:val="18"/>
                <w:szCs w:val="16"/>
              </w:rPr>
            </w:pPr>
            <w:r w:rsidRPr="00F07EF9">
              <w:rPr>
                <w:rFonts w:ascii="黑体" w:eastAsia="黑体" w:hAnsi="黑体"/>
                <w:bCs/>
                <w:i/>
                <w:color w:val="000000" w:themeColor="text1"/>
                <w:sz w:val="18"/>
                <w:szCs w:val="16"/>
              </w:rPr>
              <w:t>BRCA1</w:t>
            </w:r>
          </w:p>
        </w:tc>
        <w:tc>
          <w:tcPr>
            <w:tcW w:w="2977" w:type="dxa"/>
            <w:shd w:val="clear" w:color="auto" w:fill="auto"/>
          </w:tcPr>
          <w:p w14:paraId="6D64D76A" w14:textId="11CB31BB" w:rsidR="007E20A3" w:rsidRPr="00F07EF9" w:rsidRDefault="007E20A3" w:rsidP="007E20A3">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未检测到致病性或疑似致病性变异</w:t>
            </w:r>
          </w:p>
        </w:tc>
        <w:tc>
          <w:tcPr>
            <w:tcW w:w="1547" w:type="dxa"/>
            <w:shd w:val="clear" w:color="auto" w:fill="auto"/>
          </w:tcPr>
          <w:p w14:paraId="50A8F937" w14:textId="3B3F9552" w:rsidR="007E20A3" w:rsidRPr="00F07EF9" w:rsidRDefault="007E20A3" w:rsidP="007E20A3">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075" w:type="dxa"/>
            <w:shd w:val="clear" w:color="auto" w:fill="auto"/>
          </w:tcPr>
          <w:p w14:paraId="7D6D889F" w14:textId="11504215" w:rsidR="007E20A3" w:rsidRPr="00F07EF9" w:rsidRDefault="007E20A3" w:rsidP="007E20A3">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843" w:type="dxa"/>
            <w:shd w:val="clear" w:color="auto" w:fill="auto"/>
          </w:tcPr>
          <w:p w14:paraId="6E1F2D33" w14:textId="4F03EA8E" w:rsidR="007E20A3" w:rsidRPr="00F07EF9" w:rsidRDefault="007E20A3" w:rsidP="007E20A3">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r>
      <w:tr w:rsidR="00323AD5" w:rsidRPr="00F07EF9" w14:paraId="56926C34" w14:textId="77777777" w:rsidTr="00CB4388">
        <w:trPr>
          <w:trHeight w:val="454"/>
          <w:jc w:val="center"/>
        </w:trPr>
        <w:tc>
          <w:tcPr>
            <w:tcW w:w="9104" w:type="dxa"/>
            <w:gridSpan w:val="6"/>
            <w:shd w:val="clear" w:color="auto" w:fill="auto"/>
            <w:noWrap/>
          </w:tcPr>
          <w:p w14:paraId="2CC32C97" w14:textId="6F69EA7B" w:rsidR="00323AD5" w:rsidRPr="00F07EF9" w:rsidRDefault="00323AD5">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endif%}</w:t>
            </w:r>
          </w:p>
        </w:tc>
      </w:tr>
      <w:tr w:rsidR="00E43A35" w:rsidRPr="00F07EF9" w14:paraId="0E33311A" w14:textId="77777777" w:rsidTr="00CB4388">
        <w:trPr>
          <w:trHeight w:val="454"/>
          <w:jc w:val="center"/>
        </w:trPr>
        <w:tc>
          <w:tcPr>
            <w:tcW w:w="9104" w:type="dxa"/>
            <w:gridSpan w:val="6"/>
            <w:shd w:val="clear" w:color="auto" w:fill="auto"/>
            <w:noWrap/>
          </w:tcPr>
          <w:p w14:paraId="09A15B2B" w14:textId="218543E9" w:rsidR="00E43A35" w:rsidRPr="00F07EF9" w:rsidRDefault="00E43A35" w:rsidP="00E43A35">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if var_brca.snv_</w:t>
            </w:r>
            <w:proofErr w:type="gramStart"/>
            <w:r w:rsidRPr="00F07EF9">
              <w:rPr>
                <w:rFonts w:ascii="黑体" w:eastAsia="黑体" w:hAnsi="黑体"/>
                <w:bCs/>
                <w:color w:val="000000" w:themeColor="text1"/>
                <w:sz w:val="18"/>
                <w:szCs w:val="16"/>
              </w:rPr>
              <w:t>s.B</w:t>
            </w:r>
            <w:proofErr w:type="gramEnd"/>
            <w:r w:rsidRPr="00F07EF9">
              <w:rPr>
                <w:rFonts w:ascii="黑体" w:eastAsia="黑体" w:hAnsi="黑体"/>
                <w:bCs/>
                <w:color w:val="000000" w:themeColor="text1"/>
                <w:sz w:val="18"/>
                <w:szCs w:val="16"/>
              </w:rPr>
              <w:t>2_L5 or var_brca.snv_s.B2_L4%}</w:t>
            </w:r>
          </w:p>
        </w:tc>
      </w:tr>
      <w:tr w:rsidR="00E43A35" w:rsidRPr="00F07EF9" w14:paraId="7CA8C6B1" w14:textId="77777777" w:rsidTr="00CB4388">
        <w:trPr>
          <w:trHeight w:val="454"/>
          <w:jc w:val="center"/>
        </w:trPr>
        <w:tc>
          <w:tcPr>
            <w:tcW w:w="9104" w:type="dxa"/>
            <w:gridSpan w:val="6"/>
            <w:shd w:val="clear" w:color="auto" w:fill="auto"/>
            <w:noWrap/>
          </w:tcPr>
          <w:p w14:paraId="73E6E9EB" w14:textId="6186BEE6" w:rsidR="00E43A35" w:rsidRPr="00F07EF9" w:rsidRDefault="00E43A35" w:rsidP="00E43A35">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for a in var_brca.snv_</w:t>
            </w:r>
            <w:proofErr w:type="gramStart"/>
            <w:r w:rsidRPr="00F07EF9">
              <w:rPr>
                <w:rFonts w:ascii="黑体" w:eastAsia="黑体" w:hAnsi="黑体"/>
                <w:bCs/>
                <w:color w:val="000000" w:themeColor="text1"/>
                <w:sz w:val="18"/>
                <w:szCs w:val="16"/>
              </w:rPr>
              <w:t>s.B</w:t>
            </w:r>
            <w:proofErr w:type="gramEnd"/>
            <w:r w:rsidRPr="00F07EF9">
              <w:rPr>
                <w:rFonts w:ascii="黑体" w:eastAsia="黑体" w:hAnsi="黑体"/>
                <w:bCs/>
                <w:color w:val="000000" w:themeColor="text1"/>
                <w:sz w:val="18"/>
                <w:szCs w:val="16"/>
              </w:rPr>
              <w:t>2_L5 + var_brca.snv_s.B2_L4%}</w:t>
            </w:r>
          </w:p>
        </w:tc>
      </w:tr>
      <w:tr w:rsidR="00E43A35" w:rsidRPr="00F07EF9" w14:paraId="446616D0" w14:textId="77777777" w:rsidTr="00CB4388">
        <w:trPr>
          <w:trHeight w:val="454"/>
          <w:jc w:val="center"/>
        </w:trPr>
        <w:tc>
          <w:tcPr>
            <w:tcW w:w="670" w:type="dxa"/>
            <w:shd w:val="clear" w:color="auto" w:fill="auto"/>
            <w:noWrap/>
          </w:tcPr>
          <w:p w14:paraId="7BBA5AA7" w14:textId="77777777" w:rsidR="00E43A35" w:rsidRPr="00F07EF9" w:rsidRDefault="00E43A35" w:rsidP="00E43A35">
            <w:pPr>
              <w:pStyle w:val="ae"/>
              <w:numPr>
                <w:ilvl w:val="0"/>
                <w:numId w:val="1"/>
              </w:numPr>
              <w:ind w:left="0" w:firstLineChars="0" w:firstLine="0"/>
              <w:jc w:val="center"/>
              <w:rPr>
                <w:rFonts w:ascii="黑体" w:eastAsia="黑体" w:hAnsi="黑体"/>
                <w:b/>
                <w:color w:val="FF0000"/>
                <w:sz w:val="18"/>
                <w:szCs w:val="16"/>
              </w:rPr>
            </w:pPr>
          </w:p>
        </w:tc>
        <w:tc>
          <w:tcPr>
            <w:tcW w:w="992" w:type="dxa"/>
            <w:shd w:val="clear" w:color="auto" w:fill="auto"/>
            <w:noWrap/>
          </w:tcPr>
          <w:p w14:paraId="3734A8B0" w14:textId="00561BD0" w:rsidR="00E43A35" w:rsidRPr="00F07EF9" w:rsidRDefault="00E43A35" w:rsidP="00E43A35">
            <w:pPr>
              <w:widowControl/>
              <w:jc w:val="center"/>
              <w:rPr>
                <w:rFonts w:ascii="黑体" w:eastAsia="黑体" w:hAnsi="黑体"/>
                <w:b/>
                <w:i/>
                <w:color w:val="FF0000"/>
                <w:sz w:val="18"/>
                <w:szCs w:val="16"/>
              </w:rPr>
            </w:pPr>
            <w:r w:rsidRPr="00F07EF9">
              <w:rPr>
                <w:rFonts w:ascii="黑体" w:eastAsia="黑体" w:hAnsi="黑体" w:hint="eastAsia"/>
                <w:b/>
                <w:i/>
                <w:color w:val="FF0000"/>
                <w:sz w:val="18"/>
                <w:szCs w:val="16"/>
              </w:rPr>
              <w:t>{{</w:t>
            </w:r>
            <w:proofErr w:type="spellStart"/>
            <w:proofErr w:type="gramStart"/>
            <w:r w:rsidRPr="00F07EF9">
              <w:rPr>
                <w:rFonts w:ascii="黑体" w:eastAsia="黑体" w:hAnsi="黑体"/>
                <w:b/>
                <w:i/>
                <w:color w:val="FF0000"/>
                <w:sz w:val="18"/>
                <w:szCs w:val="16"/>
              </w:rPr>
              <w:t>a.gene</w:t>
            </w:r>
            <w:proofErr w:type="gramEnd"/>
            <w:r w:rsidRPr="00F07EF9">
              <w:rPr>
                <w:rFonts w:ascii="黑体" w:eastAsia="黑体" w:hAnsi="黑体"/>
                <w:b/>
                <w:i/>
                <w:color w:val="FF0000"/>
                <w:sz w:val="18"/>
                <w:szCs w:val="16"/>
              </w:rPr>
              <w:t>_symbol</w:t>
            </w:r>
            <w:proofErr w:type="spellEnd"/>
            <w:r w:rsidRPr="00F07EF9">
              <w:rPr>
                <w:rFonts w:ascii="黑体" w:eastAsia="黑体" w:hAnsi="黑体" w:hint="eastAsia"/>
                <w:b/>
                <w:i/>
                <w:color w:val="FF0000"/>
                <w:sz w:val="18"/>
                <w:szCs w:val="16"/>
              </w:rPr>
              <w:t>}}</w:t>
            </w:r>
          </w:p>
        </w:tc>
        <w:tc>
          <w:tcPr>
            <w:tcW w:w="2977" w:type="dxa"/>
            <w:shd w:val="clear" w:color="auto" w:fill="auto"/>
          </w:tcPr>
          <w:p w14:paraId="7A3830B1" w14:textId="02759B29" w:rsidR="00E43A35" w:rsidRPr="00F07EF9" w:rsidRDefault="00E43A35" w:rsidP="00E43A35">
            <w:pPr>
              <w:jc w:val="center"/>
              <w:rPr>
                <w:rFonts w:ascii="黑体" w:eastAsia="黑体" w:hAnsi="黑体"/>
                <w:b/>
                <w:color w:val="FF0000"/>
                <w:sz w:val="18"/>
                <w:szCs w:val="16"/>
              </w:rPr>
            </w:pPr>
            <w:r w:rsidRPr="00F07EF9">
              <w:rPr>
                <w:rFonts w:ascii="黑体" w:eastAsia="黑体" w:hAnsi="黑体" w:hint="eastAsia"/>
                <w:b/>
                <w:color w:val="FF0000"/>
                <w:sz w:val="18"/>
                <w:szCs w:val="16"/>
              </w:rPr>
              <w:t>{</w:t>
            </w:r>
            <w:r w:rsidRPr="00F07EF9">
              <w:rPr>
                <w:rFonts w:ascii="黑体" w:eastAsia="黑体" w:hAnsi="黑体"/>
                <w:b/>
                <w:color w:val="FF0000"/>
                <w:sz w:val="18"/>
                <w:szCs w:val="16"/>
              </w:rPr>
              <w:t>{</w:t>
            </w:r>
            <w:proofErr w:type="spellStart"/>
            <w:proofErr w:type="gramStart"/>
            <w:r w:rsidRPr="00F07EF9">
              <w:rPr>
                <w:rFonts w:ascii="黑体" w:eastAsia="黑体" w:hAnsi="黑体"/>
                <w:b/>
                <w:color w:val="FF0000"/>
                <w:sz w:val="18"/>
                <w:szCs w:val="16"/>
              </w:rPr>
              <w:t>a.hgvs</w:t>
            </w:r>
            <w:proofErr w:type="gramEnd"/>
            <w:r w:rsidRPr="00F07EF9">
              <w:rPr>
                <w:rFonts w:ascii="黑体" w:eastAsia="黑体" w:hAnsi="黑体"/>
                <w:b/>
                <w:color w:val="FF0000"/>
                <w:sz w:val="18"/>
                <w:szCs w:val="16"/>
              </w:rPr>
              <w:t>_c</w:t>
            </w:r>
            <w:proofErr w:type="spellEnd"/>
            <w:r w:rsidRPr="00F07EF9">
              <w:rPr>
                <w:rFonts w:ascii="黑体" w:eastAsia="黑体" w:hAnsi="黑体"/>
                <w:b/>
                <w:color w:val="FF0000"/>
                <w:sz w:val="18"/>
                <w:szCs w:val="16"/>
              </w:rPr>
              <w:t xml:space="preserve">}}{%if </w:t>
            </w:r>
            <w:proofErr w:type="spellStart"/>
            <w:r w:rsidRPr="00F07EF9">
              <w:rPr>
                <w:rFonts w:ascii="黑体" w:eastAsia="黑体" w:hAnsi="黑体"/>
                <w:b/>
                <w:color w:val="FF0000"/>
                <w:sz w:val="18"/>
                <w:szCs w:val="16"/>
              </w:rPr>
              <w:t>a.hgvs_p</w:t>
            </w:r>
            <w:proofErr w:type="spellEnd"/>
            <w:r w:rsidRPr="00F07EF9">
              <w:rPr>
                <w:rFonts w:ascii="黑体" w:eastAsia="黑体" w:hAnsi="黑体"/>
                <w:b/>
                <w:color w:val="FF0000"/>
                <w:sz w:val="18"/>
                <w:szCs w:val="16"/>
              </w:rPr>
              <w:t xml:space="preserve"> != “p.?”%} ({{</w:t>
            </w:r>
            <w:proofErr w:type="spellStart"/>
            <w:r w:rsidRPr="00F07EF9">
              <w:rPr>
                <w:rFonts w:ascii="黑体" w:eastAsia="黑体" w:hAnsi="黑体"/>
                <w:b/>
                <w:color w:val="FF0000"/>
                <w:sz w:val="18"/>
                <w:szCs w:val="16"/>
              </w:rPr>
              <w:t>a.hgvs_p</w:t>
            </w:r>
            <w:proofErr w:type="spellEnd"/>
            <w:r w:rsidRPr="00F07EF9">
              <w:rPr>
                <w:rFonts w:ascii="黑体" w:eastAsia="黑体" w:hAnsi="黑体"/>
                <w:b/>
                <w:color w:val="FF0000"/>
                <w:sz w:val="18"/>
                <w:szCs w:val="16"/>
              </w:rPr>
              <w:t>}}){%endif%}</w:t>
            </w:r>
          </w:p>
        </w:tc>
        <w:tc>
          <w:tcPr>
            <w:tcW w:w="1547" w:type="dxa"/>
            <w:shd w:val="clear" w:color="auto" w:fill="auto"/>
          </w:tcPr>
          <w:p w14:paraId="58B0DE73" w14:textId="74CE27E5" w:rsidR="00E43A35" w:rsidRPr="00F07EF9" w:rsidRDefault="00E43A35" w:rsidP="00E43A35">
            <w:pPr>
              <w:jc w:val="center"/>
              <w:rPr>
                <w:rFonts w:ascii="黑体" w:eastAsia="黑体" w:hAnsi="黑体"/>
                <w:b/>
                <w:color w:val="FF0000"/>
                <w:sz w:val="18"/>
                <w:szCs w:val="16"/>
              </w:rPr>
            </w:pPr>
            <w:r w:rsidRPr="00F07EF9">
              <w:rPr>
                <w:rFonts w:ascii="黑体" w:eastAsia="黑体" w:hAnsi="黑体" w:hint="eastAsia"/>
                <w:b/>
                <w:color w:val="FF0000"/>
                <w:sz w:val="18"/>
                <w:szCs w:val="16"/>
              </w:rPr>
              <w:t>胚系</w:t>
            </w:r>
          </w:p>
        </w:tc>
        <w:tc>
          <w:tcPr>
            <w:tcW w:w="1075" w:type="dxa"/>
            <w:shd w:val="clear" w:color="auto" w:fill="auto"/>
          </w:tcPr>
          <w:p w14:paraId="1452CE34" w14:textId="23DD66A8" w:rsidR="00E43A35" w:rsidRPr="00F07EF9" w:rsidRDefault="00E43A35" w:rsidP="00E43A35">
            <w:pPr>
              <w:jc w:val="center"/>
              <w:rPr>
                <w:rFonts w:ascii="黑体" w:eastAsia="黑体" w:hAnsi="黑体"/>
                <w:b/>
                <w:color w:val="FF0000"/>
                <w:sz w:val="18"/>
                <w:szCs w:val="16"/>
              </w:rPr>
            </w:pPr>
            <w:r w:rsidRPr="00F07EF9">
              <w:rPr>
                <w:rFonts w:ascii="黑体" w:eastAsia="黑体" w:hAnsi="黑体" w:hint="eastAsia"/>
                <w:b/>
                <w:color w:val="FF0000"/>
                <w:sz w:val="18"/>
                <w:szCs w:val="16"/>
              </w:rPr>
              <w:t xml:space="preserve">{%if </w:t>
            </w:r>
            <w:proofErr w:type="spellStart"/>
            <w:r w:rsidRPr="00F07EF9">
              <w:rPr>
                <w:rFonts w:ascii="黑体" w:eastAsia="黑体" w:hAnsi="黑体" w:hint="eastAsia"/>
                <w:b/>
                <w:color w:val="FF0000"/>
                <w:sz w:val="18"/>
                <w:szCs w:val="16"/>
              </w:rPr>
              <w:t>a.freq</w:t>
            </w:r>
            <w:proofErr w:type="spellEnd"/>
            <w:r w:rsidRPr="00F07EF9">
              <w:rPr>
                <w:rFonts w:ascii="黑体" w:eastAsia="黑体" w:hAnsi="黑体" w:hint="eastAsia"/>
                <w:b/>
                <w:color w:val="FF0000"/>
                <w:sz w:val="18"/>
                <w:szCs w:val="16"/>
              </w:rPr>
              <w:t xml:space="preserve"> &gt;= 0.85%}纯合{%else%}杂合{%endif%}</w:t>
            </w:r>
          </w:p>
        </w:tc>
        <w:tc>
          <w:tcPr>
            <w:tcW w:w="1843" w:type="dxa"/>
            <w:shd w:val="clear" w:color="auto" w:fill="auto"/>
          </w:tcPr>
          <w:p w14:paraId="47BD4DFF" w14:textId="1D6DB908" w:rsidR="00E43A35" w:rsidRPr="00F07EF9" w:rsidRDefault="00BC1B32" w:rsidP="00E43A35">
            <w:pPr>
              <w:jc w:val="center"/>
              <w:rPr>
                <w:rFonts w:ascii="黑体" w:eastAsia="黑体" w:hAnsi="黑体"/>
                <w:b/>
                <w:color w:val="FF0000"/>
                <w:sz w:val="18"/>
                <w:szCs w:val="16"/>
              </w:rPr>
            </w:pPr>
            <w:r w:rsidRPr="00F07EF9">
              <w:rPr>
                <w:rFonts w:ascii="黑体" w:eastAsia="黑体" w:hAnsi="黑体" w:hint="eastAsia"/>
                <w:b/>
                <w:color w:val="FF0000"/>
                <w:sz w:val="18"/>
                <w:szCs w:val="16"/>
              </w:rPr>
              <w:t xml:space="preserve">{%if </w:t>
            </w:r>
            <w:proofErr w:type="spellStart"/>
            <w:r w:rsidRPr="00F07EF9">
              <w:rPr>
                <w:rFonts w:ascii="黑体" w:eastAsia="黑体" w:hAnsi="黑体" w:hint="eastAsia"/>
                <w:b/>
                <w:color w:val="FF0000"/>
                <w:sz w:val="18"/>
                <w:szCs w:val="16"/>
              </w:rPr>
              <w:t>a.clinic_num_g</w:t>
            </w:r>
            <w:proofErr w:type="spellEnd"/>
            <w:r w:rsidRPr="00F07EF9">
              <w:rPr>
                <w:rFonts w:ascii="黑体" w:eastAsia="黑体" w:hAnsi="黑体" w:hint="eastAsia"/>
                <w:b/>
                <w:color w:val="FF0000"/>
                <w:sz w:val="18"/>
                <w:szCs w:val="16"/>
              </w:rPr>
              <w:t>==5%}致病性变异{%else%}疑似致病性变异{%endif%}</w:t>
            </w:r>
          </w:p>
        </w:tc>
      </w:tr>
      <w:tr w:rsidR="00E43A35" w:rsidRPr="00F07EF9" w14:paraId="5F636CEF" w14:textId="77777777" w:rsidTr="00511F84">
        <w:trPr>
          <w:trHeight w:val="454"/>
          <w:jc w:val="center"/>
        </w:trPr>
        <w:tc>
          <w:tcPr>
            <w:tcW w:w="9104" w:type="dxa"/>
            <w:gridSpan w:val="6"/>
            <w:shd w:val="clear" w:color="auto" w:fill="auto"/>
            <w:noWrap/>
          </w:tcPr>
          <w:p w14:paraId="395A7C68" w14:textId="42D1ECF4" w:rsidR="00E43A35" w:rsidRPr="00F07EF9" w:rsidRDefault="00E43A35" w:rsidP="00E43A35">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lastRenderedPageBreak/>
              <w:t xml:space="preserve">{%tr </w:t>
            </w:r>
            <w:proofErr w:type="spellStart"/>
            <w:r w:rsidRPr="00F07EF9">
              <w:rPr>
                <w:rFonts w:ascii="黑体" w:eastAsia="黑体" w:hAnsi="黑体"/>
                <w:bCs/>
                <w:color w:val="000000" w:themeColor="text1"/>
                <w:sz w:val="18"/>
                <w:szCs w:val="16"/>
              </w:rPr>
              <w:t>endfor</w:t>
            </w:r>
            <w:proofErr w:type="spellEnd"/>
            <w:r w:rsidRPr="00F07EF9">
              <w:rPr>
                <w:rFonts w:ascii="黑体" w:eastAsia="黑体" w:hAnsi="黑体"/>
                <w:bCs/>
                <w:color w:val="000000" w:themeColor="text1"/>
                <w:sz w:val="18"/>
                <w:szCs w:val="16"/>
              </w:rPr>
              <w:t>%}</w:t>
            </w:r>
          </w:p>
        </w:tc>
      </w:tr>
      <w:tr w:rsidR="00E43A35" w:rsidRPr="00F07EF9" w14:paraId="2EBEFD86" w14:textId="77777777" w:rsidTr="00511F84">
        <w:trPr>
          <w:trHeight w:val="454"/>
          <w:jc w:val="center"/>
        </w:trPr>
        <w:tc>
          <w:tcPr>
            <w:tcW w:w="9104" w:type="dxa"/>
            <w:gridSpan w:val="6"/>
            <w:shd w:val="clear" w:color="auto" w:fill="auto"/>
            <w:noWrap/>
          </w:tcPr>
          <w:p w14:paraId="02B32C81" w14:textId="0A7C1D1E" w:rsidR="00E43A35" w:rsidRPr="00F07EF9" w:rsidRDefault="00E43A35" w:rsidP="00E43A35">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else%}</w:t>
            </w:r>
          </w:p>
        </w:tc>
      </w:tr>
      <w:tr w:rsidR="00E43A35" w:rsidRPr="00F07EF9" w14:paraId="2F800C65" w14:textId="77777777" w:rsidTr="00CB4388">
        <w:trPr>
          <w:trHeight w:val="454"/>
          <w:jc w:val="center"/>
        </w:trPr>
        <w:tc>
          <w:tcPr>
            <w:tcW w:w="670" w:type="dxa"/>
            <w:shd w:val="clear" w:color="auto" w:fill="auto"/>
            <w:noWrap/>
          </w:tcPr>
          <w:p w14:paraId="5CB2E78A" w14:textId="77777777" w:rsidR="00E43A35" w:rsidRPr="00F07EF9" w:rsidRDefault="00E43A35" w:rsidP="00E43A35">
            <w:pPr>
              <w:pStyle w:val="ae"/>
              <w:numPr>
                <w:ilvl w:val="0"/>
                <w:numId w:val="1"/>
              </w:numPr>
              <w:ind w:left="0" w:firstLineChars="0" w:firstLine="0"/>
              <w:jc w:val="center"/>
              <w:rPr>
                <w:rFonts w:ascii="黑体" w:eastAsia="黑体" w:hAnsi="黑体"/>
                <w:bCs/>
                <w:color w:val="000000" w:themeColor="text1"/>
                <w:sz w:val="18"/>
                <w:szCs w:val="16"/>
              </w:rPr>
            </w:pPr>
          </w:p>
        </w:tc>
        <w:tc>
          <w:tcPr>
            <w:tcW w:w="992" w:type="dxa"/>
            <w:shd w:val="clear" w:color="auto" w:fill="auto"/>
            <w:noWrap/>
          </w:tcPr>
          <w:p w14:paraId="566988B3" w14:textId="3EA8E06F" w:rsidR="00E43A35" w:rsidRPr="00F07EF9" w:rsidRDefault="00E43A35" w:rsidP="00E43A35">
            <w:pPr>
              <w:widowControl/>
              <w:jc w:val="center"/>
              <w:rPr>
                <w:rFonts w:ascii="黑体" w:eastAsia="黑体" w:hAnsi="黑体"/>
                <w:bCs/>
                <w:i/>
                <w:color w:val="000000" w:themeColor="text1"/>
                <w:sz w:val="18"/>
                <w:szCs w:val="16"/>
              </w:rPr>
            </w:pPr>
            <w:r w:rsidRPr="00F07EF9">
              <w:rPr>
                <w:rFonts w:ascii="黑体" w:eastAsia="黑体" w:hAnsi="黑体"/>
                <w:bCs/>
                <w:i/>
                <w:color w:val="000000" w:themeColor="text1"/>
                <w:sz w:val="18"/>
                <w:szCs w:val="16"/>
              </w:rPr>
              <w:t>BRCA2</w:t>
            </w:r>
          </w:p>
        </w:tc>
        <w:tc>
          <w:tcPr>
            <w:tcW w:w="2977" w:type="dxa"/>
            <w:shd w:val="clear" w:color="auto" w:fill="auto"/>
          </w:tcPr>
          <w:p w14:paraId="29AE26A0" w14:textId="3B4B5D22" w:rsidR="00E43A35" w:rsidRPr="00F07EF9" w:rsidRDefault="00E43A35" w:rsidP="00E43A35">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未检测到致病性或疑似致病性变异</w:t>
            </w:r>
          </w:p>
        </w:tc>
        <w:tc>
          <w:tcPr>
            <w:tcW w:w="1547" w:type="dxa"/>
            <w:shd w:val="clear" w:color="auto" w:fill="auto"/>
          </w:tcPr>
          <w:p w14:paraId="190C9BAC" w14:textId="5540B39F" w:rsidR="00E43A35" w:rsidRPr="00F07EF9" w:rsidRDefault="00E43A35" w:rsidP="00E43A35">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075" w:type="dxa"/>
            <w:shd w:val="clear" w:color="auto" w:fill="auto"/>
          </w:tcPr>
          <w:p w14:paraId="13BCDD45" w14:textId="2E37C589" w:rsidR="00E43A35" w:rsidRPr="00F07EF9" w:rsidRDefault="00E43A35" w:rsidP="00E43A35">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843" w:type="dxa"/>
            <w:shd w:val="clear" w:color="auto" w:fill="auto"/>
          </w:tcPr>
          <w:p w14:paraId="4F8153FE" w14:textId="2CA1EC64" w:rsidR="00E43A35" w:rsidRPr="00F07EF9" w:rsidRDefault="00E43A35" w:rsidP="00E43A35">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r>
      <w:tr w:rsidR="00E43A35" w:rsidRPr="00F07EF9" w14:paraId="158EE3AA" w14:textId="77777777" w:rsidTr="00541014">
        <w:trPr>
          <w:trHeight w:val="454"/>
          <w:jc w:val="center"/>
        </w:trPr>
        <w:tc>
          <w:tcPr>
            <w:tcW w:w="9104" w:type="dxa"/>
            <w:gridSpan w:val="6"/>
            <w:shd w:val="clear" w:color="auto" w:fill="auto"/>
            <w:noWrap/>
          </w:tcPr>
          <w:p w14:paraId="41FCAD3D" w14:textId="7AB57750" w:rsidR="00E43A35" w:rsidRPr="00F07EF9" w:rsidRDefault="00E43A35" w:rsidP="00E43A35">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endif%}</w:t>
            </w:r>
          </w:p>
        </w:tc>
      </w:tr>
    </w:tbl>
    <w:p w14:paraId="4565C5F6" w14:textId="04B67067" w:rsidR="007A5885" w:rsidRDefault="00EE1737">
      <w:pPr>
        <w:spacing w:line="480" w:lineRule="auto"/>
        <w:ind w:leftChars="50" w:left="120" w:rightChars="50" w:right="120"/>
        <w:rPr>
          <w:rFonts w:ascii="黑体" w:eastAsia="黑体" w:hAnsi="黑体"/>
          <w:b/>
          <w:bCs/>
        </w:rPr>
      </w:pPr>
      <w:r w:rsidRPr="00F07EF9">
        <w:rPr>
          <w:rFonts w:ascii="黑体" w:eastAsia="黑体" w:hAnsi="黑体" w:hint="eastAsia"/>
          <w:b/>
          <w:bCs/>
          <w:sz w:val="28"/>
          <w:szCs w:val="28"/>
        </w:rPr>
        <w:t>2.</w:t>
      </w:r>
      <w:r w:rsidRPr="00F07EF9">
        <w:rPr>
          <w:rFonts w:ascii="黑体" w:eastAsia="黑体" w:hAnsi="黑体" w:hint="eastAsia"/>
          <w:b/>
          <w:bCs/>
        </w:rPr>
        <w:t>拷贝数变异（CNV）</w:t>
      </w:r>
      <w:r w:rsidR="00961587" w:rsidRPr="00961587">
        <w:rPr>
          <w:rFonts w:ascii="黑体" w:eastAsia="黑体" w:hAnsi="黑体"/>
          <w:b/>
          <w:bCs/>
          <w:highlight w:val="magenta"/>
        </w:rPr>
        <w:t xml:space="preserve">{% if </w:t>
      </w:r>
      <w:proofErr w:type="spellStart"/>
      <w:r w:rsidR="00961587" w:rsidRPr="00961587">
        <w:rPr>
          <w:rFonts w:ascii="黑体" w:eastAsia="黑体" w:hAnsi="黑体"/>
          <w:b/>
          <w:bCs/>
          <w:highlight w:val="magenta"/>
        </w:rPr>
        <w:t>judge_brca_cnv</w:t>
      </w:r>
      <w:proofErr w:type="spellEnd"/>
      <w:r w:rsidR="00961587" w:rsidRPr="00961587">
        <w:rPr>
          <w:rFonts w:ascii="黑体" w:eastAsia="黑体" w:hAnsi="黑体"/>
          <w:b/>
          <w:bCs/>
          <w:highlight w:val="magenta"/>
        </w:rPr>
        <w:t xml:space="preserve"> == “</w:t>
      </w:r>
      <w:proofErr w:type="spellStart"/>
      <w:r w:rsidR="00961587" w:rsidRPr="00961587">
        <w:rPr>
          <w:rFonts w:ascii="黑体" w:eastAsia="黑体" w:hAnsi="黑体"/>
          <w:b/>
          <w:bCs/>
          <w:highlight w:val="magenta"/>
        </w:rPr>
        <w:t>mlpa</w:t>
      </w:r>
      <w:proofErr w:type="spellEnd"/>
      <w:r w:rsidR="00961587" w:rsidRPr="00961587">
        <w:rPr>
          <w:rFonts w:ascii="黑体" w:eastAsia="黑体" w:hAnsi="黑体"/>
          <w:b/>
          <w:bCs/>
          <w:highlight w:val="magenta"/>
        </w:rPr>
        <w:t>”%}</w:t>
      </w:r>
      <w:r w:rsidRPr="00F07EF9">
        <w:rPr>
          <w:rFonts w:ascii="黑体" w:eastAsia="黑体" w:hAnsi="黑体" w:hint="eastAsia"/>
          <w:b/>
          <w:bCs/>
        </w:rPr>
        <w:t>及MLPA验证结果</w:t>
      </w:r>
      <w:r w:rsidR="00961587" w:rsidRPr="00961587">
        <w:rPr>
          <w:rFonts w:ascii="黑体" w:eastAsia="黑体" w:hAnsi="黑体" w:hint="eastAsia"/>
          <w:b/>
          <w:bCs/>
          <w:highlight w:val="magenta"/>
        </w:rPr>
        <w:t>{</w:t>
      </w:r>
      <w:r w:rsidR="00961587" w:rsidRPr="00961587">
        <w:rPr>
          <w:rFonts w:ascii="黑体" w:eastAsia="黑体" w:hAnsi="黑体"/>
          <w:b/>
          <w:bCs/>
          <w:highlight w:val="magenta"/>
        </w:rPr>
        <w:t>%</w:t>
      </w:r>
      <w:r w:rsidR="00961587" w:rsidRPr="00961587">
        <w:rPr>
          <w:rFonts w:ascii="黑体" w:eastAsia="黑体" w:hAnsi="黑体" w:hint="eastAsia"/>
          <w:b/>
          <w:bCs/>
          <w:highlight w:val="magenta"/>
        </w:rPr>
        <w:t>else</w:t>
      </w:r>
      <w:r w:rsidR="00961587" w:rsidRPr="00961587">
        <w:rPr>
          <w:rFonts w:ascii="黑体" w:eastAsia="黑体" w:hAnsi="黑体"/>
          <w:b/>
          <w:bCs/>
          <w:highlight w:val="magenta"/>
        </w:rPr>
        <w:t>%</w:t>
      </w:r>
      <w:r w:rsidR="00961587" w:rsidRPr="00961587">
        <w:rPr>
          <w:rFonts w:ascii="黑体" w:eastAsia="黑体" w:hAnsi="黑体" w:hint="eastAsia"/>
          <w:b/>
          <w:bCs/>
          <w:highlight w:val="magenta"/>
        </w:rPr>
        <w:t>}</w:t>
      </w:r>
      <w:r w:rsidR="00961587">
        <w:rPr>
          <w:rFonts w:ascii="黑体" w:eastAsia="黑体" w:hAnsi="黑体" w:hint="eastAsia"/>
          <w:b/>
          <w:bCs/>
        </w:rPr>
        <w:t>检测结果</w:t>
      </w:r>
      <w:r w:rsidR="00961587" w:rsidRPr="00961587">
        <w:rPr>
          <w:rFonts w:ascii="黑体" w:eastAsia="黑体" w:hAnsi="黑体" w:hint="eastAsia"/>
          <w:b/>
          <w:bCs/>
          <w:highlight w:val="magenta"/>
        </w:rPr>
        <w:t>{</w:t>
      </w:r>
      <w:r w:rsidR="00961587" w:rsidRPr="00961587">
        <w:rPr>
          <w:rFonts w:ascii="黑体" w:eastAsia="黑体" w:hAnsi="黑体"/>
          <w:b/>
          <w:bCs/>
          <w:highlight w:val="magenta"/>
        </w:rPr>
        <w:t>%</w:t>
      </w:r>
      <w:r w:rsidR="00961587" w:rsidRPr="00961587">
        <w:rPr>
          <w:rFonts w:ascii="黑体" w:eastAsia="黑体" w:hAnsi="黑体" w:hint="eastAsia"/>
          <w:b/>
          <w:bCs/>
          <w:highlight w:val="magenta"/>
        </w:rPr>
        <w:t>endif</w:t>
      </w:r>
      <w:r w:rsidR="00961587" w:rsidRPr="00961587">
        <w:rPr>
          <w:rFonts w:ascii="黑体" w:eastAsia="黑体" w:hAnsi="黑体"/>
          <w:b/>
          <w:bCs/>
          <w:highlight w:val="magenta"/>
        </w:rPr>
        <w:t>%</w:t>
      </w:r>
      <w:r w:rsidR="00961587" w:rsidRPr="00961587">
        <w:rPr>
          <w:rFonts w:ascii="黑体" w:eastAsia="黑体" w:hAnsi="黑体" w:hint="eastAsia"/>
          <w:b/>
          <w:bCs/>
          <w:highlight w:val="magenta"/>
        </w:rPr>
        <w:t>}</w:t>
      </w:r>
    </w:p>
    <w:p w14:paraId="6602BFB6" w14:textId="75C836AD" w:rsidR="00961587" w:rsidRPr="00F07EF9" w:rsidRDefault="00961587" w:rsidP="00961587">
      <w:r w:rsidRPr="00961587">
        <w:rPr>
          <w:highlight w:val="magenta"/>
        </w:rPr>
        <w:t xml:space="preserve">{%p if </w:t>
      </w:r>
      <w:proofErr w:type="spellStart"/>
      <w:r w:rsidRPr="00961587">
        <w:rPr>
          <w:highlight w:val="magenta"/>
        </w:rPr>
        <w:t>judge_brca_cnv</w:t>
      </w:r>
      <w:proofErr w:type="spellEnd"/>
      <w:r w:rsidRPr="00961587">
        <w:rPr>
          <w:highlight w:val="magenta"/>
        </w:rPr>
        <w:t xml:space="preserve"> == “</w:t>
      </w:r>
      <w:proofErr w:type="spellStart"/>
      <w:proofErr w:type="gramStart"/>
      <w:r w:rsidRPr="00961587">
        <w:rPr>
          <w:highlight w:val="magenta"/>
        </w:rPr>
        <w:t>mlpa</w:t>
      </w:r>
      <w:proofErr w:type="spellEnd"/>
      <w:r w:rsidRPr="00961587">
        <w:rPr>
          <w:highlight w:val="magenta"/>
        </w:rPr>
        <w:t>”%</w:t>
      </w:r>
      <w:proofErr w:type="gramEnd"/>
      <w:r w:rsidRPr="00961587">
        <w:rPr>
          <w:highlight w:val="magenta"/>
        </w:rPr>
        <w:t>}</w:t>
      </w:r>
    </w:p>
    <w:tbl>
      <w:tblPr>
        <w:tblStyle w:val="-BRCA-"/>
        <w:tblW w:w="9104"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0"/>
        <w:gridCol w:w="992"/>
        <w:gridCol w:w="2977"/>
        <w:gridCol w:w="1547"/>
        <w:gridCol w:w="1075"/>
        <w:gridCol w:w="1843"/>
      </w:tblGrid>
      <w:tr w:rsidR="007A5885" w:rsidRPr="00F07EF9" w14:paraId="71C37381" w14:textId="77777777" w:rsidTr="002C13DF">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shd w:val="clear" w:color="auto" w:fill="EAF1DD" w:themeFill="accent3" w:themeFillTint="33"/>
            <w:noWrap/>
          </w:tcPr>
          <w:p w14:paraId="6C683BD7" w14:textId="77777777" w:rsidR="007A5885" w:rsidRPr="00F07EF9" w:rsidRDefault="00EE1737">
            <w:pPr>
              <w:spacing w:line="240" w:lineRule="exact"/>
              <w:jc w:val="center"/>
              <w:rPr>
                <w:rFonts w:ascii="黑体" w:eastAsia="黑体" w:hAnsi="黑体"/>
                <w:b/>
                <w:sz w:val="18"/>
                <w:szCs w:val="18"/>
              </w:rPr>
            </w:pPr>
            <w:r w:rsidRPr="00F07EF9">
              <w:rPr>
                <w:rFonts w:ascii="黑体" w:eastAsia="黑体" w:hAnsi="黑体" w:hint="eastAsia"/>
                <w:b/>
                <w:sz w:val="18"/>
                <w:szCs w:val="18"/>
              </w:rPr>
              <w:t>编号</w:t>
            </w:r>
          </w:p>
        </w:tc>
        <w:tc>
          <w:tcPr>
            <w:tcW w:w="992" w:type="dxa"/>
            <w:shd w:val="clear" w:color="auto" w:fill="EAF1DD" w:themeFill="accent3" w:themeFillTint="33"/>
            <w:noWrap/>
          </w:tcPr>
          <w:p w14:paraId="75CCA043" w14:textId="77777777" w:rsidR="007A5885" w:rsidRPr="00F07EF9" w:rsidRDefault="00EE1737">
            <w:pPr>
              <w:spacing w:line="240" w:lineRule="exact"/>
              <w:jc w:val="center"/>
              <w:rPr>
                <w:rFonts w:ascii="黑体" w:eastAsia="黑体" w:hAnsi="黑体"/>
                <w:b/>
                <w:sz w:val="18"/>
                <w:szCs w:val="18"/>
              </w:rPr>
            </w:pPr>
            <w:r w:rsidRPr="00F07EF9">
              <w:rPr>
                <w:rFonts w:ascii="黑体" w:eastAsia="黑体" w:hAnsi="黑体" w:hint="eastAsia"/>
                <w:b/>
                <w:sz w:val="18"/>
                <w:szCs w:val="18"/>
              </w:rPr>
              <w:t>基因</w:t>
            </w:r>
          </w:p>
        </w:tc>
        <w:tc>
          <w:tcPr>
            <w:tcW w:w="2977" w:type="dxa"/>
            <w:shd w:val="clear" w:color="auto" w:fill="EAF1DD" w:themeFill="accent3" w:themeFillTint="33"/>
          </w:tcPr>
          <w:p w14:paraId="462D1F9A" w14:textId="77777777" w:rsidR="007A5885" w:rsidRPr="00F07EF9" w:rsidRDefault="00EE1737">
            <w:pPr>
              <w:spacing w:line="240" w:lineRule="exact"/>
              <w:jc w:val="center"/>
              <w:rPr>
                <w:rFonts w:ascii="黑体" w:eastAsia="黑体" w:hAnsi="黑体"/>
                <w:b/>
                <w:sz w:val="18"/>
                <w:szCs w:val="18"/>
              </w:rPr>
            </w:pPr>
            <w:r w:rsidRPr="00F07EF9">
              <w:rPr>
                <w:rFonts w:ascii="黑体" w:eastAsia="黑体" w:hAnsi="黑体" w:hint="eastAsia"/>
                <w:b/>
                <w:sz w:val="18"/>
                <w:szCs w:val="18"/>
              </w:rPr>
              <w:t>检测结果</w:t>
            </w:r>
          </w:p>
        </w:tc>
        <w:tc>
          <w:tcPr>
            <w:tcW w:w="1547" w:type="dxa"/>
            <w:shd w:val="clear" w:color="auto" w:fill="EAF1DD" w:themeFill="accent3" w:themeFillTint="33"/>
          </w:tcPr>
          <w:p w14:paraId="4C223B20" w14:textId="77777777" w:rsidR="007A5885" w:rsidRPr="00F07EF9" w:rsidRDefault="00EE1737">
            <w:pPr>
              <w:spacing w:line="240" w:lineRule="exact"/>
              <w:jc w:val="center"/>
              <w:rPr>
                <w:rFonts w:ascii="黑体" w:eastAsia="黑体" w:hAnsi="黑体"/>
                <w:b/>
                <w:sz w:val="18"/>
                <w:szCs w:val="18"/>
              </w:rPr>
            </w:pPr>
            <w:r w:rsidRPr="00F07EF9">
              <w:rPr>
                <w:rFonts w:ascii="黑体" w:eastAsia="黑体" w:hAnsi="黑体" w:hint="eastAsia"/>
                <w:b/>
                <w:sz w:val="18"/>
                <w:szCs w:val="18"/>
              </w:rPr>
              <w:t>变异来源</w:t>
            </w:r>
          </w:p>
        </w:tc>
        <w:tc>
          <w:tcPr>
            <w:tcW w:w="1075" w:type="dxa"/>
            <w:shd w:val="clear" w:color="auto" w:fill="EAF1DD" w:themeFill="accent3" w:themeFillTint="33"/>
          </w:tcPr>
          <w:p w14:paraId="58430ED8" w14:textId="77777777" w:rsidR="007A5885" w:rsidRPr="00F07EF9" w:rsidRDefault="00EE1737">
            <w:pPr>
              <w:spacing w:line="240" w:lineRule="exact"/>
              <w:jc w:val="center"/>
              <w:rPr>
                <w:rFonts w:ascii="黑体" w:eastAsia="黑体" w:hAnsi="黑体"/>
                <w:b/>
                <w:sz w:val="18"/>
                <w:szCs w:val="18"/>
              </w:rPr>
            </w:pPr>
            <w:r w:rsidRPr="00F07EF9">
              <w:rPr>
                <w:rFonts w:ascii="黑体" w:eastAsia="黑体" w:hAnsi="黑体" w:hint="eastAsia"/>
                <w:b/>
                <w:sz w:val="18"/>
                <w:szCs w:val="18"/>
              </w:rPr>
              <w:t>变异丰度</w:t>
            </w:r>
          </w:p>
        </w:tc>
        <w:tc>
          <w:tcPr>
            <w:tcW w:w="1843" w:type="dxa"/>
            <w:shd w:val="clear" w:color="auto" w:fill="EAF1DD" w:themeFill="accent3" w:themeFillTint="33"/>
          </w:tcPr>
          <w:p w14:paraId="1F9D549B" w14:textId="77777777" w:rsidR="007A5885" w:rsidRPr="00F07EF9" w:rsidRDefault="00EE1737">
            <w:pPr>
              <w:spacing w:line="240" w:lineRule="exact"/>
              <w:jc w:val="center"/>
              <w:rPr>
                <w:rFonts w:ascii="黑体" w:eastAsia="黑体" w:hAnsi="黑体"/>
                <w:b/>
                <w:sz w:val="18"/>
                <w:szCs w:val="18"/>
              </w:rPr>
            </w:pPr>
            <w:r w:rsidRPr="00F07EF9">
              <w:rPr>
                <w:rFonts w:ascii="黑体" w:eastAsia="黑体" w:hAnsi="黑体" w:hint="eastAsia"/>
                <w:b/>
                <w:sz w:val="18"/>
                <w:szCs w:val="18"/>
              </w:rPr>
              <w:t>变异解读</w:t>
            </w:r>
          </w:p>
        </w:tc>
      </w:tr>
      <w:tr w:rsidR="007C6A47" w:rsidRPr="00F07EF9" w14:paraId="22052D67" w14:textId="77777777" w:rsidTr="009A5592">
        <w:trPr>
          <w:trHeight w:val="454"/>
          <w:jc w:val="center"/>
        </w:trPr>
        <w:tc>
          <w:tcPr>
            <w:tcW w:w="9104" w:type="dxa"/>
            <w:gridSpan w:val="6"/>
            <w:shd w:val="clear" w:color="auto" w:fill="auto"/>
            <w:noWrap/>
          </w:tcPr>
          <w:p w14:paraId="7693DFFF" w14:textId="322554C6" w:rsidR="007C6A47" w:rsidRPr="00F07EF9" w:rsidRDefault="007C6A47">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for a in var_</w:t>
            </w:r>
            <w:proofErr w:type="gramStart"/>
            <w:r w:rsidRPr="00F07EF9">
              <w:rPr>
                <w:rFonts w:ascii="黑体" w:eastAsia="黑体" w:hAnsi="黑体"/>
                <w:bCs/>
                <w:color w:val="000000" w:themeColor="text1"/>
                <w:sz w:val="18"/>
                <w:szCs w:val="16"/>
              </w:rPr>
              <w:t>brca.mlpa</w:t>
            </w:r>
            <w:proofErr w:type="gramEnd"/>
            <w:r w:rsidRPr="00F07EF9">
              <w:rPr>
                <w:rFonts w:ascii="黑体" w:eastAsia="黑体" w:hAnsi="黑体"/>
                <w:bCs/>
                <w:color w:val="000000" w:themeColor="text1"/>
                <w:sz w:val="18"/>
                <w:szCs w:val="16"/>
              </w:rPr>
              <w:t>.B1_Loss%}</w:t>
            </w:r>
          </w:p>
        </w:tc>
      </w:tr>
      <w:tr w:rsidR="007C6A47" w:rsidRPr="00F07EF9" w14:paraId="3D268D31" w14:textId="77777777" w:rsidTr="002C13DF">
        <w:trPr>
          <w:trHeight w:val="454"/>
          <w:jc w:val="center"/>
        </w:trPr>
        <w:tc>
          <w:tcPr>
            <w:tcW w:w="670" w:type="dxa"/>
            <w:shd w:val="clear" w:color="auto" w:fill="auto"/>
            <w:noWrap/>
          </w:tcPr>
          <w:p w14:paraId="320F17D2" w14:textId="77777777" w:rsidR="007C6A47" w:rsidRPr="00F07EF9" w:rsidRDefault="007C6A47">
            <w:pPr>
              <w:pStyle w:val="ae"/>
              <w:numPr>
                <w:ilvl w:val="0"/>
                <w:numId w:val="2"/>
              </w:numPr>
              <w:ind w:left="0" w:firstLineChars="0" w:firstLine="0"/>
              <w:jc w:val="center"/>
              <w:rPr>
                <w:rFonts w:ascii="黑体" w:eastAsia="黑体" w:hAnsi="黑体"/>
                <w:b/>
                <w:color w:val="FF0000"/>
                <w:sz w:val="18"/>
                <w:szCs w:val="16"/>
              </w:rPr>
            </w:pPr>
          </w:p>
        </w:tc>
        <w:tc>
          <w:tcPr>
            <w:tcW w:w="992" w:type="dxa"/>
            <w:shd w:val="clear" w:color="auto" w:fill="auto"/>
            <w:noWrap/>
          </w:tcPr>
          <w:p w14:paraId="0811A56A" w14:textId="0D55D574" w:rsidR="007C6A47" w:rsidRPr="00F07EF9" w:rsidRDefault="00675A0C">
            <w:pPr>
              <w:widowControl/>
              <w:jc w:val="center"/>
              <w:rPr>
                <w:rFonts w:ascii="黑体" w:eastAsia="黑体" w:hAnsi="黑体"/>
                <w:b/>
                <w:i/>
                <w:color w:val="FF0000"/>
                <w:sz w:val="18"/>
                <w:szCs w:val="16"/>
              </w:rPr>
            </w:pPr>
            <w:r w:rsidRPr="00F07EF9">
              <w:rPr>
                <w:rFonts w:ascii="黑体" w:eastAsia="黑体" w:hAnsi="黑体" w:hint="eastAsia"/>
                <w:b/>
                <w:i/>
                <w:color w:val="FF0000"/>
                <w:sz w:val="18"/>
                <w:szCs w:val="16"/>
              </w:rPr>
              <w:t>{{</w:t>
            </w:r>
            <w:proofErr w:type="spellStart"/>
            <w:proofErr w:type="gramStart"/>
            <w:r w:rsidRPr="00F07EF9">
              <w:rPr>
                <w:rFonts w:ascii="黑体" w:eastAsia="黑体" w:hAnsi="黑体"/>
                <w:b/>
                <w:i/>
                <w:color w:val="FF0000"/>
                <w:sz w:val="18"/>
                <w:szCs w:val="16"/>
              </w:rPr>
              <w:t>a.gene</w:t>
            </w:r>
            <w:proofErr w:type="gramEnd"/>
            <w:r w:rsidRPr="00F07EF9">
              <w:rPr>
                <w:rFonts w:ascii="黑体" w:eastAsia="黑体" w:hAnsi="黑体"/>
                <w:b/>
                <w:i/>
                <w:color w:val="FF0000"/>
                <w:sz w:val="18"/>
                <w:szCs w:val="16"/>
              </w:rPr>
              <w:t>_symbol</w:t>
            </w:r>
            <w:proofErr w:type="spellEnd"/>
            <w:r w:rsidRPr="00F07EF9">
              <w:rPr>
                <w:rFonts w:ascii="黑体" w:eastAsia="黑体" w:hAnsi="黑体" w:hint="eastAsia"/>
                <w:b/>
                <w:i/>
                <w:color w:val="FF0000"/>
                <w:sz w:val="18"/>
                <w:szCs w:val="16"/>
              </w:rPr>
              <w:t>}}</w:t>
            </w:r>
          </w:p>
        </w:tc>
        <w:tc>
          <w:tcPr>
            <w:tcW w:w="2977" w:type="dxa"/>
            <w:shd w:val="clear" w:color="auto" w:fill="auto"/>
          </w:tcPr>
          <w:p w14:paraId="280389FC" w14:textId="2B123897" w:rsidR="007C6A47" w:rsidRPr="00F07EF9" w:rsidRDefault="00675A0C">
            <w:pPr>
              <w:jc w:val="center"/>
              <w:rPr>
                <w:rFonts w:ascii="黑体" w:eastAsia="黑体" w:hAnsi="黑体"/>
                <w:b/>
                <w:color w:val="FF0000"/>
                <w:sz w:val="18"/>
                <w:szCs w:val="16"/>
              </w:rPr>
            </w:pPr>
            <w:r w:rsidRPr="00F07EF9">
              <w:rPr>
                <w:rFonts w:ascii="黑体" w:eastAsia="黑体" w:hAnsi="黑体" w:hint="eastAsia"/>
                <w:b/>
                <w:color w:val="FF0000"/>
                <w:sz w:val="18"/>
                <w:szCs w:val="16"/>
              </w:rPr>
              <w:t>{</w:t>
            </w:r>
            <w:r w:rsidRPr="00F07EF9">
              <w:rPr>
                <w:rFonts w:ascii="黑体" w:eastAsia="黑体" w:hAnsi="黑体"/>
                <w:b/>
                <w:color w:val="FF0000"/>
                <w:sz w:val="18"/>
                <w:szCs w:val="16"/>
              </w:rPr>
              <w:t>{</w:t>
            </w:r>
            <w:proofErr w:type="spellStart"/>
            <w:r w:rsidRPr="00F07EF9">
              <w:rPr>
                <w:rFonts w:ascii="黑体" w:eastAsia="黑体" w:hAnsi="黑体"/>
                <w:b/>
                <w:color w:val="FF0000"/>
                <w:sz w:val="18"/>
                <w:szCs w:val="16"/>
              </w:rPr>
              <w:t>a.value</w:t>
            </w:r>
            <w:proofErr w:type="spellEnd"/>
            <w:r w:rsidRPr="00F07EF9">
              <w:rPr>
                <w:rFonts w:ascii="黑体" w:eastAsia="黑体" w:hAnsi="黑体"/>
                <w:b/>
                <w:color w:val="FF0000"/>
                <w:sz w:val="18"/>
                <w:szCs w:val="16"/>
              </w:rPr>
              <w:t>}} del</w:t>
            </w:r>
          </w:p>
        </w:tc>
        <w:tc>
          <w:tcPr>
            <w:tcW w:w="1547" w:type="dxa"/>
            <w:shd w:val="clear" w:color="auto" w:fill="auto"/>
          </w:tcPr>
          <w:p w14:paraId="2AD13E0C" w14:textId="7CC7B1AC" w:rsidR="007C6A47" w:rsidRPr="00F07EF9" w:rsidRDefault="00675A0C">
            <w:pPr>
              <w:jc w:val="center"/>
              <w:rPr>
                <w:rFonts w:ascii="黑体" w:eastAsia="黑体" w:hAnsi="黑体"/>
                <w:b/>
                <w:color w:val="FF0000"/>
                <w:sz w:val="18"/>
                <w:szCs w:val="16"/>
              </w:rPr>
            </w:pPr>
            <w:r w:rsidRPr="00F07EF9">
              <w:rPr>
                <w:rFonts w:ascii="黑体" w:eastAsia="黑体" w:hAnsi="黑体" w:hint="eastAsia"/>
                <w:b/>
                <w:color w:val="FF0000"/>
                <w:sz w:val="18"/>
                <w:szCs w:val="16"/>
              </w:rPr>
              <w:t>胚系</w:t>
            </w:r>
          </w:p>
        </w:tc>
        <w:tc>
          <w:tcPr>
            <w:tcW w:w="1075" w:type="dxa"/>
            <w:shd w:val="clear" w:color="auto" w:fill="auto"/>
          </w:tcPr>
          <w:p w14:paraId="3846205C" w14:textId="13F81650" w:rsidR="007C6A47" w:rsidRPr="00F07EF9" w:rsidRDefault="00675A0C">
            <w:pPr>
              <w:jc w:val="center"/>
              <w:rPr>
                <w:rFonts w:ascii="黑体" w:eastAsia="黑体" w:hAnsi="黑体"/>
                <w:b/>
                <w:color w:val="FF0000"/>
                <w:sz w:val="18"/>
                <w:szCs w:val="16"/>
              </w:rPr>
            </w:pPr>
            <w:r w:rsidRPr="00F07EF9">
              <w:rPr>
                <w:rFonts w:ascii="黑体" w:eastAsia="黑体" w:hAnsi="黑体" w:hint="eastAsia"/>
                <w:b/>
                <w:color w:val="FF0000"/>
                <w:sz w:val="18"/>
                <w:szCs w:val="16"/>
              </w:rPr>
              <w:t>/</w:t>
            </w:r>
          </w:p>
        </w:tc>
        <w:tc>
          <w:tcPr>
            <w:tcW w:w="1843" w:type="dxa"/>
            <w:shd w:val="clear" w:color="auto" w:fill="auto"/>
          </w:tcPr>
          <w:p w14:paraId="755446A1" w14:textId="2193820E" w:rsidR="007C6A47" w:rsidRPr="00F07EF9" w:rsidRDefault="00675A0C">
            <w:pPr>
              <w:jc w:val="center"/>
              <w:rPr>
                <w:rFonts w:ascii="黑体" w:eastAsia="黑体" w:hAnsi="黑体"/>
                <w:b/>
                <w:color w:val="FF0000"/>
                <w:sz w:val="18"/>
                <w:szCs w:val="16"/>
              </w:rPr>
            </w:pPr>
            <w:r w:rsidRPr="00F07EF9">
              <w:rPr>
                <w:rFonts w:ascii="黑体" w:eastAsia="黑体" w:hAnsi="黑体" w:hint="eastAsia"/>
                <w:b/>
                <w:color w:val="FF0000"/>
                <w:sz w:val="18"/>
                <w:szCs w:val="16"/>
              </w:rPr>
              <w:t>疑似致病性变异</w:t>
            </w:r>
          </w:p>
        </w:tc>
      </w:tr>
      <w:tr w:rsidR="007C6A47" w:rsidRPr="00F07EF9" w14:paraId="027ABD84" w14:textId="77777777" w:rsidTr="007C2454">
        <w:trPr>
          <w:trHeight w:val="454"/>
          <w:jc w:val="center"/>
        </w:trPr>
        <w:tc>
          <w:tcPr>
            <w:tcW w:w="9104" w:type="dxa"/>
            <w:gridSpan w:val="6"/>
            <w:shd w:val="clear" w:color="auto" w:fill="auto"/>
            <w:noWrap/>
          </w:tcPr>
          <w:p w14:paraId="7F79E608" w14:textId="240608DA" w:rsidR="007C6A47" w:rsidRPr="00F07EF9" w:rsidRDefault="007C6A47">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 xml:space="preserve">{%tr </w:t>
            </w:r>
            <w:proofErr w:type="spellStart"/>
            <w:r w:rsidRPr="00F07EF9">
              <w:rPr>
                <w:rFonts w:ascii="黑体" w:eastAsia="黑体" w:hAnsi="黑体"/>
                <w:bCs/>
                <w:color w:val="000000" w:themeColor="text1"/>
                <w:sz w:val="18"/>
                <w:szCs w:val="16"/>
              </w:rPr>
              <w:t>endfor</w:t>
            </w:r>
            <w:proofErr w:type="spellEnd"/>
            <w:r w:rsidRPr="00F07EF9">
              <w:rPr>
                <w:rFonts w:ascii="黑体" w:eastAsia="黑体" w:hAnsi="黑体"/>
                <w:bCs/>
                <w:color w:val="000000" w:themeColor="text1"/>
                <w:sz w:val="18"/>
                <w:szCs w:val="16"/>
              </w:rPr>
              <w:t>%}</w:t>
            </w:r>
          </w:p>
        </w:tc>
      </w:tr>
      <w:tr w:rsidR="007C6A47" w:rsidRPr="00F07EF9" w14:paraId="20061C01" w14:textId="77777777" w:rsidTr="007C2454">
        <w:trPr>
          <w:trHeight w:val="454"/>
          <w:jc w:val="center"/>
        </w:trPr>
        <w:tc>
          <w:tcPr>
            <w:tcW w:w="9104" w:type="dxa"/>
            <w:gridSpan w:val="6"/>
            <w:shd w:val="clear" w:color="auto" w:fill="auto"/>
            <w:noWrap/>
          </w:tcPr>
          <w:p w14:paraId="6C73580F" w14:textId="3BF5C5EA" w:rsidR="007C6A47" w:rsidRPr="00F07EF9" w:rsidRDefault="007C6A47">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for a in var_</w:t>
            </w:r>
            <w:proofErr w:type="gramStart"/>
            <w:r w:rsidRPr="00F07EF9">
              <w:rPr>
                <w:rFonts w:ascii="黑体" w:eastAsia="黑体" w:hAnsi="黑体"/>
                <w:bCs/>
                <w:color w:val="000000" w:themeColor="text1"/>
                <w:sz w:val="18"/>
                <w:szCs w:val="16"/>
              </w:rPr>
              <w:t>brca.mlpa</w:t>
            </w:r>
            <w:proofErr w:type="gramEnd"/>
            <w:r w:rsidRPr="00F07EF9">
              <w:rPr>
                <w:rFonts w:ascii="黑体" w:eastAsia="黑体" w:hAnsi="黑体"/>
                <w:bCs/>
                <w:color w:val="000000" w:themeColor="text1"/>
                <w:sz w:val="18"/>
                <w:szCs w:val="16"/>
              </w:rPr>
              <w:t>.B1_Gain%}</w:t>
            </w:r>
          </w:p>
        </w:tc>
      </w:tr>
      <w:tr w:rsidR="00675A0C" w:rsidRPr="00F07EF9" w14:paraId="7536C06E" w14:textId="77777777" w:rsidTr="002C13DF">
        <w:trPr>
          <w:trHeight w:val="454"/>
          <w:jc w:val="center"/>
        </w:trPr>
        <w:tc>
          <w:tcPr>
            <w:tcW w:w="670" w:type="dxa"/>
            <w:shd w:val="clear" w:color="auto" w:fill="auto"/>
            <w:noWrap/>
          </w:tcPr>
          <w:p w14:paraId="403FCE3C" w14:textId="77777777" w:rsidR="00675A0C" w:rsidRPr="00F07EF9" w:rsidRDefault="00675A0C" w:rsidP="00675A0C">
            <w:pPr>
              <w:pStyle w:val="ae"/>
              <w:numPr>
                <w:ilvl w:val="0"/>
                <w:numId w:val="2"/>
              </w:numPr>
              <w:ind w:left="0" w:firstLineChars="0" w:firstLine="0"/>
              <w:jc w:val="center"/>
              <w:rPr>
                <w:rFonts w:ascii="黑体" w:eastAsia="黑体" w:hAnsi="黑体"/>
                <w:bCs/>
                <w:color w:val="000000" w:themeColor="text1"/>
                <w:sz w:val="18"/>
                <w:szCs w:val="16"/>
              </w:rPr>
            </w:pPr>
          </w:p>
        </w:tc>
        <w:tc>
          <w:tcPr>
            <w:tcW w:w="992" w:type="dxa"/>
            <w:shd w:val="clear" w:color="auto" w:fill="auto"/>
            <w:noWrap/>
          </w:tcPr>
          <w:p w14:paraId="6AD7A05F" w14:textId="106994BF" w:rsidR="00675A0C" w:rsidRPr="00F07EF9" w:rsidRDefault="00675A0C" w:rsidP="00675A0C">
            <w:pPr>
              <w:widowControl/>
              <w:jc w:val="center"/>
              <w:rPr>
                <w:rFonts w:ascii="黑体" w:eastAsia="黑体" w:hAnsi="黑体"/>
                <w:bCs/>
                <w:i/>
                <w:color w:val="000000" w:themeColor="text1"/>
                <w:sz w:val="18"/>
                <w:szCs w:val="16"/>
              </w:rPr>
            </w:pPr>
            <w:r w:rsidRPr="00F07EF9">
              <w:rPr>
                <w:rFonts w:ascii="黑体" w:eastAsia="黑体" w:hAnsi="黑体" w:hint="eastAsia"/>
                <w:bCs/>
                <w:i/>
                <w:color w:val="000000" w:themeColor="text1"/>
                <w:sz w:val="18"/>
                <w:szCs w:val="16"/>
              </w:rPr>
              <w:t>{{</w:t>
            </w:r>
            <w:proofErr w:type="spellStart"/>
            <w:proofErr w:type="gramStart"/>
            <w:r w:rsidRPr="00F07EF9">
              <w:rPr>
                <w:rFonts w:ascii="黑体" w:eastAsia="黑体" w:hAnsi="黑体"/>
                <w:bCs/>
                <w:i/>
                <w:color w:val="000000" w:themeColor="text1"/>
                <w:sz w:val="18"/>
                <w:szCs w:val="16"/>
              </w:rPr>
              <w:t>a.gene</w:t>
            </w:r>
            <w:proofErr w:type="gramEnd"/>
            <w:r w:rsidRPr="00F07EF9">
              <w:rPr>
                <w:rFonts w:ascii="黑体" w:eastAsia="黑体" w:hAnsi="黑体"/>
                <w:bCs/>
                <w:i/>
                <w:color w:val="000000" w:themeColor="text1"/>
                <w:sz w:val="18"/>
                <w:szCs w:val="16"/>
              </w:rPr>
              <w:t>_symbol</w:t>
            </w:r>
            <w:proofErr w:type="spellEnd"/>
            <w:r w:rsidRPr="00F07EF9">
              <w:rPr>
                <w:rFonts w:ascii="黑体" w:eastAsia="黑体" w:hAnsi="黑体" w:hint="eastAsia"/>
                <w:bCs/>
                <w:i/>
                <w:color w:val="000000" w:themeColor="text1"/>
                <w:sz w:val="18"/>
                <w:szCs w:val="16"/>
              </w:rPr>
              <w:t>}}</w:t>
            </w:r>
          </w:p>
        </w:tc>
        <w:tc>
          <w:tcPr>
            <w:tcW w:w="2977" w:type="dxa"/>
            <w:shd w:val="clear" w:color="auto" w:fill="auto"/>
          </w:tcPr>
          <w:p w14:paraId="6D304EC6" w14:textId="11826B1C" w:rsidR="00675A0C" w:rsidRPr="00F07EF9" w:rsidRDefault="00675A0C" w:rsidP="00675A0C">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r w:rsidRPr="00F07EF9">
              <w:rPr>
                <w:rFonts w:ascii="黑体" w:eastAsia="黑体" w:hAnsi="黑体"/>
                <w:bCs/>
                <w:color w:val="000000" w:themeColor="text1"/>
                <w:sz w:val="18"/>
                <w:szCs w:val="16"/>
              </w:rPr>
              <w:t>{</w:t>
            </w:r>
            <w:proofErr w:type="spellStart"/>
            <w:r w:rsidRPr="00F07EF9">
              <w:rPr>
                <w:rFonts w:ascii="黑体" w:eastAsia="黑体" w:hAnsi="黑体"/>
                <w:bCs/>
                <w:color w:val="000000" w:themeColor="text1"/>
                <w:sz w:val="18"/>
                <w:szCs w:val="16"/>
              </w:rPr>
              <w:t>a.value</w:t>
            </w:r>
            <w:proofErr w:type="spellEnd"/>
            <w:r w:rsidRPr="00F07EF9">
              <w:rPr>
                <w:rFonts w:ascii="黑体" w:eastAsia="黑体" w:hAnsi="黑体"/>
                <w:bCs/>
                <w:color w:val="000000" w:themeColor="text1"/>
                <w:sz w:val="18"/>
                <w:szCs w:val="16"/>
              </w:rPr>
              <w:t>}} d</w:t>
            </w:r>
            <w:r w:rsidRPr="00F07EF9">
              <w:rPr>
                <w:rFonts w:ascii="黑体" w:eastAsia="黑体" w:hAnsi="黑体" w:hint="eastAsia"/>
                <w:bCs/>
                <w:color w:val="000000" w:themeColor="text1"/>
                <w:sz w:val="18"/>
                <w:szCs w:val="16"/>
              </w:rPr>
              <w:t>up</w:t>
            </w:r>
          </w:p>
        </w:tc>
        <w:tc>
          <w:tcPr>
            <w:tcW w:w="1547" w:type="dxa"/>
            <w:shd w:val="clear" w:color="auto" w:fill="auto"/>
          </w:tcPr>
          <w:p w14:paraId="714B0247" w14:textId="6009B3D8" w:rsidR="00675A0C" w:rsidRPr="00F07EF9" w:rsidRDefault="00675A0C" w:rsidP="00675A0C">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胚系</w:t>
            </w:r>
          </w:p>
        </w:tc>
        <w:tc>
          <w:tcPr>
            <w:tcW w:w="1075" w:type="dxa"/>
            <w:shd w:val="clear" w:color="auto" w:fill="auto"/>
          </w:tcPr>
          <w:p w14:paraId="65A363D6" w14:textId="6F455064" w:rsidR="00675A0C" w:rsidRPr="00F07EF9" w:rsidRDefault="00675A0C" w:rsidP="00675A0C">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843" w:type="dxa"/>
            <w:shd w:val="clear" w:color="auto" w:fill="auto"/>
          </w:tcPr>
          <w:p w14:paraId="483A074C" w14:textId="50D118C9" w:rsidR="00675A0C" w:rsidRPr="00F07EF9" w:rsidRDefault="00675A0C" w:rsidP="00675A0C">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意义不明确变异</w:t>
            </w:r>
          </w:p>
        </w:tc>
      </w:tr>
      <w:tr w:rsidR="007C6A47" w:rsidRPr="00F07EF9" w14:paraId="4DA3195B" w14:textId="77777777" w:rsidTr="00471B86">
        <w:trPr>
          <w:trHeight w:val="454"/>
          <w:jc w:val="center"/>
        </w:trPr>
        <w:tc>
          <w:tcPr>
            <w:tcW w:w="9104" w:type="dxa"/>
            <w:gridSpan w:val="6"/>
            <w:shd w:val="clear" w:color="auto" w:fill="auto"/>
            <w:noWrap/>
          </w:tcPr>
          <w:p w14:paraId="45F47115" w14:textId="41C215A0" w:rsidR="007C6A47" w:rsidRPr="00F07EF9" w:rsidRDefault="007C6A47">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 xml:space="preserve">{%tr </w:t>
            </w:r>
            <w:proofErr w:type="spellStart"/>
            <w:r w:rsidRPr="00F07EF9">
              <w:rPr>
                <w:rFonts w:ascii="黑体" w:eastAsia="黑体" w:hAnsi="黑体"/>
                <w:bCs/>
                <w:color w:val="000000" w:themeColor="text1"/>
                <w:sz w:val="18"/>
                <w:szCs w:val="16"/>
              </w:rPr>
              <w:t>endfor</w:t>
            </w:r>
            <w:proofErr w:type="spellEnd"/>
            <w:r w:rsidRPr="00F07EF9">
              <w:rPr>
                <w:rFonts w:ascii="黑体" w:eastAsia="黑体" w:hAnsi="黑体"/>
                <w:bCs/>
                <w:color w:val="000000" w:themeColor="text1"/>
                <w:sz w:val="18"/>
                <w:szCs w:val="16"/>
              </w:rPr>
              <w:t>%}</w:t>
            </w:r>
          </w:p>
        </w:tc>
      </w:tr>
      <w:tr w:rsidR="007C6A47" w:rsidRPr="00F07EF9" w14:paraId="2E9443B1" w14:textId="77777777" w:rsidTr="00471B86">
        <w:trPr>
          <w:trHeight w:val="454"/>
          <w:jc w:val="center"/>
        </w:trPr>
        <w:tc>
          <w:tcPr>
            <w:tcW w:w="9104" w:type="dxa"/>
            <w:gridSpan w:val="6"/>
            <w:shd w:val="clear" w:color="auto" w:fill="auto"/>
            <w:noWrap/>
          </w:tcPr>
          <w:p w14:paraId="01EAFA62" w14:textId="07AB5959" w:rsidR="007C6A47" w:rsidRPr="00F07EF9" w:rsidRDefault="007C6A47">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if not var_</w:t>
            </w:r>
            <w:proofErr w:type="gramStart"/>
            <w:r w:rsidRPr="00F07EF9">
              <w:rPr>
                <w:rFonts w:ascii="黑体" w:eastAsia="黑体" w:hAnsi="黑体"/>
                <w:bCs/>
                <w:color w:val="000000" w:themeColor="text1"/>
                <w:sz w:val="18"/>
                <w:szCs w:val="16"/>
              </w:rPr>
              <w:t>brca.mlpa</w:t>
            </w:r>
            <w:proofErr w:type="gramEnd"/>
            <w:r w:rsidRPr="00F07EF9">
              <w:rPr>
                <w:rFonts w:ascii="黑体" w:eastAsia="黑体" w:hAnsi="黑体"/>
                <w:bCs/>
                <w:color w:val="000000" w:themeColor="text1"/>
                <w:sz w:val="18"/>
                <w:szCs w:val="16"/>
              </w:rPr>
              <w:t>.B1_Loss and not var_brca.mlpa.B1_Gain %}</w:t>
            </w:r>
          </w:p>
        </w:tc>
      </w:tr>
      <w:tr w:rsidR="007C6A47" w:rsidRPr="00F07EF9" w14:paraId="1A4724DA" w14:textId="77777777" w:rsidTr="002C13DF">
        <w:trPr>
          <w:trHeight w:val="454"/>
          <w:jc w:val="center"/>
        </w:trPr>
        <w:tc>
          <w:tcPr>
            <w:tcW w:w="670" w:type="dxa"/>
            <w:shd w:val="clear" w:color="auto" w:fill="auto"/>
            <w:noWrap/>
          </w:tcPr>
          <w:p w14:paraId="41FCB8CC" w14:textId="77777777" w:rsidR="007C6A47" w:rsidRPr="00F07EF9" w:rsidRDefault="007C6A47" w:rsidP="007C6A47">
            <w:pPr>
              <w:pStyle w:val="ae"/>
              <w:numPr>
                <w:ilvl w:val="0"/>
                <w:numId w:val="2"/>
              </w:numPr>
              <w:ind w:left="0" w:firstLineChars="0" w:firstLine="0"/>
              <w:jc w:val="center"/>
              <w:rPr>
                <w:rFonts w:ascii="黑体" w:eastAsia="黑体" w:hAnsi="黑体"/>
                <w:bCs/>
                <w:color w:val="000000" w:themeColor="text1"/>
                <w:sz w:val="18"/>
                <w:szCs w:val="16"/>
              </w:rPr>
            </w:pPr>
          </w:p>
        </w:tc>
        <w:tc>
          <w:tcPr>
            <w:tcW w:w="992" w:type="dxa"/>
            <w:shd w:val="clear" w:color="auto" w:fill="auto"/>
            <w:noWrap/>
          </w:tcPr>
          <w:p w14:paraId="174A51AA" w14:textId="31A95ADC" w:rsidR="007C6A47" w:rsidRPr="00F07EF9" w:rsidRDefault="007C6A47" w:rsidP="007C6A47">
            <w:pPr>
              <w:widowControl/>
              <w:jc w:val="center"/>
              <w:rPr>
                <w:rFonts w:ascii="黑体" w:eastAsia="黑体" w:hAnsi="黑体"/>
                <w:bCs/>
                <w:i/>
                <w:color w:val="000000" w:themeColor="text1"/>
                <w:sz w:val="18"/>
                <w:szCs w:val="16"/>
              </w:rPr>
            </w:pPr>
            <w:r w:rsidRPr="00F07EF9">
              <w:rPr>
                <w:rFonts w:ascii="黑体" w:eastAsia="黑体" w:hAnsi="黑体"/>
                <w:bCs/>
                <w:i/>
                <w:color w:val="000000" w:themeColor="text1"/>
                <w:sz w:val="18"/>
                <w:szCs w:val="16"/>
              </w:rPr>
              <w:t>BRCA1</w:t>
            </w:r>
          </w:p>
        </w:tc>
        <w:tc>
          <w:tcPr>
            <w:tcW w:w="2977" w:type="dxa"/>
            <w:shd w:val="clear" w:color="auto" w:fill="auto"/>
          </w:tcPr>
          <w:p w14:paraId="192B9B49" w14:textId="490F84BC" w:rsidR="007C6A47" w:rsidRPr="00F07EF9" w:rsidRDefault="007C6A47" w:rsidP="007C6A47">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未检测到致病性或疑似致病性变异</w:t>
            </w:r>
          </w:p>
        </w:tc>
        <w:tc>
          <w:tcPr>
            <w:tcW w:w="1547" w:type="dxa"/>
            <w:shd w:val="clear" w:color="auto" w:fill="auto"/>
          </w:tcPr>
          <w:p w14:paraId="38F0FFA9" w14:textId="7363FFD4" w:rsidR="007C6A47" w:rsidRPr="00F07EF9" w:rsidRDefault="007C6A47" w:rsidP="007C6A47">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075" w:type="dxa"/>
            <w:shd w:val="clear" w:color="auto" w:fill="auto"/>
          </w:tcPr>
          <w:p w14:paraId="108CBC75" w14:textId="5E5A588E" w:rsidR="007C6A47" w:rsidRPr="00F07EF9" w:rsidRDefault="007C6A47" w:rsidP="007C6A47">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843" w:type="dxa"/>
            <w:shd w:val="clear" w:color="auto" w:fill="auto"/>
          </w:tcPr>
          <w:p w14:paraId="0226819D" w14:textId="4B043932" w:rsidR="007C6A47" w:rsidRPr="00F07EF9" w:rsidRDefault="007C6A47" w:rsidP="007C6A47">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r>
      <w:tr w:rsidR="007C6A47" w:rsidRPr="00F07EF9" w14:paraId="426AA8FD" w14:textId="77777777" w:rsidTr="004D53A2">
        <w:trPr>
          <w:trHeight w:val="454"/>
          <w:jc w:val="center"/>
        </w:trPr>
        <w:tc>
          <w:tcPr>
            <w:tcW w:w="9104" w:type="dxa"/>
            <w:gridSpan w:val="6"/>
            <w:shd w:val="clear" w:color="auto" w:fill="auto"/>
            <w:noWrap/>
          </w:tcPr>
          <w:p w14:paraId="4D2C955B" w14:textId="66F1AC88" w:rsidR="007C6A47" w:rsidRPr="00F07EF9" w:rsidRDefault="007C6A47">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endif%}</w:t>
            </w:r>
          </w:p>
        </w:tc>
      </w:tr>
      <w:tr w:rsidR="00750533" w:rsidRPr="00F07EF9" w14:paraId="113C4956" w14:textId="77777777" w:rsidTr="004D53A2">
        <w:trPr>
          <w:trHeight w:val="454"/>
          <w:jc w:val="center"/>
        </w:trPr>
        <w:tc>
          <w:tcPr>
            <w:tcW w:w="9104" w:type="dxa"/>
            <w:gridSpan w:val="6"/>
            <w:shd w:val="clear" w:color="auto" w:fill="auto"/>
            <w:noWrap/>
          </w:tcPr>
          <w:p w14:paraId="52974B9B" w14:textId="1B7A4563" w:rsidR="00750533" w:rsidRPr="00F07EF9" w:rsidRDefault="00750533">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for a in var_</w:t>
            </w:r>
            <w:proofErr w:type="gramStart"/>
            <w:r w:rsidRPr="00F07EF9">
              <w:rPr>
                <w:rFonts w:ascii="黑体" w:eastAsia="黑体" w:hAnsi="黑体"/>
                <w:bCs/>
                <w:color w:val="000000" w:themeColor="text1"/>
                <w:sz w:val="18"/>
                <w:szCs w:val="16"/>
              </w:rPr>
              <w:t>brca.mlpa</w:t>
            </w:r>
            <w:proofErr w:type="gramEnd"/>
            <w:r w:rsidRPr="00F07EF9">
              <w:rPr>
                <w:rFonts w:ascii="黑体" w:eastAsia="黑体" w:hAnsi="黑体"/>
                <w:bCs/>
                <w:color w:val="000000" w:themeColor="text1"/>
                <w:sz w:val="18"/>
                <w:szCs w:val="16"/>
              </w:rPr>
              <w:t>.B2_Loss%}</w:t>
            </w:r>
          </w:p>
        </w:tc>
      </w:tr>
      <w:tr w:rsidR="00936B44" w:rsidRPr="00F07EF9" w14:paraId="764461DA" w14:textId="77777777" w:rsidTr="002C13DF">
        <w:trPr>
          <w:trHeight w:val="454"/>
          <w:jc w:val="center"/>
        </w:trPr>
        <w:tc>
          <w:tcPr>
            <w:tcW w:w="670" w:type="dxa"/>
            <w:shd w:val="clear" w:color="auto" w:fill="auto"/>
            <w:noWrap/>
          </w:tcPr>
          <w:p w14:paraId="45CAB713" w14:textId="77777777" w:rsidR="00936B44" w:rsidRPr="00F07EF9" w:rsidRDefault="00936B44" w:rsidP="00936B44">
            <w:pPr>
              <w:pStyle w:val="ae"/>
              <w:numPr>
                <w:ilvl w:val="0"/>
                <w:numId w:val="2"/>
              </w:numPr>
              <w:ind w:left="0" w:firstLineChars="0" w:firstLine="0"/>
              <w:jc w:val="center"/>
              <w:rPr>
                <w:rFonts w:ascii="黑体" w:eastAsia="黑体" w:hAnsi="黑体"/>
                <w:b/>
                <w:color w:val="FF0000"/>
                <w:sz w:val="18"/>
                <w:szCs w:val="16"/>
              </w:rPr>
            </w:pPr>
          </w:p>
        </w:tc>
        <w:tc>
          <w:tcPr>
            <w:tcW w:w="992" w:type="dxa"/>
            <w:shd w:val="clear" w:color="auto" w:fill="auto"/>
            <w:noWrap/>
          </w:tcPr>
          <w:p w14:paraId="0CDE2354" w14:textId="0CD1C38F" w:rsidR="00936B44" w:rsidRPr="00F07EF9" w:rsidRDefault="00936B44" w:rsidP="00936B44">
            <w:pPr>
              <w:widowControl/>
              <w:jc w:val="center"/>
              <w:rPr>
                <w:rFonts w:ascii="黑体" w:eastAsia="黑体" w:hAnsi="黑体"/>
                <w:b/>
                <w:i/>
                <w:color w:val="FF0000"/>
                <w:sz w:val="18"/>
                <w:szCs w:val="16"/>
              </w:rPr>
            </w:pPr>
            <w:r w:rsidRPr="00F07EF9">
              <w:rPr>
                <w:rFonts w:ascii="黑体" w:eastAsia="黑体" w:hAnsi="黑体" w:hint="eastAsia"/>
                <w:b/>
                <w:i/>
                <w:color w:val="FF0000"/>
                <w:sz w:val="18"/>
                <w:szCs w:val="16"/>
              </w:rPr>
              <w:t>{{</w:t>
            </w:r>
            <w:proofErr w:type="spellStart"/>
            <w:proofErr w:type="gramStart"/>
            <w:r w:rsidRPr="00F07EF9">
              <w:rPr>
                <w:rFonts w:ascii="黑体" w:eastAsia="黑体" w:hAnsi="黑体"/>
                <w:b/>
                <w:i/>
                <w:color w:val="FF0000"/>
                <w:sz w:val="18"/>
                <w:szCs w:val="16"/>
              </w:rPr>
              <w:t>a.gene</w:t>
            </w:r>
            <w:proofErr w:type="gramEnd"/>
            <w:r w:rsidRPr="00F07EF9">
              <w:rPr>
                <w:rFonts w:ascii="黑体" w:eastAsia="黑体" w:hAnsi="黑体"/>
                <w:b/>
                <w:i/>
                <w:color w:val="FF0000"/>
                <w:sz w:val="18"/>
                <w:szCs w:val="16"/>
              </w:rPr>
              <w:t>_symbol</w:t>
            </w:r>
            <w:proofErr w:type="spellEnd"/>
            <w:r w:rsidRPr="00F07EF9">
              <w:rPr>
                <w:rFonts w:ascii="黑体" w:eastAsia="黑体" w:hAnsi="黑体" w:hint="eastAsia"/>
                <w:b/>
                <w:i/>
                <w:color w:val="FF0000"/>
                <w:sz w:val="18"/>
                <w:szCs w:val="16"/>
              </w:rPr>
              <w:t>}}</w:t>
            </w:r>
          </w:p>
        </w:tc>
        <w:tc>
          <w:tcPr>
            <w:tcW w:w="2977" w:type="dxa"/>
            <w:shd w:val="clear" w:color="auto" w:fill="auto"/>
          </w:tcPr>
          <w:p w14:paraId="40FE15AC" w14:textId="66480888" w:rsidR="00936B44" w:rsidRPr="00F07EF9" w:rsidRDefault="00936B44" w:rsidP="00936B44">
            <w:pPr>
              <w:jc w:val="center"/>
              <w:rPr>
                <w:rFonts w:ascii="黑体" w:eastAsia="黑体" w:hAnsi="黑体"/>
                <w:b/>
                <w:color w:val="FF0000"/>
                <w:sz w:val="18"/>
                <w:szCs w:val="16"/>
              </w:rPr>
            </w:pPr>
            <w:r w:rsidRPr="00F07EF9">
              <w:rPr>
                <w:rFonts w:ascii="黑体" w:eastAsia="黑体" w:hAnsi="黑体" w:hint="eastAsia"/>
                <w:b/>
                <w:color w:val="FF0000"/>
                <w:sz w:val="18"/>
                <w:szCs w:val="16"/>
              </w:rPr>
              <w:t>{</w:t>
            </w:r>
            <w:r w:rsidRPr="00F07EF9">
              <w:rPr>
                <w:rFonts w:ascii="黑体" w:eastAsia="黑体" w:hAnsi="黑体"/>
                <w:b/>
                <w:color w:val="FF0000"/>
                <w:sz w:val="18"/>
                <w:szCs w:val="16"/>
              </w:rPr>
              <w:t>{</w:t>
            </w:r>
            <w:proofErr w:type="spellStart"/>
            <w:r w:rsidRPr="00F07EF9">
              <w:rPr>
                <w:rFonts w:ascii="黑体" w:eastAsia="黑体" w:hAnsi="黑体"/>
                <w:b/>
                <w:color w:val="FF0000"/>
                <w:sz w:val="18"/>
                <w:szCs w:val="16"/>
              </w:rPr>
              <w:t>a.value</w:t>
            </w:r>
            <w:proofErr w:type="spellEnd"/>
            <w:r w:rsidRPr="00F07EF9">
              <w:rPr>
                <w:rFonts w:ascii="黑体" w:eastAsia="黑体" w:hAnsi="黑体"/>
                <w:b/>
                <w:color w:val="FF0000"/>
                <w:sz w:val="18"/>
                <w:szCs w:val="16"/>
              </w:rPr>
              <w:t>}} del</w:t>
            </w:r>
          </w:p>
        </w:tc>
        <w:tc>
          <w:tcPr>
            <w:tcW w:w="1547" w:type="dxa"/>
            <w:shd w:val="clear" w:color="auto" w:fill="auto"/>
          </w:tcPr>
          <w:p w14:paraId="6E923E40" w14:textId="747C4376" w:rsidR="00936B44" w:rsidRPr="00F07EF9" w:rsidRDefault="00936B44" w:rsidP="00936B44">
            <w:pPr>
              <w:jc w:val="center"/>
              <w:rPr>
                <w:rFonts w:ascii="黑体" w:eastAsia="黑体" w:hAnsi="黑体"/>
                <w:b/>
                <w:color w:val="FF0000"/>
                <w:sz w:val="18"/>
                <w:szCs w:val="16"/>
              </w:rPr>
            </w:pPr>
            <w:r w:rsidRPr="00F07EF9">
              <w:rPr>
                <w:rFonts w:ascii="黑体" w:eastAsia="黑体" w:hAnsi="黑体" w:hint="eastAsia"/>
                <w:b/>
                <w:color w:val="FF0000"/>
                <w:sz w:val="18"/>
                <w:szCs w:val="16"/>
              </w:rPr>
              <w:t>胚系</w:t>
            </w:r>
          </w:p>
        </w:tc>
        <w:tc>
          <w:tcPr>
            <w:tcW w:w="1075" w:type="dxa"/>
            <w:shd w:val="clear" w:color="auto" w:fill="auto"/>
          </w:tcPr>
          <w:p w14:paraId="7B6B0420" w14:textId="5E3501F2" w:rsidR="00936B44" w:rsidRPr="00F07EF9" w:rsidRDefault="00936B44" w:rsidP="00936B44">
            <w:pPr>
              <w:jc w:val="center"/>
              <w:rPr>
                <w:rFonts w:ascii="黑体" w:eastAsia="黑体" w:hAnsi="黑体"/>
                <w:b/>
                <w:color w:val="FF0000"/>
                <w:sz w:val="18"/>
                <w:szCs w:val="16"/>
              </w:rPr>
            </w:pPr>
            <w:r w:rsidRPr="00F07EF9">
              <w:rPr>
                <w:rFonts w:ascii="黑体" w:eastAsia="黑体" w:hAnsi="黑体" w:hint="eastAsia"/>
                <w:b/>
                <w:color w:val="FF0000"/>
                <w:sz w:val="18"/>
                <w:szCs w:val="16"/>
              </w:rPr>
              <w:t>/</w:t>
            </w:r>
          </w:p>
        </w:tc>
        <w:tc>
          <w:tcPr>
            <w:tcW w:w="1843" w:type="dxa"/>
            <w:shd w:val="clear" w:color="auto" w:fill="auto"/>
          </w:tcPr>
          <w:p w14:paraId="538A2899" w14:textId="32989953" w:rsidR="00936B44" w:rsidRPr="00F07EF9" w:rsidRDefault="00936B44" w:rsidP="00936B44">
            <w:pPr>
              <w:jc w:val="center"/>
              <w:rPr>
                <w:rFonts w:ascii="黑体" w:eastAsia="黑体" w:hAnsi="黑体"/>
                <w:b/>
                <w:color w:val="FF0000"/>
                <w:sz w:val="18"/>
                <w:szCs w:val="16"/>
              </w:rPr>
            </w:pPr>
            <w:r w:rsidRPr="00F07EF9">
              <w:rPr>
                <w:rFonts w:ascii="黑体" w:eastAsia="黑体" w:hAnsi="黑体" w:hint="eastAsia"/>
                <w:b/>
                <w:color w:val="FF0000"/>
                <w:sz w:val="18"/>
                <w:szCs w:val="16"/>
              </w:rPr>
              <w:t>疑似致病性变异</w:t>
            </w:r>
          </w:p>
        </w:tc>
      </w:tr>
      <w:tr w:rsidR="00750533" w:rsidRPr="00F07EF9" w14:paraId="61C43B8A" w14:textId="77777777" w:rsidTr="0017245D">
        <w:trPr>
          <w:trHeight w:val="454"/>
          <w:jc w:val="center"/>
        </w:trPr>
        <w:tc>
          <w:tcPr>
            <w:tcW w:w="9104" w:type="dxa"/>
            <w:gridSpan w:val="6"/>
            <w:shd w:val="clear" w:color="auto" w:fill="auto"/>
            <w:noWrap/>
          </w:tcPr>
          <w:p w14:paraId="380CE544" w14:textId="75E8F4CE" w:rsidR="00750533" w:rsidRPr="00F07EF9" w:rsidRDefault="00750533">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 xml:space="preserve">{%tr </w:t>
            </w:r>
            <w:proofErr w:type="spellStart"/>
            <w:r w:rsidRPr="00F07EF9">
              <w:rPr>
                <w:rFonts w:ascii="黑体" w:eastAsia="黑体" w:hAnsi="黑体"/>
                <w:bCs/>
                <w:color w:val="000000" w:themeColor="text1"/>
                <w:sz w:val="18"/>
                <w:szCs w:val="16"/>
              </w:rPr>
              <w:t>endfor</w:t>
            </w:r>
            <w:proofErr w:type="spellEnd"/>
            <w:r w:rsidRPr="00F07EF9">
              <w:rPr>
                <w:rFonts w:ascii="黑体" w:eastAsia="黑体" w:hAnsi="黑体"/>
                <w:bCs/>
                <w:color w:val="000000" w:themeColor="text1"/>
                <w:sz w:val="18"/>
                <w:szCs w:val="16"/>
              </w:rPr>
              <w:t>%}</w:t>
            </w:r>
          </w:p>
        </w:tc>
      </w:tr>
      <w:tr w:rsidR="00750533" w:rsidRPr="00F07EF9" w14:paraId="722F87B7" w14:textId="77777777" w:rsidTr="0017245D">
        <w:trPr>
          <w:trHeight w:val="454"/>
          <w:jc w:val="center"/>
        </w:trPr>
        <w:tc>
          <w:tcPr>
            <w:tcW w:w="9104" w:type="dxa"/>
            <w:gridSpan w:val="6"/>
            <w:shd w:val="clear" w:color="auto" w:fill="auto"/>
            <w:noWrap/>
          </w:tcPr>
          <w:p w14:paraId="1882EFA0" w14:textId="59B23FE3" w:rsidR="00750533" w:rsidRPr="00F07EF9" w:rsidRDefault="00750533">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for a in var_</w:t>
            </w:r>
            <w:proofErr w:type="gramStart"/>
            <w:r w:rsidRPr="00F07EF9">
              <w:rPr>
                <w:rFonts w:ascii="黑体" w:eastAsia="黑体" w:hAnsi="黑体"/>
                <w:bCs/>
                <w:color w:val="000000" w:themeColor="text1"/>
                <w:sz w:val="18"/>
                <w:szCs w:val="16"/>
              </w:rPr>
              <w:t>brca.mlpa</w:t>
            </w:r>
            <w:proofErr w:type="gramEnd"/>
            <w:r w:rsidRPr="00F07EF9">
              <w:rPr>
                <w:rFonts w:ascii="黑体" w:eastAsia="黑体" w:hAnsi="黑体"/>
                <w:bCs/>
                <w:color w:val="000000" w:themeColor="text1"/>
                <w:sz w:val="18"/>
                <w:szCs w:val="16"/>
              </w:rPr>
              <w:t>.B2_Gain%}</w:t>
            </w:r>
          </w:p>
        </w:tc>
      </w:tr>
      <w:tr w:rsidR="00936B44" w:rsidRPr="00F07EF9" w14:paraId="66BA232E" w14:textId="77777777" w:rsidTr="002C13DF">
        <w:trPr>
          <w:trHeight w:val="454"/>
          <w:jc w:val="center"/>
        </w:trPr>
        <w:tc>
          <w:tcPr>
            <w:tcW w:w="670" w:type="dxa"/>
            <w:shd w:val="clear" w:color="auto" w:fill="auto"/>
            <w:noWrap/>
          </w:tcPr>
          <w:p w14:paraId="2136ED6F" w14:textId="77777777" w:rsidR="00936B44" w:rsidRPr="00F07EF9" w:rsidRDefault="00936B44" w:rsidP="00936B44">
            <w:pPr>
              <w:pStyle w:val="ae"/>
              <w:numPr>
                <w:ilvl w:val="0"/>
                <w:numId w:val="2"/>
              </w:numPr>
              <w:ind w:left="0" w:firstLineChars="0" w:firstLine="0"/>
              <w:jc w:val="center"/>
              <w:rPr>
                <w:rFonts w:ascii="黑体" w:eastAsia="黑体" w:hAnsi="黑体"/>
                <w:bCs/>
                <w:color w:val="000000" w:themeColor="text1"/>
                <w:sz w:val="18"/>
                <w:szCs w:val="16"/>
              </w:rPr>
            </w:pPr>
          </w:p>
        </w:tc>
        <w:tc>
          <w:tcPr>
            <w:tcW w:w="992" w:type="dxa"/>
            <w:shd w:val="clear" w:color="auto" w:fill="auto"/>
            <w:noWrap/>
          </w:tcPr>
          <w:p w14:paraId="533F776A" w14:textId="18DFC553" w:rsidR="00936B44" w:rsidRPr="00F07EF9" w:rsidRDefault="00936B44" w:rsidP="00936B44">
            <w:pPr>
              <w:widowControl/>
              <w:jc w:val="center"/>
              <w:rPr>
                <w:rFonts w:ascii="黑体" w:eastAsia="黑体" w:hAnsi="黑体"/>
                <w:bCs/>
                <w:i/>
                <w:color w:val="000000" w:themeColor="text1"/>
                <w:sz w:val="18"/>
                <w:szCs w:val="16"/>
              </w:rPr>
            </w:pPr>
            <w:r w:rsidRPr="00F07EF9">
              <w:rPr>
                <w:rFonts w:ascii="黑体" w:eastAsia="黑体" w:hAnsi="黑体" w:hint="eastAsia"/>
                <w:bCs/>
                <w:i/>
                <w:color w:val="000000" w:themeColor="text1"/>
                <w:sz w:val="18"/>
                <w:szCs w:val="16"/>
              </w:rPr>
              <w:t>{{</w:t>
            </w:r>
            <w:proofErr w:type="spellStart"/>
            <w:proofErr w:type="gramStart"/>
            <w:r w:rsidRPr="00F07EF9">
              <w:rPr>
                <w:rFonts w:ascii="黑体" w:eastAsia="黑体" w:hAnsi="黑体"/>
                <w:bCs/>
                <w:i/>
                <w:color w:val="000000" w:themeColor="text1"/>
                <w:sz w:val="18"/>
                <w:szCs w:val="16"/>
              </w:rPr>
              <w:t>a.gene</w:t>
            </w:r>
            <w:proofErr w:type="gramEnd"/>
            <w:r w:rsidRPr="00F07EF9">
              <w:rPr>
                <w:rFonts w:ascii="黑体" w:eastAsia="黑体" w:hAnsi="黑体"/>
                <w:bCs/>
                <w:i/>
                <w:color w:val="000000" w:themeColor="text1"/>
                <w:sz w:val="18"/>
                <w:szCs w:val="16"/>
              </w:rPr>
              <w:t>_symbol</w:t>
            </w:r>
            <w:proofErr w:type="spellEnd"/>
            <w:r w:rsidRPr="00F07EF9">
              <w:rPr>
                <w:rFonts w:ascii="黑体" w:eastAsia="黑体" w:hAnsi="黑体" w:hint="eastAsia"/>
                <w:bCs/>
                <w:i/>
                <w:color w:val="000000" w:themeColor="text1"/>
                <w:sz w:val="18"/>
                <w:szCs w:val="16"/>
              </w:rPr>
              <w:t>}}</w:t>
            </w:r>
          </w:p>
        </w:tc>
        <w:tc>
          <w:tcPr>
            <w:tcW w:w="2977" w:type="dxa"/>
            <w:shd w:val="clear" w:color="auto" w:fill="auto"/>
          </w:tcPr>
          <w:p w14:paraId="44D51146" w14:textId="5BA1C39D" w:rsidR="00936B44" w:rsidRPr="00F07EF9" w:rsidRDefault="00936B44" w:rsidP="00936B44">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r w:rsidRPr="00F07EF9">
              <w:rPr>
                <w:rFonts w:ascii="黑体" w:eastAsia="黑体" w:hAnsi="黑体"/>
                <w:bCs/>
                <w:color w:val="000000" w:themeColor="text1"/>
                <w:sz w:val="18"/>
                <w:szCs w:val="16"/>
              </w:rPr>
              <w:t>{</w:t>
            </w:r>
            <w:proofErr w:type="spellStart"/>
            <w:r w:rsidRPr="00F07EF9">
              <w:rPr>
                <w:rFonts w:ascii="黑体" w:eastAsia="黑体" w:hAnsi="黑体"/>
                <w:bCs/>
                <w:color w:val="000000" w:themeColor="text1"/>
                <w:sz w:val="18"/>
                <w:szCs w:val="16"/>
              </w:rPr>
              <w:t>a.value</w:t>
            </w:r>
            <w:proofErr w:type="spellEnd"/>
            <w:r w:rsidRPr="00F07EF9">
              <w:rPr>
                <w:rFonts w:ascii="黑体" w:eastAsia="黑体" w:hAnsi="黑体"/>
                <w:bCs/>
                <w:color w:val="000000" w:themeColor="text1"/>
                <w:sz w:val="18"/>
                <w:szCs w:val="16"/>
              </w:rPr>
              <w:t>}} d</w:t>
            </w:r>
            <w:r w:rsidRPr="00F07EF9">
              <w:rPr>
                <w:rFonts w:ascii="黑体" w:eastAsia="黑体" w:hAnsi="黑体" w:hint="eastAsia"/>
                <w:bCs/>
                <w:color w:val="000000" w:themeColor="text1"/>
                <w:sz w:val="18"/>
                <w:szCs w:val="16"/>
              </w:rPr>
              <w:t>up</w:t>
            </w:r>
          </w:p>
        </w:tc>
        <w:tc>
          <w:tcPr>
            <w:tcW w:w="1547" w:type="dxa"/>
            <w:shd w:val="clear" w:color="auto" w:fill="auto"/>
          </w:tcPr>
          <w:p w14:paraId="3D047642" w14:textId="67DA3C4B" w:rsidR="00936B44" w:rsidRPr="00F07EF9" w:rsidRDefault="00936B44" w:rsidP="00936B44">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胚系</w:t>
            </w:r>
          </w:p>
        </w:tc>
        <w:tc>
          <w:tcPr>
            <w:tcW w:w="1075" w:type="dxa"/>
            <w:shd w:val="clear" w:color="auto" w:fill="auto"/>
          </w:tcPr>
          <w:p w14:paraId="6F3994EB" w14:textId="3A47F66B" w:rsidR="00936B44" w:rsidRPr="00F07EF9" w:rsidRDefault="00936B44" w:rsidP="00936B44">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843" w:type="dxa"/>
            <w:shd w:val="clear" w:color="auto" w:fill="auto"/>
          </w:tcPr>
          <w:p w14:paraId="0F12FE80" w14:textId="75C5334C" w:rsidR="00936B44" w:rsidRPr="00F07EF9" w:rsidRDefault="00936B44" w:rsidP="00936B44">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意义不明确变异</w:t>
            </w:r>
          </w:p>
        </w:tc>
      </w:tr>
      <w:tr w:rsidR="00750533" w:rsidRPr="00F07EF9" w14:paraId="69B2263D" w14:textId="77777777" w:rsidTr="00B433EB">
        <w:trPr>
          <w:trHeight w:val="454"/>
          <w:jc w:val="center"/>
        </w:trPr>
        <w:tc>
          <w:tcPr>
            <w:tcW w:w="9104" w:type="dxa"/>
            <w:gridSpan w:val="6"/>
            <w:shd w:val="clear" w:color="auto" w:fill="auto"/>
            <w:noWrap/>
          </w:tcPr>
          <w:p w14:paraId="6AD0DCC3" w14:textId="00CCD9F9" w:rsidR="00750533" w:rsidRPr="00F07EF9" w:rsidRDefault="00750533">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 xml:space="preserve">{%tr </w:t>
            </w:r>
            <w:proofErr w:type="spellStart"/>
            <w:r w:rsidRPr="00F07EF9">
              <w:rPr>
                <w:rFonts w:ascii="黑体" w:eastAsia="黑体" w:hAnsi="黑体"/>
                <w:bCs/>
                <w:color w:val="000000" w:themeColor="text1"/>
                <w:sz w:val="18"/>
                <w:szCs w:val="16"/>
              </w:rPr>
              <w:t>endfor</w:t>
            </w:r>
            <w:proofErr w:type="spellEnd"/>
            <w:r w:rsidRPr="00F07EF9">
              <w:rPr>
                <w:rFonts w:ascii="黑体" w:eastAsia="黑体" w:hAnsi="黑体"/>
                <w:bCs/>
                <w:color w:val="000000" w:themeColor="text1"/>
                <w:sz w:val="18"/>
                <w:szCs w:val="16"/>
              </w:rPr>
              <w:t>%}</w:t>
            </w:r>
          </w:p>
        </w:tc>
      </w:tr>
      <w:tr w:rsidR="00750533" w:rsidRPr="00F07EF9" w14:paraId="5896AF3B" w14:textId="77777777" w:rsidTr="00B433EB">
        <w:trPr>
          <w:trHeight w:val="454"/>
          <w:jc w:val="center"/>
        </w:trPr>
        <w:tc>
          <w:tcPr>
            <w:tcW w:w="9104" w:type="dxa"/>
            <w:gridSpan w:val="6"/>
            <w:shd w:val="clear" w:color="auto" w:fill="auto"/>
            <w:noWrap/>
          </w:tcPr>
          <w:p w14:paraId="2F1520C3" w14:textId="42818B26" w:rsidR="00750533" w:rsidRPr="00F07EF9" w:rsidRDefault="00750533">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if not var_</w:t>
            </w:r>
            <w:proofErr w:type="gramStart"/>
            <w:r w:rsidRPr="00F07EF9">
              <w:rPr>
                <w:rFonts w:ascii="黑体" w:eastAsia="黑体" w:hAnsi="黑体"/>
                <w:bCs/>
                <w:color w:val="000000" w:themeColor="text1"/>
                <w:sz w:val="18"/>
                <w:szCs w:val="16"/>
              </w:rPr>
              <w:t>brca.mlpa</w:t>
            </w:r>
            <w:proofErr w:type="gramEnd"/>
            <w:r w:rsidRPr="00F07EF9">
              <w:rPr>
                <w:rFonts w:ascii="黑体" w:eastAsia="黑体" w:hAnsi="黑体"/>
                <w:bCs/>
                <w:color w:val="000000" w:themeColor="text1"/>
                <w:sz w:val="18"/>
                <w:szCs w:val="16"/>
              </w:rPr>
              <w:t>.B</w:t>
            </w:r>
            <w:r w:rsidR="008F28F1" w:rsidRPr="00F07EF9">
              <w:rPr>
                <w:rFonts w:ascii="黑体" w:eastAsia="黑体" w:hAnsi="黑体"/>
                <w:bCs/>
                <w:color w:val="000000" w:themeColor="text1"/>
                <w:sz w:val="18"/>
                <w:szCs w:val="16"/>
              </w:rPr>
              <w:t>2</w:t>
            </w:r>
            <w:r w:rsidRPr="00F07EF9">
              <w:rPr>
                <w:rFonts w:ascii="黑体" w:eastAsia="黑体" w:hAnsi="黑体"/>
                <w:bCs/>
                <w:color w:val="000000" w:themeColor="text1"/>
                <w:sz w:val="18"/>
                <w:szCs w:val="16"/>
              </w:rPr>
              <w:t>_Loss and not var_brca.mlpa.B</w:t>
            </w:r>
            <w:r w:rsidR="008F28F1" w:rsidRPr="00F07EF9">
              <w:rPr>
                <w:rFonts w:ascii="黑体" w:eastAsia="黑体" w:hAnsi="黑体"/>
                <w:bCs/>
                <w:color w:val="000000" w:themeColor="text1"/>
                <w:sz w:val="18"/>
                <w:szCs w:val="16"/>
              </w:rPr>
              <w:t>2</w:t>
            </w:r>
            <w:r w:rsidRPr="00F07EF9">
              <w:rPr>
                <w:rFonts w:ascii="黑体" w:eastAsia="黑体" w:hAnsi="黑体"/>
                <w:bCs/>
                <w:color w:val="000000" w:themeColor="text1"/>
                <w:sz w:val="18"/>
                <w:szCs w:val="16"/>
              </w:rPr>
              <w:t>_Gain %}</w:t>
            </w:r>
          </w:p>
        </w:tc>
      </w:tr>
      <w:tr w:rsidR="00750533" w:rsidRPr="00F07EF9" w14:paraId="5C642017" w14:textId="77777777" w:rsidTr="002C13DF">
        <w:trPr>
          <w:trHeight w:val="454"/>
          <w:jc w:val="center"/>
        </w:trPr>
        <w:tc>
          <w:tcPr>
            <w:tcW w:w="670" w:type="dxa"/>
            <w:shd w:val="clear" w:color="auto" w:fill="auto"/>
            <w:noWrap/>
          </w:tcPr>
          <w:p w14:paraId="48D353E4" w14:textId="77777777" w:rsidR="00750533" w:rsidRPr="00F07EF9" w:rsidRDefault="00750533" w:rsidP="00750533">
            <w:pPr>
              <w:pStyle w:val="ae"/>
              <w:numPr>
                <w:ilvl w:val="0"/>
                <w:numId w:val="2"/>
              </w:numPr>
              <w:ind w:left="0" w:firstLineChars="0" w:firstLine="0"/>
              <w:jc w:val="center"/>
              <w:rPr>
                <w:rFonts w:ascii="黑体" w:eastAsia="黑体" w:hAnsi="黑体"/>
                <w:bCs/>
                <w:color w:val="000000" w:themeColor="text1"/>
                <w:sz w:val="18"/>
                <w:szCs w:val="16"/>
              </w:rPr>
            </w:pPr>
          </w:p>
        </w:tc>
        <w:tc>
          <w:tcPr>
            <w:tcW w:w="992" w:type="dxa"/>
            <w:shd w:val="clear" w:color="auto" w:fill="auto"/>
            <w:noWrap/>
          </w:tcPr>
          <w:p w14:paraId="6E463CD3" w14:textId="79EB2066" w:rsidR="00750533" w:rsidRPr="00F07EF9" w:rsidRDefault="00750533" w:rsidP="00750533">
            <w:pPr>
              <w:widowControl/>
              <w:jc w:val="center"/>
              <w:rPr>
                <w:rFonts w:ascii="黑体" w:eastAsia="黑体" w:hAnsi="黑体"/>
                <w:bCs/>
                <w:i/>
                <w:color w:val="000000" w:themeColor="text1"/>
                <w:sz w:val="18"/>
                <w:szCs w:val="16"/>
              </w:rPr>
            </w:pPr>
            <w:r w:rsidRPr="00F07EF9">
              <w:rPr>
                <w:rFonts w:ascii="黑体" w:eastAsia="黑体" w:hAnsi="黑体"/>
                <w:bCs/>
                <w:i/>
                <w:color w:val="000000" w:themeColor="text1"/>
                <w:sz w:val="18"/>
                <w:szCs w:val="16"/>
              </w:rPr>
              <w:t>BRCA2</w:t>
            </w:r>
          </w:p>
        </w:tc>
        <w:tc>
          <w:tcPr>
            <w:tcW w:w="2977" w:type="dxa"/>
            <w:shd w:val="clear" w:color="auto" w:fill="auto"/>
          </w:tcPr>
          <w:p w14:paraId="1798532E" w14:textId="4C46D660" w:rsidR="00750533" w:rsidRPr="00F07EF9" w:rsidRDefault="00750533" w:rsidP="00750533">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未检测到致病性或疑似致病性变异</w:t>
            </w:r>
          </w:p>
        </w:tc>
        <w:tc>
          <w:tcPr>
            <w:tcW w:w="1547" w:type="dxa"/>
            <w:shd w:val="clear" w:color="auto" w:fill="auto"/>
          </w:tcPr>
          <w:p w14:paraId="49BBCE2C" w14:textId="549AFB50" w:rsidR="00750533" w:rsidRPr="00F07EF9" w:rsidRDefault="00750533" w:rsidP="00750533">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075" w:type="dxa"/>
            <w:shd w:val="clear" w:color="auto" w:fill="auto"/>
          </w:tcPr>
          <w:p w14:paraId="44E14C3F" w14:textId="58A80F1E" w:rsidR="00750533" w:rsidRPr="00F07EF9" w:rsidRDefault="00750533" w:rsidP="00750533">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843" w:type="dxa"/>
            <w:shd w:val="clear" w:color="auto" w:fill="auto"/>
          </w:tcPr>
          <w:p w14:paraId="1236D3B2" w14:textId="4258D0AF" w:rsidR="00750533" w:rsidRPr="00F07EF9" w:rsidRDefault="00750533" w:rsidP="00750533">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r>
      <w:tr w:rsidR="00750533" w:rsidRPr="00F07EF9" w14:paraId="7826109F" w14:textId="77777777" w:rsidTr="0004151B">
        <w:trPr>
          <w:trHeight w:val="454"/>
          <w:jc w:val="center"/>
        </w:trPr>
        <w:tc>
          <w:tcPr>
            <w:tcW w:w="9104" w:type="dxa"/>
            <w:gridSpan w:val="6"/>
            <w:shd w:val="clear" w:color="auto" w:fill="auto"/>
            <w:noWrap/>
          </w:tcPr>
          <w:p w14:paraId="4CA52FC2" w14:textId="13E36A46" w:rsidR="00750533" w:rsidRPr="00F07EF9" w:rsidRDefault="00750533">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endif%}</w:t>
            </w:r>
          </w:p>
        </w:tc>
      </w:tr>
    </w:tbl>
    <w:p w14:paraId="5FB3371F" w14:textId="1ED483F7" w:rsidR="007A5885" w:rsidRDefault="00961587">
      <w:pPr>
        <w:widowControl/>
        <w:autoSpaceDE w:val="0"/>
        <w:autoSpaceDN w:val="0"/>
        <w:adjustRightInd w:val="0"/>
        <w:jc w:val="left"/>
        <w:rPr>
          <w:rFonts w:ascii="黑体" w:eastAsia="黑体" w:hAnsi="黑体"/>
          <w:color w:val="000000"/>
          <w:kern w:val="0"/>
          <w:sz w:val="20"/>
          <w:szCs w:val="20"/>
          <w:highlight w:val="magenta"/>
        </w:rPr>
      </w:pPr>
      <w:r w:rsidRPr="00961587">
        <w:rPr>
          <w:rFonts w:ascii="黑体" w:eastAsia="黑体" w:hAnsi="黑体" w:hint="eastAsia"/>
          <w:color w:val="000000"/>
          <w:kern w:val="0"/>
          <w:sz w:val="20"/>
          <w:szCs w:val="20"/>
          <w:highlight w:val="magenta"/>
        </w:rPr>
        <w:t>{</w:t>
      </w:r>
      <w:r w:rsidRPr="00961587">
        <w:rPr>
          <w:rFonts w:ascii="黑体" w:eastAsia="黑体" w:hAnsi="黑体"/>
          <w:color w:val="000000"/>
          <w:kern w:val="0"/>
          <w:sz w:val="20"/>
          <w:szCs w:val="20"/>
          <w:highlight w:val="magenta"/>
        </w:rPr>
        <w:t>%</w:t>
      </w:r>
      <w:r w:rsidRPr="00961587">
        <w:rPr>
          <w:rFonts w:ascii="黑体" w:eastAsia="黑体" w:hAnsi="黑体" w:hint="eastAsia"/>
          <w:color w:val="000000"/>
          <w:kern w:val="0"/>
          <w:sz w:val="20"/>
          <w:szCs w:val="20"/>
          <w:highlight w:val="magenta"/>
        </w:rPr>
        <w:t>p</w:t>
      </w:r>
      <w:r w:rsidRPr="00961587">
        <w:rPr>
          <w:rFonts w:ascii="黑体" w:eastAsia="黑体" w:hAnsi="黑体"/>
          <w:color w:val="000000"/>
          <w:kern w:val="0"/>
          <w:sz w:val="20"/>
          <w:szCs w:val="20"/>
          <w:highlight w:val="magenta"/>
        </w:rPr>
        <w:t xml:space="preserve"> else%</w:t>
      </w:r>
      <w:r w:rsidRPr="00961587">
        <w:rPr>
          <w:rFonts w:ascii="黑体" w:eastAsia="黑体" w:hAnsi="黑体" w:hint="eastAsia"/>
          <w:color w:val="000000"/>
          <w:kern w:val="0"/>
          <w:sz w:val="20"/>
          <w:szCs w:val="20"/>
          <w:highlight w:val="magenta"/>
        </w:rPr>
        <w:t>}</w:t>
      </w:r>
    </w:p>
    <w:tbl>
      <w:tblPr>
        <w:tblStyle w:val="-BRCA-"/>
        <w:tblW w:w="9104"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0"/>
        <w:gridCol w:w="992"/>
        <w:gridCol w:w="2977"/>
        <w:gridCol w:w="1547"/>
        <w:gridCol w:w="1075"/>
        <w:gridCol w:w="1843"/>
      </w:tblGrid>
      <w:tr w:rsidR="00961587" w:rsidRPr="00F07EF9" w14:paraId="71702AC0" w14:textId="77777777" w:rsidTr="00C10B5E">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shd w:val="clear" w:color="auto" w:fill="EAF1DD" w:themeFill="accent3" w:themeFillTint="33"/>
            <w:noWrap/>
          </w:tcPr>
          <w:p w14:paraId="33BABA9C" w14:textId="77777777" w:rsidR="00961587" w:rsidRPr="00F07EF9" w:rsidRDefault="00961587" w:rsidP="00C10B5E">
            <w:pPr>
              <w:spacing w:line="240" w:lineRule="exact"/>
              <w:jc w:val="center"/>
              <w:rPr>
                <w:rFonts w:ascii="黑体" w:eastAsia="黑体" w:hAnsi="黑体"/>
                <w:b/>
                <w:sz w:val="18"/>
                <w:szCs w:val="18"/>
              </w:rPr>
            </w:pPr>
            <w:r w:rsidRPr="00F07EF9">
              <w:rPr>
                <w:rFonts w:ascii="黑体" w:eastAsia="黑体" w:hAnsi="黑体" w:hint="eastAsia"/>
                <w:b/>
                <w:sz w:val="18"/>
                <w:szCs w:val="18"/>
              </w:rPr>
              <w:t>编号</w:t>
            </w:r>
          </w:p>
        </w:tc>
        <w:tc>
          <w:tcPr>
            <w:tcW w:w="992" w:type="dxa"/>
            <w:shd w:val="clear" w:color="auto" w:fill="EAF1DD" w:themeFill="accent3" w:themeFillTint="33"/>
            <w:noWrap/>
          </w:tcPr>
          <w:p w14:paraId="1D95B4E9" w14:textId="77777777" w:rsidR="00961587" w:rsidRPr="00F07EF9" w:rsidRDefault="00961587" w:rsidP="00C10B5E">
            <w:pPr>
              <w:spacing w:line="240" w:lineRule="exact"/>
              <w:jc w:val="center"/>
              <w:rPr>
                <w:rFonts w:ascii="黑体" w:eastAsia="黑体" w:hAnsi="黑体"/>
                <w:b/>
                <w:sz w:val="18"/>
                <w:szCs w:val="18"/>
              </w:rPr>
            </w:pPr>
            <w:r w:rsidRPr="00F07EF9">
              <w:rPr>
                <w:rFonts w:ascii="黑体" w:eastAsia="黑体" w:hAnsi="黑体" w:hint="eastAsia"/>
                <w:b/>
                <w:sz w:val="18"/>
                <w:szCs w:val="18"/>
              </w:rPr>
              <w:t>基因</w:t>
            </w:r>
          </w:p>
        </w:tc>
        <w:tc>
          <w:tcPr>
            <w:tcW w:w="2977" w:type="dxa"/>
            <w:shd w:val="clear" w:color="auto" w:fill="EAF1DD" w:themeFill="accent3" w:themeFillTint="33"/>
          </w:tcPr>
          <w:p w14:paraId="134A1801" w14:textId="77777777" w:rsidR="00961587" w:rsidRPr="00F07EF9" w:rsidRDefault="00961587" w:rsidP="00C10B5E">
            <w:pPr>
              <w:spacing w:line="240" w:lineRule="exact"/>
              <w:jc w:val="center"/>
              <w:rPr>
                <w:rFonts w:ascii="黑体" w:eastAsia="黑体" w:hAnsi="黑体"/>
                <w:b/>
                <w:sz w:val="18"/>
                <w:szCs w:val="18"/>
              </w:rPr>
            </w:pPr>
            <w:r w:rsidRPr="00F07EF9">
              <w:rPr>
                <w:rFonts w:ascii="黑体" w:eastAsia="黑体" w:hAnsi="黑体" w:hint="eastAsia"/>
                <w:b/>
                <w:sz w:val="18"/>
                <w:szCs w:val="18"/>
              </w:rPr>
              <w:t>检测结果</w:t>
            </w:r>
          </w:p>
        </w:tc>
        <w:tc>
          <w:tcPr>
            <w:tcW w:w="1547" w:type="dxa"/>
            <w:shd w:val="clear" w:color="auto" w:fill="EAF1DD" w:themeFill="accent3" w:themeFillTint="33"/>
          </w:tcPr>
          <w:p w14:paraId="1C878B2C" w14:textId="77777777" w:rsidR="00961587" w:rsidRPr="00F07EF9" w:rsidRDefault="00961587" w:rsidP="00C10B5E">
            <w:pPr>
              <w:spacing w:line="240" w:lineRule="exact"/>
              <w:jc w:val="center"/>
              <w:rPr>
                <w:rFonts w:ascii="黑体" w:eastAsia="黑体" w:hAnsi="黑体"/>
                <w:b/>
                <w:sz w:val="18"/>
                <w:szCs w:val="18"/>
              </w:rPr>
            </w:pPr>
            <w:r w:rsidRPr="00F07EF9">
              <w:rPr>
                <w:rFonts w:ascii="黑体" w:eastAsia="黑体" w:hAnsi="黑体" w:hint="eastAsia"/>
                <w:b/>
                <w:sz w:val="18"/>
                <w:szCs w:val="18"/>
              </w:rPr>
              <w:t>变异来源</w:t>
            </w:r>
          </w:p>
        </w:tc>
        <w:tc>
          <w:tcPr>
            <w:tcW w:w="1075" w:type="dxa"/>
            <w:shd w:val="clear" w:color="auto" w:fill="EAF1DD" w:themeFill="accent3" w:themeFillTint="33"/>
          </w:tcPr>
          <w:p w14:paraId="16F2E24A" w14:textId="77777777" w:rsidR="00961587" w:rsidRPr="00F07EF9" w:rsidRDefault="00961587" w:rsidP="00C10B5E">
            <w:pPr>
              <w:spacing w:line="240" w:lineRule="exact"/>
              <w:jc w:val="center"/>
              <w:rPr>
                <w:rFonts w:ascii="黑体" w:eastAsia="黑体" w:hAnsi="黑体"/>
                <w:b/>
                <w:sz w:val="18"/>
                <w:szCs w:val="18"/>
              </w:rPr>
            </w:pPr>
            <w:r w:rsidRPr="00F07EF9">
              <w:rPr>
                <w:rFonts w:ascii="黑体" w:eastAsia="黑体" w:hAnsi="黑体" w:hint="eastAsia"/>
                <w:b/>
                <w:sz w:val="18"/>
                <w:szCs w:val="18"/>
              </w:rPr>
              <w:t>变异丰度</w:t>
            </w:r>
          </w:p>
        </w:tc>
        <w:tc>
          <w:tcPr>
            <w:tcW w:w="1843" w:type="dxa"/>
            <w:shd w:val="clear" w:color="auto" w:fill="EAF1DD" w:themeFill="accent3" w:themeFillTint="33"/>
          </w:tcPr>
          <w:p w14:paraId="7EDFF969" w14:textId="77777777" w:rsidR="00961587" w:rsidRPr="00F07EF9" w:rsidRDefault="00961587" w:rsidP="00C10B5E">
            <w:pPr>
              <w:spacing w:line="240" w:lineRule="exact"/>
              <w:jc w:val="center"/>
              <w:rPr>
                <w:rFonts w:ascii="黑体" w:eastAsia="黑体" w:hAnsi="黑体"/>
                <w:b/>
                <w:sz w:val="18"/>
                <w:szCs w:val="18"/>
              </w:rPr>
            </w:pPr>
            <w:r w:rsidRPr="00F07EF9">
              <w:rPr>
                <w:rFonts w:ascii="黑体" w:eastAsia="黑体" w:hAnsi="黑体" w:hint="eastAsia"/>
                <w:b/>
                <w:sz w:val="18"/>
                <w:szCs w:val="18"/>
              </w:rPr>
              <w:t>变异解读</w:t>
            </w:r>
          </w:p>
        </w:tc>
      </w:tr>
      <w:tr w:rsidR="00961587" w:rsidRPr="00F07EF9" w14:paraId="618F7A51" w14:textId="77777777" w:rsidTr="00C10B5E">
        <w:trPr>
          <w:trHeight w:val="454"/>
          <w:jc w:val="center"/>
        </w:trPr>
        <w:tc>
          <w:tcPr>
            <w:tcW w:w="9104" w:type="dxa"/>
            <w:gridSpan w:val="6"/>
            <w:shd w:val="clear" w:color="auto" w:fill="auto"/>
            <w:noWrap/>
          </w:tcPr>
          <w:p w14:paraId="77250075" w14:textId="1926115C"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for a in var_</w:t>
            </w:r>
            <w:proofErr w:type="gramStart"/>
            <w:r w:rsidRPr="00F07EF9">
              <w:rPr>
                <w:rFonts w:ascii="黑体" w:eastAsia="黑体" w:hAnsi="黑体"/>
                <w:bCs/>
                <w:color w:val="000000" w:themeColor="text1"/>
                <w:sz w:val="18"/>
                <w:szCs w:val="16"/>
              </w:rPr>
              <w:t>brca.</w:t>
            </w:r>
            <w:r>
              <w:rPr>
                <w:rFonts w:ascii="黑体" w:eastAsia="黑体" w:hAnsi="黑体"/>
                <w:bCs/>
                <w:color w:val="000000" w:themeColor="text1"/>
                <w:sz w:val="18"/>
                <w:szCs w:val="16"/>
              </w:rPr>
              <w:t>gcnv</w:t>
            </w:r>
            <w:proofErr w:type="gramEnd"/>
            <w:r w:rsidRPr="00F07EF9">
              <w:rPr>
                <w:rFonts w:ascii="黑体" w:eastAsia="黑体" w:hAnsi="黑体"/>
                <w:bCs/>
                <w:color w:val="000000" w:themeColor="text1"/>
                <w:sz w:val="18"/>
                <w:szCs w:val="16"/>
              </w:rPr>
              <w:t>.B1_Loss%}</w:t>
            </w:r>
          </w:p>
        </w:tc>
      </w:tr>
      <w:tr w:rsidR="00961587" w:rsidRPr="00F07EF9" w14:paraId="2CBC2E0B" w14:textId="77777777" w:rsidTr="00C10B5E">
        <w:trPr>
          <w:trHeight w:val="454"/>
          <w:jc w:val="center"/>
        </w:trPr>
        <w:tc>
          <w:tcPr>
            <w:tcW w:w="670" w:type="dxa"/>
            <w:shd w:val="clear" w:color="auto" w:fill="auto"/>
            <w:noWrap/>
          </w:tcPr>
          <w:p w14:paraId="58547255" w14:textId="77777777" w:rsidR="00961587" w:rsidRPr="00F07EF9" w:rsidRDefault="00961587" w:rsidP="00C10B5E">
            <w:pPr>
              <w:pStyle w:val="ae"/>
              <w:numPr>
                <w:ilvl w:val="0"/>
                <w:numId w:val="2"/>
              </w:numPr>
              <w:ind w:left="0" w:firstLineChars="0" w:firstLine="0"/>
              <w:jc w:val="center"/>
              <w:rPr>
                <w:rFonts w:ascii="黑体" w:eastAsia="黑体" w:hAnsi="黑体"/>
                <w:b/>
                <w:color w:val="FF0000"/>
                <w:sz w:val="18"/>
                <w:szCs w:val="16"/>
              </w:rPr>
            </w:pPr>
          </w:p>
        </w:tc>
        <w:tc>
          <w:tcPr>
            <w:tcW w:w="992" w:type="dxa"/>
            <w:shd w:val="clear" w:color="auto" w:fill="auto"/>
            <w:noWrap/>
          </w:tcPr>
          <w:p w14:paraId="3AB2F8DA" w14:textId="77777777" w:rsidR="00961587" w:rsidRPr="00F07EF9" w:rsidRDefault="00961587" w:rsidP="00C10B5E">
            <w:pPr>
              <w:widowControl/>
              <w:jc w:val="center"/>
              <w:rPr>
                <w:rFonts w:ascii="黑体" w:eastAsia="黑体" w:hAnsi="黑体"/>
                <w:b/>
                <w:i/>
                <w:color w:val="FF0000"/>
                <w:sz w:val="18"/>
                <w:szCs w:val="16"/>
              </w:rPr>
            </w:pPr>
            <w:r w:rsidRPr="00F07EF9">
              <w:rPr>
                <w:rFonts w:ascii="黑体" w:eastAsia="黑体" w:hAnsi="黑体" w:hint="eastAsia"/>
                <w:b/>
                <w:i/>
                <w:color w:val="FF0000"/>
                <w:sz w:val="18"/>
                <w:szCs w:val="16"/>
              </w:rPr>
              <w:t>{{</w:t>
            </w:r>
            <w:proofErr w:type="spellStart"/>
            <w:proofErr w:type="gramStart"/>
            <w:r w:rsidRPr="00F07EF9">
              <w:rPr>
                <w:rFonts w:ascii="黑体" w:eastAsia="黑体" w:hAnsi="黑体"/>
                <w:b/>
                <w:i/>
                <w:color w:val="FF0000"/>
                <w:sz w:val="18"/>
                <w:szCs w:val="16"/>
              </w:rPr>
              <w:t>a.gene</w:t>
            </w:r>
            <w:proofErr w:type="gramEnd"/>
            <w:r w:rsidRPr="00F07EF9">
              <w:rPr>
                <w:rFonts w:ascii="黑体" w:eastAsia="黑体" w:hAnsi="黑体"/>
                <w:b/>
                <w:i/>
                <w:color w:val="FF0000"/>
                <w:sz w:val="18"/>
                <w:szCs w:val="16"/>
              </w:rPr>
              <w:t>_symbol</w:t>
            </w:r>
            <w:proofErr w:type="spellEnd"/>
            <w:r w:rsidRPr="00F07EF9">
              <w:rPr>
                <w:rFonts w:ascii="黑体" w:eastAsia="黑体" w:hAnsi="黑体" w:hint="eastAsia"/>
                <w:b/>
                <w:i/>
                <w:color w:val="FF0000"/>
                <w:sz w:val="18"/>
                <w:szCs w:val="16"/>
              </w:rPr>
              <w:t>}}</w:t>
            </w:r>
          </w:p>
        </w:tc>
        <w:tc>
          <w:tcPr>
            <w:tcW w:w="2977" w:type="dxa"/>
            <w:shd w:val="clear" w:color="auto" w:fill="auto"/>
          </w:tcPr>
          <w:p w14:paraId="7F019217" w14:textId="77777777" w:rsidR="00961587" w:rsidRPr="00F07EF9" w:rsidRDefault="00961587" w:rsidP="00C10B5E">
            <w:pPr>
              <w:jc w:val="center"/>
              <w:rPr>
                <w:rFonts w:ascii="黑体" w:eastAsia="黑体" w:hAnsi="黑体"/>
                <w:b/>
                <w:color w:val="FF0000"/>
                <w:sz w:val="18"/>
                <w:szCs w:val="16"/>
              </w:rPr>
            </w:pPr>
            <w:r w:rsidRPr="00F07EF9">
              <w:rPr>
                <w:rFonts w:ascii="黑体" w:eastAsia="黑体" w:hAnsi="黑体" w:hint="eastAsia"/>
                <w:b/>
                <w:color w:val="FF0000"/>
                <w:sz w:val="18"/>
                <w:szCs w:val="16"/>
              </w:rPr>
              <w:t>{</w:t>
            </w:r>
            <w:r w:rsidRPr="00F07EF9">
              <w:rPr>
                <w:rFonts w:ascii="黑体" w:eastAsia="黑体" w:hAnsi="黑体"/>
                <w:b/>
                <w:color w:val="FF0000"/>
                <w:sz w:val="18"/>
                <w:szCs w:val="16"/>
              </w:rPr>
              <w:t>{</w:t>
            </w:r>
            <w:proofErr w:type="spellStart"/>
            <w:r w:rsidRPr="00F07EF9">
              <w:rPr>
                <w:rFonts w:ascii="黑体" w:eastAsia="黑体" w:hAnsi="黑体"/>
                <w:b/>
                <w:color w:val="FF0000"/>
                <w:sz w:val="18"/>
                <w:szCs w:val="16"/>
              </w:rPr>
              <w:t>a.value</w:t>
            </w:r>
            <w:proofErr w:type="spellEnd"/>
            <w:r w:rsidRPr="00F07EF9">
              <w:rPr>
                <w:rFonts w:ascii="黑体" w:eastAsia="黑体" w:hAnsi="黑体"/>
                <w:b/>
                <w:color w:val="FF0000"/>
                <w:sz w:val="18"/>
                <w:szCs w:val="16"/>
              </w:rPr>
              <w:t>}} del</w:t>
            </w:r>
          </w:p>
        </w:tc>
        <w:tc>
          <w:tcPr>
            <w:tcW w:w="1547" w:type="dxa"/>
            <w:shd w:val="clear" w:color="auto" w:fill="auto"/>
          </w:tcPr>
          <w:p w14:paraId="7A4E86D2" w14:textId="77777777" w:rsidR="00961587" w:rsidRPr="00F07EF9" w:rsidRDefault="00961587" w:rsidP="00C10B5E">
            <w:pPr>
              <w:jc w:val="center"/>
              <w:rPr>
                <w:rFonts w:ascii="黑体" w:eastAsia="黑体" w:hAnsi="黑体"/>
                <w:b/>
                <w:color w:val="FF0000"/>
                <w:sz w:val="18"/>
                <w:szCs w:val="16"/>
              </w:rPr>
            </w:pPr>
            <w:r w:rsidRPr="00F07EF9">
              <w:rPr>
                <w:rFonts w:ascii="黑体" w:eastAsia="黑体" w:hAnsi="黑体" w:hint="eastAsia"/>
                <w:b/>
                <w:color w:val="FF0000"/>
                <w:sz w:val="18"/>
                <w:szCs w:val="16"/>
              </w:rPr>
              <w:t>胚系</w:t>
            </w:r>
          </w:p>
        </w:tc>
        <w:tc>
          <w:tcPr>
            <w:tcW w:w="1075" w:type="dxa"/>
            <w:shd w:val="clear" w:color="auto" w:fill="auto"/>
          </w:tcPr>
          <w:p w14:paraId="319719E8" w14:textId="77777777" w:rsidR="00961587" w:rsidRPr="00F07EF9" w:rsidRDefault="00961587" w:rsidP="00C10B5E">
            <w:pPr>
              <w:jc w:val="center"/>
              <w:rPr>
                <w:rFonts w:ascii="黑体" w:eastAsia="黑体" w:hAnsi="黑体"/>
                <w:b/>
                <w:color w:val="FF0000"/>
                <w:sz w:val="18"/>
                <w:szCs w:val="16"/>
              </w:rPr>
            </w:pPr>
            <w:r w:rsidRPr="00F07EF9">
              <w:rPr>
                <w:rFonts w:ascii="黑体" w:eastAsia="黑体" w:hAnsi="黑体" w:hint="eastAsia"/>
                <w:b/>
                <w:color w:val="FF0000"/>
                <w:sz w:val="18"/>
                <w:szCs w:val="16"/>
              </w:rPr>
              <w:t>/</w:t>
            </w:r>
          </w:p>
        </w:tc>
        <w:tc>
          <w:tcPr>
            <w:tcW w:w="1843" w:type="dxa"/>
            <w:shd w:val="clear" w:color="auto" w:fill="auto"/>
          </w:tcPr>
          <w:p w14:paraId="0CC99740" w14:textId="77777777" w:rsidR="00961587" w:rsidRPr="00F07EF9" w:rsidRDefault="00961587" w:rsidP="00C10B5E">
            <w:pPr>
              <w:jc w:val="center"/>
              <w:rPr>
                <w:rFonts w:ascii="黑体" w:eastAsia="黑体" w:hAnsi="黑体"/>
                <w:b/>
                <w:color w:val="FF0000"/>
                <w:sz w:val="18"/>
                <w:szCs w:val="16"/>
              </w:rPr>
            </w:pPr>
            <w:r w:rsidRPr="00F07EF9">
              <w:rPr>
                <w:rFonts w:ascii="黑体" w:eastAsia="黑体" w:hAnsi="黑体" w:hint="eastAsia"/>
                <w:b/>
                <w:color w:val="FF0000"/>
                <w:sz w:val="18"/>
                <w:szCs w:val="16"/>
              </w:rPr>
              <w:t>疑似致病性变异</w:t>
            </w:r>
          </w:p>
        </w:tc>
      </w:tr>
      <w:tr w:rsidR="00961587" w:rsidRPr="00F07EF9" w14:paraId="75B667C6" w14:textId="77777777" w:rsidTr="00C10B5E">
        <w:trPr>
          <w:trHeight w:val="454"/>
          <w:jc w:val="center"/>
        </w:trPr>
        <w:tc>
          <w:tcPr>
            <w:tcW w:w="9104" w:type="dxa"/>
            <w:gridSpan w:val="6"/>
            <w:shd w:val="clear" w:color="auto" w:fill="auto"/>
            <w:noWrap/>
          </w:tcPr>
          <w:p w14:paraId="4A3F33E3" w14:textId="77777777"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 xml:space="preserve">{%tr </w:t>
            </w:r>
            <w:proofErr w:type="spellStart"/>
            <w:r w:rsidRPr="00F07EF9">
              <w:rPr>
                <w:rFonts w:ascii="黑体" w:eastAsia="黑体" w:hAnsi="黑体"/>
                <w:bCs/>
                <w:color w:val="000000" w:themeColor="text1"/>
                <w:sz w:val="18"/>
                <w:szCs w:val="16"/>
              </w:rPr>
              <w:t>endfor</w:t>
            </w:r>
            <w:proofErr w:type="spellEnd"/>
            <w:r w:rsidRPr="00F07EF9">
              <w:rPr>
                <w:rFonts w:ascii="黑体" w:eastAsia="黑体" w:hAnsi="黑体"/>
                <w:bCs/>
                <w:color w:val="000000" w:themeColor="text1"/>
                <w:sz w:val="18"/>
                <w:szCs w:val="16"/>
              </w:rPr>
              <w:t>%}</w:t>
            </w:r>
          </w:p>
        </w:tc>
      </w:tr>
      <w:tr w:rsidR="00961587" w:rsidRPr="00F07EF9" w14:paraId="3D1A5395" w14:textId="77777777" w:rsidTr="00C10B5E">
        <w:trPr>
          <w:trHeight w:val="454"/>
          <w:jc w:val="center"/>
        </w:trPr>
        <w:tc>
          <w:tcPr>
            <w:tcW w:w="9104" w:type="dxa"/>
            <w:gridSpan w:val="6"/>
            <w:shd w:val="clear" w:color="auto" w:fill="auto"/>
            <w:noWrap/>
          </w:tcPr>
          <w:p w14:paraId="71B80EBD" w14:textId="2968B1DE"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for a in var_</w:t>
            </w:r>
            <w:proofErr w:type="gramStart"/>
            <w:r w:rsidRPr="00F07EF9">
              <w:rPr>
                <w:rFonts w:ascii="黑体" w:eastAsia="黑体" w:hAnsi="黑体"/>
                <w:bCs/>
                <w:color w:val="000000" w:themeColor="text1"/>
                <w:sz w:val="18"/>
                <w:szCs w:val="16"/>
              </w:rPr>
              <w:t>brca.</w:t>
            </w:r>
            <w:r>
              <w:rPr>
                <w:rFonts w:ascii="黑体" w:eastAsia="黑体" w:hAnsi="黑体"/>
                <w:bCs/>
                <w:color w:val="000000" w:themeColor="text1"/>
                <w:sz w:val="18"/>
                <w:szCs w:val="16"/>
              </w:rPr>
              <w:t>gcnv</w:t>
            </w:r>
            <w:proofErr w:type="gramEnd"/>
            <w:r w:rsidRPr="00F07EF9">
              <w:rPr>
                <w:rFonts w:ascii="黑体" w:eastAsia="黑体" w:hAnsi="黑体"/>
                <w:bCs/>
                <w:color w:val="000000" w:themeColor="text1"/>
                <w:sz w:val="18"/>
                <w:szCs w:val="16"/>
              </w:rPr>
              <w:t>.B1_Gain%}</w:t>
            </w:r>
          </w:p>
        </w:tc>
      </w:tr>
      <w:tr w:rsidR="00961587" w:rsidRPr="00F07EF9" w14:paraId="0CA7E4AE" w14:textId="77777777" w:rsidTr="00C10B5E">
        <w:trPr>
          <w:trHeight w:val="454"/>
          <w:jc w:val="center"/>
        </w:trPr>
        <w:tc>
          <w:tcPr>
            <w:tcW w:w="670" w:type="dxa"/>
            <w:shd w:val="clear" w:color="auto" w:fill="auto"/>
            <w:noWrap/>
          </w:tcPr>
          <w:p w14:paraId="36055CC3" w14:textId="77777777" w:rsidR="00961587" w:rsidRPr="00F07EF9" w:rsidRDefault="00961587" w:rsidP="00C10B5E">
            <w:pPr>
              <w:pStyle w:val="ae"/>
              <w:numPr>
                <w:ilvl w:val="0"/>
                <w:numId w:val="2"/>
              </w:numPr>
              <w:ind w:left="0" w:firstLineChars="0" w:firstLine="0"/>
              <w:jc w:val="center"/>
              <w:rPr>
                <w:rFonts w:ascii="黑体" w:eastAsia="黑体" w:hAnsi="黑体"/>
                <w:bCs/>
                <w:color w:val="000000" w:themeColor="text1"/>
                <w:sz w:val="18"/>
                <w:szCs w:val="16"/>
              </w:rPr>
            </w:pPr>
          </w:p>
        </w:tc>
        <w:tc>
          <w:tcPr>
            <w:tcW w:w="992" w:type="dxa"/>
            <w:shd w:val="clear" w:color="auto" w:fill="auto"/>
            <w:noWrap/>
          </w:tcPr>
          <w:p w14:paraId="06C47252" w14:textId="77777777" w:rsidR="00961587" w:rsidRPr="00F07EF9" w:rsidRDefault="00961587" w:rsidP="00C10B5E">
            <w:pPr>
              <w:widowControl/>
              <w:jc w:val="center"/>
              <w:rPr>
                <w:rFonts w:ascii="黑体" w:eastAsia="黑体" w:hAnsi="黑体"/>
                <w:bCs/>
                <w:i/>
                <w:color w:val="000000" w:themeColor="text1"/>
                <w:sz w:val="18"/>
                <w:szCs w:val="16"/>
              </w:rPr>
            </w:pPr>
            <w:r w:rsidRPr="00F07EF9">
              <w:rPr>
                <w:rFonts w:ascii="黑体" w:eastAsia="黑体" w:hAnsi="黑体" w:hint="eastAsia"/>
                <w:bCs/>
                <w:i/>
                <w:color w:val="000000" w:themeColor="text1"/>
                <w:sz w:val="18"/>
                <w:szCs w:val="16"/>
              </w:rPr>
              <w:t>{{</w:t>
            </w:r>
            <w:proofErr w:type="spellStart"/>
            <w:proofErr w:type="gramStart"/>
            <w:r w:rsidRPr="00F07EF9">
              <w:rPr>
                <w:rFonts w:ascii="黑体" w:eastAsia="黑体" w:hAnsi="黑体"/>
                <w:bCs/>
                <w:i/>
                <w:color w:val="000000" w:themeColor="text1"/>
                <w:sz w:val="18"/>
                <w:szCs w:val="16"/>
              </w:rPr>
              <w:t>a.gene</w:t>
            </w:r>
            <w:proofErr w:type="gramEnd"/>
            <w:r w:rsidRPr="00F07EF9">
              <w:rPr>
                <w:rFonts w:ascii="黑体" w:eastAsia="黑体" w:hAnsi="黑体"/>
                <w:bCs/>
                <w:i/>
                <w:color w:val="000000" w:themeColor="text1"/>
                <w:sz w:val="18"/>
                <w:szCs w:val="16"/>
              </w:rPr>
              <w:t>_symbol</w:t>
            </w:r>
            <w:proofErr w:type="spellEnd"/>
            <w:r w:rsidRPr="00F07EF9">
              <w:rPr>
                <w:rFonts w:ascii="黑体" w:eastAsia="黑体" w:hAnsi="黑体" w:hint="eastAsia"/>
                <w:bCs/>
                <w:i/>
                <w:color w:val="000000" w:themeColor="text1"/>
                <w:sz w:val="18"/>
                <w:szCs w:val="16"/>
              </w:rPr>
              <w:t>}}</w:t>
            </w:r>
          </w:p>
        </w:tc>
        <w:tc>
          <w:tcPr>
            <w:tcW w:w="2977" w:type="dxa"/>
            <w:shd w:val="clear" w:color="auto" w:fill="auto"/>
          </w:tcPr>
          <w:p w14:paraId="39626039" w14:textId="77777777"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r w:rsidRPr="00F07EF9">
              <w:rPr>
                <w:rFonts w:ascii="黑体" w:eastAsia="黑体" w:hAnsi="黑体"/>
                <w:bCs/>
                <w:color w:val="000000" w:themeColor="text1"/>
                <w:sz w:val="18"/>
                <w:szCs w:val="16"/>
              </w:rPr>
              <w:t>{</w:t>
            </w:r>
            <w:proofErr w:type="spellStart"/>
            <w:r w:rsidRPr="00F07EF9">
              <w:rPr>
                <w:rFonts w:ascii="黑体" w:eastAsia="黑体" w:hAnsi="黑体"/>
                <w:bCs/>
                <w:color w:val="000000" w:themeColor="text1"/>
                <w:sz w:val="18"/>
                <w:szCs w:val="16"/>
              </w:rPr>
              <w:t>a.value</w:t>
            </w:r>
            <w:proofErr w:type="spellEnd"/>
            <w:r w:rsidRPr="00F07EF9">
              <w:rPr>
                <w:rFonts w:ascii="黑体" w:eastAsia="黑体" w:hAnsi="黑体"/>
                <w:bCs/>
                <w:color w:val="000000" w:themeColor="text1"/>
                <w:sz w:val="18"/>
                <w:szCs w:val="16"/>
              </w:rPr>
              <w:t>}} d</w:t>
            </w:r>
            <w:r w:rsidRPr="00F07EF9">
              <w:rPr>
                <w:rFonts w:ascii="黑体" w:eastAsia="黑体" w:hAnsi="黑体" w:hint="eastAsia"/>
                <w:bCs/>
                <w:color w:val="000000" w:themeColor="text1"/>
                <w:sz w:val="18"/>
                <w:szCs w:val="16"/>
              </w:rPr>
              <w:t>up</w:t>
            </w:r>
          </w:p>
        </w:tc>
        <w:tc>
          <w:tcPr>
            <w:tcW w:w="1547" w:type="dxa"/>
            <w:shd w:val="clear" w:color="auto" w:fill="auto"/>
          </w:tcPr>
          <w:p w14:paraId="0E123989" w14:textId="77777777"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胚系</w:t>
            </w:r>
          </w:p>
        </w:tc>
        <w:tc>
          <w:tcPr>
            <w:tcW w:w="1075" w:type="dxa"/>
            <w:shd w:val="clear" w:color="auto" w:fill="auto"/>
          </w:tcPr>
          <w:p w14:paraId="6C35F38A" w14:textId="77777777"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843" w:type="dxa"/>
            <w:shd w:val="clear" w:color="auto" w:fill="auto"/>
          </w:tcPr>
          <w:p w14:paraId="6CCCECDE" w14:textId="77777777"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意义不明确变异</w:t>
            </w:r>
          </w:p>
        </w:tc>
      </w:tr>
      <w:tr w:rsidR="00961587" w:rsidRPr="00F07EF9" w14:paraId="3B9B8305" w14:textId="77777777" w:rsidTr="00C10B5E">
        <w:trPr>
          <w:trHeight w:val="454"/>
          <w:jc w:val="center"/>
        </w:trPr>
        <w:tc>
          <w:tcPr>
            <w:tcW w:w="9104" w:type="dxa"/>
            <w:gridSpan w:val="6"/>
            <w:shd w:val="clear" w:color="auto" w:fill="auto"/>
            <w:noWrap/>
          </w:tcPr>
          <w:p w14:paraId="1FFCAD92" w14:textId="77777777"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 xml:space="preserve">{%tr </w:t>
            </w:r>
            <w:proofErr w:type="spellStart"/>
            <w:r w:rsidRPr="00F07EF9">
              <w:rPr>
                <w:rFonts w:ascii="黑体" w:eastAsia="黑体" w:hAnsi="黑体"/>
                <w:bCs/>
                <w:color w:val="000000" w:themeColor="text1"/>
                <w:sz w:val="18"/>
                <w:szCs w:val="16"/>
              </w:rPr>
              <w:t>endfor</w:t>
            </w:r>
            <w:proofErr w:type="spellEnd"/>
            <w:r w:rsidRPr="00F07EF9">
              <w:rPr>
                <w:rFonts w:ascii="黑体" w:eastAsia="黑体" w:hAnsi="黑体"/>
                <w:bCs/>
                <w:color w:val="000000" w:themeColor="text1"/>
                <w:sz w:val="18"/>
                <w:szCs w:val="16"/>
              </w:rPr>
              <w:t>%}</w:t>
            </w:r>
          </w:p>
        </w:tc>
      </w:tr>
      <w:tr w:rsidR="00961587" w:rsidRPr="00F07EF9" w14:paraId="4D24B422" w14:textId="77777777" w:rsidTr="00C10B5E">
        <w:trPr>
          <w:trHeight w:val="454"/>
          <w:jc w:val="center"/>
        </w:trPr>
        <w:tc>
          <w:tcPr>
            <w:tcW w:w="9104" w:type="dxa"/>
            <w:gridSpan w:val="6"/>
            <w:shd w:val="clear" w:color="auto" w:fill="auto"/>
            <w:noWrap/>
          </w:tcPr>
          <w:p w14:paraId="57FE2D82" w14:textId="11ABC220"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if not var_</w:t>
            </w:r>
            <w:proofErr w:type="gramStart"/>
            <w:r w:rsidRPr="00F07EF9">
              <w:rPr>
                <w:rFonts w:ascii="黑体" w:eastAsia="黑体" w:hAnsi="黑体"/>
                <w:bCs/>
                <w:color w:val="000000" w:themeColor="text1"/>
                <w:sz w:val="18"/>
                <w:szCs w:val="16"/>
              </w:rPr>
              <w:t>brca.</w:t>
            </w:r>
            <w:r>
              <w:rPr>
                <w:rFonts w:ascii="黑体" w:eastAsia="黑体" w:hAnsi="黑体"/>
                <w:bCs/>
                <w:color w:val="000000" w:themeColor="text1"/>
                <w:sz w:val="18"/>
                <w:szCs w:val="16"/>
              </w:rPr>
              <w:t>gcnv</w:t>
            </w:r>
            <w:proofErr w:type="gramEnd"/>
            <w:r w:rsidRPr="00F07EF9">
              <w:rPr>
                <w:rFonts w:ascii="黑体" w:eastAsia="黑体" w:hAnsi="黑体"/>
                <w:bCs/>
                <w:color w:val="000000" w:themeColor="text1"/>
                <w:sz w:val="18"/>
                <w:szCs w:val="16"/>
              </w:rPr>
              <w:t>.B1_Loss and not var_brca.</w:t>
            </w:r>
            <w:r>
              <w:rPr>
                <w:rFonts w:ascii="黑体" w:eastAsia="黑体" w:hAnsi="黑体"/>
                <w:bCs/>
                <w:color w:val="000000" w:themeColor="text1"/>
                <w:sz w:val="18"/>
                <w:szCs w:val="16"/>
              </w:rPr>
              <w:t>gcnv</w:t>
            </w:r>
            <w:r w:rsidRPr="00F07EF9">
              <w:rPr>
                <w:rFonts w:ascii="黑体" w:eastAsia="黑体" w:hAnsi="黑体"/>
                <w:bCs/>
                <w:color w:val="000000" w:themeColor="text1"/>
                <w:sz w:val="18"/>
                <w:szCs w:val="16"/>
              </w:rPr>
              <w:t>.B1_Gain %}</w:t>
            </w:r>
          </w:p>
        </w:tc>
      </w:tr>
      <w:tr w:rsidR="00961587" w:rsidRPr="00F07EF9" w14:paraId="011F6A93" w14:textId="77777777" w:rsidTr="00C10B5E">
        <w:trPr>
          <w:trHeight w:val="454"/>
          <w:jc w:val="center"/>
        </w:trPr>
        <w:tc>
          <w:tcPr>
            <w:tcW w:w="670" w:type="dxa"/>
            <w:shd w:val="clear" w:color="auto" w:fill="auto"/>
            <w:noWrap/>
          </w:tcPr>
          <w:p w14:paraId="141F6960" w14:textId="77777777" w:rsidR="00961587" w:rsidRPr="00F07EF9" w:rsidRDefault="00961587" w:rsidP="00C10B5E">
            <w:pPr>
              <w:pStyle w:val="ae"/>
              <w:numPr>
                <w:ilvl w:val="0"/>
                <w:numId w:val="2"/>
              </w:numPr>
              <w:ind w:left="0" w:firstLineChars="0" w:firstLine="0"/>
              <w:jc w:val="center"/>
              <w:rPr>
                <w:rFonts w:ascii="黑体" w:eastAsia="黑体" w:hAnsi="黑体"/>
                <w:bCs/>
                <w:color w:val="000000" w:themeColor="text1"/>
                <w:sz w:val="18"/>
                <w:szCs w:val="16"/>
              </w:rPr>
            </w:pPr>
          </w:p>
        </w:tc>
        <w:tc>
          <w:tcPr>
            <w:tcW w:w="992" w:type="dxa"/>
            <w:shd w:val="clear" w:color="auto" w:fill="auto"/>
            <w:noWrap/>
          </w:tcPr>
          <w:p w14:paraId="141A465E" w14:textId="77777777" w:rsidR="00961587" w:rsidRPr="00F07EF9" w:rsidRDefault="00961587" w:rsidP="00C10B5E">
            <w:pPr>
              <w:widowControl/>
              <w:jc w:val="center"/>
              <w:rPr>
                <w:rFonts w:ascii="黑体" w:eastAsia="黑体" w:hAnsi="黑体"/>
                <w:bCs/>
                <w:i/>
                <w:color w:val="000000" w:themeColor="text1"/>
                <w:sz w:val="18"/>
                <w:szCs w:val="16"/>
              </w:rPr>
            </w:pPr>
            <w:r w:rsidRPr="00F07EF9">
              <w:rPr>
                <w:rFonts w:ascii="黑体" w:eastAsia="黑体" w:hAnsi="黑体"/>
                <w:bCs/>
                <w:i/>
                <w:color w:val="000000" w:themeColor="text1"/>
                <w:sz w:val="18"/>
                <w:szCs w:val="16"/>
              </w:rPr>
              <w:t>BRCA1</w:t>
            </w:r>
          </w:p>
        </w:tc>
        <w:tc>
          <w:tcPr>
            <w:tcW w:w="2977" w:type="dxa"/>
            <w:shd w:val="clear" w:color="auto" w:fill="auto"/>
          </w:tcPr>
          <w:p w14:paraId="4F0A4A5B" w14:textId="77777777"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未检测到致病性或疑似致病性变异</w:t>
            </w:r>
          </w:p>
        </w:tc>
        <w:tc>
          <w:tcPr>
            <w:tcW w:w="1547" w:type="dxa"/>
            <w:shd w:val="clear" w:color="auto" w:fill="auto"/>
          </w:tcPr>
          <w:p w14:paraId="58D36677" w14:textId="77777777"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075" w:type="dxa"/>
            <w:shd w:val="clear" w:color="auto" w:fill="auto"/>
          </w:tcPr>
          <w:p w14:paraId="410EC22A" w14:textId="77777777"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843" w:type="dxa"/>
            <w:shd w:val="clear" w:color="auto" w:fill="auto"/>
          </w:tcPr>
          <w:p w14:paraId="6E3BA46A" w14:textId="77777777"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r>
      <w:tr w:rsidR="00961587" w:rsidRPr="00F07EF9" w14:paraId="496AFD5B" w14:textId="77777777" w:rsidTr="00C10B5E">
        <w:trPr>
          <w:trHeight w:val="454"/>
          <w:jc w:val="center"/>
        </w:trPr>
        <w:tc>
          <w:tcPr>
            <w:tcW w:w="9104" w:type="dxa"/>
            <w:gridSpan w:val="6"/>
            <w:shd w:val="clear" w:color="auto" w:fill="auto"/>
            <w:noWrap/>
          </w:tcPr>
          <w:p w14:paraId="2D484AD1" w14:textId="77777777"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endif%}</w:t>
            </w:r>
          </w:p>
        </w:tc>
      </w:tr>
      <w:tr w:rsidR="00961587" w:rsidRPr="00F07EF9" w14:paraId="48C4B5E5" w14:textId="77777777" w:rsidTr="00C10B5E">
        <w:trPr>
          <w:trHeight w:val="454"/>
          <w:jc w:val="center"/>
        </w:trPr>
        <w:tc>
          <w:tcPr>
            <w:tcW w:w="9104" w:type="dxa"/>
            <w:gridSpan w:val="6"/>
            <w:shd w:val="clear" w:color="auto" w:fill="auto"/>
            <w:noWrap/>
          </w:tcPr>
          <w:p w14:paraId="288671B3" w14:textId="4055A115"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for a in var_</w:t>
            </w:r>
            <w:proofErr w:type="gramStart"/>
            <w:r w:rsidRPr="00F07EF9">
              <w:rPr>
                <w:rFonts w:ascii="黑体" w:eastAsia="黑体" w:hAnsi="黑体"/>
                <w:bCs/>
                <w:color w:val="000000" w:themeColor="text1"/>
                <w:sz w:val="18"/>
                <w:szCs w:val="16"/>
              </w:rPr>
              <w:t>brca.</w:t>
            </w:r>
            <w:r>
              <w:rPr>
                <w:rFonts w:ascii="黑体" w:eastAsia="黑体" w:hAnsi="黑体"/>
                <w:bCs/>
                <w:color w:val="000000" w:themeColor="text1"/>
                <w:sz w:val="18"/>
                <w:szCs w:val="16"/>
              </w:rPr>
              <w:t>gcnv</w:t>
            </w:r>
            <w:proofErr w:type="gramEnd"/>
            <w:r w:rsidRPr="00F07EF9">
              <w:rPr>
                <w:rFonts w:ascii="黑体" w:eastAsia="黑体" w:hAnsi="黑体"/>
                <w:bCs/>
                <w:color w:val="000000" w:themeColor="text1"/>
                <w:sz w:val="18"/>
                <w:szCs w:val="16"/>
              </w:rPr>
              <w:t>.B2_Loss%}</w:t>
            </w:r>
          </w:p>
        </w:tc>
      </w:tr>
      <w:tr w:rsidR="00961587" w:rsidRPr="00F07EF9" w14:paraId="7A3021B0" w14:textId="77777777" w:rsidTr="00C10B5E">
        <w:trPr>
          <w:trHeight w:val="454"/>
          <w:jc w:val="center"/>
        </w:trPr>
        <w:tc>
          <w:tcPr>
            <w:tcW w:w="670" w:type="dxa"/>
            <w:shd w:val="clear" w:color="auto" w:fill="auto"/>
            <w:noWrap/>
          </w:tcPr>
          <w:p w14:paraId="3D82F22D" w14:textId="77777777" w:rsidR="00961587" w:rsidRPr="00F07EF9" w:rsidRDefault="00961587" w:rsidP="00C10B5E">
            <w:pPr>
              <w:pStyle w:val="ae"/>
              <w:numPr>
                <w:ilvl w:val="0"/>
                <w:numId w:val="2"/>
              </w:numPr>
              <w:ind w:left="0" w:firstLineChars="0" w:firstLine="0"/>
              <w:jc w:val="center"/>
              <w:rPr>
                <w:rFonts w:ascii="黑体" w:eastAsia="黑体" w:hAnsi="黑体"/>
                <w:b/>
                <w:color w:val="FF0000"/>
                <w:sz w:val="18"/>
                <w:szCs w:val="16"/>
              </w:rPr>
            </w:pPr>
          </w:p>
        </w:tc>
        <w:tc>
          <w:tcPr>
            <w:tcW w:w="992" w:type="dxa"/>
            <w:shd w:val="clear" w:color="auto" w:fill="auto"/>
            <w:noWrap/>
          </w:tcPr>
          <w:p w14:paraId="639175F9" w14:textId="77777777" w:rsidR="00961587" w:rsidRPr="00F07EF9" w:rsidRDefault="00961587" w:rsidP="00C10B5E">
            <w:pPr>
              <w:widowControl/>
              <w:jc w:val="center"/>
              <w:rPr>
                <w:rFonts w:ascii="黑体" w:eastAsia="黑体" w:hAnsi="黑体"/>
                <w:b/>
                <w:i/>
                <w:color w:val="FF0000"/>
                <w:sz w:val="18"/>
                <w:szCs w:val="16"/>
              </w:rPr>
            </w:pPr>
            <w:r w:rsidRPr="00F07EF9">
              <w:rPr>
                <w:rFonts w:ascii="黑体" w:eastAsia="黑体" w:hAnsi="黑体" w:hint="eastAsia"/>
                <w:b/>
                <w:i/>
                <w:color w:val="FF0000"/>
                <w:sz w:val="18"/>
                <w:szCs w:val="16"/>
              </w:rPr>
              <w:t>{{</w:t>
            </w:r>
            <w:proofErr w:type="spellStart"/>
            <w:proofErr w:type="gramStart"/>
            <w:r w:rsidRPr="00F07EF9">
              <w:rPr>
                <w:rFonts w:ascii="黑体" w:eastAsia="黑体" w:hAnsi="黑体"/>
                <w:b/>
                <w:i/>
                <w:color w:val="FF0000"/>
                <w:sz w:val="18"/>
                <w:szCs w:val="16"/>
              </w:rPr>
              <w:t>a.gene</w:t>
            </w:r>
            <w:proofErr w:type="gramEnd"/>
            <w:r w:rsidRPr="00F07EF9">
              <w:rPr>
                <w:rFonts w:ascii="黑体" w:eastAsia="黑体" w:hAnsi="黑体"/>
                <w:b/>
                <w:i/>
                <w:color w:val="FF0000"/>
                <w:sz w:val="18"/>
                <w:szCs w:val="16"/>
              </w:rPr>
              <w:t>_symbol</w:t>
            </w:r>
            <w:proofErr w:type="spellEnd"/>
            <w:r w:rsidRPr="00F07EF9">
              <w:rPr>
                <w:rFonts w:ascii="黑体" w:eastAsia="黑体" w:hAnsi="黑体" w:hint="eastAsia"/>
                <w:b/>
                <w:i/>
                <w:color w:val="FF0000"/>
                <w:sz w:val="18"/>
                <w:szCs w:val="16"/>
              </w:rPr>
              <w:t>}}</w:t>
            </w:r>
          </w:p>
        </w:tc>
        <w:tc>
          <w:tcPr>
            <w:tcW w:w="2977" w:type="dxa"/>
            <w:shd w:val="clear" w:color="auto" w:fill="auto"/>
          </w:tcPr>
          <w:p w14:paraId="5E67B230" w14:textId="77777777" w:rsidR="00961587" w:rsidRPr="00F07EF9" w:rsidRDefault="00961587" w:rsidP="00C10B5E">
            <w:pPr>
              <w:jc w:val="center"/>
              <w:rPr>
                <w:rFonts w:ascii="黑体" w:eastAsia="黑体" w:hAnsi="黑体"/>
                <w:b/>
                <w:color w:val="FF0000"/>
                <w:sz w:val="18"/>
                <w:szCs w:val="16"/>
              </w:rPr>
            </w:pPr>
            <w:r w:rsidRPr="00F07EF9">
              <w:rPr>
                <w:rFonts w:ascii="黑体" w:eastAsia="黑体" w:hAnsi="黑体" w:hint="eastAsia"/>
                <w:b/>
                <w:color w:val="FF0000"/>
                <w:sz w:val="18"/>
                <w:szCs w:val="16"/>
              </w:rPr>
              <w:t>{</w:t>
            </w:r>
            <w:r w:rsidRPr="00F07EF9">
              <w:rPr>
                <w:rFonts w:ascii="黑体" w:eastAsia="黑体" w:hAnsi="黑体"/>
                <w:b/>
                <w:color w:val="FF0000"/>
                <w:sz w:val="18"/>
                <w:szCs w:val="16"/>
              </w:rPr>
              <w:t>{</w:t>
            </w:r>
            <w:proofErr w:type="spellStart"/>
            <w:r w:rsidRPr="00F07EF9">
              <w:rPr>
                <w:rFonts w:ascii="黑体" w:eastAsia="黑体" w:hAnsi="黑体"/>
                <w:b/>
                <w:color w:val="FF0000"/>
                <w:sz w:val="18"/>
                <w:szCs w:val="16"/>
              </w:rPr>
              <w:t>a.value</w:t>
            </w:r>
            <w:proofErr w:type="spellEnd"/>
            <w:r w:rsidRPr="00F07EF9">
              <w:rPr>
                <w:rFonts w:ascii="黑体" w:eastAsia="黑体" w:hAnsi="黑体"/>
                <w:b/>
                <w:color w:val="FF0000"/>
                <w:sz w:val="18"/>
                <w:szCs w:val="16"/>
              </w:rPr>
              <w:t>}} del</w:t>
            </w:r>
          </w:p>
        </w:tc>
        <w:tc>
          <w:tcPr>
            <w:tcW w:w="1547" w:type="dxa"/>
            <w:shd w:val="clear" w:color="auto" w:fill="auto"/>
          </w:tcPr>
          <w:p w14:paraId="4B2BC862" w14:textId="77777777" w:rsidR="00961587" w:rsidRPr="00F07EF9" w:rsidRDefault="00961587" w:rsidP="00C10B5E">
            <w:pPr>
              <w:jc w:val="center"/>
              <w:rPr>
                <w:rFonts w:ascii="黑体" w:eastAsia="黑体" w:hAnsi="黑体"/>
                <w:b/>
                <w:color w:val="FF0000"/>
                <w:sz w:val="18"/>
                <w:szCs w:val="16"/>
              </w:rPr>
            </w:pPr>
            <w:r w:rsidRPr="00F07EF9">
              <w:rPr>
                <w:rFonts w:ascii="黑体" w:eastAsia="黑体" w:hAnsi="黑体" w:hint="eastAsia"/>
                <w:b/>
                <w:color w:val="FF0000"/>
                <w:sz w:val="18"/>
                <w:szCs w:val="16"/>
              </w:rPr>
              <w:t>胚系</w:t>
            </w:r>
          </w:p>
        </w:tc>
        <w:tc>
          <w:tcPr>
            <w:tcW w:w="1075" w:type="dxa"/>
            <w:shd w:val="clear" w:color="auto" w:fill="auto"/>
          </w:tcPr>
          <w:p w14:paraId="69B3357C" w14:textId="77777777" w:rsidR="00961587" w:rsidRPr="00F07EF9" w:rsidRDefault="00961587" w:rsidP="00C10B5E">
            <w:pPr>
              <w:jc w:val="center"/>
              <w:rPr>
                <w:rFonts w:ascii="黑体" w:eastAsia="黑体" w:hAnsi="黑体"/>
                <w:b/>
                <w:color w:val="FF0000"/>
                <w:sz w:val="18"/>
                <w:szCs w:val="16"/>
              </w:rPr>
            </w:pPr>
            <w:r w:rsidRPr="00F07EF9">
              <w:rPr>
                <w:rFonts w:ascii="黑体" w:eastAsia="黑体" w:hAnsi="黑体" w:hint="eastAsia"/>
                <w:b/>
                <w:color w:val="FF0000"/>
                <w:sz w:val="18"/>
                <w:szCs w:val="16"/>
              </w:rPr>
              <w:t>/</w:t>
            </w:r>
          </w:p>
        </w:tc>
        <w:tc>
          <w:tcPr>
            <w:tcW w:w="1843" w:type="dxa"/>
            <w:shd w:val="clear" w:color="auto" w:fill="auto"/>
          </w:tcPr>
          <w:p w14:paraId="1B17C6BE" w14:textId="77777777" w:rsidR="00961587" w:rsidRPr="00F07EF9" w:rsidRDefault="00961587" w:rsidP="00C10B5E">
            <w:pPr>
              <w:jc w:val="center"/>
              <w:rPr>
                <w:rFonts w:ascii="黑体" w:eastAsia="黑体" w:hAnsi="黑体"/>
                <w:b/>
                <w:color w:val="FF0000"/>
                <w:sz w:val="18"/>
                <w:szCs w:val="16"/>
              </w:rPr>
            </w:pPr>
            <w:r w:rsidRPr="00F07EF9">
              <w:rPr>
                <w:rFonts w:ascii="黑体" w:eastAsia="黑体" w:hAnsi="黑体" w:hint="eastAsia"/>
                <w:b/>
                <w:color w:val="FF0000"/>
                <w:sz w:val="18"/>
                <w:szCs w:val="16"/>
              </w:rPr>
              <w:t>疑似致病性变异</w:t>
            </w:r>
          </w:p>
        </w:tc>
      </w:tr>
      <w:tr w:rsidR="00961587" w:rsidRPr="00F07EF9" w14:paraId="69119106" w14:textId="77777777" w:rsidTr="00C10B5E">
        <w:trPr>
          <w:trHeight w:val="454"/>
          <w:jc w:val="center"/>
        </w:trPr>
        <w:tc>
          <w:tcPr>
            <w:tcW w:w="9104" w:type="dxa"/>
            <w:gridSpan w:val="6"/>
            <w:shd w:val="clear" w:color="auto" w:fill="auto"/>
            <w:noWrap/>
          </w:tcPr>
          <w:p w14:paraId="238965C2" w14:textId="77777777"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 xml:space="preserve">{%tr </w:t>
            </w:r>
            <w:proofErr w:type="spellStart"/>
            <w:r w:rsidRPr="00F07EF9">
              <w:rPr>
                <w:rFonts w:ascii="黑体" w:eastAsia="黑体" w:hAnsi="黑体"/>
                <w:bCs/>
                <w:color w:val="000000" w:themeColor="text1"/>
                <w:sz w:val="18"/>
                <w:szCs w:val="16"/>
              </w:rPr>
              <w:t>endfor</w:t>
            </w:r>
            <w:proofErr w:type="spellEnd"/>
            <w:r w:rsidRPr="00F07EF9">
              <w:rPr>
                <w:rFonts w:ascii="黑体" w:eastAsia="黑体" w:hAnsi="黑体"/>
                <w:bCs/>
                <w:color w:val="000000" w:themeColor="text1"/>
                <w:sz w:val="18"/>
                <w:szCs w:val="16"/>
              </w:rPr>
              <w:t>%}</w:t>
            </w:r>
          </w:p>
        </w:tc>
      </w:tr>
      <w:tr w:rsidR="00961587" w:rsidRPr="00F07EF9" w14:paraId="25210868" w14:textId="77777777" w:rsidTr="00C10B5E">
        <w:trPr>
          <w:trHeight w:val="454"/>
          <w:jc w:val="center"/>
        </w:trPr>
        <w:tc>
          <w:tcPr>
            <w:tcW w:w="9104" w:type="dxa"/>
            <w:gridSpan w:val="6"/>
            <w:shd w:val="clear" w:color="auto" w:fill="auto"/>
            <w:noWrap/>
          </w:tcPr>
          <w:p w14:paraId="61F5934E" w14:textId="1735CFB5"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for a in var_</w:t>
            </w:r>
            <w:proofErr w:type="gramStart"/>
            <w:r w:rsidRPr="00F07EF9">
              <w:rPr>
                <w:rFonts w:ascii="黑体" w:eastAsia="黑体" w:hAnsi="黑体"/>
                <w:bCs/>
                <w:color w:val="000000" w:themeColor="text1"/>
                <w:sz w:val="18"/>
                <w:szCs w:val="16"/>
              </w:rPr>
              <w:t>brca.</w:t>
            </w:r>
            <w:r>
              <w:rPr>
                <w:rFonts w:ascii="黑体" w:eastAsia="黑体" w:hAnsi="黑体"/>
                <w:bCs/>
                <w:color w:val="000000" w:themeColor="text1"/>
                <w:sz w:val="18"/>
                <w:szCs w:val="16"/>
              </w:rPr>
              <w:t>gcnv</w:t>
            </w:r>
            <w:proofErr w:type="gramEnd"/>
            <w:r w:rsidRPr="00F07EF9">
              <w:rPr>
                <w:rFonts w:ascii="黑体" w:eastAsia="黑体" w:hAnsi="黑体"/>
                <w:bCs/>
                <w:color w:val="000000" w:themeColor="text1"/>
                <w:sz w:val="18"/>
                <w:szCs w:val="16"/>
              </w:rPr>
              <w:t>.B2_Gain%}</w:t>
            </w:r>
          </w:p>
        </w:tc>
      </w:tr>
      <w:tr w:rsidR="00961587" w:rsidRPr="00F07EF9" w14:paraId="472D16A1" w14:textId="77777777" w:rsidTr="00C10B5E">
        <w:trPr>
          <w:trHeight w:val="454"/>
          <w:jc w:val="center"/>
        </w:trPr>
        <w:tc>
          <w:tcPr>
            <w:tcW w:w="670" w:type="dxa"/>
            <w:shd w:val="clear" w:color="auto" w:fill="auto"/>
            <w:noWrap/>
          </w:tcPr>
          <w:p w14:paraId="7F4C34ED" w14:textId="77777777" w:rsidR="00961587" w:rsidRPr="00F07EF9" w:rsidRDefault="00961587" w:rsidP="00C10B5E">
            <w:pPr>
              <w:pStyle w:val="ae"/>
              <w:numPr>
                <w:ilvl w:val="0"/>
                <w:numId w:val="2"/>
              </w:numPr>
              <w:ind w:left="0" w:firstLineChars="0" w:firstLine="0"/>
              <w:jc w:val="center"/>
              <w:rPr>
                <w:rFonts w:ascii="黑体" w:eastAsia="黑体" w:hAnsi="黑体"/>
                <w:bCs/>
                <w:color w:val="000000" w:themeColor="text1"/>
                <w:sz w:val="18"/>
                <w:szCs w:val="16"/>
              </w:rPr>
            </w:pPr>
          </w:p>
        </w:tc>
        <w:tc>
          <w:tcPr>
            <w:tcW w:w="992" w:type="dxa"/>
            <w:shd w:val="clear" w:color="auto" w:fill="auto"/>
            <w:noWrap/>
          </w:tcPr>
          <w:p w14:paraId="29975C50" w14:textId="77777777" w:rsidR="00961587" w:rsidRPr="00F07EF9" w:rsidRDefault="00961587" w:rsidP="00C10B5E">
            <w:pPr>
              <w:widowControl/>
              <w:jc w:val="center"/>
              <w:rPr>
                <w:rFonts w:ascii="黑体" w:eastAsia="黑体" w:hAnsi="黑体"/>
                <w:bCs/>
                <w:i/>
                <w:color w:val="000000" w:themeColor="text1"/>
                <w:sz w:val="18"/>
                <w:szCs w:val="16"/>
              </w:rPr>
            </w:pPr>
            <w:r w:rsidRPr="00F07EF9">
              <w:rPr>
                <w:rFonts w:ascii="黑体" w:eastAsia="黑体" w:hAnsi="黑体" w:hint="eastAsia"/>
                <w:bCs/>
                <w:i/>
                <w:color w:val="000000" w:themeColor="text1"/>
                <w:sz w:val="18"/>
                <w:szCs w:val="16"/>
              </w:rPr>
              <w:t>{{</w:t>
            </w:r>
            <w:proofErr w:type="spellStart"/>
            <w:proofErr w:type="gramStart"/>
            <w:r w:rsidRPr="00F07EF9">
              <w:rPr>
                <w:rFonts w:ascii="黑体" w:eastAsia="黑体" w:hAnsi="黑体"/>
                <w:bCs/>
                <w:i/>
                <w:color w:val="000000" w:themeColor="text1"/>
                <w:sz w:val="18"/>
                <w:szCs w:val="16"/>
              </w:rPr>
              <w:t>a.gene</w:t>
            </w:r>
            <w:proofErr w:type="gramEnd"/>
            <w:r w:rsidRPr="00F07EF9">
              <w:rPr>
                <w:rFonts w:ascii="黑体" w:eastAsia="黑体" w:hAnsi="黑体"/>
                <w:bCs/>
                <w:i/>
                <w:color w:val="000000" w:themeColor="text1"/>
                <w:sz w:val="18"/>
                <w:szCs w:val="16"/>
              </w:rPr>
              <w:t>_symbol</w:t>
            </w:r>
            <w:proofErr w:type="spellEnd"/>
            <w:r w:rsidRPr="00F07EF9">
              <w:rPr>
                <w:rFonts w:ascii="黑体" w:eastAsia="黑体" w:hAnsi="黑体" w:hint="eastAsia"/>
                <w:bCs/>
                <w:i/>
                <w:color w:val="000000" w:themeColor="text1"/>
                <w:sz w:val="18"/>
                <w:szCs w:val="16"/>
              </w:rPr>
              <w:t>}}</w:t>
            </w:r>
          </w:p>
        </w:tc>
        <w:tc>
          <w:tcPr>
            <w:tcW w:w="2977" w:type="dxa"/>
            <w:shd w:val="clear" w:color="auto" w:fill="auto"/>
          </w:tcPr>
          <w:p w14:paraId="2EBD386A" w14:textId="77777777"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r w:rsidRPr="00F07EF9">
              <w:rPr>
                <w:rFonts w:ascii="黑体" w:eastAsia="黑体" w:hAnsi="黑体"/>
                <w:bCs/>
                <w:color w:val="000000" w:themeColor="text1"/>
                <w:sz w:val="18"/>
                <w:szCs w:val="16"/>
              </w:rPr>
              <w:t>{</w:t>
            </w:r>
            <w:proofErr w:type="spellStart"/>
            <w:r w:rsidRPr="00F07EF9">
              <w:rPr>
                <w:rFonts w:ascii="黑体" w:eastAsia="黑体" w:hAnsi="黑体"/>
                <w:bCs/>
                <w:color w:val="000000" w:themeColor="text1"/>
                <w:sz w:val="18"/>
                <w:szCs w:val="16"/>
              </w:rPr>
              <w:t>a.value</w:t>
            </w:r>
            <w:proofErr w:type="spellEnd"/>
            <w:r w:rsidRPr="00F07EF9">
              <w:rPr>
                <w:rFonts w:ascii="黑体" w:eastAsia="黑体" w:hAnsi="黑体"/>
                <w:bCs/>
                <w:color w:val="000000" w:themeColor="text1"/>
                <w:sz w:val="18"/>
                <w:szCs w:val="16"/>
              </w:rPr>
              <w:t>}} d</w:t>
            </w:r>
            <w:r w:rsidRPr="00F07EF9">
              <w:rPr>
                <w:rFonts w:ascii="黑体" w:eastAsia="黑体" w:hAnsi="黑体" w:hint="eastAsia"/>
                <w:bCs/>
                <w:color w:val="000000" w:themeColor="text1"/>
                <w:sz w:val="18"/>
                <w:szCs w:val="16"/>
              </w:rPr>
              <w:t>up</w:t>
            </w:r>
          </w:p>
        </w:tc>
        <w:tc>
          <w:tcPr>
            <w:tcW w:w="1547" w:type="dxa"/>
            <w:shd w:val="clear" w:color="auto" w:fill="auto"/>
          </w:tcPr>
          <w:p w14:paraId="2C29FBB2" w14:textId="77777777"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胚系</w:t>
            </w:r>
          </w:p>
        </w:tc>
        <w:tc>
          <w:tcPr>
            <w:tcW w:w="1075" w:type="dxa"/>
            <w:shd w:val="clear" w:color="auto" w:fill="auto"/>
          </w:tcPr>
          <w:p w14:paraId="61A9B68D" w14:textId="77777777"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843" w:type="dxa"/>
            <w:shd w:val="clear" w:color="auto" w:fill="auto"/>
          </w:tcPr>
          <w:p w14:paraId="46CD25B9" w14:textId="77777777"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意义不明确变异</w:t>
            </w:r>
          </w:p>
        </w:tc>
      </w:tr>
      <w:tr w:rsidR="00961587" w:rsidRPr="00F07EF9" w14:paraId="09542B2F" w14:textId="77777777" w:rsidTr="00C10B5E">
        <w:trPr>
          <w:trHeight w:val="454"/>
          <w:jc w:val="center"/>
        </w:trPr>
        <w:tc>
          <w:tcPr>
            <w:tcW w:w="9104" w:type="dxa"/>
            <w:gridSpan w:val="6"/>
            <w:shd w:val="clear" w:color="auto" w:fill="auto"/>
            <w:noWrap/>
          </w:tcPr>
          <w:p w14:paraId="27C9F1F6" w14:textId="77777777"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 xml:space="preserve">{%tr </w:t>
            </w:r>
            <w:proofErr w:type="spellStart"/>
            <w:r w:rsidRPr="00F07EF9">
              <w:rPr>
                <w:rFonts w:ascii="黑体" w:eastAsia="黑体" w:hAnsi="黑体"/>
                <w:bCs/>
                <w:color w:val="000000" w:themeColor="text1"/>
                <w:sz w:val="18"/>
                <w:szCs w:val="16"/>
              </w:rPr>
              <w:t>endfor</w:t>
            </w:r>
            <w:proofErr w:type="spellEnd"/>
            <w:r w:rsidRPr="00F07EF9">
              <w:rPr>
                <w:rFonts w:ascii="黑体" w:eastAsia="黑体" w:hAnsi="黑体"/>
                <w:bCs/>
                <w:color w:val="000000" w:themeColor="text1"/>
                <w:sz w:val="18"/>
                <w:szCs w:val="16"/>
              </w:rPr>
              <w:t>%}</w:t>
            </w:r>
          </w:p>
        </w:tc>
      </w:tr>
      <w:tr w:rsidR="00961587" w:rsidRPr="00F07EF9" w14:paraId="6C061401" w14:textId="77777777" w:rsidTr="00C10B5E">
        <w:trPr>
          <w:trHeight w:val="454"/>
          <w:jc w:val="center"/>
        </w:trPr>
        <w:tc>
          <w:tcPr>
            <w:tcW w:w="9104" w:type="dxa"/>
            <w:gridSpan w:val="6"/>
            <w:shd w:val="clear" w:color="auto" w:fill="auto"/>
            <w:noWrap/>
          </w:tcPr>
          <w:p w14:paraId="7D09621E" w14:textId="0FD0D4E6"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if not var_</w:t>
            </w:r>
            <w:proofErr w:type="gramStart"/>
            <w:r w:rsidRPr="00F07EF9">
              <w:rPr>
                <w:rFonts w:ascii="黑体" w:eastAsia="黑体" w:hAnsi="黑体"/>
                <w:bCs/>
                <w:color w:val="000000" w:themeColor="text1"/>
                <w:sz w:val="18"/>
                <w:szCs w:val="16"/>
              </w:rPr>
              <w:t>brca.</w:t>
            </w:r>
            <w:r>
              <w:rPr>
                <w:rFonts w:ascii="黑体" w:eastAsia="黑体" w:hAnsi="黑体"/>
                <w:bCs/>
                <w:color w:val="000000" w:themeColor="text1"/>
                <w:sz w:val="18"/>
                <w:szCs w:val="16"/>
              </w:rPr>
              <w:t>gcnv</w:t>
            </w:r>
            <w:proofErr w:type="gramEnd"/>
            <w:r w:rsidRPr="00F07EF9">
              <w:rPr>
                <w:rFonts w:ascii="黑体" w:eastAsia="黑体" w:hAnsi="黑体"/>
                <w:bCs/>
                <w:color w:val="000000" w:themeColor="text1"/>
                <w:sz w:val="18"/>
                <w:szCs w:val="16"/>
              </w:rPr>
              <w:t>.B2_Loss and not var_brca.</w:t>
            </w:r>
            <w:r>
              <w:rPr>
                <w:rFonts w:ascii="黑体" w:eastAsia="黑体" w:hAnsi="黑体"/>
                <w:bCs/>
                <w:color w:val="000000" w:themeColor="text1"/>
                <w:sz w:val="18"/>
                <w:szCs w:val="16"/>
              </w:rPr>
              <w:t>gcnv</w:t>
            </w:r>
            <w:r w:rsidRPr="00F07EF9">
              <w:rPr>
                <w:rFonts w:ascii="黑体" w:eastAsia="黑体" w:hAnsi="黑体"/>
                <w:bCs/>
                <w:color w:val="000000" w:themeColor="text1"/>
                <w:sz w:val="18"/>
                <w:szCs w:val="16"/>
              </w:rPr>
              <w:t>.B2_Gain %}</w:t>
            </w:r>
          </w:p>
        </w:tc>
      </w:tr>
      <w:tr w:rsidR="00961587" w:rsidRPr="00F07EF9" w14:paraId="228056D5" w14:textId="77777777" w:rsidTr="00C10B5E">
        <w:trPr>
          <w:trHeight w:val="454"/>
          <w:jc w:val="center"/>
        </w:trPr>
        <w:tc>
          <w:tcPr>
            <w:tcW w:w="670" w:type="dxa"/>
            <w:shd w:val="clear" w:color="auto" w:fill="auto"/>
            <w:noWrap/>
          </w:tcPr>
          <w:p w14:paraId="403A54FD" w14:textId="77777777" w:rsidR="00961587" w:rsidRPr="00F07EF9" w:rsidRDefault="00961587" w:rsidP="00C10B5E">
            <w:pPr>
              <w:pStyle w:val="ae"/>
              <w:numPr>
                <w:ilvl w:val="0"/>
                <w:numId w:val="2"/>
              </w:numPr>
              <w:ind w:left="0" w:firstLineChars="0" w:firstLine="0"/>
              <w:jc w:val="center"/>
              <w:rPr>
                <w:rFonts w:ascii="黑体" w:eastAsia="黑体" w:hAnsi="黑体"/>
                <w:bCs/>
                <w:color w:val="000000" w:themeColor="text1"/>
                <w:sz w:val="18"/>
                <w:szCs w:val="16"/>
              </w:rPr>
            </w:pPr>
          </w:p>
        </w:tc>
        <w:tc>
          <w:tcPr>
            <w:tcW w:w="992" w:type="dxa"/>
            <w:shd w:val="clear" w:color="auto" w:fill="auto"/>
            <w:noWrap/>
          </w:tcPr>
          <w:p w14:paraId="18DB33AC" w14:textId="77777777" w:rsidR="00961587" w:rsidRPr="00F07EF9" w:rsidRDefault="00961587" w:rsidP="00C10B5E">
            <w:pPr>
              <w:widowControl/>
              <w:jc w:val="center"/>
              <w:rPr>
                <w:rFonts w:ascii="黑体" w:eastAsia="黑体" w:hAnsi="黑体"/>
                <w:bCs/>
                <w:i/>
                <w:color w:val="000000" w:themeColor="text1"/>
                <w:sz w:val="18"/>
                <w:szCs w:val="16"/>
              </w:rPr>
            </w:pPr>
            <w:r w:rsidRPr="00F07EF9">
              <w:rPr>
                <w:rFonts w:ascii="黑体" w:eastAsia="黑体" w:hAnsi="黑体"/>
                <w:bCs/>
                <w:i/>
                <w:color w:val="000000" w:themeColor="text1"/>
                <w:sz w:val="18"/>
                <w:szCs w:val="16"/>
              </w:rPr>
              <w:t>BRCA2</w:t>
            </w:r>
          </w:p>
        </w:tc>
        <w:tc>
          <w:tcPr>
            <w:tcW w:w="2977" w:type="dxa"/>
            <w:shd w:val="clear" w:color="auto" w:fill="auto"/>
          </w:tcPr>
          <w:p w14:paraId="2C5A0515" w14:textId="77777777"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未检测到致病性或疑似致病性变异</w:t>
            </w:r>
          </w:p>
        </w:tc>
        <w:tc>
          <w:tcPr>
            <w:tcW w:w="1547" w:type="dxa"/>
            <w:shd w:val="clear" w:color="auto" w:fill="auto"/>
          </w:tcPr>
          <w:p w14:paraId="1481C7EE" w14:textId="77777777"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075" w:type="dxa"/>
            <w:shd w:val="clear" w:color="auto" w:fill="auto"/>
          </w:tcPr>
          <w:p w14:paraId="51DFAC02" w14:textId="77777777"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843" w:type="dxa"/>
            <w:shd w:val="clear" w:color="auto" w:fill="auto"/>
          </w:tcPr>
          <w:p w14:paraId="0CD6AB8F" w14:textId="77777777"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r>
      <w:tr w:rsidR="00961587" w:rsidRPr="00F07EF9" w14:paraId="1AA848C4" w14:textId="77777777" w:rsidTr="00C10B5E">
        <w:trPr>
          <w:trHeight w:val="454"/>
          <w:jc w:val="center"/>
        </w:trPr>
        <w:tc>
          <w:tcPr>
            <w:tcW w:w="9104" w:type="dxa"/>
            <w:gridSpan w:val="6"/>
            <w:shd w:val="clear" w:color="auto" w:fill="auto"/>
            <w:noWrap/>
          </w:tcPr>
          <w:p w14:paraId="308FE09A" w14:textId="77777777"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endif%}</w:t>
            </w:r>
          </w:p>
        </w:tc>
      </w:tr>
    </w:tbl>
    <w:p w14:paraId="56CA3BB3" w14:textId="575BE6C7" w:rsidR="00961587" w:rsidRDefault="00961587">
      <w:pPr>
        <w:widowControl/>
        <w:autoSpaceDE w:val="0"/>
        <w:autoSpaceDN w:val="0"/>
        <w:adjustRightInd w:val="0"/>
        <w:jc w:val="left"/>
        <w:rPr>
          <w:rFonts w:ascii="黑体" w:eastAsia="黑体" w:hAnsi="黑体"/>
          <w:color w:val="000000"/>
          <w:kern w:val="0"/>
          <w:sz w:val="20"/>
          <w:szCs w:val="20"/>
        </w:rPr>
      </w:pPr>
      <w:r w:rsidRPr="00961587">
        <w:rPr>
          <w:rFonts w:ascii="黑体" w:eastAsia="黑体" w:hAnsi="黑体" w:hint="eastAsia"/>
          <w:color w:val="000000"/>
          <w:kern w:val="0"/>
          <w:sz w:val="20"/>
          <w:szCs w:val="20"/>
          <w:highlight w:val="magenta"/>
        </w:rPr>
        <w:t>{</w:t>
      </w:r>
      <w:r w:rsidRPr="00961587">
        <w:rPr>
          <w:rFonts w:ascii="黑体" w:eastAsia="黑体" w:hAnsi="黑体"/>
          <w:color w:val="000000"/>
          <w:kern w:val="0"/>
          <w:sz w:val="20"/>
          <w:szCs w:val="20"/>
          <w:highlight w:val="magenta"/>
        </w:rPr>
        <w:t>%p endif%}</w:t>
      </w:r>
    </w:p>
    <w:p w14:paraId="7BB14E5C" w14:textId="77777777" w:rsidR="00961587" w:rsidRPr="00F07EF9" w:rsidRDefault="00961587">
      <w:pPr>
        <w:widowControl/>
        <w:autoSpaceDE w:val="0"/>
        <w:autoSpaceDN w:val="0"/>
        <w:adjustRightInd w:val="0"/>
        <w:jc w:val="left"/>
        <w:rPr>
          <w:rFonts w:ascii="黑体" w:eastAsia="黑体" w:hAnsi="黑体"/>
          <w:color w:val="000000"/>
          <w:kern w:val="0"/>
          <w:sz w:val="20"/>
          <w:szCs w:val="20"/>
        </w:rPr>
      </w:pPr>
    </w:p>
    <w:p w14:paraId="79568988" w14:textId="77777777" w:rsidR="007A5885" w:rsidRPr="00F07EF9" w:rsidRDefault="00EE1737">
      <w:pPr>
        <w:widowControl/>
        <w:autoSpaceDE w:val="0"/>
        <w:autoSpaceDN w:val="0"/>
        <w:adjustRightInd w:val="0"/>
        <w:jc w:val="left"/>
        <w:rPr>
          <w:rFonts w:ascii="黑体" w:eastAsia="黑体" w:hAnsi="黑体"/>
          <w:color w:val="000000"/>
          <w:kern w:val="0"/>
          <w:sz w:val="18"/>
          <w:szCs w:val="18"/>
        </w:rPr>
      </w:pPr>
      <w:r w:rsidRPr="00F07EF9">
        <w:rPr>
          <w:rFonts w:ascii="黑体" w:eastAsia="黑体" w:hAnsi="黑体" w:hint="eastAsia"/>
          <w:color w:val="000000"/>
          <w:kern w:val="0"/>
          <w:sz w:val="18"/>
          <w:szCs w:val="18"/>
        </w:rPr>
        <w:t>备注</w:t>
      </w:r>
    </w:p>
    <w:p w14:paraId="07E72E7B" w14:textId="77777777" w:rsidR="007A5885" w:rsidRPr="00F07EF9" w:rsidRDefault="00EE1737">
      <w:pPr>
        <w:widowControl/>
        <w:autoSpaceDE w:val="0"/>
        <w:autoSpaceDN w:val="0"/>
        <w:adjustRightInd w:val="0"/>
        <w:jc w:val="left"/>
        <w:rPr>
          <w:rFonts w:ascii="黑体" w:eastAsia="黑体" w:hAnsi="黑体" w:cs="ÀŒÃÂ"/>
          <w:color w:val="000000"/>
          <w:kern w:val="0"/>
          <w:sz w:val="18"/>
          <w:szCs w:val="18"/>
        </w:rPr>
      </w:pPr>
      <w:r w:rsidRPr="00F07EF9">
        <w:rPr>
          <w:rFonts w:ascii="黑体" w:eastAsia="黑体" w:hAnsi="黑体"/>
          <w:color w:val="000000"/>
          <w:kern w:val="0"/>
          <w:sz w:val="18"/>
          <w:szCs w:val="18"/>
        </w:rPr>
        <w:t>**</w:t>
      </w:r>
      <w:r w:rsidRPr="00F07EF9">
        <w:rPr>
          <w:rFonts w:ascii="黑体" w:eastAsia="黑体" w:hAnsi="黑体" w:cs="ÀŒÃÂ"/>
          <w:color w:val="000000"/>
          <w:kern w:val="0"/>
          <w:sz w:val="18"/>
          <w:szCs w:val="18"/>
        </w:rPr>
        <w:t>本报告结果只对送检样品负责，如有疑义，请在收到结果后的</w:t>
      </w:r>
      <w:r w:rsidRPr="00F07EF9">
        <w:rPr>
          <w:rFonts w:ascii="黑体" w:eastAsia="黑体" w:hAnsi="黑体"/>
          <w:color w:val="000000"/>
          <w:kern w:val="0"/>
          <w:sz w:val="18"/>
          <w:szCs w:val="18"/>
        </w:rPr>
        <w:t>7</w:t>
      </w:r>
      <w:r w:rsidRPr="00F07EF9">
        <w:rPr>
          <w:rFonts w:ascii="黑体" w:eastAsia="黑体" w:hAnsi="黑体" w:cs="ÀŒÃÂ"/>
          <w:color w:val="000000"/>
          <w:kern w:val="0"/>
          <w:sz w:val="18"/>
          <w:szCs w:val="18"/>
        </w:rPr>
        <w:t>个工作日内与我们联系。</w:t>
      </w:r>
    </w:p>
    <w:p w14:paraId="4AEED2C4" w14:textId="77777777" w:rsidR="007A5885" w:rsidRPr="00F07EF9" w:rsidRDefault="00EE1737">
      <w:pPr>
        <w:widowControl/>
        <w:autoSpaceDE w:val="0"/>
        <w:autoSpaceDN w:val="0"/>
        <w:adjustRightInd w:val="0"/>
        <w:jc w:val="left"/>
        <w:rPr>
          <w:rFonts w:ascii="黑体" w:eastAsia="黑体" w:hAnsi="黑体" w:cs="ÀŒÃÂ"/>
          <w:color w:val="000000"/>
          <w:kern w:val="0"/>
          <w:sz w:val="18"/>
          <w:szCs w:val="18"/>
        </w:rPr>
      </w:pPr>
      <w:r w:rsidRPr="00F07EF9">
        <w:rPr>
          <w:rFonts w:ascii="黑体" w:eastAsia="黑体" w:hAnsi="黑体"/>
          <w:color w:val="000000"/>
          <w:kern w:val="0"/>
          <w:sz w:val="18"/>
          <w:szCs w:val="18"/>
        </w:rPr>
        <w:lastRenderedPageBreak/>
        <w:t>**</w:t>
      </w:r>
      <w:r w:rsidRPr="00F07EF9">
        <w:rPr>
          <w:rFonts w:ascii="黑体" w:eastAsia="黑体" w:hAnsi="黑体" w:cs="ÀŒÃÂ"/>
          <w:color w:val="000000"/>
          <w:kern w:val="0"/>
          <w:sz w:val="18"/>
          <w:szCs w:val="18"/>
        </w:rPr>
        <w:t>本</w:t>
      </w:r>
      <w:r w:rsidRPr="00F07EF9">
        <w:rPr>
          <w:rFonts w:ascii="黑体" w:eastAsia="黑体" w:hAnsi="黑体" w:cs="ÀŒÃÂ" w:hint="eastAsia"/>
          <w:color w:val="000000"/>
          <w:kern w:val="0"/>
          <w:sz w:val="18"/>
          <w:szCs w:val="18"/>
        </w:rPr>
        <w:t>检测报告需经实验室具有相关专业资质的人员审核签发，否则为无效报告</w:t>
      </w:r>
      <w:r w:rsidRPr="00F07EF9">
        <w:rPr>
          <w:rFonts w:ascii="黑体" w:eastAsia="黑体" w:hAnsi="黑体" w:cs="ÀŒÃÂ"/>
          <w:color w:val="000000"/>
          <w:kern w:val="0"/>
          <w:sz w:val="18"/>
          <w:szCs w:val="18"/>
        </w:rPr>
        <w:t>。</w:t>
      </w:r>
    </w:p>
    <w:p w14:paraId="471877E1" w14:textId="77777777" w:rsidR="007A5885" w:rsidRPr="00F07EF9" w:rsidRDefault="00EE1737">
      <w:pPr>
        <w:widowControl/>
        <w:autoSpaceDE w:val="0"/>
        <w:autoSpaceDN w:val="0"/>
        <w:adjustRightInd w:val="0"/>
        <w:jc w:val="left"/>
        <w:rPr>
          <w:rFonts w:ascii="黑体" w:eastAsia="黑体" w:hAnsi="黑体" w:cs="ÀŒÃÂ"/>
          <w:color w:val="000000"/>
          <w:kern w:val="0"/>
          <w:sz w:val="18"/>
          <w:szCs w:val="18"/>
        </w:rPr>
      </w:pPr>
      <w:r w:rsidRPr="00F07EF9">
        <w:rPr>
          <w:rFonts w:ascii="黑体" w:eastAsia="黑体" w:hAnsi="黑体"/>
          <w:color w:val="000000"/>
          <w:kern w:val="0"/>
          <w:sz w:val="18"/>
          <w:szCs w:val="18"/>
        </w:rPr>
        <w:t>**</w:t>
      </w:r>
      <w:r w:rsidRPr="00F07EF9">
        <w:rPr>
          <w:rFonts w:ascii="黑体" w:eastAsia="黑体" w:hAnsi="黑体" w:cs="ÀŒÃÂ"/>
          <w:color w:val="000000"/>
          <w:kern w:val="0"/>
          <w:sz w:val="18"/>
          <w:szCs w:val="18"/>
        </w:rPr>
        <w:t>以上结论均为实验室检测数据，仅用于突变检测之目的，不代表最终诊断结果，仅供临床参考。</w:t>
      </w:r>
    </w:p>
    <w:p w14:paraId="10BBC1F1" w14:textId="7A1C87AC" w:rsidR="007A5885" w:rsidRPr="00F07EF9" w:rsidRDefault="00EE1737">
      <w:pPr>
        <w:widowControl/>
        <w:autoSpaceDE w:val="0"/>
        <w:autoSpaceDN w:val="0"/>
        <w:adjustRightInd w:val="0"/>
        <w:jc w:val="left"/>
        <w:rPr>
          <w:rFonts w:ascii="黑体" w:eastAsia="黑体" w:hAnsi="黑体" w:cs="ÀŒÃÂ"/>
          <w:color w:val="000000"/>
          <w:kern w:val="0"/>
          <w:sz w:val="18"/>
          <w:szCs w:val="18"/>
        </w:rPr>
      </w:pPr>
      <w:r w:rsidRPr="00F07EF9">
        <w:rPr>
          <w:rFonts w:ascii="黑体" w:eastAsia="黑体" w:hAnsi="黑体"/>
          <w:color w:val="000000"/>
          <w:kern w:val="0"/>
          <w:sz w:val="18"/>
          <w:szCs w:val="18"/>
        </w:rPr>
        <w:t>**根据国际癌症研究所（International Agency of Research on Cancer</w:t>
      </w:r>
      <w:r w:rsidRPr="00F07EF9">
        <w:rPr>
          <w:rFonts w:ascii="黑体" w:eastAsia="黑体" w:hAnsi="黑体" w:hint="eastAsia"/>
          <w:color w:val="000000"/>
          <w:kern w:val="0"/>
          <w:sz w:val="18"/>
          <w:szCs w:val="18"/>
        </w:rPr>
        <w:t>，</w:t>
      </w:r>
      <w:r w:rsidRPr="00F07EF9">
        <w:rPr>
          <w:rFonts w:ascii="黑体" w:eastAsia="黑体" w:hAnsi="黑体"/>
          <w:color w:val="000000"/>
          <w:kern w:val="0"/>
          <w:sz w:val="18"/>
          <w:szCs w:val="18"/>
        </w:rPr>
        <w:t>IARC）和美国医学遗传学与基因组学会（American College of Medical Genetics and Genomics</w:t>
      </w:r>
      <w:r w:rsidRPr="00F07EF9">
        <w:rPr>
          <w:rFonts w:ascii="黑体" w:eastAsia="黑体" w:hAnsi="黑体" w:hint="eastAsia"/>
          <w:color w:val="000000"/>
          <w:kern w:val="0"/>
          <w:sz w:val="18"/>
          <w:szCs w:val="18"/>
        </w:rPr>
        <w:t>，</w:t>
      </w:r>
      <w:r w:rsidRPr="00F07EF9">
        <w:rPr>
          <w:rFonts w:ascii="黑体" w:eastAsia="黑体" w:hAnsi="黑体"/>
          <w:color w:val="000000"/>
          <w:kern w:val="0"/>
          <w:sz w:val="18"/>
          <w:szCs w:val="18"/>
        </w:rPr>
        <w:t>ACMG）的分类标准，BRCA1基因和BRCA2基因胚系变异可分为：致病性变异/疑似致病性变异/意义不明确变异/疑似良性变异/良性变异。上表中，胚系</w:t>
      </w:r>
      <w:r w:rsidR="009A0A20" w:rsidRPr="00F07EF9">
        <w:rPr>
          <w:rFonts w:ascii="黑体" w:eastAsia="黑体" w:hAnsi="黑体" w:hint="eastAsia"/>
          <w:color w:val="000000"/>
          <w:kern w:val="0"/>
          <w:sz w:val="18"/>
          <w:szCs w:val="18"/>
        </w:rPr>
        <w:t>检测结果</w:t>
      </w:r>
      <w:r w:rsidRPr="00F07EF9">
        <w:rPr>
          <w:rFonts w:ascii="黑体" w:eastAsia="黑体" w:hAnsi="黑体"/>
          <w:color w:val="000000"/>
          <w:kern w:val="0"/>
          <w:sz w:val="18"/>
          <w:szCs w:val="18"/>
        </w:rPr>
        <w:t>仅列出致病性或疑似致病性变异。</w:t>
      </w:r>
    </w:p>
    <w:p w14:paraId="0E0BEDCE" w14:textId="77777777" w:rsidR="007A5885" w:rsidRPr="00F07EF9" w:rsidRDefault="00EE1737">
      <w:pPr>
        <w:widowControl/>
        <w:autoSpaceDE w:val="0"/>
        <w:autoSpaceDN w:val="0"/>
        <w:adjustRightInd w:val="0"/>
        <w:jc w:val="left"/>
        <w:rPr>
          <w:rFonts w:ascii="黑体" w:eastAsia="黑体" w:hAnsi="黑体"/>
          <w:color w:val="000000"/>
          <w:kern w:val="0"/>
          <w:sz w:val="18"/>
          <w:szCs w:val="18"/>
        </w:rPr>
      </w:pPr>
      <w:r w:rsidRPr="00F07EF9">
        <w:rPr>
          <w:rFonts w:ascii="黑体" w:eastAsia="黑体" w:hAnsi="黑体"/>
          <w:color w:val="000000"/>
          <w:kern w:val="0"/>
          <w:sz w:val="18"/>
          <w:szCs w:val="18"/>
        </w:rPr>
        <w:t>**本检测项目中使用的参考基因组版本为hg19，报告中的变异命名遵从人类基因组变异协会(Human Genome Variation Society</w:t>
      </w:r>
      <w:r w:rsidRPr="00F07EF9">
        <w:rPr>
          <w:rFonts w:ascii="黑体" w:eastAsia="黑体" w:hAnsi="黑体" w:hint="eastAsia"/>
          <w:color w:val="000000"/>
          <w:kern w:val="0"/>
          <w:sz w:val="18"/>
          <w:szCs w:val="18"/>
        </w:rPr>
        <w:t>，</w:t>
      </w:r>
      <w:r w:rsidRPr="00F07EF9">
        <w:rPr>
          <w:rFonts w:ascii="黑体" w:eastAsia="黑体" w:hAnsi="黑体"/>
          <w:color w:val="000000"/>
          <w:kern w:val="0"/>
          <w:sz w:val="18"/>
          <w:szCs w:val="18"/>
        </w:rPr>
        <w:t>HGVS)指南中的相关规定进行命名。其中，BRCA1基因的转录本为NM_007294，BRCA2基因的转录本为NM_000059。</w:t>
      </w:r>
    </w:p>
    <w:p w14:paraId="39E16C66" w14:textId="18085D2D" w:rsidR="009A23B5" w:rsidRPr="00F07EF9" w:rsidRDefault="00EE1737" w:rsidP="009A23B5">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olor w:val="000000"/>
          <w:kern w:val="0"/>
          <w:sz w:val="18"/>
          <w:szCs w:val="18"/>
        </w:rPr>
        <w:t>**</w:t>
      </w:r>
      <w:r w:rsidRPr="00F07EF9">
        <w:rPr>
          <w:rFonts w:ascii="黑体" w:eastAsia="黑体" w:hAnsi="黑体" w:cs="ÀŒÃÂ"/>
          <w:color w:val="000000"/>
          <w:kern w:val="0"/>
          <w:sz w:val="18"/>
          <w:szCs w:val="18"/>
        </w:rPr>
        <w:t>变异来源为胚系时，其变异丰度处填写杂合/纯</w:t>
      </w:r>
      <w:proofErr w:type="gramStart"/>
      <w:r w:rsidRPr="00F07EF9">
        <w:rPr>
          <w:rFonts w:ascii="黑体" w:eastAsia="黑体" w:hAnsi="黑体" w:cs="ÀŒÃÂ"/>
          <w:color w:val="000000"/>
          <w:kern w:val="0"/>
          <w:sz w:val="18"/>
          <w:szCs w:val="18"/>
        </w:rPr>
        <w:t>合分别</w:t>
      </w:r>
      <w:proofErr w:type="gramEnd"/>
      <w:r w:rsidRPr="00F07EF9">
        <w:rPr>
          <w:rFonts w:ascii="黑体" w:eastAsia="黑体" w:hAnsi="黑体" w:cs="ÀŒÃÂ"/>
          <w:color w:val="000000"/>
          <w:kern w:val="0"/>
          <w:sz w:val="18"/>
          <w:szCs w:val="18"/>
        </w:rPr>
        <w:t>表示丰度在50％和100％左右；变异来源为体细胞时，其变异丰度处填写变异的百分比，表示在所检测的肿瘤组织DNA中变异的DNA所占的比例。</w:t>
      </w:r>
      <w:r w:rsidR="009A23B5" w:rsidRPr="00F07EF9">
        <w:rPr>
          <w:rFonts w:ascii="黑体" w:eastAsia="黑体" w:hAnsi="黑体" w:cs="ÀŒÃÂ"/>
          <w:color w:val="000000"/>
          <w:kern w:val="0"/>
          <w:sz w:val="20"/>
          <w:szCs w:val="20"/>
        </w:rPr>
        <w:br w:type="page"/>
      </w:r>
    </w:p>
    <w:p w14:paraId="3450808C" w14:textId="77777777" w:rsidR="007A5885" w:rsidRPr="00F07EF9" w:rsidRDefault="00EE1737">
      <w:pPr>
        <w:spacing w:line="375" w:lineRule="atLeast"/>
        <w:rPr>
          <w:rFonts w:ascii="黑体" w:eastAsia="黑体" w:hAnsi="黑体"/>
          <w:b/>
          <w:bCs/>
          <w:sz w:val="28"/>
          <w:szCs w:val="28"/>
        </w:rPr>
      </w:pPr>
      <w:r w:rsidRPr="00F07EF9">
        <w:rPr>
          <w:rFonts w:ascii="黑体" w:eastAsia="黑体" w:hAnsi="黑体" w:hint="eastAsia"/>
          <w:b/>
          <w:bCs/>
          <w:sz w:val="28"/>
          <w:szCs w:val="28"/>
        </w:rPr>
        <w:lastRenderedPageBreak/>
        <w:t>【检测结果分析】</w:t>
      </w:r>
    </w:p>
    <w:p w14:paraId="15BB8D35" w14:textId="53A99048" w:rsidR="00961587" w:rsidRPr="00961587" w:rsidRDefault="00EE1737" w:rsidP="00C97322">
      <w:pPr>
        <w:pStyle w:val="ae"/>
        <w:numPr>
          <w:ilvl w:val="0"/>
          <w:numId w:val="3"/>
        </w:numPr>
        <w:autoSpaceDE w:val="0"/>
        <w:autoSpaceDN w:val="0"/>
        <w:adjustRightInd w:val="0"/>
        <w:spacing w:line="480" w:lineRule="exact"/>
        <w:ind w:firstLineChars="0"/>
        <w:rPr>
          <w:rFonts w:ascii="黑体" w:eastAsia="黑体" w:hAnsi="黑体" w:cs="宋体"/>
          <w:szCs w:val="21"/>
          <w:highlight w:val="magenta"/>
        </w:rPr>
      </w:pPr>
      <w:r w:rsidRPr="00F07EF9">
        <w:rPr>
          <w:rFonts w:ascii="黑体" w:eastAsia="黑体" w:hAnsi="黑体" w:cs="宋体" w:hint="eastAsia"/>
          <w:szCs w:val="21"/>
        </w:rPr>
        <w:tab/>
      </w:r>
      <w:bookmarkStart w:id="0" w:name="_Hlk175582672"/>
      <w:r w:rsidR="00961587" w:rsidRPr="00961587">
        <w:rPr>
          <w:rFonts w:ascii="黑体" w:eastAsia="黑体" w:hAnsi="黑体" w:cs="宋体"/>
          <w:szCs w:val="21"/>
          <w:highlight w:val="magenta"/>
        </w:rPr>
        <w:t xml:space="preserve">{%p if </w:t>
      </w:r>
      <w:proofErr w:type="spellStart"/>
      <w:r w:rsidR="00961587" w:rsidRPr="00961587">
        <w:rPr>
          <w:rFonts w:ascii="黑体" w:eastAsia="黑体" w:hAnsi="黑体" w:cs="宋体"/>
          <w:szCs w:val="21"/>
          <w:highlight w:val="magenta"/>
        </w:rPr>
        <w:t>judge_brca_cnv</w:t>
      </w:r>
      <w:proofErr w:type="spellEnd"/>
      <w:r w:rsidR="00961587" w:rsidRPr="00961587">
        <w:rPr>
          <w:rFonts w:ascii="黑体" w:eastAsia="黑体" w:hAnsi="黑体" w:cs="宋体"/>
          <w:szCs w:val="21"/>
          <w:highlight w:val="magenta"/>
        </w:rPr>
        <w:t xml:space="preserve"> == “</w:t>
      </w:r>
      <w:proofErr w:type="spellStart"/>
      <w:proofErr w:type="gramStart"/>
      <w:r w:rsidR="00961587" w:rsidRPr="00961587">
        <w:rPr>
          <w:rFonts w:ascii="黑体" w:eastAsia="黑体" w:hAnsi="黑体" w:cs="宋体"/>
          <w:szCs w:val="21"/>
          <w:highlight w:val="magenta"/>
        </w:rPr>
        <w:t>mlpa</w:t>
      </w:r>
      <w:proofErr w:type="spellEnd"/>
      <w:r w:rsidR="00961587" w:rsidRPr="00961587">
        <w:rPr>
          <w:rFonts w:ascii="黑体" w:eastAsia="黑体" w:hAnsi="黑体" w:cs="宋体"/>
          <w:szCs w:val="21"/>
          <w:highlight w:val="magenta"/>
        </w:rPr>
        <w:t>”%</w:t>
      </w:r>
      <w:proofErr w:type="gramEnd"/>
      <w:r w:rsidR="00961587" w:rsidRPr="00961587">
        <w:rPr>
          <w:rFonts w:ascii="黑体" w:eastAsia="黑体" w:hAnsi="黑体" w:cs="宋体"/>
          <w:szCs w:val="21"/>
          <w:highlight w:val="magenta"/>
        </w:rPr>
        <w:t>}</w:t>
      </w:r>
    </w:p>
    <w:p w14:paraId="3DD1EAFF" w14:textId="3F5AB416" w:rsidR="002E4E2B" w:rsidRPr="00F07EF9" w:rsidRDefault="002E4E2B" w:rsidP="00C97322">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szCs w:val="21"/>
        </w:rPr>
        <w:t>{%</w:t>
      </w:r>
      <w:r w:rsidRPr="00F07EF9">
        <w:rPr>
          <w:rFonts w:ascii="黑体" w:eastAsia="黑体" w:hAnsi="黑体" w:cs="宋体" w:hint="eastAsia"/>
          <w:szCs w:val="21"/>
        </w:rPr>
        <w:t>p</w:t>
      </w:r>
      <w:r w:rsidRPr="00F07EF9">
        <w:rPr>
          <w:rFonts w:ascii="黑体" w:eastAsia="黑体" w:hAnsi="黑体" w:cs="宋体"/>
          <w:szCs w:val="21"/>
        </w:rPr>
        <w:t xml:space="preserve"> if var_brca.snv_</w:t>
      </w:r>
      <w:proofErr w:type="gramStart"/>
      <w:r w:rsidRPr="00F07EF9">
        <w:rPr>
          <w:rFonts w:ascii="黑体" w:eastAsia="黑体" w:hAnsi="黑体" w:cs="宋体"/>
          <w:szCs w:val="21"/>
        </w:rPr>
        <w:t>s.B</w:t>
      </w:r>
      <w:proofErr w:type="gramEnd"/>
      <w:r w:rsidRPr="00F07EF9">
        <w:rPr>
          <w:rFonts w:ascii="黑体" w:eastAsia="黑体" w:hAnsi="黑体" w:cs="宋体"/>
          <w:szCs w:val="21"/>
        </w:rPr>
        <w:t>1_L5 + var_brca.snv_s.B2_L5 + var_brca.snv_s.B1_L4 + var_brca.snv_s.B2_L4 + var_brca.mlpa.B1_Loss + var_brca.mlpa.B2_Loss %}</w:t>
      </w:r>
      <w:bookmarkEnd w:id="0"/>
    </w:p>
    <w:p w14:paraId="4D9E8D9F" w14:textId="0F5879AB" w:rsidR="00F94C97" w:rsidRPr="00F07EF9" w:rsidRDefault="00F94C97" w:rsidP="00C97322">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szCs w:val="21"/>
        </w:rPr>
        <w:t>{%</w:t>
      </w:r>
      <w:r w:rsidRPr="00F07EF9">
        <w:rPr>
          <w:rFonts w:ascii="黑体" w:eastAsia="黑体" w:hAnsi="黑体" w:cs="宋体" w:hint="eastAsia"/>
          <w:szCs w:val="21"/>
        </w:rPr>
        <w:t>p</w:t>
      </w:r>
      <w:r w:rsidRPr="00F07EF9">
        <w:rPr>
          <w:rFonts w:ascii="黑体" w:eastAsia="黑体" w:hAnsi="黑体" w:cs="宋体"/>
          <w:szCs w:val="21"/>
        </w:rPr>
        <w:t xml:space="preserve"> for a in var_brca.snv_</w:t>
      </w:r>
      <w:proofErr w:type="gramStart"/>
      <w:r w:rsidRPr="00F07EF9">
        <w:rPr>
          <w:rFonts w:ascii="黑体" w:eastAsia="黑体" w:hAnsi="黑体" w:cs="宋体"/>
          <w:szCs w:val="21"/>
        </w:rPr>
        <w:t>s.B</w:t>
      </w:r>
      <w:proofErr w:type="gramEnd"/>
      <w:r w:rsidRPr="00F07EF9">
        <w:rPr>
          <w:rFonts w:ascii="黑体" w:eastAsia="黑体" w:hAnsi="黑体" w:cs="宋体"/>
          <w:szCs w:val="21"/>
        </w:rPr>
        <w:t>1_L5 + var_brca.snv_s.B2_L5 + var_brca.snv_s.B1_L4 + var_brca.snv_s.B2_L4 + var_brca.mlpa.B1_Loss + var_brca.mlpa.B2_Loss %}</w:t>
      </w:r>
    </w:p>
    <w:p w14:paraId="0F6056E0" w14:textId="55C419EF" w:rsidR="007A5885" w:rsidRPr="00F07EF9" w:rsidRDefault="00EE1737" w:rsidP="00C97322">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hint="eastAsia"/>
          <w:szCs w:val="21"/>
        </w:rPr>
        <w:t>本次实验检测到</w:t>
      </w:r>
      <w:r w:rsidR="00943CF9" w:rsidRPr="00F07EF9">
        <w:rPr>
          <w:rFonts w:ascii="黑体" w:eastAsia="黑体" w:hAnsi="黑体" w:cs="宋体"/>
          <w:szCs w:val="21"/>
        </w:rPr>
        <w:t>{{</w:t>
      </w:r>
      <w:proofErr w:type="spellStart"/>
      <w:r w:rsidR="00943CF9" w:rsidRPr="00F07EF9">
        <w:rPr>
          <w:rFonts w:ascii="黑体" w:eastAsia="黑体" w:hAnsi="黑体" w:cs="宋体"/>
          <w:szCs w:val="21"/>
        </w:rPr>
        <w:t>a.gene_symbol</w:t>
      </w:r>
      <w:proofErr w:type="spellEnd"/>
      <w:r w:rsidR="00943CF9" w:rsidRPr="00F07EF9">
        <w:rPr>
          <w:rFonts w:ascii="黑体" w:eastAsia="黑体" w:hAnsi="黑体" w:cs="宋体"/>
          <w:szCs w:val="21"/>
        </w:rPr>
        <w:t>}}</w:t>
      </w:r>
      <w:r w:rsidRPr="00F07EF9">
        <w:rPr>
          <w:rFonts w:ascii="黑体" w:eastAsia="黑体" w:hAnsi="黑体" w:cs="宋体" w:hint="eastAsia"/>
          <w:szCs w:val="21"/>
        </w:rPr>
        <w:t>基因的</w:t>
      </w:r>
      <w:r w:rsidR="00943CF9" w:rsidRPr="00F07EF9">
        <w:rPr>
          <w:rFonts w:ascii="黑体" w:eastAsia="黑体" w:hAnsi="黑体" w:cs="宋体" w:hint="eastAsia"/>
          <w:szCs w:val="21"/>
        </w:rPr>
        <w:t>{</w:t>
      </w:r>
      <w:r w:rsidR="00943CF9" w:rsidRPr="00F07EF9">
        <w:rPr>
          <w:rFonts w:ascii="黑体" w:eastAsia="黑体" w:hAnsi="黑体" w:cs="宋体"/>
          <w:szCs w:val="21"/>
        </w:rPr>
        <w:t xml:space="preserve">%if </w:t>
      </w:r>
      <w:proofErr w:type="spellStart"/>
      <w:r w:rsidR="00943CF9" w:rsidRPr="00F07EF9">
        <w:rPr>
          <w:rFonts w:ascii="黑体" w:eastAsia="黑体" w:hAnsi="黑体" w:cs="宋体"/>
          <w:szCs w:val="21"/>
        </w:rPr>
        <w:t>a.type</w:t>
      </w:r>
      <w:proofErr w:type="spellEnd"/>
      <w:r w:rsidR="00943CF9" w:rsidRPr="00F07EF9">
        <w:rPr>
          <w:rFonts w:ascii="黑体" w:eastAsia="黑体" w:hAnsi="黑体" w:cs="宋体"/>
          <w:szCs w:val="21"/>
        </w:rPr>
        <w:t xml:space="preserve"> == “Loss”%}{{</w:t>
      </w:r>
      <w:proofErr w:type="spellStart"/>
      <w:r w:rsidR="00943CF9" w:rsidRPr="00F07EF9">
        <w:rPr>
          <w:rFonts w:ascii="黑体" w:eastAsia="黑体" w:hAnsi="黑体" w:cs="宋体"/>
          <w:szCs w:val="21"/>
        </w:rPr>
        <w:t>a.value</w:t>
      </w:r>
      <w:proofErr w:type="spellEnd"/>
      <w:r w:rsidR="00943CF9" w:rsidRPr="00F07EF9">
        <w:rPr>
          <w:rFonts w:ascii="黑体" w:eastAsia="黑体" w:hAnsi="黑体" w:cs="宋体"/>
          <w:szCs w:val="21"/>
        </w:rPr>
        <w:t>}}</w:t>
      </w:r>
      <w:r w:rsidR="00345F0F" w:rsidRPr="00F07EF9">
        <w:rPr>
          <w:rFonts w:ascii="黑体" w:eastAsia="黑体" w:hAnsi="黑体" w:cs="宋体" w:hint="eastAsia"/>
          <w:szCs w:val="21"/>
        </w:rPr>
        <w:t xml:space="preserve"> del</w:t>
      </w:r>
      <w:r w:rsidR="00943CF9" w:rsidRPr="00F07EF9">
        <w:rPr>
          <w:rFonts w:ascii="黑体" w:eastAsia="黑体" w:hAnsi="黑体" w:cs="宋体" w:hint="eastAsia"/>
          <w:szCs w:val="21"/>
        </w:rPr>
        <w:t>{</w:t>
      </w:r>
      <w:r w:rsidR="00943CF9" w:rsidRPr="00F07EF9">
        <w:rPr>
          <w:rFonts w:ascii="黑体" w:eastAsia="黑体" w:hAnsi="黑体" w:cs="宋体"/>
          <w:szCs w:val="21"/>
        </w:rPr>
        <w:t>%else%</w:t>
      </w:r>
      <w:r w:rsidR="00943CF9" w:rsidRPr="00F07EF9">
        <w:rPr>
          <w:rFonts w:ascii="黑体" w:eastAsia="黑体" w:hAnsi="黑体" w:cs="宋体" w:hint="eastAsia"/>
          <w:szCs w:val="21"/>
        </w:rPr>
        <w:t>}</w:t>
      </w:r>
      <w:r w:rsidR="00943CF9" w:rsidRPr="00F07EF9">
        <w:rPr>
          <w:rFonts w:ascii="黑体" w:eastAsia="黑体" w:hAnsi="黑体" w:cs="宋体"/>
          <w:szCs w:val="21"/>
        </w:rPr>
        <w:t>{{</w:t>
      </w:r>
      <w:proofErr w:type="spellStart"/>
      <w:r w:rsidR="00943CF9" w:rsidRPr="00F07EF9">
        <w:rPr>
          <w:rFonts w:ascii="黑体" w:eastAsia="黑体" w:hAnsi="黑体" w:cs="宋体"/>
          <w:szCs w:val="21"/>
        </w:rPr>
        <w:t>a.hgvs_c</w:t>
      </w:r>
      <w:proofErr w:type="spellEnd"/>
      <w:r w:rsidR="00943CF9" w:rsidRPr="00F07EF9">
        <w:rPr>
          <w:rFonts w:ascii="黑体" w:eastAsia="黑体" w:hAnsi="黑体" w:cs="宋体"/>
          <w:szCs w:val="21"/>
        </w:rPr>
        <w:t xml:space="preserve">}}{%if </w:t>
      </w:r>
      <w:proofErr w:type="spellStart"/>
      <w:r w:rsidR="00943CF9" w:rsidRPr="00F07EF9">
        <w:rPr>
          <w:rFonts w:ascii="黑体" w:eastAsia="黑体" w:hAnsi="黑体" w:cs="宋体"/>
          <w:szCs w:val="21"/>
        </w:rPr>
        <w:t>a.hgvs_p</w:t>
      </w:r>
      <w:proofErr w:type="spellEnd"/>
      <w:r w:rsidR="00943CF9" w:rsidRPr="00F07EF9">
        <w:rPr>
          <w:rFonts w:ascii="黑体" w:eastAsia="黑体" w:hAnsi="黑体" w:cs="宋体"/>
          <w:szCs w:val="21"/>
        </w:rPr>
        <w:t xml:space="preserve"> != “p.?”%} </w:t>
      </w:r>
      <w:r w:rsidR="00943CF9" w:rsidRPr="00F07EF9">
        <w:rPr>
          <w:rFonts w:ascii="黑体" w:eastAsia="黑体" w:hAnsi="黑体" w:cs="宋体" w:hint="eastAsia"/>
          <w:szCs w:val="21"/>
        </w:rPr>
        <w:t>（{</w:t>
      </w:r>
      <w:r w:rsidR="00943CF9" w:rsidRPr="00F07EF9">
        <w:rPr>
          <w:rFonts w:ascii="黑体" w:eastAsia="黑体" w:hAnsi="黑体" w:cs="宋体"/>
          <w:szCs w:val="21"/>
        </w:rPr>
        <w:t>{</w:t>
      </w:r>
      <w:proofErr w:type="spellStart"/>
      <w:r w:rsidR="00943CF9" w:rsidRPr="00F07EF9">
        <w:rPr>
          <w:rFonts w:ascii="黑体" w:eastAsia="黑体" w:hAnsi="黑体" w:cs="宋体"/>
          <w:szCs w:val="21"/>
        </w:rPr>
        <w:t>a.hgvs_p</w:t>
      </w:r>
      <w:proofErr w:type="spellEnd"/>
      <w:r w:rsidR="00943CF9" w:rsidRPr="00F07EF9">
        <w:rPr>
          <w:rFonts w:ascii="黑体" w:eastAsia="黑体" w:hAnsi="黑体" w:cs="宋体"/>
          <w:szCs w:val="21"/>
        </w:rPr>
        <w:t>}}</w:t>
      </w:r>
      <w:r w:rsidR="00943CF9" w:rsidRPr="00F07EF9">
        <w:rPr>
          <w:rFonts w:ascii="黑体" w:eastAsia="黑体" w:hAnsi="黑体" w:cs="宋体" w:hint="eastAsia"/>
          <w:szCs w:val="21"/>
        </w:rPr>
        <w:t>）{</w:t>
      </w:r>
      <w:r w:rsidR="00943CF9" w:rsidRPr="00F07EF9">
        <w:rPr>
          <w:rFonts w:ascii="黑体" w:eastAsia="黑体" w:hAnsi="黑体" w:cs="宋体"/>
          <w:szCs w:val="21"/>
        </w:rPr>
        <w:t>%endif%</w:t>
      </w:r>
      <w:r w:rsidR="00943CF9" w:rsidRPr="00F07EF9">
        <w:rPr>
          <w:rFonts w:ascii="黑体" w:eastAsia="黑体" w:hAnsi="黑体" w:cs="宋体" w:hint="eastAsia"/>
          <w:szCs w:val="21"/>
        </w:rPr>
        <w:t>}变异{</w:t>
      </w:r>
      <w:r w:rsidR="00943CF9" w:rsidRPr="00F07EF9">
        <w:rPr>
          <w:rFonts w:ascii="黑体" w:eastAsia="黑体" w:hAnsi="黑体" w:cs="宋体"/>
          <w:szCs w:val="21"/>
        </w:rPr>
        <w:t>%</w:t>
      </w:r>
      <w:r w:rsidR="00943CF9" w:rsidRPr="00F07EF9">
        <w:rPr>
          <w:rFonts w:ascii="黑体" w:eastAsia="黑体" w:hAnsi="黑体" w:cs="宋体" w:hint="eastAsia"/>
          <w:szCs w:val="21"/>
        </w:rPr>
        <w:t>endif</w:t>
      </w:r>
      <w:r w:rsidR="00943CF9" w:rsidRPr="00F07EF9">
        <w:rPr>
          <w:rFonts w:ascii="黑体" w:eastAsia="黑体" w:hAnsi="黑体" w:cs="宋体"/>
          <w:szCs w:val="21"/>
        </w:rPr>
        <w:t>%</w:t>
      </w:r>
      <w:r w:rsidR="00943CF9" w:rsidRPr="00F07EF9">
        <w:rPr>
          <w:rFonts w:ascii="黑体" w:eastAsia="黑体" w:hAnsi="黑体" w:cs="宋体" w:hint="eastAsia"/>
          <w:szCs w:val="21"/>
        </w:rPr>
        <w:t>}，</w:t>
      </w:r>
      <w:r w:rsidR="00943CF9" w:rsidRPr="00F07EF9">
        <w:rPr>
          <w:rFonts w:ascii="黑体" w:eastAsia="黑体" w:hAnsi="黑体" w:cs="宋体"/>
          <w:szCs w:val="21"/>
        </w:rPr>
        <w:t>{{</w:t>
      </w:r>
      <w:proofErr w:type="spellStart"/>
      <w:r w:rsidR="00943CF9" w:rsidRPr="00F07EF9">
        <w:rPr>
          <w:rFonts w:ascii="黑体" w:eastAsia="黑体" w:hAnsi="黑体" w:cs="宋体"/>
          <w:szCs w:val="21"/>
        </w:rPr>
        <w:t>a.variant_desc_cn</w:t>
      </w:r>
      <w:proofErr w:type="spellEnd"/>
      <w:r w:rsidR="00943CF9" w:rsidRPr="00F07EF9">
        <w:rPr>
          <w:rFonts w:ascii="黑体" w:eastAsia="黑体" w:hAnsi="黑体" w:cs="宋体"/>
          <w:szCs w:val="21"/>
        </w:rPr>
        <w:t>}}{{</w:t>
      </w:r>
      <w:proofErr w:type="spellStart"/>
      <w:r w:rsidR="00943CF9" w:rsidRPr="00F07EF9">
        <w:rPr>
          <w:rFonts w:ascii="黑体" w:eastAsia="黑体" w:hAnsi="黑体" w:cs="宋体"/>
          <w:szCs w:val="21"/>
        </w:rPr>
        <w:t>a.variant_interpret_cn|e</w:t>
      </w:r>
      <w:proofErr w:type="spellEnd"/>
      <w:r w:rsidR="00943CF9" w:rsidRPr="00F07EF9">
        <w:rPr>
          <w:rFonts w:ascii="黑体" w:eastAsia="黑体" w:hAnsi="黑体" w:cs="宋体"/>
          <w:szCs w:val="21"/>
        </w:rPr>
        <w:t>}}</w:t>
      </w:r>
      <w:r w:rsidRPr="00F07EF9">
        <w:rPr>
          <w:rFonts w:ascii="黑体" w:eastAsia="黑体" w:hAnsi="黑体" w:cs="宋体" w:hint="eastAsia"/>
          <w:szCs w:val="21"/>
        </w:rPr>
        <w:t>因此，该变异为</w:t>
      </w:r>
      <w:r w:rsidR="00943CF9" w:rsidRPr="00F07EF9">
        <w:rPr>
          <w:rFonts w:ascii="黑体" w:eastAsia="黑体" w:hAnsi="黑体" w:cs="宋体" w:hint="eastAsia"/>
          <w:szCs w:val="21"/>
        </w:rPr>
        <w:t>{</w:t>
      </w:r>
      <w:r w:rsidR="00943CF9" w:rsidRPr="00F07EF9">
        <w:rPr>
          <w:rFonts w:ascii="黑体" w:eastAsia="黑体" w:hAnsi="黑体" w:cs="宋体"/>
          <w:szCs w:val="21"/>
        </w:rPr>
        <w:t xml:space="preserve">%if </w:t>
      </w:r>
      <w:proofErr w:type="spellStart"/>
      <w:r w:rsidR="00943CF9" w:rsidRPr="00F07EF9">
        <w:rPr>
          <w:rFonts w:ascii="黑体" w:eastAsia="黑体" w:hAnsi="黑体" w:cs="宋体"/>
          <w:szCs w:val="21"/>
        </w:rPr>
        <w:t>a.type</w:t>
      </w:r>
      <w:proofErr w:type="spellEnd"/>
      <w:r w:rsidR="00943CF9" w:rsidRPr="00F07EF9">
        <w:rPr>
          <w:rFonts w:ascii="黑体" w:eastAsia="黑体" w:hAnsi="黑体" w:cs="宋体"/>
          <w:szCs w:val="21"/>
        </w:rPr>
        <w:t xml:space="preserve"> == “Loss”%</w:t>
      </w:r>
      <w:r w:rsidR="00943CF9" w:rsidRPr="00F07EF9">
        <w:rPr>
          <w:rFonts w:ascii="黑体" w:eastAsia="黑体" w:hAnsi="黑体" w:cs="宋体" w:hint="eastAsia"/>
          <w:szCs w:val="21"/>
        </w:rPr>
        <w:t>}</w:t>
      </w:r>
      <w:r w:rsidRPr="00F07EF9">
        <w:rPr>
          <w:rFonts w:ascii="黑体" w:eastAsia="黑体" w:hAnsi="黑体" w:cs="宋体" w:hint="eastAsia"/>
          <w:szCs w:val="21"/>
        </w:rPr>
        <w:t>疑似致病性变异</w:t>
      </w:r>
      <w:r w:rsidR="00943CF9" w:rsidRPr="00F07EF9">
        <w:rPr>
          <w:rFonts w:ascii="黑体" w:eastAsia="黑体" w:hAnsi="黑体" w:cs="宋体" w:hint="eastAsia"/>
          <w:szCs w:val="21"/>
        </w:rPr>
        <w:t>{</w:t>
      </w:r>
      <w:r w:rsidR="00943CF9" w:rsidRPr="00F07EF9">
        <w:rPr>
          <w:rFonts w:ascii="黑体" w:eastAsia="黑体" w:hAnsi="黑体" w:cs="宋体"/>
          <w:szCs w:val="21"/>
        </w:rPr>
        <w:t xml:space="preserve">%else%}{%if </w:t>
      </w:r>
      <w:proofErr w:type="spellStart"/>
      <w:r w:rsidR="00943CF9" w:rsidRPr="00F07EF9">
        <w:rPr>
          <w:rFonts w:ascii="黑体" w:eastAsia="黑体" w:hAnsi="黑体" w:cs="宋体"/>
          <w:szCs w:val="21"/>
        </w:rPr>
        <w:t>a.clinic_num_g</w:t>
      </w:r>
      <w:proofErr w:type="spellEnd"/>
      <w:r w:rsidR="00943CF9" w:rsidRPr="00F07EF9">
        <w:rPr>
          <w:rFonts w:ascii="黑体" w:eastAsia="黑体" w:hAnsi="黑体" w:cs="宋体"/>
          <w:szCs w:val="21"/>
        </w:rPr>
        <w:t xml:space="preserve"> == 5%}</w:t>
      </w:r>
      <w:r w:rsidR="00943CF9" w:rsidRPr="00F07EF9">
        <w:rPr>
          <w:rFonts w:ascii="黑体" w:eastAsia="黑体" w:hAnsi="黑体" w:cs="宋体" w:hint="eastAsia"/>
          <w:szCs w:val="21"/>
        </w:rPr>
        <w:t>致病性变异</w:t>
      </w:r>
      <w:r w:rsidR="00943CF9" w:rsidRPr="00F07EF9">
        <w:rPr>
          <w:rFonts w:ascii="黑体" w:eastAsia="黑体" w:hAnsi="黑体" w:cs="宋体"/>
          <w:szCs w:val="21"/>
        </w:rPr>
        <w:t>{%else%}</w:t>
      </w:r>
      <w:r w:rsidR="00943CF9" w:rsidRPr="00F07EF9">
        <w:rPr>
          <w:rFonts w:ascii="黑体" w:eastAsia="黑体" w:hAnsi="黑体" w:cs="宋体" w:hint="eastAsia"/>
          <w:szCs w:val="21"/>
        </w:rPr>
        <w:t>疑似致病性变异</w:t>
      </w:r>
      <w:r w:rsidR="00943CF9" w:rsidRPr="00F07EF9">
        <w:rPr>
          <w:rFonts w:ascii="黑体" w:eastAsia="黑体" w:hAnsi="黑体" w:cs="宋体"/>
          <w:szCs w:val="21"/>
        </w:rPr>
        <w:t>{%endif%}{%endif%}</w:t>
      </w:r>
      <w:r w:rsidRPr="00F07EF9">
        <w:rPr>
          <w:rFonts w:ascii="黑体" w:eastAsia="黑体" w:hAnsi="黑体" w:cs="宋体" w:hint="eastAsia"/>
          <w:szCs w:val="21"/>
        </w:rPr>
        <w:t>。</w:t>
      </w:r>
    </w:p>
    <w:p w14:paraId="4C8CEE7F" w14:textId="551C9B31" w:rsidR="00F94C97" w:rsidRPr="00F07EF9" w:rsidRDefault="00F94C97" w:rsidP="00C97322">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hint="eastAsia"/>
          <w:szCs w:val="21"/>
        </w:rPr>
        <w:t>{</w:t>
      </w:r>
      <w:r w:rsidRPr="00F07EF9">
        <w:rPr>
          <w:rFonts w:ascii="黑体" w:eastAsia="黑体" w:hAnsi="黑体" w:cs="宋体"/>
          <w:szCs w:val="21"/>
        </w:rPr>
        <w:t xml:space="preserve">%p </w:t>
      </w:r>
      <w:proofErr w:type="spellStart"/>
      <w:r w:rsidRPr="00F07EF9">
        <w:rPr>
          <w:rFonts w:ascii="黑体" w:eastAsia="黑体" w:hAnsi="黑体" w:cs="宋体"/>
          <w:szCs w:val="21"/>
        </w:rPr>
        <w:t>endfor</w:t>
      </w:r>
      <w:proofErr w:type="spellEnd"/>
      <w:r w:rsidRPr="00F07EF9">
        <w:rPr>
          <w:rFonts w:ascii="黑体" w:eastAsia="黑体" w:hAnsi="黑体" w:cs="宋体"/>
          <w:szCs w:val="21"/>
        </w:rPr>
        <w:t>%}</w:t>
      </w:r>
    </w:p>
    <w:p w14:paraId="7DF184F2" w14:textId="57FF1488" w:rsidR="007A5885" w:rsidRPr="00F07EF9" w:rsidRDefault="00EE1737" w:rsidP="00C97322">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hint="eastAsia"/>
          <w:szCs w:val="21"/>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6FC37E58" w14:textId="18D755A7" w:rsidR="00850A06" w:rsidRPr="00F07EF9" w:rsidRDefault="002E4E2B" w:rsidP="00C97322">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hint="eastAsia"/>
          <w:szCs w:val="21"/>
        </w:rPr>
        <w:t>{</w:t>
      </w:r>
      <w:r w:rsidRPr="00F07EF9">
        <w:rPr>
          <w:rFonts w:ascii="黑体" w:eastAsia="黑体" w:hAnsi="黑体" w:cs="宋体"/>
          <w:szCs w:val="21"/>
        </w:rPr>
        <w:t>%p else%}</w:t>
      </w:r>
    </w:p>
    <w:p w14:paraId="459ABCF1" w14:textId="20CEDF53" w:rsidR="00850A06" w:rsidRPr="00F07EF9" w:rsidRDefault="00850A06" w:rsidP="00C97322">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hint="eastAsia"/>
          <w:szCs w:val="21"/>
        </w:rPr>
        <w:t>该样本在本次基因检测区域内检出的所有变异基于当前对BRCA基因的认识，均为</w:t>
      </w:r>
      <w:proofErr w:type="gramStart"/>
      <w:r w:rsidRPr="00F07EF9">
        <w:rPr>
          <w:rFonts w:ascii="黑体" w:eastAsia="黑体" w:hAnsi="黑体" w:cs="宋体" w:hint="eastAsia"/>
          <w:szCs w:val="21"/>
        </w:rPr>
        <w:t>非明确</w:t>
      </w:r>
      <w:proofErr w:type="gramEnd"/>
      <w:r w:rsidRPr="00F07EF9">
        <w:rPr>
          <w:rFonts w:ascii="黑体" w:eastAsia="黑体" w:hAnsi="黑体" w:cs="宋体" w:hint="eastAsia"/>
          <w:szCs w:val="21"/>
        </w:rPr>
        <w:t>的致病或疑似致病突变。</w:t>
      </w:r>
    </w:p>
    <w:p w14:paraId="3586333F" w14:textId="17FD9A3F" w:rsidR="007A5885" w:rsidRPr="00F07EF9" w:rsidRDefault="00850A06" w:rsidP="00C97322">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hint="eastAsia"/>
          <w:szCs w:val="21"/>
        </w:rPr>
        <w:t>对于已经发生肿瘤的患者，此次结果说明您不携带有BRCA1/2基因胚系致病或疑似致病变异，但不排除肿瘤细胞中BRCA1/2基因体系相关变异，建议咨询主诊医师是否进行肿瘤组织的BRCA1/2基因检测。</w:t>
      </w:r>
    </w:p>
    <w:p w14:paraId="77132DAA" w14:textId="3999D746" w:rsidR="002E4E2B" w:rsidRPr="00F07EF9" w:rsidRDefault="002E4E2B" w:rsidP="00C97322">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szCs w:val="21"/>
        </w:rPr>
        <w:t>{%p endif%}</w:t>
      </w:r>
    </w:p>
    <w:p w14:paraId="1032F193" w14:textId="40438DFF" w:rsidR="007A5885" w:rsidRPr="00F07EF9" w:rsidRDefault="000546EF">
      <w:pPr>
        <w:ind w:right="105"/>
        <w:rPr>
          <w:rFonts w:ascii="黑体" w:eastAsia="黑体" w:hAnsi="黑体"/>
        </w:rPr>
      </w:pPr>
      <w:r w:rsidRPr="00F07EF9">
        <w:rPr>
          <w:rFonts w:ascii="黑体" w:eastAsia="黑体" w:hAnsi="黑体"/>
        </w:rPr>
        <w:t>{%p if var_brca.snv_</w:t>
      </w:r>
      <w:proofErr w:type="gramStart"/>
      <w:r w:rsidRPr="00F07EF9">
        <w:rPr>
          <w:rFonts w:ascii="黑体" w:eastAsia="黑体" w:hAnsi="黑体"/>
        </w:rPr>
        <w:t>s.B</w:t>
      </w:r>
      <w:proofErr w:type="gramEnd"/>
      <w:r w:rsidRPr="00F07EF9">
        <w:rPr>
          <w:rFonts w:ascii="黑体" w:eastAsia="黑体" w:hAnsi="黑体"/>
        </w:rPr>
        <w:t>1_L5 + var_brca.snv_s.B2_L5 + var_brca.snv_s.B1_L4 + var_brca.snv_s.B2_L4 + var_brca.mlpa.B1_Loss + var_brca.mlpa.B2_Loss %}</w:t>
      </w:r>
    </w:p>
    <w:p w14:paraId="69616F78" w14:textId="59FE3ACA" w:rsidR="000546EF" w:rsidRPr="00F07EF9" w:rsidRDefault="000546EF">
      <w:pPr>
        <w:ind w:right="105"/>
        <w:rPr>
          <w:rFonts w:ascii="黑体" w:eastAsia="黑体" w:hAnsi="黑体"/>
        </w:rPr>
      </w:pPr>
    </w:p>
    <w:p w14:paraId="09223C51" w14:textId="4831FA08" w:rsidR="000546EF" w:rsidRPr="00F07EF9" w:rsidRDefault="000546EF">
      <w:pPr>
        <w:ind w:right="105"/>
        <w:rPr>
          <w:rFonts w:ascii="黑体" w:eastAsia="黑体" w:hAnsi="黑体"/>
        </w:rPr>
      </w:pPr>
    </w:p>
    <w:p w14:paraId="4051F29A" w14:textId="77777777" w:rsidR="00A82235" w:rsidRPr="00F07EF9" w:rsidRDefault="00A82235">
      <w:pPr>
        <w:ind w:right="105"/>
        <w:rPr>
          <w:rFonts w:ascii="黑体" w:eastAsia="黑体" w:hAnsi="黑体"/>
        </w:rPr>
      </w:pPr>
    </w:p>
    <w:p w14:paraId="0D6A5E36" w14:textId="77777777" w:rsidR="007A5885" w:rsidRPr="00F07EF9" w:rsidRDefault="00EE1737">
      <w:pPr>
        <w:ind w:right="105"/>
        <w:rPr>
          <w:rFonts w:ascii="黑体" w:eastAsia="黑体" w:hAnsi="黑体"/>
        </w:rPr>
      </w:pPr>
      <w:r w:rsidRPr="00F07EF9">
        <w:rPr>
          <w:rFonts w:ascii="黑体" w:eastAsia="黑体" w:hAnsi="黑体" w:hint="eastAsia"/>
        </w:rPr>
        <w:t xml:space="preserve">检测师：                        审核医师：     </w:t>
      </w:r>
    </w:p>
    <w:p w14:paraId="44ACEDDF" w14:textId="77777777" w:rsidR="007A5885" w:rsidRPr="00F07EF9" w:rsidRDefault="007A5885">
      <w:pPr>
        <w:wordWrap w:val="0"/>
        <w:ind w:right="585" w:firstLineChars="50" w:firstLine="120"/>
        <w:jc w:val="right"/>
        <w:rPr>
          <w:rFonts w:ascii="黑体" w:eastAsia="黑体" w:hAnsi="黑体"/>
        </w:rPr>
      </w:pPr>
    </w:p>
    <w:p w14:paraId="392E5CF4" w14:textId="77777777" w:rsidR="007A5885" w:rsidRPr="00F07EF9" w:rsidRDefault="007A5885">
      <w:pPr>
        <w:ind w:right="585" w:firstLineChars="50" w:firstLine="120"/>
        <w:jc w:val="right"/>
        <w:rPr>
          <w:rFonts w:ascii="黑体" w:eastAsia="黑体" w:hAnsi="黑体"/>
        </w:rPr>
      </w:pPr>
    </w:p>
    <w:p w14:paraId="42B0C76B" w14:textId="101C6FB5" w:rsidR="000546EF" w:rsidRPr="00F07EF9" w:rsidRDefault="00EE1737">
      <w:pPr>
        <w:wordWrap w:val="0"/>
        <w:ind w:right="585" w:firstLineChars="50" w:firstLine="120"/>
        <w:jc w:val="right"/>
        <w:rPr>
          <w:rFonts w:ascii="黑体" w:eastAsia="黑体" w:hAnsi="黑体"/>
        </w:rPr>
      </w:pPr>
      <w:r w:rsidRPr="00F07EF9">
        <w:rPr>
          <w:rFonts w:ascii="黑体" w:eastAsia="黑体" w:hAnsi="黑体" w:hint="eastAsia"/>
        </w:rPr>
        <w:lastRenderedPageBreak/>
        <w:t xml:space="preserve">报 告 日 期：  </w:t>
      </w:r>
      <w:r w:rsidR="00EA0236" w:rsidRPr="00F07EF9">
        <w:rPr>
          <w:rFonts w:ascii="黑体" w:eastAsia="黑体" w:hAnsi="黑体" w:hint="eastAsia"/>
        </w:rPr>
        <w:t>{{</w:t>
      </w:r>
      <w:proofErr w:type="gramStart"/>
      <w:r w:rsidR="00EA0236" w:rsidRPr="00F07EF9">
        <w:rPr>
          <w:rFonts w:ascii="黑体" w:eastAsia="黑体" w:hAnsi="黑体"/>
        </w:rPr>
        <w:t>sample.report</w:t>
      </w:r>
      <w:proofErr w:type="gramEnd"/>
      <w:r w:rsidR="00EA0236" w:rsidRPr="00F07EF9">
        <w:rPr>
          <w:rFonts w:ascii="黑体" w:eastAsia="黑体" w:hAnsi="黑体"/>
        </w:rPr>
        <w:t>_date_special_1</w:t>
      </w:r>
      <w:r w:rsidR="00EA0236" w:rsidRPr="00F07EF9">
        <w:rPr>
          <w:rFonts w:ascii="黑体" w:eastAsia="黑体" w:hAnsi="黑体" w:hint="eastAsia"/>
        </w:rPr>
        <w:t>}}</w:t>
      </w:r>
    </w:p>
    <w:p w14:paraId="2DF63AD6" w14:textId="228639A0" w:rsidR="000546EF" w:rsidRPr="00F07EF9" w:rsidRDefault="000546EF">
      <w:pPr>
        <w:widowControl/>
        <w:jc w:val="left"/>
        <w:rPr>
          <w:rFonts w:ascii="黑体" w:eastAsia="黑体" w:hAnsi="黑体"/>
        </w:rPr>
      </w:pPr>
      <w:r w:rsidRPr="00F07EF9">
        <w:rPr>
          <w:rFonts w:ascii="黑体" w:eastAsia="黑体" w:hAnsi="黑体"/>
        </w:rPr>
        <w:br w:type="page"/>
      </w:r>
    </w:p>
    <w:p w14:paraId="125D6E71" w14:textId="5CACB8D7" w:rsidR="000546EF" w:rsidRPr="00F07EF9" w:rsidRDefault="000546EF">
      <w:pPr>
        <w:widowControl/>
        <w:jc w:val="left"/>
        <w:rPr>
          <w:rFonts w:ascii="黑体" w:eastAsia="黑体" w:hAnsi="黑体"/>
        </w:rPr>
      </w:pPr>
      <w:r w:rsidRPr="00F07EF9">
        <w:rPr>
          <w:rFonts w:ascii="黑体" w:eastAsia="黑体" w:hAnsi="黑体" w:hint="eastAsia"/>
        </w:rPr>
        <w:lastRenderedPageBreak/>
        <w:t>{</w:t>
      </w:r>
      <w:r w:rsidRPr="00F07EF9">
        <w:rPr>
          <w:rFonts w:ascii="黑体" w:eastAsia="黑体" w:hAnsi="黑体"/>
        </w:rPr>
        <w:t>%p else%</w:t>
      </w:r>
      <w:r w:rsidRPr="00F07EF9">
        <w:rPr>
          <w:rFonts w:ascii="黑体" w:eastAsia="黑体" w:hAnsi="黑体" w:hint="eastAsia"/>
        </w:rPr>
        <w:t>}</w:t>
      </w:r>
    </w:p>
    <w:p w14:paraId="727DA456" w14:textId="602D8DE3" w:rsidR="000546EF" w:rsidRPr="00F07EF9" w:rsidRDefault="000546EF" w:rsidP="000546EF">
      <w:pPr>
        <w:ind w:right="105"/>
        <w:rPr>
          <w:rFonts w:ascii="黑体" w:eastAsia="黑体" w:hAnsi="黑体"/>
        </w:rPr>
      </w:pPr>
    </w:p>
    <w:p w14:paraId="4EA91907" w14:textId="77777777" w:rsidR="00A82235" w:rsidRPr="00F07EF9" w:rsidRDefault="00A82235" w:rsidP="000546EF">
      <w:pPr>
        <w:ind w:right="105"/>
        <w:rPr>
          <w:rFonts w:ascii="黑体" w:eastAsia="黑体" w:hAnsi="黑体"/>
        </w:rPr>
      </w:pPr>
    </w:p>
    <w:p w14:paraId="59165B45" w14:textId="77777777" w:rsidR="000546EF" w:rsidRPr="00F07EF9" w:rsidRDefault="000546EF" w:rsidP="000546EF">
      <w:pPr>
        <w:ind w:right="105"/>
        <w:rPr>
          <w:rFonts w:ascii="黑体" w:eastAsia="黑体" w:hAnsi="黑体"/>
        </w:rPr>
      </w:pPr>
    </w:p>
    <w:p w14:paraId="49B852C9" w14:textId="77777777" w:rsidR="000546EF" w:rsidRPr="00F07EF9" w:rsidRDefault="000546EF" w:rsidP="000546EF">
      <w:pPr>
        <w:ind w:right="105"/>
        <w:rPr>
          <w:rFonts w:ascii="黑体" w:eastAsia="黑体" w:hAnsi="黑体"/>
        </w:rPr>
      </w:pPr>
      <w:r w:rsidRPr="00F07EF9">
        <w:rPr>
          <w:rFonts w:ascii="黑体" w:eastAsia="黑体" w:hAnsi="黑体" w:hint="eastAsia"/>
        </w:rPr>
        <w:t xml:space="preserve">检测师：                        审核医师：     </w:t>
      </w:r>
    </w:p>
    <w:p w14:paraId="3F4CD85D" w14:textId="77777777" w:rsidR="000546EF" w:rsidRPr="00F07EF9" w:rsidRDefault="000546EF" w:rsidP="000546EF">
      <w:pPr>
        <w:wordWrap w:val="0"/>
        <w:ind w:right="585" w:firstLineChars="50" w:firstLine="120"/>
        <w:jc w:val="right"/>
        <w:rPr>
          <w:rFonts w:ascii="黑体" w:eastAsia="黑体" w:hAnsi="黑体"/>
        </w:rPr>
      </w:pPr>
    </w:p>
    <w:p w14:paraId="02153E7B" w14:textId="77777777" w:rsidR="000546EF" w:rsidRPr="00F07EF9" w:rsidRDefault="000546EF" w:rsidP="000546EF">
      <w:pPr>
        <w:ind w:right="585" w:firstLineChars="50" w:firstLine="120"/>
        <w:jc w:val="right"/>
        <w:rPr>
          <w:rFonts w:ascii="黑体" w:eastAsia="黑体" w:hAnsi="黑体"/>
        </w:rPr>
      </w:pPr>
    </w:p>
    <w:p w14:paraId="040AAE3C" w14:textId="0B8CA12D" w:rsidR="000546EF" w:rsidRPr="00F07EF9" w:rsidRDefault="000546EF" w:rsidP="000546EF">
      <w:pPr>
        <w:wordWrap w:val="0"/>
        <w:ind w:right="585" w:firstLineChars="50" w:firstLine="120"/>
        <w:jc w:val="right"/>
        <w:rPr>
          <w:rFonts w:ascii="黑体" w:eastAsia="黑体" w:hAnsi="黑体"/>
        </w:rPr>
      </w:pPr>
      <w:r w:rsidRPr="00F07EF9">
        <w:rPr>
          <w:rFonts w:ascii="黑体" w:eastAsia="黑体" w:hAnsi="黑体" w:hint="eastAsia"/>
        </w:rPr>
        <w:t>报 告 日 期：  {{</w:t>
      </w:r>
      <w:proofErr w:type="gramStart"/>
      <w:r w:rsidRPr="00F07EF9">
        <w:rPr>
          <w:rFonts w:ascii="黑体" w:eastAsia="黑体" w:hAnsi="黑体"/>
        </w:rPr>
        <w:t>sample.report</w:t>
      </w:r>
      <w:proofErr w:type="gramEnd"/>
      <w:r w:rsidRPr="00F07EF9">
        <w:rPr>
          <w:rFonts w:ascii="黑体" w:eastAsia="黑体" w:hAnsi="黑体"/>
        </w:rPr>
        <w:t>_date_special_1</w:t>
      </w:r>
      <w:r w:rsidRPr="00F07EF9">
        <w:rPr>
          <w:rFonts w:ascii="黑体" w:eastAsia="黑体" w:hAnsi="黑体" w:hint="eastAsia"/>
        </w:rPr>
        <w:t>}}</w:t>
      </w:r>
    </w:p>
    <w:p w14:paraId="27E6E6B6" w14:textId="77777777" w:rsidR="00A82235" w:rsidRPr="00F07EF9" w:rsidRDefault="00A82235" w:rsidP="00A82235">
      <w:pPr>
        <w:ind w:right="585" w:firstLineChars="50" w:firstLine="120"/>
        <w:jc w:val="right"/>
        <w:rPr>
          <w:rFonts w:ascii="黑体" w:eastAsia="黑体" w:hAnsi="黑体"/>
        </w:rPr>
      </w:pPr>
    </w:p>
    <w:p w14:paraId="200E8415" w14:textId="2B110B13" w:rsidR="000546EF" w:rsidRDefault="000546EF">
      <w:pPr>
        <w:widowControl/>
        <w:jc w:val="left"/>
        <w:rPr>
          <w:rFonts w:ascii="黑体" w:eastAsia="黑体" w:hAnsi="黑体"/>
        </w:rPr>
      </w:pPr>
      <w:r w:rsidRPr="00F07EF9">
        <w:rPr>
          <w:rFonts w:ascii="黑体" w:eastAsia="黑体" w:hAnsi="黑体" w:hint="eastAsia"/>
        </w:rPr>
        <w:t>{</w:t>
      </w:r>
      <w:r w:rsidRPr="00F07EF9">
        <w:rPr>
          <w:rFonts w:ascii="黑体" w:eastAsia="黑体" w:hAnsi="黑体"/>
        </w:rPr>
        <w:t>%p endif%}</w:t>
      </w:r>
    </w:p>
    <w:p w14:paraId="47E2A77A" w14:textId="45DB3CB3" w:rsidR="00961587" w:rsidRDefault="00961587">
      <w:pPr>
        <w:widowControl/>
        <w:jc w:val="left"/>
        <w:rPr>
          <w:rFonts w:ascii="黑体" w:eastAsia="黑体" w:hAnsi="黑体"/>
          <w:highlight w:val="magenta"/>
        </w:rPr>
      </w:pPr>
      <w:r w:rsidRPr="00961587">
        <w:rPr>
          <w:rFonts w:ascii="黑体" w:eastAsia="黑体" w:hAnsi="黑体" w:hint="eastAsia"/>
          <w:highlight w:val="magenta"/>
        </w:rPr>
        <w:t>{</w:t>
      </w:r>
      <w:r w:rsidRPr="00961587">
        <w:rPr>
          <w:rFonts w:ascii="黑体" w:eastAsia="黑体" w:hAnsi="黑体"/>
          <w:highlight w:val="magenta"/>
        </w:rPr>
        <w:t>%p else%}</w:t>
      </w:r>
    </w:p>
    <w:p w14:paraId="53E415F3" w14:textId="7AB93CDB" w:rsidR="00961587" w:rsidRPr="00F07EF9" w:rsidRDefault="00961587" w:rsidP="00961587">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szCs w:val="21"/>
        </w:rPr>
        <w:t>{%</w:t>
      </w:r>
      <w:r w:rsidRPr="00F07EF9">
        <w:rPr>
          <w:rFonts w:ascii="黑体" w:eastAsia="黑体" w:hAnsi="黑体" w:cs="宋体" w:hint="eastAsia"/>
          <w:szCs w:val="21"/>
        </w:rPr>
        <w:t>p</w:t>
      </w:r>
      <w:r w:rsidRPr="00F07EF9">
        <w:rPr>
          <w:rFonts w:ascii="黑体" w:eastAsia="黑体" w:hAnsi="黑体" w:cs="宋体"/>
          <w:szCs w:val="21"/>
        </w:rPr>
        <w:t xml:space="preserve"> if var_brca.snv_</w:t>
      </w:r>
      <w:proofErr w:type="gramStart"/>
      <w:r w:rsidRPr="00F07EF9">
        <w:rPr>
          <w:rFonts w:ascii="黑体" w:eastAsia="黑体" w:hAnsi="黑体" w:cs="宋体"/>
          <w:szCs w:val="21"/>
        </w:rPr>
        <w:t>s.B</w:t>
      </w:r>
      <w:proofErr w:type="gramEnd"/>
      <w:r w:rsidRPr="00F07EF9">
        <w:rPr>
          <w:rFonts w:ascii="黑体" w:eastAsia="黑体" w:hAnsi="黑体" w:cs="宋体"/>
          <w:szCs w:val="21"/>
        </w:rPr>
        <w:t>1_L5 + var_brca.snv_s.B2_L5 + var_brca.snv_s.B1_L4 + var_brca.snv_s.B2_L4 + var_brca.</w:t>
      </w:r>
      <w:r>
        <w:rPr>
          <w:rFonts w:ascii="黑体" w:eastAsia="黑体" w:hAnsi="黑体" w:cs="宋体"/>
          <w:szCs w:val="21"/>
        </w:rPr>
        <w:t>gcnv</w:t>
      </w:r>
      <w:r w:rsidRPr="00F07EF9">
        <w:rPr>
          <w:rFonts w:ascii="黑体" w:eastAsia="黑体" w:hAnsi="黑体" w:cs="宋体"/>
          <w:szCs w:val="21"/>
        </w:rPr>
        <w:t>.B1_Loss + var_brca.</w:t>
      </w:r>
      <w:r>
        <w:rPr>
          <w:rFonts w:ascii="黑体" w:eastAsia="黑体" w:hAnsi="黑体" w:cs="宋体"/>
          <w:szCs w:val="21"/>
        </w:rPr>
        <w:t>gcnv</w:t>
      </w:r>
      <w:r w:rsidRPr="00F07EF9">
        <w:rPr>
          <w:rFonts w:ascii="黑体" w:eastAsia="黑体" w:hAnsi="黑体" w:cs="宋体"/>
          <w:szCs w:val="21"/>
        </w:rPr>
        <w:t>.B2_Loss %}</w:t>
      </w:r>
    </w:p>
    <w:p w14:paraId="702AF1A0" w14:textId="4406859A" w:rsidR="00961587" w:rsidRPr="00F07EF9" w:rsidRDefault="00961587" w:rsidP="00961587">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szCs w:val="21"/>
        </w:rPr>
        <w:t>{%</w:t>
      </w:r>
      <w:r w:rsidRPr="00F07EF9">
        <w:rPr>
          <w:rFonts w:ascii="黑体" w:eastAsia="黑体" w:hAnsi="黑体" w:cs="宋体" w:hint="eastAsia"/>
          <w:szCs w:val="21"/>
        </w:rPr>
        <w:t>p</w:t>
      </w:r>
      <w:r w:rsidRPr="00F07EF9">
        <w:rPr>
          <w:rFonts w:ascii="黑体" w:eastAsia="黑体" w:hAnsi="黑体" w:cs="宋体"/>
          <w:szCs w:val="21"/>
        </w:rPr>
        <w:t xml:space="preserve"> for a in var_brca.snv_</w:t>
      </w:r>
      <w:proofErr w:type="gramStart"/>
      <w:r w:rsidRPr="00F07EF9">
        <w:rPr>
          <w:rFonts w:ascii="黑体" w:eastAsia="黑体" w:hAnsi="黑体" w:cs="宋体"/>
          <w:szCs w:val="21"/>
        </w:rPr>
        <w:t>s.B</w:t>
      </w:r>
      <w:proofErr w:type="gramEnd"/>
      <w:r w:rsidRPr="00F07EF9">
        <w:rPr>
          <w:rFonts w:ascii="黑体" w:eastAsia="黑体" w:hAnsi="黑体" w:cs="宋体"/>
          <w:szCs w:val="21"/>
        </w:rPr>
        <w:t>1_L5 + var_brca.snv_s.B2_L5 + var_brca.snv_s.B1_L4 + var_brca.snv_s.B2_L4 + var_brca.</w:t>
      </w:r>
      <w:r>
        <w:rPr>
          <w:rFonts w:ascii="黑体" w:eastAsia="黑体" w:hAnsi="黑体" w:cs="宋体"/>
          <w:szCs w:val="21"/>
        </w:rPr>
        <w:t>gcnv</w:t>
      </w:r>
      <w:r w:rsidRPr="00F07EF9">
        <w:rPr>
          <w:rFonts w:ascii="黑体" w:eastAsia="黑体" w:hAnsi="黑体" w:cs="宋体"/>
          <w:szCs w:val="21"/>
        </w:rPr>
        <w:t>.B1_Loss + var_brca.</w:t>
      </w:r>
      <w:r>
        <w:rPr>
          <w:rFonts w:ascii="黑体" w:eastAsia="黑体" w:hAnsi="黑体" w:cs="宋体"/>
          <w:szCs w:val="21"/>
        </w:rPr>
        <w:t>gcnv</w:t>
      </w:r>
      <w:r w:rsidRPr="00F07EF9">
        <w:rPr>
          <w:rFonts w:ascii="黑体" w:eastAsia="黑体" w:hAnsi="黑体" w:cs="宋体"/>
          <w:szCs w:val="21"/>
        </w:rPr>
        <w:t>.B2_Loss %}</w:t>
      </w:r>
    </w:p>
    <w:p w14:paraId="3A848BF9" w14:textId="77777777" w:rsidR="00961587" w:rsidRPr="00F07EF9" w:rsidRDefault="00961587" w:rsidP="00961587">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hint="eastAsia"/>
          <w:szCs w:val="21"/>
        </w:rPr>
        <w:t>本次实验检测到</w:t>
      </w:r>
      <w:r w:rsidRPr="00F07EF9">
        <w:rPr>
          <w:rFonts w:ascii="黑体" w:eastAsia="黑体" w:hAnsi="黑体" w:cs="宋体"/>
          <w:szCs w:val="21"/>
        </w:rPr>
        <w:t>{{</w:t>
      </w:r>
      <w:proofErr w:type="spellStart"/>
      <w:r w:rsidRPr="00F07EF9">
        <w:rPr>
          <w:rFonts w:ascii="黑体" w:eastAsia="黑体" w:hAnsi="黑体" w:cs="宋体"/>
          <w:szCs w:val="21"/>
        </w:rPr>
        <w:t>a.gene_symbol</w:t>
      </w:r>
      <w:proofErr w:type="spellEnd"/>
      <w:r w:rsidRPr="00F07EF9">
        <w:rPr>
          <w:rFonts w:ascii="黑体" w:eastAsia="黑体" w:hAnsi="黑体" w:cs="宋体"/>
          <w:szCs w:val="21"/>
        </w:rPr>
        <w:t>}}</w:t>
      </w:r>
      <w:r w:rsidRPr="00F07EF9">
        <w:rPr>
          <w:rFonts w:ascii="黑体" w:eastAsia="黑体" w:hAnsi="黑体" w:cs="宋体" w:hint="eastAsia"/>
          <w:szCs w:val="21"/>
        </w:rPr>
        <w:t>基因的{</w:t>
      </w:r>
      <w:r w:rsidRPr="00F07EF9">
        <w:rPr>
          <w:rFonts w:ascii="黑体" w:eastAsia="黑体" w:hAnsi="黑体" w:cs="宋体"/>
          <w:szCs w:val="21"/>
        </w:rPr>
        <w:t xml:space="preserve">%if </w:t>
      </w:r>
      <w:proofErr w:type="spellStart"/>
      <w:r w:rsidRPr="00F07EF9">
        <w:rPr>
          <w:rFonts w:ascii="黑体" w:eastAsia="黑体" w:hAnsi="黑体" w:cs="宋体"/>
          <w:szCs w:val="21"/>
        </w:rPr>
        <w:t>a.type</w:t>
      </w:r>
      <w:proofErr w:type="spellEnd"/>
      <w:r w:rsidRPr="00F07EF9">
        <w:rPr>
          <w:rFonts w:ascii="黑体" w:eastAsia="黑体" w:hAnsi="黑体" w:cs="宋体"/>
          <w:szCs w:val="21"/>
        </w:rPr>
        <w:t xml:space="preserve"> == “Loss”%}{{</w:t>
      </w:r>
      <w:proofErr w:type="spellStart"/>
      <w:r w:rsidRPr="00F07EF9">
        <w:rPr>
          <w:rFonts w:ascii="黑体" w:eastAsia="黑体" w:hAnsi="黑体" w:cs="宋体"/>
          <w:szCs w:val="21"/>
        </w:rPr>
        <w:t>a.value</w:t>
      </w:r>
      <w:proofErr w:type="spellEnd"/>
      <w:r w:rsidRPr="00F07EF9">
        <w:rPr>
          <w:rFonts w:ascii="黑体" w:eastAsia="黑体" w:hAnsi="黑体" w:cs="宋体"/>
          <w:szCs w:val="21"/>
        </w:rPr>
        <w:t>}}</w:t>
      </w:r>
      <w:r w:rsidRPr="00F07EF9">
        <w:rPr>
          <w:rFonts w:ascii="黑体" w:eastAsia="黑体" w:hAnsi="黑体" w:cs="宋体" w:hint="eastAsia"/>
          <w:szCs w:val="21"/>
        </w:rPr>
        <w:t xml:space="preserve"> del{</w:t>
      </w:r>
      <w:r w:rsidRPr="00F07EF9">
        <w:rPr>
          <w:rFonts w:ascii="黑体" w:eastAsia="黑体" w:hAnsi="黑体" w:cs="宋体"/>
          <w:szCs w:val="21"/>
        </w:rPr>
        <w:t>%else%</w:t>
      </w:r>
      <w:r w:rsidRPr="00F07EF9">
        <w:rPr>
          <w:rFonts w:ascii="黑体" w:eastAsia="黑体" w:hAnsi="黑体" w:cs="宋体" w:hint="eastAsia"/>
          <w:szCs w:val="21"/>
        </w:rPr>
        <w:t>}</w:t>
      </w:r>
      <w:r w:rsidRPr="00F07EF9">
        <w:rPr>
          <w:rFonts w:ascii="黑体" w:eastAsia="黑体" w:hAnsi="黑体" w:cs="宋体"/>
          <w:szCs w:val="21"/>
        </w:rPr>
        <w:t>{{</w:t>
      </w:r>
      <w:proofErr w:type="spellStart"/>
      <w:r w:rsidRPr="00F07EF9">
        <w:rPr>
          <w:rFonts w:ascii="黑体" w:eastAsia="黑体" w:hAnsi="黑体" w:cs="宋体"/>
          <w:szCs w:val="21"/>
        </w:rPr>
        <w:t>a.hgvs_c</w:t>
      </w:r>
      <w:proofErr w:type="spellEnd"/>
      <w:r w:rsidRPr="00F07EF9">
        <w:rPr>
          <w:rFonts w:ascii="黑体" w:eastAsia="黑体" w:hAnsi="黑体" w:cs="宋体"/>
          <w:szCs w:val="21"/>
        </w:rPr>
        <w:t xml:space="preserve">}}{%if </w:t>
      </w:r>
      <w:proofErr w:type="spellStart"/>
      <w:r w:rsidRPr="00F07EF9">
        <w:rPr>
          <w:rFonts w:ascii="黑体" w:eastAsia="黑体" w:hAnsi="黑体" w:cs="宋体"/>
          <w:szCs w:val="21"/>
        </w:rPr>
        <w:t>a.hgvs_p</w:t>
      </w:r>
      <w:proofErr w:type="spellEnd"/>
      <w:r w:rsidRPr="00F07EF9">
        <w:rPr>
          <w:rFonts w:ascii="黑体" w:eastAsia="黑体" w:hAnsi="黑体" w:cs="宋体"/>
          <w:szCs w:val="21"/>
        </w:rPr>
        <w:t xml:space="preserve"> != “p.?”%} </w:t>
      </w:r>
      <w:r w:rsidRPr="00F07EF9">
        <w:rPr>
          <w:rFonts w:ascii="黑体" w:eastAsia="黑体" w:hAnsi="黑体" w:cs="宋体" w:hint="eastAsia"/>
          <w:szCs w:val="21"/>
        </w:rPr>
        <w:t>（{</w:t>
      </w:r>
      <w:r w:rsidRPr="00F07EF9">
        <w:rPr>
          <w:rFonts w:ascii="黑体" w:eastAsia="黑体" w:hAnsi="黑体" w:cs="宋体"/>
          <w:szCs w:val="21"/>
        </w:rPr>
        <w:t>{</w:t>
      </w:r>
      <w:proofErr w:type="spellStart"/>
      <w:r w:rsidRPr="00F07EF9">
        <w:rPr>
          <w:rFonts w:ascii="黑体" w:eastAsia="黑体" w:hAnsi="黑体" w:cs="宋体"/>
          <w:szCs w:val="21"/>
        </w:rPr>
        <w:t>a.hgvs_p</w:t>
      </w:r>
      <w:proofErr w:type="spellEnd"/>
      <w:r w:rsidRPr="00F07EF9">
        <w:rPr>
          <w:rFonts w:ascii="黑体" w:eastAsia="黑体" w:hAnsi="黑体" w:cs="宋体"/>
          <w:szCs w:val="21"/>
        </w:rPr>
        <w:t>}}</w:t>
      </w:r>
      <w:r w:rsidRPr="00F07EF9">
        <w:rPr>
          <w:rFonts w:ascii="黑体" w:eastAsia="黑体" w:hAnsi="黑体" w:cs="宋体" w:hint="eastAsia"/>
          <w:szCs w:val="21"/>
        </w:rPr>
        <w:t>）{</w:t>
      </w:r>
      <w:r w:rsidRPr="00F07EF9">
        <w:rPr>
          <w:rFonts w:ascii="黑体" w:eastAsia="黑体" w:hAnsi="黑体" w:cs="宋体"/>
          <w:szCs w:val="21"/>
        </w:rPr>
        <w:t>%endif%</w:t>
      </w:r>
      <w:r w:rsidRPr="00F07EF9">
        <w:rPr>
          <w:rFonts w:ascii="黑体" w:eastAsia="黑体" w:hAnsi="黑体" w:cs="宋体" w:hint="eastAsia"/>
          <w:szCs w:val="21"/>
        </w:rPr>
        <w:t>}变异{</w:t>
      </w:r>
      <w:r w:rsidRPr="00F07EF9">
        <w:rPr>
          <w:rFonts w:ascii="黑体" w:eastAsia="黑体" w:hAnsi="黑体" w:cs="宋体"/>
          <w:szCs w:val="21"/>
        </w:rPr>
        <w:t>%</w:t>
      </w:r>
      <w:r w:rsidRPr="00F07EF9">
        <w:rPr>
          <w:rFonts w:ascii="黑体" w:eastAsia="黑体" w:hAnsi="黑体" w:cs="宋体" w:hint="eastAsia"/>
          <w:szCs w:val="21"/>
        </w:rPr>
        <w:t>endif</w:t>
      </w:r>
      <w:r w:rsidRPr="00F07EF9">
        <w:rPr>
          <w:rFonts w:ascii="黑体" w:eastAsia="黑体" w:hAnsi="黑体" w:cs="宋体"/>
          <w:szCs w:val="21"/>
        </w:rPr>
        <w:t>%</w:t>
      </w:r>
      <w:r w:rsidRPr="00F07EF9">
        <w:rPr>
          <w:rFonts w:ascii="黑体" w:eastAsia="黑体" w:hAnsi="黑体" w:cs="宋体" w:hint="eastAsia"/>
          <w:szCs w:val="21"/>
        </w:rPr>
        <w:t>}，</w:t>
      </w:r>
      <w:r w:rsidRPr="00F07EF9">
        <w:rPr>
          <w:rFonts w:ascii="黑体" w:eastAsia="黑体" w:hAnsi="黑体" w:cs="宋体"/>
          <w:szCs w:val="21"/>
        </w:rPr>
        <w:t>{{</w:t>
      </w:r>
      <w:proofErr w:type="spellStart"/>
      <w:r w:rsidRPr="00F07EF9">
        <w:rPr>
          <w:rFonts w:ascii="黑体" w:eastAsia="黑体" w:hAnsi="黑体" w:cs="宋体"/>
          <w:szCs w:val="21"/>
        </w:rPr>
        <w:t>a.variant_desc_cn</w:t>
      </w:r>
      <w:proofErr w:type="spellEnd"/>
      <w:r w:rsidRPr="00F07EF9">
        <w:rPr>
          <w:rFonts w:ascii="黑体" w:eastAsia="黑体" w:hAnsi="黑体" w:cs="宋体"/>
          <w:szCs w:val="21"/>
        </w:rPr>
        <w:t>}}{{</w:t>
      </w:r>
      <w:proofErr w:type="spellStart"/>
      <w:r w:rsidRPr="00F07EF9">
        <w:rPr>
          <w:rFonts w:ascii="黑体" w:eastAsia="黑体" w:hAnsi="黑体" w:cs="宋体"/>
          <w:szCs w:val="21"/>
        </w:rPr>
        <w:t>a.variant_interpret_cn|e</w:t>
      </w:r>
      <w:proofErr w:type="spellEnd"/>
      <w:r w:rsidRPr="00F07EF9">
        <w:rPr>
          <w:rFonts w:ascii="黑体" w:eastAsia="黑体" w:hAnsi="黑体" w:cs="宋体"/>
          <w:szCs w:val="21"/>
        </w:rPr>
        <w:t>}}</w:t>
      </w:r>
      <w:r w:rsidRPr="00F07EF9">
        <w:rPr>
          <w:rFonts w:ascii="黑体" w:eastAsia="黑体" w:hAnsi="黑体" w:cs="宋体" w:hint="eastAsia"/>
          <w:szCs w:val="21"/>
        </w:rPr>
        <w:t>因此，该变异为{</w:t>
      </w:r>
      <w:r w:rsidRPr="00F07EF9">
        <w:rPr>
          <w:rFonts w:ascii="黑体" w:eastAsia="黑体" w:hAnsi="黑体" w:cs="宋体"/>
          <w:szCs w:val="21"/>
        </w:rPr>
        <w:t xml:space="preserve">%if </w:t>
      </w:r>
      <w:proofErr w:type="spellStart"/>
      <w:r w:rsidRPr="00F07EF9">
        <w:rPr>
          <w:rFonts w:ascii="黑体" w:eastAsia="黑体" w:hAnsi="黑体" w:cs="宋体"/>
          <w:szCs w:val="21"/>
        </w:rPr>
        <w:t>a.type</w:t>
      </w:r>
      <w:proofErr w:type="spellEnd"/>
      <w:r w:rsidRPr="00F07EF9">
        <w:rPr>
          <w:rFonts w:ascii="黑体" w:eastAsia="黑体" w:hAnsi="黑体" w:cs="宋体"/>
          <w:szCs w:val="21"/>
        </w:rPr>
        <w:t xml:space="preserve"> == “Loss”%</w:t>
      </w:r>
      <w:r w:rsidRPr="00F07EF9">
        <w:rPr>
          <w:rFonts w:ascii="黑体" w:eastAsia="黑体" w:hAnsi="黑体" w:cs="宋体" w:hint="eastAsia"/>
          <w:szCs w:val="21"/>
        </w:rPr>
        <w:t>}疑似致病性变异{</w:t>
      </w:r>
      <w:r w:rsidRPr="00F07EF9">
        <w:rPr>
          <w:rFonts w:ascii="黑体" w:eastAsia="黑体" w:hAnsi="黑体" w:cs="宋体"/>
          <w:szCs w:val="21"/>
        </w:rPr>
        <w:t xml:space="preserve">%else%}{%if </w:t>
      </w:r>
      <w:proofErr w:type="spellStart"/>
      <w:r w:rsidRPr="00F07EF9">
        <w:rPr>
          <w:rFonts w:ascii="黑体" w:eastAsia="黑体" w:hAnsi="黑体" w:cs="宋体"/>
          <w:szCs w:val="21"/>
        </w:rPr>
        <w:t>a.clinic_num_g</w:t>
      </w:r>
      <w:proofErr w:type="spellEnd"/>
      <w:r w:rsidRPr="00F07EF9">
        <w:rPr>
          <w:rFonts w:ascii="黑体" w:eastAsia="黑体" w:hAnsi="黑体" w:cs="宋体"/>
          <w:szCs w:val="21"/>
        </w:rPr>
        <w:t xml:space="preserve"> == 5%}</w:t>
      </w:r>
      <w:r w:rsidRPr="00F07EF9">
        <w:rPr>
          <w:rFonts w:ascii="黑体" w:eastAsia="黑体" w:hAnsi="黑体" w:cs="宋体" w:hint="eastAsia"/>
          <w:szCs w:val="21"/>
        </w:rPr>
        <w:t>致病性变异</w:t>
      </w:r>
      <w:r w:rsidRPr="00F07EF9">
        <w:rPr>
          <w:rFonts w:ascii="黑体" w:eastAsia="黑体" w:hAnsi="黑体" w:cs="宋体"/>
          <w:szCs w:val="21"/>
        </w:rPr>
        <w:t>{%else%}</w:t>
      </w:r>
      <w:r w:rsidRPr="00F07EF9">
        <w:rPr>
          <w:rFonts w:ascii="黑体" w:eastAsia="黑体" w:hAnsi="黑体" w:cs="宋体" w:hint="eastAsia"/>
          <w:szCs w:val="21"/>
        </w:rPr>
        <w:t>疑似致病性变异</w:t>
      </w:r>
      <w:r w:rsidRPr="00F07EF9">
        <w:rPr>
          <w:rFonts w:ascii="黑体" w:eastAsia="黑体" w:hAnsi="黑体" w:cs="宋体"/>
          <w:szCs w:val="21"/>
        </w:rPr>
        <w:t>{%endif%}{%endif%}</w:t>
      </w:r>
      <w:r w:rsidRPr="00F07EF9">
        <w:rPr>
          <w:rFonts w:ascii="黑体" w:eastAsia="黑体" w:hAnsi="黑体" w:cs="宋体" w:hint="eastAsia"/>
          <w:szCs w:val="21"/>
        </w:rPr>
        <w:t>。</w:t>
      </w:r>
    </w:p>
    <w:p w14:paraId="09FAAB3F" w14:textId="77777777" w:rsidR="00961587" w:rsidRPr="00F07EF9" w:rsidRDefault="00961587" w:rsidP="00961587">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hint="eastAsia"/>
          <w:szCs w:val="21"/>
        </w:rPr>
        <w:t>{</w:t>
      </w:r>
      <w:r w:rsidRPr="00F07EF9">
        <w:rPr>
          <w:rFonts w:ascii="黑体" w:eastAsia="黑体" w:hAnsi="黑体" w:cs="宋体"/>
          <w:szCs w:val="21"/>
        </w:rPr>
        <w:t xml:space="preserve">%p </w:t>
      </w:r>
      <w:proofErr w:type="spellStart"/>
      <w:r w:rsidRPr="00F07EF9">
        <w:rPr>
          <w:rFonts w:ascii="黑体" w:eastAsia="黑体" w:hAnsi="黑体" w:cs="宋体"/>
          <w:szCs w:val="21"/>
        </w:rPr>
        <w:t>endfor</w:t>
      </w:r>
      <w:proofErr w:type="spellEnd"/>
      <w:r w:rsidRPr="00F07EF9">
        <w:rPr>
          <w:rFonts w:ascii="黑体" w:eastAsia="黑体" w:hAnsi="黑体" w:cs="宋体"/>
          <w:szCs w:val="21"/>
        </w:rPr>
        <w:t>%}</w:t>
      </w:r>
    </w:p>
    <w:p w14:paraId="708856EB" w14:textId="77777777" w:rsidR="00961587" w:rsidRPr="00F07EF9" w:rsidRDefault="00961587" w:rsidP="00961587">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hint="eastAsia"/>
          <w:szCs w:val="21"/>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397B56B4" w14:textId="77777777" w:rsidR="00961587" w:rsidRPr="00F07EF9" w:rsidRDefault="00961587" w:rsidP="00961587">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hint="eastAsia"/>
          <w:szCs w:val="21"/>
        </w:rPr>
        <w:t>{</w:t>
      </w:r>
      <w:r w:rsidRPr="00F07EF9">
        <w:rPr>
          <w:rFonts w:ascii="黑体" w:eastAsia="黑体" w:hAnsi="黑体" w:cs="宋体"/>
          <w:szCs w:val="21"/>
        </w:rPr>
        <w:t>%p else%}</w:t>
      </w:r>
    </w:p>
    <w:p w14:paraId="4BBA0F6E" w14:textId="77777777" w:rsidR="00961587" w:rsidRPr="00F07EF9" w:rsidRDefault="00961587" w:rsidP="00961587">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hint="eastAsia"/>
          <w:szCs w:val="21"/>
        </w:rPr>
        <w:t>该样本在本次基因检测区域内检出的所有变异基于当前对BRCA基因的认识，均为</w:t>
      </w:r>
      <w:proofErr w:type="gramStart"/>
      <w:r w:rsidRPr="00F07EF9">
        <w:rPr>
          <w:rFonts w:ascii="黑体" w:eastAsia="黑体" w:hAnsi="黑体" w:cs="宋体" w:hint="eastAsia"/>
          <w:szCs w:val="21"/>
        </w:rPr>
        <w:t>非明确</w:t>
      </w:r>
      <w:proofErr w:type="gramEnd"/>
      <w:r w:rsidRPr="00F07EF9">
        <w:rPr>
          <w:rFonts w:ascii="黑体" w:eastAsia="黑体" w:hAnsi="黑体" w:cs="宋体" w:hint="eastAsia"/>
          <w:szCs w:val="21"/>
        </w:rPr>
        <w:t>的致病或疑似致病突变。</w:t>
      </w:r>
    </w:p>
    <w:p w14:paraId="3BEED936" w14:textId="77777777" w:rsidR="00961587" w:rsidRPr="00F07EF9" w:rsidRDefault="00961587" w:rsidP="00961587">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hint="eastAsia"/>
          <w:szCs w:val="21"/>
        </w:rPr>
        <w:t>对于已经发生肿瘤的患者，此次结果说明您不携带有BRCA1/2基因胚系致病或疑似致病变异，但不排除肿瘤细胞中BRCA1/2基因体系相关变异，建议咨询主诊医师是否进行肿瘤组织的BRCA1/2基因检测。</w:t>
      </w:r>
    </w:p>
    <w:p w14:paraId="550FB5D2" w14:textId="77777777" w:rsidR="00961587" w:rsidRPr="00F07EF9" w:rsidRDefault="00961587" w:rsidP="00961587">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szCs w:val="21"/>
        </w:rPr>
        <w:t>{%p endif%}</w:t>
      </w:r>
    </w:p>
    <w:p w14:paraId="56BF24E3" w14:textId="612CA5E3" w:rsidR="00961587" w:rsidRPr="00F07EF9" w:rsidRDefault="00961587" w:rsidP="00961587">
      <w:pPr>
        <w:ind w:right="105"/>
        <w:rPr>
          <w:rFonts w:ascii="黑体" w:eastAsia="黑体" w:hAnsi="黑体"/>
        </w:rPr>
      </w:pPr>
      <w:r w:rsidRPr="00F07EF9">
        <w:rPr>
          <w:rFonts w:ascii="黑体" w:eastAsia="黑体" w:hAnsi="黑体"/>
        </w:rPr>
        <w:t>{%p if var_brca.snv_</w:t>
      </w:r>
      <w:proofErr w:type="gramStart"/>
      <w:r w:rsidRPr="00F07EF9">
        <w:rPr>
          <w:rFonts w:ascii="黑体" w:eastAsia="黑体" w:hAnsi="黑体"/>
        </w:rPr>
        <w:t>s.B</w:t>
      </w:r>
      <w:proofErr w:type="gramEnd"/>
      <w:r w:rsidRPr="00F07EF9">
        <w:rPr>
          <w:rFonts w:ascii="黑体" w:eastAsia="黑体" w:hAnsi="黑体"/>
        </w:rPr>
        <w:t xml:space="preserve">1_L5 + var_brca.snv_s.B2_L5 + var_brca.snv_s.B1_L4 + </w:t>
      </w:r>
      <w:r w:rsidRPr="00F07EF9">
        <w:rPr>
          <w:rFonts w:ascii="黑体" w:eastAsia="黑体" w:hAnsi="黑体"/>
        </w:rPr>
        <w:lastRenderedPageBreak/>
        <w:t>var_brca.snv_s.B2_L4 + var_brca.</w:t>
      </w:r>
      <w:r>
        <w:rPr>
          <w:rFonts w:ascii="黑体" w:eastAsia="黑体" w:hAnsi="黑体"/>
        </w:rPr>
        <w:t>gcnv</w:t>
      </w:r>
      <w:r w:rsidRPr="00F07EF9">
        <w:rPr>
          <w:rFonts w:ascii="黑体" w:eastAsia="黑体" w:hAnsi="黑体"/>
        </w:rPr>
        <w:t>.B1_Loss + var_brca.</w:t>
      </w:r>
      <w:r>
        <w:rPr>
          <w:rFonts w:ascii="黑体" w:eastAsia="黑体" w:hAnsi="黑体"/>
        </w:rPr>
        <w:t>gcnv</w:t>
      </w:r>
      <w:r w:rsidRPr="00F07EF9">
        <w:rPr>
          <w:rFonts w:ascii="黑体" w:eastAsia="黑体" w:hAnsi="黑体"/>
        </w:rPr>
        <w:t>.B2_Loss %}</w:t>
      </w:r>
    </w:p>
    <w:p w14:paraId="7DF6EC02" w14:textId="77777777" w:rsidR="00961587" w:rsidRPr="00F07EF9" w:rsidRDefault="00961587" w:rsidP="00961587">
      <w:pPr>
        <w:ind w:right="105"/>
        <w:rPr>
          <w:rFonts w:ascii="黑体" w:eastAsia="黑体" w:hAnsi="黑体"/>
        </w:rPr>
      </w:pPr>
    </w:p>
    <w:p w14:paraId="04C8F6E0" w14:textId="77777777" w:rsidR="00961587" w:rsidRPr="00F07EF9" w:rsidRDefault="00961587" w:rsidP="00961587">
      <w:pPr>
        <w:ind w:right="105"/>
        <w:rPr>
          <w:rFonts w:ascii="黑体" w:eastAsia="黑体" w:hAnsi="黑体"/>
        </w:rPr>
      </w:pPr>
    </w:p>
    <w:p w14:paraId="2CB3A374" w14:textId="77777777" w:rsidR="00961587" w:rsidRPr="00F07EF9" w:rsidRDefault="00961587" w:rsidP="00961587">
      <w:pPr>
        <w:ind w:right="105"/>
        <w:rPr>
          <w:rFonts w:ascii="黑体" w:eastAsia="黑体" w:hAnsi="黑体"/>
        </w:rPr>
      </w:pPr>
    </w:p>
    <w:p w14:paraId="029255D6" w14:textId="77777777" w:rsidR="00961587" w:rsidRPr="00F07EF9" w:rsidRDefault="00961587" w:rsidP="00961587">
      <w:pPr>
        <w:ind w:right="105"/>
        <w:rPr>
          <w:rFonts w:ascii="黑体" w:eastAsia="黑体" w:hAnsi="黑体"/>
        </w:rPr>
      </w:pPr>
      <w:r w:rsidRPr="00F07EF9">
        <w:rPr>
          <w:rFonts w:ascii="黑体" w:eastAsia="黑体" w:hAnsi="黑体" w:hint="eastAsia"/>
        </w:rPr>
        <w:t xml:space="preserve">检测师：                        审核医师：     </w:t>
      </w:r>
    </w:p>
    <w:p w14:paraId="42F3AB2A" w14:textId="77777777" w:rsidR="00961587" w:rsidRPr="00F07EF9" w:rsidRDefault="00961587" w:rsidP="00961587">
      <w:pPr>
        <w:wordWrap w:val="0"/>
        <w:ind w:right="585" w:firstLineChars="50" w:firstLine="120"/>
        <w:jc w:val="right"/>
        <w:rPr>
          <w:rFonts w:ascii="黑体" w:eastAsia="黑体" w:hAnsi="黑体"/>
        </w:rPr>
      </w:pPr>
    </w:p>
    <w:p w14:paraId="18FA3B7C" w14:textId="77777777" w:rsidR="00961587" w:rsidRPr="00F07EF9" w:rsidRDefault="00961587" w:rsidP="00961587">
      <w:pPr>
        <w:ind w:right="585" w:firstLineChars="50" w:firstLine="120"/>
        <w:jc w:val="right"/>
        <w:rPr>
          <w:rFonts w:ascii="黑体" w:eastAsia="黑体" w:hAnsi="黑体"/>
        </w:rPr>
      </w:pPr>
    </w:p>
    <w:p w14:paraId="52C8CAA1" w14:textId="77777777" w:rsidR="00961587" w:rsidRPr="00F07EF9" w:rsidRDefault="00961587" w:rsidP="00961587">
      <w:pPr>
        <w:wordWrap w:val="0"/>
        <w:ind w:right="585" w:firstLineChars="50" w:firstLine="120"/>
        <w:jc w:val="right"/>
        <w:rPr>
          <w:rFonts w:ascii="黑体" w:eastAsia="黑体" w:hAnsi="黑体"/>
        </w:rPr>
      </w:pPr>
      <w:r w:rsidRPr="00F07EF9">
        <w:rPr>
          <w:rFonts w:ascii="黑体" w:eastAsia="黑体" w:hAnsi="黑体" w:hint="eastAsia"/>
        </w:rPr>
        <w:t>报 告 日 期：  {{</w:t>
      </w:r>
      <w:proofErr w:type="gramStart"/>
      <w:r w:rsidRPr="00F07EF9">
        <w:rPr>
          <w:rFonts w:ascii="黑体" w:eastAsia="黑体" w:hAnsi="黑体"/>
        </w:rPr>
        <w:t>sample.report</w:t>
      </w:r>
      <w:proofErr w:type="gramEnd"/>
      <w:r w:rsidRPr="00F07EF9">
        <w:rPr>
          <w:rFonts w:ascii="黑体" w:eastAsia="黑体" w:hAnsi="黑体"/>
        </w:rPr>
        <w:t>_date_special_1</w:t>
      </w:r>
      <w:r w:rsidRPr="00F07EF9">
        <w:rPr>
          <w:rFonts w:ascii="黑体" w:eastAsia="黑体" w:hAnsi="黑体" w:hint="eastAsia"/>
        </w:rPr>
        <w:t>}}</w:t>
      </w:r>
    </w:p>
    <w:p w14:paraId="7C12605F" w14:textId="77777777" w:rsidR="00961587" w:rsidRPr="00F07EF9" w:rsidRDefault="00961587" w:rsidP="00961587">
      <w:pPr>
        <w:widowControl/>
        <w:jc w:val="left"/>
        <w:rPr>
          <w:rFonts w:ascii="黑体" w:eastAsia="黑体" w:hAnsi="黑体"/>
        </w:rPr>
      </w:pPr>
      <w:r w:rsidRPr="00F07EF9">
        <w:rPr>
          <w:rFonts w:ascii="黑体" w:eastAsia="黑体" w:hAnsi="黑体"/>
        </w:rPr>
        <w:br w:type="page"/>
      </w:r>
    </w:p>
    <w:p w14:paraId="68080D34" w14:textId="77777777" w:rsidR="00961587" w:rsidRPr="00F07EF9" w:rsidRDefault="00961587" w:rsidP="00961587">
      <w:pPr>
        <w:widowControl/>
        <w:jc w:val="left"/>
        <w:rPr>
          <w:rFonts w:ascii="黑体" w:eastAsia="黑体" w:hAnsi="黑体"/>
        </w:rPr>
      </w:pPr>
      <w:r w:rsidRPr="00F07EF9">
        <w:rPr>
          <w:rFonts w:ascii="黑体" w:eastAsia="黑体" w:hAnsi="黑体" w:hint="eastAsia"/>
        </w:rPr>
        <w:lastRenderedPageBreak/>
        <w:t>{</w:t>
      </w:r>
      <w:r w:rsidRPr="00F07EF9">
        <w:rPr>
          <w:rFonts w:ascii="黑体" w:eastAsia="黑体" w:hAnsi="黑体"/>
        </w:rPr>
        <w:t>%p else%</w:t>
      </w:r>
      <w:r w:rsidRPr="00F07EF9">
        <w:rPr>
          <w:rFonts w:ascii="黑体" w:eastAsia="黑体" w:hAnsi="黑体" w:hint="eastAsia"/>
        </w:rPr>
        <w:t>}</w:t>
      </w:r>
    </w:p>
    <w:p w14:paraId="17EF64ED" w14:textId="77777777" w:rsidR="00961587" w:rsidRPr="00F07EF9" w:rsidRDefault="00961587" w:rsidP="00961587">
      <w:pPr>
        <w:ind w:right="105"/>
        <w:rPr>
          <w:rFonts w:ascii="黑体" w:eastAsia="黑体" w:hAnsi="黑体"/>
        </w:rPr>
      </w:pPr>
    </w:p>
    <w:p w14:paraId="55FF9430" w14:textId="77777777" w:rsidR="00961587" w:rsidRPr="00F07EF9" w:rsidRDefault="00961587" w:rsidP="00961587">
      <w:pPr>
        <w:ind w:right="105"/>
        <w:rPr>
          <w:rFonts w:ascii="黑体" w:eastAsia="黑体" w:hAnsi="黑体"/>
        </w:rPr>
      </w:pPr>
    </w:p>
    <w:p w14:paraId="48E4E934" w14:textId="77777777" w:rsidR="00961587" w:rsidRPr="00F07EF9" w:rsidRDefault="00961587" w:rsidP="00961587">
      <w:pPr>
        <w:ind w:right="105"/>
        <w:rPr>
          <w:rFonts w:ascii="黑体" w:eastAsia="黑体" w:hAnsi="黑体"/>
        </w:rPr>
      </w:pPr>
    </w:p>
    <w:p w14:paraId="10D33BB9" w14:textId="77777777" w:rsidR="00961587" w:rsidRPr="00F07EF9" w:rsidRDefault="00961587" w:rsidP="00961587">
      <w:pPr>
        <w:ind w:right="105"/>
        <w:rPr>
          <w:rFonts w:ascii="黑体" w:eastAsia="黑体" w:hAnsi="黑体"/>
        </w:rPr>
      </w:pPr>
      <w:r w:rsidRPr="00F07EF9">
        <w:rPr>
          <w:rFonts w:ascii="黑体" w:eastAsia="黑体" w:hAnsi="黑体" w:hint="eastAsia"/>
        </w:rPr>
        <w:t xml:space="preserve">检测师：                        审核医师：     </w:t>
      </w:r>
    </w:p>
    <w:p w14:paraId="12A6D4CB" w14:textId="77777777" w:rsidR="00961587" w:rsidRPr="00F07EF9" w:rsidRDefault="00961587" w:rsidP="00961587">
      <w:pPr>
        <w:wordWrap w:val="0"/>
        <w:ind w:right="585" w:firstLineChars="50" w:firstLine="120"/>
        <w:jc w:val="right"/>
        <w:rPr>
          <w:rFonts w:ascii="黑体" w:eastAsia="黑体" w:hAnsi="黑体"/>
        </w:rPr>
      </w:pPr>
    </w:p>
    <w:p w14:paraId="253E2625" w14:textId="77777777" w:rsidR="00961587" w:rsidRPr="00F07EF9" w:rsidRDefault="00961587" w:rsidP="00961587">
      <w:pPr>
        <w:ind w:right="585" w:firstLineChars="50" w:firstLine="120"/>
        <w:jc w:val="right"/>
        <w:rPr>
          <w:rFonts w:ascii="黑体" w:eastAsia="黑体" w:hAnsi="黑体"/>
        </w:rPr>
      </w:pPr>
    </w:p>
    <w:p w14:paraId="5C4A2E55" w14:textId="77777777" w:rsidR="00961587" w:rsidRPr="00F07EF9" w:rsidRDefault="00961587" w:rsidP="00961587">
      <w:pPr>
        <w:wordWrap w:val="0"/>
        <w:ind w:right="585" w:firstLineChars="50" w:firstLine="120"/>
        <w:jc w:val="right"/>
        <w:rPr>
          <w:rFonts w:ascii="黑体" w:eastAsia="黑体" w:hAnsi="黑体"/>
        </w:rPr>
      </w:pPr>
      <w:r w:rsidRPr="00F07EF9">
        <w:rPr>
          <w:rFonts w:ascii="黑体" w:eastAsia="黑体" w:hAnsi="黑体" w:hint="eastAsia"/>
        </w:rPr>
        <w:t>报 告 日 期：  {{</w:t>
      </w:r>
      <w:proofErr w:type="gramStart"/>
      <w:r w:rsidRPr="00F07EF9">
        <w:rPr>
          <w:rFonts w:ascii="黑体" w:eastAsia="黑体" w:hAnsi="黑体"/>
        </w:rPr>
        <w:t>sample.report</w:t>
      </w:r>
      <w:proofErr w:type="gramEnd"/>
      <w:r w:rsidRPr="00F07EF9">
        <w:rPr>
          <w:rFonts w:ascii="黑体" w:eastAsia="黑体" w:hAnsi="黑体"/>
        </w:rPr>
        <w:t>_date_special_1</w:t>
      </w:r>
      <w:r w:rsidRPr="00F07EF9">
        <w:rPr>
          <w:rFonts w:ascii="黑体" w:eastAsia="黑体" w:hAnsi="黑体" w:hint="eastAsia"/>
        </w:rPr>
        <w:t>}}</w:t>
      </w:r>
    </w:p>
    <w:p w14:paraId="24E06B5E" w14:textId="77777777" w:rsidR="00961587" w:rsidRPr="00F07EF9" w:rsidRDefault="00961587" w:rsidP="00961587">
      <w:pPr>
        <w:ind w:right="585" w:firstLineChars="50" w:firstLine="120"/>
        <w:jc w:val="right"/>
        <w:rPr>
          <w:rFonts w:ascii="黑体" w:eastAsia="黑体" w:hAnsi="黑体"/>
        </w:rPr>
      </w:pPr>
    </w:p>
    <w:p w14:paraId="5083AB9F" w14:textId="77777777" w:rsidR="00961587" w:rsidRDefault="00961587" w:rsidP="00961587">
      <w:pPr>
        <w:widowControl/>
        <w:jc w:val="left"/>
        <w:rPr>
          <w:rFonts w:ascii="黑体" w:eastAsia="黑体" w:hAnsi="黑体"/>
        </w:rPr>
      </w:pPr>
      <w:r w:rsidRPr="00F07EF9">
        <w:rPr>
          <w:rFonts w:ascii="黑体" w:eastAsia="黑体" w:hAnsi="黑体" w:hint="eastAsia"/>
        </w:rPr>
        <w:t>{</w:t>
      </w:r>
      <w:r w:rsidRPr="00F07EF9">
        <w:rPr>
          <w:rFonts w:ascii="黑体" w:eastAsia="黑体" w:hAnsi="黑体"/>
        </w:rPr>
        <w:t>%p endif%}</w:t>
      </w:r>
    </w:p>
    <w:p w14:paraId="7F80D5E3" w14:textId="1178BE6E" w:rsidR="00961587" w:rsidRPr="00F07EF9" w:rsidRDefault="00961587">
      <w:pPr>
        <w:widowControl/>
        <w:jc w:val="left"/>
        <w:rPr>
          <w:rFonts w:ascii="黑体" w:eastAsia="黑体" w:hAnsi="黑体"/>
        </w:rPr>
      </w:pPr>
      <w:r w:rsidRPr="00961587">
        <w:rPr>
          <w:rFonts w:ascii="黑体" w:eastAsia="黑体" w:hAnsi="黑体" w:hint="eastAsia"/>
          <w:highlight w:val="magenta"/>
        </w:rPr>
        <w:t>{</w:t>
      </w:r>
      <w:r w:rsidRPr="00961587">
        <w:rPr>
          <w:rFonts w:ascii="黑体" w:eastAsia="黑体" w:hAnsi="黑体"/>
          <w:highlight w:val="magenta"/>
        </w:rPr>
        <w:t>%p endif%}</w:t>
      </w:r>
    </w:p>
    <w:p w14:paraId="0CC58B2E" w14:textId="77777777" w:rsidR="007A5885" w:rsidRPr="00F07EF9" w:rsidRDefault="00EE1737">
      <w:pPr>
        <w:spacing w:line="500" w:lineRule="exact"/>
        <w:jc w:val="left"/>
        <w:rPr>
          <w:rFonts w:ascii="黑体" w:eastAsia="黑体" w:hAnsi="黑体"/>
          <w:b/>
        </w:rPr>
      </w:pPr>
      <w:r w:rsidRPr="00F07EF9">
        <w:rPr>
          <w:rFonts w:ascii="黑体" w:eastAsia="黑体" w:hAnsi="黑体"/>
          <w:b/>
        </w:rPr>
        <w:t>附：点突变、插入缺失检测结果列表</w:t>
      </w:r>
    </w:p>
    <w:tbl>
      <w:tblPr>
        <w:tblStyle w:val="-BRCA-"/>
        <w:tblW w:w="8532" w:type="dxa"/>
        <w:jc w:val="center"/>
        <w:tblLayout w:type="fixed"/>
        <w:tblLook w:val="04A0" w:firstRow="1" w:lastRow="0" w:firstColumn="1" w:lastColumn="0" w:noHBand="0" w:noVBand="1"/>
      </w:tblPr>
      <w:tblGrid>
        <w:gridCol w:w="709"/>
        <w:gridCol w:w="992"/>
        <w:gridCol w:w="1899"/>
        <w:gridCol w:w="1166"/>
        <w:gridCol w:w="1134"/>
        <w:gridCol w:w="1188"/>
        <w:gridCol w:w="1444"/>
      </w:tblGrid>
      <w:tr w:rsidR="007A5885" w:rsidRPr="00F07EF9" w14:paraId="693FA69B" w14:textId="77777777" w:rsidTr="007A5885">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6F1C2B5B" w14:textId="77777777" w:rsidR="007A5885" w:rsidRPr="00F07EF9" w:rsidRDefault="00EE1737">
            <w:pPr>
              <w:spacing w:line="240" w:lineRule="exact"/>
              <w:jc w:val="center"/>
              <w:rPr>
                <w:rFonts w:ascii="黑体" w:eastAsia="黑体" w:hAnsi="黑体"/>
                <w:b/>
                <w:color w:val="FFFFFF"/>
                <w:sz w:val="18"/>
                <w:szCs w:val="18"/>
              </w:rPr>
            </w:pPr>
            <w:bookmarkStart w:id="1" w:name="_Hlk39585090"/>
            <w:r w:rsidRPr="00F07EF9">
              <w:rPr>
                <w:rFonts w:ascii="黑体" w:eastAsia="黑体" w:hAnsi="黑体" w:hint="eastAsia"/>
                <w:b/>
                <w:color w:val="FFFFFF"/>
                <w:sz w:val="18"/>
                <w:szCs w:val="18"/>
              </w:rPr>
              <w:t>编号</w:t>
            </w:r>
          </w:p>
        </w:tc>
        <w:tc>
          <w:tcPr>
            <w:tcW w:w="992" w:type="dxa"/>
            <w:noWrap/>
          </w:tcPr>
          <w:p w14:paraId="26B82BB6" w14:textId="77777777" w:rsidR="007A5885" w:rsidRPr="00F07EF9" w:rsidRDefault="00EE1737">
            <w:pPr>
              <w:spacing w:line="240" w:lineRule="exact"/>
              <w:jc w:val="center"/>
              <w:rPr>
                <w:rFonts w:ascii="黑体" w:eastAsia="黑体" w:hAnsi="黑体"/>
                <w:b/>
                <w:color w:val="FFFFFF"/>
                <w:sz w:val="18"/>
                <w:szCs w:val="18"/>
              </w:rPr>
            </w:pPr>
            <w:r w:rsidRPr="00F07EF9">
              <w:rPr>
                <w:rFonts w:ascii="黑体" w:eastAsia="黑体" w:hAnsi="黑体" w:hint="eastAsia"/>
                <w:b/>
                <w:color w:val="FFFFFF"/>
                <w:sz w:val="18"/>
                <w:szCs w:val="18"/>
              </w:rPr>
              <w:t>基因</w:t>
            </w:r>
          </w:p>
        </w:tc>
        <w:tc>
          <w:tcPr>
            <w:tcW w:w="1899" w:type="dxa"/>
          </w:tcPr>
          <w:p w14:paraId="02719D18" w14:textId="77777777" w:rsidR="007A5885" w:rsidRPr="00F07EF9" w:rsidRDefault="00EE1737">
            <w:pPr>
              <w:spacing w:line="240" w:lineRule="exact"/>
              <w:jc w:val="center"/>
              <w:rPr>
                <w:rFonts w:ascii="黑体" w:eastAsia="黑体" w:hAnsi="黑体"/>
                <w:b/>
                <w:color w:val="FFFFFF"/>
                <w:sz w:val="18"/>
                <w:szCs w:val="18"/>
              </w:rPr>
            </w:pPr>
            <w:r w:rsidRPr="00F07EF9">
              <w:rPr>
                <w:rFonts w:ascii="黑体" w:eastAsia="黑体" w:hAnsi="黑体" w:hint="eastAsia"/>
                <w:b/>
                <w:color w:val="FFFFFF"/>
                <w:sz w:val="18"/>
                <w:szCs w:val="18"/>
              </w:rPr>
              <w:t>编码</w:t>
            </w:r>
            <w:r w:rsidRPr="00F07EF9">
              <w:rPr>
                <w:rFonts w:ascii="黑体" w:eastAsia="黑体" w:hAnsi="黑体"/>
                <w:b/>
                <w:color w:val="FFFFFF"/>
                <w:sz w:val="18"/>
                <w:szCs w:val="18"/>
              </w:rPr>
              <w:t>碱基改变</w:t>
            </w:r>
          </w:p>
          <w:p w14:paraId="5BA44921" w14:textId="77777777" w:rsidR="007A5885" w:rsidRPr="00F07EF9" w:rsidRDefault="00EE1737">
            <w:pPr>
              <w:spacing w:line="240" w:lineRule="exact"/>
              <w:jc w:val="center"/>
              <w:rPr>
                <w:rFonts w:ascii="黑体" w:eastAsia="黑体" w:hAnsi="黑体"/>
                <w:b/>
                <w:color w:val="FFFFFF"/>
                <w:sz w:val="18"/>
                <w:szCs w:val="18"/>
              </w:rPr>
            </w:pPr>
            <w:r w:rsidRPr="00F07EF9">
              <w:rPr>
                <w:rFonts w:ascii="黑体" w:eastAsia="黑体" w:hAnsi="黑体" w:hint="eastAsia"/>
                <w:b/>
                <w:color w:val="FFFFFF"/>
                <w:sz w:val="18"/>
                <w:szCs w:val="18"/>
              </w:rPr>
              <w:t>（GRCh37/hg19）</w:t>
            </w:r>
          </w:p>
        </w:tc>
        <w:tc>
          <w:tcPr>
            <w:tcW w:w="1166" w:type="dxa"/>
          </w:tcPr>
          <w:p w14:paraId="489665A9" w14:textId="77777777" w:rsidR="007A5885" w:rsidRPr="00F07EF9" w:rsidRDefault="00EE1737">
            <w:pPr>
              <w:spacing w:line="240" w:lineRule="exact"/>
              <w:jc w:val="center"/>
              <w:rPr>
                <w:rFonts w:ascii="黑体" w:eastAsia="黑体" w:hAnsi="黑体"/>
                <w:b/>
                <w:color w:val="FFFFFF"/>
                <w:sz w:val="18"/>
                <w:szCs w:val="18"/>
              </w:rPr>
            </w:pPr>
            <w:r w:rsidRPr="00F07EF9">
              <w:rPr>
                <w:rFonts w:ascii="黑体" w:eastAsia="黑体" w:hAnsi="黑体"/>
                <w:b/>
                <w:color w:val="FFFFFF"/>
                <w:sz w:val="18"/>
                <w:szCs w:val="18"/>
              </w:rPr>
              <w:t>氨基酸改变</w:t>
            </w:r>
          </w:p>
        </w:tc>
        <w:tc>
          <w:tcPr>
            <w:tcW w:w="1134" w:type="dxa"/>
          </w:tcPr>
          <w:p w14:paraId="4CC6D9BD" w14:textId="77777777" w:rsidR="007A5885" w:rsidRPr="00F07EF9" w:rsidRDefault="00EE1737">
            <w:pPr>
              <w:spacing w:line="240" w:lineRule="exact"/>
              <w:jc w:val="center"/>
              <w:rPr>
                <w:rFonts w:ascii="黑体" w:eastAsia="黑体" w:hAnsi="黑体"/>
                <w:b/>
                <w:color w:val="FFFFFF"/>
                <w:sz w:val="18"/>
                <w:szCs w:val="18"/>
              </w:rPr>
            </w:pPr>
            <w:r w:rsidRPr="00F07EF9">
              <w:rPr>
                <w:rFonts w:ascii="黑体" w:eastAsia="黑体" w:hAnsi="黑体" w:hint="eastAsia"/>
                <w:b/>
                <w:color w:val="FFFFFF"/>
                <w:sz w:val="18"/>
                <w:szCs w:val="18"/>
              </w:rPr>
              <w:t>变异丰度</w:t>
            </w:r>
          </w:p>
        </w:tc>
        <w:tc>
          <w:tcPr>
            <w:tcW w:w="1188" w:type="dxa"/>
          </w:tcPr>
          <w:p w14:paraId="039BFD3B" w14:textId="77777777" w:rsidR="007A5885" w:rsidRPr="00F07EF9" w:rsidRDefault="00EE1737">
            <w:pPr>
              <w:spacing w:line="240" w:lineRule="exact"/>
              <w:jc w:val="center"/>
              <w:rPr>
                <w:rFonts w:ascii="黑体" w:eastAsia="黑体" w:hAnsi="黑体"/>
                <w:b/>
                <w:color w:val="FFFFFF"/>
                <w:sz w:val="18"/>
                <w:szCs w:val="18"/>
              </w:rPr>
            </w:pPr>
            <w:r w:rsidRPr="00F07EF9">
              <w:rPr>
                <w:rFonts w:ascii="黑体" w:eastAsia="黑体" w:hAnsi="黑体" w:hint="eastAsia"/>
                <w:b/>
                <w:color w:val="FFFFFF"/>
                <w:sz w:val="18"/>
                <w:szCs w:val="18"/>
              </w:rPr>
              <w:t>突变类型</w:t>
            </w:r>
          </w:p>
        </w:tc>
        <w:tc>
          <w:tcPr>
            <w:tcW w:w="1444" w:type="dxa"/>
          </w:tcPr>
          <w:p w14:paraId="124E848C" w14:textId="77777777" w:rsidR="007A5885" w:rsidRPr="00F07EF9" w:rsidRDefault="00EE1737">
            <w:pPr>
              <w:spacing w:line="240" w:lineRule="exact"/>
              <w:jc w:val="center"/>
              <w:rPr>
                <w:rFonts w:ascii="黑体" w:eastAsia="黑体" w:hAnsi="黑体"/>
                <w:b/>
                <w:color w:val="FFFFFF"/>
                <w:sz w:val="18"/>
                <w:szCs w:val="18"/>
              </w:rPr>
            </w:pPr>
            <w:r w:rsidRPr="00F07EF9">
              <w:rPr>
                <w:rFonts w:ascii="黑体" w:eastAsia="黑体" w:hAnsi="黑体" w:hint="eastAsia"/>
                <w:b/>
                <w:color w:val="FFFFFF"/>
                <w:sz w:val="18"/>
                <w:szCs w:val="18"/>
              </w:rPr>
              <w:t>变异解读</w:t>
            </w:r>
          </w:p>
        </w:tc>
      </w:tr>
      <w:tr w:rsidR="00965434" w:rsidRPr="00F07EF9" w14:paraId="169D9710" w14:textId="77777777" w:rsidTr="004D2DEE">
        <w:trPr>
          <w:trHeight w:val="454"/>
          <w:jc w:val="center"/>
        </w:trPr>
        <w:tc>
          <w:tcPr>
            <w:tcW w:w="8532" w:type="dxa"/>
            <w:gridSpan w:val="7"/>
            <w:noWrap/>
          </w:tcPr>
          <w:p w14:paraId="46BE8914" w14:textId="32471077" w:rsidR="00965434" w:rsidRPr="00F07EF9" w:rsidRDefault="00965434">
            <w:pPr>
              <w:jc w:val="center"/>
              <w:rPr>
                <w:rFonts w:ascii="黑体" w:eastAsia="黑体" w:hAnsi="黑体"/>
                <w:bCs/>
                <w:color w:val="FF0000"/>
                <w:sz w:val="16"/>
                <w:szCs w:val="16"/>
              </w:rPr>
            </w:pPr>
            <w:r w:rsidRPr="00F07EF9">
              <w:rPr>
                <w:rFonts w:ascii="黑体" w:eastAsia="黑体" w:hAnsi="黑体"/>
                <w:bCs/>
                <w:sz w:val="16"/>
                <w:szCs w:val="16"/>
              </w:rPr>
              <w:t>{%tr for a in var_brca.snv_</w:t>
            </w:r>
            <w:proofErr w:type="gramStart"/>
            <w:r w:rsidRPr="00F07EF9">
              <w:rPr>
                <w:rFonts w:ascii="黑体" w:eastAsia="黑体" w:hAnsi="黑体"/>
                <w:bCs/>
                <w:sz w:val="16"/>
                <w:szCs w:val="16"/>
              </w:rPr>
              <w:t>s.B</w:t>
            </w:r>
            <w:proofErr w:type="gramEnd"/>
            <w:r w:rsidRPr="00F07EF9">
              <w:rPr>
                <w:rFonts w:ascii="黑体" w:eastAsia="黑体" w:hAnsi="黑体"/>
                <w:bCs/>
                <w:sz w:val="16"/>
                <w:szCs w:val="16"/>
              </w:rPr>
              <w:t>1_L5+var_brca.snv_s.B2_L5+var_brca.snv_s.B1_L4+var_brca.snv_s.B2_L4%}</w:t>
            </w:r>
          </w:p>
        </w:tc>
      </w:tr>
      <w:tr w:rsidR="00965434" w:rsidRPr="00F07EF9" w14:paraId="72023993" w14:textId="77777777" w:rsidTr="007A5885">
        <w:trPr>
          <w:trHeight w:val="454"/>
          <w:jc w:val="center"/>
        </w:trPr>
        <w:tc>
          <w:tcPr>
            <w:tcW w:w="709" w:type="dxa"/>
            <w:noWrap/>
          </w:tcPr>
          <w:p w14:paraId="34D0A2DE" w14:textId="77777777" w:rsidR="00965434" w:rsidRPr="00F07EF9" w:rsidRDefault="00965434" w:rsidP="00965434">
            <w:pPr>
              <w:pStyle w:val="ae"/>
              <w:numPr>
                <w:ilvl w:val="0"/>
                <w:numId w:val="4"/>
              </w:numPr>
              <w:ind w:left="0" w:firstLineChars="0" w:firstLine="0"/>
              <w:jc w:val="center"/>
              <w:rPr>
                <w:rFonts w:ascii="黑体" w:eastAsia="黑体" w:hAnsi="黑体"/>
                <w:b/>
                <w:color w:val="FF0000"/>
                <w:sz w:val="16"/>
                <w:szCs w:val="16"/>
              </w:rPr>
            </w:pPr>
          </w:p>
        </w:tc>
        <w:tc>
          <w:tcPr>
            <w:tcW w:w="992" w:type="dxa"/>
            <w:noWrap/>
          </w:tcPr>
          <w:p w14:paraId="4304E2D5" w14:textId="749BB24E" w:rsidR="00965434" w:rsidRPr="00F07EF9" w:rsidRDefault="00965434" w:rsidP="00965434">
            <w:pPr>
              <w:jc w:val="center"/>
              <w:rPr>
                <w:rFonts w:ascii="黑体" w:eastAsia="黑体" w:hAnsi="黑体"/>
                <w:b/>
                <w:i/>
                <w:color w:val="FF0000"/>
                <w:sz w:val="16"/>
                <w:szCs w:val="16"/>
              </w:rPr>
            </w:pPr>
            <w:r w:rsidRPr="00F07EF9">
              <w:rPr>
                <w:rFonts w:ascii="黑体" w:eastAsia="黑体" w:hAnsi="黑体"/>
                <w:b/>
                <w:i/>
                <w:color w:val="FF0000"/>
                <w:sz w:val="16"/>
                <w:szCs w:val="16"/>
              </w:rPr>
              <w:t>{{</w:t>
            </w:r>
            <w:proofErr w:type="spellStart"/>
            <w:proofErr w:type="gramStart"/>
            <w:r w:rsidRPr="00F07EF9">
              <w:rPr>
                <w:rFonts w:ascii="黑体" w:eastAsia="黑体" w:hAnsi="黑体"/>
                <w:b/>
                <w:i/>
                <w:color w:val="FF0000"/>
                <w:sz w:val="16"/>
                <w:szCs w:val="16"/>
              </w:rPr>
              <w:t>a.gene</w:t>
            </w:r>
            <w:proofErr w:type="gramEnd"/>
            <w:r w:rsidRPr="00F07EF9">
              <w:rPr>
                <w:rFonts w:ascii="黑体" w:eastAsia="黑体" w:hAnsi="黑体"/>
                <w:b/>
                <w:i/>
                <w:color w:val="FF0000"/>
                <w:sz w:val="16"/>
                <w:szCs w:val="16"/>
              </w:rPr>
              <w:t>_symbol</w:t>
            </w:r>
            <w:proofErr w:type="spellEnd"/>
            <w:r w:rsidRPr="00F07EF9">
              <w:rPr>
                <w:rFonts w:ascii="黑体" w:eastAsia="黑体" w:hAnsi="黑体"/>
                <w:b/>
                <w:i/>
                <w:color w:val="FF0000"/>
                <w:sz w:val="16"/>
                <w:szCs w:val="16"/>
              </w:rPr>
              <w:t>}}</w:t>
            </w:r>
          </w:p>
        </w:tc>
        <w:tc>
          <w:tcPr>
            <w:tcW w:w="1899" w:type="dxa"/>
          </w:tcPr>
          <w:p w14:paraId="2D7EEA75" w14:textId="4B65B075" w:rsidR="00965434" w:rsidRPr="00F07EF9" w:rsidRDefault="00965434" w:rsidP="00965434">
            <w:pPr>
              <w:jc w:val="center"/>
              <w:rPr>
                <w:rFonts w:ascii="黑体" w:eastAsia="黑体" w:hAnsi="黑体"/>
                <w:b/>
                <w:color w:val="FF0000"/>
                <w:sz w:val="16"/>
                <w:szCs w:val="16"/>
              </w:rPr>
            </w:pPr>
            <w:r w:rsidRPr="00F07EF9">
              <w:rPr>
                <w:rFonts w:ascii="黑体" w:eastAsia="黑体" w:hAnsi="黑体"/>
                <w:b/>
                <w:color w:val="FF0000"/>
                <w:sz w:val="16"/>
                <w:szCs w:val="16"/>
              </w:rPr>
              <w:t>{{</w:t>
            </w:r>
            <w:proofErr w:type="spellStart"/>
            <w:proofErr w:type="gramStart"/>
            <w:r w:rsidRPr="00F07EF9">
              <w:rPr>
                <w:rFonts w:ascii="黑体" w:eastAsia="黑体" w:hAnsi="黑体"/>
                <w:b/>
                <w:color w:val="FF0000"/>
                <w:sz w:val="16"/>
                <w:szCs w:val="16"/>
              </w:rPr>
              <w:t>a.hgvs</w:t>
            </w:r>
            <w:proofErr w:type="gramEnd"/>
            <w:r w:rsidRPr="00F07EF9">
              <w:rPr>
                <w:rFonts w:ascii="黑体" w:eastAsia="黑体" w:hAnsi="黑体"/>
                <w:b/>
                <w:color w:val="FF0000"/>
                <w:sz w:val="16"/>
                <w:szCs w:val="16"/>
              </w:rPr>
              <w:t>_c</w:t>
            </w:r>
            <w:proofErr w:type="spellEnd"/>
            <w:r w:rsidRPr="00F07EF9">
              <w:rPr>
                <w:rFonts w:ascii="黑体" w:eastAsia="黑体" w:hAnsi="黑体"/>
                <w:b/>
                <w:color w:val="FF0000"/>
                <w:sz w:val="16"/>
                <w:szCs w:val="16"/>
              </w:rPr>
              <w:t>}}</w:t>
            </w:r>
          </w:p>
        </w:tc>
        <w:tc>
          <w:tcPr>
            <w:tcW w:w="1166" w:type="dxa"/>
          </w:tcPr>
          <w:p w14:paraId="78F5659D" w14:textId="16FCB792" w:rsidR="00965434" w:rsidRPr="00F07EF9" w:rsidRDefault="00965434" w:rsidP="00965434">
            <w:pPr>
              <w:jc w:val="center"/>
              <w:rPr>
                <w:rFonts w:ascii="黑体" w:eastAsia="黑体" w:hAnsi="黑体"/>
                <w:b/>
                <w:color w:val="FF0000"/>
                <w:sz w:val="16"/>
                <w:szCs w:val="16"/>
              </w:rPr>
            </w:pPr>
            <w:r w:rsidRPr="00F07EF9">
              <w:rPr>
                <w:rFonts w:ascii="黑体" w:eastAsia="黑体" w:hAnsi="黑体"/>
                <w:b/>
                <w:color w:val="FF0000"/>
                <w:sz w:val="16"/>
                <w:szCs w:val="16"/>
              </w:rPr>
              <w:t xml:space="preserve">{%if </w:t>
            </w:r>
            <w:proofErr w:type="spellStart"/>
            <w:proofErr w:type="gramStart"/>
            <w:r w:rsidRPr="00F07EF9">
              <w:rPr>
                <w:rFonts w:ascii="黑体" w:eastAsia="黑体" w:hAnsi="黑体"/>
                <w:b/>
                <w:color w:val="FF0000"/>
                <w:sz w:val="16"/>
                <w:szCs w:val="16"/>
              </w:rPr>
              <w:t>a.hgvs</w:t>
            </w:r>
            <w:proofErr w:type="gramEnd"/>
            <w:r w:rsidRPr="00F07EF9">
              <w:rPr>
                <w:rFonts w:ascii="黑体" w:eastAsia="黑体" w:hAnsi="黑体"/>
                <w:b/>
                <w:color w:val="FF0000"/>
                <w:sz w:val="16"/>
                <w:szCs w:val="16"/>
              </w:rPr>
              <w:t>_p</w:t>
            </w:r>
            <w:proofErr w:type="spellEnd"/>
            <w:r w:rsidRPr="00F07EF9">
              <w:rPr>
                <w:rFonts w:ascii="黑体" w:eastAsia="黑体" w:hAnsi="黑体"/>
                <w:b/>
                <w:color w:val="FF0000"/>
                <w:sz w:val="16"/>
                <w:szCs w:val="16"/>
              </w:rPr>
              <w:t xml:space="preserve"> != “p.?”%}{{</w:t>
            </w:r>
            <w:proofErr w:type="spellStart"/>
            <w:r w:rsidRPr="00F07EF9">
              <w:rPr>
                <w:rFonts w:ascii="黑体" w:eastAsia="黑体" w:hAnsi="黑体"/>
                <w:b/>
                <w:color w:val="FF0000"/>
                <w:sz w:val="16"/>
                <w:szCs w:val="16"/>
              </w:rPr>
              <w:t>a.hgvs_p</w:t>
            </w:r>
            <w:proofErr w:type="spellEnd"/>
            <w:r w:rsidRPr="00F07EF9">
              <w:rPr>
                <w:rFonts w:ascii="黑体" w:eastAsia="黑体" w:hAnsi="黑体"/>
                <w:b/>
                <w:color w:val="FF0000"/>
                <w:sz w:val="16"/>
                <w:szCs w:val="16"/>
              </w:rPr>
              <w:t>}}{%else%}--{%endif%}</w:t>
            </w:r>
          </w:p>
        </w:tc>
        <w:tc>
          <w:tcPr>
            <w:tcW w:w="1134" w:type="dxa"/>
          </w:tcPr>
          <w:p w14:paraId="79483370" w14:textId="3329DA7D" w:rsidR="00965434" w:rsidRPr="00F07EF9" w:rsidRDefault="00965434" w:rsidP="00965434">
            <w:pPr>
              <w:jc w:val="center"/>
              <w:rPr>
                <w:rFonts w:ascii="黑体" w:eastAsia="黑体" w:hAnsi="黑体"/>
                <w:b/>
                <w:color w:val="FF0000"/>
                <w:sz w:val="16"/>
                <w:szCs w:val="16"/>
              </w:rPr>
            </w:pPr>
            <w:r w:rsidRPr="00F07EF9">
              <w:rPr>
                <w:rFonts w:ascii="黑体" w:eastAsia="黑体" w:hAnsi="黑体" w:hint="eastAsia"/>
                <w:b/>
                <w:color w:val="FF0000"/>
                <w:sz w:val="16"/>
                <w:szCs w:val="16"/>
              </w:rPr>
              <w:t xml:space="preserve">{%if </w:t>
            </w:r>
            <w:proofErr w:type="spellStart"/>
            <w:r w:rsidRPr="00F07EF9">
              <w:rPr>
                <w:rFonts w:ascii="黑体" w:eastAsia="黑体" w:hAnsi="黑体" w:hint="eastAsia"/>
                <w:b/>
                <w:color w:val="FF0000"/>
                <w:sz w:val="16"/>
                <w:szCs w:val="16"/>
              </w:rPr>
              <w:t>a.freq</w:t>
            </w:r>
            <w:proofErr w:type="spellEnd"/>
            <w:r w:rsidRPr="00F07EF9">
              <w:rPr>
                <w:rFonts w:ascii="黑体" w:eastAsia="黑体" w:hAnsi="黑体" w:hint="eastAsia"/>
                <w:b/>
                <w:color w:val="FF0000"/>
                <w:sz w:val="16"/>
                <w:szCs w:val="16"/>
              </w:rPr>
              <w:t xml:space="preserve"> &gt;= 0.85%}纯合{%else%}杂合{%endif%}</w:t>
            </w:r>
          </w:p>
        </w:tc>
        <w:tc>
          <w:tcPr>
            <w:tcW w:w="1188" w:type="dxa"/>
          </w:tcPr>
          <w:p w14:paraId="61EA562F" w14:textId="568DA148" w:rsidR="00965434" w:rsidRPr="00F07EF9" w:rsidRDefault="00965434" w:rsidP="00965434">
            <w:pPr>
              <w:jc w:val="center"/>
              <w:rPr>
                <w:rFonts w:ascii="黑体" w:eastAsia="黑体" w:hAnsi="黑体"/>
                <w:b/>
                <w:color w:val="FF0000"/>
                <w:sz w:val="16"/>
                <w:szCs w:val="16"/>
              </w:rPr>
            </w:pPr>
            <w:r w:rsidRPr="00F07EF9">
              <w:rPr>
                <w:rFonts w:ascii="黑体" w:eastAsia="黑体" w:hAnsi="黑体" w:hint="eastAsia"/>
                <w:b/>
                <w:color w:val="FF0000"/>
                <w:sz w:val="16"/>
                <w:szCs w:val="16"/>
              </w:rPr>
              <w:t>{</w:t>
            </w:r>
            <w:r w:rsidRPr="00F07EF9">
              <w:rPr>
                <w:rFonts w:ascii="黑体" w:eastAsia="黑体" w:hAnsi="黑体"/>
                <w:b/>
                <w:color w:val="FF0000"/>
                <w:sz w:val="16"/>
                <w:szCs w:val="16"/>
              </w:rPr>
              <w:t>{</w:t>
            </w:r>
            <w:proofErr w:type="spellStart"/>
            <w:proofErr w:type="gramStart"/>
            <w:r w:rsidRPr="00F07EF9">
              <w:rPr>
                <w:rFonts w:ascii="黑体" w:eastAsia="黑体" w:hAnsi="黑体"/>
                <w:b/>
                <w:color w:val="FF0000"/>
                <w:sz w:val="16"/>
                <w:szCs w:val="16"/>
              </w:rPr>
              <w:t>a.type</w:t>
            </w:r>
            <w:proofErr w:type="gramEnd"/>
            <w:r w:rsidRPr="00F07EF9">
              <w:rPr>
                <w:rFonts w:ascii="黑体" w:eastAsia="黑体" w:hAnsi="黑体"/>
                <w:b/>
                <w:color w:val="FF0000"/>
                <w:sz w:val="16"/>
                <w:szCs w:val="16"/>
              </w:rPr>
              <w:t>_cn</w:t>
            </w:r>
            <w:proofErr w:type="spellEnd"/>
            <w:r w:rsidRPr="00F07EF9">
              <w:rPr>
                <w:rFonts w:ascii="黑体" w:eastAsia="黑体" w:hAnsi="黑体"/>
                <w:b/>
                <w:color w:val="FF0000"/>
                <w:sz w:val="16"/>
                <w:szCs w:val="16"/>
              </w:rPr>
              <w:t>}}</w:t>
            </w:r>
          </w:p>
        </w:tc>
        <w:tc>
          <w:tcPr>
            <w:tcW w:w="1444" w:type="dxa"/>
          </w:tcPr>
          <w:p w14:paraId="75F924B5" w14:textId="5B24F187" w:rsidR="00965434" w:rsidRPr="00F07EF9" w:rsidRDefault="00965434" w:rsidP="00965434">
            <w:pPr>
              <w:jc w:val="center"/>
              <w:rPr>
                <w:rFonts w:ascii="黑体" w:eastAsia="黑体" w:hAnsi="黑体"/>
                <w:b/>
                <w:color w:val="FF0000"/>
                <w:sz w:val="16"/>
                <w:szCs w:val="16"/>
              </w:rPr>
            </w:pPr>
            <w:r w:rsidRPr="00F07EF9">
              <w:rPr>
                <w:rFonts w:ascii="黑体" w:eastAsia="黑体" w:hAnsi="黑体" w:hint="eastAsia"/>
                <w:b/>
                <w:color w:val="FF0000"/>
                <w:sz w:val="16"/>
                <w:szCs w:val="16"/>
              </w:rPr>
              <w:t xml:space="preserve">{%if </w:t>
            </w:r>
            <w:proofErr w:type="spellStart"/>
            <w:r w:rsidRPr="00F07EF9">
              <w:rPr>
                <w:rFonts w:ascii="黑体" w:eastAsia="黑体" w:hAnsi="黑体" w:hint="eastAsia"/>
                <w:b/>
                <w:color w:val="FF0000"/>
                <w:sz w:val="16"/>
                <w:szCs w:val="16"/>
              </w:rPr>
              <w:t>a.clinic_num_g</w:t>
            </w:r>
            <w:proofErr w:type="spellEnd"/>
            <w:r w:rsidRPr="00F07EF9">
              <w:rPr>
                <w:rFonts w:ascii="黑体" w:eastAsia="黑体" w:hAnsi="黑体" w:hint="eastAsia"/>
                <w:b/>
                <w:color w:val="FF0000"/>
                <w:sz w:val="16"/>
                <w:szCs w:val="16"/>
              </w:rPr>
              <w:t>==5%}致病性变异{%</w:t>
            </w:r>
            <w:r w:rsidRPr="00F07EF9">
              <w:rPr>
                <w:rFonts w:ascii="黑体" w:eastAsia="黑体" w:hAnsi="黑体"/>
                <w:b/>
                <w:color w:val="FF0000"/>
                <w:sz w:val="16"/>
                <w:szCs w:val="16"/>
              </w:rPr>
              <w:t>else</w:t>
            </w:r>
            <w:r w:rsidRPr="00F07EF9">
              <w:rPr>
                <w:rFonts w:ascii="黑体" w:eastAsia="黑体" w:hAnsi="黑体" w:hint="eastAsia"/>
                <w:b/>
                <w:color w:val="FF0000"/>
                <w:sz w:val="16"/>
                <w:szCs w:val="16"/>
              </w:rPr>
              <w:t>%}疑似致病性变异{%endif%}</w:t>
            </w:r>
          </w:p>
        </w:tc>
      </w:tr>
      <w:tr w:rsidR="00965434" w:rsidRPr="00F07EF9" w14:paraId="134FE746" w14:textId="77777777" w:rsidTr="00265763">
        <w:trPr>
          <w:trHeight w:val="454"/>
          <w:jc w:val="center"/>
        </w:trPr>
        <w:tc>
          <w:tcPr>
            <w:tcW w:w="8532" w:type="dxa"/>
            <w:gridSpan w:val="7"/>
            <w:noWrap/>
          </w:tcPr>
          <w:p w14:paraId="549C82B9" w14:textId="6BE3908A" w:rsidR="00965434" w:rsidRPr="00F07EF9" w:rsidRDefault="00965434" w:rsidP="00965434">
            <w:pPr>
              <w:jc w:val="center"/>
              <w:rPr>
                <w:rFonts w:ascii="黑体" w:eastAsia="黑体" w:hAnsi="黑体"/>
                <w:bCs/>
                <w:color w:val="FF0000"/>
                <w:sz w:val="16"/>
                <w:szCs w:val="16"/>
              </w:rPr>
            </w:pPr>
            <w:r w:rsidRPr="00F07EF9">
              <w:rPr>
                <w:rFonts w:ascii="黑体" w:eastAsia="黑体" w:hAnsi="黑体"/>
                <w:bCs/>
                <w:sz w:val="16"/>
                <w:szCs w:val="16"/>
              </w:rPr>
              <w:t xml:space="preserve">{%tr </w:t>
            </w:r>
            <w:proofErr w:type="spellStart"/>
            <w:r w:rsidRPr="00F07EF9">
              <w:rPr>
                <w:rFonts w:ascii="黑体" w:eastAsia="黑体" w:hAnsi="黑体"/>
                <w:bCs/>
                <w:sz w:val="16"/>
                <w:szCs w:val="16"/>
              </w:rPr>
              <w:t>endfor</w:t>
            </w:r>
            <w:proofErr w:type="spellEnd"/>
            <w:r w:rsidRPr="00F07EF9">
              <w:rPr>
                <w:rFonts w:ascii="黑体" w:eastAsia="黑体" w:hAnsi="黑体"/>
                <w:bCs/>
                <w:sz w:val="16"/>
                <w:szCs w:val="16"/>
              </w:rPr>
              <w:t>%}</w:t>
            </w:r>
          </w:p>
        </w:tc>
      </w:tr>
      <w:tr w:rsidR="00BB2DB6" w:rsidRPr="00F07EF9" w14:paraId="77CD8E36" w14:textId="77777777" w:rsidTr="00265763">
        <w:trPr>
          <w:trHeight w:val="454"/>
          <w:jc w:val="center"/>
        </w:trPr>
        <w:tc>
          <w:tcPr>
            <w:tcW w:w="8532" w:type="dxa"/>
            <w:gridSpan w:val="7"/>
            <w:noWrap/>
          </w:tcPr>
          <w:p w14:paraId="3BF31731" w14:textId="5872E320" w:rsidR="00BB2DB6" w:rsidRPr="00F07EF9" w:rsidRDefault="00BB2DB6" w:rsidP="00965434">
            <w:pPr>
              <w:jc w:val="center"/>
              <w:rPr>
                <w:rFonts w:ascii="黑体" w:eastAsia="黑体" w:hAnsi="黑体"/>
                <w:bCs/>
                <w:sz w:val="16"/>
                <w:szCs w:val="16"/>
              </w:rPr>
            </w:pPr>
            <w:r w:rsidRPr="00F07EF9">
              <w:rPr>
                <w:rFonts w:ascii="黑体" w:eastAsia="黑体" w:hAnsi="黑体"/>
                <w:bCs/>
                <w:sz w:val="16"/>
                <w:szCs w:val="16"/>
              </w:rPr>
              <w:t>{%tr for a in var_brca.snv_</w:t>
            </w:r>
            <w:proofErr w:type="gramStart"/>
            <w:r w:rsidRPr="00F07EF9">
              <w:rPr>
                <w:rFonts w:ascii="黑体" w:eastAsia="黑体" w:hAnsi="黑体"/>
                <w:bCs/>
                <w:sz w:val="16"/>
                <w:szCs w:val="16"/>
              </w:rPr>
              <w:t>s.B</w:t>
            </w:r>
            <w:proofErr w:type="gramEnd"/>
            <w:r w:rsidRPr="00F07EF9">
              <w:rPr>
                <w:rFonts w:ascii="黑体" w:eastAsia="黑体" w:hAnsi="黑体"/>
                <w:bCs/>
                <w:sz w:val="16"/>
                <w:szCs w:val="16"/>
              </w:rPr>
              <w:t>1_L3+var_brca.snv_s.B2_L3+var_brca.snv_s.B1_L2+var_brca.snv_s.B2_L2+var_brca.snv_s.B1_L1+var_brca.snv_s.B2_L1%}</w:t>
            </w:r>
          </w:p>
        </w:tc>
      </w:tr>
      <w:tr w:rsidR="00BB2DB6" w:rsidRPr="00F07EF9" w14:paraId="58A71CED" w14:textId="77777777" w:rsidTr="007A5885">
        <w:trPr>
          <w:trHeight w:val="454"/>
          <w:jc w:val="center"/>
        </w:trPr>
        <w:tc>
          <w:tcPr>
            <w:tcW w:w="709" w:type="dxa"/>
            <w:noWrap/>
          </w:tcPr>
          <w:p w14:paraId="36B90FA3" w14:textId="77777777" w:rsidR="00BB2DB6" w:rsidRPr="00F07EF9" w:rsidRDefault="00BB2DB6" w:rsidP="00BB2DB6">
            <w:pPr>
              <w:pStyle w:val="ae"/>
              <w:numPr>
                <w:ilvl w:val="0"/>
                <w:numId w:val="4"/>
              </w:numPr>
              <w:ind w:left="0" w:firstLineChars="0" w:firstLine="0"/>
              <w:jc w:val="center"/>
              <w:rPr>
                <w:rFonts w:ascii="黑体" w:eastAsia="黑体" w:hAnsi="黑体"/>
                <w:sz w:val="16"/>
                <w:szCs w:val="16"/>
              </w:rPr>
            </w:pPr>
          </w:p>
        </w:tc>
        <w:tc>
          <w:tcPr>
            <w:tcW w:w="992" w:type="dxa"/>
            <w:noWrap/>
          </w:tcPr>
          <w:p w14:paraId="7499BD59" w14:textId="465E94F5" w:rsidR="00BB2DB6" w:rsidRPr="00F07EF9" w:rsidRDefault="00BB2DB6" w:rsidP="00BB2DB6">
            <w:pPr>
              <w:jc w:val="center"/>
              <w:rPr>
                <w:rFonts w:ascii="黑体" w:eastAsia="黑体" w:hAnsi="黑体"/>
                <w:bCs/>
                <w:i/>
                <w:sz w:val="16"/>
                <w:szCs w:val="16"/>
              </w:rPr>
            </w:pPr>
            <w:r w:rsidRPr="00F07EF9">
              <w:rPr>
                <w:rFonts w:ascii="黑体" w:eastAsia="黑体" w:hAnsi="黑体"/>
                <w:bCs/>
                <w:i/>
                <w:sz w:val="16"/>
                <w:szCs w:val="16"/>
              </w:rPr>
              <w:t>{{</w:t>
            </w:r>
            <w:proofErr w:type="spellStart"/>
            <w:proofErr w:type="gramStart"/>
            <w:r w:rsidRPr="00F07EF9">
              <w:rPr>
                <w:rFonts w:ascii="黑体" w:eastAsia="黑体" w:hAnsi="黑体"/>
                <w:bCs/>
                <w:i/>
                <w:sz w:val="16"/>
                <w:szCs w:val="16"/>
              </w:rPr>
              <w:t>a.gene</w:t>
            </w:r>
            <w:proofErr w:type="gramEnd"/>
            <w:r w:rsidRPr="00F07EF9">
              <w:rPr>
                <w:rFonts w:ascii="黑体" w:eastAsia="黑体" w:hAnsi="黑体"/>
                <w:bCs/>
                <w:i/>
                <w:sz w:val="16"/>
                <w:szCs w:val="16"/>
              </w:rPr>
              <w:t>_symbol</w:t>
            </w:r>
            <w:proofErr w:type="spellEnd"/>
            <w:r w:rsidRPr="00F07EF9">
              <w:rPr>
                <w:rFonts w:ascii="黑体" w:eastAsia="黑体" w:hAnsi="黑体"/>
                <w:bCs/>
                <w:i/>
                <w:sz w:val="16"/>
                <w:szCs w:val="16"/>
              </w:rPr>
              <w:t>}}</w:t>
            </w:r>
          </w:p>
        </w:tc>
        <w:tc>
          <w:tcPr>
            <w:tcW w:w="1899" w:type="dxa"/>
          </w:tcPr>
          <w:p w14:paraId="4901F711" w14:textId="5684FA9B" w:rsidR="00BB2DB6" w:rsidRPr="00F07EF9" w:rsidRDefault="00BB2DB6" w:rsidP="00BB2DB6">
            <w:pPr>
              <w:jc w:val="center"/>
              <w:rPr>
                <w:rFonts w:ascii="黑体" w:eastAsia="黑体" w:hAnsi="黑体"/>
                <w:bCs/>
                <w:sz w:val="16"/>
                <w:szCs w:val="16"/>
              </w:rPr>
            </w:pPr>
            <w:r w:rsidRPr="00F07EF9">
              <w:rPr>
                <w:rFonts w:ascii="黑体" w:eastAsia="黑体" w:hAnsi="黑体"/>
                <w:bCs/>
                <w:sz w:val="16"/>
                <w:szCs w:val="16"/>
              </w:rPr>
              <w:t>{{</w:t>
            </w:r>
            <w:proofErr w:type="spellStart"/>
            <w:proofErr w:type="gramStart"/>
            <w:r w:rsidRPr="00F07EF9">
              <w:rPr>
                <w:rFonts w:ascii="黑体" w:eastAsia="黑体" w:hAnsi="黑体"/>
                <w:bCs/>
                <w:sz w:val="16"/>
                <w:szCs w:val="16"/>
              </w:rPr>
              <w:t>a.hgvs</w:t>
            </w:r>
            <w:proofErr w:type="gramEnd"/>
            <w:r w:rsidRPr="00F07EF9">
              <w:rPr>
                <w:rFonts w:ascii="黑体" w:eastAsia="黑体" w:hAnsi="黑体"/>
                <w:bCs/>
                <w:sz w:val="16"/>
                <w:szCs w:val="16"/>
              </w:rPr>
              <w:t>_c</w:t>
            </w:r>
            <w:proofErr w:type="spellEnd"/>
            <w:r w:rsidRPr="00F07EF9">
              <w:rPr>
                <w:rFonts w:ascii="黑体" w:eastAsia="黑体" w:hAnsi="黑体"/>
                <w:bCs/>
                <w:sz w:val="16"/>
                <w:szCs w:val="16"/>
              </w:rPr>
              <w:t>}}</w:t>
            </w:r>
          </w:p>
        </w:tc>
        <w:tc>
          <w:tcPr>
            <w:tcW w:w="1166" w:type="dxa"/>
          </w:tcPr>
          <w:p w14:paraId="6B702B34" w14:textId="7530F9AD" w:rsidR="00BB2DB6" w:rsidRPr="00F07EF9" w:rsidRDefault="00BB2DB6" w:rsidP="00BB2DB6">
            <w:pPr>
              <w:jc w:val="center"/>
              <w:rPr>
                <w:rFonts w:ascii="黑体" w:eastAsia="黑体" w:hAnsi="黑体"/>
                <w:bCs/>
                <w:sz w:val="16"/>
                <w:szCs w:val="16"/>
              </w:rPr>
            </w:pPr>
            <w:r w:rsidRPr="00F07EF9">
              <w:rPr>
                <w:rFonts w:ascii="黑体" w:eastAsia="黑体" w:hAnsi="黑体"/>
                <w:bCs/>
                <w:sz w:val="16"/>
                <w:szCs w:val="16"/>
              </w:rPr>
              <w:t xml:space="preserve">{%if </w:t>
            </w:r>
            <w:proofErr w:type="spellStart"/>
            <w:proofErr w:type="gramStart"/>
            <w:r w:rsidRPr="00F07EF9">
              <w:rPr>
                <w:rFonts w:ascii="黑体" w:eastAsia="黑体" w:hAnsi="黑体"/>
                <w:bCs/>
                <w:sz w:val="16"/>
                <w:szCs w:val="16"/>
              </w:rPr>
              <w:t>a.hgvs</w:t>
            </w:r>
            <w:proofErr w:type="gramEnd"/>
            <w:r w:rsidRPr="00F07EF9">
              <w:rPr>
                <w:rFonts w:ascii="黑体" w:eastAsia="黑体" w:hAnsi="黑体"/>
                <w:bCs/>
                <w:sz w:val="16"/>
                <w:szCs w:val="16"/>
              </w:rPr>
              <w:t>_p</w:t>
            </w:r>
            <w:proofErr w:type="spellEnd"/>
            <w:r w:rsidRPr="00F07EF9">
              <w:rPr>
                <w:rFonts w:ascii="黑体" w:eastAsia="黑体" w:hAnsi="黑体"/>
                <w:bCs/>
                <w:sz w:val="16"/>
                <w:szCs w:val="16"/>
              </w:rPr>
              <w:t xml:space="preserve"> != “p.?”%}{{</w:t>
            </w:r>
            <w:proofErr w:type="spellStart"/>
            <w:r w:rsidRPr="00F07EF9">
              <w:rPr>
                <w:rFonts w:ascii="黑体" w:eastAsia="黑体" w:hAnsi="黑体"/>
                <w:bCs/>
                <w:sz w:val="16"/>
                <w:szCs w:val="16"/>
              </w:rPr>
              <w:t>a.hgvs_p</w:t>
            </w:r>
            <w:proofErr w:type="spellEnd"/>
            <w:r w:rsidRPr="00F07EF9">
              <w:rPr>
                <w:rFonts w:ascii="黑体" w:eastAsia="黑体" w:hAnsi="黑体"/>
                <w:bCs/>
                <w:sz w:val="16"/>
                <w:szCs w:val="16"/>
              </w:rPr>
              <w:t>}}{%else%}--{%endif%}</w:t>
            </w:r>
          </w:p>
        </w:tc>
        <w:tc>
          <w:tcPr>
            <w:tcW w:w="1134" w:type="dxa"/>
          </w:tcPr>
          <w:p w14:paraId="49365689" w14:textId="32F10FBA" w:rsidR="00BB2DB6" w:rsidRPr="00F07EF9" w:rsidRDefault="00BB2DB6" w:rsidP="00BB2DB6">
            <w:pPr>
              <w:jc w:val="center"/>
              <w:rPr>
                <w:rFonts w:ascii="黑体" w:eastAsia="黑体" w:hAnsi="黑体"/>
                <w:bCs/>
                <w:sz w:val="16"/>
                <w:szCs w:val="16"/>
              </w:rPr>
            </w:pPr>
            <w:r w:rsidRPr="00F07EF9">
              <w:rPr>
                <w:rFonts w:ascii="黑体" w:eastAsia="黑体" w:hAnsi="黑体" w:hint="eastAsia"/>
                <w:bCs/>
                <w:sz w:val="16"/>
                <w:szCs w:val="16"/>
              </w:rPr>
              <w:t xml:space="preserve">{%if </w:t>
            </w:r>
            <w:proofErr w:type="spellStart"/>
            <w:r w:rsidRPr="00F07EF9">
              <w:rPr>
                <w:rFonts w:ascii="黑体" w:eastAsia="黑体" w:hAnsi="黑体" w:hint="eastAsia"/>
                <w:bCs/>
                <w:sz w:val="16"/>
                <w:szCs w:val="16"/>
              </w:rPr>
              <w:t>a.freq</w:t>
            </w:r>
            <w:proofErr w:type="spellEnd"/>
            <w:r w:rsidRPr="00F07EF9">
              <w:rPr>
                <w:rFonts w:ascii="黑体" w:eastAsia="黑体" w:hAnsi="黑体" w:hint="eastAsia"/>
                <w:bCs/>
                <w:sz w:val="16"/>
                <w:szCs w:val="16"/>
              </w:rPr>
              <w:t xml:space="preserve"> &gt;= 0.85%}纯合{%else%}杂合{%endif%}</w:t>
            </w:r>
          </w:p>
        </w:tc>
        <w:tc>
          <w:tcPr>
            <w:tcW w:w="1188" w:type="dxa"/>
          </w:tcPr>
          <w:p w14:paraId="44A2AE4B" w14:textId="2C484EBB" w:rsidR="00BB2DB6" w:rsidRPr="00F07EF9" w:rsidRDefault="00BB2DB6" w:rsidP="00BB2DB6">
            <w:pPr>
              <w:jc w:val="center"/>
              <w:rPr>
                <w:rFonts w:ascii="黑体" w:eastAsia="黑体" w:hAnsi="黑体"/>
                <w:bCs/>
                <w:sz w:val="16"/>
                <w:szCs w:val="16"/>
              </w:rPr>
            </w:pPr>
            <w:r w:rsidRPr="00F07EF9">
              <w:rPr>
                <w:rFonts w:ascii="黑体" w:eastAsia="黑体" w:hAnsi="黑体" w:hint="eastAsia"/>
                <w:bCs/>
                <w:sz w:val="16"/>
                <w:szCs w:val="16"/>
              </w:rPr>
              <w:t>{</w:t>
            </w:r>
            <w:r w:rsidRPr="00F07EF9">
              <w:rPr>
                <w:rFonts w:ascii="黑体" w:eastAsia="黑体" w:hAnsi="黑体"/>
                <w:bCs/>
                <w:sz w:val="16"/>
                <w:szCs w:val="16"/>
              </w:rPr>
              <w:t>{</w:t>
            </w:r>
            <w:proofErr w:type="spellStart"/>
            <w:proofErr w:type="gramStart"/>
            <w:r w:rsidRPr="00F07EF9">
              <w:rPr>
                <w:rFonts w:ascii="黑体" w:eastAsia="黑体" w:hAnsi="黑体"/>
                <w:bCs/>
                <w:sz w:val="16"/>
                <w:szCs w:val="16"/>
              </w:rPr>
              <w:t>a.type</w:t>
            </w:r>
            <w:proofErr w:type="gramEnd"/>
            <w:r w:rsidRPr="00F07EF9">
              <w:rPr>
                <w:rFonts w:ascii="黑体" w:eastAsia="黑体" w:hAnsi="黑体"/>
                <w:bCs/>
                <w:sz w:val="16"/>
                <w:szCs w:val="16"/>
              </w:rPr>
              <w:t>_cn</w:t>
            </w:r>
            <w:proofErr w:type="spellEnd"/>
            <w:r w:rsidRPr="00F07EF9">
              <w:rPr>
                <w:rFonts w:ascii="黑体" w:eastAsia="黑体" w:hAnsi="黑体"/>
                <w:bCs/>
                <w:sz w:val="16"/>
                <w:szCs w:val="16"/>
              </w:rPr>
              <w:t>}}</w:t>
            </w:r>
          </w:p>
        </w:tc>
        <w:tc>
          <w:tcPr>
            <w:tcW w:w="1444" w:type="dxa"/>
          </w:tcPr>
          <w:p w14:paraId="30055BFF" w14:textId="5DE9B37F" w:rsidR="00BB2DB6" w:rsidRPr="00F07EF9" w:rsidRDefault="00BB2DB6" w:rsidP="00BB2DB6">
            <w:pPr>
              <w:jc w:val="center"/>
              <w:rPr>
                <w:rFonts w:ascii="黑体" w:eastAsia="黑体" w:hAnsi="黑体"/>
                <w:bCs/>
                <w:sz w:val="16"/>
                <w:szCs w:val="16"/>
              </w:rPr>
            </w:pPr>
            <w:r w:rsidRPr="00F07EF9">
              <w:rPr>
                <w:rFonts w:ascii="黑体" w:eastAsia="黑体" w:hAnsi="黑体" w:hint="eastAsia"/>
                <w:bCs/>
                <w:sz w:val="16"/>
                <w:szCs w:val="16"/>
              </w:rPr>
              <w:t xml:space="preserve">{%if </w:t>
            </w:r>
            <w:proofErr w:type="spellStart"/>
            <w:r w:rsidRPr="00F07EF9">
              <w:rPr>
                <w:rFonts w:ascii="黑体" w:eastAsia="黑体" w:hAnsi="黑体" w:hint="eastAsia"/>
                <w:bCs/>
                <w:sz w:val="16"/>
                <w:szCs w:val="16"/>
              </w:rPr>
              <w:t>a.clinic_num_g</w:t>
            </w:r>
            <w:proofErr w:type="spellEnd"/>
            <w:r w:rsidRPr="00F07EF9">
              <w:rPr>
                <w:rFonts w:ascii="黑体" w:eastAsia="黑体" w:hAnsi="黑体" w:hint="eastAsia"/>
                <w:bCs/>
                <w:sz w:val="16"/>
                <w:szCs w:val="16"/>
              </w:rPr>
              <w:t>==3%}意义不明确变异{%</w:t>
            </w:r>
            <w:proofErr w:type="spellStart"/>
            <w:r w:rsidRPr="00F07EF9">
              <w:rPr>
                <w:rFonts w:ascii="黑体" w:eastAsia="黑体" w:hAnsi="黑体" w:hint="eastAsia"/>
                <w:bCs/>
                <w:sz w:val="16"/>
                <w:szCs w:val="16"/>
              </w:rPr>
              <w:t>elif</w:t>
            </w:r>
            <w:proofErr w:type="spellEnd"/>
            <w:r w:rsidRPr="00F07EF9">
              <w:rPr>
                <w:rFonts w:ascii="黑体" w:eastAsia="黑体" w:hAnsi="黑体" w:hint="eastAsia"/>
                <w:bCs/>
                <w:sz w:val="16"/>
                <w:szCs w:val="16"/>
              </w:rPr>
              <w:t xml:space="preserve"> </w:t>
            </w:r>
            <w:proofErr w:type="spellStart"/>
            <w:r w:rsidRPr="00F07EF9">
              <w:rPr>
                <w:rFonts w:ascii="黑体" w:eastAsia="黑体" w:hAnsi="黑体" w:hint="eastAsia"/>
                <w:bCs/>
                <w:sz w:val="16"/>
                <w:szCs w:val="16"/>
              </w:rPr>
              <w:t>a.clinic_num_g</w:t>
            </w:r>
            <w:proofErr w:type="spellEnd"/>
            <w:r w:rsidRPr="00F07EF9">
              <w:rPr>
                <w:rFonts w:ascii="黑体" w:eastAsia="黑体" w:hAnsi="黑体" w:hint="eastAsia"/>
                <w:bCs/>
                <w:sz w:val="16"/>
                <w:szCs w:val="16"/>
              </w:rPr>
              <w:t>==2%}疑似良性变异{%</w:t>
            </w:r>
            <w:proofErr w:type="spellStart"/>
            <w:r w:rsidRPr="00F07EF9">
              <w:rPr>
                <w:rFonts w:ascii="黑体" w:eastAsia="黑体" w:hAnsi="黑体" w:hint="eastAsia"/>
                <w:bCs/>
                <w:sz w:val="16"/>
                <w:szCs w:val="16"/>
              </w:rPr>
              <w:t>elif</w:t>
            </w:r>
            <w:proofErr w:type="spellEnd"/>
            <w:r w:rsidRPr="00F07EF9">
              <w:rPr>
                <w:rFonts w:ascii="黑体" w:eastAsia="黑体" w:hAnsi="黑体" w:hint="eastAsia"/>
                <w:bCs/>
                <w:sz w:val="16"/>
                <w:szCs w:val="16"/>
              </w:rPr>
              <w:t xml:space="preserve"> </w:t>
            </w:r>
            <w:proofErr w:type="spellStart"/>
            <w:r w:rsidRPr="00F07EF9">
              <w:rPr>
                <w:rFonts w:ascii="黑体" w:eastAsia="黑体" w:hAnsi="黑体" w:hint="eastAsia"/>
                <w:bCs/>
                <w:sz w:val="16"/>
                <w:szCs w:val="16"/>
              </w:rPr>
              <w:t>a.clinic_num_g</w:t>
            </w:r>
            <w:proofErr w:type="spellEnd"/>
            <w:r w:rsidRPr="00F07EF9">
              <w:rPr>
                <w:rFonts w:ascii="黑体" w:eastAsia="黑体" w:hAnsi="黑体" w:hint="eastAsia"/>
                <w:bCs/>
                <w:sz w:val="16"/>
                <w:szCs w:val="16"/>
              </w:rPr>
              <w:t>==1%}良性变异{%else%}{%endif%}</w:t>
            </w:r>
          </w:p>
        </w:tc>
      </w:tr>
      <w:tr w:rsidR="00BB2DB6" w:rsidRPr="00F07EF9" w14:paraId="0F2154A5" w14:textId="77777777" w:rsidTr="00473AD6">
        <w:trPr>
          <w:trHeight w:val="454"/>
          <w:jc w:val="center"/>
        </w:trPr>
        <w:tc>
          <w:tcPr>
            <w:tcW w:w="8532" w:type="dxa"/>
            <w:gridSpan w:val="7"/>
            <w:noWrap/>
          </w:tcPr>
          <w:p w14:paraId="6F7C504C" w14:textId="1F5E6A32" w:rsidR="00BB2DB6" w:rsidRPr="00F07EF9" w:rsidRDefault="00BB2DB6" w:rsidP="00965434">
            <w:pPr>
              <w:jc w:val="center"/>
              <w:rPr>
                <w:rFonts w:ascii="黑体" w:eastAsia="黑体" w:hAnsi="黑体"/>
                <w:color w:val="000000"/>
                <w:sz w:val="16"/>
                <w:szCs w:val="16"/>
              </w:rPr>
            </w:pPr>
            <w:r w:rsidRPr="00F07EF9">
              <w:rPr>
                <w:rFonts w:ascii="黑体" w:eastAsia="黑体" w:hAnsi="黑体"/>
                <w:bCs/>
                <w:sz w:val="16"/>
                <w:szCs w:val="16"/>
              </w:rPr>
              <w:t xml:space="preserve">{%tr </w:t>
            </w:r>
            <w:proofErr w:type="spellStart"/>
            <w:r w:rsidRPr="00F07EF9">
              <w:rPr>
                <w:rFonts w:ascii="黑体" w:eastAsia="黑体" w:hAnsi="黑体"/>
                <w:bCs/>
                <w:sz w:val="16"/>
                <w:szCs w:val="16"/>
              </w:rPr>
              <w:t>endfor</w:t>
            </w:r>
            <w:proofErr w:type="spellEnd"/>
            <w:r w:rsidRPr="00F07EF9">
              <w:rPr>
                <w:rFonts w:ascii="黑体" w:eastAsia="黑体" w:hAnsi="黑体"/>
                <w:bCs/>
                <w:sz w:val="16"/>
                <w:szCs w:val="16"/>
              </w:rPr>
              <w:t>%}</w:t>
            </w:r>
          </w:p>
        </w:tc>
      </w:tr>
      <w:bookmarkEnd w:id="1"/>
    </w:tbl>
    <w:p w14:paraId="1046E703" w14:textId="6ED8EA70" w:rsidR="009A23B5" w:rsidRPr="00F07EF9" w:rsidRDefault="009A23B5" w:rsidP="007B1F3B">
      <w:pPr>
        <w:widowControl/>
        <w:spacing w:line="40" w:lineRule="exact"/>
        <w:jc w:val="left"/>
        <w:rPr>
          <w:rFonts w:ascii="黑体" w:eastAsia="黑体" w:hAnsi="黑体"/>
          <w:b/>
          <w:sz w:val="32"/>
          <w:szCs w:val="32"/>
        </w:rPr>
      </w:pPr>
    </w:p>
    <w:p w14:paraId="12A6BDC8" w14:textId="21CB5522" w:rsidR="00107992" w:rsidRPr="00F07EF9" w:rsidRDefault="00107992" w:rsidP="007B1F3B">
      <w:pPr>
        <w:widowControl/>
        <w:spacing w:line="40" w:lineRule="exact"/>
        <w:jc w:val="left"/>
        <w:rPr>
          <w:rFonts w:ascii="黑体" w:eastAsia="黑体" w:hAnsi="黑体"/>
          <w:b/>
          <w:sz w:val="32"/>
          <w:szCs w:val="32"/>
        </w:rPr>
      </w:pPr>
    </w:p>
    <w:p w14:paraId="108DCB07" w14:textId="77777777" w:rsidR="00107992" w:rsidRPr="00F07EF9" w:rsidRDefault="00107992" w:rsidP="007B1F3B">
      <w:pPr>
        <w:widowControl/>
        <w:spacing w:line="40" w:lineRule="exact"/>
        <w:jc w:val="left"/>
        <w:rPr>
          <w:rFonts w:ascii="黑体" w:eastAsia="黑体" w:hAnsi="黑体"/>
          <w:b/>
          <w:sz w:val="32"/>
          <w:szCs w:val="32"/>
        </w:rPr>
      </w:pPr>
    </w:p>
    <w:p w14:paraId="2F5FD88B" w14:textId="77777777" w:rsidR="007A5885" w:rsidRPr="00F07EF9" w:rsidRDefault="00EE1737">
      <w:pPr>
        <w:jc w:val="center"/>
        <w:rPr>
          <w:rFonts w:ascii="黑体" w:eastAsia="黑体" w:hAnsi="黑体" w:cs="ÀŒÃÂ"/>
          <w:color w:val="000000"/>
          <w:kern w:val="0"/>
          <w:sz w:val="20"/>
          <w:szCs w:val="20"/>
        </w:rPr>
      </w:pPr>
      <w:r w:rsidRPr="00F07EF9">
        <w:rPr>
          <w:rFonts w:ascii="黑体" w:eastAsia="黑体" w:hAnsi="黑体"/>
          <w:b/>
          <w:sz w:val="32"/>
          <w:szCs w:val="32"/>
        </w:rPr>
        <w:t>附录</w:t>
      </w:r>
    </w:p>
    <w:p w14:paraId="5DBE143C" w14:textId="32B82C44" w:rsidR="00626EC8" w:rsidRPr="00F07EF9" w:rsidRDefault="00626EC8">
      <w:pPr>
        <w:rPr>
          <w:rFonts w:ascii="黑体" w:eastAsia="黑体" w:hAnsi="黑体"/>
          <w:b/>
        </w:rPr>
      </w:pPr>
      <w:r w:rsidRPr="00F07EF9">
        <w:rPr>
          <w:rFonts w:ascii="黑体" w:eastAsia="黑体" w:hAnsi="黑体"/>
          <w:b/>
        </w:rPr>
        <w:t>{%p if var_brca.snv_</w:t>
      </w:r>
      <w:proofErr w:type="gramStart"/>
      <w:r w:rsidRPr="00F07EF9">
        <w:rPr>
          <w:rFonts w:ascii="黑体" w:eastAsia="黑体" w:hAnsi="黑体"/>
          <w:b/>
        </w:rPr>
        <w:t>s.B</w:t>
      </w:r>
      <w:proofErr w:type="gramEnd"/>
      <w:r w:rsidRPr="00F07EF9">
        <w:rPr>
          <w:rFonts w:ascii="黑体" w:eastAsia="黑体" w:hAnsi="黑体"/>
          <w:b/>
        </w:rPr>
        <w:t xml:space="preserve">1_L5 + var_brca.snv_s.B2_L5 + var_brca.snv_s.B1_L4 + </w:t>
      </w:r>
      <w:r w:rsidRPr="00F07EF9">
        <w:rPr>
          <w:rFonts w:ascii="黑体" w:eastAsia="黑体" w:hAnsi="黑体"/>
          <w:b/>
        </w:rPr>
        <w:lastRenderedPageBreak/>
        <w:t>var_brca.snv_s.B2_L4%}</w:t>
      </w:r>
    </w:p>
    <w:p w14:paraId="0B031435" w14:textId="1EBF9DD6" w:rsidR="007A5885" w:rsidRPr="00F07EF9" w:rsidRDefault="00EE1737" w:rsidP="008C6431">
      <w:pPr>
        <w:pStyle w:val="ae"/>
        <w:numPr>
          <w:ilvl w:val="0"/>
          <w:numId w:val="10"/>
        </w:numPr>
        <w:ind w:firstLineChars="0"/>
        <w:rPr>
          <w:rFonts w:ascii="黑体" w:eastAsia="黑体" w:hAnsi="黑体"/>
          <w:b/>
        </w:rPr>
      </w:pPr>
      <w:r w:rsidRPr="00F07EF9">
        <w:rPr>
          <w:rFonts w:ascii="黑体" w:eastAsia="黑体" w:hAnsi="黑体" w:hint="eastAsia"/>
          <w:b/>
        </w:rPr>
        <w:t>结果附图：</w:t>
      </w:r>
    </w:p>
    <w:p w14:paraId="24EBD4A6" w14:textId="77777777" w:rsidR="009535A1" w:rsidRPr="00F07EF9" w:rsidRDefault="009535A1" w:rsidP="009535A1">
      <w:pPr>
        <w:widowControl/>
        <w:jc w:val="center"/>
        <w:rPr>
          <w:rFonts w:ascii="黑体" w:eastAsia="黑体" w:hAnsi="黑体" w:cs="微软雅黑"/>
          <w:sz w:val="18"/>
          <w:szCs w:val="18"/>
        </w:rPr>
      </w:pPr>
      <w:r w:rsidRPr="00F07EF9">
        <w:rPr>
          <w:rFonts w:ascii="黑体" w:eastAsia="黑体" w:hAnsi="黑体" w:cs="微软雅黑"/>
          <w:sz w:val="18"/>
          <w:szCs w:val="18"/>
        </w:rPr>
        <w:t xml:space="preserve">{%p if </w:t>
      </w:r>
      <w:proofErr w:type="spellStart"/>
      <w:proofErr w:type="gramStart"/>
      <w:r w:rsidRPr="00F07EF9">
        <w:rPr>
          <w:rFonts w:ascii="黑体" w:eastAsia="黑体" w:hAnsi="黑体" w:cs="微软雅黑"/>
          <w:sz w:val="18"/>
          <w:szCs w:val="18"/>
        </w:rPr>
        <w:t>image.brca</w:t>
      </w:r>
      <w:proofErr w:type="gramEnd"/>
      <w:r w:rsidRPr="00F07EF9">
        <w:rPr>
          <w:rFonts w:ascii="黑体" w:eastAsia="黑体" w:hAnsi="黑体" w:cs="微软雅黑"/>
          <w:sz w:val="18"/>
          <w:szCs w:val="18"/>
        </w:rPr>
        <w:t>_g</w:t>
      </w:r>
      <w:proofErr w:type="spellEnd"/>
      <w:r w:rsidRPr="00F07EF9">
        <w:rPr>
          <w:rFonts w:ascii="黑体" w:eastAsia="黑体" w:hAnsi="黑体" w:cs="微软雅黑"/>
          <w:sz w:val="18"/>
          <w:szCs w:val="18"/>
        </w:rPr>
        <w:t>%}</w:t>
      </w:r>
    </w:p>
    <w:p w14:paraId="0649AE43" w14:textId="37006D58" w:rsidR="009535A1" w:rsidRPr="00F07EF9" w:rsidRDefault="009535A1" w:rsidP="009535A1">
      <w:pPr>
        <w:widowControl/>
        <w:jc w:val="center"/>
        <w:rPr>
          <w:rFonts w:ascii="黑体" w:eastAsia="黑体" w:hAnsi="黑体" w:cs="微软雅黑"/>
          <w:sz w:val="18"/>
          <w:szCs w:val="18"/>
        </w:rPr>
      </w:pPr>
      <w:r w:rsidRPr="00F07EF9">
        <w:rPr>
          <w:rFonts w:ascii="黑体" w:eastAsia="黑体" w:hAnsi="黑体" w:cs="微软雅黑"/>
          <w:sz w:val="18"/>
          <w:szCs w:val="18"/>
        </w:rPr>
        <w:t xml:space="preserve">{%p for a in </w:t>
      </w:r>
      <w:proofErr w:type="spellStart"/>
      <w:proofErr w:type="gramStart"/>
      <w:r w:rsidRPr="00F07EF9">
        <w:rPr>
          <w:rFonts w:ascii="黑体" w:eastAsia="黑体" w:hAnsi="黑体" w:cs="微软雅黑"/>
          <w:sz w:val="18"/>
          <w:szCs w:val="18"/>
        </w:rPr>
        <w:t>image.brca</w:t>
      </w:r>
      <w:proofErr w:type="gramEnd"/>
      <w:r w:rsidRPr="00F07EF9">
        <w:rPr>
          <w:rFonts w:ascii="黑体" w:eastAsia="黑体" w:hAnsi="黑体" w:cs="微软雅黑"/>
          <w:sz w:val="18"/>
          <w:szCs w:val="18"/>
        </w:rPr>
        <w:t>_g</w:t>
      </w:r>
      <w:proofErr w:type="spellEnd"/>
      <w:r w:rsidRPr="00F07EF9">
        <w:rPr>
          <w:rFonts w:ascii="黑体" w:eastAsia="黑体" w:hAnsi="黑体" w:cs="微软雅黑"/>
          <w:sz w:val="18"/>
          <w:szCs w:val="18"/>
        </w:rPr>
        <w:t>%}</w:t>
      </w:r>
    </w:p>
    <w:p w14:paraId="266FA056" w14:textId="77777777" w:rsidR="006D22E4" w:rsidRPr="00F07EF9" w:rsidRDefault="006D22E4" w:rsidP="009535A1">
      <w:pPr>
        <w:widowControl/>
        <w:jc w:val="center"/>
        <w:rPr>
          <w:rFonts w:ascii="黑体" w:eastAsia="黑体" w:hAnsi="黑体" w:cs="微软雅黑"/>
          <w:sz w:val="18"/>
          <w:szCs w:val="18"/>
        </w:rPr>
      </w:pPr>
    </w:p>
    <w:p w14:paraId="5B57D007" w14:textId="2366D524" w:rsidR="009535A1" w:rsidRPr="00F07EF9" w:rsidRDefault="009535A1" w:rsidP="006D22E4">
      <w:pPr>
        <w:widowControl/>
        <w:jc w:val="center"/>
        <w:rPr>
          <w:rFonts w:ascii="黑体" w:eastAsia="黑体" w:hAnsi="黑体" w:cs="微软雅黑"/>
          <w:sz w:val="18"/>
          <w:szCs w:val="18"/>
        </w:rPr>
      </w:pPr>
      <w:r w:rsidRPr="00F07EF9">
        <w:rPr>
          <w:rFonts w:ascii="黑体" w:eastAsia="黑体" w:hAnsi="黑体" w:cs="微软雅黑"/>
          <w:sz w:val="18"/>
          <w:szCs w:val="18"/>
        </w:rPr>
        <w:t>{{a}}</w:t>
      </w:r>
    </w:p>
    <w:p w14:paraId="7B67781A" w14:textId="77777777" w:rsidR="009535A1" w:rsidRPr="00F07EF9" w:rsidRDefault="009535A1" w:rsidP="009535A1">
      <w:pPr>
        <w:widowControl/>
        <w:jc w:val="center"/>
        <w:rPr>
          <w:rFonts w:ascii="黑体" w:eastAsia="黑体" w:hAnsi="黑体" w:cs="微软雅黑"/>
          <w:sz w:val="18"/>
          <w:szCs w:val="18"/>
        </w:rPr>
      </w:pPr>
      <w:r w:rsidRPr="00F07EF9">
        <w:rPr>
          <w:rFonts w:ascii="黑体" w:eastAsia="黑体" w:hAnsi="黑体" w:cs="微软雅黑" w:hint="eastAsia"/>
          <w:sz w:val="18"/>
          <w:szCs w:val="18"/>
        </w:rPr>
        <w:t>{</w:t>
      </w:r>
      <w:r w:rsidRPr="00F07EF9">
        <w:rPr>
          <w:rFonts w:ascii="黑体" w:eastAsia="黑体" w:hAnsi="黑体" w:cs="微软雅黑"/>
          <w:sz w:val="18"/>
          <w:szCs w:val="18"/>
        </w:rPr>
        <w:t xml:space="preserve">%p </w:t>
      </w:r>
      <w:proofErr w:type="spellStart"/>
      <w:r w:rsidRPr="00F07EF9">
        <w:rPr>
          <w:rFonts w:ascii="黑体" w:eastAsia="黑体" w:hAnsi="黑体" w:cs="微软雅黑"/>
          <w:sz w:val="18"/>
          <w:szCs w:val="18"/>
        </w:rPr>
        <w:t>endfor</w:t>
      </w:r>
      <w:proofErr w:type="spellEnd"/>
      <w:r w:rsidRPr="00F07EF9">
        <w:rPr>
          <w:rFonts w:ascii="黑体" w:eastAsia="黑体" w:hAnsi="黑体" w:cs="微软雅黑"/>
          <w:sz w:val="18"/>
          <w:szCs w:val="18"/>
        </w:rPr>
        <w:t>%}</w:t>
      </w:r>
    </w:p>
    <w:p w14:paraId="4B776F56" w14:textId="77777777" w:rsidR="009535A1" w:rsidRPr="00F07EF9" w:rsidRDefault="009535A1" w:rsidP="009535A1">
      <w:pPr>
        <w:widowControl/>
        <w:jc w:val="center"/>
        <w:rPr>
          <w:rFonts w:ascii="黑体" w:eastAsia="黑体" w:hAnsi="黑体" w:cs="微软雅黑"/>
          <w:sz w:val="18"/>
          <w:szCs w:val="18"/>
        </w:rPr>
      </w:pPr>
      <w:r w:rsidRPr="00F07EF9">
        <w:rPr>
          <w:rFonts w:ascii="黑体" w:eastAsia="黑体" w:hAnsi="黑体" w:cs="微软雅黑" w:hint="eastAsia"/>
          <w:sz w:val="18"/>
          <w:szCs w:val="18"/>
        </w:rPr>
        <w:t>{</w:t>
      </w:r>
      <w:r w:rsidRPr="00F07EF9">
        <w:rPr>
          <w:rFonts w:ascii="黑体" w:eastAsia="黑体" w:hAnsi="黑体" w:cs="微软雅黑"/>
          <w:sz w:val="18"/>
          <w:szCs w:val="18"/>
        </w:rPr>
        <w:t xml:space="preserve">%p </w:t>
      </w:r>
      <w:r w:rsidRPr="00F07EF9">
        <w:rPr>
          <w:rFonts w:ascii="黑体" w:eastAsia="黑体" w:hAnsi="黑体" w:cs="微软雅黑" w:hint="eastAsia"/>
          <w:sz w:val="18"/>
          <w:szCs w:val="18"/>
        </w:rPr>
        <w:t>else</w:t>
      </w:r>
      <w:r w:rsidRPr="00F07EF9">
        <w:rPr>
          <w:rFonts w:ascii="黑体" w:eastAsia="黑体" w:hAnsi="黑体" w:cs="微软雅黑"/>
          <w:sz w:val="18"/>
          <w:szCs w:val="18"/>
        </w:rPr>
        <w:t>%}</w:t>
      </w:r>
    </w:p>
    <w:p w14:paraId="3FF713AE" w14:textId="77777777" w:rsidR="009535A1" w:rsidRPr="00F07EF9" w:rsidRDefault="009535A1" w:rsidP="009535A1">
      <w:pPr>
        <w:widowControl/>
        <w:jc w:val="center"/>
        <w:rPr>
          <w:rFonts w:ascii="黑体" w:eastAsia="黑体" w:hAnsi="黑体" w:cs="微软雅黑"/>
          <w:b/>
          <w:bCs/>
          <w:sz w:val="22"/>
        </w:rPr>
      </w:pPr>
      <w:r w:rsidRPr="00F07EF9">
        <w:rPr>
          <w:rFonts w:ascii="黑体" w:eastAsia="黑体" w:hAnsi="黑体" w:cs="微软雅黑" w:hint="eastAsia"/>
          <w:b/>
          <w:bCs/>
          <w:sz w:val="22"/>
          <w:highlight w:val="yellow"/>
        </w:rPr>
        <w:t>未提取到图片，请手动添加！</w:t>
      </w:r>
    </w:p>
    <w:p w14:paraId="04BAC119" w14:textId="77777777" w:rsidR="009535A1" w:rsidRPr="00F07EF9" w:rsidRDefault="009535A1" w:rsidP="009535A1">
      <w:pPr>
        <w:widowControl/>
        <w:jc w:val="center"/>
        <w:rPr>
          <w:rFonts w:ascii="黑体" w:eastAsia="黑体" w:hAnsi="黑体" w:cs="微软雅黑"/>
          <w:sz w:val="18"/>
          <w:szCs w:val="18"/>
        </w:rPr>
      </w:pPr>
      <w:r w:rsidRPr="00F07EF9">
        <w:rPr>
          <w:rFonts w:ascii="黑体" w:eastAsia="黑体" w:hAnsi="黑体" w:cs="微软雅黑" w:hint="eastAsia"/>
          <w:sz w:val="18"/>
          <w:szCs w:val="18"/>
        </w:rPr>
        <w:t>{%p</w:t>
      </w:r>
      <w:r w:rsidRPr="00F07EF9">
        <w:rPr>
          <w:rFonts w:ascii="黑体" w:eastAsia="黑体" w:hAnsi="黑体" w:cs="微软雅黑"/>
          <w:sz w:val="18"/>
          <w:szCs w:val="18"/>
        </w:rPr>
        <w:t xml:space="preserve"> endif</w:t>
      </w:r>
      <w:r w:rsidRPr="00F07EF9">
        <w:rPr>
          <w:rFonts w:ascii="黑体" w:eastAsia="黑体" w:hAnsi="黑体" w:cs="微软雅黑" w:hint="eastAsia"/>
          <w:sz w:val="18"/>
          <w:szCs w:val="18"/>
        </w:rPr>
        <w:t>%}</w:t>
      </w:r>
    </w:p>
    <w:p w14:paraId="7A5E1355" w14:textId="28DA88A7" w:rsidR="00626EC8" w:rsidRPr="00F07EF9" w:rsidRDefault="00626EC8" w:rsidP="00626EC8">
      <w:pPr>
        <w:rPr>
          <w:rFonts w:ascii="黑体" w:eastAsia="黑体" w:hAnsi="黑体"/>
          <w:b/>
        </w:rPr>
      </w:pPr>
      <w:r w:rsidRPr="00F07EF9">
        <w:rPr>
          <w:rFonts w:ascii="黑体" w:eastAsia="黑体" w:hAnsi="黑体" w:hint="eastAsia"/>
          <w:b/>
        </w:rPr>
        <w:t>{</w:t>
      </w:r>
      <w:r w:rsidRPr="00F07EF9">
        <w:rPr>
          <w:rFonts w:ascii="黑体" w:eastAsia="黑体" w:hAnsi="黑体"/>
          <w:b/>
        </w:rPr>
        <w:t>%p endif%}</w:t>
      </w:r>
    </w:p>
    <w:p w14:paraId="05EE5A37" w14:textId="6F457873" w:rsidR="007A5885" w:rsidRPr="00F07EF9" w:rsidRDefault="00EE1737" w:rsidP="008C6431">
      <w:pPr>
        <w:pStyle w:val="ae"/>
        <w:numPr>
          <w:ilvl w:val="0"/>
          <w:numId w:val="10"/>
        </w:numPr>
        <w:spacing w:line="500" w:lineRule="exact"/>
        <w:ind w:firstLineChars="0"/>
        <w:rPr>
          <w:rFonts w:ascii="黑体" w:eastAsia="黑体" w:hAnsi="黑体"/>
          <w:b/>
        </w:rPr>
      </w:pPr>
      <w:r w:rsidRPr="00F07EF9">
        <w:rPr>
          <w:rFonts w:ascii="黑体" w:eastAsia="黑体" w:hAnsi="黑体" w:hint="eastAsia"/>
          <w:b/>
        </w:rPr>
        <w:t>本</w:t>
      </w:r>
      <w:proofErr w:type="gramStart"/>
      <w:r w:rsidRPr="00F07EF9">
        <w:rPr>
          <w:rFonts w:ascii="黑体" w:eastAsia="黑体" w:hAnsi="黑体" w:hint="eastAsia"/>
          <w:b/>
        </w:rPr>
        <w:t>项目适检人群</w:t>
      </w:r>
      <w:proofErr w:type="gramEnd"/>
    </w:p>
    <w:p w14:paraId="42125DD1" w14:textId="77777777" w:rsidR="008A311D" w:rsidRPr="00F07EF9" w:rsidRDefault="008A311D" w:rsidP="008A311D">
      <w:pPr>
        <w:pStyle w:val="a9"/>
        <w:widowControl w:val="0"/>
        <w:numPr>
          <w:ilvl w:val="0"/>
          <w:numId w:val="9"/>
        </w:numPr>
        <w:spacing w:before="0" w:beforeAutospacing="0" w:after="0" w:afterAutospacing="0" w:line="360" w:lineRule="auto"/>
        <w:ind w:left="780"/>
        <w:jc w:val="both"/>
        <w:rPr>
          <w:rFonts w:ascii="黑体" w:eastAsia="黑体" w:hAnsi="黑体" w:cstheme="minorEastAsia"/>
          <w:sz w:val="18"/>
          <w:szCs w:val="18"/>
        </w:rPr>
      </w:pPr>
      <w:r w:rsidRPr="00F07EF9">
        <w:rPr>
          <w:rFonts w:ascii="黑体" w:eastAsia="黑体" w:hAnsi="黑体" w:cstheme="minorEastAsia"/>
          <w:sz w:val="18"/>
          <w:szCs w:val="18"/>
        </w:rPr>
        <w:t>来自携带BRCA1/2基因致病性或可能致病性胚系变异的家族。</w:t>
      </w:r>
    </w:p>
    <w:p w14:paraId="55A5E734" w14:textId="77777777" w:rsidR="008A311D" w:rsidRPr="00F07EF9" w:rsidRDefault="008A311D" w:rsidP="008A311D">
      <w:pPr>
        <w:pStyle w:val="a9"/>
        <w:widowControl w:val="0"/>
        <w:numPr>
          <w:ilvl w:val="0"/>
          <w:numId w:val="9"/>
        </w:numPr>
        <w:spacing w:before="0" w:beforeAutospacing="0" w:after="0" w:afterAutospacing="0" w:line="360" w:lineRule="auto"/>
        <w:ind w:left="780"/>
        <w:jc w:val="both"/>
        <w:rPr>
          <w:rFonts w:ascii="黑体" w:eastAsia="黑体" w:hAnsi="黑体" w:cstheme="minorEastAsia"/>
          <w:sz w:val="18"/>
          <w:szCs w:val="18"/>
        </w:rPr>
      </w:pPr>
      <w:r w:rsidRPr="00F07EF9">
        <w:rPr>
          <w:rFonts w:ascii="黑体" w:eastAsia="黑体" w:hAnsi="黑体" w:cstheme="minorEastAsia" w:hint="eastAsia"/>
          <w:sz w:val="18"/>
          <w:szCs w:val="18"/>
        </w:rPr>
        <w:t>肿瘤基因检测到具有临床意义的变异，尚未确认是否为胚系变异。</w:t>
      </w:r>
    </w:p>
    <w:p w14:paraId="58A38C48" w14:textId="77777777" w:rsidR="008A311D" w:rsidRPr="00F07EF9" w:rsidRDefault="008A311D" w:rsidP="008A311D">
      <w:pPr>
        <w:pStyle w:val="a9"/>
        <w:widowControl w:val="0"/>
        <w:numPr>
          <w:ilvl w:val="0"/>
          <w:numId w:val="9"/>
        </w:numPr>
        <w:spacing w:before="0" w:beforeAutospacing="0" w:after="0" w:afterAutospacing="0" w:line="360" w:lineRule="auto"/>
        <w:ind w:left="780"/>
        <w:jc w:val="both"/>
        <w:rPr>
          <w:rFonts w:ascii="黑体" w:eastAsia="黑体" w:hAnsi="黑体" w:cstheme="minorEastAsia"/>
          <w:sz w:val="18"/>
          <w:szCs w:val="18"/>
        </w:rPr>
      </w:pPr>
      <w:r w:rsidRPr="00F07EF9">
        <w:rPr>
          <w:rFonts w:ascii="黑体" w:eastAsia="黑体" w:hAnsi="黑体" w:cstheme="minorEastAsia" w:hint="eastAsia"/>
          <w:sz w:val="18"/>
          <w:szCs w:val="18"/>
        </w:rPr>
        <w:t>期望辅助系统治疗和手术方案制定。</w:t>
      </w:r>
    </w:p>
    <w:p w14:paraId="423B6EBA" w14:textId="77777777" w:rsidR="008A311D" w:rsidRPr="00F07EF9" w:rsidRDefault="008A311D" w:rsidP="008A311D">
      <w:pPr>
        <w:pStyle w:val="a9"/>
        <w:widowControl w:val="0"/>
        <w:numPr>
          <w:ilvl w:val="0"/>
          <w:numId w:val="9"/>
        </w:numPr>
        <w:spacing w:before="0" w:beforeAutospacing="0" w:after="0" w:afterAutospacing="0" w:line="360" w:lineRule="auto"/>
        <w:ind w:left="780"/>
        <w:jc w:val="both"/>
        <w:rPr>
          <w:rFonts w:ascii="黑体" w:eastAsia="黑体" w:hAnsi="黑体" w:cstheme="minorEastAsia"/>
          <w:sz w:val="18"/>
          <w:szCs w:val="18"/>
        </w:rPr>
      </w:pPr>
      <w:r w:rsidRPr="00F07EF9">
        <w:rPr>
          <w:rFonts w:ascii="黑体" w:eastAsia="黑体" w:hAnsi="黑体" w:cstheme="minorEastAsia"/>
          <w:sz w:val="18"/>
          <w:szCs w:val="18"/>
        </w:rPr>
        <w:t>乳腺癌病史：</w:t>
      </w:r>
      <w:r w:rsidRPr="00F07EF9">
        <w:rPr>
          <w:rFonts w:ascii="黑体" w:eastAsia="黑体" w:hAnsi="黑体" w:cstheme="minorEastAsia" w:hint="eastAsia"/>
          <w:sz w:val="18"/>
          <w:szCs w:val="18"/>
        </w:rPr>
        <w:t>1）诊断年龄≤4</w:t>
      </w:r>
      <w:r w:rsidRPr="00F07EF9">
        <w:rPr>
          <w:rFonts w:ascii="黑体" w:eastAsia="黑体" w:hAnsi="黑体" w:cstheme="minorEastAsia"/>
          <w:sz w:val="18"/>
          <w:szCs w:val="18"/>
        </w:rPr>
        <w:t>5岁</w:t>
      </w:r>
      <w:r w:rsidRPr="00F07EF9">
        <w:rPr>
          <w:rFonts w:ascii="黑体" w:eastAsia="黑体" w:hAnsi="黑体" w:cstheme="minorEastAsia" w:hint="eastAsia"/>
          <w:sz w:val="18"/>
          <w:szCs w:val="18"/>
        </w:rPr>
        <w:t>。2）</w:t>
      </w:r>
      <w:r w:rsidRPr="00F07EF9">
        <w:rPr>
          <w:rFonts w:ascii="黑体" w:eastAsia="黑体" w:hAnsi="黑体" w:cstheme="minorEastAsia"/>
          <w:sz w:val="18"/>
          <w:szCs w:val="18"/>
        </w:rPr>
        <w:t>诊断年龄介于</w:t>
      </w:r>
      <w:r w:rsidRPr="00F07EF9">
        <w:rPr>
          <w:rFonts w:ascii="黑体" w:eastAsia="黑体" w:hAnsi="黑体" w:cstheme="minorEastAsia" w:hint="eastAsia"/>
          <w:sz w:val="18"/>
          <w:szCs w:val="18"/>
        </w:rPr>
        <w:t>4</w:t>
      </w:r>
      <w:r w:rsidRPr="00F07EF9">
        <w:rPr>
          <w:rFonts w:ascii="黑体" w:eastAsia="黑体" w:hAnsi="黑体" w:cstheme="minorEastAsia"/>
          <w:sz w:val="18"/>
          <w:szCs w:val="18"/>
        </w:rPr>
        <w:t>6-50岁，同时伴有≥1项情况：</w:t>
      </w:r>
      <w:r w:rsidRPr="00F07EF9">
        <w:rPr>
          <w:rFonts w:ascii="黑体" w:eastAsia="黑体" w:hAnsi="黑体" w:cstheme="minorEastAsia" w:hint="eastAsia"/>
          <w:sz w:val="18"/>
          <w:szCs w:val="18"/>
        </w:rPr>
        <w:t xml:space="preserve">① 家族史未知或家族史有限；② 多处原发乳腺癌（同时发生或者异时发生）；③ </w:t>
      </w:r>
      <w:r w:rsidRPr="00F07EF9">
        <w:rPr>
          <w:rFonts w:ascii="黑体" w:eastAsia="黑体" w:hAnsi="黑体" w:cstheme="minorEastAsia"/>
          <w:sz w:val="18"/>
          <w:szCs w:val="18"/>
        </w:rPr>
        <w:t>≥1名血缘近亲在任意年龄诊断乳腺癌、卵巢癌、胰腺癌、前列腺癌。</w:t>
      </w:r>
      <w:r w:rsidRPr="00F07EF9">
        <w:rPr>
          <w:rFonts w:ascii="黑体" w:eastAsia="黑体" w:hAnsi="黑体" w:cstheme="minorEastAsia" w:hint="eastAsia"/>
          <w:sz w:val="18"/>
          <w:szCs w:val="18"/>
        </w:rPr>
        <w:t>3）诊断年龄≥5</w:t>
      </w:r>
      <w:r w:rsidRPr="00F07EF9">
        <w:rPr>
          <w:rFonts w:ascii="黑体" w:eastAsia="黑体" w:hAnsi="黑体" w:cstheme="minorEastAsia"/>
          <w:sz w:val="18"/>
          <w:szCs w:val="18"/>
        </w:rPr>
        <w:t>1岁：</w:t>
      </w:r>
      <w:r w:rsidRPr="00F07EF9">
        <w:rPr>
          <w:rFonts w:ascii="黑体" w:eastAsia="黑体" w:hAnsi="黑体" w:cstheme="minorEastAsia" w:hint="eastAsia"/>
          <w:sz w:val="18"/>
          <w:szCs w:val="18"/>
        </w:rPr>
        <w:t>① ≥1</w:t>
      </w:r>
      <w:r w:rsidRPr="00F07EF9">
        <w:rPr>
          <w:rFonts w:ascii="黑体" w:eastAsia="黑体" w:hAnsi="黑体" w:cstheme="minorEastAsia"/>
          <w:sz w:val="18"/>
          <w:szCs w:val="18"/>
        </w:rPr>
        <w:t>名血缘近亲满足以下任意条件：A、</w:t>
      </w:r>
      <w:r w:rsidRPr="00F07EF9">
        <w:rPr>
          <w:rFonts w:ascii="黑体" w:eastAsia="黑体" w:hAnsi="黑体" w:cstheme="minorEastAsia" w:hint="eastAsia"/>
          <w:sz w:val="18"/>
          <w:szCs w:val="18"/>
        </w:rPr>
        <w:t>5</w:t>
      </w:r>
      <w:r w:rsidRPr="00F07EF9">
        <w:rPr>
          <w:rFonts w:ascii="黑体" w:eastAsia="黑体" w:hAnsi="黑体" w:cstheme="minorEastAsia"/>
          <w:sz w:val="18"/>
          <w:szCs w:val="18"/>
        </w:rPr>
        <w:t>0岁及以前诊断乳腺癌或任意年龄诊断男性乳腺癌；B、任意年龄诊断卵巢癌；C、任意年龄诊断胰腺癌；D、任意年龄诊断转移性、组织学为导管内</w:t>
      </w:r>
      <w:r w:rsidRPr="00F07EF9">
        <w:rPr>
          <w:rFonts w:ascii="黑体" w:eastAsia="黑体" w:hAnsi="黑体" w:cstheme="minorEastAsia" w:hint="eastAsia"/>
          <w:sz w:val="18"/>
          <w:szCs w:val="18"/>
        </w:rPr>
        <w:t>/</w:t>
      </w:r>
      <w:r w:rsidRPr="00F07EF9">
        <w:rPr>
          <w:rFonts w:ascii="黑体" w:eastAsia="黑体" w:hAnsi="黑体" w:cstheme="minorEastAsia"/>
          <w:sz w:val="18"/>
          <w:szCs w:val="18"/>
        </w:rPr>
        <w:t>筛状或高危</w:t>
      </w:r>
      <w:r w:rsidRPr="00F07EF9">
        <w:rPr>
          <w:rFonts w:ascii="黑体" w:eastAsia="黑体" w:hAnsi="黑体" w:cstheme="minorEastAsia" w:hint="eastAsia"/>
          <w:sz w:val="18"/>
          <w:szCs w:val="18"/>
        </w:rPr>
        <w:t>/极高危前列腺癌。② 患者和/或血缘近亲中≥3</w:t>
      </w:r>
      <w:r w:rsidRPr="00F07EF9">
        <w:rPr>
          <w:rFonts w:ascii="黑体" w:eastAsia="黑体" w:hAnsi="黑体" w:cstheme="minorEastAsia"/>
          <w:sz w:val="18"/>
          <w:szCs w:val="18"/>
        </w:rPr>
        <w:t>次诊断乳腺癌。</w:t>
      </w:r>
      <w:r w:rsidRPr="00F07EF9">
        <w:rPr>
          <w:rFonts w:ascii="黑体" w:eastAsia="黑体" w:hAnsi="黑体" w:cstheme="minorEastAsia" w:hint="eastAsia"/>
          <w:sz w:val="18"/>
          <w:szCs w:val="18"/>
        </w:rPr>
        <w:t xml:space="preserve">③ </w:t>
      </w:r>
      <w:r w:rsidRPr="00F07EF9">
        <w:rPr>
          <w:rFonts w:ascii="黑体" w:eastAsia="黑体" w:hAnsi="黑体" w:cstheme="minorEastAsia"/>
          <w:sz w:val="18"/>
          <w:szCs w:val="18"/>
        </w:rPr>
        <w:t>≥2名血缘近亲在任意年龄诊断乳腺癌或前列腺癌（任意级别）。</w:t>
      </w:r>
      <w:r w:rsidRPr="00F07EF9">
        <w:rPr>
          <w:rFonts w:ascii="黑体" w:eastAsia="黑体" w:hAnsi="黑体" w:cstheme="minorEastAsia" w:hint="eastAsia"/>
          <w:sz w:val="18"/>
          <w:szCs w:val="18"/>
        </w:rPr>
        <w:t>4）任意年龄诊断：A、三阴性乳腺癌；B、男性乳腺癌；C、≥1</w:t>
      </w:r>
      <w:r w:rsidRPr="00F07EF9">
        <w:rPr>
          <w:rFonts w:ascii="黑体" w:eastAsia="黑体" w:hAnsi="黑体" w:cstheme="minorEastAsia"/>
          <w:sz w:val="18"/>
          <w:szCs w:val="18"/>
        </w:rPr>
        <w:t>名血缘近亲诊断男性乳腺癌。</w:t>
      </w:r>
    </w:p>
    <w:p w14:paraId="7D13B8EC" w14:textId="77777777" w:rsidR="008A311D" w:rsidRPr="00F07EF9" w:rsidRDefault="008A311D" w:rsidP="008A311D">
      <w:pPr>
        <w:pStyle w:val="a9"/>
        <w:widowControl w:val="0"/>
        <w:numPr>
          <w:ilvl w:val="0"/>
          <w:numId w:val="9"/>
        </w:numPr>
        <w:spacing w:before="0" w:beforeAutospacing="0" w:after="0" w:afterAutospacing="0" w:line="360" w:lineRule="auto"/>
        <w:ind w:left="780"/>
        <w:jc w:val="both"/>
        <w:rPr>
          <w:rFonts w:ascii="黑体" w:eastAsia="黑体" w:hAnsi="黑体" w:cstheme="minorEastAsia"/>
          <w:sz w:val="18"/>
          <w:szCs w:val="18"/>
        </w:rPr>
      </w:pPr>
      <w:r w:rsidRPr="00F07EF9">
        <w:rPr>
          <w:rFonts w:ascii="黑体" w:eastAsia="黑体" w:hAnsi="黑体" w:cstheme="minorEastAsia" w:hint="eastAsia"/>
          <w:sz w:val="18"/>
          <w:szCs w:val="18"/>
        </w:rPr>
        <w:t>任意年龄诊断上皮性卵巢癌（包括输卵管癌、腹膜癌）。</w:t>
      </w:r>
    </w:p>
    <w:p w14:paraId="78AA3064" w14:textId="77777777" w:rsidR="008A311D" w:rsidRPr="00F07EF9" w:rsidRDefault="008A311D" w:rsidP="008A311D">
      <w:pPr>
        <w:pStyle w:val="a9"/>
        <w:widowControl w:val="0"/>
        <w:numPr>
          <w:ilvl w:val="0"/>
          <w:numId w:val="9"/>
        </w:numPr>
        <w:spacing w:before="0" w:beforeAutospacing="0" w:after="0" w:afterAutospacing="0" w:line="360" w:lineRule="auto"/>
        <w:ind w:left="780"/>
        <w:jc w:val="both"/>
        <w:rPr>
          <w:rFonts w:ascii="黑体" w:eastAsia="黑体" w:hAnsi="黑体" w:cstheme="minorEastAsia"/>
          <w:sz w:val="18"/>
          <w:szCs w:val="18"/>
        </w:rPr>
      </w:pPr>
      <w:r w:rsidRPr="00F07EF9">
        <w:rPr>
          <w:rFonts w:ascii="黑体" w:eastAsia="黑体" w:hAnsi="黑体" w:cstheme="minorEastAsia" w:hint="eastAsia"/>
          <w:sz w:val="18"/>
          <w:szCs w:val="18"/>
        </w:rPr>
        <w:t>卵巢癌家族史：1</w:t>
      </w:r>
      <w:r w:rsidRPr="00F07EF9">
        <w:rPr>
          <w:rFonts w:ascii="黑体" w:eastAsia="黑体" w:hAnsi="黑体" w:cstheme="minorEastAsia"/>
          <w:sz w:val="18"/>
          <w:szCs w:val="18"/>
        </w:rPr>
        <w:t>名一级或二级血亲在任意年龄诊断上皮性卵巢癌（包括</w:t>
      </w:r>
      <w:r w:rsidRPr="00F07EF9">
        <w:rPr>
          <w:rFonts w:ascii="黑体" w:eastAsia="黑体" w:hAnsi="黑体" w:cstheme="minorEastAsia" w:hint="eastAsia"/>
          <w:sz w:val="18"/>
          <w:szCs w:val="18"/>
        </w:rPr>
        <w:t>输卵管癌、腹膜癌）。</w:t>
      </w:r>
    </w:p>
    <w:p w14:paraId="340F5381" w14:textId="77777777" w:rsidR="008A311D" w:rsidRPr="00F07EF9" w:rsidRDefault="008A311D" w:rsidP="008A311D">
      <w:pPr>
        <w:pStyle w:val="a9"/>
        <w:widowControl w:val="0"/>
        <w:numPr>
          <w:ilvl w:val="0"/>
          <w:numId w:val="9"/>
        </w:numPr>
        <w:spacing w:before="0" w:beforeAutospacing="0" w:after="0" w:afterAutospacing="0" w:line="360" w:lineRule="auto"/>
        <w:ind w:left="780"/>
        <w:jc w:val="both"/>
        <w:rPr>
          <w:rFonts w:ascii="黑体" w:eastAsia="黑体" w:hAnsi="黑体" w:cstheme="minorEastAsia"/>
          <w:sz w:val="18"/>
          <w:szCs w:val="18"/>
        </w:rPr>
      </w:pPr>
      <w:r w:rsidRPr="00F07EF9">
        <w:rPr>
          <w:rFonts w:ascii="黑体" w:eastAsia="黑体" w:hAnsi="黑体" w:cstheme="minorEastAsia" w:hint="eastAsia"/>
          <w:sz w:val="18"/>
          <w:szCs w:val="18"/>
        </w:rPr>
        <w:t>外分泌胰腺癌病史或者一级血亲诊断外分泌胰腺癌。</w:t>
      </w:r>
    </w:p>
    <w:p w14:paraId="4B035A59" w14:textId="77777777" w:rsidR="008A311D" w:rsidRPr="00F07EF9" w:rsidRDefault="008A311D" w:rsidP="008A311D">
      <w:pPr>
        <w:pStyle w:val="a9"/>
        <w:widowControl w:val="0"/>
        <w:numPr>
          <w:ilvl w:val="0"/>
          <w:numId w:val="9"/>
        </w:numPr>
        <w:spacing w:before="0" w:beforeAutospacing="0" w:after="0" w:afterAutospacing="0" w:line="360" w:lineRule="auto"/>
        <w:ind w:left="780"/>
        <w:jc w:val="both"/>
        <w:rPr>
          <w:rFonts w:ascii="黑体" w:eastAsia="黑体" w:hAnsi="黑体" w:cstheme="minorEastAsia"/>
          <w:sz w:val="18"/>
          <w:szCs w:val="18"/>
        </w:rPr>
      </w:pPr>
      <w:r w:rsidRPr="00F07EF9">
        <w:rPr>
          <w:rFonts w:ascii="黑体" w:eastAsia="黑体" w:hAnsi="黑体" w:cstheme="minorEastAsia" w:hint="eastAsia"/>
          <w:sz w:val="18"/>
          <w:szCs w:val="18"/>
        </w:rPr>
        <w:t>前列腺癌病史，同时伴有≥1项情况：1）任意年龄诊断转移性、组织学为导管内/筛状或高危/极高危前列腺癌。2）≥1名血缘近亲在50岁及以前诊断乳腺癌、任意年龄诊断卵巢癌、胰腺癌或任意年龄诊断转移性、组织学为导管内/筛状或高危/极高危前列腺癌。3）≥2名血缘近亲在任意年龄诊断乳腺癌或前列腺癌。</w:t>
      </w:r>
    </w:p>
    <w:p w14:paraId="0CB54FBA" w14:textId="77777777" w:rsidR="007A5885" w:rsidRPr="00F07EF9" w:rsidRDefault="007A5885">
      <w:pPr>
        <w:rPr>
          <w:rFonts w:ascii="黑体" w:eastAsia="黑体" w:hAnsi="黑体"/>
          <w:b/>
        </w:rPr>
      </w:pPr>
    </w:p>
    <w:p w14:paraId="22C04659" w14:textId="7CCAC038" w:rsidR="007A5885" w:rsidRPr="00F07EF9" w:rsidRDefault="00EE1737" w:rsidP="008C6431">
      <w:pPr>
        <w:pStyle w:val="ae"/>
        <w:numPr>
          <w:ilvl w:val="0"/>
          <w:numId w:val="10"/>
        </w:numPr>
        <w:ind w:firstLineChars="0"/>
        <w:rPr>
          <w:rFonts w:ascii="黑体" w:eastAsia="黑体" w:hAnsi="黑体"/>
          <w:b/>
        </w:rPr>
      </w:pPr>
      <w:r w:rsidRPr="00F07EF9">
        <w:rPr>
          <w:rFonts w:ascii="黑体" w:eastAsia="黑体" w:hAnsi="黑体" w:hint="eastAsia"/>
          <w:b/>
        </w:rPr>
        <w:t>BRCA基因简介：</w:t>
      </w:r>
    </w:p>
    <w:p w14:paraId="45578B84" w14:textId="77777777" w:rsidR="007A5885" w:rsidRPr="00F07EF9" w:rsidRDefault="00EE1737">
      <w:pPr>
        <w:widowControl/>
        <w:spacing w:line="320" w:lineRule="exact"/>
        <w:ind w:firstLine="420"/>
        <w:jc w:val="left"/>
        <w:rPr>
          <w:rFonts w:ascii="黑体" w:eastAsia="黑体" w:hAnsi="黑体" w:cstheme="minorEastAsia"/>
          <w:b/>
        </w:rPr>
      </w:pPr>
      <w:r w:rsidRPr="00F07EF9">
        <w:rPr>
          <w:rFonts w:ascii="黑体" w:eastAsia="黑体" w:hAnsi="黑体" w:cstheme="minorEastAsia" w:hint="eastAsia"/>
          <w:b/>
        </w:rPr>
        <w:t>BRCA1/BRCA2基因及其突变</w:t>
      </w:r>
    </w:p>
    <w:p w14:paraId="4A900FDC" w14:textId="77777777" w:rsidR="007A5885" w:rsidRPr="00F07EF9" w:rsidRDefault="00EE1737">
      <w:pPr>
        <w:spacing w:line="360" w:lineRule="auto"/>
        <w:ind w:firstLineChars="200" w:firstLine="360"/>
        <w:rPr>
          <w:rFonts w:ascii="黑体" w:eastAsia="黑体" w:hAnsi="黑体" w:cstheme="minorEastAsia"/>
          <w:sz w:val="18"/>
          <w:szCs w:val="18"/>
        </w:rPr>
      </w:pP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基因（人乳腺癌1号基因，Breast cancer 1）定位于人类第17号染色体（17q21），长约81 kb，含24个外显子，其中外显子1和4不编码蛋白质，即22个外显子具编码功能，编码1863个氨基酸；</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基因（人乳腺癌2号基因，</w:t>
      </w:r>
      <w:r w:rsidRPr="00F07EF9">
        <w:rPr>
          <w:rFonts w:ascii="黑体" w:eastAsia="黑体" w:hAnsi="黑体" w:cstheme="minorEastAsia" w:hint="eastAsia"/>
          <w:sz w:val="18"/>
          <w:szCs w:val="18"/>
        </w:rPr>
        <w:lastRenderedPageBreak/>
        <w:t>Breast cancer 2）定位于人类第13号染色体（13q12.3），长约85 kb，含27个外显子，除外显子1外其余26个具编码功能，编码3418个氨基酸。</w:t>
      </w:r>
    </w:p>
    <w:p w14:paraId="13BD3AA6" w14:textId="77777777" w:rsidR="007A5885" w:rsidRPr="00F07EF9" w:rsidRDefault="00EE1737">
      <w:pPr>
        <w:spacing w:line="360" w:lineRule="auto"/>
        <w:ind w:firstLineChars="200" w:firstLine="360"/>
        <w:rPr>
          <w:rFonts w:ascii="黑体" w:eastAsia="黑体" w:hAnsi="黑体" w:cstheme="minorEastAsia"/>
          <w:sz w:val="18"/>
          <w:szCs w:val="18"/>
        </w:rPr>
      </w:pP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基因和</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w:t>
      </w: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基因或</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基因发生突变，致使其无法正常编码合成蛋白产物或合成的蛋白产物功能缺失，其抑癌作用将会受到影响，增加癌症发生发展的危险。</w:t>
      </w:r>
    </w:p>
    <w:p w14:paraId="5D7FAFF8" w14:textId="77777777" w:rsidR="007A5885" w:rsidRPr="00F07EF9" w:rsidRDefault="00EE1737">
      <w:pPr>
        <w:spacing w:line="360" w:lineRule="auto"/>
        <w:ind w:firstLineChars="200" w:firstLine="360"/>
        <w:rPr>
          <w:rFonts w:ascii="黑体" w:eastAsia="黑体" w:hAnsi="黑体" w:cstheme="minorEastAsia"/>
          <w:sz w:val="18"/>
          <w:szCs w:val="18"/>
        </w:rPr>
      </w:pPr>
      <w:r w:rsidRPr="00F07EF9">
        <w:rPr>
          <w:rFonts w:ascii="黑体" w:eastAsia="黑体" w:hAnsi="黑体" w:cstheme="minorEastAsia" w:hint="eastAsia"/>
          <w:sz w:val="18"/>
          <w:szCs w:val="18"/>
        </w:rPr>
        <w:t>研究表明，</w:t>
      </w: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基因或</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基因突变的肿瘤细胞对PARP抑制剂的敏感性显著高于正常细胞，通过抑制PARP-1的活性</w:t>
      </w:r>
      <w:proofErr w:type="gramStart"/>
      <w:r w:rsidRPr="00F07EF9">
        <w:rPr>
          <w:rFonts w:ascii="黑体" w:eastAsia="黑体" w:hAnsi="黑体" w:cstheme="minorEastAsia" w:hint="eastAsia"/>
          <w:sz w:val="18"/>
          <w:szCs w:val="18"/>
        </w:rPr>
        <w:t>可靶向</w:t>
      </w:r>
      <w:proofErr w:type="gramEnd"/>
      <w:r w:rsidRPr="00F07EF9">
        <w:rPr>
          <w:rFonts w:ascii="黑体" w:eastAsia="黑体" w:hAnsi="黑体" w:cstheme="minorEastAsia" w:hint="eastAsia"/>
          <w:sz w:val="18"/>
          <w:szCs w:val="18"/>
        </w:rPr>
        <w:t>杀伤</w:t>
      </w: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基因或</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基因的肿瘤细胞。修饰酶PARP-1（Ⅰ型多聚ADP-核糖聚合酶，poly(ADP-ribose) polymerase 1）在DNA损伤修复和细胞凋亡中发挥重要作用，</w:t>
      </w: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基因和</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基因发生突变的肿瘤细胞往往依赖PARP-1完成对DNA损伤的修复，使用PARP抑制剂后，PARP-1的活性受到抑制，细胞中单链DNA断裂损伤无法修复并积聚，持续的单链DNA损伤在DNA复制过程中将转化为双链DNA损伤，由于</w:t>
      </w:r>
      <w:r w:rsidRPr="00F07EF9">
        <w:rPr>
          <w:rFonts w:ascii="黑体" w:eastAsia="黑体" w:hAnsi="黑体" w:cstheme="minorEastAsia" w:hint="eastAsia"/>
          <w:i/>
          <w:iCs/>
          <w:sz w:val="18"/>
          <w:szCs w:val="18"/>
        </w:rPr>
        <w:t>BRCA1/BRCA2</w:t>
      </w:r>
      <w:r w:rsidRPr="00F07EF9">
        <w:rPr>
          <w:rFonts w:ascii="黑体" w:eastAsia="黑体" w:hAnsi="黑体" w:cstheme="minorEastAsia" w:hint="eastAsia"/>
          <w:sz w:val="18"/>
          <w:szCs w:val="18"/>
        </w:rPr>
        <w:t>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w:t>
      </w:r>
      <w:r w:rsidRPr="00F07EF9">
        <w:rPr>
          <w:rFonts w:ascii="黑体" w:eastAsia="黑体" w:hAnsi="黑体" w:cstheme="minorEastAsia" w:hint="eastAsia"/>
          <w:sz w:val="18"/>
          <w:szCs w:val="18"/>
          <w:vertAlign w:val="superscript"/>
        </w:rPr>
        <w:t>[1]</w:t>
      </w:r>
      <w:r w:rsidRPr="00F07EF9">
        <w:rPr>
          <w:rFonts w:ascii="黑体" w:eastAsia="黑体" w:hAnsi="黑体" w:cstheme="minorEastAsia" w:hint="eastAsia"/>
          <w:sz w:val="18"/>
          <w:szCs w:val="18"/>
        </w:rPr>
        <w:t>,因其基因损伤修复系统在维持细胞稳定性及肿瘤治疗中的重要作用，PARP抑制剂被认为是继EGFR靶</w:t>
      </w:r>
      <w:proofErr w:type="gramStart"/>
      <w:r w:rsidRPr="00F07EF9">
        <w:rPr>
          <w:rFonts w:ascii="黑体" w:eastAsia="黑体" w:hAnsi="黑体" w:cstheme="minorEastAsia" w:hint="eastAsia"/>
          <w:sz w:val="18"/>
          <w:szCs w:val="18"/>
        </w:rPr>
        <w:t>向治疗</w:t>
      </w:r>
      <w:proofErr w:type="gramEnd"/>
      <w:r w:rsidRPr="00F07EF9">
        <w:rPr>
          <w:rFonts w:ascii="黑体" w:eastAsia="黑体" w:hAnsi="黑体" w:cstheme="minorEastAsia" w:hint="eastAsia"/>
          <w:sz w:val="18"/>
          <w:szCs w:val="18"/>
        </w:rPr>
        <w:t>之后另一个被寄予厚望的临床肿瘤治疗的重要方向。</w:t>
      </w:r>
    </w:p>
    <w:p w14:paraId="068EA9BE" w14:textId="77777777" w:rsidR="007A5885" w:rsidRPr="00F07EF9" w:rsidRDefault="00EE1737">
      <w:pPr>
        <w:spacing w:line="360" w:lineRule="auto"/>
        <w:ind w:firstLineChars="200" w:firstLine="482"/>
        <w:rPr>
          <w:rFonts w:ascii="黑体" w:eastAsia="黑体" w:hAnsi="黑体" w:cstheme="minorEastAsia"/>
          <w:b/>
        </w:rPr>
      </w:pPr>
      <w:r w:rsidRPr="00F07EF9">
        <w:rPr>
          <w:rFonts w:ascii="黑体" w:eastAsia="黑体" w:hAnsi="黑体" w:cstheme="minorEastAsia" w:hint="eastAsia"/>
          <w:b/>
        </w:rPr>
        <w:t>BRCA1/BRCA2基因与癌症的发生发展</w:t>
      </w:r>
    </w:p>
    <w:p w14:paraId="2A12A009" w14:textId="77777777" w:rsidR="007A5885" w:rsidRPr="00F07EF9" w:rsidRDefault="00EE1737">
      <w:pPr>
        <w:spacing w:line="360" w:lineRule="auto"/>
        <w:ind w:firstLineChars="200" w:firstLine="360"/>
        <w:rPr>
          <w:rFonts w:ascii="黑体" w:eastAsia="黑体" w:hAnsi="黑体" w:cstheme="minorEastAsia"/>
          <w:sz w:val="18"/>
          <w:szCs w:val="18"/>
        </w:rPr>
      </w:pPr>
      <w:r w:rsidRPr="00F07EF9">
        <w:rPr>
          <w:rFonts w:ascii="黑体" w:eastAsia="黑体" w:hAnsi="黑体" w:cstheme="minorEastAsia" w:hint="eastAsia"/>
          <w:sz w:val="18"/>
          <w:szCs w:val="18"/>
        </w:rPr>
        <w:t>乳腺癌在我国女性恶性肿瘤的发病率中居首位，其发病率在25岁后逐渐上升，50~54岁达到高峰,调查数据显示</w:t>
      </w:r>
      <w:r w:rsidRPr="00F07EF9">
        <w:rPr>
          <w:rFonts w:ascii="黑体" w:eastAsia="黑体" w:hAnsi="黑体" w:cstheme="minorEastAsia" w:hint="eastAsia"/>
          <w:sz w:val="18"/>
          <w:szCs w:val="18"/>
          <w:vertAlign w:val="superscript"/>
        </w:rPr>
        <w:t>[2,3]</w:t>
      </w:r>
      <w:r w:rsidRPr="00F07EF9">
        <w:rPr>
          <w:rFonts w:ascii="黑体" w:eastAsia="黑体" w:hAnsi="黑体" w:cstheme="minorEastAsia" w:hint="eastAsia"/>
          <w:sz w:val="18"/>
          <w:szCs w:val="18"/>
        </w:rPr>
        <w:t>，我国乳腺癌发病率正以每年3%的速度递增，患者群体也渐趋于年轻化；卵巢癌是女性妇科常见恶性肿瘤之一，诊断时多已为晚期，其死亡率占各类妇科肿瘤之首</w:t>
      </w:r>
      <w:r w:rsidRPr="00F07EF9">
        <w:rPr>
          <w:rFonts w:ascii="黑体" w:eastAsia="黑体" w:hAnsi="黑体" w:cstheme="minorEastAsia" w:hint="eastAsia"/>
          <w:sz w:val="18"/>
          <w:szCs w:val="18"/>
          <w:vertAlign w:val="superscript"/>
        </w:rPr>
        <w:t>[4,5]</w:t>
      </w:r>
      <w:r w:rsidRPr="00F07EF9">
        <w:rPr>
          <w:rFonts w:ascii="黑体" w:eastAsia="黑体" w:hAnsi="黑体" w:cstheme="minorEastAsia" w:hint="eastAsia"/>
          <w:sz w:val="18"/>
          <w:szCs w:val="18"/>
        </w:rPr>
        <w:t>，仅2012年一年我国就新增卵巢癌3.5万例、死亡1.5万例，对妇女生命造成严重威胁。</w:t>
      </w:r>
    </w:p>
    <w:p w14:paraId="27925416" w14:textId="77777777" w:rsidR="007A5885" w:rsidRPr="00F07EF9" w:rsidRDefault="00EE1737">
      <w:pPr>
        <w:spacing w:line="360" w:lineRule="auto"/>
        <w:ind w:firstLineChars="200" w:firstLine="360"/>
        <w:rPr>
          <w:rFonts w:ascii="黑体" w:eastAsia="黑体" w:hAnsi="黑体" w:cstheme="minorEastAsia"/>
          <w:sz w:val="18"/>
          <w:szCs w:val="18"/>
        </w:rPr>
      </w:pPr>
      <w:r w:rsidRPr="00F07EF9">
        <w:rPr>
          <w:rFonts w:ascii="黑体" w:eastAsia="黑体" w:hAnsi="黑体" w:cstheme="minorEastAsia" w:hint="eastAsia"/>
          <w:sz w:val="18"/>
          <w:szCs w:val="18"/>
        </w:rPr>
        <w:t>卵巢癌和乳腺癌均属于强遗传背景的肿瘤。研究表明</w:t>
      </w:r>
      <w:r w:rsidRPr="00F07EF9">
        <w:rPr>
          <w:rFonts w:ascii="黑体" w:eastAsia="黑体" w:hAnsi="黑体" w:cstheme="minorEastAsia" w:hint="eastAsia"/>
          <w:sz w:val="18"/>
          <w:szCs w:val="18"/>
          <w:vertAlign w:val="superscript"/>
        </w:rPr>
        <w:t>[6-8]</w:t>
      </w:r>
      <w:r w:rsidRPr="00F07EF9">
        <w:rPr>
          <w:rFonts w:ascii="黑体" w:eastAsia="黑体" w:hAnsi="黑体" w:cstheme="minorEastAsia" w:hint="eastAsia"/>
          <w:sz w:val="18"/>
          <w:szCs w:val="18"/>
        </w:rPr>
        <w:t>，约15%的卵巢癌病例和约5~10%的乳腺癌病例发生于携带</w:t>
      </w: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基因或</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基因突变的患者，具有乳腺癌家族史的病例中患者携带</w:t>
      </w: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基因或</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基因突变比例达20~25%，在同时具有乳腺癌和卵巢癌家族史的病例中患者突变比例更高，可达到60~80%。</w:t>
      </w:r>
    </w:p>
    <w:p w14:paraId="33B0892A" w14:textId="77777777" w:rsidR="007A5885" w:rsidRPr="00F07EF9" w:rsidRDefault="00EE1737">
      <w:pPr>
        <w:spacing w:line="360" w:lineRule="auto"/>
        <w:ind w:firstLineChars="200" w:firstLine="360"/>
        <w:rPr>
          <w:rFonts w:ascii="黑体" w:eastAsia="黑体" w:hAnsi="黑体" w:cstheme="minorEastAsia"/>
          <w:sz w:val="18"/>
          <w:szCs w:val="18"/>
        </w:rPr>
      </w:pPr>
      <w:r w:rsidRPr="00F07EF9">
        <w:rPr>
          <w:rFonts w:ascii="黑体" w:eastAsia="黑体" w:hAnsi="黑体" w:cstheme="minorEastAsia" w:hint="eastAsia"/>
          <w:sz w:val="18"/>
          <w:szCs w:val="18"/>
        </w:rPr>
        <w:t>普通女性一生中罹患卵巢癌和乳腺癌的风险分别为1.5%和13%，而在70岁之后，</w:t>
      </w: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基因致病性突变女性携带者患卵巢癌和乳腺癌的风险分别高达35~46%和51~75%，男性携带者患乳腺癌的概率为1.2%，</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基因致病性突变女性携带者患卵巢癌的概率达13~23%，患乳腺癌的概率达40~57%，男性携带者患乳腺癌的概率达6.8%，患前列腺癌的概率达15%</w:t>
      </w:r>
      <w:r w:rsidRPr="00F07EF9">
        <w:rPr>
          <w:rFonts w:ascii="黑体" w:eastAsia="黑体" w:hAnsi="黑体" w:cstheme="minorEastAsia" w:hint="eastAsia"/>
          <w:sz w:val="18"/>
          <w:szCs w:val="18"/>
          <w:vertAlign w:val="superscript"/>
        </w:rPr>
        <w:t>[9-13]</w:t>
      </w:r>
      <w:r w:rsidRPr="00F07EF9">
        <w:rPr>
          <w:rFonts w:ascii="黑体" w:eastAsia="黑体" w:hAnsi="黑体" w:cstheme="minorEastAsia" w:hint="eastAsia"/>
          <w:sz w:val="18"/>
          <w:szCs w:val="18"/>
        </w:rPr>
        <w:t>。此外，</w:t>
      </w: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基因或</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基因突变携带者卵巢癌和乳腺癌的平均诊断年龄较非突变携带者均有年轻化的趋势</w:t>
      </w:r>
      <w:r w:rsidRPr="00F07EF9">
        <w:rPr>
          <w:rFonts w:ascii="黑体" w:eastAsia="黑体" w:hAnsi="黑体" w:cstheme="minorEastAsia" w:hint="eastAsia"/>
          <w:sz w:val="18"/>
          <w:szCs w:val="18"/>
          <w:vertAlign w:val="superscript"/>
        </w:rPr>
        <w:t>[7.8,13]</w:t>
      </w:r>
      <w:r w:rsidRPr="00F07EF9">
        <w:rPr>
          <w:rFonts w:ascii="黑体" w:eastAsia="黑体" w:hAnsi="黑体" w:cstheme="minorEastAsia" w:hint="eastAsia"/>
          <w:sz w:val="18"/>
          <w:szCs w:val="18"/>
        </w:rPr>
        <w:t>。同时，</w:t>
      </w: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基因或</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基因突变的乳腺癌患者对侧发生癌症或多发癌灶的风险也会增加。</w:t>
      </w:r>
    </w:p>
    <w:p w14:paraId="168ADA71" w14:textId="77777777" w:rsidR="007A5885" w:rsidRPr="00F07EF9" w:rsidRDefault="00EE1737">
      <w:pPr>
        <w:spacing w:line="360" w:lineRule="auto"/>
        <w:ind w:firstLineChars="200" w:firstLine="360"/>
        <w:rPr>
          <w:rFonts w:ascii="黑体" w:eastAsia="黑体" w:hAnsi="黑体" w:cstheme="minorEastAsia"/>
          <w:sz w:val="18"/>
          <w:szCs w:val="18"/>
        </w:rPr>
      </w:pPr>
      <w:r w:rsidRPr="00F07EF9">
        <w:rPr>
          <w:rFonts w:ascii="黑体" w:eastAsia="黑体" w:hAnsi="黑体" w:cstheme="minorEastAsia" w:hint="eastAsia"/>
          <w:i/>
          <w:sz w:val="18"/>
          <w:szCs w:val="18"/>
        </w:rPr>
        <w:lastRenderedPageBreak/>
        <w:t>BRCA1</w:t>
      </w:r>
      <w:r w:rsidRPr="00F07EF9">
        <w:rPr>
          <w:rFonts w:ascii="黑体" w:eastAsia="黑体" w:hAnsi="黑体" w:cstheme="minorEastAsia" w:hint="eastAsia"/>
          <w:sz w:val="18"/>
          <w:szCs w:val="18"/>
        </w:rPr>
        <w:t>基因和</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基因上特定的突变也会增加携带者其他癌症类型发生的危险，如携带</w:t>
      </w: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基因突变的女性将增加罹患输卵管癌和腹膜癌的风险</w:t>
      </w:r>
      <w:r w:rsidRPr="00F07EF9">
        <w:rPr>
          <w:rFonts w:ascii="黑体" w:eastAsia="黑体" w:hAnsi="黑体" w:cstheme="minorEastAsia" w:hint="eastAsia"/>
          <w:sz w:val="18"/>
          <w:szCs w:val="18"/>
          <w:vertAlign w:val="superscript"/>
        </w:rPr>
        <w:t>[13,14]</w:t>
      </w:r>
      <w:r w:rsidRPr="00F07EF9">
        <w:rPr>
          <w:rFonts w:ascii="黑体" w:eastAsia="黑体" w:hAnsi="黑体" w:cstheme="minorEastAsia" w:hint="eastAsia"/>
          <w:sz w:val="18"/>
          <w:szCs w:val="18"/>
        </w:rPr>
        <w:t>，携带</w:t>
      </w: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基因或</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基因突变的女性或男性将增加罹患胰腺癌的风险</w:t>
      </w:r>
      <w:r w:rsidRPr="00F07EF9">
        <w:rPr>
          <w:rFonts w:ascii="黑体" w:eastAsia="黑体" w:hAnsi="黑体" w:cstheme="minorEastAsia" w:hint="eastAsia"/>
          <w:sz w:val="18"/>
          <w:szCs w:val="18"/>
          <w:vertAlign w:val="superscript"/>
        </w:rPr>
        <w:t>[15]</w:t>
      </w:r>
      <w:r w:rsidRPr="00F07EF9">
        <w:rPr>
          <w:rFonts w:ascii="黑体" w:eastAsia="黑体" w:hAnsi="黑体" w:cstheme="minorEastAsia" w:hint="eastAsia"/>
          <w:sz w:val="18"/>
          <w:szCs w:val="18"/>
        </w:rPr>
        <w:t>。</w:t>
      </w:r>
    </w:p>
    <w:p w14:paraId="67EACDC8" w14:textId="77777777" w:rsidR="007A5885" w:rsidRPr="00F07EF9" w:rsidRDefault="00EE1737">
      <w:pPr>
        <w:spacing w:line="360" w:lineRule="auto"/>
        <w:ind w:firstLineChars="200" w:firstLine="482"/>
        <w:rPr>
          <w:rFonts w:ascii="黑体" w:eastAsia="黑体" w:hAnsi="黑体" w:cstheme="minorEastAsia"/>
          <w:b/>
        </w:rPr>
      </w:pPr>
      <w:r w:rsidRPr="00F07EF9">
        <w:rPr>
          <w:rFonts w:ascii="黑体" w:eastAsia="黑体" w:hAnsi="黑体" w:cstheme="minorEastAsia" w:hint="eastAsia"/>
          <w:b/>
        </w:rPr>
        <w:t>BRCA1/BRCA2基因检测的临床意义</w:t>
      </w:r>
    </w:p>
    <w:p w14:paraId="35E55C5B" w14:textId="77777777" w:rsidR="007A5885" w:rsidRPr="00F07EF9" w:rsidRDefault="00EE1737">
      <w:pPr>
        <w:spacing w:line="360" w:lineRule="auto"/>
        <w:ind w:firstLineChars="200" w:firstLine="360"/>
        <w:rPr>
          <w:rFonts w:ascii="黑体" w:eastAsia="黑体" w:hAnsi="黑体" w:cstheme="minorEastAsia"/>
          <w:iCs/>
          <w:sz w:val="18"/>
          <w:szCs w:val="18"/>
        </w:rPr>
      </w:pPr>
      <w:r w:rsidRPr="00F07EF9">
        <w:rPr>
          <w:rFonts w:ascii="黑体" w:eastAsia="黑体" w:hAnsi="黑体" w:cstheme="minorEastAsia" w:hint="eastAsia"/>
          <w:iCs/>
          <w:sz w:val="18"/>
          <w:szCs w:val="18"/>
        </w:rPr>
        <w:t>BRCA1基因和BRCA2基因突变检测对乳腺癌和卵巢癌等患者的靶向治疗、化疗、手术治疗等方面均具有十分重要的临床意义：</w:t>
      </w:r>
    </w:p>
    <w:p w14:paraId="3B14DBB6" w14:textId="77777777" w:rsidR="007A5885" w:rsidRPr="00F07EF9" w:rsidRDefault="00EE1737">
      <w:pPr>
        <w:numPr>
          <w:ilvl w:val="0"/>
          <w:numId w:val="7"/>
        </w:numPr>
        <w:spacing w:line="360" w:lineRule="auto"/>
        <w:ind w:firstLine="66"/>
        <w:rPr>
          <w:rFonts w:ascii="黑体" w:eastAsia="黑体" w:hAnsi="黑体" w:cstheme="minorEastAsia"/>
          <w:iCs/>
          <w:sz w:val="18"/>
          <w:szCs w:val="18"/>
        </w:rPr>
      </w:pPr>
      <w:r w:rsidRPr="00F07EF9">
        <w:rPr>
          <w:rFonts w:ascii="黑体" w:eastAsia="黑体" w:hAnsi="黑体" w:cstheme="minorEastAsia" w:hint="eastAsia"/>
          <w:iCs/>
          <w:sz w:val="18"/>
          <w:szCs w:val="18"/>
        </w:rPr>
        <w:t>BRCA1基因和BRCA2基因突变状态指导PARP抑制剂靶向治疗。</w:t>
      </w:r>
    </w:p>
    <w:p w14:paraId="2A3DA7FD" w14:textId="77777777" w:rsidR="007A5885" w:rsidRPr="00F07EF9" w:rsidRDefault="00EE1737">
      <w:pPr>
        <w:spacing w:line="360" w:lineRule="auto"/>
        <w:ind w:left="426"/>
        <w:rPr>
          <w:rFonts w:ascii="黑体" w:eastAsia="黑体" w:hAnsi="黑体"/>
          <w:sz w:val="18"/>
          <w:szCs w:val="18"/>
        </w:rPr>
      </w:pPr>
      <w:r w:rsidRPr="00F07EF9">
        <w:rPr>
          <w:rFonts w:ascii="黑体" w:eastAsia="黑体" w:hAnsi="黑体"/>
          <w:sz w:val="18"/>
          <w:szCs w:val="18"/>
        </w:rPr>
        <w:t>携带</w:t>
      </w:r>
      <w:r w:rsidRPr="00F07EF9">
        <w:rPr>
          <w:rFonts w:ascii="黑体" w:eastAsia="黑体" w:hAnsi="黑体"/>
          <w:i/>
          <w:iCs/>
          <w:sz w:val="18"/>
          <w:szCs w:val="18"/>
        </w:rPr>
        <w:t>BRCA1</w:t>
      </w:r>
      <w:r w:rsidRPr="00F07EF9">
        <w:rPr>
          <w:rFonts w:ascii="黑体" w:eastAsia="黑体" w:hAnsi="黑体"/>
          <w:sz w:val="18"/>
          <w:szCs w:val="18"/>
        </w:rPr>
        <w:t>基因或</w:t>
      </w:r>
      <w:r w:rsidRPr="00F07EF9">
        <w:rPr>
          <w:rFonts w:ascii="黑体" w:eastAsia="黑体" w:hAnsi="黑体"/>
          <w:i/>
          <w:iCs/>
          <w:sz w:val="18"/>
          <w:szCs w:val="18"/>
        </w:rPr>
        <w:t>BRCA2</w:t>
      </w:r>
      <w:r w:rsidRPr="00F07EF9">
        <w:rPr>
          <w:rFonts w:ascii="黑体" w:eastAsia="黑体" w:hAnsi="黑体"/>
          <w:sz w:val="18"/>
          <w:szCs w:val="18"/>
        </w:rPr>
        <w:t>基因致病性或疑似致病性变异的卵巢癌患者能够更好的从PARP抑制剂的治疗中获益。FDA/NMPA已批准多个PARP抑制剂用于卵巢癌、乳腺癌、胰腺癌等的治疗：</w:t>
      </w:r>
    </w:p>
    <w:tbl>
      <w:tblPr>
        <w:tblW w:w="9671"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125"/>
        <w:gridCol w:w="1052"/>
        <w:gridCol w:w="995"/>
        <w:gridCol w:w="4254"/>
        <w:gridCol w:w="2245"/>
      </w:tblGrid>
      <w:tr w:rsidR="007A5885" w:rsidRPr="00F07EF9" w14:paraId="54BF5FCE" w14:textId="77777777">
        <w:trPr>
          <w:trHeight w:val="850"/>
          <w:tblHeader/>
          <w:jc w:val="center"/>
        </w:trPr>
        <w:tc>
          <w:tcPr>
            <w:tcW w:w="1125" w:type="dxa"/>
            <w:shd w:val="clear" w:color="auto" w:fill="00653B"/>
            <w:noWrap/>
            <w:vAlign w:val="center"/>
          </w:tcPr>
          <w:p w14:paraId="1A626AB5" w14:textId="77777777" w:rsidR="007A5885" w:rsidRPr="00F07EF9" w:rsidRDefault="00EE1737">
            <w:pPr>
              <w:spacing w:line="240" w:lineRule="exact"/>
              <w:jc w:val="center"/>
              <w:rPr>
                <w:rFonts w:ascii="黑体" w:eastAsia="黑体" w:hAnsi="黑体"/>
                <w:b/>
                <w:color w:val="FFFFFF"/>
                <w:sz w:val="18"/>
                <w:szCs w:val="18"/>
              </w:rPr>
            </w:pPr>
            <w:r w:rsidRPr="00F07EF9">
              <w:rPr>
                <w:rFonts w:ascii="黑体" w:eastAsia="黑体" w:hAnsi="黑体"/>
                <w:b/>
                <w:color w:val="FFFFFF"/>
                <w:sz w:val="18"/>
                <w:szCs w:val="18"/>
              </w:rPr>
              <w:t>药物</w:t>
            </w:r>
          </w:p>
        </w:tc>
        <w:tc>
          <w:tcPr>
            <w:tcW w:w="1052" w:type="dxa"/>
            <w:shd w:val="clear" w:color="auto" w:fill="00653B"/>
            <w:noWrap/>
            <w:vAlign w:val="center"/>
          </w:tcPr>
          <w:p w14:paraId="4CA45468" w14:textId="77777777" w:rsidR="007A5885" w:rsidRPr="00F07EF9" w:rsidRDefault="00EE1737">
            <w:pPr>
              <w:spacing w:line="240" w:lineRule="exact"/>
              <w:jc w:val="center"/>
              <w:rPr>
                <w:rFonts w:ascii="黑体" w:eastAsia="黑体" w:hAnsi="黑体"/>
                <w:b/>
                <w:color w:val="FFFFFF"/>
                <w:sz w:val="18"/>
                <w:szCs w:val="18"/>
              </w:rPr>
            </w:pPr>
            <w:r w:rsidRPr="00F07EF9">
              <w:rPr>
                <w:rFonts w:ascii="黑体" w:eastAsia="黑体" w:hAnsi="黑体"/>
                <w:b/>
                <w:color w:val="FFFFFF"/>
                <w:sz w:val="18"/>
                <w:szCs w:val="18"/>
              </w:rPr>
              <w:t>批准机构</w:t>
            </w:r>
          </w:p>
        </w:tc>
        <w:tc>
          <w:tcPr>
            <w:tcW w:w="995" w:type="dxa"/>
            <w:shd w:val="clear" w:color="auto" w:fill="00653B"/>
            <w:vAlign w:val="center"/>
          </w:tcPr>
          <w:p w14:paraId="5746EB87" w14:textId="77777777" w:rsidR="007A5885" w:rsidRPr="00F07EF9" w:rsidRDefault="00EE1737">
            <w:pPr>
              <w:spacing w:line="240" w:lineRule="exact"/>
              <w:jc w:val="center"/>
              <w:rPr>
                <w:rFonts w:ascii="黑体" w:eastAsia="黑体" w:hAnsi="黑体"/>
                <w:b/>
                <w:color w:val="FFFFFF"/>
                <w:sz w:val="18"/>
                <w:szCs w:val="18"/>
              </w:rPr>
            </w:pPr>
            <w:r w:rsidRPr="00F07EF9">
              <w:rPr>
                <w:rFonts w:ascii="黑体" w:eastAsia="黑体" w:hAnsi="黑体"/>
                <w:b/>
                <w:color w:val="FFFFFF"/>
                <w:sz w:val="18"/>
                <w:szCs w:val="18"/>
              </w:rPr>
              <w:t>疾病类型</w:t>
            </w:r>
          </w:p>
        </w:tc>
        <w:tc>
          <w:tcPr>
            <w:tcW w:w="4254" w:type="dxa"/>
            <w:shd w:val="clear" w:color="auto" w:fill="00653B"/>
            <w:vAlign w:val="center"/>
          </w:tcPr>
          <w:p w14:paraId="56C67A66" w14:textId="77777777" w:rsidR="007A5885" w:rsidRPr="00F07EF9" w:rsidRDefault="00EE1737">
            <w:pPr>
              <w:spacing w:line="240" w:lineRule="exact"/>
              <w:jc w:val="center"/>
              <w:rPr>
                <w:rFonts w:ascii="黑体" w:eastAsia="黑体" w:hAnsi="黑体"/>
                <w:b/>
                <w:color w:val="FFFFFF"/>
                <w:sz w:val="18"/>
                <w:szCs w:val="18"/>
              </w:rPr>
            </w:pPr>
            <w:r w:rsidRPr="00F07EF9">
              <w:rPr>
                <w:rFonts w:ascii="黑体" w:eastAsia="黑体" w:hAnsi="黑体"/>
                <w:b/>
                <w:color w:val="FFFFFF"/>
                <w:sz w:val="18"/>
                <w:szCs w:val="18"/>
              </w:rPr>
              <w:t>批准适应症</w:t>
            </w:r>
          </w:p>
        </w:tc>
        <w:tc>
          <w:tcPr>
            <w:tcW w:w="2245" w:type="dxa"/>
            <w:shd w:val="clear" w:color="auto" w:fill="00653B"/>
            <w:vAlign w:val="center"/>
          </w:tcPr>
          <w:p w14:paraId="17528B86" w14:textId="77777777" w:rsidR="007A5885" w:rsidRPr="00F07EF9" w:rsidRDefault="00EE1737">
            <w:pPr>
              <w:spacing w:line="240" w:lineRule="exact"/>
              <w:jc w:val="center"/>
              <w:rPr>
                <w:rFonts w:ascii="黑体" w:eastAsia="黑体" w:hAnsi="黑体"/>
                <w:b/>
                <w:color w:val="FFFFFF"/>
                <w:sz w:val="18"/>
                <w:szCs w:val="18"/>
              </w:rPr>
            </w:pPr>
            <w:r w:rsidRPr="00F07EF9">
              <w:rPr>
                <w:rFonts w:ascii="黑体" w:eastAsia="黑体" w:hAnsi="黑体"/>
                <w:b/>
                <w:color w:val="FFFFFF"/>
                <w:sz w:val="18"/>
                <w:szCs w:val="18"/>
              </w:rPr>
              <w:t>相关标志物</w:t>
            </w:r>
          </w:p>
        </w:tc>
      </w:tr>
      <w:tr w:rsidR="007A5885" w:rsidRPr="00F07EF9" w14:paraId="61C46DF7" w14:textId="77777777">
        <w:trPr>
          <w:trHeight w:val="454"/>
          <w:jc w:val="center"/>
        </w:trPr>
        <w:tc>
          <w:tcPr>
            <w:tcW w:w="1125" w:type="dxa"/>
            <w:vMerge w:val="restart"/>
            <w:noWrap/>
            <w:vAlign w:val="center"/>
          </w:tcPr>
          <w:p w14:paraId="4CCB50A8" w14:textId="77777777" w:rsidR="007A5885" w:rsidRPr="00F07EF9" w:rsidRDefault="00EE1737">
            <w:pPr>
              <w:widowControl/>
              <w:spacing w:line="280" w:lineRule="exact"/>
              <w:jc w:val="center"/>
              <w:rPr>
                <w:rFonts w:ascii="黑体" w:eastAsia="黑体" w:hAnsi="黑体"/>
                <w:color w:val="000000"/>
                <w:kern w:val="0"/>
                <w:sz w:val="18"/>
                <w:szCs w:val="18"/>
              </w:rPr>
            </w:pPr>
            <w:r w:rsidRPr="00F07EF9">
              <w:rPr>
                <w:rFonts w:ascii="黑体" w:eastAsia="黑体" w:hAnsi="黑体"/>
                <w:color w:val="000000"/>
                <w:sz w:val="18"/>
                <w:szCs w:val="18"/>
              </w:rPr>
              <w:t>奥拉帕利</w:t>
            </w:r>
            <w:r w:rsidRPr="00F07EF9">
              <w:rPr>
                <w:rFonts w:ascii="黑体" w:eastAsia="黑体" w:hAnsi="黑体"/>
                <w:color w:val="000000"/>
                <w:sz w:val="18"/>
                <w:szCs w:val="18"/>
              </w:rPr>
              <w:br/>
              <w:t>Olaparib</w:t>
            </w:r>
          </w:p>
        </w:tc>
        <w:tc>
          <w:tcPr>
            <w:tcW w:w="1052" w:type="dxa"/>
            <w:vMerge w:val="restart"/>
            <w:noWrap/>
            <w:vAlign w:val="center"/>
          </w:tcPr>
          <w:p w14:paraId="2EE2094F" w14:textId="77777777" w:rsidR="007A5885" w:rsidRPr="00F07EF9" w:rsidRDefault="00EE1737">
            <w:pPr>
              <w:spacing w:line="280" w:lineRule="exact"/>
              <w:jc w:val="center"/>
              <w:rPr>
                <w:rFonts w:ascii="黑体" w:eastAsia="黑体" w:hAnsi="黑体"/>
                <w:color w:val="000000"/>
                <w:sz w:val="18"/>
                <w:szCs w:val="18"/>
              </w:rPr>
            </w:pPr>
            <w:r w:rsidRPr="00F07EF9">
              <w:rPr>
                <w:rFonts w:ascii="黑体" w:eastAsia="黑体" w:hAnsi="黑体"/>
                <w:color w:val="000000"/>
                <w:sz w:val="18"/>
                <w:szCs w:val="18"/>
              </w:rPr>
              <w:t>FDA</w:t>
            </w:r>
          </w:p>
        </w:tc>
        <w:tc>
          <w:tcPr>
            <w:tcW w:w="995" w:type="dxa"/>
            <w:vMerge w:val="restart"/>
            <w:vAlign w:val="center"/>
          </w:tcPr>
          <w:p w14:paraId="308BF218" w14:textId="77777777" w:rsidR="007A5885" w:rsidRPr="00F07EF9" w:rsidRDefault="00EE1737">
            <w:pPr>
              <w:widowControl/>
              <w:spacing w:line="280" w:lineRule="exact"/>
              <w:rPr>
                <w:rFonts w:ascii="黑体" w:eastAsia="黑体" w:hAnsi="黑体"/>
                <w:color w:val="000000"/>
                <w:kern w:val="0"/>
                <w:sz w:val="18"/>
                <w:szCs w:val="18"/>
              </w:rPr>
            </w:pPr>
            <w:r w:rsidRPr="00F07EF9">
              <w:rPr>
                <w:rFonts w:ascii="黑体" w:eastAsia="黑体" w:hAnsi="黑体"/>
                <w:color w:val="000000"/>
                <w:sz w:val="18"/>
                <w:szCs w:val="18"/>
              </w:rPr>
              <w:t>卵巢癌</w:t>
            </w:r>
          </w:p>
        </w:tc>
        <w:tc>
          <w:tcPr>
            <w:tcW w:w="4254" w:type="dxa"/>
            <w:vAlign w:val="center"/>
          </w:tcPr>
          <w:p w14:paraId="03D346C2" w14:textId="77777777" w:rsidR="007A5885" w:rsidRPr="00F07EF9" w:rsidRDefault="00EE1737">
            <w:pPr>
              <w:widowControl/>
              <w:spacing w:line="280" w:lineRule="exact"/>
              <w:rPr>
                <w:rFonts w:ascii="黑体" w:eastAsia="黑体" w:hAnsi="黑体"/>
                <w:color w:val="000000"/>
                <w:kern w:val="0"/>
                <w:sz w:val="18"/>
                <w:szCs w:val="18"/>
              </w:rPr>
            </w:pPr>
            <w:r w:rsidRPr="00F07EF9">
              <w:rPr>
                <w:rFonts w:ascii="黑体" w:eastAsia="黑体" w:hAnsi="黑体"/>
                <w:color w:val="000000"/>
                <w:sz w:val="18"/>
                <w:szCs w:val="18"/>
              </w:rPr>
              <w:t>用于经一线以铂类为基础的化疗治疗后获得完全或部分缓解、且携带胚系或体细胞BRCA有害或疑似有害变异的晚期上皮性卵巢癌、输卵管或原发性腹膜癌成人患者的维持治疗。</w:t>
            </w:r>
          </w:p>
        </w:tc>
        <w:tc>
          <w:tcPr>
            <w:tcW w:w="2245" w:type="dxa"/>
            <w:vAlign w:val="center"/>
          </w:tcPr>
          <w:p w14:paraId="5B4E3141"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BRCA变异（胚系/体细胞）</w:t>
            </w:r>
          </w:p>
        </w:tc>
      </w:tr>
      <w:tr w:rsidR="007A5885" w:rsidRPr="00F07EF9" w14:paraId="7CA08779" w14:textId="77777777">
        <w:trPr>
          <w:trHeight w:val="454"/>
          <w:jc w:val="center"/>
        </w:trPr>
        <w:tc>
          <w:tcPr>
            <w:tcW w:w="1125" w:type="dxa"/>
            <w:vMerge/>
            <w:vAlign w:val="center"/>
          </w:tcPr>
          <w:p w14:paraId="47BB9763"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1052" w:type="dxa"/>
            <w:vMerge/>
            <w:vAlign w:val="center"/>
          </w:tcPr>
          <w:p w14:paraId="02AB9812" w14:textId="77777777" w:rsidR="007A5885" w:rsidRPr="00F07EF9" w:rsidRDefault="007A5885">
            <w:pPr>
              <w:widowControl/>
              <w:spacing w:line="280" w:lineRule="exact"/>
              <w:jc w:val="left"/>
              <w:rPr>
                <w:rFonts w:ascii="黑体" w:eastAsia="黑体" w:hAnsi="黑体"/>
                <w:color w:val="000000"/>
                <w:sz w:val="18"/>
                <w:szCs w:val="18"/>
              </w:rPr>
            </w:pPr>
          </w:p>
        </w:tc>
        <w:tc>
          <w:tcPr>
            <w:tcW w:w="995" w:type="dxa"/>
            <w:vMerge/>
            <w:vAlign w:val="center"/>
          </w:tcPr>
          <w:p w14:paraId="0BF59B9F"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4254" w:type="dxa"/>
            <w:shd w:val="clear" w:color="auto" w:fill="D6E3BC"/>
            <w:vAlign w:val="center"/>
          </w:tcPr>
          <w:p w14:paraId="685FD543"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用于经铂类为基础的化疗治疗后获得完全或部分缓解的复发性上皮性卵巢癌、输卵管癌或原发性腹膜癌成人患者的维持治疗。</w:t>
            </w:r>
          </w:p>
        </w:tc>
        <w:tc>
          <w:tcPr>
            <w:tcW w:w="2245" w:type="dxa"/>
            <w:shd w:val="clear" w:color="auto" w:fill="D6E3BC"/>
            <w:vAlign w:val="center"/>
          </w:tcPr>
          <w:p w14:paraId="3F856C82"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无</w:t>
            </w:r>
          </w:p>
        </w:tc>
      </w:tr>
      <w:tr w:rsidR="007A5885" w:rsidRPr="00F07EF9" w14:paraId="3A187DBF" w14:textId="77777777">
        <w:trPr>
          <w:trHeight w:val="454"/>
          <w:jc w:val="center"/>
        </w:trPr>
        <w:tc>
          <w:tcPr>
            <w:tcW w:w="1125" w:type="dxa"/>
            <w:vMerge/>
            <w:vAlign w:val="center"/>
          </w:tcPr>
          <w:p w14:paraId="357A1B67"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1052" w:type="dxa"/>
            <w:vMerge/>
            <w:vAlign w:val="center"/>
          </w:tcPr>
          <w:p w14:paraId="287A0E5E" w14:textId="77777777" w:rsidR="007A5885" w:rsidRPr="00F07EF9" w:rsidRDefault="007A5885">
            <w:pPr>
              <w:widowControl/>
              <w:spacing w:line="280" w:lineRule="exact"/>
              <w:jc w:val="left"/>
              <w:rPr>
                <w:rFonts w:ascii="黑体" w:eastAsia="黑体" w:hAnsi="黑体"/>
                <w:color w:val="000000"/>
                <w:sz w:val="18"/>
                <w:szCs w:val="18"/>
              </w:rPr>
            </w:pPr>
          </w:p>
        </w:tc>
        <w:tc>
          <w:tcPr>
            <w:tcW w:w="995" w:type="dxa"/>
            <w:vMerge/>
            <w:vAlign w:val="center"/>
          </w:tcPr>
          <w:p w14:paraId="6D85FEB8"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4254" w:type="dxa"/>
            <w:vAlign w:val="center"/>
          </w:tcPr>
          <w:p w14:paraId="4889B920"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用于接受过3线及以上化疗且携带BRCA胚系有害或疑似有害变异的晚期卵巢癌患者的治疗。</w:t>
            </w:r>
          </w:p>
        </w:tc>
        <w:tc>
          <w:tcPr>
            <w:tcW w:w="2245" w:type="dxa"/>
            <w:vAlign w:val="center"/>
          </w:tcPr>
          <w:p w14:paraId="668FEA32"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BRCA变异（胚系）</w:t>
            </w:r>
          </w:p>
        </w:tc>
      </w:tr>
      <w:tr w:rsidR="007A5885" w:rsidRPr="00F07EF9" w14:paraId="0583AC06" w14:textId="77777777">
        <w:trPr>
          <w:trHeight w:val="454"/>
          <w:jc w:val="center"/>
        </w:trPr>
        <w:tc>
          <w:tcPr>
            <w:tcW w:w="1125" w:type="dxa"/>
            <w:vMerge/>
            <w:vAlign w:val="center"/>
          </w:tcPr>
          <w:p w14:paraId="589CCC58"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1052" w:type="dxa"/>
            <w:vMerge/>
            <w:vAlign w:val="center"/>
          </w:tcPr>
          <w:p w14:paraId="12584282" w14:textId="77777777" w:rsidR="007A5885" w:rsidRPr="00F07EF9" w:rsidRDefault="007A5885">
            <w:pPr>
              <w:widowControl/>
              <w:spacing w:line="280" w:lineRule="exact"/>
              <w:jc w:val="left"/>
              <w:rPr>
                <w:rFonts w:ascii="黑体" w:eastAsia="黑体" w:hAnsi="黑体"/>
                <w:color w:val="000000"/>
                <w:sz w:val="18"/>
                <w:szCs w:val="18"/>
              </w:rPr>
            </w:pPr>
          </w:p>
        </w:tc>
        <w:tc>
          <w:tcPr>
            <w:tcW w:w="995" w:type="dxa"/>
            <w:vMerge/>
            <w:vAlign w:val="center"/>
          </w:tcPr>
          <w:p w14:paraId="5EFC3656"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4254" w:type="dxa"/>
            <w:shd w:val="clear" w:color="auto" w:fill="D6E3BC"/>
            <w:vAlign w:val="center"/>
          </w:tcPr>
          <w:p w14:paraId="0CBD7B87" w14:textId="77777777" w:rsidR="007A5885" w:rsidRPr="00F07EF9" w:rsidRDefault="00EE1737">
            <w:pPr>
              <w:spacing w:line="280" w:lineRule="exact"/>
              <w:rPr>
                <w:rFonts w:ascii="黑体" w:eastAsia="黑体" w:hAnsi="黑体"/>
                <w:sz w:val="18"/>
                <w:szCs w:val="18"/>
              </w:rPr>
            </w:pPr>
            <w:r w:rsidRPr="00F07EF9">
              <w:rPr>
                <w:rFonts w:ascii="黑体" w:eastAsia="黑体" w:hAnsi="黑体"/>
                <w:sz w:val="18"/>
                <w:szCs w:val="18"/>
              </w:rPr>
              <w:t>与贝</w:t>
            </w:r>
            <w:proofErr w:type="gramStart"/>
            <w:r w:rsidRPr="00F07EF9">
              <w:rPr>
                <w:rFonts w:ascii="黑体" w:eastAsia="黑体" w:hAnsi="黑体"/>
                <w:sz w:val="18"/>
                <w:szCs w:val="18"/>
              </w:rPr>
              <w:t>伐珠单</w:t>
            </w:r>
            <w:proofErr w:type="gramEnd"/>
            <w:r w:rsidRPr="00F07EF9">
              <w:rPr>
                <w:rFonts w:ascii="黑体" w:eastAsia="黑体" w:hAnsi="黑体"/>
                <w:sz w:val="18"/>
                <w:szCs w:val="18"/>
              </w:rPr>
              <w:t>抗联合用于一线铂类化疗后具有完全或部分缓解的HRD阳性的晚期上皮性卵巢癌、输卵管癌或原发性腹膜癌患者的一线维持治疗，其中HRD阳性是指检测出BRCA有害/疑似有害变异或基因组具有不稳定性</w:t>
            </w:r>
          </w:p>
        </w:tc>
        <w:tc>
          <w:tcPr>
            <w:tcW w:w="2245" w:type="dxa"/>
            <w:shd w:val="clear" w:color="auto" w:fill="D6E3BC"/>
            <w:vAlign w:val="center"/>
          </w:tcPr>
          <w:p w14:paraId="5C38AE4D" w14:textId="77777777" w:rsidR="007A5885" w:rsidRPr="00F07EF9" w:rsidRDefault="00EE1737">
            <w:pPr>
              <w:spacing w:line="280" w:lineRule="exact"/>
              <w:rPr>
                <w:rFonts w:ascii="黑体" w:eastAsia="黑体" w:hAnsi="黑体"/>
                <w:sz w:val="18"/>
                <w:szCs w:val="18"/>
              </w:rPr>
            </w:pPr>
            <w:r w:rsidRPr="00F07EF9">
              <w:rPr>
                <w:rFonts w:ascii="黑体" w:eastAsia="黑体" w:hAnsi="黑体"/>
                <w:sz w:val="18"/>
                <w:szCs w:val="18"/>
              </w:rPr>
              <w:t>BRCA变异</w:t>
            </w:r>
            <w:r w:rsidRPr="00F07EF9">
              <w:rPr>
                <w:rFonts w:ascii="黑体" w:eastAsia="黑体" w:hAnsi="黑体"/>
                <w:sz w:val="18"/>
                <w:szCs w:val="18"/>
              </w:rPr>
              <w:br/>
              <w:t>HRD阳性</w:t>
            </w:r>
          </w:p>
        </w:tc>
      </w:tr>
      <w:tr w:rsidR="007A5885" w:rsidRPr="00F07EF9" w14:paraId="20687318" w14:textId="77777777">
        <w:trPr>
          <w:trHeight w:val="454"/>
          <w:jc w:val="center"/>
        </w:trPr>
        <w:tc>
          <w:tcPr>
            <w:tcW w:w="1125" w:type="dxa"/>
            <w:vMerge/>
            <w:vAlign w:val="center"/>
          </w:tcPr>
          <w:p w14:paraId="276B12CF"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1052" w:type="dxa"/>
            <w:vMerge/>
            <w:vAlign w:val="center"/>
          </w:tcPr>
          <w:p w14:paraId="51BD649E" w14:textId="77777777" w:rsidR="007A5885" w:rsidRPr="00F07EF9" w:rsidRDefault="007A5885">
            <w:pPr>
              <w:widowControl/>
              <w:spacing w:line="280" w:lineRule="exact"/>
              <w:jc w:val="left"/>
              <w:rPr>
                <w:rFonts w:ascii="黑体" w:eastAsia="黑体" w:hAnsi="黑体"/>
                <w:color w:val="000000"/>
                <w:sz w:val="18"/>
                <w:szCs w:val="18"/>
              </w:rPr>
            </w:pPr>
          </w:p>
        </w:tc>
        <w:tc>
          <w:tcPr>
            <w:tcW w:w="995" w:type="dxa"/>
            <w:vAlign w:val="center"/>
          </w:tcPr>
          <w:p w14:paraId="69C9DDEF"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乳腺癌</w:t>
            </w:r>
          </w:p>
        </w:tc>
        <w:tc>
          <w:tcPr>
            <w:tcW w:w="4254" w:type="dxa"/>
            <w:vAlign w:val="center"/>
          </w:tcPr>
          <w:p w14:paraId="0054002E"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用于既往在新辅助、辅助或转移治疗中接受过化疗，携带胚系BRCA有害或疑似有害变异且HER2阴性的转移性乳腺癌患者的治疗。如果是HR阳性的乳腺癌患者，应接受过内分泌治疗或者确定为不适合进行内分泌治疗。</w:t>
            </w:r>
          </w:p>
        </w:tc>
        <w:tc>
          <w:tcPr>
            <w:tcW w:w="2245" w:type="dxa"/>
            <w:vAlign w:val="center"/>
          </w:tcPr>
          <w:p w14:paraId="31979CD5"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BRCA变异（胚系）</w:t>
            </w:r>
            <w:r w:rsidRPr="00F07EF9">
              <w:rPr>
                <w:rFonts w:ascii="黑体" w:eastAsia="黑体" w:hAnsi="黑体"/>
                <w:color w:val="000000"/>
                <w:sz w:val="18"/>
                <w:szCs w:val="18"/>
              </w:rPr>
              <w:br/>
              <w:t>HER2</w:t>
            </w:r>
            <w:r w:rsidRPr="00F07EF9">
              <w:rPr>
                <w:rFonts w:ascii="黑体" w:eastAsia="黑体" w:hAnsi="黑体"/>
                <w:color w:val="000000"/>
                <w:sz w:val="18"/>
                <w:szCs w:val="18"/>
              </w:rPr>
              <w:br/>
              <w:t>HR</w:t>
            </w:r>
          </w:p>
        </w:tc>
      </w:tr>
      <w:tr w:rsidR="007A5885" w:rsidRPr="00F07EF9" w14:paraId="75D4889C" w14:textId="77777777">
        <w:trPr>
          <w:trHeight w:val="454"/>
          <w:jc w:val="center"/>
        </w:trPr>
        <w:tc>
          <w:tcPr>
            <w:tcW w:w="1125" w:type="dxa"/>
            <w:vMerge/>
            <w:vAlign w:val="center"/>
          </w:tcPr>
          <w:p w14:paraId="62142E2B"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1052" w:type="dxa"/>
            <w:vMerge/>
            <w:vAlign w:val="center"/>
          </w:tcPr>
          <w:p w14:paraId="3B3C0847" w14:textId="77777777" w:rsidR="007A5885" w:rsidRPr="00F07EF9" w:rsidRDefault="007A5885">
            <w:pPr>
              <w:widowControl/>
              <w:spacing w:line="280" w:lineRule="exact"/>
              <w:jc w:val="left"/>
              <w:rPr>
                <w:rFonts w:ascii="黑体" w:eastAsia="黑体" w:hAnsi="黑体"/>
                <w:color w:val="000000"/>
                <w:sz w:val="18"/>
                <w:szCs w:val="18"/>
              </w:rPr>
            </w:pPr>
          </w:p>
        </w:tc>
        <w:tc>
          <w:tcPr>
            <w:tcW w:w="995" w:type="dxa"/>
            <w:vAlign w:val="center"/>
          </w:tcPr>
          <w:p w14:paraId="091671C6"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胰腺癌</w:t>
            </w:r>
          </w:p>
        </w:tc>
        <w:tc>
          <w:tcPr>
            <w:tcW w:w="4254" w:type="dxa"/>
            <w:shd w:val="clear" w:color="auto" w:fill="D6E3BC"/>
            <w:vAlign w:val="center"/>
          </w:tcPr>
          <w:p w14:paraId="3D177493" w14:textId="77777777" w:rsidR="007A5885" w:rsidRPr="00F07EF9" w:rsidRDefault="00EE1737">
            <w:pPr>
              <w:spacing w:line="280" w:lineRule="exact"/>
              <w:rPr>
                <w:rFonts w:ascii="黑体" w:eastAsia="黑体" w:hAnsi="黑体"/>
                <w:sz w:val="18"/>
                <w:szCs w:val="18"/>
              </w:rPr>
            </w:pPr>
            <w:r w:rsidRPr="00F07EF9">
              <w:rPr>
                <w:rFonts w:ascii="黑体" w:eastAsia="黑体" w:hAnsi="黑体"/>
                <w:sz w:val="18"/>
                <w:szCs w:val="18"/>
              </w:rPr>
              <w:t>用于一线接受过铂类为基础的化疗方案治疗且至少16周病情仍未进展的，携带胚系BRCA有害或疑似有害变异的转移性胰腺癌成人患者的维持治疗。</w:t>
            </w:r>
          </w:p>
        </w:tc>
        <w:tc>
          <w:tcPr>
            <w:tcW w:w="2245" w:type="dxa"/>
            <w:shd w:val="clear" w:color="auto" w:fill="D6E3BC"/>
            <w:vAlign w:val="center"/>
          </w:tcPr>
          <w:p w14:paraId="47DFF55B" w14:textId="77777777" w:rsidR="007A5885" w:rsidRPr="00F07EF9" w:rsidRDefault="00EE1737">
            <w:pPr>
              <w:spacing w:line="280" w:lineRule="exact"/>
              <w:rPr>
                <w:rFonts w:ascii="黑体" w:eastAsia="黑体" w:hAnsi="黑体"/>
                <w:sz w:val="18"/>
                <w:szCs w:val="18"/>
              </w:rPr>
            </w:pPr>
            <w:r w:rsidRPr="00F07EF9">
              <w:rPr>
                <w:rFonts w:ascii="黑体" w:eastAsia="黑体" w:hAnsi="黑体"/>
                <w:sz w:val="18"/>
                <w:szCs w:val="18"/>
              </w:rPr>
              <w:t>BRCA变异（胚系）</w:t>
            </w:r>
          </w:p>
        </w:tc>
      </w:tr>
      <w:tr w:rsidR="007A5885" w:rsidRPr="00F07EF9" w14:paraId="4EE0B15D" w14:textId="77777777">
        <w:trPr>
          <w:trHeight w:val="454"/>
          <w:jc w:val="center"/>
        </w:trPr>
        <w:tc>
          <w:tcPr>
            <w:tcW w:w="1125" w:type="dxa"/>
            <w:vMerge/>
            <w:vAlign w:val="center"/>
          </w:tcPr>
          <w:p w14:paraId="7589BFBB"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1052" w:type="dxa"/>
            <w:vMerge w:val="restart"/>
            <w:noWrap/>
            <w:vAlign w:val="center"/>
          </w:tcPr>
          <w:p w14:paraId="408D5AE6" w14:textId="77777777" w:rsidR="007A5885" w:rsidRPr="00F07EF9" w:rsidRDefault="00EE1737">
            <w:pPr>
              <w:spacing w:line="280" w:lineRule="exact"/>
              <w:jc w:val="center"/>
              <w:rPr>
                <w:rFonts w:ascii="黑体" w:eastAsia="黑体" w:hAnsi="黑体"/>
                <w:color w:val="000000"/>
                <w:sz w:val="18"/>
                <w:szCs w:val="18"/>
              </w:rPr>
            </w:pPr>
            <w:r w:rsidRPr="00F07EF9">
              <w:rPr>
                <w:rFonts w:ascii="黑体" w:eastAsia="黑体" w:hAnsi="黑体"/>
                <w:color w:val="000000"/>
                <w:sz w:val="18"/>
                <w:szCs w:val="18"/>
              </w:rPr>
              <w:t>NMPA</w:t>
            </w:r>
          </w:p>
        </w:tc>
        <w:tc>
          <w:tcPr>
            <w:tcW w:w="995" w:type="dxa"/>
            <w:vMerge w:val="restart"/>
            <w:vAlign w:val="center"/>
          </w:tcPr>
          <w:p w14:paraId="09E50E0A"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卵巢癌</w:t>
            </w:r>
          </w:p>
        </w:tc>
        <w:tc>
          <w:tcPr>
            <w:tcW w:w="4254" w:type="dxa"/>
            <w:vAlign w:val="center"/>
          </w:tcPr>
          <w:p w14:paraId="33583900"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sz w:val="18"/>
                <w:szCs w:val="18"/>
              </w:rPr>
              <w:t>用于经一线以铂类为基础的化疗治疗后获得完全或部分缓解、且携带胚系或体细胞BRCA有害或疑似有害变异的晚期上皮性卵巢癌、输卵管或原发性腹膜癌成人患者的维持治疗。</w:t>
            </w:r>
          </w:p>
        </w:tc>
        <w:tc>
          <w:tcPr>
            <w:tcW w:w="2245" w:type="dxa"/>
            <w:vAlign w:val="center"/>
          </w:tcPr>
          <w:p w14:paraId="5A8F84A6"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sz w:val="18"/>
                <w:szCs w:val="18"/>
              </w:rPr>
              <w:t>BRCA变异（胚系/体细胞）</w:t>
            </w:r>
          </w:p>
        </w:tc>
      </w:tr>
      <w:tr w:rsidR="007A5885" w:rsidRPr="00F07EF9" w14:paraId="0EF76081" w14:textId="77777777">
        <w:trPr>
          <w:trHeight w:val="454"/>
          <w:jc w:val="center"/>
        </w:trPr>
        <w:tc>
          <w:tcPr>
            <w:tcW w:w="1125" w:type="dxa"/>
            <w:vMerge/>
            <w:vAlign w:val="center"/>
          </w:tcPr>
          <w:p w14:paraId="1D012D8E"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1052" w:type="dxa"/>
            <w:vMerge/>
            <w:vAlign w:val="center"/>
          </w:tcPr>
          <w:p w14:paraId="513D6239" w14:textId="77777777" w:rsidR="007A5885" w:rsidRPr="00F07EF9" w:rsidRDefault="007A5885">
            <w:pPr>
              <w:widowControl/>
              <w:spacing w:line="280" w:lineRule="exact"/>
              <w:jc w:val="left"/>
              <w:rPr>
                <w:rFonts w:ascii="黑体" w:eastAsia="黑体" w:hAnsi="黑体"/>
                <w:color w:val="000000"/>
                <w:sz w:val="18"/>
                <w:szCs w:val="18"/>
              </w:rPr>
            </w:pPr>
          </w:p>
        </w:tc>
        <w:tc>
          <w:tcPr>
            <w:tcW w:w="995" w:type="dxa"/>
            <w:vMerge/>
            <w:vAlign w:val="center"/>
          </w:tcPr>
          <w:p w14:paraId="3AEE030B" w14:textId="77777777" w:rsidR="007A5885" w:rsidRPr="00F07EF9" w:rsidRDefault="007A5885">
            <w:pPr>
              <w:widowControl/>
              <w:spacing w:line="280" w:lineRule="exact"/>
              <w:jc w:val="left"/>
              <w:rPr>
                <w:rFonts w:ascii="黑体" w:eastAsia="黑体" w:hAnsi="黑体"/>
                <w:color w:val="000000"/>
                <w:sz w:val="18"/>
                <w:szCs w:val="18"/>
              </w:rPr>
            </w:pPr>
          </w:p>
        </w:tc>
        <w:tc>
          <w:tcPr>
            <w:tcW w:w="4254" w:type="dxa"/>
            <w:shd w:val="clear" w:color="auto" w:fill="D6E3BC"/>
            <w:vAlign w:val="center"/>
          </w:tcPr>
          <w:p w14:paraId="57F78AC5" w14:textId="77777777" w:rsidR="007A5885" w:rsidRPr="00F07EF9" w:rsidRDefault="00EE1737">
            <w:pPr>
              <w:spacing w:line="280" w:lineRule="exact"/>
              <w:rPr>
                <w:rFonts w:ascii="黑体" w:eastAsia="黑体" w:hAnsi="黑体"/>
                <w:sz w:val="18"/>
                <w:szCs w:val="18"/>
              </w:rPr>
            </w:pPr>
            <w:r w:rsidRPr="00F07EF9">
              <w:rPr>
                <w:rFonts w:ascii="黑体" w:eastAsia="黑体" w:hAnsi="黑体"/>
                <w:sz w:val="18"/>
                <w:szCs w:val="18"/>
              </w:rPr>
              <w:t>用于经铂类为基础的化疗治疗后获得完全或部分缓解的复发性上皮性卵巢癌、输卵管癌或原发性腹膜癌成人患者的维持治疗。</w:t>
            </w:r>
          </w:p>
        </w:tc>
        <w:tc>
          <w:tcPr>
            <w:tcW w:w="2245" w:type="dxa"/>
            <w:shd w:val="clear" w:color="auto" w:fill="D6E3BC"/>
            <w:vAlign w:val="center"/>
          </w:tcPr>
          <w:p w14:paraId="4E93963C" w14:textId="77777777" w:rsidR="007A5885" w:rsidRPr="00F07EF9" w:rsidRDefault="00EE1737">
            <w:pPr>
              <w:spacing w:line="280" w:lineRule="exact"/>
              <w:rPr>
                <w:rFonts w:ascii="黑体" w:eastAsia="黑体" w:hAnsi="黑体"/>
                <w:sz w:val="18"/>
                <w:szCs w:val="18"/>
              </w:rPr>
            </w:pPr>
            <w:r w:rsidRPr="00F07EF9">
              <w:rPr>
                <w:rFonts w:ascii="黑体" w:eastAsia="黑体" w:hAnsi="黑体"/>
                <w:sz w:val="18"/>
                <w:szCs w:val="18"/>
              </w:rPr>
              <w:t>无</w:t>
            </w:r>
          </w:p>
        </w:tc>
      </w:tr>
      <w:tr w:rsidR="007A5885" w:rsidRPr="00F07EF9" w14:paraId="2FFEAB90" w14:textId="77777777">
        <w:trPr>
          <w:trHeight w:val="454"/>
          <w:jc w:val="center"/>
        </w:trPr>
        <w:tc>
          <w:tcPr>
            <w:tcW w:w="1125" w:type="dxa"/>
            <w:vMerge w:val="restart"/>
            <w:vAlign w:val="center"/>
          </w:tcPr>
          <w:p w14:paraId="433DED22" w14:textId="77777777" w:rsidR="007A5885" w:rsidRPr="00F07EF9" w:rsidRDefault="00EE1737">
            <w:pPr>
              <w:spacing w:line="280" w:lineRule="exact"/>
              <w:jc w:val="center"/>
              <w:rPr>
                <w:rFonts w:ascii="黑体" w:eastAsia="黑体" w:hAnsi="黑体"/>
                <w:color w:val="000000"/>
                <w:kern w:val="0"/>
                <w:sz w:val="18"/>
                <w:szCs w:val="18"/>
              </w:rPr>
            </w:pPr>
            <w:r w:rsidRPr="00F07EF9">
              <w:rPr>
                <w:rFonts w:ascii="黑体" w:eastAsia="黑体" w:hAnsi="黑体"/>
                <w:color w:val="000000"/>
                <w:sz w:val="18"/>
                <w:szCs w:val="18"/>
              </w:rPr>
              <w:t>尼拉帕利</w:t>
            </w:r>
            <w:r w:rsidRPr="00F07EF9">
              <w:rPr>
                <w:rFonts w:ascii="黑体" w:eastAsia="黑体" w:hAnsi="黑体"/>
                <w:color w:val="000000"/>
                <w:sz w:val="18"/>
                <w:szCs w:val="18"/>
              </w:rPr>
              <w:br/>
              <w:t>Niraparib</w:t>
            </w:r>
          </w:p>
        </w:tc>
        <w:tc>
          <w:tcPr>
            <w:tcW w:w="1052" w:type="dxa"/>
            <w:vMerge w:val="restart"/>
            <w:vAlign w:val="center"/>
          </w:tcPr>
          <w:p w14:paraId="39BF1B00" w14:textId="77777777" w:rsidR="007A5885" w:rsidRPr="00F07EF9" w:rsidRDefault="00EE1737">
            <w:pPr>
              <w:spacing w:line="280" w:lineRule="exact"/>
              <w:jc w:val="center"/>
              <w:rPr>
                <w:rFonts w:ascii="黑体" w:eastAsia="黑体" w:hAnsi="黑体"/>
                <w:color w:val="000000"/>
                <w:sz w:val="18"/>
                <w:szCs w:val="18"/>
              </w:rPr>
            </w:pPr>
            <w:r w:rsidRPr="00F07EF9">
              <w:rPr>
                <w:rFonts w:ascii="黑体" w:eastAsia="黑体" w:hAnsi="黑体"/>
                <w:color w:val="000000"/>
                <w:sz w:val="18"/>
                <w:szCs w:val="18"/>
              </w:rPr>
              <w:t>FDA</w:t>
            </w:r>
          </w:p>
        </w:tc>
        <w:tc>
          <w:tcPr>
            <w:tcW w:w="995" w:type="dxa"/>
            <w:vMerge w:val="restart"/>
            <w:vAlign w:val="center"/>
          </w:tcPr>
          <w:p w14:paraId="737BAD2F"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卵巢癌</w:t>
            </w:r>
          </w:p>
        </w:tc>
        <w:tc>
          <w:tcPr>
            <w:tcW w:w="4254" w:type="dxa"/>
            <w:shd w:val="clear" w:color="auto" w:fill="D6E3BC"/>
            <w:vAlign w:val="center"/>
          </w:tcPr>
          <w:p w14:paraId="6AAFCA46" w14:textId="77777777" w:rsidR="007A5885" w:rsidRPr="00F07EF9" w:rsidRDefault="00EE1737">
            <w:pPr>
              <w:spacing w:line="280" w:lineRule="exact"/>
              <w:rPr>
                <w:rFonts w:ascii="黑体" w:eastAsia="黑体" w:hAnsi="黑体"/>
                <w:sz w:val="18"/>
                <w:szCs w:val="18"/>
              </w:rPr>
            </w:pPr>
            <w:r w:rsidRPr="00F07EF9">
              <w:rPr>
                <w:rFonts w:ascii="黑体" w:eastAsia="黑体" w:hAnsi="黑体"/>
                <w:color w:val="000000"/>
                <w:sz w:val="18"/>
                <w:szCs w:val="18"/>
              </w:rPr>
              <w:t>用于经铂类为基础的化疗治疗后获得完全或部分缓解的复发性上皮性卵巢癌、输卵管癌或原发性腹膜癌成人患者的维持治疗。</w:t>
            </w:r>
          </w:p>
        </w:tc>
        <w:tc>
          <w:tcPr>
            <w:tcW w:w="2245" w:type="dxa"/>
            <w:shd w:val="clear" w:color="auto" w:fill="D6E3BC"/>
            <w:vAlign w:val="center"/>
          </w:tcPr>
          <w:p w14:paraId="74EFD657" w14:textId="77777777" w:rsidR="007A5885" w:rsidRPr="00F07EF9" w:rsidRDefault="00EE1737">
            <w:pPr>
              <w:spacing w:line="280" w:lineRule="exact"/>
              <w:rPr>
                <w:rFonts w:ascii="黑体" w:eastAsia="黑体" w:hAnsi="黑体"/>
                <w:sz w:val="18"/>
                <w:szCs w:val="18"/>
              </w:rPr>
            </w:pPr>
            <w:r w:rsidRPr="00F07EF9">
              <w:rPr>
                <w:rFonts w:ascii="黑体" w:eastAsia="黑体" w:hAnsi="黑体"/>
                <w:color w:val="000000"/>
                <w:sz w:val="18"/>
                <w:szCs w:val="18"/>
              </w:rPr>
              <w:t>无</w:t>
            </w:r>
          </w:p>
        </w:tc>
      </w:tr>
      <w:tr w:rsidR="007A5885" w:rsidRPr="00F07EF9" w14:paraId="6FD5470A" w14:textId="77777777">
        <w:trPr>
          <w:trHeight w:val="454"/>
          <w:jc w:val="center"/>
        </w:trPr>
        <w:tc>
          <w:tcPr>
            <w:tcW w:w="1125" w:type="dxa"/>
            <w:vMerge/>
            <w:vAlign w:val="center"/>
          </w:tcPr>
          <w:p w14:paraId="580872C7"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1052" w:type="dxa"/>
            <w:vMerge/>
            <w:vAlign w:val="center"/>
          </w:tcPr>
          <w:p w14:paraId="5728105D" w14:textId="77777777" w:rsidR="007A5885" w:rsidRPr="00F07EF9" w:rsidRDefault="007A5885">
            <w:pPr>
              <w:widowControl/>
              <w:spacing w:line="280" w:lineRule="exact"/>
              <w:jc w:val="left"/>
              <w:rPr>
                <w:rFonts w:ascii="黑体" w:eastAsia="黑体" w:hAnsi="黑体"/>
                <w:color w:val="000000"/>
                <w:sz w:val="18"/>
                <w:szCs w:val="18"/>
              </w:rPr>
            </w:pPr>
          </w:p>
        </w:tc>
        <w:tc>
          <w:tcPr>
            <w:tcW w:w="995" w:type="dxa"/>
            <w:vMerge/>
            <w:vAlign w:val="center"/>
          </w:tcPr>
          <w:p w14:paraId="370891FB" w14:textId="77777777" w:rsidR="007A5885" w:rsidRPr="00F07EF9" w:rsidRDefault="007A5885">
            <w:pPr>
              <w:widowControl/>
              <w:spacing w:line="280" w:lineRule="exact"/>
              <w:jc w:val="left"/>
              <w:rPr>
                <w:rFonts w:ascii="黑体" w:eastAsia="黑体" w:hAnsi="黑体"/>
                <w:color w:val="000000"/>
                <w:sz w:val="18"/>
                <w:szCs w:val="18"/>
              </w:rPr>
            </w:pPr>
          </w:p>
        </w:tc>
        <w:tc>
          <w:tcPr>
            <w:tcW w:w="4254" w:type="dxa"/>
            <w:shd w:val="clear" w:color="auto" w:fill="D6E3BC"/>
            <w:vAlign w:val="center"/>
          </w:tcPr>
          <w:p w14:paraId="5ED52DFD" w14:textId="77777777" w:rsidR="007A5885" w:rsidRPr="00F07EF9" w:rsidRDefault="00EE1737">
            <w:pPr>
              <w:spacing w:line="280" w:lineRule="exact"/>
              <w:rPr>
                <w:rFonts w:ascii="黑体" w:eastAsia="黑体" w:hAnsi="黑体"/>
                <w:sz w:val="18"/>
                <w:szCs w:val="18"/>
              </w:rPr>
            </w:pPr>
            <w:r w:rsidRPr="00F07EF9">
              <w:rPr>
                <w:rFonts w:ascii="黑体" w:eastAsia="黑体" w:hAnsi="黑体"/>
                <w:color w:val="000000"/>
                <w:sz w:val="18"/>
                <w:szCs w:val="18"/>
              </w:rPr>
              <w:t>用于治疗接受过3种或以上化疗的同源重组修复缺陷（HRD）阳性的晚期卵巢癌、输卵管癌或者原发性腹膜癌患者，其中HRD阳性是指检测出BRCA有害/疑似有害变异或基因组具有不稳定性，并且疾病进展发生在最后一次含铂化疗应答的6个月之后。</w:t>
            </w:r>
          </w:p>
        </w:tc>
        <w:tc>
          <w:tcPr>
            <w:tcW w:w="2245" w:type="dxa"/>
            <w:shd w:val="clear" w:color="auto" w:fill="D6E3BC"/>
            <w:vAlign w:val="center"/>
          </w:tcPr>
          <w:p w14:paraId="33521AA7" w14:textId="77777777" w:rsidR="007A5885" w:rsidRPr="00F07EF9" w:rsidRDefault="00EE1737">
            <w:pPr>
              <w:spacing w:line="280" w:lineRule="exact"/>
              <w:rPr>
                <w:rFonts w:ascii="黑体" w:eastAsia="黑体" w:hAnsi="黑体"/>
                <w:sz w:val="18"/>
                <w:szCs w:val="18"/>
              </w:rPr>
            </w:pPr>
            <w:r w:rsidRPr="00F07EF9">
              <w:rPr>
                <w:rFonts w:ascii="黑体" w:eastAsia="黑体" w:hAnsi="黑体"/>
                <w:color w:val="000000"/>
                <w:sz w:val="18"/>
                <w:szCs w:val="18"/>
              </w:rPr>
              <w:t>BRCA变异（胚系/体细胞）</w:t>
            </w:r>
            <w:r w:rsidRPr="00F07EF9">
              <w:rPr>
                <w:rFonts w:ascii="黑体" w:eastAsia="黑体" w:hAnsi="黑体"/>
                <w:color w:val="000000"/>
                <w:sz w:val="18"/>
                <w:szCs w:val="18"/>
              </w:rPr>
              <w:br/>
              <w:t>HRD</w:t>
            </w:r>
          </w:p>
        </w:tc>
      </w:tr>
      <w:tr w:rsidR="007A5885" w:rsidRPr="00F07EF9" w14:paraId="5775B6D4" w14:textId="77777777">
        <w:trPr>
          <w:trHeight w:val="454"/>
          <w:jc w:val="center"/>
        </w:trPr>
        <w:tc>
          <w:tcPr>
            <w:tcW w:w="1125" w:type="dxa"/>
            <w:vMerge/>
            <w:vAlign w:val="center"/>
          </w:tcPr>
          <w:p w14:paraId="64134AAF"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1052" w:type="dxa"/>
            <w:vMerge/>
            <w:vAlign w:val="center"/>
          </w:tcPr>
          <w:p w14:paraId="532505BF" w14:textId="77777777" w:rsidR="007A5885" w:rsidRPr="00F07EF9" w:rsidRDefault="007A5885">
            <w:pPr>
              <w:widowControl/>
              <w:spacing w:line="280" w:lineRule="exact"/>
              <w:jc w:val="left"/>
              <w:rPr>
                <w:rFonts w:ascii="黑体" w:eastAsia="黑体" w:hAnsi="黑体"/>
                <w:color w:val="000000"/>
                <w:sz w:val="18"/>
                <w:szCs w:val="18"/>
              </w:rPr>
            </w:pPr>
          </w:p>
        </w:tc>
        <w:tc>
          <w:tcPr>
            <w:tcW w:w="995" w:type="dxa"/>
            <w:vMerge/>
            <w:vAlign w:val="center"/>
          </w:tcPr>
          <w:p w14:paraId="4E5A58FC" w14:textId="77777777" w:rsidR="007A5885" w:rsidRPr="00F07EF9" w:rsidRDefault="007A5885">
            <w:pPr>
              <w:widowControl/>
              <w:spacing w:line="280" w:lineRule="exact"/>
              <w:jc w:val="left"/>
              <w:rPr>
                <w:rFonts w:ascii="黑体" w:eastAsia="黑体" w:hAnsi="黑体"/>
                <w:color w:val="000000"/>
                <w:sz w:val="18"/>
                <w:szCs w:val="18"/>
              </w:rPr>
            </w:pPr>
          </w:p>
        </w:tc>
        <w:tc>
          <w:tcPr>
            <w:tcW w:w="4254" w:type="dxa"/>
            <w:shd w:val="clear" w:color="auto" w:fill="D6E3BC"/>
            <w:vAlign w:val="center"/>
          </w:tcPr>
          <w:p w14:paraId="7B14AB43" w14:textId="77777777" w:rsidR="007A5885" w:rsidRPr="00F07EF9" w:rsidRDefault="00EE1737">
            <w:pPr>
              <w:spacing w:line="280" w:lineRule="exact"/>
              <w:rPr>
                <w:rFonts w:ascii="黑体" w:eastAsia="黑体" w:hAnsi="黑体"/>
                <w:sz w:val="18"/>
                <w:szCs w:val="18"/>
              </w:rPr>
            </w:pPr>
            <w:r w:rsidRPr="00F07EF9">
              <w:rPr>
                <w:rFonts w:ascii="黑体" w:eastAsia="黑体" w:hAnsi="黑体"/>
                <w:color w:val="000000"/>
                <w:sz w:val="18"/>
                <w:szCs w:val="18"/>
              </w:rPr>
              <w:t>用于一线铂类为基础的化疗治疗后获得完全或部分缓解的晚期上皮性卵巢癌、输卵管癌或原发性腹膜癌成人患者的维持治疗。</w:t>
            </w:r>
          </w:p>
        </w:tc>
        <w:tc>
          <w:tcPr>
            <w:tcW w:w="2245" w:type="dxa"/>
            <w:shd w:val="clear" w:color="auto" w:fill="D6E3BC"/>
            <w:vAlign w:val="center"/>
          </w:tcPr>
          <w:p w14:paraId="62FB22DF" w14:textId="77777777" w:rsidR="007A5885" w:rsidRPr="00F07EF9" w:rsidRDefault="00EE1737">
            <w:pPr>
              <w:spacing w:line="280" w:lineRule="exact"/>
              <w:rPr>
                <w:rFonts w:ascii="黑体" w:eastAsia="黑体" w:hAnsi="黑体"/>
                <w:sz w:val="18"/>
                <w:szCs w:val="18"/>
              </w:rPr>
            </w:pPr>
            <w:r w:rsidRPr="00F07EF9">
              <w:rPr>
                <w:rFonts w:ascii="黑体" w:eastAsia="黑体" w:hAnsi="黑体"/>
                <w:color w:val="000000"/>
                <w:sz w:val="18"/>
                <w:szCs w:val="18"/>
              </w:rPr>
              <w:t>无</w:t>
            </w:r>
          </w:p>
        </w:tc>
      </w:tr>
      <w:tr w:rsidR="007A5885" w:rsidRPr="00F07EF9" w14:paraId="6092DCF6" w14:textId="77777777">
        <w:trPr>
          <w:trHeight w:val="454"/>
          <w:jc w:val="center"/>
        </w:trPr>
        <w:tc>
          <w:tcPr>
            <w:tcW w:w="1125" w:type="dxa"/>
            <w:vMerge/>
            <w:vAlign w:val="center"/>
          </w:tcPr>
          <w:p w14:paraId="59F3B97B"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1052" w:type="dxa"/>
            <w:vAlign w:val="center"/>
          </w:tcPr>
          <w:p w14:paraId="761F950C" w14:textId="77777777" w:rsidR="007A5885" w:rsidRPr="00F07EF9" w:rsidRDefault="00EE1737">
            <w:pPr>
              <w:spacing w:line="280" w:lineRule="exact"/>
              <w:jc w:val="center"/>
              <w:rPr>
                <w:rFonts w:ascii="黑体" w:eastAsia="黑体" w:hAnsi="黑体"/>
                <w:color w:val="000000"/>
                <w:sz w:val="18"/>
                <w:szCs w:val="18"/>
              </w:rPr>
            </w:pPr>
            <w:r w:rsidRPr="00F07EF9">
              <w:rPr>
                <w:rFonts w:ascii="黑体" w:eastAsia="黑体" w:hAnsi="黑体"/>
                <w:color w:val="000000"/>
                <w:sz w:val="18"/>
                <w:szCs w:val="18"/>
              </w:rPr>
              <w:t>NMPA</w:t>
            </w:r>
          </w:p>
        </w:tc>
        <w:tc>
          <w:tcPr>
            <w:tcW w:w="995" w:type="dxa"/>
            <w:vAlign w:val="center"/>
          </w:tcPr>
          <w:p w14:paraId="34A5E6BF"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卵巢癌</w:t>
            </w:r>
          </w:p>
        </w:tc>
        <w:tc>
          <w:tcPr>
            <w:tcW w:w="4254" w:type="dxa"/>
            <w:shd w:val="clear" w:color="auto" w:fill="D6E3BC"/>
            <w:vAlign w:val="center"/>
          </w:tcPr>
          <w:p w14:paraId="5B91EAC0" w14:textId="77777777" w:rsidR="007A5885" w:rsidRPr="00F07EF9" w:rsidRDefault="00EE1737">
            <w:pPr>
              <w:spacing w:line="280" w:lineRule="exact"/>
              <w:rPr>
                <w:rFonts w:ascii="黑体" w:eastAsia="黑体" w:hAnsi="黑体"/>
                <w:sz w:val="18"/>
                <w:szCs w:val="18"/>
              </w:rPr>
            </w:pPr>
            <w:r w:rsidRPr="00F07EF9">
              <w:rPr>
                <w:rFonts w:ascii="黑体" w:eastAsia="黑体" w:hAnsi="黑体"/>
                <w:sz w:val="18"/>
                <w:szCs w:val="18"/>
              </w:rPr>
              <w:t>用于经铂类为基础的化疗治疗后获得完全或部分缓解的复发性上皮性卵巢癌、输卵管癌或原发性腹膜癌成人患者的维持治疗。</w:t>
            </w:r>
          </w:p>
        </w:tc>
        <w:tc>
          <w:tcPr>
            <w:tcW w:w="2245" w:type="dxa"/>
            <w:shd w:val="clear" w:color="auto" w:fill="D6E3BC"/>
            <w:vAlign w:val="center"/>
          </w:tcPr>
          <w:p w14:paraId="07E7BEE4" w14:textId="77777777" w:rsidR="007A5885" w:rsidRPr="00F07EF9" w:rsidRDefault="00EE1737">
            <w:pPr>
              <w:spacing w:line="280" w:lineRule="exact"/>
              <w:rPr>
                <w:rFonts w:ascii="黑体" w:eastAsia="黑体" w:hAnsi="黑体"/>
                <w:sz w:val="18"/>
                <w:szCs w:val="18"/>
              </w:rPr>
            </w:pPr>
            <w:r w:rsidRPr="00F07EF9">
              <w:rPr>
                <w:rFonts w:ascii="黑体" w:eastAsia="黑体" w:hAnsi="黑体"/>
                <w:sz w:val="18"/>
                <w:szCs w:val="18"/>
              </w:rPr>
              <w:t>无</w:t>
            </w:r>
          </w:p>
        </w:tc>
      </w:tr>
      <w:tr w:rsidR="007A5885" w:rsidRPr="00F07EF9" w14:paraId="1D8B74EE" w14:textId="77777777">
        <w:trPr>
          <w:trHeight w:val="454"/>
          <w:jc w:val="center"/>
        </w:trPr>
        <w:tc>
          <w:tcPr>
            <w:tcW w:w="1125" w:type="dxa"/>
            <w:vMerge w:val="restart"/>
            <w:vAlign w:val="center"/>
          </w:tcPr>
          <w:p w14:paraId="7D33A2AE" w14:textId="77777777" w:rsidR="007A5885" w:rsidRPr="00F07EF9" w:rsidRDefault="00EE1737">
            <w:pPr>
              <w:spacing w:line="280" w:lineRule="exact"/>
              <w:jc w:val="center"/>
              <w:rPr>
                <w:rFonts w:ascii="黑体" w:eastAsia="黑体" w:hAnsi="黑体"/>
                <w:color w:val="000000"/>
                <w:kern w:val="0"/>
                <w:sz w:val="18"/>
                <w:szCs w:val="18"/>
              </w:rPr>
            </w:pPr>
            <w:r w:rsidRPr="00F07EF9">
              <w:rPr>
                <w:rFonts w:ascii="黑体" w:eastAsia="黑体" w:hAnsi="黑体"/>
                <w:color w:val="000000"/>
                <w:sz w:val="18"/>
                <w:szCs w:val="18"/>
              </w:rPr>
              <w:t>鲁卡帕尼</w:t>
            </w:r>
            <w:r w:rsidRPr="00F07EF9">
              <w:rPr>
                <w:rFonts w:ascii="黑体" w:eastAsia="黑体" w:hAnsi="黑体"/>
                <w:color w:val="000000"/>
                <w:sz w:val="18"/>
                <w:szCs w:val="18"/>
              </w:rPr>
              <w:br/>
              <w:t>Rucaparib</w:t>
            </w:r>
          </w:p>
        </w:tc>
        <w:tc>
          <w:tcPr>
            <w:tcW w:w="1052" w:type="dxa"/>
            <w:vMerge w:val="restart"/>
            <w:vAlign w:val="center"/>
          </w:tcPr>
          <w:p w14:paraId="40F4DAD5" w14:textId="77777777" w:rsidR="007A5885" w:rsidRPr="00F07EF9" w:rsidRDefault="00EE1737">
            <w:pPr>
              <w:spacing w:line="280" w:lineRule="exact"/>
              <w:jc w:val="center"/>
              <w:rPr>
                <w:rFonts w:ascii="黑体" w:eastAsia="黑体" w:hAnsi="黑体"/>
                <w:color w:val="000000"/>
                <w:sz w:val="18"/>
                <w:szCs w:val="18"/>
              </w:rPr>
            </w:pPr>
            <w:r w:rsidRPr="00F07EF9">
              <w:rPr>
                <w:rFonts w:ascii="黑体" w:eastAsia="黑体" w:hAnsi="黑体"/>
                <w:color w:val="000000"/>
                <w:sz w:val="18"/>
                <w:szCs w:val="18"/>
              </w:rPr>
              <w:t>FDA</w:t>
            </w:r>
          </w:p>
        </w:tc>
        <w:tc>
          <w:tcPr>
            <w:tcW w:w="995" w:type="dxa"/>
            <w:vMerge w:val="restart"/>
            <w:vAlign w:val="center"/>
          </w:tcPr>
          <w:p w14:paraId="0C7BED55"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卵巢癌</w:t>
            </w:r>
          </w:p>
        </w:tc>
        <w:tc>
          <w:tcPr>
            <w:tcW w:w="4254" w:type="dxa"/>
            <w:shd w:val="clear" w:color="auto" w:fill="D6E3BC"/>
            <w:vAlign w:val="center"/>
          </w:tcPr>
          <w:p w14:paraId="094C8217" w14:textId="77777777" w:rsidR="007A5885" w:rsidRPr="00F07EF9" w:rsidRDefault="00EE1737">
            <w:pPr>
              <w:spacing w:line="280" w:lineRule="exact"/>
              <w:rPr>
                <w:rFonts w:ascii="黑体" w:eastAsia="黑体" w:hAnsi="黑体"/>
                <w:sz w:val="18"/>
                <w:szCs w:val="18"/>
              </w:rPr>
            </w:pPr>
            <w:r w:rsidRPr="00F07EF9">
              <w:rPr>
                <w:rFonts w:ascii="黑体" w:eastAsia="黑体" w:hAnsi="黑体"/>
                <w:color w:val="000000"/>
                <w:sz w:val="18"/>
                <w:szCs w:val="18"/>
              </w:rPr>
              <w:t>用于经铂类为基础的化疗治疗后获得完全或部分缓解的复发性上皮性卵巢癌、输卵管癌或原发性腹膜癌成人患者的维持治疗。</w:t>
            </w:r>
          </w:p>
        </w:tc>
        <w:tc>
          <w:tcPr>
            <w:tcW w:w="2245" w:type="dxa"/>
            <w:shd w:val="clear" w:color="auto" w:fill="D6E3BC"/>
            <w:vAlign w:val="center"/>
          </w:tcPr>
          <w:p w14:paraId="57276646" w14:textId="77777777" w:rsidR="007A5885" w:rsidRPr="00F07EF9" w:rsidRDefault="00EE1737">
            <w:pPr>
              <w:spacing w:line="280" w:lineRule="exact"/>
              <w:rPr>
                <w:rFonts w:ascii="黑体" w:eastAsia="黑体" w:hAnsi="黑体"/>
                <w:sz w:val="18"/>
                <w:szCs w:val="18"/>
              </w:rPr>
            </w:pPr>
            <w:r w:rsidRPr="00F07EF9">
              <w:rPr>
                <w:rFonts w:ascii="黑体" w:eastAsia="黑体" w:hAnsi="黑体"/>
                <w:color w:val="000000"/>
                <w:sz w:val="18"/>
                <w:szCs w:val="18"/>
              </w:rPr>
              <w:t>无</w:t>
            </w:r>
          </w:p>
        </w:tc>
      </w:tr>
      <w:tr w:rsidR="007A5885" w:rsidRPr="00F07EF9" w14:paraId="6581DC44" w14:textId="77777777">
        <w:trPr>
          <w:trHeight w:val="454"/>
          <w:jc w:val="center"/>
        </w:trPr>
        <w:tc>
          <w:tcPr>
            <w:tcW w:w="1125" w:type="dxa"/>
            <w:vMerge/>
            <w:vAlign w:val="center"/>
          </w:tcPr>
          <w:p w14:paraId="0A119EB6"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1052" w:type="dxa"/>
            <w:vMerge/>
            <w:vAlign w:val="center"/>
          </w:tcPr>
          <w:p w14:paraId="61027432" w14:textId="77777777" w:rsidR="007A5885" w:rsidRPr="00F07EF9" w:rsidRDefault="007A5885">
            <w:pPr>
              <w:widowControl/>
              <w:spacing w:line="280" w:lineRule="exact"/>
              <w:jc w:val="left"/>
              <w:rPr>
                <w:rFonts w:ascii="黑体" w:eastAsia="黑体" w:hAnsi="黑体"/>
                <w:color w:val="000000"/>
                <w:sz w:val="18"/>
                <w:szCs w:val="18"/>
              </w:rPr>
            </w:pPr>
          </w:p>
        </w:tc>
        <w:tc>
          <w:tcPr>
            <w:tcW w:w="995" w:type="dxa"/>
            <w:vMerge/>
            <w:vAlign w:val="center"/>
          </w:tcPr>
          <w:p w14:paraId="36309854" w14:textId="77777777" w:rsidR="007A5885" w:rsidRPr="00F07EF9" w:rsidRDefault="007A5885">
            <w:pPr>
              <w:widowControl/>
              <w:spacing w:line="280" w:lineRule="exact"/>
              <w:jc w:val="left"/>
              <w:rPr>
                <w:rFonts w:ascii="黑体" w:eastAsia="黑体" w:hAnsi="黑体"/>
                <w:color w:val="000000"/>
                <w:sz w:val="18"/>
                <w:szCs w:val="18"/>
              </w:rPr>
            </w:pPr>
          </w:p>
        </w:tc>
        <w:tc>
          <w:tcPr>
            <w:tcW w:w="4254" w:type="dxa"/>
            <w:shd w:val="clear" w:color="auto" w:fill="D6E3BC"/>
            <w:vAlign w:val="center"/>
          </w:tcPr>
          <w:p w14:paraId="01509327" w14:textId="77777777" w:rsidR="007A5885" w:rsidRPr="00F07EF9" w:rsidRDefault="00EE1737">
            <w:pPr>
              <w:spacing w:line="280" w:lineRule="exact"/>
              <w:rPr>
                <w:rFonts w:ascii="黑体" w:eastAsia="黑体" w:hAnsi="黑体"/>
                <w:sz w:val="18"/>
                <w:szCs w:val="18"/>
              </w:rPr>
            </w:pPr>
            <w:r w:rsidRPr="00F07EF9">
              <w:rPr>
                <w:rFonts w:ascii="黑体" w:eastAsia="黑体" w:hAnsi="黑体"/>
                <w:color w:val="000000"/>
                <w:sz w:val="18"/>
                <w:szCs w:val="18"/>
              </w:rPr>
              <w:t>用于接受过2种及以上化疗治疗的携带胚系/体细胞BRCA有害或疑似有害变异的上皮性卵巢癌、输卵管癌或原发性腹膜癌成人患者的治疗。</w:t>
            </w:r>
          </w:p>
        </w:tc>
        <w:tc>
          <w:tcPr>
            <w:tcW w:w="2245" w:type="dxa"/>
            <w:shd w:val="clear" w:color="auto" w:fill="D6E3BC"/>
            <w:vAlign w:val="center"/>
          </w:tcPr>
          <w:p w14:paraId="0B2A0155" w14:textId="77777777" w:rsidR="007A5885" w:rsidRPr="00F07EF9" w:rsidRDefault="00EE1737">
            <w:pPr>
              <w:spacing w:line="280" w:lineRule="exact"/>
              <w:rPr>
                <w:rFonts w:ascii="黑体" w:eastAsia="黑体" w:hAnsi="黑体"/>
                <w:sz w:val="18"/>
                <w:szCs w:val="18"/>
              </w:rPr>
            </w:pPr>
            <w:r w:rsidRPr="00F07EF9">
              <w:rPr>
                <w:rFonts w:ascii="黑体" w:eastAsia="黑体" w:hAnsi="黑体"/>
                <w:color w:val="000000"/>
                <w:sz w:val="18"/>
                <w:szCs w:val="18"/>
              </w:rPr>
              <w:t>BRCA变异（胚系/体细胞）</w:t>
            </w:r>
          </w:p>
        </w:tc>
      </w:tr>
      <w:tr w:rsidR="007A5885" w:rsidRPr="00F07EF9" w14:paraId="5A69AE6F" w14:textId="77777777">
        <w:trPr>
          <w:trHeight w:val="454"/>
          <w:jc w:val="center"/>
        </w:trPr>
        <w:tc>
          <w:tcPr>
            <w:tcW w:w="1125" w:type="dxa"/>
            <w:vMerge/>
            <w:vAlign w:val="center"/>
          </w:tcPr>
          <w:p w14:paraId="41EBFF7F"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1052" w:type="dxa"/>
            <w:vMerge/>
            <w:vAlign w:val="center"/>
          </w:tcPr>
          <w:p w14:paraId="15B584C1" w14:textId="77777777" w:rsidR="007A5885" w:rsidRPr="00F07EF9" w:rsidRDefault="007A5885">
            <w:pPr>
              <w:widowControl/>
              <w:spacing w:line="280" w:lineRule="exact"/>
              <w:jc w:val="left"/>
              <w:rPr>
                <w:rFonts w:ascii="黑体" w:eastAsia="黑体" w:hAnsi="黑体"/>
                <w:color w:val="000000"/>
                <w:sz w:val="18"/>
                <w:szCs w:val="18"/>
              </w:rPr>
            </w:pPr>
          </w:p>
        </w:tc>
        <w:tc>
          <w:tcPr>
            <w:tcW w:w="995" w:type="dxa"/>
            <w:vAlign w:val="center"/>
          </w:tcPr>
          <w:p w14:paraId="6FB29CE1"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前列腺癌</w:t>
            </w:r>
          </w:p>
        </w:tc>
        <w:tc>
          <w:tcPr>
            <w:tcW w:w="4254" w:type="dxa"/>
            <w:shd w:val="clear" w:color="auto" w:fill="D6E3BC"/>
            <w:vAlign w:val="center"/>
          </w:tcPr>
          <w:p w14:paraId="3239497E" w14:textId="77777777" w:rsidR="007A5885" w:rsidRPr="00F07EF9" w:rsidRDefault="00EE1737">
            <w:pPr>
              <w:spacing w:line="280" w:lineRule="exact"/>
              <w:rPr>
                <w:rFonts w:ascii="黑体" w:eastAsia="黑体" w:hAnsi="黑体"/>
                <w:sz w:val="18"/>
                <w:szCs w:val="18"/>
              </w:rPr>
            </w:pPr>
            <w:r w:rsidRPr="00F07EF9">
              <w:rPr>
                <w:rFonts w:ascii="黑体" w:eastAsia="黑体" w:hAnsi="黑体"/>
                <w:color w:val="000000"/>
                <w:sz w:val="18"/>
                <w:szCs w:val="18"/>
              </w:rPr>
              <w:t xml:space="preserve">用于先前接受过针对雄激素受体的治疗和基于紫杉醇的化疗方案治疗的携带有害BRCA变异（胚系和/或体系）的转移性去势难治性前列腺癌（ </w:t>
            </w:r>
            <w:proofErr w:type="spellStart"/>
            <w:r w:rsidRPr="00F07EF9">
              <w:rPr>
                <w:rFonts w:ascii="黑体" w:eastAsia="黑体" w:hAnsi="黑体"/>
                <w:color w:val="000000"/>
                <w:sz w:val="18"/>
                <w:szCs w:val="18"/>
              </w:rPr>
              <w:t>mCRPC</w:t>
            </w:r>
            <w:proofErr w:type="spellEnd"/>
            <w:r w:rsidRPr="00F07EF9">
              <w:rPr>
                <w:rFonts w:ascii="黑体" w:eastAsia="黑体" w:hAnsi="黑体"/>
                <w:color w:val="000000"/>
                <w:sz w:val="18"/>
                <w:szCs w:val="18"/>
              </w:rPr>
              <w:t>）患者的治疗</w:t>
            </w:r>
          </w:p>
        </w:tc>
        <w:tc>
          <w:tcPr>
            <w:tcW w:w="2245" w:type="dxa"/>
            <w:shd w:val="clear" w:color="auto" w:fill="D6E3BC"/>
            <w:vAlign w:val="center"/>
          </w:tcPr>
          <w:p w14:paraId="5AC53406" w14:textId="77777777" w:rsidR="007A5885" w:rsidRPr="00F07EF9" w:rsidRDefault="00EE1737">
            <w:pPr>
              <w:spacing w:line="280" w:lineRule="exact"/>
              <w:rPr>
                <w:rFonts w:ascii="黑体" w:eastAsia="黑体" w:hAnsi="黑体"/>
                <w:sz w:val="18"/>
                <w:szCs w:val="18"/>
              </w:rPr>
            </w:pPr>
            <w:r w:rsidRPr="00F07EF9">
              <w:rPr>
                <w:rFonts w:ascii="黑体" w:eastAsia="黑体" w:hAnsi="黑体"/>
                <w:color w:val="000000"/>
                <w:sz w:val="18"/>
                <w:szCs w:val="18"/>
              </w:rPr>
              <w:t>BRCA变异（胚系/体细胞）</w:t>
            </w:r>
          </w:p>
        </w:tc>
      </w:tr>
      <w:tr w:rsidR="007A5885" w:rsidRPr="00F07EF9" w14:paraId="5C457234" w14:textId="77777777">
        <w:trPr>
          <w:trHeight w:val="454"/>
          <w:jc w:val="center"/>
        </w:trPr>
        <w:tc>
          <w:tcPr>
            <w:tcW w:w="1125" w:type="dxa"/>
            <w:vAlign w:val="center"/>
          </w:tcPr>
          <w:p w14:paraId="2355B384" w14:textId="77777777" w:rsidR="007A5885" w:rsidRPr="00F07EF9" w:rsidRDefault="00EE1737">
            <w:pPr>
              <w:spacing w:line="280" w:lineRule="exact"/>
              <w:jc w:val="center"/>
              <w:rPr>
                <w:rFonts w:ascii="黑体" w:eastAsia="黑体" w:hAnsi="黑体"/>
                <w:color w:val="000000"/>
                <w:kern w:val="0"/>
                <w:sz w:val="18"/>
                <w:szCs w:val="18"/>
              </w:rPr>
            </w:pPr>
            <w:r w:rsidRPr="00F07EF9">
              <w:rPr>
                <w:rFonts w:ascii="黑体" w:eastAsia="黑体" w:hAnsi="黑体"/>
                <w:color w:val="000000"/>
                <w:sz w:val="18"/>
                <w:szCs w:val="18"/>
              </w:rPr>
              <w:t>他</w:t>
            </w:r>
            <w:r w:rsidRPr="00F07EF9">
              <w:rPr>
                <w:rFonts w:ascii="黑体" w:eastAsia="黑体" w:hAnsi="黑体" w:hint="eastAsia"/>
                <w:color w:val="000000"/>
                <w:sz w:val="18"/>
                <w:szCs w:val="18"/>
              </w:rPr>
              <w:t>拉</w:t>
            </w:r>
            <w:proofErr w:type="gramStart"/>
            <w:r w:rsidRPr="00F07EF9">
              <w:rPr>
                <w:rFonts w:ascii="黑体" w:eastAsia="黑体" w:hAnsi="黑体"/>
                <w:color w:val="000000"/>
                <w:sz w:val="18"/>
                <w:szCs w:val="18"/>
              </w:rPr>
              <w:t>唑</w:t>
            </w:r>
            <w:proofErr w:type="gramEnd"/>
            <w:r w:rsidRPr="00F07EF9">
              <w:rPr>
                <w:rFonts w:ascii="黑体" w:eastAsia="黑体" w:hAnsi="黑体" w:hint="eastAsia"/>
                <w:color w:val="000000"/>
                <w:sz w:val="18"/>
                <w:szCs w:val="18"/>
              </w:rPr>
              <w:t>帕利</w:t>
            </w:r>
            <w:r w:rsidRPr="00F07EF9">
              <w:rPr>
                <w:rFonts w:ascii="黑体" w:eastAsia="黑体" w:hAnsi="黑体"/>
                <w:color w:val="000000"/>
                <w:sz w:val="18"/>
                <w:szCs w:val="18"/>
              </w:rPr>
              <w:br/>
            </w:r>
            <w:proofErr w:type="spellStart"/>
            <w:r w:rsidRPr="00F07EF9">
              <w:rPr>
                <w:rFonts w:ascii="黑体" w:eastAsia="黑体" w:hAnsi="黑体"/>
                <w:color w:val="000000"/>
                <w:sz w:val="18"/>
                <w:szCs w:val="18"/>
              </w:rPr>
              <w:t>Talazoparib</w:t>
            </w:r>
            <w:proofErr w:type="spellEnd"/>
          </w:p>
        </w:tc>
        <w:tc>
          <w:tcPr>
            <w:tcW w:w="1052" w:type="dxa"/>
            <w:vAlign w:val="center"/>
          </w:tcPr>
          <w:p w14:paraId="29D4849A" w14:textId="77777777" w:rsidR="007A5885" w:rsidRPr="00F07EF9" w:rsidRDefault="00EE1737">
            <w:pPr>
              <w:spacing w:line="280" w:lineRule="exact"/>
              <w:jc w:val="center"/>
              <w:rPr>
                <w:rFonts w:ascii="黑体" w:eastAsia="黑体" w:hAnsi="黑体"/>
                <w:color w:val="000000"/>
                <w:sz w:val="18"/>
                <w:szCs w:val="18"/>
              </w:rPr>
            </w:pPr>
            <w:r w:rsidRPr="00F07EF9">
              <w:rPr>
                <w:rFonts w:ascii="黑体" w:eastAsia="黑体" w:hAnsi="黑体"/>
                <w:color w:val="000000"/>
                <w:sz w:val="18"/>
                <w:szCs w:val="18"/>
              </w:rPr>
              <w:t>FDA</w:t>
            </w:r>
          </w:p>
        </w:tc>
        <w:tc>
          <w:tcPr>
            <w:tcW w:w="995" w:type="dxa"/>
            <w:vAlign w:val="center"/>
          </w:tcPr>
          <w:p w14:paraId="58EFE3E2"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乳腺癌</w:t>
            </w:r>
          </w:p>
        </w:tc>
        <w:tc>
          <w:tcPr>
            <w:tcW w:w="4254" w:type="dxa"/>
            <w:shd w:val="clear" w:color="auto" w:fill="D6E3BC"/>
            <w:vAlign w:val="center"/>
          </w:tcPr>
          <w:p w14:paraId="06062A13"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用于携带胚系BRCA有害或疑似有害变异且HER2阴性的局部晚期或转移性乳腺癌成人患者的治疗</w:t>
            </w:r>
          </w:p>
        </w:tc>
        <w:tc>
          <w:tcPr>
            <w:tcW w:w="2245" w:type="dxa"/>
            <w:shd w:val="clear" w:color="auto" w:fill="D6E3BC"/>
            <w:vAlign w:val="center"/>
          </w:tcPr>
          <w:p w14:paraId="3588CDA1"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BRCA变异（胚系）</w:t>
            </w:r>
            <w:r w:rsidRPr="00F07EF9">
              <w:rPr>
                <w:rFonts w:ascii="黑体" w:eastAsia="黑体" w:hAnsi="黑体"/>
                <w:color w:val="000000"/>
                <w:sz w:val="18"/>
                <w:szCs w:val="18"/>
              </w:rPr>
              <w:br/>
              <w:t>HRE2</w:t>
            </w:r>
          </w:p>
        </w:tc>
      </w:tr>
      <w:tr w:rsidR="007A5885" w:rsidRPr="00F07EF9" w14:paraId="1F92FC10" w14:textId="77777777">
        <w:trPr>
          <w:trHeight w:val="454"/>
          <w:jc w:val="center"/>
        </w:trPr>
        <w:tc>
          <w:tcPr>
            <w:tcW w:w="1125" w:type="dxa"/>
            <w:vAlign w:val="center"/>
          </w:tcPr>
          <w:p w14:paraId="6F3B1120" w14:textId="77777777" w:rsidR="007A5885" w:rsidRPr="00F07EF9" w:rsidRDefault="00EE1737">
            <w:pPr>
              <w:spacing w:line="280" w:lineRule="exact"/>
              <w:jc w:val="center"/>
              <w:rPr>
                <w:rFonts w:ascii="黑体" w:eastAsia="黑体" w:hAnsi="黑体"/>
                <w:color w:val="000000"/>
                <w:sz w:val="18"/>
                <w:szCs w:val="18"/>
              </w:rPr>
            </w:pPr>
            <w:r w:rsidRPr="00F07EF9">
              <w:rPr>
                <w:rFonts w:ascii="黑体" w:eastAsia="黑体" w:hAnsi="黑体" w:hint="eastAsia"/>
                <w:color w:val="000000"/>
                <w:sz w:val="18"/>
                <w:szCs w:val="18"/>
              </w:rPr>
              <w:t>氟</w:t>
            </w:r>
            <w:proofErr w:type="gramStart"/>
            <w:r w:rsidRPr="00F07EF9">
              <w:rPr>
                <w:rFonts w:ascii="黑体" w:eastAsia="黑体" w:hAnsi="黑体" w:hint="eastAsia"/>
                <w:color w:val="000000"/>
                <w:sz w:val="18"/>
                <w:szCs w:val="18"/>
              </w:rPr>
              <w:t>唑</w:t>
            </w:r>
            <w:proofErr w:type="gramEnd"/>
            <w:r w:rsidRPr="00F07EF9">
              <w:rPr>
                <w:rFonts w:ascii="黑体" w:eastAsia="黑体" w:hAnsi="黑体" w:hint="eastAsia"/>
                <w:color w:val="000000"/>
                <w:sz w:val="18"/>
                <w:szCs w:val="18"/>
              </w:rPr>
              <w:t>帕利</w:t>
            </w:r>
          </w:p>
          <w:p w14:paraId="480CE978" w14:textId="77777777" w:rsidR="007A5885" w:rsidRPr="00F07EF9" w:rsidRDefault="00EE1737">
            <w:pPr>
              <w:spacing w:line="280" w:lineRule="exact"/>
              <w:jc w:val="center"/>
              <w:rPr>
                <w:rFonts w:ascii="黑体" w:eastAsia="黑体" w:hAnsi="黑体"/>
                <w:color w:val="000000"/>
                <w:kern w:val="0"/>
                <w:sz w:val="18"/>
                <w:szCs w:val="18"/>
              </w:rPr>
            </w:pPr>
            <w:proofErr w:type="spellStart"/>
            <w:r w:rsidRPr="00F07EF9">
              <w:rPr>
                <w:rFonts w:ascii="黑体" w:eastAsia="黑体" w:hAnsi="黑体"/>
                <w:color w:val="000000"/>
                <w:sz w:val="18"/>
                <w:szCs w:val="18"/>
              </w:rPr>
              <w:t>Fluzoparib</w:t>
            </w:r>
            <w:proofErr w:type="spellEnd"/>
          </w:p>
        </w:tc>
        <w:tc>
          <w:tcPr>
            <w:tcW w:w="1052" w:type="dxa"/>
            <w:vAlign w:val="center"/>
          </w:tcPr>
          <w:p w14:paraId="3265695A" w14:textId="77777777" w:rsidR="007A5885" w:rsidRPr="00F07EF9" w:rsidRDefault="00EE1737">
            <w:pPr>
              <w:spacing w:line="280" w:lineRule="exact"/>
              <w:jc w:val="center"/>
              <w:rPr>
                <w:rFonts w:ascii="黑体" w:eastAsia="黑体" w:hAnsi="黑体"/>
                <w:color w:val="000000"/>
                <w:sz w:val="18"/>
                <w:szCs w:val="18"/>
              </w:rPr>
            </w:pPr>
            <w:r w:rsidRPr="00F07EF9">
              <w:rPr>
                <w:rFonts w:ascii="黑体" w:eastAsia="黑体" w:hAnsi="黑体"/>
                <w:color w:val="000000"/>
                <w:sz w:val="18"/>
                <w:szCs w:val="18"/>
              </w:rPr>
              <w:t>NMPA</w:t>
            </w:r>
          </w:p>
        </w:tc>
        <w:tc>
          <w:tcPr>
            <w:tcW w:w="995" w:type="dxa"/>
            <w:vAlign w:val="center"/>
          </w:tcPr>
          <w:p w14:paraId="7787637B"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hint="eastAsia"/>
                <w:color w:val="000000"/>
                <w:sz w:val="18"/>
                <w:szCs w:val="18"/>
              </w:rPr>
              <w:t>卵巢癌</w:t>
            </w:r>
          </w:p>
        </w:tc>
        <w:tc>
          <w:tcPr>
            <w:tcW w:w="4254" w:type="dxa"/>
            <w:shd w:val="clear" w:color="auto" w:fill="D6E3BC"/>
            <w:vAlign w:val="center"/>
          </w:tcPr>
          <w:p w14:paraId="200051F5"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hint="eastAsia"/>
                <w:color w:val="000000"/>
                <w:sz w:val="18"/>
                <w:szCs w:val="18"/>
              </w:rPr>
              <w:t>NMPA已批准氟</w:t>
            </w:r>
            <w:proofErr w:type="gramStart"/>
            <w:r w:rsidRPr="00F07EF9">
              <w:rPr>
                <w:rFonts w:ascii="黑体" w:eastAsia="黑体" w:hAnsi="黑体" w:hint="eastAsia"/>
                <w:color w:val="000000"/>
                <w:sz w:val="18"/>
                <w:szCs w:val="18"/>
              </w:rPr>
              <w:t>唑帕利用</w:t>
            </w:r>
            <w:proofErr w:type="gramEnd"/>
            <w:r w:rsidRPr="00F07EF9">
              <w:rPr>
                <w:rFonts w:ascii="黑体" w:eastAsia="黑体" w:hAnsi="黑体" w:hint="eastAsia"/>
                <w:color w:val="000000"/>
                <w:sz w:val="18"/>
                <w:szCs w:val="18"/>
              </w:rPr>
              <w:t>于卵巢癌治疗，具体适用情况如下：既往经过二线及以上化疗的伴有胚系BRCA突变(</w:t>
            </w:r>
            <w:proofErr w:type="spellStart"/>
            <w:r w:rsidRPr="00F07EF9">
              <w:rPr>
                <w:rFonts w:ascii="黑体" w:eastAsia="黑体" w:hAnsi="黑体" w:hint="eastAsia"/>
                <w:color w:val="000000"/>
                <w:sz w:val="18"/>
                <w:szCs w:val="18"/>
              </w:rPr>
              <w:t>gBRCAm</w:t>
            </w:r>
            <w:proofErr w:type="spellEnd"/>
            <w:r w:rsidRPr="00F07EF9">
              <w:rPr>
                <w:rFonts w:ascii="黑体" w:eastAsia="黑体" w:hAnsi="黑体" w:hint="eastAsia"/>
                <w:color w:val="000000"/>
                <w:sz w:val="18"/>
                <w:szCs w:val="18"/>
              </w:rPr>
              <w:t>)的铂敏感复发性卵巢癌、输卵管癌或原发性腹膜癌患者的治疗。</w:t>
            </w:r>
          </w:p>
        </w:tc>
        <w:tc>
          <w:tcPr>
            <w:tcW w:w="2245" w:type="dxa"/>
            <w:shd w:val="clear" w:color="auto" w:fill="D6E3BC"/>
            <w:vAlign w:val="center"/>
          </w:tcPr>
          <w:p w14:paraId="4754E99D"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BRCA变异（胚系）</w:t>
            </w:r>
          </w:p>
        </w:tc>
      </w:tr>
      <w:tr w:rsidR="007A5885" w:rsidRPr="00F07EF9" w14:paraId="285D05F3" w14:textId="77777777">
        <w:trPr>
          <w:trHeight w:val="454"/>
          <w:jc w:val="center"/>
        </w:trPr>
        <w:tc>
          <w:tcPr>
            <w:tcW w:w="1125" w:type="dxa"/>
            <w:vAlign w:val="center"/>
          </w:tcPr>
          <w:p w14:paraId="64DCA4FD" w14:textId="77777777" w:rsidR="007A5885" w:rsidRPr="00F07EF9" w:rsidRDefault="00EE1737">
            <w:pPr>
              <w:spacing w:line="280" w:lineRule="exact"/>
              <w:jc w:val="center"/>
              <w:rPr>
                <w:rFonts w:ascii="黑体" w:eastAsia="黑体" w:hAnsi="黑体"/>
                <w:color w:val="000000"/>
                <w:sz w:val="18"/>
                <w:szCs w:val="18"/>
              </w:rPr>
            </w:pPr>
            <w:proofErr w:type="gramStart"/>
            <w:r w:rsidRPr="00F07EF9">
              <w:rPr>
                <w:rFonts w:ascii="黑体" w:eastAsia="黑体" w:hAnsi="黑体" w:hint="eastAsia"/>
                <w:color w:val="000000"/>
                <w:sz w:val="18"/>
                <w:szCs w:val="18"/>
              </w:rPr>
              <w:t>帕米帕利</w:t>
            </w:r>
            <w:proofErr w:type="gramEnd"/>
          </w:p>
          <w:p w14:paraId="7FB25A12" w14:textId="77777777" w:rsidR="007A5885" w:rsidRPr="00F07EF9" w:rsidRDefault="00EE1737">
            <w:pPr>
              <w:spacing w:line="280" w:lineRule="exact"/>
              <w:jc w:val="center"/>
              <w:rPr>
                <w:rFonts w:ascii="黑体" w:eastAsia="黑体" w:hAnsi="黑体"/>
                <w:color w:val="000000"/>
                <w:kern w:val="0"/>
                <w:sz w:val="18"/>
                <w:szCs w:val="18"/>
              </w:rPr>
            </w:pPr>
            <w:proofErr w:type="spellStart"/>
            <w:r w:rsidRPr="00F07EF9">
              <w:rPr>
                <w:rFonts w:ascii="黑体" w:eastAsia="黑体" w:hAnsi="黑体"/>
                <w:color w:val="000000"/>
                <w:sz w:val="18"/>
                <w:szCs w:val="18"/>
              </w:rPr>
              <w:t>Pamiparib</w:t>
            </w:r>
            <w:proofErr w:type="spellEnd"/>
          </w:p>
        </w:tc>
        <w:tc>
          <w:tcPr>
            <w:tcW w:w="1052" w:type="dxa"/>
            <w:vAlign w:val="center"/>
          </w:tcPr>
          <w:p w14:paraId="78364E69" w14:textId="77777777" w:rsidR="007A5885" w:rsidRPr="00F07EF9" w:rsidRDefault="00EE1737">
            <w:pPr>
              <w:spacing w:line="280" w:lineRule="exact"/>
              <w:jc w:val="center"/>
              <w:rPr>
                <w:rFonts w:ascii="黑体" w:eastAsia="黑体" w:hAnsi="黑体"/>
                <w:color w:val="000000"/>
                <w:sz w:val="18"/>
                <w:szCs w:val="18"/>
              </w:rPr>
            </w:pPr>
            <w:r w:rsidRPr="00F07EF9">
              <w:rPr>
                <w:rFonts w:ascii="黑体" w:eastAsia="黑体" w:hAnsi="黑体"/>
                <w:color w:val="000000"/>
                <w:sz w:val="18"/>
                <w:szCs w:val="18"/>
              </w:rPr>
              <w:t>NMPA</w:t>
            </w:r>
          </w:p>
        </w:tc>
        <w:tc>
          <w:tcPr>
            <w:tcW w:w="995" w:type="dxa"/>
            <w:vAlign w:val="center"/>
          </w:tcPr>
          <w:p w14:paraId="566B054F"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hint="eastAsia"/>
                <w:color w:val="000000"/>
                <w:sz w:val="18"/>
                <w:szCs w:val="18"/>
              </w:rPr>
              <w:t>卵巢癌</w:t>
            </w:r>
          </w:p>
        </w:tc>
        <w:tc>
          <w:tcPr>
            <w:tcW w:w="4254" w:type="dxa"/>
            <w:shd w:val="clear" w:color="auto" w:fill="D6E3BC"/>
            <w:vAlign w:val="center"/>
          </w:tcPr>
          <w:p w14:paraId="62B78894"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hint="eastAsia"/>
                <w:color w:val="000000"/>
                <w:sz w:val="18"/>
                <w:szCs w:val="18"/>
              </w:rPr>
              <w:t>NMPA已批准帕</w:t>
            </w:r>
            <w:proofErr w:type="gramStart"/>
            <w:r w:rsidRPr="00F07EF9">
              <w:rPr>
                <w:rFonts w:ascii="黑体" w:eastAsia="黑体" w:hAnsi="黑体" w:hint="eastAsia"/>
                <w:color w:val="000000"/>
                <w:sz w:val="18"/>
                <w:szCs w:val="18"/>
              </w:rPr>
              <w:t>米帕利用</w:t>
            </w:r>
            <w:proofErr w:type="gramEnd"/>
            <w:r w:rsidRPr="00F07EF9">
              <w:rPr>
                <w:rFonts w:ascii="黑体" w:eastAsia="黑体" w:hAnsi="黑体" w:hint="eastAsia"/>
                <w:color w:val="000000"/>
                <w:sz w:val="18"/>
                <w:szCs w:val="18"/>
              </w:rPr>
              <w:t>于既往经过二线及以上化疗的伴有胚系BRCA(</w:t>
            </w:r>
            <w:proofErr w:type="spellStart"/>
            <w:r w:rsidRPr="00F07EF9">
              <w:rPr>
                <w:rFonts w:ascii="黑体" w:eastAsia="黑体" w:hAnsi="黑体" w:hint="eastAsia"/>
                <w:color w:val="000000"/>
                <w:sz w:val="18"/>
                <w:szCs w:val="18"/>
              </w:rPr>
              <w:t>gBRCA</w:t>
            </w:r>
            <w:proofErr w:type="spellEnd"/>
            <w:r w:rsidRPr="00F07EF9">
              <w:rPr>
                <w:rFonts w:ascii="黑体" w:eastAsia="黑体" w:hAnsi="黑体" w:hint="eastAsia"/>
                <w:color w:val="000000"/>
                <w:sz w:val="18"/>
                <w:szCs w:val="18"/>
              </w:rPr>
              <w:t>)突变的复发性晚期卵巢癌、输卵管癌或原发性腹膜癌患者的治疗。</w:t>
            </w:r>
          </w:p>
        </w:tc>
        <w:tc>
          <w:tcPr>
            <w:tcW w:w="2245" w:type="dxa"/>
            <w:shd w:val="clear" w:color="auto" w:fill="D6E3BC"/>
            <w:vAlign w:val="center"/>
          </w:tcPr>
          <w:p w14:paraId="35FF90A6"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BRCA变异（胚系）</w:t>
            </w:r>
          </w:p>
        </w:tc>
      </w:tr>
    </w:tbl>
    <w:p w14:paraId="13BA065C" w14:textId="77777777" w:rsidR="007A5885" w:rsidRPr="00F07EF9" w:rsidRDefault="00EE1737">
      <w:pPr>
        <w:spacing w:line="360" w:lineRule="auto"/>
        <w:ind w:firstLineChars="200" w:firstLine="360"/>
        <w:rPr>
          <w:rFonts w:ascii="黑体" w:eastAsia="黑体" w:hAnsi="黑体" w:cstheme="minorEastAsia"/>
          <w:sz w:val="18"/>
          <w:szCs w:val="18"/>
        </w:rPr>
      </w:pPr>
      <w:r w:rsidRPr="00F07EF9">
        <w:rPr>
          <w:rFonts w:ascii="黑体" w:eastAsia="黑体" w:hAnsi="黑体" w:cstheme="minorEastAsia" w:hint="eastAsia"/>
          <w:sz w:val="18"/>
          <w:szCs w:val="18"/>
        </w:rPr>
        <w:t>美国国家癌症综合网络（</w:t>
      </w:r>
      <w:r w:rsidRPr="00F07EF9">
        <w:rPr>
          <w:rFonts w:ascii="黑体" w:eastAsia="黑体" w:hAnsi="黑体"/>
          <w:sz w:val="18"/>
          <w:szCs w:val="18"/>
        </w:rPr>
        <w:t>National Comprehensive Cancer Network，NCCN</w:t>
      </w:r>
      <w:r w:rsidRPr="00F07EF9">
        <w:rPr>
          <w:rFonts w:ascii="黑体" w:eastAsia="黑体" w:hAnsi="黑体" w:cstheme="minorEastAsia" w:hint="eastAsia"/>
          <w:sz w:val="18"/>
          <w:szCs w:val="18"/>
        </w:rPr>
        <w:t>）、美国妇科肿瘤学会（</w:t>
      </w:r>
      <w:r w:rsidRPr="00F07EF9">
        <w:rPr>
          <w:rFonts w:ascii="黑体" w:eastAsia="黑体" w:hAnsi="黑体" w:hint="eastAsia"/>
          <w:sz w:val="18"/>
          <w:szCs w:val="18"/>
        </w:rPr>
        <w:t>Society of Gynecologic Oncology，SGO</w:t>
      </w:r>
      <w:r w:rsidRPr="00F07EF9">
        <w:rPr>
          <w:rFonts w:ascii="黑体" w:eastAsia="黑体" w:hAnsi="黑体" w:cstheme="minorEastAsia" w:hint="eastAsia"/>
          <w:sz w:val="18"/>
          <w:szCs w:val="18"/>
        </w:rPr>
        <w:t>）和英国国家卫生与临床优化研究所（</w:t>
      </w:r>
      <w:r w:rsidRPr="00F07EF9">
        <w:rPr>
          <w:rFonts w:ascii="黑体" w:eastAsia="黑体" w:hAnsi="黑体" w:hint="eastAsia"/>
          <w:sz w:val="18"/>
          <w:szCs w:val="18"/>
        </w:rPr>
        <w:t>National Institute for Health and Clinical Excellence，NICE</w:t>
      </w:r>
      <w:r w:rsidRPr="00F07EF9">
        <w:rPr>
          <w:rFonts w:ascii="黑体" w:eastAsia="黑体" w:hAnsi="黑体" w:cstheme="minorEastAsia" w:hint="eastAsia"/>
          <w:sz w:val="18"/>
          <w:szCs w:val="18"/>
        </w:rPr>
        <w:t>）等多个机构发布的临床指南明确要求晚期卵巢癌病人在奥拉帕利治疗前需先进行BRCA1基因和BRCA2基因突变检测</w:t>
      </w:r>
      <w:r w:rsidRPr="00F07EF9">
        <w:rPr>
          <w:rFonts w:ascii="黑体" w:eastAsia="黑体" w:hAnsi="黑体" w:cstheme="minorEastAsia" w:hint="eastAsia"/>
          <w:sz w:val="18"/>
          <w:szCs w:val="18"/>
          <w:vertAlign w:val="superscript"/>
        </w:rPr>
        <w:t>[16-17]</w:t>
      </w:r>
      <w:r w:rsidRPr="00F07EF9">
        <w:rPr>
          <w:rFonts w:ascii="黑体" w:eastAsia="黑体" w:hAnsi="黑体" w:cstheme="minorEastAsia" w:hint="eastAsia"/>
          <w:sz w:val="18"/>
          <w:szCs w:val="18"/>
        </w:rPr>
        <w:t>。</w:t>
      </w:r>
    </w:p>
    <w:p w14:paraId="6292AB0C" w14:textId="77777777" w:rsidR="007A5885" w:rsidRPr="00F07EF9" w:rsidRDefault="00EE1737">
      <w:pPr>
        <w:numPr>
          <w:ilvl w:val="0"/>
          <w:numId w:val="7"/>
        </w:numPr>
        <w:spacing w:line="360" w:lineRule="auto"/>
        <w:ind w:firstLine="66"/>
        <w:rPr>
          <w:rFonts w:ascii="黑体" w:eastAsia="黑体" w:hAnsi="黑体" w:cstheme="minorEastAsia"/>
          <w:sz w:val="18"/>
          <w:szCs w:val="18"/>
          <w:u w:val="single"/>
        </w:rPr>
      </w:pPr>
      <w:r w:rsidRPr="00F07EF9">
        <w:rPr>
          <w:rFonts w:ascii="黑体" w:eastAsia="黑体" w:hAnsi="黑体" w:cstheme="minorEastAsia" w:hint="eastAsia"/>
          <w:sz w:val="18"/>
          <w:szCs w:val="18"/>
          <w:u w:val="single"/>
        </w:rPr>
        <w:t>BRCA1基因和BRCA2基因突变状态指导乳腺癌和卵巢癌患者化疗方案制定。</w:t>
      </w:r>
    </w:p>
    <w:p w14:paraId="2FB8CAF8" w14:textId="77777777" w:rsidR="007A5885" w:rsidRPr="00F07EF9" w:rsidRDefault="00EE1737">
      <w:pPr>
        <w:spacing w:line="360" w:lineRule="auto"/>
        <w:ind w:firstLineChars="200" w:firstLine="360"/>
        <w:rPr>
          <w:rFonts w:ascii="黑体" w:eastAsia="黑体" w:hAnsi="黑体" w:cstheme="minorEastAsia"/>
          <w:sz w:val="18"/>
          <w:szCs w:val="18"/>
        </w:rPr>
      </w:pPr>
      <w:r w:rsidRPr="00F07EF9">
        <w:rPr>
          <w:rFonts w:ascii="黑体" w:eastAsia="黑体" w:hAnsi="黑体" w:cstheme="minorEastAsia" w:hint="eastAsia"/>
          <w:sz w:val="18"/>
          <w:szCs w:val="18"/>
        </w:rPr>
        <w:t>对于化疗药物治疗，BRCA1基因或BRCA2基因突变的肿瘤对于DNA损伤类化疗药物（铂类和</w:t>
      </w:r>
      <w:proofErr w:type="gramStart"/>
      <w:r w:rsidRPr="00F07EF9">
        <w:rPr>
          <w:rFonts w:ascii="黑体" w:eastAsia="黑体" w:hAnsi="黑体" w:cstheme="minorEastAsia" w:hint="eastAsia"/>
          <w:sz w:val="18"/>
          <w:szCs w:val="18"/>
        </w:rPr>
        <w:t>蒽</w:t>
      </w:r>
      <w:proofErr w:type="gramEnd"/>
      <w:r w:rsidRPr="00F07EF9">
        <w:rPr>
          <w:rFonts w:ascii="黑体" w:eastAsia="黑体" w:hAnsi="黑体" w:cstheme="minorEastAsia" w:hint="eastAsia"/>
          <w:sz w:val="18"/>
          <w:szCs w:val="18"/>
        </w:rPr>
        <w:t>环类）</w:t>
      </w:r>
    </w:p>
    <w:p w14:paraId="5F4F5D3D" w14:textId="77777777" w:rsidR="007A5885" w:rsidRPr="00F07EF9" w:rsidRDefault="00EE1737">
      <w:pPr>
        <w:spacing w:line="360" w:lineRule="auto"/>
        <w:rPr>
          <w:rFonts w:ascii="黑体" w:eastAsia="黑体" w:hAnsi="黑体" w:cstheme="minorEastAsia"/>
          <w:sz w:val="18"/>
          <w:szCs w:val="18"/>
        </w:rPr>
      </w:pPr>
      <w:r w:rsidRPr="00F07EF9">
        <w:rPr>
          <w:rFonts w:ascii="黑体" w:eastAsia="黑体" w:hAnsi="黑体" w:cstheme="minorEastAsia" w:hint="eastAsia"/>
          <w:sz w:val="18"/>
          <w:szCs w:val="18"/>
        </w:rPr>
        <w:t>更为敏感</w:t>
      </w:r>
      <w:r w:rsidRPr="00F07EF9">
        <w:rPr>
          <w:rFonts w:ascii="黑体" w:eastAsia="黑体" w:hAnsi="黑体" w:cstheme="minorEastAsia" w:hint="eastAsia"/>
          <w:sz w:val="18"/>
          <w:szCs w:val="18"/>
          <w:vertAlign w:val="superscript"/>
        </w:rPr>
        <w:t>[18]</w:t>
      </w:r>
      <w:r w:rsidRPr="00F07EF9">
        <w:rPr>
          <w:rFonts w:ascii="黑体" w:eastAsia="黑体" w:hAnsi="黑体" w:cstheme="minorEastAsia" w:hint="eastAsia"/>
          <w:sz w:val="18"/>
          <w:szCs w:val="18"/>
        </w:rPr>
        <w:t>，而</w:t>
      </w:r>
      <w:proofErr w:type="gramStart"/>
      <w:r w:rsidRPr="00F07EF9">
        <w:rPr>
          <w:rFonts w:ascii="黑体" w:eastAsia="黑体" w:hAnsi="黑体" w:cstheme="minorEastAsia" w:hint="eastAsia"/>
          <w:sz w:val="18"/>
          <w:szCs w:val="18"/>
        </w:rPr>
        <w:t>对于促</w:t>
      </w:r>
      <w:proofErr w:type="gramEnd"/>
      <w:r w:rsidRPr="00F07EF9">
        <w:rPr>
          <w:rFonts w:ascii="黑体" w:eastAsia="黑体" w:hAnsi="黑体" w:cstheme="minorEastAsia" w:hint="eastAsia"/>
          <w:sz w:val="18"/>
          <w:szCs w:val="18"/>
        </w:rPr>
        <w:t>微管聚合化疗药物（紫杉类）则无效</w:t>
      </w:r>
      <w:r w:rsidRPr="00F07EF9">
        <w:rPr>
          <w:rFonts w:ascii="黑体" w:eastAsia="黑体" w:hAnsi="黑体" w:cstheme="minorEastAsia" w:hint="eastAsia"/>
          <w:sz w:val="18"/>
          <w:szCs w:val="18"/>
          <w:vertAlign w:val="superscript"/>
        </w:rPr>
        <w:t>[19-21]</w:t>
      </w:r>
      <w:r w:rsidRPr="00F07EF9">
        <w:rPr>
          <w:rFonts w:ascii="黑体" w:eastAsia="黑体" w:hAnsi="黑体" w:cstheme="minorEastAsia" w:hint="eastAsia"/>
          <w:sz w:val="18"/>
          <w:szCs w:val="18"/>
        </w:rPr>
        <w:t>。在新辅助治疗的临床研究中发现</w:t>
      </w:r>
      <w:r w:rsidRPr="00F07EF9">
        <w:rPr>
          <w:rFonts w:ascii="黑体" w:eastAsia="黑体" w:hAnsi="黑体" w:cstheme="minorEastAsia" w:hint="eastAsia"/>
          <w:sz w:val="18"/>
          <w:szCs w:val="18"/>
          <w:vertAlign w:val="superscript"/>
        </w:rPr>
        <w:t>[22]</w:t>
      </w:r>
      <w:r w:rsidRPr="00F07EF9">
        <w:rPr>
          <w:rFonts w:ascii="黑体" w:eastAsia="黑体" w:hAnsi="黑体" w:cstheme="minorEastAsia" w:hint="eastAsia"/>
          <w:sz w:val="18"/>
          <w:szCs w:val="18"/>
        </w:rPr>
        <w:t>，BRCA1基因突变患者对</w:t>
      </w:r>
      <w:proofErr w:type="gramStart"/>
      <w:r w:rsidRPr="00F07EF9">
        <w:rPr>
          <w:rFonts w:ascii="黑体" w:eastAsia="黑体" w:hAnsi="黑体" w:cstheme="minorEastAsia" w:hint="eastAsia"/>
          <w:sz w:val="18"/>
          <w:szCs w:val="18"/>
        </w:rPr>
        <w:t>顺铂治疗</w:t>
      </w:r>
      <w:proofErr w:type="gramEnd"/>
      <w:r w:rsidRPr="00F07EF9">
        <w:rPr>
          <w:rFonts w:ascii="黑体" w:eastAsia="黑体" w:hAnsi="黑体" w:cstheme="minorEastAsia" w:hint="eastAsia"/>
          <w:sz w:val="18"/>
          <w:szCs w:val="18"/>
        </w:rPr>
        <w:t>的病理完全缓解率（</w:t>
      </w:r>
      <w:r w:rsidRPr="00F07EF9">
        <w:rPr>
          <w:rFonts w:ascii="黑体" w:eastAsia="黑体" w:hAnsi="黑体" w:hint="eastAsia"/>
          <w:sz w:val="18"/>
          <w:szCs w:val="18"/>
        </w:rPr>
        <w:t>Pathological Complete Response，</w:t>
      </w:r>
      <w:proofErr w:type="spellStart"/>
      <w:r w:rsidRPr="00F07EF9">
        <w:rPr>
          <w:rFonts w:ascii="黑体" w:eastAsia="黑体" w:hAnsi="黑体" w:hint="eastAsia"/>
          <w:sz w:val="18"/>
          <w:szCs w:val="18"/>
        </w:rPr>
        <w:t>pCR</w:t>
      </w:r>
      <w:proofErr w:type="spellEnd"/>
      <w:r w:rsidRPr="00F07EF9">
        <w:rPr>
          <w:rFonts w:ascii="黑体" w:eastAsia="黑体" w:hAnsi="黑体" w:cstheme="minorEastAsia" w:hint="eastAsia"/>
          <w:sz w:val="18"/>
          <w:szCs w:val="18"/>
        </w:rPr>
        <w:t>）达83%，而对紫杉类药物治疗的</w:t>
      </w:r>
      <w:proofErr w:type="spellStart"/>
      <w:r w:rsidRPr="00F07EF9">
        <w:rPr>
          <w:rFonts w:ascii="黑体" w:eastAsia="黑体" w:hAnsi="黑体" w:cstheme="minorEastAsia" w:hint="eastAsia"/>
          <w:sz w:val="18"/>
          <w:szCs w:val="18"/>
        </w:rPr>
        <w:t>pCR</w:t>
      </w:r>
      <w:proofErr w:type="spellEnd"/>
      <w:r w:rsidRPr="00F07EF9">
        <w:rPr>
          <w:rFonts w:ascii="黑体" w:eastAsia="黑体" w:hAnsi="黑体" w:cstheme="minorEastAsia" w:hint="eastAsia"/>
          <w:sz w:val="18"/>
          <w:szCs w:val="18"/>
        </w:rPr>
        <w:t>仅为8%。</w:t>
      </w:r>
    </w:p>
    <w:p w14:paraId="02B8E280" w14:textId="77777777" w:rsidR="007A5885" w:rsidRPr="00F07EF9" w:rsidRDefault="00EE1737">
      <w:pPr>
        <w:numPr>
          <w:ilvl w:val="0"/>
          <w:numId w:val="7"/>
        </w:numPr>
        <w:spacing w:line="360" w:lineRule="auto"/>
        <w:ind w:firstLine="66"/>
        <w:rPr>
          <w:rFonts w:ascii="黑体" w:eastAsia="黑体" w:hAnsi="黑体" w:cstheme="minorEastAsia"/>
          <w:sz w:val="18"/>
          <w:szCs w:val="18"/>
          <w:u w:val="single"/>
        </w:rPr>
      </w:pPr>
      <w:r w:rsidRPr="00F07EF9">
        <w:rPr>
          <w:rFonts w:ascii="黑体" w:eastAsia="黑体" w:hAnsi="黑体" w:cstheme="minorEastAsia" w:hint="eastAsia"/>
          <w:sz w:val="18"/>
          <w:szCs w:val="18"/>
          <w:u w:val="single"/>
        </w:rPr>
        <w:t>BRCA1基因和BRCA2基因突变状态还可以指导手术方案制定。</w:t>
      </w:r>
    </w:p>
    <w:p w14:paraId="09D60D36" w14:textId="77777777" w:rsidR="007A5885" w:rsidRPr="00F07EF9" w:rsidRDefault="00EE1737">
      <w:pPr>
        <w:spacing w:line="360" w:lineRule="auto"/>
        <w:ind w:firstLineChars="200" w:firstLine="360"/>
        <w:rPr>
          <w:rFonts w:ascii="黑体" w:eastAsia="黑体" w:hAnsi="黑体" w:cstheme="minorEastAsia"/>
          <w:sz w:val="18"/>
          <w:szCs w:val="18"/>
        </w:rPr>
      </w:pPr>
      <w:r w:rsidRPr="00F07EF9">
        <w:rPr>
          <w:rFonts w:ascii="黑体" w:eastAsia="黑体" w:hAnsi="黑体" w:cstheme="minorEastAsia" w:hint="eastAsia"/>
          <w:sz w:val="18"/>
          <w:szCs w:val="18"/>
        </w:rPr>
        <w:t>含有BRCA1基因和BRCA2基因突变的乳腺癌和卵巢癌患者更容易出现多发病灶和复发转移，因此欧洲肿瘤内科学会（</w:t>
      </w:r>
      <w:r w:rsidRPr="00F07EF9">
        <w:rPr>
          <w:rFonts w:ascii="黑体" w:eastAsia="黑体" w:hAnsi="黑体" w:hint="eastAsia"/>
          <w:sz w:val="18"/>
          <w:szCs w:val="18"/>
        </w:rPr>
        <w:t xml:space="preserve">The </w:t>
      </w:r>
      <w:r w:rsidRPr="00F07EF9">
        <w:rPr>
          <w:rFonts w:ascii="黑体" w:eastAsia="黑体" w:hAnsi="黑体" w:hint="eastAsia"/>
          <w:sz w:val="18"/>
          <w:szCs w:val="18"/>
        </w:rPr>
        <w:lastRenderedPageBreak/>
        <w:t>European Society for Medical Oncology，EMSO</w:t>
      </w:r>
      <w:r w:rsidRPr="00F07EF9">
        <w:rPr>
          <w:rFonts w:ascii="黑体" w:eastAsia="黑体" w:hAnsi="黑体" w:cstheme="minorEastAsia" w:hint="eastAsia"/>
          <w:sz w:val="18"/>
          <w:szCs w:val="18"/>
        </w:rPr>
        <w:t>）发布的临床指南建议，对于BRCA1基因和BRCA2基因突变的患者，应考虑全切代替局部手术的方案，以提高预后和生活质量。</w:t>
      </w:r>
    </w:p>
    <w:p w14:paraId="73C599BF" w14:textId="3E0E5BF5" w:rsidR="007A5885" w:rsidRPr="00F07EF9" w:rsidRDefault="00EE1737" w:rsidP="008C6431">
      <w:pPr>
        <w:pStyle w:val="ae"/>
        <w:numPr>
          <w:ilvl w:val="0"/>
          <w:numId w:val="10"/>
        </w:numPr>
        <w:spacing w:line="500" w:lineRule="exact"/>
        <w:ind w:firstLineChars="0"/>
        <w:rPr>
          <w:rFonts w:ascii="黑体" w:eastAsia="黑体" w:hAnsi="黑体"/>
          <w:b/>
        </w:rPr>
      </w:pPr>
      <w:r w:rsidRPr="00F07EF9">
        <w:rPr>
          <w:rFonts w:ascii="黑体" w:eastAsia="黑体" w:hAnsi="黑体" w:hint="eastAsia"/>
          <w:b/>
        </w:rPr>
        <w:t>检测区域涵盖48个外显子等相关区域共计超1000个脱氧核糖核酸热点突变</w:t>
      </w:r>
    </w:p>
    <w:tbl>
      <w:tblPr>
        <w:tblStyle w:val="aa"/>
        <w:tblW w:w="8993" w:type="dxa"/>
        <w:jc w:val="center"/>
        <w:tblLayout w:type="fixed"/>
        <w:tblLook w:val="04A0" w:firstRow="1" w:lastRow="0" w:firstColumn="1" w:lastColumn="0" w:noHBand="0" w:noVBand="1"/>
      </w:tblPr>
      <w:tblGrid>
        <w:gridCol w:w="1675"/>
        <w:gridCol w:w="3027"/>
        <w:gridCol w:w="1852"/>
        <w:gridCol w:w="2439"/>
      </w:tblGrid>
      <w:tr w:rsidR="007A5885" w:rsidRPr="00F07EF9" w14:paraId="49AAFEC4" w14:textId="77777777">
        <w:trPr>
          <w:trHeight w:val="379"/>
          <w:jc w:val="center"/>
        </w:trPr>
        <w:tc>
          <w:tcPr>
            <w:tcW w:w="1675" w:type="dxa"/>
            <w:shd w:val="clear" w:color="auto" w:fill="00863C"/>
          </w:tcPr>
          <w:p w14:paraId="7EA83001" w14:textId="77777777" w:rsidR="007A5885" w:rsidRPr="00F07EF9" w:rsidRDefault="00EE1737">
            <w:pPr>
              <w:jc w:val="center"/>
              <w:rPr>
                <w:rFonts w:ascii="黑体" w:eastAsia="黑体" w:hAnsi="黑体"/>
                <w:b/>
                <w:bCs/>
                <w:sz w:val="18"/>
                <w:szCs w:val="18"/>
              </w:rPr>
            </w:pPr>
            <w:r w:rsidRPr="00F07EF9">
              <w:rPr>
                <w:rFonts w:ascii="黑体" w:eastAsia="黑体" w:hAnsi="黑体"/>
                <w:b/>
                <w:bCs/>
                <w:sz w:val="18"/>
                <w:szCs w:val="18"/>
              </w:rPr>
              <w:t>基因</w:t>
            </w:r>
          </w:p>
        </w:tc>
        <w:tc>
          <w:tcPr>
            <w:tcW w:w="3027" w:type="dxa"/>
            <w:shd w:val="clear" w:color="auto" w:fill="00863C"/>
          </w:tcPr>
          <w:p w14:paraId="1546A28F" w14:textId="77777777" w:rsidR="007A5885" w:rsidRPr="00F07EF9" w:rsidRDefault="00EE1737">
            <w:pPr>
              <w:jc w:val="center"/>
              <w:rPr>
                <w:rFonts w:ascii="黑体" w:eastAsia="黑体" w:hAnsi="黑体"/>
                <w:b/>
                <w:bCs/>
                <w:sz w:val="18"/>
                <w:szCs w:val="18"/>
              </w:rPr>
            </w:pPr>
            <w:r w:rsidRPr="00F07EF9">
              <w:rPr>
                <w:rFonts w:ascii="黑体" w:eastAsia="黑体" w:hAnsi="黑体"/>
                <w:b/>
                <w:bCs/>
                <w:sz w:val="18"/>
                <w:szCs w:val="18"/>
              </w:rPr>
              <w:t>区域</w:t>
            </w:r>
          </w:p>
        </w:tc>
        <w:tc>
          <w:tcPr>
            <w:tcW w:w="1852" w:type="dxa"/>
            <w:shd w:val="clear" w:color="auto" w:fill="00863C"/>
          </w:tcPr>
          <w:p w14:paraId="51D6F5BB" w14:textId="77777777" w:rsidR="007A5885" w:rsidRPr="00F07EF9" w:rsidRDefault="00EE1737">
            <w:pPr>
              <w:jc w:val="center"/>
              <w:rPr>
                <w:rFonts w:ascii="黑体" w:eastAsia="黑体" w:hAnsi="黑体"/>
                <w:b/>
                <w:bCs/>
                <w:sz w:val="18"/>
                <w:szCs w:val="18"/>
              </w:rPr>
            </w:pPr>
            <w:r w:rsidRPr="00F07EF9">
              <w:rPr>
                <w:rFonts w:ascii="黑体" w:eastAsia="黑体" w:hAnsi="黑体"/>
                <w:b/>
                <w:bCs/>
                <w:sz w:val="18"/>
                <w:szCs w:val="18"/>
              </w:rPr>
              <w:t>基因</w:t>
            </w:r>
          </w:p>
        </w:tc>
        <w:tc>
          <w:tcPr>
            <w:tcW w:w="2439" w:type="dxa"/>
            <w:shd w:val="clear" w:color="auto" w:fill="00863C"/>
          </w:tcPr>
          <w:p w14:paraId="3E9DE019" w14:textId="77777777" w:rsidR="007A5885" w:rsidRPr="00F07EF9" w:rsidRDefault="00EE1737">
            <w:pPr>
              <w:jc w:val="center"/>
              <w:rPr>
                <w:rFonts w:ascii="黑体" w:eastAsia="黑体" w:hAnsi="黑体"/>
                <w:b/>
                <w:bCs/>
                <w:sz w:val="18"/>
                <w:szCs w:val="18"/>
              </w:rPr>
            </w:pPr>
            <w:r w:rsidRPr="00F07EF9">
              <w:rPr>
                <w:rFonts w:ascii="黑体" w:eastAsia="黑体" w:hAnsi="黑体"/>
                <w:b/>
                <w:bCs/>
                <w:sz w:val="18"/>
                <w:szCs w:val="18"/>
              </w:rPr>
              <w:t>区域</w:t>
            </w:r>
          </w:p>
        </w:tc>
      </w:tr>
      <w:tr w:rsidR="007A5885" w:rsidRPr="00F07EF9" w14:paraId="4B021A31" w14:textId="77777777">
        <w:trPr>
          <w:jc w:val="center"/>
        </w:trPr>
        <w:tc>
          <w:tcPr>
            <w:tcW w:w="1675" w:type="dxa"/>
          </w:tcPr>
          <w:p w14:paraId="3FFC7D52"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54607DA4"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w:t>
            </w:r>
          </w:p>
        </w:tc>
        <w:tc>
          <w:tcPr>
            <w:tcW w:w="1852" w:type="dxa"/>
          </w:tcPr>
          <w:p w14:paraId="14C0E807"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47921A27"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w:t>
            </w:r>
          </w:p>
        </w:tc>
      </w:tr>
      <w:tr w:rsidR="007A5885" w:rsidRPr="00F07EF9" w14:paraId="4FD0861D" w14:textId="77777777">
        <w:trPr>
          <w:jc w:val="center"/>
        </w:trPr>
        <w:tc>
          <w:tcPr>
            <w:tcW w:w="1675" w:type="dxa"/>
          </w:tcPr>
          <w:p w14:paraId="2AB3A357"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488E1CC4"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exon3</w:t>
            </w:r>
          </w:p>
        </w:tc>
        <w:tc>
          <w:tcPr>
            <w:tcW w:w="1852" w:type="dxa"/>
          </w:tcPr>
          <w:p w14:paraId="0EF27515"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06824CFF"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exon3</w:t>
            </w:r>
          </w:p>
        </w:tc>
      </w:tr>
      <w:tr w:rsidR="007A5885" w:rsidRPr="00F07EF9" w14:paraId="689B69DA" w14:textId="77777777">
        <w:trPr>
          <w:jc w:val="center"/>
        </w:trPr>
        <w:tc>
          <w:tcPr>
            <w:tcW w:w="1675" w:type="dxa"/>
          </w:tcPr>
          <w:p w14:paraId="0DB5D836"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143442A5"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exon5</w:t>
            </w:r>
          </w:p>
        </w:tc>
        <w:tc>
          <w:tcPr>
            <w:tcW w:w="1852" w:type="dxa"/>
          </w:tcPr>
          <w:p w14:paraId="33ED822B"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39A77760"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exon4</w:t>
            </w:r>
          </w:p>
        </w:tc>
      </w:tr>
      <w:tr w:rsidR="007A5885" w:rsidRPr="00F07EF9" w14:paraId="64B2B39A" w14:textId="77777777">
        <w:trPr>
          <w:jc w:val="center"/>
        </w:trPr>
        <w:tc>
          <w:tcPr>
            <w:tcW w:w="1675" w:type="dxa"/>
          </w:tcPr>
          <w:p w14:paraId="2D38B114"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72EE20C8"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exon6</w:t>
            </w:r>
          </w:p>
        </w:tc>
        <w:tc>
          <w:tcPr>
            <w:tcW w:w="1852" w:type="dxa"/>
          </w:tcPr>
          <w:p w14:paraId="346C94AA"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449008E9"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exon5</w:t>
            </w:r>
          </w:p>
        </w:tc>
      </w:tr>
      <w:tr w:rsidR="007A5885" w:rsidRPr="00F07EF9" w14:paraId="63AB87E9" w14:textId="77777777">
        <w:trPr>
          <w:jc w:val="center"/>
        </w:trPr>
        <w:tc>
          <w:tcPr>
            <w:tcW w:w="1675" w:type="dxa"/>
          </w:tcPr>
          <w:p w14:paraId="36A0F66F"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581AD1D8"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exon7</w:t>
            </w:r>
          </w:p>
        </w:tc>
        <w:tc>
          <w:tcPr>
            <w:tcW w:w="1852" w:type="dxa"/>
          </w:tcPr>
          <w:p w14:paraId="17F13D4A"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1CC8EFFD"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exon6</w:t>
            </w:r>
          </w:p>
        </w:tc>
      </w:tr>
      <w:tr w:rsidR="007A5885" w:rsidRPr="00F07EF9" w14:paraId="5D53C547" w14:textId="77777777">
        <w:trPr>
          <w:jc w:val="center"/>
        </w:trPr>
        <w:tc>
          <w:tcPr>
            <w:tcW w:w="1675" w:type="dxa"/>
          </w:tcPr>
          <w:p w14:paraId="4689EF07"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34A3C346"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exon8</w:t>
            </w:r>
          </w:p>
        </w:tc>
        <w:tc>
          <w:tcPr>
            <w:tcW w:w="1852" w:type="dxa"/>
          </w:tcPr>
          <w:p w14:paraId="09872535"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20AB0E64"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exon7</w:t>
            </w:r>
          </w:p>
        </w:tc>
      </w:tr>
      <w:tr w:rsidR="007A5885" w:rsidRPr="00F07EF9" w14:paraId="6AF25C26" w14:textId="77777777">
        <w:trPr>
          <w:jc w:val="center"/>
        </w:trPr>
        <w:tc>
          <w:tcPr>
            <w:tcW w:w="1675" w:type="dxa"/>
          </w:tcPr>
          <w:p w14:paraId="71C42269"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0C690C63"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exon9</w:t>
            </w:r>
          </w:p>
        </w:tc>
        <w:tc>
          <w:tcPr>
            <w:tcW w:w="1852" w:type="dxa"/>
          </w:tcPr>
          <w:p w14:paraId="350CD75B"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48AE8A09"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exon8</w:t>
            </w:r>
          </w:p>
        </w:tc>
      </w:tr>
      <w:tr w:rsidR="007A5885" w:rsidRPr="00F07EF9" w14:paraId="4F104B2C" w14:textId="77777777">
        <w:trPr>
          <w:jc w:val="center"/>
        </w:trPr>
        <w:tc>
          <w:tcPr>
            <w:tcW w:w="1675" w:type="dxa"/>
          </w:tcPr>
          <w:p w14:paraId="6EC618AF"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40ADED95"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exon10</w:t>
            </w:r>
          </w:p>
        </w:tc>
        <w:tc>
          <w:tcPr>
            <w:tcW w:w="1852" w:type="dxa"/>
          </w:tcPr>
          <w:p w14:paraId="6B803848"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30FC031D"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exon9</w:t>
            </w:r>
          </w:p>
        </w:tc>
      </w:tr>
      <w:tr w:rsidR="007A5885" w:rsidRPr="00F07EF9" w14:paraId="0E28A8A3" w14:textId="77777777">
        <w:trPr>
          <w:jc w:val="center"/>
        </w:trPr>
        <w:tc>
          <w:tcPr>
            <w:tcW w:w="1675" w:type="dxa"/>
          </w:tcPr>
          <w:p w14:paraId="3F20B672"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6503F69F"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exon11</w:t>
            </w:r>
          </w:p>
        </w:tc>
        <w:tc>
          <w:tcPr>
            <w:tcW w:w="1852" w:type="dxa"/>
          </w:tcPr>
          <w:p w14:paraId="64192F57"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353A06EE"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exon10</w:t>
            </w:r>
          </w:p>
        </w:tc>
      </w:tr>
      <w:tr w:rsidR="007A5885" w:rsidRPr="00F07EF9" w14:paraId="1DCABB3B" w14:textId="77777777">
        <w:trPr>
          <w:jc w:val="center"/>
        </w:trPr>
        <w:tc>
          <w:tcPr>
            <w:tcW w:w="1675" w:type="dxa"/>
          </w:tcPr>
          <w:p w14:paraId="48DA3654"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7663086F"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exon12</w:t>
            </w:r>
          </w:p>
        </w:tc>
        <w:tc>
          <w:tcPr>
            <w:tcW w:w="1852" w:type="dxa"/>
          </w:tcPr>
          <w:p w14:paraId="504774F2"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605E5409"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exon11</w:t>
            </w:r>
          </w:p>
        </w:tc>
      </w:tr>
      <w:tr w:rsidR="007A5885" w:rsidRPr="00F07EF9" w14:paraId="6F8069C7" w14:textId="77777777">
        <w:trPr>
          <w:jc w:val="center"/>
        </w:trPr>
        <w:tc>
          <w:tcPr>
            <w:tcW w:w="1675" w:type="dxa"/>
          </w:tcPr>
          <w:p w14:paraId="057D97BC"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3E32BDD8"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exon13</w:t>
            </w:r>
          </w:p>
        </w:tc>
        <w:tc>
          <w:tcPr>
            <w:tcW w:w="1852" w:type="dxa"/>
          </w:tcPr>
          <w:p w14:paraId="3BA9EA4D"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008E55DB"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exon12</w:t>
            </w:r>
          </w:p>
        </w:tc>
      </w:tr>
      <w:tr w:rsidR="007A5885" w:rsidRPr="00F07EF9" w14:paraId="252857F6" w14:textId="77777777">
        <w:trPr>
          <w:jc w:val="center"/>
        </w:trPr>
        <w:tc>
          <w:tcPr>
            <w:tcW w:w="1675" w:type="dxa"/>
          </w:tcPr>
          <w:p w14:paraId="2C66F27A"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04710904"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exon14</w:t>
            </w:r>
          </w:p>
        </w:tc>
        <w:tc>
          <w:tcPr>
            <w:tcW w:w="1852" w:type="dxa"/>
          </w:tcPr>
          <w:p w14:paraId="7F7397FF"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109AFEA9"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exon13</w:t>
            </w:r>
          </w:p>
        </w:tc>
      </w:tr>
      <w:tr w:rsidR="007A5885" w:rsidRPr="00F07EF9" w14:paraId="15CF919C" w14:textId="77777777">
        <w:trPr>
          <w:jc w:val="center"/>
        </w:trPr>
        <w:tc>
          <w:tcPr>
            <w:tcW w:w="1675" w:type="dxa"/>
          </w:tcPr>
          <w:p w14:paraId="17C3458C"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394FC2C8"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exon15</w:t>
            </w:r>
          </w:p>
        </w:tc>
        <w:tc>
          <w:tcPr>
            <w:tcW w:w="1852" w:type="dxa"/>
          </w:tcPr>
          <w:p w14:paraId="43F051F7"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75854C5D"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exon14</w:t>
            </w:r>
          </w:p>
        </w:tc>
      </w:tr>
      <w:tr w:rsidR="007A5885" w:rsidRPr="00F07EF9" w14:paraId="1F7BA2F3" w14:textId="77777777">
        <w:trPr>
          <w:jc w:val="center"/>
        </w:trPr>
        <w:tc>
          <w:tcPr>
            <w:tcW w:w="1675" w:type="dxa"/>
          </w:tcPr>
          <w:p w14:paraId="5711D108"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618D050F"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exon16</w:t>
            </w:r>
          </w:p>
        </w:tc>
        <w:tc>
          <w:tcPr>
            <w:tcW w:w="1852" w:type="dxa"/>
          </w:tcPr>
          <w:p w14:paraId="7A07F287"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1DF01C55"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exon15</w:t>
            </w:r>
          </w:p>
        </w:tc>
      </w:tr>
      <w:tr w:rsidR="007A5885" w:rsidRPr="00F07EF9" w14:paraId="0D9F8905" w14:textId="77777777">
        <w:trPr>
          <w:jc w:val="center"/>
        </w:trPr>
        <w:tc>
          <w:tcPr>
            <w:tcW w:w="1675" w:type="dxa"/>
          </w:tcPr>
          <w:p w14:paraId="65271559"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276AE5B4"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exon17</w:t>
            </w:r>
          </w:p>
        </w:tc>
        <w:tc>
          <w:tcPr>
            <w:tcW w:w="1852" w:type="dxa"/>
          </w:tcPr>
          <w:p w14:paraId="4AFAF338"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18519A77"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exon16</w:t>
            </w:r>
          </w:p>
        </w:tc>
      </w:tr>
      <w:tr w:rsidR="007A5885" w:rsidRPr="00F07EF9" w14:paraId="786F65B3" w14:textId="77777777">
        <w:trPr>
          <w:jc w:val="center"/>
        </w:trPr>
        <w:tc>
          <w:tcPr>
            <w:tcW w:w="1675" w:type="dxa"/>
          </w:tcPr>
          <w:p w14:paraId="3C584ABA"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2237871B"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exon18</w:t>
            </w:r>
          </w:p>
        </w:tc>
        <w:tc>
          <w:tcPr>
            <w:tcW w:w="1852" w:type="dxa"/>
          </w:tcPr>
          <w:p w14:paraId="4746DFDD"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0506FEF3"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exon17</w:t>
            </w:r>
          </w:p>
        </w:tc>
      </w:tr>
      <w:tr w:rsidR="007A5885" w:rsidRPr="00F07EF9" w14:paraId="524DD63F" w14:textId="77777777">
        <w:trPr>
          <w:jc w:val="center"/>
        </w:trPr>
        <w:tc>
          <w:tcPr>
            <w:tcW w:w="1675" w:type="dxa"/>
          </w:tcPr>
          <w:p w14:paraId="649D716C"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07151D92"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exon19</w:t>
            </w:r>
          </w:p>
        </w:tc>
        <w:tc>
          <w:tcPr>
            <w:tcW w:w="1852" w:type="dxa"/>
          </w:tcPr>
          <w:p w14:paraId="501C1BA4"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615D45DB"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exon18</w:t>
            </w:r>
          </w:p>
        </w:tc>
      </w:tr>
      <w:tr w:rsidR="007A5885" w:rsidRPr="00F07EF9" w14:paraId="2AD27228" w14:textId="77777777">
        <w:trPr>
          <w:jc w:val="center"/>
        </w:trPr>
        <w:tc>
          <w:tcPr>
            <w:tcW w:w="1675" w:type="dxa"/>
          </w:tcPr>
          <w:p w14:paraId="0F211A1D"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03F37B3E"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exon20</w:t>
            </w:r>
          </w:p>
        </w:tc>
        <w:tc>
          <w:tcPr>
            <w:tcW w:w="1852" w:type="dxa"/>
          </w:tcPr>
          <w:p w14:paraId="2ECBAF8C"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571A6646"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exon19</w:t>
            </w:r>
          </w:p>
        </w:tc>
      </w:tr>
      <w:tr w:rsidR="007A5885" w:rsidRPr="00F07EF9" w14:paraId="031D55DF" w14:textId="77777777">
        <w:trPr>
          <w:jc w:val="center"/>
        </w:trPr>
        <w:tc>
          <w:tcPr>
            <w:tcW w:w="1675" w:type="dxa"/>
          </w:tcPr>
          <w:p w14:paraId="6672437E"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4894263E"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exon21</w:t>
            </w:r>
          </w:p>
        </w:tc>
        <w:tc>
          <w:tcPr>
            <w:tcW w:w="1852" w:type="dxa"/>
          </w:tcPr>
          <w:p w14:paraId="768C00D2"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7408727F"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exon20</w:t>
            </w:r>
          </w:p>
        </w:tc>
      </w:tr>
      <w:tr w:rsidR="007A5885" w:rsidRPr="00F07EF9" w14:paraId="7AFF36E6" w14:textId="77777777">
        <w:trPr>
          <w:jc w:val="center"/>
        </w:trPr>
        <w:tc>
          <w:tcPr>
            <w:tcW w:w="1675" w:type="dxa"/>
          </w:tcPr>
          <w:p w14:paraId="1773F680"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56C43F9A"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exon22</w:t>
            </w:r>
          </w:p>
        </w:tc>
        <w:tc>
          <w:tcPr>
            <w:tcW w:w="1852" w:type="dxa"/>
          </w:tcPr>
          <w:p w14:paraId="41C8E324"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52BEC101"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exon21</w:t>
            </w:r>
          </w:p>
        </w:tc>
      </w:tr>
      <w:tr w:rsidR="007A5885" w:rsidRPr="00F07EF9" w14:paraId="26A42356" w14:textId="77777777">
        <w:trPr>
          <w:jc w:val="center"/>
        </w:trPr>
        <w:tc>
          <w:tcPr>
            <w:tcW w:w="1675" w:type="dxa"/>
          </w:tcPr>
          <w:p w14:paraId="2BEA1935"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4ED5BF46"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exon23</w:t>
            </w:r>
          </w:p>
        </w:tc>
        <w:tc>
          <w:tcPr>
            <w:tcW w:w="1852" w:type="dxa"/>
          </w:tcPr>
          <w:p w14:paraId="7917C308"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1FA20B9C"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exon22</w:t>
            </w:r>
          </w:p>
        </w:tc>
      </w:tr>
      <w:tr w:rsidR="007A5885" w:rsidRPr="00F07EF9" w14:paraId="64E08345" w14:textId="77777777">
        <w:trPr>
          <w:jc w:val="center"/>
        </w:trPr>
        <w:tc>
          <w:tcPr>
            <w:tcW w:w="1675" w:type="dxa"/>
          </w:tcPr>
          <w:p w14:paraId="01EC4E8C"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618DFC17"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exon24</w:t>
            </w:r>
          </w:p>
        </w:tc>
        <w:tc>
          <w:tcPr>
            <w:tcW w:w="1852" w:type="dxa"/>
          </w:tcPr>
          <w:p w14:paraId="1F0CF725"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4F72096D"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exon23</w:t>
            </w:r>
          </w:p>
        </w:tc>
      </w:tr>
      <w:tr w:rsidR="007A5885" w:rsidRPr="00F07EF9" w14:paraId="29E1C03E" w14:textId="77777777">
        <w:trPr>
          <w:trHeight w:val="293"/>
          <w:jc w:val="center"/>
        </w:trPr>
        <w:tc>
          <w:tcPr>
            <w:tcW w:w="1675" w:type="dxa"/>
          </w:tcPr>
          <w:p w14:paraId="1418E4C1"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1A0C8F2A"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外显子-内含子</w:t>
            </w:r>
            <w:proofErr w:type="gramStart"/>
            <w:r w:rsidRPr="00F07EF9">
              <w:rPr>
                <w:rFonts w:ascii="黑体" w:eastAsia="黑体" w:hAnsi="黑体"/>
                <w:sz w:val="18"/>
                <w:szCs w:val="18"/>
              </w:rPr>
              <w:t>连接区</w:t>
            </w:r>
            <w:proofErr w:type="gramEnd"/>
          </w:p>
        </w:tc>
        <w:tc>
          <w:tcPr>
            <w:tcW w:w="1852" w:type="dxa"/>
          </w:tcPr>
          <w:p w14:paraId="6EDD09EF"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30D30133"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exon24</w:t>
            </w:r>
          </w:p>
        </w:tc>
      </w:tr>
      <w:tr w:rsidR="007A5885" w:rsidRPr="00F07EF9" w14:paraId="17D676E6" w14:textId="77777777">
        <w:trPr>
          <w:jc w:val="center"/>
        </w:trPr>
        <w:tc>
          <w:tcPr>
            <w:tcW w:w="1675" w:type="dxa"/>
          </w:tcPr>
          <w:p w14:paraId="5498E5A3"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08AE7343"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部分内含子</w:t>
            </w:r>
          </w:p>
        </w:tc>
        <w:tc>
          <w:tcPr>
            <w:tcW w:w="1852" w:type="dxa"/>
          </w:tcPr>
          <w:p w14:paraId="27888B09"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3C4AACDD"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exon25</w:t>
            </w:r>
          </w:p>
        </w:tc>
      </w:tr>
      <w:tr w:rsidR="007A5885" w:rsidRPr="00F07EF9" w14:paraId="70B4A22A" w14:textId="77777777">
        <w:trPr>
          <w:trHeight w:val="304"/>
          <w:jc w:val="center"/>
        </w:trPr>
        <w:tc>
          <w:tcPr>
            <w:tcW w:w="1675" w:type="dxa"/>
          </w:tcPr>
          <w:p w14:paraId="199C1C84"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14FEA7F5"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UTR区</w:t>
            </w:r>
          </w:p>
        </w:tc>
        <w:tc>
          <w:tcPr>
            <w:tcW w:w="1852" w:type="dxa"/>
          </w:tcPr>
          <w:p w14:paraId="087E17BB"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68611D79"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exon26</w:t>
            </w:r>
          </w:p>
        </w:tc>
      </w:tr>
      <w:tr w:rsidR="007A5885" w:rsidRPr="00F07EF9" w14:paraId="37D7C998" w14:textId="77777777">
        <w:trPr>
          <w:jc w:val="center"/>
        </w:trPr>
        <w:tc>
          <w:tcPr>
            <w:tcW w:w="1675" w:type="dxa"/>
          </w:tcPr>
          <w:p w14:paraId="5CBE2516" w14:textId="77777777" w:rsidR="007A5885" w:rsidRPr="00F07EF9" w:rsidRDefault="007A5885">
            <w:pPr>
              <w:jc w:val="center"/>
              <w:rPr>
                <w:rFonts w:ascii="黑体" w:eastAsia="黑体" w:hAnsi="黑体"/>
                <w:b/>
                <w:bCs/>
                <w:sz w:val="18"/>
                <w:szCs w:val="18"/>
              </w:rPr>
            </w:pPr>
          </w:p>
        </w:tc>
        <w:tc>
          <w:tcPr>
            <w:tcW w:w="3027" w:type="dxa"/>
          </w:tcPr>
          <w:p w14:paraId="05A19257" w14:textId="77777777" w:rsidR="007A5885" w:rsidRPr="00F07EF9" w:rsidRDefault="007A5885">
            <w:pPr>
              <w:jc w:val="center"/>
              <w:rPr>
                <w:rFonts w:ascii="黑体" w:eastAsia="黑体" w:hAnsi="黑体"/>
                <w:b/>
                <w:bCs/>
                <w:sz w:val="18"/>
                <w:szCs w:val="18"/>
              </w:rPr>
            </w:pPr>
          </w:p>
        </w:tc>
        <w:tc>
          <w:tcPr>
            <w:tcW w:w="1852" w:type="dxa"/>
          </w:tcPr>
          <w:p w14:paraId="2277C2D0"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677969AC"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exon27</w:t>
            </w:r>
          </w:p>
        </w:tc>
      </w:tr>
      <w:tr w:rsidR="007A5885" w:rsidRPr="00F07EF9" w14:paraId="31C2504B" w14:textId="77777777">
        <w:trPr>
          <w:jc w:val="center"/>
        </w:trPr>
        <w:tc>
          <w:tcPr>
            <w:tcW w:w="1675" w:type="dxa"/>
          </w:tcPr>
          <w:p w14:paraId="6C5DAB73" w14:textId="77777777" w:rsidR="007A5885" w:rsidRPr="00F07EF9" w:rsidRDefault="007A5885">
            <w:pPr>
              <w:jc w:val="center"/>
              <w:rPr>
                <w:rFonts w:ascii="黑体" w:eastAsia="黑体" w:hAnsi="黑体"/>
                <w:sz w:val="18"/>
                <w:szCs w:val="18"/>
              </w:rPr>
            </w:pPr>
          </w:p>
        </w:tc>
        <w:tc>
          <w:tcPr>
            <w:tcW w:w="3027" w:type="dxa"/>
          </w:tcPr>
          <w:p w14:paraId="608755CF" w14:textId="77777777" w:rsidR="007A5885" w:rsidRPr="00F07EF9" w:rsidRDefault="007A5885">
            <w:pPr>
              <w:jc w:val="center"/>
              <w:rPr>
                <w:rFonts w:ascii="黑体" w:eastAsia="黑体" w:hAnsi="黑体"/>
                <w:sz w:val="18"/>
                <w:szCs w:val="18"/>
              </w:rPr>
            </w:pPr>
          </w:p>
        </w:tc>
        <w:tc>
          <w:tcPr>
            <w:tcW w:w="1852" w:type="dxa"/>
          </w:tcPr>
          <w:p w14:paraId="42F3C9EE"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1D96803C"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外显子-内含子</w:t>
            </w:r>
            <w:proofErr w:type="gramStart"/>
            <w:r w:rsidRPr="00F07EF9">
              <w:rPr>
                <w:rFonts w:ascii="黑体" w:eastAsia="黑体" w:hAnsi="黑体"/>
                <w:sz w:val="18"/>
                <w:szCs w:val="18"/>
              </w:rPr>
              <w:t>连接区</w:t>
            </w:r>
            <w:proofErr w:type="gramEnd"/>
          </w:p>
        </w:tc>
      </w:tr>
      <w:tr w:rsidR="007A5885" w:rsidRPr="00F07EF9" w14:paraId="63472E13" w14:textId="77777777">
        <w:trPr>
          <w:jc w:val="center"/>
        </w:trPr>
        <w:tc>
          <w:tcPr>
            <w:tcW w:w="1675" w:type="dxa"/>
          </w:tcPr>
          <w:p w14:paraId="068F2690" w14:textId="77777777" w:rsidR="007A5885" w:rsidRPr="00F07EF9" w:rsidRDefault="007A5885">
            <w:pPr>
              <w:jc w:val="center"/>
              <w:rPr>
                <w:rFonts w:ascii="黑体" w:eastAsia="黑体" w:hAnsi="黑体"/>
                <w:b/>
                <w:bCs/>
                <w:sz w:val="18"/>
                <w:szCs w:val="18"/>
              </w:rPr>
            </w:pPr>
          </w:p>
        </w:tc>
        <w:tc>
          <w:tcPr>
            <w:tcW w:w="3027" w:type="dxa"/>
          </w:tcPr>
          <w:p w14:paraId="3CC72992" w14:textId="77777777" w:rsidR="007A5885" w:rsidRPr="00F07EF9" w:rsidRDefault="007A5885">
            <w:pPr>
              <w:jc w:val="center"/>
              <w:rPr>
                <w:rFonts w:ascii="黑体" w:eastAsia="黑体" w:hAnsi="黑体"/>
                <w:sz w:val="18"/>
                <w:szCs w:val="18"/>
              </w:rPr>
            </w:pPr>
          </w:p>
        </w:tc>
        <w:tc>
          <w:tcPr>
            <w:tcW w:w="1852" w:type="dxa"/>
          </w:tcPr>
          <w:p w14:paraId="3F9295EA"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758DFD9C"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部分内含子</w:t>
            </w:r>
          </w:p>
        </w:tc>
      </w:tr>
      <w:tr w:rsidR="007A5885" w:rsidRPr="00F07EF9" w14:paraId="4AA8E317" w14:textId="77777777">
        <w:trPr>
          <w:trHeight w:val="339"/>
          <w:jc w:val="center"/>
        </w:trPr>
        <w:tc>
          <w:tcPr>
            <w:tcW w:w="1675" w:type="dxa"/>
          </w:tcPr>
          <w:p w14:paraId="3CBF7807" w14:textId="77777777" w:rsidR="007A5885" w:rsidRPr="00F07EF9" w:rsidRDefault="007A5885">
            <w:pPr>
              <w:jc w:val="center"/>
              <w:rPr>
                <w:rFonts w:ascii="黑体" w:eastAsia="黑体" w:hAnsi="黑体"/>
                <w:b/>
                <w:bCs/>
                <w:sz w:val="18"/>
                <w:szCs w:val="18"/>
              </w:rPr>
            </w:pPr>
          </w:p>
        </w:tc>
        <w:tc>
          <w:tcPr>
            <w:tcW w:w="3027" w:type="dxa"/>
          </w:tcPr>
          <w:p w14:paraId="186C7851" w14:textId="77777777" w:rsidR="007A5885" w:rsidRPr="00F07EF9" w:rsidRDefault="007A5885">
            <w:pPr>
              <w:jc w:val="center"/>
              <w:rPr>
                <w:rFonts w:ascii="黑体" w:eastAsia="黑体" w:hAnsi="黑体"/>
                <w:sz w:val="18"/>
                <w:szCs w:val="18"/>
              </w:rPr>
            </w:pPr>
          </w:p>
        </w:tc>
        <w:tc>
          <w:tcPr>
            <w:tcW w:w="1852" w:type="dxa"/>
          </w:tcPr>
          <w:p w14:paraId="145071C0"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6D28A0AC"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UTR区</w:t>
            </w:r>
          </w:p>
        </w:tc>
      </w:tr>
    </w:tbl>
    <w:p w14:paraId="4C1CC5E4" w14:textId="77777777" w:rsidR="007A5885" w:rsidRPr="00F07EF9" w:rsidRDefault="007A5885">
      <w:pPr>
        <w:spacing w:line="500" w:lineRule="exact"/>
        <w:rPr>
          <w:rFonts w:ascii="黑体" w:eastAsia="黑体" w:hAnsi="黑体"/>
          <w:b/>
        </w:rPr>
      </w:pPr>
    </w:p>
    <w:p w14:paraId="06E0A22F" w14:textId="7C8331E7" w:rsidR="007A5885" w:rsidRPr="00F07EF9" w:rsidRDefault="00EE1737" w:rsidP="008C6431">
      <w:pPr>
        <w:pStyle w:val="ae"/>
        <w:numPr>
          <w:ilvl w:val="0"/>
          <w:numId w:val="10"/>
        </w:numPr>
        <w:spacing w:line="500" w:lineRule="exact"/>
        <w:ind w:firstLineChars="0"/>
        <w:rPr>
          <w:rFonts w:ascii="黑体" w:eastAsia="黑体" w:hAnsi="黑体"/>
          <w:b/>
        </w:rPr>
      </w:pPr>
      <w:r w:rsidRPr="00F07EF9">
        <w:rPr>
          <w:rFonts w:ascii="黑体" w:eastAsia="黑体" w:hAnsi="黑体" w:hint="eastAsia"/>
          <w:b/>
        </w:rPr>
        <w:t>临床</w:t>
      </w:r>
      <w:r w:rsidRPr="00F07EF9">
        <w:rPr>
          <w:rFonts w:ascii="黑体" w:eastAsia="黑体" w:hAnsi="黑体"/>
          <w:b/>
        </w:rPr>
        <w:t>意义分类解释</w:t>
      </w:r>
    </w:p>
    <w:p w14:paraId="72BA9D31" w14:textId="77777777" w:rsidR="007A5885" w:rsidRPr="00F07EF9" w:rsidRDefault="00EE1737">
      <w:pPr>
        <w:spacing w:after="240" w:line="360" w:lineRule="auto"/>
        <w:ind w:firstLineChars="200" w:firstLine="400"/>
        <w:rPr>
          <w:rFonts w:ascii="黑体" w:eastAsia="黑体" w:hAnsi="黑体" w:cs="ÀŒÃÂ"/>
          <w:color w:val="000000"/>
          <w:kern w:val="0"/>
          <w:sz w:val="20"/>
          <w:szCs w:val="20"/>
        </w:rPr>
      </w:pPr>
      <w:r w:rsidRPr="00F07EF9">
        <w:rPr>
          <w:rFonts w:ascii="黑体" w:eastAsia="黑体" w:hAnsi="黑体" w:cs="ÀŒÃÂ" w:hint="eastAsia"/>
          <w:color w:val="000000"/>
          <w:kern w:val="0"/>
          <w:sz w:val="20"/>
          <w:szCs w:val="20"/>
        </w:rPr>
        <w:t>根据国际癌症研究所（International Agency of Re-search on Cancer，IARC）和美国医学遗传学会（ACMG）的分类标准，BRCA1基因和BRCA2基因突变位点可分为5类，含有第4类和第5类突变的患者</w:t>
      </w:r>
      <w:proofErr w:type="gramStart"/>
      <w:r w:rsidRPr="00F07EF9">
        <w:rPr>
          <w:rFonts w:ascii="黑体" w:eastAsia="黑体" w:hAnsi="黑体" w:cs="ÀŒÃÂ" w:hint="eastAsia"/>
          <w:color w:val="000000"/>
          <w:kern w:val="0"/>
          <w:sz w:val="20"/>
          <w:szCs w:val="20"/>
        </w:rPr>
        <w:t>是靶向药物</w:t>
      </w:r>
      <w:proofErr w:type="gramEnd"/>
      <w:r w:rsidRPr="00F07EF9">
        <w:rPr>
          <w:rFonts w:ascii="黑体" w:eastAsia="黑体" w:hAnsi="黑体" w:cs="ÀŒÃÂ" w:hint="eastAsia"/>
          <w:color w:val="000000"/>
          <w:kern w:val="0"/>
          <w:sz w:val="20"/>
          <w:szCs w:val="20"/>
        </w:rPr>
        <w:t>PARP抑制剂临床使用的有效人群。</w:t>
      </w:r>
    </w:p>
    <w:tbl>
      <w:tblPr>
        <w:tblW w:w="9364" w:type="dxa"/>
        <w:jc w:val="center"/>
        <w:tblLayout w:type="fixed"/>
        <w:tblLook w:val="04A0" w:firstRow="1" w:lastRow="0" w:firstColumn="1" w:lastColumn="0" w:noHBand="0" w:noVBand="1"/>
      </w:tblPr>
      <w:tblGrid>
        <w:gridCol w:w="3096"/>
        <w:gridCol w:w="22"/>
        <w:gridCol w:w="2955"/>
        <w:gridCol w:w="163"/>
        <w:gridCol w:w="3118"/>
        <w:gridCol w:w="10"/>
      </w:tblGrid>
      <w:tr w:rsidR="007A5885" w:rsidRPr="00F07EF9" w14:paraId="59DBA18E" w14:textId="77777777">
        <w:trPr>
          <w:trHeight w:val="850"/>
          <w:jc w:val="center"/>
        </w:trPr>
        <w:tc>
          <w:tcPr>
            <w:tcW w:w="3096" w:type="dxa"/>
            <w:tcBorders>
              <w:top w:val="single" w:sz="4" w:space="0" w:color="auto"/>
              <w:bottom w:val="single" w:sz="4" w:space="0" w:color="auto"/>
            </w:tcBorders>
            <w:shd w:val="clear" w:color="auto" w:fill="00653B"/>
            <w:vAlign w:val="center"/>
          </w:tcPr>
          <w:p w14:paraId="7C2D62DF"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color w:val="FFFFFF"/>
                <w:kern w:val="2"/>
                <w:sz w:val="21"/>
                <w:szCs w:val="21"/>
              </w:rPr>
            </w:pPr>
            <w:bookmarkStart w:id="2" w:name="_Hlk26278954"/>
            <w:r w:rsidRPr="00F07EF9">
              <w:rPr>
                <w:rFonts w:ascii="黑体" w:eastAsia="黑体" w:hAnsi="黑体" w:cs="Times New Roman" w:hint="eastAsia"/>
                <w:b/>
                <w:bCs/>
                <w:caps/>
                <w:color w:val="FFFFFF"/>
                <w:kern w:val="2"/>
                <w:sz w:val="21"/>
                <w:szCs w:val="21"/>
              </w:rPr>
              <w:lastRenderedPageBreak/>
              <w:t>突变分类</w:t>
            </w:r>
          </w:p>
        </w:tc>
        <w:tc>
          <w:tcPr>
            <w:tcW w:w="2977" w:type="dxa"/>
            <w:gridSpan w:val="2"/>
            <w:tcBorders>
              <w:top w:val="single" w:sz="4" w:space="0" w:color="auto"/>
              <w:bottom w:val="single" w:sz="4" w:space="0" w:color="auto"/>
            </w:tcBorders>
            <w:shd w:val="clear" w:color="auto" w:fill="00653B"/>
            <w:vAlign w:val="center"/>
          </w:tcPr>
          <w:p w14:paraId="743711CD"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b/>
                <w:bCs/>
                <w:caps/>
                <w:color w:val="FFFFFF"/>
                <w:kern w:val="2"/>
                <w:sz w:val="21"/>
                <w:szCs w:val="21"/>
              </w:rPr>
            </w:pPr>
            <w:r w:rsidRPr="00F07EF9">
              <w:rPr>
                <w:rFonts w:ascii="黑体" w:eastAsia="黑体" w:hAnsi="黑体" w:cs="Times New Roman" w:hint="eastAsia"/>
                <w:b/>
                <w:bCs/>
                <w:caps/>
                <w:color w:val="FFFFFF"/>
                <w:kern w:val="2"/>
                <w:sz w:val="21"/>
                <w:szCs w:val="21"/>
              </w:rPr>
              <w:t>临床指导意义</w:t>
            </w:r>
          </w:p>
          <w:p w14:paraId="7FB2CAFF"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b/>
                <w:bCs/>
                <w:caps/>
                <w:color w:val="FFFFFF"/>
                <w:kern w:val="2"/>
                <w:sz w:val="21"/>
                <w:szCs w:val="21"/>
              </w:rPr>
            </w:pPr>
            <w:r w:rsidRPr="00F07EF9">
              <w:rPr>
                <w:rFonts w:ascii="黑体" w:eastAsia="黑体" w:hAnsi="黑体" w:cs="Times New Roman" w:hint="eastAsia"/>
                <w:b/>
                <w:bCs/>
                <w:caps/>
                <w:color w:val="FFFFFF"/>
                <w:kern w:val="2"/>
                <w:sz w:val="21"/>
                <w:szCs w:val="21"/>
              </w:rPr>
              <w:t>（对于患者）</w:t>
            </w:r>
          </w:p>
        </w:tc>
        <w:tc>
          <w:tcPr>
            <w:tcW w:w="3291" w:type="dxa"/>
            <w:gridSpan w:val="3"/>
            <w:tcBorders>
              <w:top w:val="single" w:sz="4" w:space="0" w:color="auto"/>
              <w:bottom w:val="single" w:sz="4" w:space="0" w:color="auto"/>
            </w:tcBorders>
            <w:shd w:val="clear" w:color="auto" w:fill="00653B"/>
            <w:vAlign w:val="center"/>
          </w:tcPr>
          <w:p w14:paraId="09229DA3"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b/>
                <w:bCs/>
                <w:caps/>
                <w:color w:val="FFFFFF"/>
                <w:kern w:val="2"/>
                <w:sz w:val="21"/>
                <w:szCs w:val="21"/>
              </w:rPr>
            </w:pPr>
            <w:r w:rsidRPr="00F07EF9">
              <w:rPr>
                <w:rFonts w:ascii="黑体" w:eastAsia="黑体" w:hAnsi="黑体" w:cs="Times New Roman" w:hint="eastAsia"/>
                <w:b/>
                <w:bCs/>
                <w:caps/>
                <w:color w:val="FFFFFF"/>
                <w:kern w:val="2"/>
                <w:sz w:val="21"/>
                <w:szCs w:val="21"/>
              </w:rPr>
              <w:t>临床指导意义</w:t>
            </w:r>
          </w:p>
          <w:p w14:paraId="10063994"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b/>
                <w:bCs/>
                <w:caps/>
                <w:color w:val="FFFFFF"/>
                <w:kern w:val="2"/>
                <w:sz w:val="21"/>
                <w:szCs w:val="21"/>
              </w:rPr>
            </w:pPr>
            <w:r w:rsidRPr="00F07EF9">
              <w:rPr>
                <w:rFonts w:ascii="黑体" w:eastAsia="黑体" w:hAnsi="黑体" w:cs="Times New Roman" w:hint="eastAsia"/>
                <w:b/>
                <w:bCs/>
                <w:caps/>
                <w:color w:val="FFFFFF"/>
                <w:kern w:val="2"/>
                <w:sz w:val="21"/>
                <w:szCs w:val="21"/>
              </w:rPr>
              <w:t>（对于健康人群）</w:t>
            </w:r>
          </w:p>
        </w:tc>
      </w:tr>
      <w:tr w:rsidR="007A5885" w:rsidRPr="00F07EF9" w14:paraId="75ABF208" w14:textId="77777777">
        <w:trPr>
          <w:gridAfter w:val="1"/>
          <w:wAfter w:w="10" w:type="dxa"/>
          <w:trHeight w:val="485"/>
          <w:jc w:val="center"/>
        </w:trPr>
        <w:tc>
          <w:tcPr>
            <w:tcW w:w="3118" w:type="dxa"/>
            <w:gridSpan w:val="2"/>
            <w:tcBorders>
              <w:top w:val="single" w:sz="4" w:space="0" w:color="auto"/>
            </w:tcBorders>
            <w:shd w:val="clear" w:color="auto" w:fill="D9E2F3"/>
            <w:vAlign w:val="center"/>
          </w:tcPr>
          <w:p w14:paraId="59D1A6AA"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kern w:val="2"/>
                <w:sz w:val="21"/>
                <w:szCs w:val="21"/>
              </w:rPr>
              <w:t>5-</w:t>
            </w:r>
            <w:r w:rsidRPr="00F07EF9">
              <w:rPr>
                <w:rFonts w:ascii="黑体" w:eastAsia="黑体" w:hAnsi="黑体" w:cs="Times New Roman" w:hint="eastAsia"/>
                <w:kern w:val="2"/>
                <w:sz w:val="21"/>
                <w:szCs w:val="21"/>
              </w:rPr>
              <w:t>致病性变异</w:t>
            </w:r>
          </w:p>
        </w:tc>
        <w:tc>
          <w:tcPr>
            <w:tcW w:w="3118" w:type="dxa"/>
            <w:gridSpan w:val="2"/>
            <w:tcBorders>
              <w:top w:val="single" w:sz="4" w:space="0" w:color="auto"/>
            </w:tcBorders>
            <w:shd w:val="clear" w:color="auto" w:fill="D9E2F3"/>
            <w:vAlign w:val="center"/>
          </w:tcPr>
          <w:p w14:paraId="5AF3BF0B"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kern w:val="2"/>
                <w:sz w:val="21"/>
                <w:szCs w:val="21"/>
              </w:rPr>
              <w:t>对</w:t>
            </w:r>
            <w:r w:rsidRPr="00F07EF9">
              <w:rPr>
                <w:rFonts w:ascii="黑体" w:eastAsia="黑体" w:hAnsi="黑体" w:cs="Times New Roman" w:hint="eastAsia"/>
                <w:kern w:val="2"/>
                <w:sz w:val="21"/>
                <w:szCs w:val="21"/>
              </w:rPr>
              <w:t>PARP抑制剂敏感</w:t>
            </w:r>
          </w:p>
        </w:tc>
        <w:tc>
          <w:tcPr>
            <w:tcW w:w="3118" w:type="dxa"/>
            <w:tcBorders>
              <w:top w:val="single" w:sz="4" w:space="0" w:color="auto"/>
            </w:tcBorders>
            <w:shd w:val="clear" w:color="auto" w:fill="D9E2F3"/>
            <w:vAlign w:val="center"/>
          </w:tcPr>
          <w:p w14:paraId="53F4E96E"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hint="eastAsia"/>
                <w:kern w:val="2"/>
                <w:sz w:val="21"/>
                <w:szCs w:val="21"/>
              </w:rPr>
              <w:t>增加相关癌症罹患风险</w:t>
            </w:r>
          </w:p>
        </w:tc>
      </w:tr>
      <w:tr w:rsidR="007A5885" w:rsidRPr="00F07EF9" w14:paraId="428886C8" w14:textId="77777777">
        <w:trPr>
          <w:gridAfter w:val="1"/>
          <w:wAfter w:w="10" w:type="dxa"/>
          <w:trHeight w:val="485"/>
          <w:jc w:val="center"/>
        </w:trPr>
        <w:tc>
          <w:tcPr>
            <w:tcW w:w="3118" w:type="dxa"/>
            <w:gridSpan w:val="2"/>
            <w:vAlign w:val="center"/>
          </w:tcPr>
          <w:p w14:paraId="60710B46"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kern w:val="2"/>
                <w:sz w:val="21"/>
                <w:szCs w:val="21"/>
              </w:rPr>
              <w:t>4-</w:t>
            </w:r>
            <w:r w:rsidRPr="00F07EF9">
              <w:rPr>
                <w:rFonts w:ascii="黑体" w:eastAsia="黑体" w:hAnsi="黑体" w:cs="Times New Roman" w:hint="eastAsia"/>
                <w:kern w:val="2"/>
                <w:sz w:val="21"/>
                <w:szCs w:val="21"/>
              </w:rPr>
              <w:t>疑似致病性变异</w:t>
            </w:r>
          </w:p>
        </w:tc>
        <w:tc>
          <w:tcPr>
            <w:tcW w:w="3118" w:type="dxa"/>
            <w:gridSpan w:val="2"/>
            <w:vAlign w:val="center"/>
          </w:tcPr>
          <w:p w14:paraId="6BCA6BB2"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kern w:val="2"/>
                <w:sz w:val="21"/>
                <w:szCs w:val="21"/>
              </w:rPr>
              <w:t>对</w:t>
            </w:r>
            <w:r w:rsidRPr="00F07EF9">
              <w:rPr>
                <w:rFonts w:ascii="黑体" w:eastAsia="黑体" w:hAnsi="黑体" w:cs="Times New Roman" w:hint="eastAsia"/>
                <w:kern w:val="2"/>
                <w:sz w:val="21"/>
                <w:szCs w:val="21"/>
              </w:rPr>
              <w:t>PARP抑制剂敏感</w:t>
            </w:r>
          </w:p>
        </w:tc>
        <w:tc>
          <w:tcPr>
            <w:tcW w:w="3118" w:type="dxa"/>
            <w:vAlign w:val="center"/>
          </w:tcPr>
          <w:p w14:paraId="4F9281C0"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hint="eastAsia"/>
                <w:kern w:val="2"/>
                <w:sz w:val="21"/>
                <w:szCs w:val="21"/>
              </w:rPr>
              <w:t>增加相关癌症罹患风险</w:t>
            </w:r>
          </w:p>
        </w:tc>
      </w:tr>
      <w:tr w:rsidR="007A5885" w:rsidRPr="00F07EF9" w14:paraId="67B53128" w14:textId="77777777">
        <w:trPr>
          <w:gridAfter w:val="1"/>
          <w:wAfter w:w="10" w:type="dxa"/>
          <w:trHeight w:val="500"/>
          <w:jc w:val="center"/>
        </w:trPr>
        <w:tc>
          <w:tcPr>
            <w:tcW w:w="3118" w:type="dxa"/>
            <w:gridSpan w:val="2"/>
            <w:shd w:val="clear" w:color="auto" w:fill="D9E2F3"/>
            <w:vAlign w:val="center"/>
          </w:tcPr>
          <w:p w14:paraId="0AA76CF1"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kern w:val="2"/>
                <w:sz w:val="21"/>
                <w:szCs w:val="21"/>
              </w:rPr>
              <w:t>3-</w:t>
            </w:r>
            <w:r w:rsidRPr="00F07EF9">
              <w:rPr>
                <w:rFonts w:ascii="黑体" w:eastAsia="黑体" w:hAnsi="黑体" w:cs="Times New Roman" w:hint="eastAsia"/>
                <w:kern w:val="2"/>
                <w:sz w:val="21"/>
                <w:szCs w:val="21"/>
              </w:rPr>
              <w:t>意义不明确变异</w:t>
            </w:r>
          </w:p>
        </w:tc>
        <w:tc>
          <w:tcPr>
            <w:tcW w:w="3118" w:type="dxa"/>
            <w:gridSpan w:val="2"/>
            <w:shd w:val="clear" w:color="auto" w:fill="D9E2F3"/>
            <w:vAlign w:val="center"/>
          </w:tcPr>
          <w:p w14:paraId="540B1B90"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hint="eastAsia"/>
                <w:kern w:val="2"/>
                <w:sz w:val="21"/>
                <w:szCs w:val="21"/>
              </w:rPr>
              <w:t>临床指导意义不明</w:t>
            </w:r>
          </w:p>
        </w:tc>
        <w:tc>
          <w:tcPr>
            <w:tcW w:w="3118" w:type="dxa"/>
            <w:shd w:val="clear" w:color="auto" w:fill="D9E2F3"/>
            <w:vAlign w:val="center"/>
          </w:tcPr>
          <w:p w14:paraId="492D3E20"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hint="eastAsia"/>
                <w:kern w:val="2"/>
                <w:sz w:val="21"/>
                <w:szCs w:val="21"/>
              </w:rPr>
              <w:t>临床指导意义不明</w:t>
            </w:r>
          </w:p>
        </w:tc>
      </w:tr>
      <w:tr w:rsidR="007A5885" w:rsidRPr="00F07EF9" w14:paraId="79D99BE5" w14:textId="77777777">
        <w:trPr>
          <w:gridAfter w:val="1"/>
          <w:wAfter w:w="10" w:type="dxa"/>
          <w:trHeight w:val="517"/>
          <w:jc w:val="center"/>
        </w:trPr>
        <w:tc>
          <w:tcPr>
            <w:tcW w:w="3118" w:type="dxa"/>
            <w:gridSpan w:val="2"/>
            <w:vAlign w:val="center"/>
          </w:tcPr>
          <w:p w14:paraId="2D2BBC13"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kern w:val="2"/>
                <w:sz w:val="21"/>
                <w:szCs w:val="21"/>
              </w:rPr>
              <w:t>2-</w:t>
            </w:r>
            <w:r w:rsidRPr="00F07EF9">
              <w:rPr>
                <w:rFonts w:ascii="黑体" w:eastAsia="黑体" w:hAnsi="黑体" w:cs="Times New Roman" w:hint="eastAsia"/>
                <w:kern w:val="2"/>
                <w:sz w:val="21"/>
                <w:szCs w:val="21"/>
              </w:rPr>
              <w:t>疑似良性变异</w:t>
            </w:r>
          </w:p>
        </w:tc>
        <w:tc>
          <w:tcPr>
            <w:tcW w:w="3118" w:type="dxa"/>
            <w:gridSpan w:val="2"/>
            <w:vAlign w:val="center"/>
          </w:tcPr>
          <w:p w14:paraId="01DAF800"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hint="eastAsia"/>
                <w:kern w:val="2"/>
                <w:sz w:val="21"/>
                <w:szCs w:val="21"/>
              </w:rPr>
              <w:t>无积极临床指导意义</w:t>
            </w:r>
          </w:p>
        </w:tc>
        <w:tc>
          <w:tcPr>
            <w:tcW w:w="3118" w:type="dxa"/>
            <w:vAlign w:val="center"/>
          </w:tcPr>
          <w:p w14:paraId="4868DC56"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hint="eastAsia"/>
                <w:kern w:val="2"/>
                <w:sz w:val="21"/>
                <w:szCs w:val="21"/>
              </w:rPr>
              <w:t>患癌风险可参考一般人群</w:t>
            </w:r>
          </w:p>
        </w:tc>
      </w:tr>
      <w:tr w:rsidR="007A5885" w:rsidRPr="00F07EF9" w14:paraId="2765530A" w14:textId="77777777">
        <w:trPr>
          <w:gridAfter w:val="1"/>
          <w:wAfter w:w="10" w:type="dxa"/>
          <w:trHeight w:val="530"/>
          <w:jc w:val="center"/>
        </w:trPr>
        <w:tc>
          <w:tcPr>
            <w:tcW w:w="3118" w:type="dxa"/>
            <w:gridSpan w:val="2"/>
            <w:tcBorders>
              <w:bottom w:val="single" w:sz="4" w:space="0" w:color="auto"/>
            </w:tcBorders>
            <w:shd w:val="clear" w:color="auto" w:fill="D9E2F3"/>
            <w:vAlign w:val="center"/>
          </w:tcPr>
          <w:p w14:paraId="2C3E8A11"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kern w:val="2"/>
                <w:sz w:val="21"/>
                <w:szCs w:val="21"/>
              </w:rPr>
              <w:t>1-</w:t>
            </w:r>
            <w:r w:rsidRPr="00F07EF9">
              <w:rPr>
                <w:rFonts w:ascii="黑体" w:eastAsia="黑体" w:hAnsi="黑体" w:cs="Times New Roman" w:hint="eastAsia"/>
                <w:kern w:val="2"/>
                <w:sz w:val="21"/>
                <w:szCs w:val="21"/>
              </w:rPr>
              <w:t>良性变异</w:t>
            </w:r>
          </w:p>
        </w:tc>
        <w:tc>
          <w:tcPr>
            <w:tcW w:w="3118" w:type="dxa"/>
            <w:gridSpan w:val="2"/>
            <w:tcBorders>
              <w:bottom w:val="single" w:sz="4" w:space="0" w:color="auto"/>
            </w:tcBorders>
            <w:shd w:val="clear" w:color="auto" w:fill="D9E2F3"/>
            <w:vAlign w:val="center"/>
          </w:tcPr>
          <w:p w14:paraId="76437AF9"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hint="eastAsia"/>
                <w:kern w:val="2"/>
                <w:sz w:val="21"/>
                <w:szCs w:val="21"/>
              </w:rPr>
              <w:t>无积极临床指导意义</w:t>
            </w:r>
          </w:p>
        </w:tc>
        <w:tc>
          <w:tcPr>
            <w:tcW w:w="3118" w:type="dxa"/>
            <w:tcBorders>
              <w:bottom w:val="single" w:sz="4" w:space="0" w:color="auto"/>
            </w:tcBorders>
            <w:shd w:val="clear" w:color="auto" w:fill="D9E2F3"/>
            <w:vAlign w:val="center"/>
          </w:tcPr>
          <w:p w14:paraId="15D1A9A1"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hint="eastAsia"/>
                <w:kern w:val="2"/>
                <w:sz w:val="21"/>
                <w:szCs w:val="21"/>
              </w:rPr>
              <w:t>患癌风险可参考一般人群</w:t>
            </w:r>
          </w:p>
        </w:tc>
      </w:tr>
      <w:bookmarkEnd w:id="2"/>
    </w:tbl>
    <w:p w14:paraId="752F8065" w14:textId="77777777" w:rsidR="007A5885" w:rsidRPr="00F07EF9" w:rsidRDefault="007A5885">
      <w:pPr>
        <w:widowControl/>
        <w:autoSpaceDE w:val="0"/>
        <w:autoSpaceDN w:val="0"/>
        <w:adjustRightInd w:val="0"/>
        <w:jc w:val="left"/>
        <w:rPr>
          <w:rFonts w:ascii="黑体" w:eastAsia="黑体" w:hAnsi="黑体" w:cs="ÀŒÃÂ"/>
          <w:color w:val="000000"/>
          <w:kern w:val="0"/>
          <w:sz w:val="20"/>
          <w:szCs w:val="20"/>
        </w:rPr>
      </w:pPr>
    </w:p>
    <w:p w14:paraId="3A5D93C2"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b/>
          <w:bCs/>
          <w:color w:val="000000"/>
          <w:kern w:val="0"/>
          <w:sz w:val="20"/>
          <w:szCs w:val="20"/>
        </w:rPr>
        <w:t>致病性变异:</w:t>
      </w:r>
      <w:r w:rsidRPr="00F07EF9">
        <w:rPr>
          <w:rFonts w:ascii="黑体" w:eastAsia="黑体" w:hAnsi="黑体" w:cs="ÀŒÃÂ" w:hint="eastAsia"/>
          <w:color w:val="000000"/>
          <w:kern w:val="0"/>
          <w:sz w:val="20"/>
          <w:szCs w:val="20"/>
        </w:rPr>
        <w:t>表示该突变在现有临床意义和功能研究中被证实与疾病发生相关，其致病机制明确，或者遗传统计学意义显著，或者有相关功能验证。</w:t>
      </w:r>
    </w:p>
    <w:p w14:paraId="32FA5710"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b/>
          <w:bCs/>
          <w:color w:val="000000"/>
          <w:kern w:val="0"/>
          <w:sz w:val="20"/>
          <w:szCs w:val="20"/>
        </w:rPr>
        <w:t>疑似致病性变异：</w:t>
      </w:r>
      <w:r w:rsidRPr="00F07EF9">
        <w:rPr>
          <w:rFonts w:ascii="黑体" w:eastAsia="黑体" w:hAnsi="黑体" w:cs="ÀŒÃÂ" w:hint="eastAsia"/>
          <w:color w:val="000000"/>
          <w:kern w:val="0"/>
          <w:sz w:val="20"/>
          <w:szCs w:val="20"/>
        </w:rPr>
        <w:t>表示该突变在现有研究数据中显示可能是致病的，但需进一步的临床意义和功能研究证明。</w:t>
      </w:r>
    </w:p>
    <w:p w14:paraId="48EAD5A2"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b/>
          <w:bCs/>
          <w:color w:val="000000"/>
          <w:kern w:val="0"/>
          <w:sz w:val="20"/>
          <w:szCs w:val="20"/>
        </w:rPr>
        <w:t>意义不明确变异:</w:t>
      </w:r>
      <w:r w:rsidRPr="00F07EF9">
        <w:rPr>
          <w:rFonts w:ascii="黑体" w:eastAsia="黑体" w:hAnsi="黑体" w:cs="ÀŒÃÂ" w:hint="eastAsia"/>
          <w:color w:val="000000"/>
          <w:kern w:val="0"/>
          <w:sz w:val="20"/>
          <w:szCs w:val="20"/>
        </w:rPr>
        <w:t>表示该突变在现有的科学研究中尚不明确其与相关疾病发生风险的关系。</w:t>
      </w:r>
    </w:p>
    <w:p w14:paraId="74127300"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b/>
          <w:bCs/>
          <w:color w:val="000000"/>
          <w:kern w:val="0"/>
          <w:sz w:val="20"/>
          <w:szCs w:val="20"/>
        </w:rPr>
        <w:t>疑似良性变异：</w:t>
      </w:r>
      <w:r w:rsidRPr="00F07EF9">
        <w:rPr>
          <w:rFonts w:ascii="黑体" w:eastAsia="黑体" w:hAnsi="黑体" w:cs="ÀŒÃÂ" w:hint="eastAsia"/>
          <w:color w:val="000000"/>
          <w:kern w:val="0"/>
          <w:sz w:val="20"/>
          <w:szCs w:val="20"/>
        </w:rPr>
        <w:t>表示该突变在现有研究数据中表明可能是</w:t>
      </w:r>
      <w:proofErr w:type="gramStart"/>
      <w:r w:rsidRPr="00F07EF9">
        <w:rPr>
          <w:rFonts w:ascii="黑体" w:eastAsia="黑体" w:hAnsi="黑体" w:cs="ÀŒÃÂ" w:hint="eastAsia"/>
          <w:color w:val="000000"/>
          <w:kern w:val="0"/>
          <w:sz w:val="20"/>
          <w:szCs w:val="20"/>
        </w:rPr>
        <w:t>不</w:t>
      </w:r>
      <w:proofErr w:type="gramEnd"/>
      <w:r w:rsidRPr="00F07EF9">
        <w:rPr>
          <w:rFonts w:ascii="黑体" w:eastAsia="黑体" w:hAnsi="黑体" w:cs="ÀŒÃÂ" w:hint="eastAsia"/>
          <w:color w:val="000000"/>
          <w:kern w:val="0"/>
          <w:sz w:val="20"/>
          <w:szCs w:val="20"/>
        </w:rPr>
        <w:t>致病的，但需进一步的临床意义和功能研究确认。</w:t>
      </w:r>
    </w:p>
    <w:p w14:paraId="02D2CE53"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b/>
          <w:bCs/>
          <w:color w:val="000000"/>
          <w:kern w:val="0"/>
          <w:sz w:val="20"/>
          <w:szCs w:val="20"/>
        </w:rPr>
        <w:t>良性变异:</w:t>
      </w:r>
      <w:r w:rsidRPr="00F07EF9">
        <w:rPr>
          <w:rFonts w:ascii="黑体" w:eastAsia="黑体" w:hAnsi="黑体" w:cs="ÀŒÃÂ" w:hint="eastAsia"/>
          <w:color w:val="000000"/>
          <w:kern w:val="0"/>
          <w:sz w:val="20"/>
          <w:szCs w:val="20"/>
        </w:rPr>
        <w:t>表示该突变在现有的临床意义和功能研究中表明其不会导致疾病的发生，与疾病表型无相关性。</w:t>
      </w:r>
    </w:p>
    <w:p w14:paraId="6C41FB6D"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proofErr w:type="gramStart"/>
      <w:r w:rsidRPr="00F07EF9">
        <w:rPr>
          <w:rFonts w:ascii="黑体" w:eastAsia="黑体" w:hAnsi="黑体" w:cs="ÀŒÃÂ" w:hint="eastAsia"/>
          <w:color w:val="000000"/>
          <w:kern w:val="0"/>
          <w:sz w:val="20"/>
          <w:szCs w:val="20"/>
        </w:rPr>
        <w:t>“</w:t>
      </w:r>
      <w:proofErr w:type="gramEnd"/>
      <w:r w:rsidRPr="00F07EF9">
        <w:rPr>
          <w:rFonts w:ascii="黑体" w:eastAsia="黑体" w:hAnsi="黑体" w:cs="ÀŒÃÂ" w:hint="eastAsia"/>
          <w:color w:val="000000"/>
          <w:kern w:val="0"/>
          <w:sz w:val="20"/>
          <w:szCs w:val="20"/>
        </w:rPr>
        <w:t>-“:指没有检测出任何变异或者没有相关信息。</w:t>
      </w:r>
    </w:p>
    <w:p w14:paraId="3A57640F"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b/>
          <w:bCs/>
          <w:color w:val="000000"/>
          <w:kern w:val="0"/>
          <w:sz w:val="20"/>
          <w:szCs w:val="20"/>
        </w:rPr>
        <w:t>杂合:</w:t>
      </w:r>
      <w:r w:rsidRPr="00F07EF9">
        <w:rPr>
          <w:rFonts w:ascii="黑体" w:eastAsia="黑体" w:hAnsi="黑体" w:cs="ÀŒÃÂ" w:hint="eastAsia"/>
          <w:color w:val="000000"/>
          <w:kern w:val="0"/>
          <w:sz w:val="20"/>
          <w:szCs w:val="20"/>
        </w:rPr>
        <w:t>指同一位点上的两个等位基因有不相同的基因型。</w:t>
      </w:r>
    </w:p>
    <w:p w14:paraId="45A66DBD"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b/>
          <w:bCs/>
          <w:color w:val="000000"/>
          <w:kern w:val="0"/>
          <w:sz w:val="20"/>
          <w:szCs w:val="20"/>
        </w:rPr>
        <w:t>纯合:</w:t>
      </w:r>
      <w:r w:rsidRPr="00F07EF9">
        <w:rPr>
          <w:rFonts w:ascii="黑体" w:eastAsia="黑体" w:hAnsi="黑体" w:cs="ÀŒÃÂ" w:hint="eastAsia"/>
          <w:color w:val="000000"/>
          <w:kern w:val="0"/>
          <w:sz w:val="20"/>
          <w:szCs w:val="20"/>
        </w:rPr>
        <w:t>指同一位点上的两个等位基因有相同的基因型。</w:t>
      </w:r>
    </w:p>
    <w:p w14:paraId="1CCCC0C8"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b/>
          <w:bCs/>
          <w:color w:val="000000"/>
          <w:kern w:val="0"/>
          <w:sz w:val="20"/>
          <w:szCs w:val="20"/>
        </w:rPr>
        <w:t>无义突变:</w:t>
      </w:r>
      <w:r w:rsidRPr="00F07EF9">
        <w:rPr>
          <w:rFonts w:ascii="黑体" w:eastAsia="黑体" w:hAnsi="黑体" w:cs="ÀŒÃÂ" w:hint="eastAsia"/>
          <w:color w:val="000000"/>
          <w:kern w:val="0"/>
          <w:sz w:val="20"/>
          <w:szCs w:val="20"/>
        </w:rPr>
        <w:t>指由于某个碱基的改变使代表某种氨基酸的密码子突变为终止密码子， 从而使肽链合成提前终止。</w:t>
      </w:r>
    </w:p>
    <w:p w14:paraId="760C7951"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b/>
          <w:bCs/>
          <w:color w:val="000000"/>
          <w:kern w:val="0"/>
          <w:sz w:val="20"/>
          <w:szCs w:val="20"/>
        </w:rPr>
        <w:t>错义突变:</w:t>
      </w:r>
      <w:r w:rsidRPr="00F07EF9">
        <w:rPr>
          <w:rFonts w:ascii="黑体" w:eastAsia="黑体" w:hAnsi="黑体" w:cs="ÀŒÃÂ" w:hint="eastAsia"/>
          <w:color w:val="000000"/>
          <w:kern w:val="0"/>
          <w:sz w:val="20"/>
          <w:szCs w:val="20"/>
        </w:rPr>
        <w:t>指编码某种氨基酸的密码子经碱基替换以后,变成编码另一种氨基酸的密码子,从而使多肽链的氨基酸种类和序列发生改变。</w:t>
      </w:r>
    </w:p>
    <w:p w14:paraId="57970F43"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b/>
          <w:bCs/>
          <w:color w:val="000000"/>
          <w:kern w:val="0"/>
          <w:sz w:val="20"/>
          <w:szCs w:val="20"/>
        </w:rPr>
        <w:t>同义突变:</w:t>
      </w:r>
      <w:proofErr w:type="gramStart"/>
      <w:r w:rsidRPr="00F07EF9">
        <w:rPr>
          <w:rFonts w:ascii="黑体" w:eastAsia="黑体" w:hAnsi="黑体" w:cs="ÀŒÃÂ" w:hint="eastAsia"/>
          <w:color w:val="000000"/>
          <w:kern w:val="0"/>
          <w:sz w:val="20"/>
          <w:szCs w:val="20"/>
        </w:rPr>
        <w:t>不</w:t>
      </w:r>
      <w:proofErr w:type="gramEnd"/>
      <w:r w:rsidRPr="00F07EF9">
        <w:rPr>
          <w:rFonts w:ascii="黑体" w:eastAsia="黑体" w:hAnsi="黑体" w:cs="ÀŒÃÂ" w:hint="eastAsia"/>
          <w:color w:val="000000"/>
          <w:kern w:val="0"/>
          <w:sz w:val="20"/>
          <w:szCs w:val="20"/>
        </w:rPr>
        <w:t>导致氨基酸改变的核苷酸变异。</w:t>
      </w:r>
    </w:p>
    <w:p w14:paraId="59315A79"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b/>
          <w:bCs/>
          <w:color w:val="000000"/>
          <w:kern w:val="0"/>
          <w:sz w:val="20"/>
          <w:szCs w:val="20"/>
        </w:rPr>
        <w:t>移码突变:</w:t>
      </w:r>
      <w:r w:rsidRPr="00F07EF9">
        <w:rPr>
          <w:rFonts w:ascii="黑体" w:eastAsia="黑体" w:hAnsi="黑体" w:cs="ÀŒÃÂ" w:hint="eastAsia"/>
          <w:color w:val="000000"/>
          <w:kern w:val="0"/>
          <w:sz w:val="20"/>
          <w:szCs w:val="20"/>
        </w:rPr>
        <w:t>指在正常的DNA分子中,1对或少数几对邻接的核苷酸的增加或减少,造成这一位置之后的一系列编码发生移位错误的改变。</w:t>
      </w:r>
    </w:p>
    <w:p w14:paraId="5568CBB1" w14:textId="4048496B" w:rsidR="007A5885" w:rsidRPr="00F07EF9" w:rsidRDefault="00EE1737" w:rsidP="008C6431">
      <w:pPr>
        <w:pStyle w:val="ae"/>
        <w:numPr>
          <w:ilvl w:val="0"/>
          <w:numId w:val="10"/>
        </w:numPr>
        <w:ind w:firstLineChars="0"/>
        <w:rPr>
          <w:rFonts w:ascii="黑体" w:eastAsia="黑体" w:hAnsi="黑体"/>
          <w:b/>
        </w:rPr>
      </w:pPr>
      <w:r w:rsidRPr="00F07EF9">
        <w:rPr>
          <w:rFonts w:ascii="黑体" w:eastAsia="黑体" w:hAnsi="黑体" w:hint="eastAsia"/>
          <w:b/>
        </w:rPr>
        <w:t>遗传信息解读</w:t>
      </w:r>
    </w:p>
    <w:p w14:paraId="305B292E" w14:textId="77777777" w:rsidR="007A5885" w:rsidRPr="00F07EF9" w:rsidRDefault="00EE1737">
      <w:pPr>
        <w:widowControl/>
        <w:autoSpaceDE w:val="0"/>
        <w:autoSpaceDN w:val="0"/>
        <w:adjustRightInd w:val="0"/>
        <w:ind w:firstLineChars="200" w:firstLine="400"/>
        <w:jc w:val="left"/>
        <w:rPr>
          <w:rFonts w:ascii="黑体" w:eastAsia="黑体" w:hAnsi="黑体" w:cs="ÀŒÃÂ"/>
          <w:color w:val="000000"/>
          <w:kern w:val="0"/>
          <w:sz w:val="20"/>
          <w:szCs w:val="20"/>
        </w:rPr>
      </w:pPr>
      <w:r w:rsidRPr="00F07EF9">
        <w:rPr>
          <w:rFonts w:ascii="黑体" w:eastAsia="黑体" w:hAnsi="黑体" w:cs="ÀŒÃÂ" w:hint="eastAsia"/>
          <w:color w:val="000000"/>
          <w:kern w:val="0"/>
          <w:sz w:val="20"/>
          <w:szCs w:val="20"/>
        </w:rPr>
        <w:t>遗传信息解读规则参考美国医学遗传学和基因组学学院（American College of Medical Genetics and</w:t>
      </w:r>
    </w:p>
    <w:p w14:paraId="3447A86C"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color w:val="000000"/>
          <w:kern w:val="0"/>
          <w:sz w:val="20"/>
          <w:szCs w:val="20"/>
        </w:rPr>
        <w:t>Genomics，ACMG）相关指南。数据的报告主要针对目前明确与疾病相关或可能与疾病相关的突变点。所有数</w:t>
      </w:r>
    </w:p>
    <w:p w14:paraId="3C15017D"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color w:val="000000"/>
          <w:kern w:val="0"/>
          <w:sz w:val="20"/>
          <w:szCs w:val="20"/>
        </w:rPr>
        <w:t>据的解读基于我们目前对疾病与致病基因的了解认识。突变的注释参考公共频率</w:t>
      </w:r>
      <w:proofErr w:type="spellStart"/>
      <w:r w:rsidRPr="00F07EF9">
        <w:rPr>
          <w:rFonts w:ascii="黑体" w:eastAsia="黑体" w:hAnsi="黑体" w:cs="ÀŒÃÂ" w:hint="eastAsia"/>
          <w:color w:val="000000"/>
          <w:kern w:val="0"/>
          <w:sz w:val="20"/>
          <w:szCs w:val="20"/>
        </w:rPr>
        <w:t>dbSNP</w:t>
      </w:r>
      <w:proofErr w:type="spellEnd"/>
      <w:r w:rsidRPr="00F07EF9">
        <w:rPr>
          <w:rFonts w:ascii="黑体" w:eastAsia="黑体" w:hAnsi="黑体" w:cs="ÀŒÃÂ" w:hint="eastAsia"/>
          <w:color w:val="000000"/>
          <w:kern w:val="0"/>
          <w:sz w:val="20"/>
          <w:szCs w:val="20"/>
        </w:rPr>
        <w:t>，1000Genome，HapMap、HGMD 数据库以及试剂公司自建中国人群数据库等。检测结果为实验室检测数据，仅用于突变筛查之目的，不代表最终诊断结果，仅供临床参考。建议临床医生或相关医疗专业人员根据检测结果对受检者进行临床表型关联。</w:t>
      </w:r>
    </w:p>
    <w:p w14:paraId="0CE6F27A" w14:textId="1BF71A9E" w:rsidR="007A5885" w:rsidRPr="00F07EF9" w:rsidRDefault="00EE1737" w:rsidP="008C6431">
      <w:pPr>
        <w:pStyle w:val="ae"/>
        <w:numPr>
          <w:ilvl w:val="0"/>
          <w:numId w:val="10"/>
        </w:numPr>
        <w:ind w:firstLineChars="0"/>
        <w:rPr>
          <w:rFonts w:ascii="黑体" w:eastAsia="黑体" w:hAnsi="黑体"/>
          <w:b/>
        </w:rPr>
      </w:pPr>
      <w:r w:rsidRPr="00F07EF9">
        <w:rPr>
          <w:rFonts w:ascii="黑体" w:eastAsia="黑体" w:hAnsi="黑体" w:hint="eastAsia"/>
          <w:b/>
        </w:rPr>
        <w:t>检测局限性</w:t>
      </w:r>
    </w:p>
    <w:p w14:paraId="12F0F289"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color w:val="000000"/>
          <w:kern w:val="0"/>
          <w:sz w:val="20"/>
          <w:szCs w:val="20"/>
        </w:rPr>
        <w:t>1、对于组织样品，肿瘤存在异质性，即不同病灶甚至同一病灶内的组织的突变图谱可能也存在差异；另外，不同疾病发展或治疗阶段取出的样本中的突变可能不同；因此，本检测报告仅对此次送检的样本负责。</w:t>
      </w:r>
    </w:p>
    <w:p w14:paraId="40953ECC"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color w:val="000000"/>
          <w:kern w:val="0"/>
          <w:sz w:val="20"/>
          <w:szCs w:val="20"/>
        </w:rPr>
        <w:t>2、本检测试剂的检测范围详见本报告第2页，样品的基因组中其他范围中可能存在的各种突变，本项目无法检测。</w:t>
      </w:r>
    </w:p>
    <w:p w14:paraId="3896E776"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color w:val="000000"/>
          <w:kern w:val="0"/>
          <w:sz w:val="20"/>
          <w:szCs w:val="20"/>
        </w:rPr>
        <w:t>3、本检测试剂检测的突变类型详见本报告第2页，样品的基因组中的存在的其他突变类型，本项目无法检测。</w:t>
      </w:r>
    </w:p>
    <w:p w14:paraId="103A5B0F"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color w:val="000000"/>
          <w:kern w:val="0"/>
          <w:sz w:val="20"/>
          <w:szCs w:val="20"/>
        </w:rPr>
        <w:t>4、本检测的检测内容仅局限于DNA水平，不涉及RNA水平、蛋白水平的检测。</w:t>
      </w:r>
    </w:p>
    <w:p w14:paraId="29C402FA"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color w:val="000000"/>
          <w:kern w:val="0"/>
          <w:sz w:val="20"/>
          <w:szCs w:val="20"/>
        </w:rPr>
        <w:t>5、本</w:t>
      </w:r>
      <w:proofErr w:type="gramStart"/>
      <w:r w:rsidRPr="00F07EF9">
        <w:rPr>
          <w:rFonts w:ascii="黑体" w:eastAsia="黑体" w:hAnsi="黑体" w:cs="ÀŒÃÂ" w:hint="eastAsia"/>
          <w:color w:val="000000"/>
          <w:kern w:val="0"/>
          <w:sz w:val="20"/>
          <w:szCs w:val="20"/>
        </w:rPr>
        <w:t>检测仅</w:t>
      </w:r>
      <w:proofErr w:type="gramEnd"/>
      <w:r w:rsidRPr="00F07EF9">
        <w:rPr>
          <w:rFonts w:ascii="黑体" w:eastAsia="黑体" w:hAnsi="黑体" w:cs="ÀŒÃÂ" w:hint="eastAsia"/>
          <w:color w:val="000000"/>
          <w:kern w:val="0"/>
          <w:sz w:val="20"/>
          <w:szCs w:val="20"/>
        </w:rPr>
        <w:t>为临床治疗或诊断提供参考，具体的诊断结果及治疗决策应由临床医生综合患者的各种临床信息和检测结果进行判断。</w:t>
      </w:r>
    </w:p>
    <w:p w14:paraId="5FB2F0F5"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color w:val="000000"/>
          <w:kern w:val="0"/>
          <w:sz w:val="20"/>
          <w:szCs w:val="20"/>
        </w:rPr>
        <w:lastRenderedPageBreak/>
        <w:t>6、对于组织样品，如样本中肿瘤细胞含量低于20％，可能影响检测结果的准确性；如未检出指定的基因变异，可能由于该样本中该突变的丰度低于本项目的检测下限。</w:t>
      </w:r>
    </w:p>
    <w:p w14:paraId="6ED2D36C"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color w:val="000000"/>
          <w:kern w:val="0"/>
          <w:sz w:val="20"/>
          <w:szCs w:val="20"/>
        </w:rPr>
        <w:t>7、本报告中对于突变位点的解读，是基于当前已发表的文献、指南、公共数据库及临床研究结果，随着研究的发展，特定位点的解读可能发生变更。</w:t>
      </w:r>
    </w:p>
    <w:p w14:paraId="2905D012" w14:textId="34014820" w:rsidR="007A5885" w:rsidRPr="00F07EF9" w:rsidRDefault="00EE1737" w:rsidP="008C6431">
      <w:pPr>
        <w:pStyle w:val="ae"/>
        <w:numPr>
          <w:ilvl w:val="0"/>
          <w:numId w:val="10"/>
        </w:numPr>
        <w:ind w:firstLineChars="0"/>
        <w:rPr>
          <w:rFonts w:ascii="黑体" w:eastAsia="黑体" w:hAnsi="黑体"/>
          <w:b/>
        </w:rPr>
      </w:pPr>
      <w:r w:rsidRPr="00F07EF9">
        <w:rPr>
          <w:rFonts w:ascii="黑体" w:eastAsia="黑体" w:hAnsi="黑体" w:hint="eastAsia"/>
          <w:b/>
        </w:rPr>
        <w:t>参考文献</w:t>
      </w:r>
    </w:p>
    <w:p w14:paraId="1B8A37ED" w14:textId="34BC9AEB" w:rsidR="000D48E4"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ab/>
        <w:t xml:space="preserve">O'Sullivan Coyne G, Chen AP, Meehan R, et al: PARP Inhibitors in Reproductive System Cancers: Current Use and Developments. </w:t>
      </w:r>
      <w:proofErr w:type="gramStart"/>
      <w:r w:rsidRPr="00F07EF9">
        <w:rPr>
          <w:rFonts w:ascii="黑体" w:eastAsia="黑体" w:hAnsi="黑体"/>
          <w:sz w:val="15"/>
          <w:szCs w:val="15"/>
        </w:rPr>
        <w:t>Drugs</w:t>
      </w:r>
      <w:r w:rsidR="00DA76AF">
        <w:rPr>
          <w:rFonts w:ascii="黑体" w:eastAsia="黑体" w:hAnsi="黑体"/>
          <w:sz w:val="15"/>
          <w:szCs w:val="15"/>
        </w:rPr>
        <w:t xml:space="preserve"> </w:t>
      </w:r>
      <w:r w:rsidRPr="00F07EF9">
        <w:rPr>
          <w:rFonts w:ascii="黑体" w:eastAsia="黑体" w:hAnsi="黑体" w:hint="eastAsia"/>
          <w:sz w:val="15"/>
          <w:szCs w:val="15"/>
        </w:rPr>
        <w:t xml:space="preserve"> </w:t>
      </w:r>
      <w:r w:rsidRPr="00F07EF9">
        <w:rPr>
          <w:rFonts w:ascii="黑体" w:eastAsia="黑体" w:hAnsi="黑体"/>
          <w:sz w:val="15"/>
          <w:szCs w:val="15"/>
        </w:rPr>
        <w:t>77:113</w:t>
      </w:r>
      <w:proofErr w:type="gramEnd"/>
      <w:r w:rsidRPr="00F07EF9">
        <w:rPr>
          <w:rFonts w:ascii="黑体" w:eastAsia="黑体" w:hAnsi="黑体"/>
          <w:sz w:val="15"/>
          <w:szCs w:val="15"/>
        </w:rPr>
        <w:t>-130, 2017</w:t>
      </w:r>
    </w:p>
    <w:p w14:paraId="08449C41" w14:textId="77777777" w:rsidR="000D48E4"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Chen W, Zheng R, Zhang S, et al: Annual report on status of cancer in China, 2010. Chin J Cancer Res 26:48-58, 2014</w:t>
      </w:r>
    </w:p>
    <w:p w14:paraId="6F17985B" w14:textId="77777777" w:rsidR="000D48E4" w:rsidRPr="00F07EF9" w:rsidRDefault="00EE1737" w:rsidP="000D48E4">
      <w:pPr>
        <w:pStyle w:val="EndNoteBibliography"/>
        <w:numPr>
          <w:ilvl w:val="0"/>
          <w:numId w:val="8"/>
        </w:numPr>
        <w:spacing w:beforeLines="30" w:before="97" w:afterLines="30" w:after="97"/>
        <w:rPr>
          <w:rFonts w:ascii="黑体" w:eastAsia="黑体" w:hAnsi="黑体"/>
          <w:sz w:val="15"/>
          <w:szCs w:val="15"/>
        </w:rPr>
      </w:pPr>
      <w:proofErr w:type="spellStart"/>
      <w:r w:rsidRPr="00F07EF9">
        <w:rPr>
          <w:rFonts w:ascii="黑体" w:eastAsia="黑体" w:hAnsi="黑体"/>
          <w:sz w:val="15"/>
          <w:szCs w:val="15"/>
        </w:rPr>
        <w:t>Forouzanfar</w:t>
      </w:r>
      <w:proofErr w:type="spellEnd"/>
      <w:r w:rsidRPr="00F07EF9">
        <w:rPr>
          <w:rFonts w:ascii="黑体" w:eastAsia="黑体" w:hAnsi="黑体"/>
          <w:sz w:val="15"/>
          <w:szCs w:val="15"/>
        </w:rPr>
        <w:t xml:space="preserve"> MH, Foreman KJ, Delossantos AM, et al: Breast and cervical cancer in 187 countries between 1980 and 2010: a systematic analysis. </w:t>
      </w:r>
      <w:r w:rsidRPr="00F07EF9">
        <w:rPr>
          <w:rFonts w:ascii="黑体" w:eastAsia="黑体" w:hAnsi="黑体" w:hint="eastAsia"/>
          <w:sz w:val="15"/>
          <w:szCs w:val="15"/>
        </w:rPr>
        <w:t xml:space="preserve"> </w:t>
      </w:r>
      <w:r w:rsidRPr="00F07EF9">
        <w:rPr>
          <w:rFonts w:ascii="黑体" w:eastAsia="黑体" w:hAnsi="黑体"/>
          <w:sz w:val="15"/>
          <w:szCs w:val="15"/>
        </w:rPr>
        <w:t>Lancet 378:1461-84, 2011</w:t>
      </w:r>
    </w:p>
    <w:p w14:paraId="22E833ED" w14:textId="77777777" w:rsidR="000D48E4"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 xml:space="preserve">Wang B, Liu SZ, Zheng RS, et al: Time trends of ovarian cancer incidence in China. Asian Pac J Cancer </w:t>
      </w:r>
      <w:proofErr w:type="spellStart"/>
      <w:r w:rsidRPr="00F07EF9">
        <w:rPr>
          <w:rFonts w:ascii="黑体" w:eastAsia="黑体" w:hAnsi="黑体"/>
          <w:sz w:val="15"/>
          <w:szCs w:val="15"/>
        </w:rPr>
        <w:t>Prev</w:t>
      </w:r>
      <w:proofErr w:type="spellEnd"/>
      <w:r w:rsidRPr="00F07EF9">
        <w:rPr>
          <w:rFonts w:ascii="黑体" w:eastAsia="黑体" w:hAnsi="黑体"/>
          <w:sz w:val="15"/>
          <w:szCs w:val="15"/>
        </w:rPr>
        <w:t xml:space="preserve"> 15:191-3, 2014</w:t>
      </w:r>
    </w:p>
    <w:p w14:paraId="54AE1254" w14:textId="3136EB28"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proofErr w:type="spellStart"/>
      <w:r w:rsidRPr="00F07EF9">
        <w:rPr>
          <w:rFonts w:ascii="黑体" w:eastAsia="黑体" w:hAnsi="黑体"/>
          <w:sz w:val="15"/>
          <w:szCs w:val="15"/>
        </w:rPr>
        <w:t>Chornokur</w:t>
      </w:r>
      <w:proofErr w:type="spellEnd"/>
      <w:r w:rsidRPr="00F07EF9">
        <w:rPr>
          <w:rFonts w:ascii="黑体" w:eastAsia="黑体" w:hAnsi="黑体"/>
          <w:sz w:val="15"/>
          <w:szCs w:val="15"/>
        </w:rPr>
        <w:t xml:space="preserve"> G, Amankwah EK, Schildkraut JM, et al: Global ovarian cancer health disparities. </w:t>
      </w:r>
      <w:proofErr w:type="spellStart"/>
      <w:r w:rsidRPr="00F07EF9">
        <w:rPr>
          <w:rFonts w:ascii="黑体" w:eastAsia="黑体" w:hAnsi="黑体"/>
          <w:sz w:val="15"/>
          <w:szCs w:val="15"/>
        </w:rPr>
        <w:t>Gynecol</w:t>
      </w:r>
      <w:proofErr w:type="spellEnd"/>
      <w:r w:rsidRPr="00F07EF9">
        <w:rPr>
          <w:rFonts w:ascii="黑体" w:eastAsia="黑体" w:hAnsi="黑体"/>
          <w:sz w:val="15"/>
          <w:szCs w:val="15"/>
        </w:rPr>
        <w:t xml:space="preserve"> Oncol 129:258-64, 2013</w:t>
      </w:r>
    </w:p>
    <w:p w14:paraId="3501FBA1" w14:textId="1FCAB77A"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Easton DF: How many more breast cancer predisposition genes are there? Breast Cancer Res 1:14-7, 1999</w:t>
      </w:r>
    </w:p>
    <w:p w14:paraId="281F2489" w14:textId="3B938C80"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ab/>
        <w:t xml:space="preserve">Campeau PM, Foulkes WD, </w:t>
      </w:r>
      <w:proofErr w:type="spellStart"/>
      <w:r w:rsidRPr="00F07EF9">
        <w:rPr>
          <w:rFonts w:ascii="黑体" w:eastAsia="黑体" w:hAnsi="黑体"/>
          <w:sz w:val="15"/>
          <w:szCs w:val="15"/>
        </w:rPr>
        <w:t>Tischkowitz</w:t>
      </w:r>
      <w:proofErr w:type="spellEnd"/>
      <w:r w:rsidRPr="00F07EF9">
        <w:rPr>
          <w:rFonts w:ascii="黑体" w:eastAsia="黑体" w:hAnsi="黑体"/>
          <w:sz w:val="15"/>
          <w:szCs w:val="15"/>
        </w:rPr>
        <w:t xml:space="preserve"> MD: Hereditary breast cancer: new genetic developments, new therapeutic avenues. Hum Genet 124:31-42, 2008</w:t>
      </w:r>
    </w:p>
    <w:p w14:paraId="4DC95577" w14:textId="5E95011F"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ab/>
        <w:t xml:space="preserve">Pal T, </w:t>
      </w:r>
      <w:proofErr w:type="spellStart"/>
      <w:r w:rsidRPr="00F07EF9">
        <w:rPr>
          <w:rFonts w:ascii="黑体" w:eastAsia="黑体" w:hAnsi="黑体"/>
          <w:sz w:val="15"/>
          <w:szCs w:val="15"/>
        </w:rPr>
        <w:t>Permuth</w:t>
      </w:r>
      <w:proofErr w:type="spellEnd"/>
      <w:r w:rsidRPr="00F07EF9">
        <w:rPr>
          <w:rFonts w:ascii="黑体" w:eastAsia="黑体" w:hAnsi="黑体"/>
          <w:sz w:val="15"/>
          <w:szCs w:val="15"/>
        </w:rPr>
        <w:t>-Wey J, Betts JA, et al: BRCA1 and BRCA2 mutations account for a large proportion of ovarian carcinoma cases. Cancer 104:2807-16, 2005</w:t>
      </w:r>
    </w:p>
    <w:p w14:paraId="3FE08AD3" w14:textId="1EEAA1CE"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 xml:space="preserve">Antoniou A, Pharoah PD, </w:t>
      </w:r>
      <w:proofErr w:type="spellStart"/>
      <w:r w:rsidRPr="00F07EF9">
        <w:rPr>
          <w:rFonts w:ascii="黑体" w:eastAsia="黑体" w:hAnsi="黑体"/>
          <w:sz w:val="15"/>
          <w:szCs w:val="15"/>
        </w:rPr>
        <w:t>Narod</w:t>
      </w:r>
      <w:proofErr w:type="spellEnd"/>
      <w:r w:rsidRPr="00F07EF9">
        <w:rPr>
          <w:rFonts w:ascii="黑体" w:eastAsia="黑体" w:hAnsi="黑体"/>
          <w:sz w:val="15"/>
          <w:szCs w:val="15"/>
        </w:rPr>
        <w:t xml:space="preserve"> S, et al: Average risks of breast and ovarian cancer associated with BRCA1 or BRCA2 mutations detected in case Series unselected for family history: a combined analysis of 22 studies. Am J Hum Genet 72:1117-30, 2003</w:t>
      </w:r>
    </w:p>
    <w:p w14:paraId="243A9D44" w14:textId="3C1B8A28"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ab/>
        <w:t>Cao W, Wang X, Li JC: Hereditary breast cancer in the Han Chinese population. J Epidemiol 23:75-84, 2013</w:t>
      </w:r>
    </w:p>
    <w:p w14:paraId="77B000A8" w14:textId="74FB8324"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 xml:space="preserve">Chen S, </w:t>
      </w:r>
      <w:proofErr w:type="spellStart"/>
      <w:r w:rsidRPr="00F07EF9">
        <w:rPr>
          <w:rFonts w:ascii="黑体" w:eastAsia="黑体" w:hAnsi="黑体"/>
          <w:sz w:val="15"/>
          <w:szCs w:val="15"/>
        </w:rPr>
        <w:t>Parmigiani</w:t>
      </w:r>
      <w:proofErr w:type="spellEnd"/>
      <w:r w:rsidRPr="00F07EF9">
        <w:rPr>
          <w:rFonts w:ascii="黑体" w:eastAsia="黑体" w:hAnsi="黑体"/>
          <w:sz w:val="15"/>
          <w:szCs w:val="15"/>
        </w:rPr>
        <w:t xml:space="preserve"> G: Meta-analysis of BRCA1 and BRCA2 penetrance. J Clin Oncol 25:1329-33, 2007</w:t>
      </w:r>
    </w:p>
    <w:p w14:paraId="36162DC2" w14:textId="16000BE1"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proofErr w:type="spellStart"/>
      <w:r w:rsidRPr="00F07EF9">
        <w:rPr>
          <w:rFonts w:ascii="黑体" w:eastAsia="黑体" w:hAnsi="黑体"/>
          <w:sz w:val="15"/>
          <w:szCs w:val="15"/>
        </w:rPr>
        <w:t>Shiovitz</w:t>
      </w:r>
      <w:proofErr w:type="spellEnd"/>
      <w:r w:rsidRPr="00F07EF9">
        <w:rPr>
          <w:rFonts w:ascii="黑体" w:eastAsia="黑体" w:hAnsi="黑体"/>
          <w:sz w:val="15"/>
          <w:szCs w:val="15"/>
        </w:rPr>
        <w:t xml:space="preserve"> S, </w:t>
      </w:r>
      <w:proofErr w:type="spellStart"/>
      <w:r w:rsidRPr="00F07EF9">
        <w:rPr>
          <w:rFonts w:ascii="黑体" w:eastAsia="黑体" w:hAnsi="黑体"/>
          <w:sz w:val="15"/>
          <w:szCs w:val="15"/>
        </w:rPr>
        <w:t>Korde</w:t>
      </w:r>
      <w:proofErr w:type="spellEnd"/>
      <w:r w:rsidRPr="00F07EF9">
        <w:rPr>
          <w:rFonts w:ascii="黑体" w:eastAsia="黑体" w:hAnsi="黑体"/>
          <w:sz w:val="15"/>
          <w:szCs w:val="15"/>
        </w:rPr>
        <w:t xml:space="preserve"> LA: Genetics of breast cancer: a topic in evolution. Ann Oncol 26:1291-9, 2015</w:t>
      </w:r>
    </w:p>
    <w:p w14:paraId="0BE647B7" w14:textId="0354DFB3"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ab/>
        <w:t xml:space="preserve">Brose MS, </w:t>
      </w:r>
      <w:proofErr w:type="spellStart"/>
      <w:r w:rsidRPr="00F07EF9">
        <w:rPr>
          <w:rFonts w:ascii="黑体" w:eastAsia="黑体" w:hAnsi="黑体"/>
          <w:sz w:val="15"/>
          <w:szCs w:val="15"/>
        </w:rPr>
        <w:t>Rebbeck</w:t>
      </w:r>
      <w:proofErr w:type="spellEnd"/>
      <w:r w:rsidRPr="00F07EF9">
        <w:rPr>
          <w:rFonts w:ascii="黑体" w:eastAsia="黑体" w:hAnsi="黑体"/>
          <w:sz w:val="15"/>
          <w:szCs w:val="15"/>
        </w:rPr>
        <w:t xml:space="preserve"> TR, Calzone KA, et al: Cancer risk estimates for BRCA1 mutation carriers identified in a risk evaluation program. J Natl Cancer Inst 94:1365-72, 2002</w:t>
      </w:r>
    </w:p>
    <w:p w14:paraId="2FA26850" w14:textId="6B7C43DC" w:rsidR="000D48E4"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 xml:space="preserve">Finch A, </w:t>
      </w:r>
      <w:proofErr w:type="spellStart"/>
      <w:r w:rsidRPr="00F07EF9">
        <w:rPr>
          <w:rFonts w:ascii="黑体" w:eastAsia="黑体" w:hAnsi="黑体"/>
          <w:sz w:val="15"/>
          <w:szCs w:val="15"/>
        </w:rPr>
        <w:t>Beiner</w:t>
      </w:r>
      <w:proofErr w:type="spellEnd"/>
      <w:r w:rsidRPr="00F07EF9">
        <w:rPr>
          <w:rFonts w:ascii="黑体" w:eastAsia="黑体" w:hAnsi="黑体"/>
          <w:sz w:val="15"/>
          <w:szCs w:val="15"/>
        </w:rPr>
        <w:t xml:space="preserve"> M, </w:t>
      </w:r>
      <w:proofErr w:type="spellStart"/>
      <w:r w:rsidRPr="00F07EF9">
        <w:rPr>
          <w:rFonts w:ascii="黑体" w:eastAsia="黑体" w:hAnsi="黑体"/>
          <w:sz w:val="15"/>
          <w:szCs w:val="15"/>
        </w:rPr>
        <w:t>Lubinski</w:t>
      </w:r>
      <w:proofErr w:type="spellEnd"/>
      <w:r w:rsidRPr="00F07EF9">
        <w:rPr>
          <w:rFonts w:ascii="黑体" w:eastAsia="黑体" w:hAnsi="黑体"/>
          <w:sz w:val="15"/>
          <w:szCs w:val="15"/>
        </w:rPr>
        <w:t xml:space="preserve"> J, et al: </w:t>
      </w:r>
      <w:proofErr w:type="spellStart"/>
      <w:r w:rsidRPr="00F07EF9">
        <w:rPr>
          <w:rFonts w:ascii="黑体" w:eastAsia="黑体" w:hAnsi="黑体"/>
          <w:sz w:val="15"/>
          <w:szCs w:val="15"/>
        </w:rPr>
        <w:t>Salpingo</w:t>
      </w:r>
      <w:proofErr w:type="spellEnd"/>
      <w:r w:rsidRPr="00F07EF9">
        <w:rPr>
          <w:rFonts w:ascii="黑体" w:eastAsia="黑体" w:hAnsi="黑体"/>
          <w:sz w:val="15"/>
          <w:szCs w:val="15"/>
        </w:rPr>
        <w:t>-oophorectomy and the risk of ovarian, fallopian tube, and peritoneal cancers in women with a BRCA1 or BRCA2 Mutation. JAMA 296:185-92, 2006</w:t>
      </w:r>
    </w:p>
    <w:p w14:paraId="440A02F9" w14:textId="4B9FFED4"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ab/>
        <w:t>Ferrone CR, Levine DA, Tang LH, et al: BRCA germline mutations in Jewish patients with pancreatic adenocarcinoma. J Clin Oncol 27:433-8, 200</w:t>
      </w:r>
    </w:p>
    <w:p w14:paraId="4F20E4AC" w14:textId="36EF5A7A"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 xml:space="preserve">Oncology </w:t>
      </w:r>
      <w:proofErr w:type="spellStart"/>
      <w:r w:rsidRPr="00F07EF9">
        <w:rPr>
          <w:rFonts w:ascii="黑体" w:eastAsia="黑体" w:hAnsi="黑体"/>
          <w:sz w:val="15"/>
          <w:szCs w:val="15"/>
        </w:rPr>
        <w:t>SoG</w:t>
      </w:r>
      <w:proofErr w:type="spellEnd"/>
      <w:r w:rsidRPr="00F07EF9">
        <w:rPr>
          <w:rFonts w:ascii="黑体" w:eastAsia="黑体" w:hAnsi="黑体"/>
          <w:sz w:val="15"/>
          <w:szCs w:val="15"/>
        </w:rPr>
        <w:t xml:space="preserve">: SGO Clinical Practice Statement: Genetic Testing for Ovarian Cancer. </w:t>
      </w:r>
      <w:hyperlink r:id="rId16" w:history="1">
        <w:r w:rsidRPr="00F07EF9">
          <w:rPr>
            <w:rFonts w:ascii="黑体" w:eastAsia="黑体" w:hAnsi="黑体"/>
            <w:sz w:val="15"/>
            <w:szCs w:val="15"/>
          </w:rPr>
          <w:t>https://www.sgo.org/clinical-practice/guidelines/genetic-testing-for-ovarian-cancer/</w:t>
        </w:r>
      </w:hyperlink>
      <w:r w:rsidRPr="00F07EF9">
        <w:rPr>
          <w:rFonts w:ascii="黑体" w:eastAsia="黑体" w:hAnsi="黑体"/>
          <w:sz w:val="15"/>
          <w:szCs w:val="15"/>
        </w:rPr>
        <w:t>, October 2014</w:t>
      </w:r>
    </w:p>
    <w:p w14:paraId="3BF168A3" w14:textId="52762AD5"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 xml:space="preserve">Tucker H, Charles Z, Robertson J, et al: NICE guidance on </w:t>
      </w:r>
      <w:proofErr w:type="spellStart"/>
      <w:r w:rsidRPr="00F07EF9">
        <w:rPr>
          <w:rFonts w:ascii="黑体" w:eastAsia="黑体" w:hAnsi="黑体"/>
          <w:sz w:val="15"/>
          <w:szCs w:val="15"/>
        </w:rPr>
        <w:t>olaparib</w:t>
      </w:r>
      <w:proofErr w:type="spellEnd"/>
      <w:r w:rsidRPr="00F07EF9">
        <w:rPr>
          <w:rFonts w:ascii="黑体" w:eastAsia="黑体" w:hAnsi="黑体"/>
          <w:sz w:val="15"/>
          <w:szCs w:val="15"/>
        </w:rPr>
        <w:t xml:space="preserve"> for maintenance treatment of patients with relapsed, platinum-sensitive, BRCA mutation-positive ovarian cancer. Lancet Oncol 17:277-8, 2016</w:t>
      </w:r>
    </w:p>
    <w:p w14:paraId="3747FA00" w14:textId="2C4D121B"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ab/>
      </w:r>
      <w:proofErr w:type="spellStart"/>
      <w:r w:rsidRPr="00F07EF9">
        <w:rPr>
          <w:rFonts w:ascii="黑体" w:eastAsia="黑体" w:hAnsi="黑体"/>
          <w:sz w:val="15"/>
          <w:szCs w:val="15"/>
        </w:rPr>
        <w:t>Byrski</w:t>
      </w:r>
      <w:proofErr w:type="spellEnd"/>
      <w:r w:rsidRPr="00F07EF9">
        <w:rPr>
          <w:rFonts w:ascii="黑体" w:eastAsia="黑体" w:hAnsi="黑体"/>
          <w:sz w:val="15"/>
          <w:szCs w:val="15"/>
        </w:rPr>
        <w:t xml:space="preserve"> T, </w:t>
      </w:r>
      <w:proofErr w:type="spellStart"/>
      <w:r w:rsidRPr="00F07EF9">
        <w:rPr>
          <w:rFonts w:ascii="黑体" w:eastAsia="黑体" w:hAnsi="黑体"/>
          <w:sz w:val="15"/>
          <w:szCs w:val="15"/>
        </w:rPr>
        <w:t>Huzarski</w:t>
      </w:r>
      <w:proofErr w:type="spellEnd"/>
      <w:r w:rsidRPr="00F07EF9">
        <w:rPr>
          <w:rFonts w:ascii="黑体" w:eastAsia="黑体" w:hAnsi="黑体"/>
          <w:sz w:val="15"/>
          <w:szCs w:val="15"/>
        </w:rPr>
        <w:t xml:space="preserve"> T, Dent R, et al: Pathologic complete response to neoadjuvant cisplatin in BRCA1-positive breast cancer patients. Breast Cancer Res Treat 147:401-5, 2014</w:t>
      </w:r>
    </w:p>
    <w:p w14:paraId="5F4EA219" w14:textId="674B444A"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ab/>
      </w:r>
      <w:proofErr w:type="spellStart"/>
      <w:r w:rsidRPr="00F07EF9">
        <w:rPr>
          <w:rFonts w:ascii="黑体" w:eastAsia="黑体" w:hAnsi="黑体"/>
          <w:sz w:val="15"/>
          <w:szCs w:val="15"/>
        </w:rPr>
        <w:t>Byrski</w:t>
      </w:r>
      <w:proofErr w:type="spellEnd"/>
      <w:r w:rsidRPr="00F07EF9">
        <w:rPr>
          <w:rFonts w:ascii="黑体" w:eastAsia="黑体" w:hAnsi="黑体"/>
          <w:sz w:val="15"/>
          <w:szCs w:val="15"/>
        </w:rPr>
        <w:t xml:space="preserve"> T, </w:t>
      </w:r>
      <w:proofErr w:type="spellStart"/>
      <w:r w:rsidRPr="00F07EF9">
        <w:rPr>
          <w:rFonts w:ascii="黑体" w:eastAsia="黑体" w:hAnsi="黑体"/>
          <w:sz w:val="15"/>
          <w:szCs w:val="15"/>
        </w:rPr>
        <w:t>Gronwald</w:t>
      </w:r>
      <w:proofErr w:type="spellEnd"/>
      <w:r w:rsidRPr="00F07EF9">
        <w:rPr>
          <w:rFonts w:ascii="黑体" w:eastAsia="黑体" w:hAnsi="黑体"/>
          <w:sz w:val="15"/>
          <w:szCs w:val="15"/>
        </w:rPr>
        <w:t xml:space="preserve"> J, </w:t>
      </w:r>
      <w:proofErr w:type="spellStart"/>
      <w:r w:rsidRPr="00F07EF9">
        <w:rPr>
          <w:rFonts w:ascii="黑体" w:eastAsia="黑体" w:hAnsi="黑体"/>
          <w:sz w:val="15"/>
          <w:szCs w:val="15"/>
        </w:rPr>
        <w:t>Huzarski</w:t>
      </w:r>
      <w:proofErr w:type="spellEnd"/>
      <w:r w:rsidRPr="00F07EF9">
        <w:rPr>
          <w:rFonts w:ascii="黑体" w:eastAsia="黑体" w:hAnsi="黑体"/>
          <w:sz w:val="15"/>
          <w:szCs w:val="15"/>
        </w:rPr>
        <w:t xml:space="preserve"> T, et al: Response to neo-adjuvant chemotherapy in women with BRCA1-positive breast cancers. Breast Cancer Res Treat 108:289-96, 2008</w:t>
      </w:r>
    </w:p>
    <w:p w14:paraId="66AD7996" w14:textId="646F1C7C"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 xml:space="preserve">Wysocki PJ, </w:t>
      </w:r>
      <w:proofErr w:type="spellStart"/>
      <w:r w:rsidRPr="00F07EF9">
        <w:rPr>
          <w:rFonts w:ascii="黑体" w:eastAsia="黑体" w:hAnsi="黑体"/>
          <w:sz w:val="15"/>
          <w:szCs w:val="15"/>
        </w:rPr>
        <w:t>Korski</w:t>
      </w:r>
      <w:proofErr w:type="spellEnd"/>
      <w:r w:rsidRPr="00F07EF9">
        <w:rPr>
          <w:rFonts w:ascii="黑体" w:eastAsia="黑体" w:hAnsi="黑体"/>
          <w:sz w:val="15"/>
          <w:szCs w:val="15"/>
        </w:rPr>
        <w:t xml:space="preserve"> K, </w:t>
      </w:r>
      <w:proofErr w:type="spellStart"/>
      <w:r w:rsidRPr="00F07EF9">
        <w:rPr>
          <w:rFonts w:ascii="黑体" w:eastAsia="黑体" w:hAnsi="黑体"/>
          <w:sz w:val="15"/>
          <w:szCs w:val="15"/>
        </w:rPr>
        <w:t>Lamperska</w:t>
      </w:r>
      <w:proofErr w:type="spellEnd"/>
      <w:r w:rsidRPr="00F07EF9">
        <w:rPr>
          <w:rFonts w:ascii="黑体" w:eastAsia="黑体" w:hAnsi="黑体"/>
          <w:sz w:val="15"/>
          <w:szCs w:val="15"/>
        </w:rPr>
        <w:t xml:space="preserve"> K, et al: Primary resistance to docetaxel-based chemotherapy in metastatic breast cancer </w:t>
      </w:r>
      <w:r w:rsidRPr="00F07EF9">
        <w:rPr>
          <w:rFonts w:ascii="黑体" w:eastAsia="黑体" w:hAnsi="黑体"/>
          <w:sz w:val="15"/>
          <w:szCs w:val="15"/>
        </w:rPr>
        <w:lastRenderedPageBreak/>
        <w:t xml:space="preserve">patients correlates with a high frequency of BRCA1 mutations. Med Sci </w:t>
      </w:r>
      <w:proofErr w:type="spellStart"/>
      <w:r w:rsidRPr="00F07EF9">
        <w:rPr>
          <w:rFonts w:ascii="黑体" w:eastAsia="黑体" w:hAnsi="黑体"/>
          <w:sz w:val="15"/>
          <w:szCs w:val="15"/>
        </w:rPr>
        <w:t>Monit</w:t>
      </w:r>
      <w:proofErr w:type="spellEnd"/>
      <w:r w:rsidRPr="00F07EF9">
        <w:rPr>
          <w:rFonts w:ascii="黑体" w:eastAsia="黑体" w:hAnsi="黑体"/>
          <w:sz w:val="15"/>
          <w:szCs w:val="15"/>
        </w:rPr>
        <w:t xml:space="preserve"> 14:SC7-10, 2008</w:t>
      </w:r>
    </w:p>
    <w:p w14:paraId="281E6DE6" w14:textId="48B7D3D8"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ab/>
      </w:r>
      <w:proofErr w:type="spellStart"/>
      <w:r w:rsidRPr="00F07EF9">
        <w:rPr>
          <w:rFonts w:ascii="黑体" w:eastAsia="黑体" w:hAnsi="黑体"/>
          <w:sz w:val="15"/>
          <w:szCs w:val="15"/>
        </w:rPr>
        <w:t>Kriege</w:t>
      </w:r>
      <w:proofErr w:type="spellEnd"/>
      <w:r w:rsidRPr="00F07EF9">
        <w:rPr>
          <w:rFonts w:ascii="黑体" w:eastAsia="黑体" w:hAnsi="黑体"/>
          <w:sz w:val="15"/>
          <w:szCs w:val="15"/>
        </w:rPr>
        <w:t xml:space="preserve"> M, Jager A, </w:t>
      </w:r>
      <w:proofErr w:type="spellStart"/>
      <w:r w:rsidRPr="00F07EF9">
        <w:rPr>
          <w:rFonts w:ascii="黑体" w:eastAsia="黑体" w:hAnsi="黑体"/>
          <w:sz w:val="15"/>
          <w:szCs w:val="15"/>
        </w:rPr>
        <w:t>Hooning</w:t>
      </w:r>
      <w:proofErr w:type="spellEnd"/>
      <w:r w:rsidRPr="00F07EF9">
        <w:rPr>
          <w:rFonts w:ascii="黑体" w:eastAsia="黑体" w:hAnsi="黑体"/>
          <w:sz w:val="15"/>
          <w:szCs w:val="15"/>
        </w:rPr>
        <w:t xml:space="preserve"> MJ, et al: The efficacy of </w:t>
      </w:r>
      <w:proofErr w:type="spellStart"/>
      <w:r w:rsidRPr="00F07EF9">
        <w:rPr>
          <w:rFonts w:ascii="黑体" w:eastAsia="黑体" w:hAnsi="黑体"/>
          <w:sz w:val="15"/>
          <w:szCs w:val="15"/>
        </w:rPr>
        <w:t>taxane</w:t>
      </w:r>
      <w:proofErr w:type="spellEnd"/>
      <w:r w:rsidRPr="00F07EF9">
        <w:rPr>
          <w:rFonts w:ascii="黑体" w:eastAsia="黑体" w:hAnsi="黑体"/>
          <w:sz w:val="15"/>
          <w:szCs w:val="15"/>
        </w:rPr>
        <w:t xml:space="preserve"> chemotherapy for metastatic breast cancer in BRCA1 and BRCA2 mutation carriers. Cancer 118:899-907, 2012</w:t>
      </w:r>
    </w:p>
    <w:p w14:paraId="326AD471" w14:textId="2D36F249"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proofErr w:type="spellStart"/>
      <w:r w:rsidRPr="00F07EF9">
        <w:rPr>
          <w:rFonts w:ascii="黑体" w:eastAsia="黑体" w:hAnsi="黑体"/>
          <w:sz w:val="15"/>
          <w:szCs w:val="15"/>
        </w:rPr>
        <w:t>Byrski</w:t>
      </w:r>
      <w:proofErr w:type="spellEnd"/>
      <w:r w:rsidRPr="00F07EF9">
        <w:rPr>
          <w:rFonts w:ascii="黑体" w:eastAsia="黑体" w:hAnsi="黑体"/>
          <w:sz w:val="15"/>
          <w:szCs w:val="15"/>
        </w:rPr>
        <w:t xml:space="preserve"> T, </w:t>
      </w:r>
      <w:proofErr w:type="spellStart"/>
      <w:r w:rsidRPr="00F07EF9">
        <w:rPr>
          <w:rFonts w:ascii="黑体" w:eastAsia="黑体" w:hAnsi="黑体"/>
          <w:sz w:val="15"/>
          <w:szCs w:val="15"/>
        </w:rPr>
        <w:t>Gronwald</w:t>
      </w:r>
      <w:proofErr w:type="spellEnd"/>
      <w:r w:rsidRPr="00F07EF9">
        <w:rPr>
          <w:rFonts w:ascii="黑体" w:eastAsia="黑体" w:hAnsi="黑体"/>
          <w:sz w:val="15"/>
          <w:szCs w:val="15"/>
        </w:rPr>
        <w:t xml:space="preserve"> J, </w:t>
      </w:r>
      <w:proofErr w:type="spellStart"/>
      <w:r w:rsidRPr="00F07EF9">
        <w:rPr>
          <w:rFonts w:ascii="黑体" w:eastAsia="黑体" w:hAnsi="黑体"/>
          <w:sz w:val="15"/>
          <w:szCs w:val="15"/>
        </w:rPr>
        <w:t>Huzarski</w:t>
      </w:r>
      <w:proofErr w:type="spellEnd"/>
      <w:r w:rsidRPr="00F07EF9">
        <w:rPr>
          <w:rFonts w:ascii="黑体" w:eastAsia="黑体" w:hAnsi="黑体"/>
          <w:sz w:val="15"/>
          <w:szCs w:val="15"/>
        </w:rPr>
        <w:t xml:space="preserve"> T, et al: Pathologic complete response rates in young women with BRCA1-positive breast cancers after neoadjuvant chemotherapy. J Clin Oncol 28:375-9, 2010</w:t>
      </w:r>
    </w:p>
    <w:p w14:paraId="4764BC41" w14:textId="5460828A"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proofErr w:type="spellStart"/>
      <w:r w:rsidRPr="00F07EF9">
        <w:rPr>
          <w:rFonts w:ascii="黑体" w:eastAsia="黑体" w:hAnsi="黑体"/>
          <w:sz w:val="15"/>
          <w:szCs w:val="15"/>
        </w:rPr>
        <w:t>Senkus</w:t>
      </w:r>
      <w:proofErr w:type="spellEnd"/>
      <w:r w:rsidRPr="00F07EF9">
        <w:rPr>
          <w:rFonts w:ascii="黑体" w:eastAsia="黑体" w:hAnsi="黑体"/>
          <w:sz w:val="15"/>
          <w:szCs w:val="15"/>
        </w:rPr>
        <w:t xml:space="preserve"> E, </w:t>
      </w:r>
      <w:proofErr w:type="spellStart"/>
      <w:r w:rsidRPr="00F07EF9">
        <w:rPr>
          <w:rFonts w:ascii="黑体" w:eastAsia="黑体" w:hAnsi="黑体"/>
          <w:sz w:val="15"/>
          <w:szCs w:val="15"/>
        </w:rPr>
        <w:t>Kyriakides</w:t>
      </w:r>
      <w:proofErr w:type="spellEnd"/>
      <w:r w:rsidRPr="00F07EF9">
        <w:rPr>
          <w:rFonts w:ascii="黑体" w:eastAsia="黑体" w:hAnsi="黑体"/>
          <w:sz w:val="15"/>
          <w:szCs w:val="15"/>
        </w:rPr>
        <w:t xml:space="preserve"> S, Ohno S, et al: Primary breast cancer: ESMO Clinical Practice Guidelines for diagnosis, treatment and follow-up. Ann Oncol 26 Suppl </w:t>
      </w:r>
      <w:proofErr w:type="gramStart"/>
      <w:r w:rsidRPr="00F07EF9">
        <w:rPr>
          <w:rFonts w:ascii="黑体" w:eastAsia="黑体" w:hAnsi="黑体"/>
          <w:sz w:val="15"/>
          <w:szCs w:val="15"/>
        </w:rPr>
        <w:t>5:v</w:t>
      </w:r>
      <w:proofErr w:type="gramEnd"/>
      <w:r w:rsidRPr="00F07EF9">
        <w:rPr>
          <w:rFonts w:ascii="黑体" w:eastAsia="黑体" w:hAnsi="黑体"/>
          <w:sz w:val="15"/>
          <w:szCs w:val="15"/>
        </w:rPr>
        <w:t>8-30, 2015</w:t>
      </w:r>
    </w:p>
    <w:p w14:paraId="7E96F535" w14:textId="5D18F6DD"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 xml:space="preserve">American College of O, Gynecologists, Bulletins--Gynecology </w:t>
      </w:r>
      <w:proofErr w:type="spellStart"/>
      <w:r w:rsidRPr="00F07EF9">
        <w:rPr>
          <w:rFonts w:ascii="黑体" w:eastAsia="黑体" w:hAnsi="黑体"/>
          <w:sz w:val="15"/>
          <w:szCs w:val="15"/>
        </w:rPr>
        <w:t>ACoP</w:t>
      </w:r>
      <w:proofErr w:type="spellEnd"/>
      <w:r w:rsidRPr="00F07EF9">
        <w:rPr>
          <w:rFonts w:ascii="黑体" w:eastAsia="黑体" w:hAnsi="黑体"/>
          <w:sz w:val="15"/>
          <w:szCs w:val="15"/>
        </w:rPr>
        <w:t xml:space="preserve">, et al: ACOG Practice Bulletin No. 103: Hereditary breast and ovarian cancer syndrome. </w:t>
      </w:r>
      <w:proofErr w:type="spellStart"/>
      <w:r w:rsidRPr="00F07EF9">
        <w:rPr>
          <w:rFonts w:ascii="黑体" w:eastAsia="黑体" w:hAnsi="黑体"/>
          <w:sz w:val="15"/>
          <w:szCs w:val="15"/>
        </w:rPr>
        <w:t>Obstet</w:t>
      </w:r>
      <w:proofErr w:type="spellEnd"/>
      <w:r w:rsidRPr="00F07EF9">
        <w:rPr>
          <w:rFonts w:ascii="黑体" w:eastAsia="黑体" w:hAnsi="黑体"/>
          <w:sz w:val="15"/>
          <w:szCs w:val="15"/>
        </w:rPr>
        <w:t xml:space="preserve"> </w:t>
      </w:r>
      <w:proofErr w:type="spellStart"/>
      <w:r w:rsidRPr="00F07EF9">
        <w:rPr>
          <w:rFonts w:ascii="黑体" w:eastAsia="黑体" w:hAnsi="黑体"/>
          <w:sz w:val="15"/>
          <w:szCs w:val="15"/>
        </w:rPr>
        <w:t>Gynecol</w:t>
      </w:r>
      <w:proofErr w:type="spellEnd"/>
      <w:r w:rsidRPr="00F07EF9">
        <w:rPr>
          <w:rFonts w:ascii="黑体" w:eastAsia="黑体" w:hAnsi="黑体"/>
          <w:sz w:val="15"/>
          <w:szCs w:val="15"/>
        </w:rPr>
        <w:t xml:space="preserve"> 113:957-66, 2009</w:t>
      </w:r>
    </w:p>
    <w:p w14:paraId="0049EC2B" w14:textId="7DF9D7A9"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 xml:space="preserve">(ACMG) </w:t>
      </w:r>
      <w:proofErr w:type="spellStart"/>
      <w:r w:rsidRPr="00F07EF9">
        <w:rPr>
          <w:rFonts w:ascii="黑体" w:eastAsia="黑体" w:hAnsi="黑体"/>
          <w:sz w:val="15"/>
          <w:szCs w:val="15"/>
        </w:rPr>
        <w:t>ACoMG</w:t>
      </w:r>
      <w:proofErr w:type="spellEnd"/>
      <w:r w:rsidRPr="00F07EF9">
        <w:rPr>
          <w:rFonts w:ascii="黑体" w:eastAsia="黑体" w:hAnsi="黑体"/>
          <w:sz w:val="15"/>
          <w:szCs w:val="15"/>
        </w:rPr>
        <w:t>: Genetic Susceptibility to Breast and Ovarian Cancer: Assessment, Counseling and Testing Guidelines. Bethesda (MD), 1999</w:t>
      </w:r>
    </w:p>
    <w:p w14:paraId="2EF5CF1E" w14:textId="5FAD63C5"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Moyer VA: Risk assessment, genetic counseling, and genetic testing for BRCA-related cancer in women: U.S. Preventive Services Task Force recommendation statement. Ann Intern Med 160:271-81, 2014</w:t>
      </w:r>
    </w:p>
    <w:sectPr w:rsidR="007A5885" w:rsidRPr="00F07EF9">
      <w:footerReference w:type="default" r:id="rId17"/>
      <w:pgSz w:w="11900" w:h="16840"/>
      <w:pgMar w:top="346" w:right="1134" w:bottom="1440" w:left="1134" w:header="510" w:footer="68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D7B08A" w14:textId="77777777" w:rsidR="002A24C7" w:rsidRDefault="002A24C7">
      <w:r>
        <w:separator/>
      </w:r>
    </w:p>
  </w:endnote>
  <w:endnote w:type="continuationSeparator" w:id="0">
    <w:p w14:paraId="67C419D2" w14:textId="77777777" w:rsidR="002A24C7" w:rsidRDefault="002A24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iti SC Light">
    <w:altName w:val="Malgun Gothic Semilight"/>
    <w:charset w:val="80"/>
    <w:family w:val="auto"/>
    <w:pitch w:val="default"/>
    <w:sig w:usb0="00000000" w:usb1="00000000" w:usb2="00000010" w:usb3="00000000" w:csb0="003E0001" w:csb1="00000000"/>
  </w:font>
  <w:font w:name="ÀŒÃÂb..">
    <w:altName w:val="宋体"/>
    <w:charset w:val="00"/>
    <w:family w:val="roman"/>
    <w:pitch w:val="default"/>
    <w:sig w:usb0="00000000" w:usb1="00000000" w:usb2="00000000" w:usb3="00000000" w:csb0="00000001" w:csb1="00000000"/>
  </w:font>
  <w:font w:name="ˎ̥">
    <w:altName w:val="Times New Roman"/>
    <w:charset w:val="00"/>
    <w:family w:val="roman"/>
    <w:pitch w:val="default"/>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ÀŒÃÂb.">
    <w:altName w:val="Times New Roman"/>
    <w:charset w:val="00"/>
    <w:family w:val="roman"/>
    <w:pitch w:val="default"/>
    <w:sig w:usb0="00000000" w:usb1="00000000" w:usb2="00000000" w:usb3="00000000" w:csb0="00000001" w:csb1="00000000"/>
  </w:font>
  <w:font w:name="ÀŒÃÂ">
    <w:altName w:val="宋体"/>
    <w:charset w:val="00"/>
    <w:family w:val="roman"/>
    <w:pitch w:val="default"/>
    <w:sig w:usb0="00000000"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5AE74" w14:textId="77777777" w:rsidR="007A5885" w:rsidRDefault="00EE1737">
    <w:pPr>
      <w:pStyle w:val="a5"/>
      <w:framePr w:wrap="around" w:vAnchor="text" w:hAnchor="margin" w:xAlign="right" w:y="1"/>
      <w:rPr>
        <w:rStyle w:val="ab"/>
      </w:rPr>
    </w:pPr>
    <w:r>
      <w:rPr>
        <w:rStyle w:val="ab"/>
      </w:rPr>
      <w:fldChar w:fldCharType="begin"/>
    </w:r>
    <w:r>
      <w:rPr>
        <w:rStyle w:val="ab"/>
      </w:rPr>
      <w:instrText xml:space="preserve">PAGE  </w:instrText>
    </w:r>
    <w:r>
      <w:rPr>
        <w:rStyle w:val="ab"/>
      </w:rPr>
      <w:fldChar w:fldCharType="separate"/>
    </w:r>
    <w:r>
      <w:rPr>
        <w:rStyle w:val="ab"/>
      </w:rPr>
      <w:t>2</w:t>
    </w:r>
    <w:r>
      <w:rPr>
        <w:rStyle w:val="ab"/>
      </w:rPr>
      <w:fldChar w:fldCharType="end"/>
    </w:r>
  </w:p>
  <w:p w14:paraId="1B125A9B" w14:textId="77777777" w:rsidR="007A5885" w:rsidRDefault="007A5885">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A4C10" w14:textId="77777777" w:rsidR="007A5885" w:rsidRDefault="00EE1737">
    <w:pPr>
      <w:pStyle w:val="a5"/>
      <w:jc w:val="right"/>
    </w:pPr>
    <w:r>
      <w:rPr>
        <w:noProof/>
      </w:rPr>
      <mc:AlternateContent>
        <mc:Choice Requires="wps">
          <w:drawing>
            <wp:anchor distT="0" distB="0" distL="114300" distR="114300" simplePos="0" relativeHeight="251661312" behindDoc="0" locked="0" layoutInCell="1" allowOverlap="1" wp14:anchorId="23685016" wp14:editId="73D53215">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3AB0DB9C" w14:textId="77777777" w:rsidR="007A5885" w:rsidRPr="00C57A15" w:rsidRDefault="00EE1737">
                          <w:pPr>
                            <w:pStyle w:val="a5"/>
                            <w:rPr>
                              <w:rFonts w:ascii="黑体" w:eastAsia="黑体" w:hAnsi="黑体"/>
                            </w:rPr>
                          </w:pPr>
                          <w:r w:rsidRPr="00C57A15">
                            <w:rPr>
                              <w:rFonts w:ascii="黑体" w:eastAsia="黑体" w:hAnsi="黑体" w:hint="eastAsia"/>
                            </w:rPr>
                            <w:fldChar w:fldCharType="begin"/>
                          </w:r>
                          <w:r w:rsidRPr="00C57A15">
                            <w:rPr>
                              <w:rFonts w:ascii="黑体" w:eastAsia="黑体" w:hAnsi="黑体" w:hint="eastAsia"/>
                            </w:rPr>
                            <w:instrText xml:space="preserve"> PAGE  \* MERGEFORMAT </w:instrText>
                          </w:r>
                          <w:r w:rsidRPr="00C57A15">
                            <w:rPr>
                              <w:rFonts w:ascii="黑体" w:eastAsia="黑体" w:hAnsi="黑体" w:hint="eastAsia"/>
                            </w:rPr>
                            <w:fldChar w:fldCharType="separate"/>
                          </w:r>
                          <w:r w:rsidRPr="00C57A15">
                            <w:rPr>
                              <w:rFonts w:ascii="黑体" w:eastAsia="黑体" w:hAnsi="黑体"/>
                            </w:rPr>
                            <w:t>3</w:t>
                          </w:r>
                          <w:r w:rsidRPr="00C57A15">
                            <w:rPr>
                              <w:rFonts w:ascii="黑体" w:eastAsia="黑体" w:hAnsi="黑体"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3685016" id="_x0000_t202" coordsize="21600,21600" o:spt="202" path="m,l,21600r21600,l21600,xe">
              <v:stroke joinstyle="miter"/>
              <v:path gradientshapeok="t" o:connecttype="rect"/>
            </v:shapetype>
            <v:shape id="文本框 15"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" filled="f" stroked="f" strokeweight=".5pt">
              <v:textbox style="mso-fit-shape-to-text:t" inset="0,0,0,0">
                <w:txbxContent>
                  <w:p w14:paraId="3AB0DB9C" w14:textId="77777777" w:rsidR="007A5885" w:rsidRPr="00C57A15" w:rsidRDefault="00EE1737">
                    <w:pPr>
                      <w:pStyle w:val="a5"/>
                      <w:rPr>
                        <w:rFonts w:ascii="黑体" w:eastAsia="黑体" w:hAnsi="黑体"/>
                      </w:rPr>
                    </w:pPr>
                    <w:r w:rsidRPr="00C57A15">
                      <w:rPr>
                        <w:rFonts w:ascii="黑体" w:eastAsia="黑体" w:hAnsi="黑体" w:hint="eastAsia"/>
                      </w:rPr>
                      <w:fldChar w:fldCharType="begin"/>
                    </w:r>
                    <w:r w:rsidRPr="00C57A15">
                      <w:rPr>
                        <w:rFonts w:ascii="黑体" w:eastAsia="黑体" w:hAnsi="黑体" w:hint="eastAsia"/>
                      </w:rPr>
                      <w:instrText xml:space="preserve"> PAGE  \* MERGEFORMAT </w:instrText>
                    </w:r>
                    <w:r w:rsidRPr="00C57A15">
                      <w:rPr>
                        <w:rFonts w:ascii="黑体" w:eastAsia="黑体" w:hAnsi="黑体" w:hint="eastAsia"/>
                      </w:rPr>
                      <w:fldChar w:fldCharType="separate"/>
                    </w:r>
                    <w:r w:rsidRPr="00C57A15">
                      <w:rPr>
                        <w:rFonts w:ascii="黑体" w:eastAsia="黑体" w:hAnsi="黑体"/>
                      </w:rPr>
                      <w:t>3</w:t>
                    </w:r>
                    <w:r w:rsidRPr="00C57A15">
                      <w:rPr>
                        <w:rFonts w:ascii="黑体" w:eastAsia="黑体" w:hAnsi="黑体" w:hint="eastAsia"/>
                      </w:rPr>
                      <w:fldChar w:fldCharType="end"/>
                    </w:r>
                  </w:p>
                </w:txbxContent>
              </v:textbox>
              <w10:wrap anchorx="margin"/>
            </v:shape>
          </w:pict>
        </mc:Fallback>
      </mc:AlternateContent>
    </w:r>
  </w:p>
  <w:p w14:paraId="7774CE3C" w14:textId="77777777" w:rsidR="007A5885" w:rsidRDefault="007A5885">
    <w:pPr>
      <w:pStyle w:val="a5"/>
      <w:spacing w:line="36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D3A4D" w14:textId="77777777" w:rsidR="007A5885" w:rsidRDefault="00EE1737">
    <w:pPr>
      <w:pStyle w:val="a5"/>
      <w:jc w:val="center"/>
    </w:pPr>
    <w:r>
      <w:rPr>
        <w:noProof/>
      </w:rPr>
      <mc:AlternateContent>
        <mc:Choice Requires="wps">
          <w:drawing>
            <wp:anchor distT="0" distB="0" distL="114300" distR="114300" simplePos="0" relativeHeight="251662336" behindDoc="0" locked="0" layoutInCell="1" allowOverlap="1" wp14:anchorId="610D069F" wp14:editId="4BC3E44B">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8C9AC5A" w14:textId="77777777" w:rsidR="007A5885" w:rsidRPr="00C57A15" w:rsidRDefault="00EE1737">
                          <w:pPr>
                            <w:pStyle w:val="a5"/>
                            <w:rPr>
                              <w:rFonts w:ascii="黑体" w:eastAsia="黑体" w:hAnsi="黑体"/>
                            </w:rPr>
                          </w:pPr>
                          <w:r w:rsidRPr="00C57A15">
                            <w:rPr>
                              <w:rFonts w:ascii="黑体" w:eastAsia="黑体" w:hAnsi="黑体" w:hint="eastAsia"/>
                            </w:rPr>
                            <w:fldChar w:fldCharType="begin"/>
                          </w:r>
                          <w:r w:rsidRPr="00C57A15">
                            <w:rPr>
                              <w:rFonts w:ascii="黑体" w:eastAsia="黑体" w:hAnsi="黑体" w:hint="eastAsia"/>
                            </w:rPr>
                            <w:instrText xml:space="preserve"> PAGE  \* MERGEFORMAT </w:instrText>
                          </w:r>
                          <w:r w:rsidRPr="00C57A15">
                            <w:rPr>
                              <w:rFonts w:ascii="黑体" w:eastAsia="黑体" w:hAnsi="黑体" w:hint="eastAsia"/>
                            </w:rPr>
                            <w:fldChar w:fldCharType="separate"/>
                          </w:r>
                          <w:r w:rsidRPr="00C57A15">
                            <w:rPr>
                              <w:rFonts w:ascii="黑体" w:eastAsia="黑体" w:hAnsi="黑体"/>
                            </w:rPr>
                            <w:t>2</w:t>
                          </w:r>
                          <w:r w:rsidRPr="00C57A15">
                            <w:rPr>
                              <w:rFonts w:ascii="黑体" w:eastAsia="黑体" w:hAnsi="黑体"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10D069F" id="_x0000_t202" coordsize="21600,21600" o:spt="202" path="m,l,21600r21600,l21600,xe">
              <v:stroke joinstyle="miter"/>
              <v:path gradientshapeok="t" o:connecttype="rect"/>
            </v:shapetype>
            <v:shape id="文本框 16" o:spid="_x0000_s1028"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" filled="f" stroked="f" strokeweight=".5pt">
              <v:textbox style="mso-fit-shape-to-text:t" inset="0,0,0,0">
                <w:txbxContent>
                  <w:p w14:paraId="48C9AC5A" w14:textId="77777777" w:rsidR="007A5885" w:rsidRPr="00C57A15" w:rsidRDefault="00EE1737">
                    <w:pPr>
                      <w:pStyle w:val="a5"/>
                      <w:rPr>
                        <w:rFonts w:ascii="黑体" w:eastAsia="黑体" w:hAnsi="黑体"/>
                      </w:rPr>
                    </w:pPr>
                    <w:r w:rsidRPr="00C57A15">
                      <w:rPr>
                        <w:rFonts w:ascii="黑体" w:eastAsia="黑体" w:hAnsi="黑体" w:hint="eastAsia"/>
                      </w:rPr>
                      <w:fldChar w:fldCharType="begin"/>
                    </w:r>
                    <w:r w:rsidRPr="00C57A15">
                      <w:rPr>
                        <w:rFonts w:ascii="黑体" w:eastAsia="黑体" w:hAnsi="黑体" w:hint="eastAsia"/>
                      </w:rPr>
                      <w:instrText xml:space="preserve"> PAGE  \* MERGEFORMAT </w:instrText>
                    </w:r>
                    <w:r w:rsidRPr="00C57A15">
                      <w:rPr>
                        <w:rFonts w:ascii="黑体" w:eastAsia="黑体" w:hAnsi="黑体" w:hint="eastAsia"/>
                      </w:rPr>
                      <w:fldChar w:fldCharType="separate"/>
                    </w:r>
                    <w:r w:rsidRPr="00C57A15">
                      <w:rPr>
                        <w:rFonts w:ascii="黑体" w:eastAsia="黑体" w:hAnsi="黑体"/>
                      </w:rPr>
                      <w:t>2</w:t>
                    </w:r>
                    <w:r w:rsidRPr="00C57A15">
                      <w:rPr>
                        <w:rFonts w:ascii="黑体" w:eastAsia="黑体" w:hAnsi="黑体" w:hint="eastAsia"/>
                      </w:rPr>
                      <w:fldChar w:fldCharType="end"/>
                    </w:r>
                  </w:p>
                </w:txbxContent>
              </v:textbox>
              <w10:wrap anchorx="margin"/>
            </v:shape>
          </w:pict>
        </mc:Fallback>
      </mc:AlternateContent>
    </w:r>
  </w:p>
  <w:p w14:paraId="4E227B0E" w14:textId="77777777" w:rsidR="007A5885" w:rsidRDefault="007A5885">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E9189" w14:textId="77777777" w:rsidR="007A5885" w:rsidRDefault="00EE1737">
    <w:pPr>
      <w:pStyle w:val="a5"/>
      <w:spacing w:line="360" w:lineRule="auto"/>
    </w:pPr>
    <w:r>
      <w:rPr>
        <w:noProof/>
      </w:rPr>
      <mc:AlternateContent>
        <mc:Choice Requires="wps">
          <w:drawing>
            <wp:anchor distT="0" distB="0" distL="114300" distR="114300" simplePos="0" relativeHeight="251664384" behindDoc="0" locked="0" layoutInCell="1" allowOverlap="1" wp14:anchorId="3519E59E" wp14:editId="5F58F017">
              <wp:simplePos x="0" y="0"/>
              <wp:positionH relativeFrom="margin">
                <wp:posOffset>3023234</wp:posOffset>
              </wp:positionH>
              <wp:positionV relativeFrom="paragraph">
                <wp:posOffset>-1905</wp:posOffset>
              </wp:positionV>
              <wp:extent cx="257175" cy="161925"/>
              <wp:effectExtent l="0" t="0" r="9525" b="9525"/>
              <wp:wrapNone/>
              <wp:docPr id="18" name="文本框 18"/>
              <wp:cNvGraphicFramePr/>
              <a:graphic xmlns:a="http://schemas.openxmlformats.org/drawingml/2006/main">
                <a:graphicData uri="http://schemas.microsoft.com/office/word/2010/wordprocessingShape">
                  <wps:wsp>
                    <wps:cNvSpPr txBox="1"/>
                    <wps:spPr>
                      <a:xfrm>
                        <a:off x="0" y="0"/>
                        <a:ext cx="257175" cy="161925"/>
                      </a:xfrm>
                      <a:prstGeom prst="rect">
                        <a:avLst/>
                      </a:prstGeom>
                      <a:noFill/>
                      <a:ln w="6350">
                        <a:noFill/>
                      </a:ln>
                      <a:effectLst/>
                    </wps:spPr>
                    <wps:txbx>
                      <w:txbxContent>
                        <w:p w14:paraId="61D28AE2" w14:textId="77777777" w:rsidR="007A5885" w:rsidRPr="00C57A15" w:rsidRDefault="00EE1737">
                          <w:pPr>
                            <w:pStyle w:val="a5"/>
                            <w:rPr>
                              <w:rFonts w:ascii="黑体" w:eastAsia="黑体" w:hAnsi="黑体"/>
                            </w:rPr>
                          </w:pPr>
                          <w:r w:rsidRPr="00C57A15">
                            <w:rPr>
                              <w:rFonts w:ascii="黑体" w:eastAsia="黑体" w:hAnsi="黑体" w:hint="eastAsia"/>
                            </w:rPr>
                            <w:fldChar w:fldCharType="begin"/>
                          </w:r>
                          <w:r w:rsidRPr="00C57A15">
                            <w:rPr>
                              <w:rFonts w:ascii="黑体" w:eastAsia="黑体" w:hAnsi="黑体" w:hint="eastAsia"/>
                            </w:rPr>
                            <w:instrText xml:space="preserve"> PAGE  \* MERGEFORMAT </w:instrText>
                          </w:r>
                          <w:r w:rsidRPr="00C57A15">
                            <w:rPr>
                              <w:rFonts w:ascii="黑体" w:eastAsia="黑体" w:hAnsi="黑体" w:hint="eastAsia"/>
                            </w:rPr>
                            <w:fldChar w:fldCharType="separate"/>
                          </w:r>
                          <w:r w:rsidRPr="00C57A15">
                            <w:rPr>
                              <w:rFonts w:ascii="黑体" w:eastAsia="黑体" w:hAnsi="黑体"/>
                            </w:rPr>
                            <w:t>9</w:t>
                          </w:r>
                          <w:r w:rsidRPr="00C57A15">
                            <w:rPr>
                              <w:rFonts w:ascii="黑体" w:eastAsia="黑体" w:hAnsi="黑体" w:hint="eastAsia"/>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3519E59E" id="_x0000_t202" coordsize="21600,21600" o:spt="202" path="m,l,21600r21600,l21600,xe">
              <v:stroke joinstyle="miter"/>
              <v:path gradientshapeok="t" o:connecttype="rect"/>
            </v:shapetype>
            <v:shape id="文本框 18" o:spid="_x0000_s1029" type="#_x0000_t202" style="position:absolute;margin-left:238.05pt;margin-top:-.15pt;width:20.25pt;height:12.7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" filled="f" stroked="f" strokeweight=".5pt">
              <v:textbox inset="0,0,0,0">
                <w:txbxContent>
                  <w:p w14:paraId="61D28AE2" w14:textId="77777777" w:rsidR="007A5885" w:rsidRPr="00C57A15" w:rsidRDefault="00EE1737">
                    <w:pPr>
                      <w:pStyle w:val="a5"/>
                      <w:rPr>
                        <w:rFonts w:ascii="黑体" w:eastAsia="黑体" w:hAnsi="黑体"/>
                      </w:rPr>
                    </w:pPr>
                    <w:r w:rsidRPr="00C57A15">
                      <w:rPr>
                        <w:rFonts w:ascii="黑体" w:eastAsia="黑体" w:hAnsi="黑体" w:hint="eastAsia"/>
                      </w:rPr>
                      <w:fldChar w:fldCharType="begin"/>
                    </w:r>
                    <w:r w:rsidRPr="00C57A15">
                      <w:rPr>
                        <w:rFonts w:ascii="黑体" w:eastAsia="黑体" w:hAnsi="黑体" w:hint="eastAsia"/>
                      </w:rPr>
                      <w:instrText xml:space="preserve"> PAGE  \* MERGEFORMAT </w:instrText>
                    </w:r>
                    <w:r w:rsidRPr="00C57A15">
                      <w:rPr>
                        <w:rFonts w:ascii="黑体" w:eastAsia="黑体" w:hAnsi="黑体" w:hint="eastAsia"/>
                      </w:rPr>
                      <w:fldChar w:fldCharType="separate"/>
                    </w:r>
                    <w:r w:rsidRPr="00C57A15">
                      <w:rPr>
                        <w:rFonts w:ascii="黑体" w:eastAsia="黑体" w:hAnsi="黑体"/>
                      </w:rPr>
                      <w:t>9</w:t>
                    </w:r>
                    <w:r w:rsidRPr="00C57A15">
                      <w:rPr>
                        <w:rFonts w:ascii="黑体" w:eastAsia="黑体" w:hAnsi="黑体"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87B8C8" w14:textId="77777777" w:rsidR="002A24C7" w:rsidRDefault="002A24C7">
      <w:r>
        <w:separator/>
      </w:r>
    </w:p>
  </w:footnote>
  <w:footnote w:type="continuationSeparator" w:id="0">
    <w:p w14:paraId="23111507" w14:textId="77777777" w:rsidR="002A24C7" w:rsidRDefault="002A24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6D206" w14:textId="13B71AA2" w:rsidR="007A5885" w:rsidRPr="00850A06" w:rsidRDefault="00EE1737">
    <w:pPr>
      <w:pStyle w:val="a7"/>
      <w:pBdr>
        <w:bottom w:val="none" w:sz="0" w:space="0" w:color="auto"/>
      </w:pBdr>
      <w:rPr>
        <w:rFonts w:ascii="华文行楷" w:eastAsia="华文行楷" w:hAnsi="Arial" w:cs="Arial"/>
        <w:bCs/>
        <w:color w:val="FF0000"/>
        <w:sz w:val="21"/>
        <w:szCs w:val="21"/>
      </w:rPr>
    </w:pPr>
    <w:r>
      <w:rPr>
        <w:rFonts w:ascii="黑体" w:eastAsia="黑体" w:hAnsi="黑体" w:hint="eastAsia"/>
        <w:b/>
        <w:noProof/>
        <w:color w:val="1F497D"/>
        <w:spacing w:val="-6"/>
        <w:sz w:val="36"/>
        <w:szCs w:val="36"/>
      </w:rPr>
      <w:drawing>
        <wp:anchor distT="0" distB="0" distL="114300" distR="114300" simplePos="0" relativeHeight="251658240" behindDoc="1" locked="0" layoutInCell="1" allowOverlap="1" wp14:anchorId="311E1205" wp14:editId="69A6145E">
          <wp:simplePos x="0" y="0"/>
          <wp:positionH relativeFrom="column">
            <wp:posOffset>260985</wp:posOffset>
          </wp:positionH>
          <wp:positionV relativeFrom="paragraph">
            <wp:posOffset>-123825</wp:posOffset>
          </wp:positionV>
          <wp:extent cx="552450" cy="552450"/>
          <wp:effectExtent l="19050" t="0" r="0" b="0"/>
          <wp:wrapTight wrapText="bothSides">
            <wp:wrapPolygon edited="0">
              <wp:start x="-745" y="0"/>
              <wp:lineTo x="-745" y="20855"/>
              <wp:lineTo x="21600" y="20855"/>
              <wp:lineTo x="21600" y="0"/>
              <wp:lineTo x="-745" y="0"/>
            </wp:wrapPolygon>
          </wp:wrapTight>
          <wp:docPr id="5" name="图片 1" descr="X:\重庆大学附属肿瘤医院院徽与名称\院徽（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X:\重庆大学附属肿瘤医院院徽与名称\院徽（新）-1.jpg"/>
                  <pic:cNvPicPr>
                    <a:picLocks noChangeAspect="1" noChangeArrowheads="1"/>
                  </pic:cNvPicPr>
                </pic:nvPicPr>
                <pic:blipFill>
                  <a:blip r:embed="rId1"/>
                  <a:srcRect/>
                  <a:stretch>
                    <a:fillRect/>
                  </a:stretch>
                </pic:blipFill>
                <pic:spPr>
                  <a:xfrm>
                    <a:off x="0" y="0"/>
                    <a:ext cx="552450" cy="552450"/>
                  </a:xfrm>
                  <a:prstGeom prst="rect">
                    <a:avLst/>
                  </a:prstGeom>
                  <a:noFill/>
                  <a:ln w="9525">
                    <a:noFill/>
                    <a:miter lim="800000"/>
                    <a:headEnd/>
                    <a:tailEnd/>
                  </a:ln>
                </pic:spPr>
              </pic:pic>
            </a:graphicData>
          </a:graphic>
        </wp:anchor>
      </w:drawing>
    </w:r>
    <w:r w:rsidR="00A02839">
      <w:rPr>
        <w:rFonts w:ascii="黑体" w:eastAsia="黑体" w:hAnsi="黑体" w:hint="eastAsia"/>
        <w:b/>
        <w:color w:val="1F497D"/>
        <w:spacing w:val="-6"/>
        <w:sz w:val="36"/>
        <w:szCs w:val="36"/>
      </w:rPr>
      <w:t xml:space="preserve">  </w:t>
    </w:r>
    <w:r>
      <w:rPr>
        <w:rFonts w:ascii="黑体" w:eastAsia="黑体" w:hAnsi="黑体" w:hint="eastAsia"/>
        <w:b/>
        <w:color w:val="1F497D"/>
        <w:spacing w:val="-6"/>
        <w:sz w:val="36"/>
        <w:szCs w:val="36"/>
      </w:rPr>
      <w:t>重庆大学附属肿瘤医院 重庆市肿瘤医院</w:t>
    </w:r>
    <w:r w:rsidR="009F168F">
      <w:rPr>
        <w:rFonts w:ascii="黑体" w:eastAsia="黑体" w:hAnsi="黑体" w:hint="eastAsia"/>
        <w:b/>
        <w:color w:val="1F497D"/>
        <w:spacing w:val="-6"/>
        <w:sz w:val="36"/>
        <w:szCs w:val="36"/>
      </w:rPr>
      <w:t xml:space="preserve"> </w:t>
    </w:r>
    <w:r w:rsidR="003E5C55">
      <w:rPr>
        <w:rFonts w:ascii="黑体" w:eastAsia="黑体" w:hAnsi="黑体" w:hint="eastAsia"/>
        <w:b/>
        <w:color w:val="1F497D"/>
        <w:spacing w:val="-6"/>
        <w:sz w:val="36"/>
        <w:szCs w:val="36"/>
      </w:rPr>
      <w:t>病理科</w:t>
    </w:r>
  </w:p>
  <w:p w14:paraId="5E93FFFA" w14:textId="77777777" w:rsidR="007A5885" w:rsidRDefault="007A5885">
    <w:pPr>
      <w:pStyle w:val="a7"/>
      <w:pBdr>
        <w:bottom w:val="none" w:sz="0" w:space="0" w:color="auto"/>
      </w:pBdr>
      <w:rPr>
        <w:rFonts w:ascii="华文行楷" w:eastAsia="华文行楷" w:hAnsi="Arial" w:cs="Arial"/>
        <w:bCs/>
        <w:sz w:val="21"/>
        <w:szCs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C43A3" w14:textId="77777777" w:rsidR="007A5885" w:rsidRDefault="00EE1737">
    <w:pPr>
      <w:pStyle w:val="a7"/>
      <w:pBdr>
        <w:bottom w:val="none" w:sz="0" w:space="0" w:color="auto"/>
      </w:pBdr>
      <w:rPr>
        <w:rFonts w:ascii="华文行楷" w:eastAsia="华文行楷" w:hAnsi="Arial" w:cs="Arial"/>
        <w:bCs/>
        <w:sz w:val="21"/>
        <w:szCs w:val="21"/>
      </w:rPr>
    </w:pPr>
    <w:r>
      <w:rPr>
        <w:rFonts w:ascii="黑体" w:eastAsia="黑体" w:hAnsi="黑体" w:hint="eastAsia"/>
        <w:b/>
        <w:noProof/>
        <w:color w:val="1F497D"/>
        <w:spacing w:val="-6"/>
        <w:sz w:val="36"/>
        <w:szCs w:val="36"/>
      </w:rPr>
      <w:drawing>
        <wp:anchor distT="0" distB="0" distL="114300" distR="114300" simplePos="0" relativeHeight="251666432" behindDoc="1" locked="0" layoutInCell="1" allowOverlap="1" wp14:anchorId="54EF4484" wp14:editId="7A246393">
          <wp:simplePos x="0" y="0"/>
          <wp:positionH relativeFrom="column">
            <wp:posOffset>260985</wp:posOffset>
          </wp:positionH>
          <wp:positionV relativeFrom="paragraph">
            <wp:posOffset>-123825</wp:posOffset>
          </wp:positionV>
          <wp:extent cx="552450" cy="552450"/>
          <wp:effectExtent l="0" t="0" r="0" b="0"/>
          <wp:wrapTight wrapText="bothSides">
            <wp:wrapPolygon edited="0">
              <wp:start x="0" y="0"/>
              <wp:lineTo x="0" y="20855"/>
              <wp:lineTo x="20855" y="20855"/>
              <wp:lineTo x="20855" y="0"/>
              <wp:lineTo x="0" y="0"/>
            </wp:wrapPolygon>
          </wp:wrapTight>
          <wp:docPr id="19" name="图片 1" descr="X:\重庆大学附属肿瘤医院院徽与名称\院徽（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descr="X:\重庆大学附属肿瘤医院院徽与名称\院徽（新）-1.jpg"/>
                  <pic:cNvPicPr>
                    <a:picLocks noChangeAspect="1" noChangeArrowheads="1"/>
                  </pic:cNvPicPr>
                </pic:nvPicPr>
                <pic:blipFill>
                  <a:blip r:embed="rId1"/>
                  <a:srcRect/>
                  <a:stretch>
                    <a:fillRect/>
                  </a:stretch>
                </pic:blipFill>
                <pic:spPr>
                  <a:xfrm>
                    <a:off x="0" y="0"/>
                    <a:ext cx="552450" cy="552450"/>
                  </a:xfrm>
                  <a:prstGeom prst="rect">
                    <a:avLst/>
                  </a:prstGeom>
                  <a:noFill/>
                  <a:ln w="9525">
                    <a:noFill/>
                    <a:miter lim="800000"/>
                    <a:headEnd/>
                    <a:tailEnd/>
                  </a:ln>
                </pic:spPr>
              </pic:pic>
            </a:graphicData>
          </a:graphic>
        </wp:anchor>
      </w:drawing>
    </w:r>
    <w:r>
      <w:rPr>
        <w:rFonts w:ascii="黑体" w:eastAsia="黑体" w:hAnsi="黑体" w:hint="eastAsia"/>
        <w:b/>
        <w:color w:val="1F497D"/>
        <w:spacing w:val="-6"/>
        <w:sz w:val="36"/>
        <w:szCs w:val="36"/>
      </w:rPr>
      <w:t>重庆大学附属肿瘤医院 重庆市肿瘤医院</w:t>
    </w:r>
  </w:p>
  <w:p w14:paraId="075BC971" w14:textId="77777777" w:rsidR="007A5885" w:rsidRDefault="007A5885">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08596D"/>
    <w:multiLevelType w:val="multilevel"/>
    <w:tmpl w:val="1E08596D"/>
    <w:lvl w:ilvl="0">
      <w:start w:val="1"/>
      <w:numFmt w:val="decimal"/>
      <w:lvlText w:val="%1"/>
      <w:lvlJc w:val="left"/>
      <w:pPr>
        <w:ind w:left="846"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ED63A2F"/>
    <w:multiLevelType w:val="multilevel"/>
    <w:tmpl w:val="1ED63A2F"/>
    <w:lvl w:ilvl="0">
      <w:start w:val="1"/>
      <w:numFmt w:val="lowerLetter"/>
      <w:lvlText w:val="%1）"/>
      <w:lvlJc w:val="left"/>
      <w:pPr>
        <w:ind w:left="1140" w:hanging="360"/>
      </w:pPr>
      <w:rPr>
        <w:rFonts w:ascii="Times New Roman" w:eastAsia="宋体" w:hAnsi="Times New Roman" w:cs="Times New Roman" w:hint="default"/>
      </w:r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2" w15:restartNumberingAfterBreak="0">
    <w:nsid w:val="2FAA4A27"/>
    <w:multiLevelType w:val="multilevel"/>
    <w:tmpl w:val="2FAA4A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2400A1A"/>
    <w:multiLevelType w:val="multilevel"/>
    <w:tmpl w:val="32400A1A"/>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7BD0E4E"/>
    <w:multiLevelType w:val="multilevel"/>
    <w:tmpl w:val="67BD0E4E"/>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7C24561"/>
    <w:multiLevelType w:val="multilevel"/>
    <w:tmpl w:val="67C24561"/>
    <w:lvl w:ilvl="0">
      <w:start w:val="1"/>
      <w:numFmt w:val="lowerLetter"/>
      <w:lvlText w:val="%1)"/>
      <w:lvlJc w:val="left"/>
      <w:pPr>
        <w:ind w:left="360" w:hanging="360"/>
      </w:pPr>
      <w:rPr>
        <w:rFonts w:hint="default"/>
        <w:i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AA53024"/>
    <w:multiLevelType w:val="singleLevel"/>
    <w:tmpl w:val="6AA53024"/>
    <w:lvl w:ilvl="0">
      <w:start w:val="1"/>
      <w:numFmt w:val="decimal"/>
      <w:suff w:val="space"/>
      <w:lvlText w:val="%1."/>
      <w:lvlJc w:val="left"/>
    </w:lvl>
  </w:abstractNum>
  <w:abstractNum w:abstractNumId="7" w15:restartNumberingAfterBreak="0">
    <w:nsid w:val="6B057FA2"/>
    <w:multiLevelType w:val="hybridMultilevel"/>
    <w:tmpl w:val="E3864EAA"/>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D654DEC"/>
    <w:multiLevelType w:val="multilevel"/>
    <w:tmpl w:val="7D654DEC"/>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0"/>
  </w:num>
  <w:num w:numId="3">
    <w:abstractNumId w:val="2"/>
  </w:num>
  <w:num w:numId="4">
    <w:abstractNumId w:val="4"/>
  </w:num>
  <w:num w:numId="5">
    <w:abstractNumId w:val="8"/>
  </w:num>
  <w:num w:numId="6">
    <w:abstractNumId w:val="1"/>
  </w:num>
  <w:num w:numId="7">
    <w:abstractNumId w:val="5"/>
  </w:num>
  <w:num w:numId="8">
    <w:abstractNumId w:val="6"/>
  </w:num>
  <w:num w:numId="9">
    <w:abstractNumId w:val="9"/>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bordersDoNotSurroundHeader/>
  <w:bordersDoNotSurroundFooter/>
  <w:proofState w:spelling="clean" w:grammar="clean"/>
  <w:defaultTabStop w:val="0"/>
  <w:drawingGridHorizontalSpacing w:val="120"/>
  <w:drawingGridVerticalSpacing w:val="164"/>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GYzMTBlNThkM2U2OWIzNWE0N2I2YTMzMzFkY2VkMmYifQ=="/>
  </w:docVars>
  <w:rsids>
    <w:rsidRoot w:val="00C52C7A"/>
    <w:rsid w:val="00000297"/>
    <w:rsid w:val="00001635"/>
    <w:rsid w:val="0000270A"/>
    <w:rsid w:val="00003543"/>
    <w:rsid w:val="00012D1F"/>
    <w:rsid w:val="000131F8"/>
    <w:rsid w:val="00014390"/>
    <w:rsid w:val="0001501D"/>
    <w:rsid w:val="00015752"/>
    <w:rsid w:val="00015C47"/>
    <w:rsid w:val="00016FEA"/>
    <w:rsid w:val="00020371"/>
    <w:rsid w:val="000230A8"/>
    <w:rsid w:val="0002313C"/>
    <w:rsid w:val="0002375A"/>
    <w:rsid w:val="000258A3"/>
    <w:rsid w:val="00025B19"/>
    <w:rsid w:val="00026D32"/>
    <w:rsid w:val="00027D62"/>
    <w:rsid w:val="000331C0"/>
    <w:rsid w:val="0003453A"/>
    <w:rsid w:val="000359F6"/>
    <w:rsid w:val="00040CE8"/>
    <w:rsid w:val="000418D7"/>
    <w:rsid w:val="00041A95"/>
    <w:rsid w:val="00043E32"/>
    <w:rsid w:val="00044C39"/>
    <w:rsid w:val="0004595B"/>
    <w:rsid w:val="00045FA7"/>
    <w:rsid w:val="000477C4"/>
    <w:rsid w:val="000514C1"/>
    <w:rsid w:val="000546EF"/>
    <w:rsid w:val="00054B8A"/>
    <w:rsid w:val="0005504E"/>
    <w:rsid w:val="00055887"/>
    <w:rsid w:val="000605E5"/>
    <w:rsid w:val="00061DBC"/>
    <w:rsid w:val="0006224D"/>
    <w:rsid w:val="00063B84"/>
    <w:rsid w:val="000656E8"/>
    <w:rsid w:val="00065C4B"/>
    <w:rsid w:val="00065E11"/>
    <w:rsid w:val="0006791D"/>
    <w:rsid w:val="000715FB"/>
    <w:rsid w:val="000720BC"/>
    <w:rsid w:val="00076A94"/>
    <w:rsid w:val="00080E6A"/>
    <w:rsid w:val="00082523"/>
    <w:rsid w:val="000826CA"/>
    <w:rsid w:val="000832EE"/>
    <w:rsid w:val="0008369C"/>
    <w:rsid w:val="000844D4"/>
    <w:rsid w:val="0008558F"/>
    <w:rsid w:val="000855C3"/>
    <w:rsid w:val="00090123"/>
    <w:rsid w:val="000903E6"/>
    <w:rsid w:val="000934CE"/>
    <w:rsid w:val="000963E6"/>
    <w:rsid w:val="000A2975"/>
    <w:rsid w:val="000A34D1"/>
    <w:rsid w:val="000A3D33"/>
    <w:rsid w:val="000A4037"/>
    <w:rsid w:val="000A4C78"/>
    <w:rsid w:val="000A5049"/>
    <w:rsid w:val="000A5A5F"/>
    <w:rsid w:val="000A7D09"/>
    <w:rsid w:val="000B04B5"/>
    <w:rsid w:val="000B0BE9"/>
    <w:rsid w:val="000B1561"/>
    <w:rsid w:val="000B240C"/>
    <w:rsid w:val="000B4CCC"/>
    <w:rsid w:val="000B4EC2"/>
    <w:rsid w:val="000B5121"/>
    <w:rsid w:val="000B518B"/>
    <w:rsid w:val="000B5304"/>
    <w:rsid w:val="000B6ADD"/>
    <w:rsid w:val="000B6FB6"/>
    <w:rsid w:val="000C005D"/>
    <w:rsid w:val="000C2A8D"/>
    <w:rsid w:val="000C3008"/>
    <w:rsid w:val="000C5DEA"/>
    <w:rsid w:val="000D1467"/>
    <w:rsid w:val="000D1F11"/>
    <w:rsid w:val="000D2708"/>
    <w:rsid w:val="000D3E5B"/>
    <w:rsid w:val="000D46D8"/>
    <w:rsid w:val="000D48E4"/>
    <w:rsid w:val="000D6CCA"/>
    <w:rsid w:val="000D73B9"/>
    <w:rsid w:val="000E0349"/>
    <w:rsid w:val="000E0A03"/>
    <w:rsid w:val="000E169D"/>
    <w:rsid w:val="000E1F92"/>
    <w:rsid w:val="000E22AA"/>
    <w:rsid w:val="000F24E4"/>
    <w:rsid w:val="000F4190"/>
    <w:rsid w:val="000F4E9C"/>
    <w:rsid w:val="000F7920"/>
    <w:rsid w:val="00100CAE"/>
    <w:rsid w:val="001021A8"/>
    <w:rsid w:val="00102FBE"/>
    <w:rsid w:val="001033CB"/>
    <w:rsid w:val="00106E90"/>
    <w:rsid w:val="00107992"/>
    <w:rsid w:val="00111945"/>
    <w:rsid w:val="001126F7"/>
    <w:rsid w:val="001131BC"/>
    <w:rsid w:val="001152FE"/>
    <w:rsid w:val="00120CEF"/>
    <w:rsid w:val="00124E1E"/>
    <w:rsid w:val="00126C78"/>
    <w:rsid w:val="00127382"/>
    <w:rsid w:val="00127810"/>
    <w:rsid w:val="001321AE"/>
    <w:rsid w:val="00132773"/>
    <w:rsid w:val="00134AB1"/>
    <w:rsid w:val="00143C09"/>
    <w:rsid w:val="0014484B"/>
    <w:rsid w:val="00147CEE"/>
    <w:rsid w:val="00150D71"/>
    <w:rsid w:val="00151F91"/>
    <w:rsid w:val="00152593"/>
    <w:rsid w:val="001537BE"/>
    <w:rsid w:val="001540EB"/>
    <w:rsid w:val="00157438"/>
    <w:rsid w:val="0016123F"/>
    <w:rsid w:val="00164BC4"/>
    <w:rsid w:val="00165C0D"/>
    <w:rsid w:val="00172656"/>
    <w:rsid w:val="001752D8"/>
    <w:rsid w:val="00176323"/>
    <w:rsid w:val="00177582"/>
    <w:rsid w:val="001803D0"/>
    <w:rsid w:val="00181E6F"/>
    <w:rsid w:val="00182A60"/>
    <w:rsid w:val="0018437E"/>
    <w:rsid w:val="00186FFF"/>
    <w:rsid w:val="0018713E"/>
    <w:rsid w:val="0019002E"/>
    <w:rsid w:val="001915E9"/>
    <w:rsid w:val="00191C34"/>
    <w:rsid w:val="0019550B"/>
    <w:rsid w:val="001958B0"/>
    <w:rsid w:val="001A331F"/>
    <w:rsid w:val="001A5075"/>
    <w:rsid w:val="001A5457"/>
    <w:rsid w:val="001A6216"/>
    <w:rsid w:val="001A673F"/>
    <w:rsid w:val="001B01E0"/>
    <w:rsid w:val="001B0AE1"/>
    <w:rsid w:val="001B56E4"/>
    <w:rsid w:val="001C089D"/>
    <w:rsid w:val="001C399F"/>
    <w:rsid w:val="001C520B"/>
    <w:rsid w:val="001C6E26"/>
    <w:rsid w:val="001D05C4"/>
    <w:rsid w:val="001D0A6C"/>
    <w:rsid w:val="001D25DD"/>
    <w:rsid w:val="001D28A1"/>
    <w:rsid w:val="001D3F4F"/>
    <w:rsid w:val="001D480E"/>
    <w:rsid w:val="001D5B0E"/>
    <w:rsid w:val="001E0160"/>
    <w:rsid w:val="001E050F"/>
    <w:rsid w:val="001E28F9"/>
    <w:rsid w:val="001E2CCA"/>
    <w:rsid w:val="001F10B7"/>
    <w:rsid w:val="001F130C"/>
    <w:rsid w:val="001F2FCA"/>
    <w:rsid w:val="001F42FD"/>
    <w:rsid w:val="001F4EBB"/>
    <w:rsid w:val="001F5BC9"/>
    <w:rsid w:val="001F701E"/>
    <w:rsid w:val="001F73B8"/>
    <w:rsid w:val="00200695"/>
    <w:rsid w:val="002007CB"/>
    <w:rsid w:val="0020677C"/>
    <w:rsid w:val="002067B8"/>
    <w:rsid w:val="002105FE"/>
    <w:rsid w:val="00212B18"/>
    <w:rsid w:val="00212FB4"/>
    <w:rsid w:val="002154E3"/>
    <w:rsid w:val="00215BA2"/>
    <w:rsid w:val="002165CA"/>
    <w:rsid w:val="00217300"/>
    <w:rsid w:val="00220422"/>
    <w:rsid w:val="002208A1"/>
    <w:rsid w:val="0022257C"/>
    <w:rsid w:val="00222E0B"/>
    <w:rsid w:val="002259B7"/>
    <w:rsid w:val="00226626"/>
    <w:rsid w:val="00230CA9"/>
    <w:rsid w:val="00233072"/>
    <w:rsid w:val="00233A47"/>
    <w:rsid w:val="00233E66"/>
    <w:rsid w:val="00236A0B"/>
    <w:rsid w:val="00241AEF"/>
    <w:rsid w:val="00243296"/>
    <w:rsid w:val="002442F4"/>
    <w:rsid w:val="00245BD9"/>
    <w:rsid w:val="00254EE1"/>
    <w:rsid w:val="00255B0B"/>
    <w:rsid w:val="00255CEC"/>
    <w:rsid w:val="00260918"/>
    <w:rsid w:val="00260A85"/>
    <w:rsid w:val="00262407"/>
    <w:rsid w:val="002667DA"/>
    <w:rsid w:val="00271293"/>
    <w:rsid w:val="00272516"/>
    <w:rsid w:val="002728AF"/>
    <w:rsid w:val="00272950"/>
    <w:rsid w:val="00273E36"/>
    <w:rsid w:val="0027617F"/>
    <w:rsid w:val="0028175C"/>
    <w:rsid w:val="00283A00"/>
    <w:rsid w:val="00287681"/>
    <w:rsid w:val="0028778C"/>
    <w:rsid w:val="00287DBD"/>
    <w:rsid w:val="002914C0"/>
    <w:rsid w:val="0029336C"/>
    <w:rsid w:val="00293A70"/>
    <w:rsid w:val="002964B4"/>
    <w:rsid w:val="00296DDC"/>
    <w:rsid w:val="00297DAD"/>
    <w:rsid w:val="00297EEC"/>
    <w:rsid w:val="002A0C41"/>
    <w:rsid w:val="002A1484"/>
    <w:rsid w:val="002A1F8B"/>
    <w:rsid w:val="002A24C7"/>
    <w:rsid w:val="002B1D27"/>
    <w:rsid w:val="002B2059"/>
    <w:rsid w:val="002B279D"/>
    <w:rsid w:val="002B30CA"/>
    <w:rsid w:val="002B34CA"/>
    <w:rsid w:val="002B46F2"/>
    <w:rsid w:val="002B4BE9"/>
    <w:rsid w:val="002B5DAE"/>
    <w:rsid w:val="002B7917"/>
    <w:rsid w:val="002C13DF"/>
    <w:rsid w:val="002C1799"/>
    <w:rsid w:val="002C2386"/>
    <w:rsid w:val="002C255F"/>
    <w:rsid w:val="002C370D"/>
    <w:rsid w:val="002C5926"/>
    <w:rsid w:val="002C60D5"/>
    <w:rsid w:val="002D05DB"/>
    <w:rsid w:val="002D1843"/>
    <w:rsid w:val="002D1B24"/>
    <w:rsid w:val="002D21FC"/>
    <w:rsid w:val="002D33C4"/>
    <w:rsid w:val="002D5090"/>
    <w:rsid w:val="002D509E"/>
    <w:rsid w:val="002D599D"/>
    <w:rsid w:val="002E182D"/>
    <w:rsid w:val="002E3105"/>
    <w:rsid w:val="002E4E2B"/>
    <w:rsid w:val="002E6304"/>
    <w:rsid w:val="002E6B9F"/>
    <w:rsid w:val="002E7F6C"/>
    <w:rsid w:val="002F11FD"/>
    <w:rsid w:val="002F1893"/>
    <w:rsid w:val="002F2D3A"/>
    <w:rsid w:val="002F408F"/>
    <w:rsid w:val="002F4372"/>
    <w:rsid w:val="00300FFC"/>
    <w:rsid w:val="00301271"/>
    <w:rsid w:val="00303098"/>
    <w:rsid w:val="00305E4F"/>
    <w:rsid w:val="003069A1"/>
    <w:rsid w:val="00306E9F"/>
    <w:rsid w:val="00310FD2"/>
    <w:rsid w:val="003144E1"/>
    <w:rsid w:val="003157D9"/>
    <w:rsid w:val="003161BE"/>
    <w:rsid w:val="0031697F"/>
    <w:rsid w:val="00317AEB"/>
    <w:rsid w:val="00317D0F"/>
    <w:rsid w:val="00317E40"/>
    <w:rsid w:val="00322BF6"/>
    <w:rsid w:val="003238DE"/>
    <w:rsid w:val="00323AD5"/>
    <w:rsid w:val="00324A19"/>
    <w:rsid w:val="003266DC"/>
    <w:rsid w:val="00330BA4"/>
    <w:rsid w:val="0033179E"/>
    <w:rsid w:val="00333FF9"/>
    <w:rsid w:val="0033404F"/>
    <w:rsid w:val="00334519"/>
    <w:rsid w:val="00334D62"/>
    <w:rsid w:val="003353AB"/>
    <w:rsid w:val="003406A4"/>
    <w:rsid w:val="00340C0A"/>
    <w:rsid w:val="003431FD"/>
    <w:rsid w:val="00343D33"/>
    <w:rsid w:val="00345580"/>
    <w:rsid w:val="00345776"/>
    <w:rsid w:val="00345F0F"/>
    <w:rsid w:val="00345F19"/>
    <w:rsid w:val="003503D8"/>
    <w:rsid w:val="003518FF"/>
    <w:rsid w:val="00353138"/>
    <w:rsid w:val="00356BCF"/>
    <w:rsid w:val="00357751"/>
    <w:rsid w:val="00361A9E"/>
    <w:rsid w:val="00363195"/>
    <w:rsid w:val="00363F98"/>
    <w:rsid w:val="00364F76"/>
    <w:rsid w:val="00365974"/>
    <w:rsid w:val="0036639F"/>
    <w:rsid w:val="00370B23"/>
    <w:rsid w:val="00371372"/>
    <w:rsid w:val="003727B8"/>
    <w:rsid w:val="003749EB"/>
    <w:rsid w:val="00376DFD"/>
    <w:rsid w:val="00377198"/>
    <w:rsid w:val="00380AD1"/>
    <w:rsid w:val="00382E64"/>
    <w:rsid w:val="0038356A"/>
    <w:rsid w:val="00385468"/>
    <w:rsid w:val="0038559D"/>
    <w:rsid w:val="003857C5"/>
    <w:rsid w:val="00390F27"/>
    <w:rsid w:val="003918A7"/>
    <w:rsid w:val="00393987"/>
    <w:rsid w:val="00395BCA"/>
    <w:rsid w:val="00396562"/>
    <w:rsid w:val="003A016F"/>
    <w:rsid w:val="003A0691"/>
    <w:rsid w:val="003A080C"/>
    <w:rsid w:val="003A0956"/>
    <w:rsid w:val="003A09DF"/>
    <w:rsid w:val="003A21B4"/>
    <w:rsid w:val="003A2B35"/>
    <w:rsid w:val="003A2FD5"/>
    <w:rsid w:val="003A4FCB"/>
    <w:rsid w:val="003B0CC5"/>
    <w:rsid w:val="003B32F5"/>
    <w:rsid w:val="003B3947"/>
    <w:rsid w:val="003B4C47"/>
    <w:rsid w:val="003B75E0"/>
    <w:rsid w:val="003C2046"/>
    <w:rsid w:val="003C29AE"/>
    <w:rsid w:val="003D2760"/>
    <w:rsid w:val="003D344B"/>
    <w:rsid w:val="003D357B"/>
    <w:rsid w:val="003D36DE"/>
    <w:rsid w:val="003D4031"/>
    <w:rsid w:val="003D5DC8"/>
    <w:rsid w:val="003D68B5"/>
    <w:rsid w:val="003D7C20"/>
    <w:rsid w:val="003E4426"/>
    <w:rsid w:val="003E5C55"/>
    <w:rsid w:val="003E6F8B"/>
    <w:rsid w:val="003F1532"/>
    <w:rsid w:val="003F3138"/>
    <w:rsid w:val="003F32B9"/>
    <w:rsid w:val="003F50F7"/>
    <w:rsid w:val="003F67F8"/>
    <w:rsid w:val="003F6B90"/>
    <w:rsid w:val="00402A25"/>
    <w:rsid w:val="0040394B"/>
    <w:rsid w:val="004044E2"/>
    <w:rsid w:val="00404B6C"/>
    <w:rsid w:val="00405CA7"/>
    <w:rsid w:val="00405FC5"/>
    <w:rsid w:val="00406693"/>
    <w:rsid w:val="00406B5E"/>
    <w:rsid w:val="004100EE"/>
    <w:rsid w:val="00412C8E"/>
    <w:rsid w:val="00414AA7"/>
    <w:rsid w:val="004150C5"/>
    <w:rsid w:val="00415D73"/>
    <w:rsid w:val="00417B86"/>
    <w:rsid w:val="00425EA9"/>
    <w:rsid w:val="004266D7"/>
    <w:rsid w:val="004266E1"/>
    <w:rsid w:val="00427844"/>
    <w:rsid w:val="00431440"/>
    <w:rsid w:val="00431BAD"/>
    <w:rsid w:val="004350A8"/>
    <w:rsid w:val="004355A0"/>
    <w:rsid w:val="00437360"/>
    <w:rsid w:val="0043756D"/>
    <w:rsid w:val="00437B32"/>
    <w:rsid w:val="00437EAD"/>
    <w:rsid w:val="004435E2"/>
    <w:rsid w:val="00446767"/>
    <w:rsid w:val="004474CA"/>
    <w:rsid w:val="00450115"/>
    <w:rsid w:val="00450D3E"/>
    <w:rsid w:val="004536ED"/>
    <w:rsid w:val="004539ED"/>
    <w:rsid w:val="00454778"/>
    <w:rsid w:val="004547A5"/>
    <w:rsid w:val="004560DF"/>
    <w:rsid w:val="004612DC"/>
    <w:rsid w:val="00461CC8"/>
    <w:rsid w:val="00463F26"/>
    <w:rsid w:val="00465B58"/>
    <w:rsid w:val="004676C6"/>
    <w:rsid w:val="0047106B"/>
    <w:rsid w:val="004720C9"/>
    <w:rsid w:val="00472678"/>
    <w:rsid w:val="004737A6"/>
    <w:rsid w:val="00474123"/>
    <w:rsid w:val="00474ED2"/>
    <w:rsid w:val="0047537C"/>
    <w:rsid w:val="004766DF"/>
    <w:rsid w:val="00480F91"/>
    <w:rsid w:val="00481278"/>
    <w:rsid w:val="0048415E"/>
    <w:rsid w:val="004847D9"/>
    <w:rsid w:val="004909C8"/>
    <w:rsid w:val="004942B9"/>
    <w:rsid w:val="00495176"/>
    <w:rsid w:val="004A6E47"/>
    <w:rsid w:val="004A75DE"/>
    <w:rsid w:val="004B033A"/>
    <w:rsid w:val="004C0827"/>
    <w:rsid w:val="004C17B2"/>
    <w:rsid w:val="004C264D"/>
    <w:rsid w:val="004C341C"/>
    <w:rsid w:val="004C3823"/>
    <w:rsid w:val="004C3A17"/>
    <w:rsid w:val="004C4D8D"/>
    <w:rsid w:val="004C6E56"/>
    <w:rsid w:val="004C6EDE"/>
    <w:rsid w:val="004C71E2"/>
    <w:rsid w:val="004D0FA3"/>
    <w:rsid w:val="004D1710"/>
    <w:rsid w:val="004D2156"/>
    <w:rsid w:val="004D28CF"/>
    <w:rsid w:val="004D33E5"/>
    <w:rsid w:val="004D521D"/>
    <w:rsid w:val="004D6072"/>
    <w:rsid w:val="004D7EEC"/>
    <w:rsid w:val="004E02F8"/>
    <w:rsid w:val="004E0F65"/>
    <w:rsid w:val="004E1C66"/>
    <w:rsid w:val="004E53E0"/>
    <w:rsid w:val="004E5C61"/>
    <w:rsid w:val="004E63EB"/>
    <w:rsid w:val="004E69CB"/>
    <w:rsid w:val="004E6E8D"/>
    <w:rsid w:val="004E7805"/>
    <w:rsid w:val="004F25AE"/>
    <w:rsid w:val="004F28AF"/>
    <w:rsid w:val="004F40C5"/>
    <w:rsid w:val="004F4EEA"/>
    <w:rsid w:val="005013CA"/>
    <w:rsid w:val="005040D9"/>
    <w:rsid w:val="0050460E"/>
    <w:rsid w:val="00504811"/>
    <w:rsid w:val="00504F8F"/>
    <w:rsid w:val="005075AE"/>
    <w:rsid w:val="0051097D"/>
    <w:rsid w:val="00513516"/>
    <w:rsid w:val="005152A4"/>
    <w:rsid w:val="0051601C"/>
    <w:rsid w:val="00520293"/>
    <w:rsid w:val="005220FC"/>
    <w:rsid w:val="00522328"/>
    <w:rsid w:val="00523AE6"/>
    <w:rsid w:val="00524D29"/>
    <w:rsid w:val="00526811"/>
    <w:rsid w:val="00526BD7"/>
    <w:rsid w:val="00530D20"/>
    <w:rsid w:val="00531CF8"/>
    <w:rsid w:val="00541C2E"/>
    <w:rsid w:val="005438B4"/>
    <w:rsid w:val="00544475"/>
    <w:rsid w:val="005450A9"/>
    <w:rsid w:val="00545877"/>
    <w:rsid w:val="00550DFD"/>
    <w:rsid w:val="00553A77"/>
    <w:rsid w:val="00554E2B"/>
    <w:rsid w:val="00555FF8"/>
    <w:rsid w:val="00556396"/>
    <w:rsid w:val="00556BD0"/>
    <w:rsid w:val="00560AB7"/>
    <w:rsid w:val="00561628"/>
    <w:rsid w:val="00564501"/>
    <w:rsid w:val="00564AE7"/>
    <w:rsid w:val="00567541"/>
    <w:rsid w:val="00567773"/>
    <w:rsid w:val="0057050D"/>
    <w:rsid w:val="00572B34"/>
    <w:rsid w:val="00572DB0"/>
    <w:rsid w:val="005732A3"/>
    <w:rsid w:val="00573A43"/>
    <w:rsid w:val="00574EE6"/>
    <w:rsid w:val="00575EA4"/>
    <w:rsid w:val="00576EA9"/>
    <w:rsid w:val="00583A2D"/>
    <w:rsid w:val="00583D51"/>
    <w:rsid w:val="00585B2D"/>
    <w:rsid w:val="0059133C"/>
    <w:rsid w:val="0059257F"/>
    <w:rsid w:val="00595635"/>
    <w:rsid w:val="00597417"/>
    <w:rsid w:val="00597782"/>
    <w:rsid w:val="00597ECD"/>
    <w:rsid w:val="005A0587"/>
    <w:rsid w:val="005A1191"/>
    <w:rsid w:val="005A1988"/>
    <w:rsid w:val="005A1B79"/>
    <w:rsid w:val="005A1BCC"/>
    <w:rsid w:val="005A2B8D"/>
    <w:rsid w:val="005A33B8"/>
    <w:rsid w:val="005A397E"/>
    <w:rsid w:val="005A6D1B"/>
    <w:rsid w:val="005B1627"/>
    <w:rsid w:val="005B1CCD"/>
    <w:rsid w:val="005B1FE7"/>
    <w:rsid w:val="005B2EE1"/>
    <w:rsid w:val="005B440E"/>
    <w:rsid w:val="005B4C75"/>
    <w:rsid w:val="005B7525"/>
    <w:rsid w:val="005B7D5A"/>
    <w:rsid w:val="005C0C71"/>
    <w:rsid w:val="005C0E96"/>
    <w:rsid w:val="005C18BE"/>
    <w:rsid w:val="005C381C"/>
    <w:rsid w:val="005C38E6"/>
    <w:rsid w:val="005C3DC6"/>
    <w:rsid w:val="005C42BC"/>
    <w:rsid w:val="005C4A36"/>
    <w:rsid w:val="005C5E05"/>
    <w:rsid w:val="005D05CB"/>
    <w:rsid w:val="005D1EAF"/>
    <w:rsid w:val="005E361D"/>
    <w:rsid w:val="005E3787"/>
    <w:rsid w:val="005E6650"/>
    <w:rsid w:val="005F0821"/>
    <w:rsid w:val="005F186C"/>
    <w:rsid w:val="005F18ED"/>
    <w:rsid w:val="005F45CD"/>
    <w:rsid w:val="005F5C50"/>
    <w:rsid w:val="00600FFF"/>
    <w:rsid w:val="006013C9"/>
    <w:rsid w:val="00601C90"/>
    <w:rsid w:val="006020EE"/>
    <w:rsid w:val="00603987"/>
    <w:rsid w:val="006053D7"/>
    <w:rsid w:val="00605FF0"/>
    <w:rsid w:val="00610D57"/>
    <w:rsid w:val="006116C8"/>
    <w:rsid w:val="006123FF"/>
    <w:rsid w:val="0061337D"/>
    <w:rsid w:val="006133B0"/>
    <w:rsid w:val="00613C86"/>
    <w:rsid w:val="006149B5"/>
    <w:rsid w:val="0061536C"/>
    <w:rsid w:val="006250AA"/>
    <w:rsid w:val="00626EC8"/>
    <w:rsid w:val="00627898"/>
    <w:rsid w:val="00630BC0"/>
    <w:rsid w:val="00631884"/>
    <w:rsid w:val="00632816"/>
    <w:rsid w:val="00632BF6"/>
    <w:rsid w:val="00636F1D"/>
    <w:rsid w:val="006400F8"/>
    <w:rsid w:val="006402A7"/>
    <w:rsid w:val="006419B6"/>
    <w:rsid w:val="00643267"/>
    <w:rsid w:val="00644300"/>
    <w:rsid w:val="00646653"/>
    <w:rsid w:val="00655CB0"/>
    <w:rsid w:val="006619B0"/>
    <w:rsid w:val="00661E2B"/>
    <w:rsid w:val="00663534"/>
    <w:rsid w:val="00663DFD"/>
    <w:rsid w:val="006650BD"/>
    <w:rsid w:val="00665A96"/>
    <w:rsid w:val="00665DE8"/>
    <w:rsid w:val="006662CD"/>
    <w:rsid w:val="00672A1B"/>
    <w:rsid w:val="00672CB1"/>
    <w:rsid w:val="006757DC"/>
    <w:rsid w:val="00675A0C"/>
    <w:rsid w:val="006775F3"/>
    <w:rsid w:val="0068065D"/>
    <w:rsid w:val="006821D0"/>
    <w:rsid w:val="00682237"/>
    <w:rsid w:val="0068481A"/>
    <w:rsid w:val="0068490C"/>
    <w:rsid w:val="006854B8"/>
    <w:rsid w:val="00685C96"/>
    <w:rsid w:val="00686E8F"/>
    <w:rsid w:val="006875D4"/>
    <w:rsid w:val="006901D0"/>
    <w:rsid w:val="00690AD0"/>
    <w:rsid w:val="00691456"/>
    <w:rsid w:val="006920CD"/>
    <w:rsid w:val="006939FE"/>
    <w:rsid w:val="00693C47"/>
    <w:rsid w:val="00696FA6"/>
    <w:rsid w:val="006A08A3"/>
    <w:rsid w:val="006A25AB"/>
    <w:rsid w:val="006A2B1C"/>
    <w:rsid w:val="006A7D69"/>
    <w:rsid w:val="006A7FA8"/>
    <w:rsid w:val="006B0304"/>
    <w:rsid w:val="006B1A34"/>
    <w:rsid w:val="006B3494"/>
    <w:rsid w:val="006B62B8"/>
    <w:rsid w:val="006C185F"/>
    <w:rsid w:val="006C1E18"/>
    <w:rsid w:val="006C2175"/>
    <w:rsid w:val="006C2544"/>
    <w:rsid w:val="006C3630"/>
    <w:rsid w:val="006C5DCC"/>
    <w:rsid w:val="006C619C"/>
    <w:rsid w:val="006D1407"/>
    <w:rsid w:val="006D22E4"/>
    <w:rsid w:val="006D448D"/>
    <w:rsid w:val="006D4CCA"/>
    <w:rsid w:val="006D5CE8"/>
    <w:rsid w:val="006D6101"/>
    <w:rsid w:val="006D7342"/>
    <w:rsid w:val="006D7B90"/>
    <w:rsid w:val="006E08F8"/>
    <w:rsid w:val="006E3CB9"/>
    <w:rsid w:val="006E555A"/>
    <w:rsid w:val="006E6428"/>
    <w:rsid w:val="006F11A8"/>
    <w:rsid w:val="006F4DDF"/>
    <w:rsid w:val="006F528E"/>
    <w:rsid w:val="00700C04"/>
    <w:rsid w:val="0070278F"/>
    <w:rsid w:val="00702FD4"/>
    <w:rsid w:val="00707648"/>
    <w:rsid w:val="007125DD"/>
    <w:rsid w:val="007133F8"/>
    <w:rsid w:val="00714681"/>
    <w:rsid w:val="007146D6"/>
    <w:rsid w:val="00715478"/>
    <w:rsid w:val="00715581"/>
    <w:rsid w:val="0072123D"/>
    <w:rsid w:val="00721667"/>
    <w:rsid w:val="007264B7"/>
    <w:rsid w:val="007270EE"/>
    <w:rsid w:val="0073015B"/>
    <w:rsid w:val="007312EC"/>
    <w:rsid w:val="00732DCE"/>
    <w:rsid w:val="00733141"/>
    <w:rsid w:val="00733D8B"/>
    <w:rsid w:val="007456B0"/>
    <w:rsid w:val="00750533"/>
    <w:rsid w:val="00752F36"/>
    <w:rsid w:val="0075313F"/>
    <w:rsid w:val="00755E69"/>
    <w:rsid w:val="00760178"/>
    <w:rsid w:val="00760BA8"/>
    <w:rsid w:val="0076363F"/>
    <w:rsid w:val="00764C10"/>
    <w:rsid w:val="00765174"/>
    <w:rsid w:val="00766341"/>
    <w:rsid w:val="0077229F"/>
    <w:rsid w:val="007743C8"/>
    <w:rsid w:val="007750C0"/>
    <w:rsid w:val="00775C9F"/>
    <w:rsid w:val="00776445"/>
    <w:rsid w:val="00777980"/>
    <w:rsid w:val="007779A1"/>
    <w:rsid w:val="0078379B"/>
    <w:rsid w:val="00784022"/>
    <w:rsid w:val="007840D4"/>
    <w:rsid w:val="00785667"/>
    <w:rsid w:val="007902F7"/>
    <w:rsid w:val="00790638"/>
    <w:rsid w:val="00791833"/>
    <w:rsid w:val="00792317"/>
    <w:rsid w:val="0079426C"/>
    <w:rsid w:val="00794BC8"/>
    <w:rsid w:val="007A14F2"/>
    <w:rsid w:val="007A2787"/>
    <w:rsid w:val="007A406A"/>
    <w:rsid w:val="007A4C3E"/>
    <w:rsid w:val="007A5885"/>
    <w:rsid w:val="007A5E19"/>
    <w:rsid w:val="007B0288"/>
    <w:rsid w:val="007B0870"/>
    <w:rsid w:val="007B0F92"/>
    <w:rsid w:val="007B1318"/>
    <w:rsid w:val="007B13E1"/>
    <w:rsid w:val="007B1F3B"/>
    <w:rsid w:val="007B2C9F"/>
    <w:rsid w:val="007B4A9F"/>
    <w:rsid w:val="007B6A21"/>
    <w:rsid w:val="007B7ED6"/>
    <w:rsid w:val="007B7F45"/>
    <w:rsid w:val="007C2841"/>
    <w:rsid w:val="007C480F"/>
    <w:rsid w:val="007C488B"/>
    <w:rsid w:val="007C67B0"/>
    <w:rsid w:val="007C6A47"/>
    <w:rsid w:val="007D1DB0"/>
    <w:rsid w:val="007D208E"/>
    <w:rsid w:val="007D2A29"/>
    <w:rsid w:val="007D396F"/>
    <w:rsid w:val="007D48B0"/>
    <w:rsid w:val="007D5ABB"/>
    <w:rsid w:val="007D7584"/>
    <w:rsid w:val="007D7EED"/>
    <w:rsid w:val="007E20A3"/>
    <w:rsid w:val="007E64C8"/>
    <w:rsid w:val="007E6F56"/>
    <w:rsid w:val="007F0A6A"/>
    <w:rsid w:val="007F1EBD"/>
    <w:rsid w:val="007F23A3"/>
    <w:rsid w:val="007F272A"/>
    <w:rsid w:val="007F2ADD"/>
    <w:rsid w:val="007F2DAE"/>
    <w:rsid w:val="007F4BCE"/>
    <w:rsid w:val="007F5620"/>
    <w:rsid w:val="007F713C"/>
    <w:rsid w:val="007F7214"/>
    <w:rsid w:val="008003F4"/>
    <w:rsid w:val="00803342"/>
    <w:rsid w:val="0080424C"/>
    <w:rsid w:val="008047C1"/>
    <w:rsid w:val="00805C94"/>
    <w:rsid w:val="00806077"/>
    <w:rsid w:val="00810D01"/>
    <w:rsid w:val="00814DBC"/>
    <w:rsid w:val="00814F80"/>
    <w:rsid w:val="00816E10"/>
    <w:rsid w:val="00821FA1"/>
    <w:rsid w:val="00822335"/>
    <w:rsid w:val="00822A79"/>
    <w:rsid w:val="00825440"/>
    <w:rsid w:val="00826BD0"/>
    <w:rsid w:val="00827538"/>
    <w:rsid w:val="008309E0"/>
    <w:rsid w:val="008311EE"/>
    <w:rsid w:val="00831AFC"/>
    <w:rsid w:val="00831D32"/>
    <w:rsid w:val="00832CA9"/>
    <w:rsid w:val="008357A3"/>
    <w:rsid w:val="008366FE"/>
    <w:rsid w:val="008370D2"/>
    <w:rsid w:val="0084067F"/>
    <w:rsid w:val="0084295D"/>
    <w:rsid w:val="00843EFA"/>
    <w:rsid w:val="00844F41"/>
    <w:rsid w:val="00847583"/>
    <w:rsid w:val="00850A06"/>
    <w:rsid w:val="00852109"/>
    <w:rsid w:val="008536A2"/>
    <w:rsid w:val="00855A51"/>
    <w:rsid w:val="00855CB6"/>
    <w:rsid w:val="00856F5B"/>
    <w:rsid w:val="00857AB8"/>
    <w:rsid w:val="00857EDA"/>
    <w:rsid w:val="00860498"/>
    <w:rsid w:val="008612E4"/>
    <w:rsid w:val="008618FF"/>
    <w:rsid w:val="008624E4"/>
    <w:rsid w:val="0086290C"/>
    <w:rsid w:val="00863798"/>
    <w:rsid w:val="00866A2E"/>
    <w:rsid w:val="00867637"/>
    <w:rsid w:val="008720AA"/>
    <w:rsid w:val="0087461B"/>
    <w:rsid w:val="008759F1"/>
    <w:rsid w:val="00876617"/>
    <w:rsid w:val="00881C2B"/>
    <w:rsid w:val="00891B49"/>
    <w:rsid w:val="00892AC1"/>
    <w:rsid w:val="00893018"/>
    <w:rsid w:val="00895EC0"/>
    <w:rsid w:val="008A0814"/>
    <w:rsid w:val="008A1D0B"/>
    <w:rsid w:val="008A2145"/>
    <w:rsid w:val="008A2398"/>
    <w:rsid w:val="008A3044"/>
    <w:rsid w:val="008A311D"/>
    <w:rsid w:val="008A3534"/>
    <w:rsid w:val="008A4573"/>
    <w:rsid w:val="008A6CB9"/>
    <w:rsid w:val="008B3DAE"/>
    <w:rsid w:val="008B71F9"/>
    <w:rsid w:val="008C15B1"/>
    <w:rsid w:val="008C4193"/>
    <w:rsid w:val="008C44A3"/>
    <w:rsid w:val="008C6431"/>
    <w:rsid w:val="008C658E"/>
    <w:rsid w:val="008C6C6C"/>
    <w:rsid w:val="008C7B12"/>
    <w:rsid w:val="008D1F9A"/>
    <w:rsid w:val="008D2882"/>
    <w:rsid w:val="008D4200"/>
    <w:rsid w:val="008D495F"/>
    <w:rsid w:val="008D748D"/>
    <w:rsid w:val="008D7626"/>
    <w:rsid w:val="008E361E"/>
    <w:rsid w:val="008E3A26"/>
    <w:rsid w:val="008E44E3"/>
    <w:rsid w:val="008E5A00"/>
    <w:rsid w:val="008E60B3"/>
    <w:rsid w:val="008E7F1A"/>
    <w:rsid w:val="008F059E"/>
    <w:rsid w:val="008F1F0C"/>
    <w:rsid w:val="008F23EE"/>
    <w:rsid w:val="008F28F1"/>
    <w:rsid w:val="008F429B"/>
    <w:rsid w:val="008F5DF0"/>
    <w:rsid w:val="008F621B"/>
    <w:rsid w:val="008F62A5"/>
    <w:rsid w:val="008F6E58"/>
    <w:rsid w:val="008F7AF8"/>
    <w:rsid w:val="008F7C2A"/>
    <w:rsid w:val="009002D9"/>
    <w:rsid w:val="00901EBA"/>
    <w:rsid w:val="00903AC4"/>
    <w:rsid w:val="009041AB"/>
    <w:rsid w:val="009044E7"/>
    <w:rsid w:val="0090526E"/>
    <w:rsid w:val="0090552E"/>
    <w:rsid w:val="009066EB"/>
    <w:rsid w:val="009067A4"/>
    <w:rsid w:val="009068D6"/>
    <w:rsid w:val="00906D52"/>
    <w:rsid w:val="009072E8"/>
    <w:rsid w:val="00907AA5"/>
    <w:rsid w:val="009101DE"/>
    <w:rsid w:val="00910B98"/>
    <w:rsid w:val="00911306"/>
    <w:rsid w:val="00915639"/>
    <w:rsid w:val="00915A14"/>
    <w:rsid w:val="0091671B"/>
    <w:rsid w:val="00916892"/>
    <w:rsid w:val="00921945"/>
    <w:rsid w:val="00922F44"/>
    <w:rsid w:val="00925A46"/>
    <w:rsid w:val="00931804"/>
    <w:rsid w:val="00931981"/>
    <w:rsid w:val="00932DD9"/>
    <w:rsid w:val="00932DE6"/>
    <w:rsid w:val="00933055"/>
    <w:rsid w:val="00933812"/>
    <w:rsid w:val="0093534E"/>
    <w:rsid w:val="00936B44"/>
    <w:rsid w:val="00936D01"/>
    <w:rsid w:val="00937AA5"/>
    <w:rsid w:val="00940CFD"/>
    <w:rsid w:val="00943CF9"/>
    <w:rsid w:val="009444E2"/>
    <w:rsid w:val="00944BC3"/>
    <w:rsid w:val="0095043F"/>
    <w:rsid w:val="00950BD6"/>
    <w:rsid w:val="00950EAD"/>
    <w:rsid w:val="00952479"/>
    <w:rsid w:val="009535A1"/>
    <w:rsid w:val="0095749E"/>
    <w:rsid w:val="00957F86"/>
    <w:rsid w:val="00961587"/>
    <w:rsid w:val="00964FBC"/>
    <w:rsid w:val="00965434"/>
    <w:rsid w:val="009664BA"/>
    <w:rsid w:val="009666E4"/>
    <w:rsid w:val="00966A92"/>
    <w:rsid w:val="009704BA"/>
    <w:rsid w:val="0097202C"/>
    <w:rsid w:val="009760B2"/>
    <w:rsid w:val="00976BBC"/>
    <w:rsid w:val="00982AC0"/>
    <w:rsid w:val="0098369D"/>
    <w:rsid w:val="00983B13"/>
    <w:rsid w:val="009903F1"/>
    <w:rsid w:val="00991272"/>
    <w:rsid w:val="00992D6B"/>
    <w:rsid w:val="00994678"/>
    <w:rsid w:val="00995E22"/>
    <w:rsid w:val="0099606E"/>
    <w:rsid w:val="00997F75"/>
    <w:rsid w:val="009A0851"/>
    <w:rsid w:val="009A0A20"/>
    <w:rsid w:val="009A0E16"/>
    <w:rsid w:val="009A23B5"/>
    <w:rsid w:val="009A3473"/>
    <w:rsid w:val="009A4288"/>
    <w:rsid w:val="009A66D6"/>
    <w:rsid w:val="009B3564"/>
    <w:rsid w:val="009B7416"/>
    <w:rsid w:val="009B77B2"/>
    <w:rsid w:val="009C3D5E"/>
    <w:rsid w:val="009C7AEB"/>
    <w:rsid w:val="009D53CC"/>
    <w:rsid w:val="009D72CB"/>
    <w:rsid w:val="009D7DAE"/>
    <w:rsid w:val="009E014C"/>
    <w:rsid w:val="009E1697"/>
    <w:rsid w:val="009E2B7C"/>
    <w:rsid w:val="009E4F17"/>
    <w:rsid w:val="009F0ACC"/>
    <w:rsid w:val="009F0F44"/>
    <w:rsid w:val="009F168F"/>
    <w:rsid w:val="009F4BFD"/>
    <w:rsid w:val="009F6104"/>
    <w:rsid w:val="009F7EC0"/>
    <w:rsid w:val="00A00C1E"/>
    <w:rsid w:val="00A02414"/>
    <w:rsid w:val="00A0262F"/>
    <w:rsid w:val="00A02839"/>
    <w:rsid w:val="00A0455C"/>
    <w:rsid w:val="00A06A8B"/>
    <w:rsid w:val="00A07295"/>
    <w:rsid w:val="00A1093E"/>
    <w:rsid w:val="00A156C9"/>
    <w:rsid w:val="00A16E2F"/>
    <w:rsid w:val="00A1769B"/>
    <w:rsid w:val="00A20096"/>
    <w:rsid w:val="00A212E4"/>
    <w:rsid w:val="00A23C5B"/>
    <w:rsid w:val="00A256CB"/>
    <w:rsid w:val="00A2704F"/>
    <w:rsid w:val="00A3083D"/>
    <w:rsid w:val="00A32934"/>
    <w:rsid w:val="00A353C0"/>
    <w:rsid w:val="00A35D53"/>
    <w:rsid w:val="00A35EC1"/>
    <w:rsid w:val="00A36DDB"/>
    <w:rsid w:val="00A3711C"/>
    <w:rsid w:val="00A40AD1"/>
    <w:rsid w:val="00A429D7"/>
    <w:rsid w:val="00A44CF1"/>
    <w:rsid w:val="00A45682"/>
    <w:rsid w:val="00A45AA0"/>
    <w:rsid w:val="00A46134"/>
    <w:rsid w:val="00A462CF"/>
    <w:rsid w:val="00A46E9E"/>
    <w:rsid w:val="00A47AEE"/>
    <w:rsid w:val="00A51831"/>
    <w:rsid w:val="00A53479"/>
    <w:rsid w:val="00A55153"/>
    <w:rsid w:val="00A55FF6"/>
    <w:rsid w:val="00A57705"/>
    <w:rsid w:val="00A62D7F"/>
    <w:rsid w:val="00A6586B"/>
    <w:rsid w:val="00A658AF"/>
    <w:rsid w:val="00A71DF3"/>
    <w:rsid w:val="00A72579"/>
    <w:rsid w:val="00A73188"/>
    <w:rsid w:val="00A74E27"/>
    <w:rsid w:val="00A758D6"/>
    <w:rsid w:val="00A775C5"/>
    <w:rsid w:val="00A82235"/>
    <w:rsid w:val="00A847F6"/>
    <w:rsid w:val="00A95EE4"/>
    <w:rsid w:val="00A9643A"/>
    <w:rsid w:val="00A9665C"/>
    <w:rsid w:val="00AA257C"/>
    <w:rsid w:val="00AA7A5A"/>
    <w:rsid w:val="00AB26A1"/>
    <w:rsid w:val="00AB36D3"/>
    <w:rsid w:val="00AB4222"/>
    <w:rsid w:val="00AB4398"/>
    <w:rsid w:val="00AB587C"/>
    <w:rsid w:val="00AB6458"/>
    <w:rsid w:val="00AC1CD0"/>
    <w:rsid w:val="00AC4616"/>
    <w:rsid w:val="00AC62B6"/>
    <w:rsid w:val="00AC7FB3"/>
    <w:rsid w:val="00AD1A62"/>
    <w:rsid w:val="00AD214E"/>
    <w:rsid w:val="00AD4694"/>
    <w:rsid w:val="00AD477F"/>
    <w:rsid w:val="00AD512F"/>
    <w:rsid w:val="00AD53C0"/>
    <w:rsid w:val="00AD66C4"/>
    <w:rsid w:val="00AE43AA"/>
    <w:rsid w:val="00AE60E8"/>
    <w:rsid w:val="00AE6F90"/>
    <w:rsid w:val="00AF1C4E"/>
    <w:rsid w:val="00AF2A25"/>
    <w:rsid w:val="00AF6755"/>
    <w:rsid w:val="00B0189C"/>
    <w:rsid w:val="00B01CFA"/>
    <w:rsid w:val="00B0255E"/>
    <w:rsid w:val="00B02FBB"/>
    <w:rsid w:val="00B03208"/>
    <w:rsid w:val="00B04D71"/>
    <w:rsid w:val="00B06065"/>
    <w:rsid w:val="00B07157"/>
    <w:rsid w:val="00B07B96"/>
    <w:rsid w:val="00B10EB7"/>
    <w:rsid w:val="00B110E7"/>
    <w:rsid w:val="00B1268F"/>
    <w:rsid w:val="00B17A85"/>
    <w:rsid w:val="00B229B9"/>
    <w:rsid w:val="00B23463"/>
    <w:rsid w:val="00B26032"/>
    <w:rsid w:val="00B261AA"/>
    <w:rsid w:val="00B263BE"/>
    <w:rsid w:val="00B2722F"/>
    <w:rsid w:val="00B30AC1"/>
    <w:rsid w:val="00B32CA2"/>
    <w:rsid w:val="00B357ED"/>
    <w:rsid w:val="00B35ED9"/>
    <w:rsid w:val="00B35FE5"/>
    <w:rsid w:val="00B3636B"/>
    <w:rsid w:val="00B43F0E"/>
    <w:rsid w:val="00B504F7"/>
    <w:rsid w:val="00B506A3"/>
    <w:rsid w:val="00B506B8"/>
    <w:rsid w:val="00B51344"/>
    <w:rsid w:val="00B51712"/>
    <w:rsid w:val="00B52C22"/>
    <w:rsid w:val="00B54303"/>
    <w:rsid w:val="00B569B8"/>
    <w:rsid w:val="00B57395"/>
    <w:rsid w:val="00B61F37"/>
    <w:rsid w:val="00B620A4"/>
    <w:rsid w:val="00B647A0"/>
    <w:rsid w:val="00B6717F"/>
    <w:rsid w:val="00B67E94"/>
    <w:rsid w:val="00B707CE"/>
    <w:rsid w:val="00B7096A"/>
    <w:rsid w:val="00B71925"/>
    <w:rsid w:val="00B71F32"/>
    <w:rsid w:val="00B72E23"/>
    <w:rsid w:val="00B72E45"/>
    <w:rsid w:val="00B73B9B"/>
    <w:rsid w:val="00B7493E"/>
    <w:rsid w:val="00B75775"/>
    <w:rsid w:val="00B8046A"/>
    <w:rsid w:val="00B82658"/>
    <w:rsid w:val="00B84075"/>
    <w:rsid w:val="00B9606D"/>
    <w:rsid w:val="00BA14C6"/>
    <w:rsid w:val="00BA3D02"/>
    <w:rsid w:val="00BA52E2"/>
    <w:rsid w:val="00BA5D30"/>
    <w:rsid w:val="00BA5ECC"/>
    <w:rsid w:val="00BA676C"/>
    <w:rsid w:val="00BB0D2F"/>
    <w:rsid w:val="00BB2449"/>
    <w:rsid w:val="00BB26BA"/>
    <w:rsid w:val="00BB294C"/>
    <w:rsid w:val="00BB2DB6"/>
    <w:rsid w:val="00BB3184"/>
    <w:rsid w:val="00BB3E78"/>
    <w:rsid w:val="00BB3FC1"/>
    <w:rsid w:val="00BB5761"/>
    <w:rsid w:val="00BC1B32"/>
    <w:rsid w:val="00BC203A"/>
    <w:rsid w:val="00BC3552"/>
    <w:rsid w:val="00BC3ED0"/>
    <w:rsid w:val="00BC4C9F"/>
    <w:rsid w:val="00BD4E7A"/>
    <w:rsid w:val="00BD7F7F"/>
    <w:rsid w:val="00BE0C38"/>
    <w:rsid w:val="00BE1A84"/>
    <w:rsid w:val="00BE1C9C"/>
    <w:rsid w:val="00BE4A2D"/>
    <w:rsid w:val="00BE4E81"/>
    <w:rsid w:val="00BE4F14"/>
    <w:rsid w:val="00BE598C"/>
    <w:rsid w:val="00BE6A2F"/>
    <w:rsid w:val="00BE7F6D"/>
    <w:rsid w:val="00BF0D0F"/>
    <w:rsid w:val="00BF1334"/>
    <w:rsid w:val="00BF1AEA"/>
    <w:rsid w:val="00BF402D"/>
    <w:rsid w:val="00BF494A"/>
    <w:rsid w:val="00BF5ABC"/>
    <w:rsid w:val="00BF5DA1"/>
    <w:rsid w:val="00BF7CAC"/>
    <w:rsid w:val="00BF7E78"/>
    <w:rsid w:val="00C00236"/>
    <w:rsid w:val="00C006B3"/>
    <w:rsid w:val="00C018BE"/>
    <w:rsid w:val="00C01FCE"/>
    <w:rsid w:val="00C040C0"/>
    <w:rsid w:val="00C051E0"/>
    <w:rsid w:val="00C0595C"/>
    <w:rsid w:val="00C0687D"/>
    <w:rsid w:val="00C12BCD"/>
    <w:rsid w:val="00C13302"/>
    <w:rsid w:val="00C14F69"/>
    <w:rsid w:val="00C151D2"/>
    <w:rsid w:val="00C15A9E"/>
    <w:rsid w:val="00C16212"/>
    <w:rsid w:val="00C16B21"/>
    <w:rsid w:val="00C219F6"/>
    <w:rsid w:val="00C23789"/>
    <w:rsid w:val="00C23929"/>
    <w:rsid w:val="00C244F2"/>
    <w:rsid w:val="00C31347"/>
    <w:rsid w:val="00C31C10"/>
    <w:rsid w:val="00C31F57"/>
    <w:rsid w:val="00C323D3"/>
    <w:rsid w:val="00C333FD"/>
    <w:rsid w:val="00C36060"/>
    <w:rsid w:val="00C3645E"/>
    <w:rsid w:val="00C36C98"/>
    <w:rsid w:val="00C37D91"/>
    <w:rsid w:val="00C37FE6"/>
    <w:rsid w:val="00C41D29"/>
    <w:rsid w:val="00C42C3D"/>
    <w:rsid w:val="00C47843"/>
    <w:rsid w:val="00C50FA9"/>
    <w:rsid w:val="00C52958"/>
    <w:rsid w:val="00C52C7A"/>
    <w:rsid w:val="00C532C5"/>
    <w:rsid w:val="00C55A21"/>
    <w:rsid w:val="00C57541"/>
    <w:rsid w:val="00C577D2"/>
    <w:rsid w:val="00C57A15"/>
    <w:rsid w:val="00C605EF"/>
    <w:rsid w:val="00C66956"/>
    <w:rsid w:val="00C67C0F"/>
    <w:rsid w:val="00C707E5"/>
    <w:rsid w:val="00C71E0B"/>
    <w:rsid w:val="00C76FDE"/>
    <w:rsid w:val="00C8049D"/>
    <w:rsid w:val="00C81D52"/>
    <w:rsid w:val="00C8206E"/>
    <w:rsid w:val="00C82699"/>
    <w:rsid w:val="00C8423B"/>
    <w:rsid w:val="00C847B6"/>
    <w:rsid w:val="00C853AB"/>
    <w:rsid w:val="00C85593"/>
    <w:rsid w:val="00C86BB1"/>
    <w:rsid w:val="00C87434"/>
    <w:rsid w:val="00C90BB7"/>
    <w:rsid w:val="00C918E2"/>
    <w:rsid w:val="00C925BD"/>
    <w:rsid w:val="00C92ABB"/>
    <w:rsid w:val="00C97322"/>
    <w:rsid w:val="00CA01FC"/>
    <w:rsid w:val="00CA08CE"/>
    <w:rsid w:val="00CA1078"/>
    <w:rsid w:val="00CA312F"/>
    <w:rsid w:val="00CA36E0"/>
    <w:rsid w:val="00CA3A2F"/>
    <w:rsid w:val="00CA7CF5"/>
    <w:rsid w:val="00CB027B"/>
    <w:rsid w:val="00CB31C0"/>
    <w:rsid w:val="00CB3682"/>
    <w:rsid w:val="00CB4388"/>
    <w:rsid w:val="00CB6F8A"/>
    <w:rsid w:val="00CC13B3"/>
    <w:rsid w:val="00CC399F"/>
    <w:rsid w:val="00CC43A7"/>
    <w:rsid w:val="00CC4547"/>
    <w:rsid w:val="00CC4CF8"/>
    <w:rsid w:val="00CC69A5"/>
    <w:rsid w:val="00CD0403"/>
    <w:rsid w:val="00CD1F60"/>
    <w:rsid w:val="00CD3C19"/>
    <w:rsid w:val="00CD53C6"/>
    <w:rsid w:val="00CD563F"/>
    <w:rsid w:val="00CD584A"/>
    <w:rsid w:val="00CE055B"/>
    <w:rsid w:val="00CE10F9"/>
    <w:rsid w:val="00CE2AA9"/>
    <w:rsid w:val="00CE3348"/>
    <w:rsid w:val="00CE437F"/>
    <w:rsid w:val="00CE5ED5"/>
    <w:rsid w:val="00CE76B0"/>
    <w:rsid w:val="00CF3AF0"/>
    <w:rsid w:val="00CF3E53"/>
    <w:rsid w:val="00CF4CD6"/>
    <w:rsid w:val="00CF550B"/>
    <w:rsid w:val="00CF572A"/>
    <w:rsid w:val="00CF69F8"/>
    <w:rsid w:val="00CF716F"/>
    <w:rsid w:val="00D03F91"/>
    <w:rsid w:val="00D04595"/>
    <w:rsid w:val="00D049C2"/>
    <w:rsid w:val="00D059E5"/>
    <w:rsid w:val="00D1420D"/>
    <w:rsid w:val="00D156A7"/>
    <w:rsid w:val="00D172FB"/>
    <w:rsid w:val="00D20FC5"/>
    <w:rsid w:val="00D22945"/>
    <w:rsid w:val="00D22E7E"/>
    <w:rsid w:val="00D23B9F"/>
    <w:rsid w:val="00D251EB"/>
    <w:rsid w:val="00D261B2"/>
    <w:rsid w:val="00D2776D"/>
    <w:rsid w:val="00D30812"/>
    <w:rsid w:val="00D31169"/>
    <w:rsid w:val="00D319BC"/>
    <w:rsid w:val="00D325FD"/>
    <w:rsid w:val="00D33A4C"/>
    <w:rsid w:val="00D3749F"/>
    <w:rsid w:val="00D3798C"/>
    <w:rsid w:val="00D40F18"/>
    <w:rsid w:val="00D4201A"/>
    <w:rsid w:val="00D42029"/>
    <w:rsid w:val="00D461C2"/>
    <w:rsid w:val="00D47B18"/>
    <w:rsid w:val="00D47ED4"/>
    <w:rsid w:val="00D503B8"/>
    <w:rsid w:val="00D50902"/>
    <w:rsid w:val="00D5178A"/>
    <w:rsid w:val="00D5219B"/>
    <w:rsid w:val="00D52629"/>
    <w:rsid w:val="00D562BE"/>
    <w:rsid w:val="00D57B16"/>
    <w:rsid w:val="00D62090"/>
    <w:rsid w:val="00D636E4"/>
    <w:rsid w:val="00D63A9F"/>
    <w:rsid w:val="00D64DFF"/>
    <w:rsid w:val="00D66B0B"/>
    <w:rsid w:val="00D72390"/>
    <w:rsid w:val="00D72440"/>
    <w:rsid w:val="00D74304"/>
    <w:rsid w:val="00D7449E"/>
    <w:rsid w:val="00D75D11"/>
    <w:rsid w:val="00D77F0B"/>
    <w:rsid w:val="00D80391"/>
    <w:rsid w:val="00D82E56"/>
    <w:rsid w:val="00D8615B"/>
    <w:rsid w:val="00D86568"/>
    <w:rsid w:val="00D86A50"/>
    <w:rsid w:val="00D910C8"/>
    <w:rsid w:val="00D96B0A"/>
    <w:rsid w:val="00D97BDD"/>
    <w:rsid w:val="00D97C54"/>
    <w:rsid w:val="00DA0106"/>
    <w:rsid w:val="00DA1A97"/>
    <w:rsid w:val="00DA38F5"/>
    <w:rsid w:val="00DA3CB2"/>
    <w:rsid w:val="00DA4192"/>
    <w:rsid w:val="00DA5968"/>
    <w:rsid w:val="00DA721C"/>
    <w:rsid w:val="00DA76AF"/>
    <w:rsid w:val="00DB0683"/>
    <w:rsid w:val="00DB1988"/>
    <w:rsid w:val="00DB19E0"/>
    <w:rsid w:val="00DB30A5"/>
    <w:rsid w:val="00DB4217"/>
    <w:rsid w:val="00DB44AF"/>
    <w:rsid w:val="00DB4629"/>
    <w:rsid w:val="00DC35AA"/>
    <w:rsid w:val="00DC5DE4"/>
    <w:rsid w:val="00DC6255"/>
    <w:rsid w:val="00DD0130"/>
    <w:rsid w:val="00DD09BF"/>
    <w:rsid w:val="00DD2F45"/>
    <w:rsid w:val="00DD3252"/>
    <w:rsid w:val="00DE093A"/>
    <w:rsid w:val="00DE64FC"/>
    <w:rsid w:val="00DE69A1"/>
    <w:rsid w:val="00DE7648"/>
    <w:rsid w:val="00DE7E84"/>
    <w:rsid w:val="00DE7F6C"/>
    <w:rsid w:val="00DF23E9"/>
    <w:rsid w:val="00DF55D0"/>
    <w:rsid w:val="00DF6918"/>
    <w:rsid w:val="00E0123B"/>
    <w:rsid w:val="00E0124F"/>
    <w:rsid w:val="00E01B7A"/>
    <w:rsid w:val="00E03548"/>
    <w:rsid w:val="00E043FF"/>
    <w:rsid w:val="00E04856"/>
    <w:rsid w:val="00E06F11"/>
    <w:rsid w:val="00E07D84"/>
    <w:rsid w:val="00E13A4B"/>
    <w:rsid w:val="00E13F9B"/>
    <w:rsid w:val="00E146BC"/>
    <w:rsid w:val="00E14E01"/>
    <w:rsid w:val="00E156D9"/>
    <w:rsid w:val="00E16D3D"/>
    <w:rsid w:val="00E20953"/>
    <w:rsid w:val="00E21FEE"/>
    <w:rsid w:val="00E2238C"/>
    <w:rsid w:val="00E23BE1"/>
    <w:rsid w:val="00E2601A"/>
    <w:rsid w:val="00E26891"/>
    <w:rsid w:val="00E27540"/>
    <w:rsid w:val="00E334E5"/>
    <w:rsid w:val="00E33B0C"/>
    <w:rsid w:val="00E33F87"/>
    <w:rsid w:val="00E34888"/>
    <w:rsid w:val="00E34A66"/>
    <w:rsid w:val="00E34D6C"/>
    <w:rsid w:val="00E34E75"/>
    <w:rsid w:val="00E3587C"/>
    <w:rsid w:val="00E364C1"/>
    <w:rsid w:val="00E423EF"/>
    <w:rsid w:val="00E436EA"/>
    <w:rsid w:val="00E43A35"/>
    <w:rsid w:val="00E50C5F"/>
    <w:rsid w:val="00E51940"/>
    <w:rsid w:val="00E55E99"/>
    <w:rsid w:val="00E55FBD"/>
    <w:rsid w:val="00E57DA8"/>
    <w:rsid w:val="00E61950"/>
    <w:rsid w:val="00E62AF2"/>
    <w:rsid w:val="00E66D38"/>
    <w:rsid w:val="00E67F73"/>
    <w:rsid w:val="00E71367"/>
    <w:rsid w:val="00E735F7"/>
    <w:rsid w:val="00E739E4"/>
    <w:rsid w:val="00E74438"/>
    <w:rsid w:val="00E744FF"/>
    <w:rsid w:val="00E75025"/>
    <w:rsid w:val="00E754EA"/>
    <w:rsid w:val="00E75C08"/>
    <w:rsid w:val="00E76BE4"/>
    <w:rsid w:val="00E76C6E"/>
    <w:rsid w:val="00E808E7"/>
    <w:rsid w:val="00E80A13"/>
    <w:rsid w:val="00E80D8C"/>
    <w:rsid w:val="00E80E68"/>
    <w:rsid w:val="00E820A4"/>
    <w:rsid w:val="00E8221C"/>
    <w:rsid w:val="00E83AC8"/>
    <w:rsid w:val="00E84A8F"/>
    <w:rsid w:val="00E86563"/>
    <w:rsid w:val="00E86A45"/>
    <w:rsid w:val="00E87C75"/>
    <w:rsid w:val="00E915A6"/>
    <w:rsid w:val="00E916FC"/>
    <w:rsid w:val="00E93644"/>
    <w:rsid w:val="00E937D2"/>
    <w:rsid w:val="00E94FE6"/>
    <w:rsid w:val="00E953AB"/>
    <w:rsid w:val="00E96004"/>
    <w:rsid w:val="00E961A4"/>
    <w:rsid w:val="00E9671B"/>
    <w:rsid w:val="00EA0236"/>
    <w:rsid w:val="00EA0E56"/>
    <w:rsid w:val="00EA3AC4"/>
    <w:rsid w:val="00EA43DC"/>
    <w:rsid w:val="00EA45AD"/>
    <w:rsid w:val="00EA461A"/>
    <w:rsid w:val="00EA4624"/>
    <w:rsid w:val="00EB16D9"/>
    <w:rsid w:val="00EB3624"/>
    <w:rsid w:val="00EB397F"/>
    <w:rsid w:val="00EB6FB4"/>
    <w:rsid w:val="00EC0BEA"/>
    <w:rsid w:val="00EC1B6A"/>
    <w:rsid w:val="00EC2068"/>
    <w:rsid w:val="00EC206A"/>
    <w:rsid w:val="00EC24CC"/>
    <w:rsid w:val="00EC2A37"/>
    <w:rsid w:val="00EC441A"/>
    <w:rsid w:val="00EC48E9"/>
    <w:rsid w:val="00EC5A63"/>
    <w:rsid w:val="00ED2756"/>
    <w:rsid w:val="00ED2EB4"/>
    <w:rsid w:val="00ED4EB5"/>
    <w:rsid w:val="00ED5AA9"/>
    <w:rsid w:val="00ED5CF1"/>
    <w:rsid w:val="00ED6970"/>
    <w:rsid w:val="00ED7EC9"/>
    <w:rsid w:val="00EE0DBB"/>
    <w:rsid w:val="00EE1201"/>
    <w:rsid w:val="00EE1737"/>
    <w:rsid w:val="00EE460E"/>
    <w:rsid w:val="00EE5208"/>
    <w:rsid w:val="00EE60A2"/>
    <w:rsid w:val="00EE6EFB"/>
    <w:rsid w:val="00EF26CA"/>
    <w:rsid w:val="00EF2D2B"/>
    <w:rsid w:val="00EF3F2C"/>
    <w:rsid w:val="00EF553C"/>
    <w:rsid w:val="00F008E3"/>
    <w:rsid w:val="00F01E89"/>
    <w:rsid w:val="00F02B8F"/>
    <w:rsid w:val="00F031AB"/>
    <w:rsid w:val="00F04350"/>
    <w:rsid w:val="00F0504D"/>
    <w:rsid w:val="00F05327"/>
    <w:rsid w:val="00F06EDF"/>
    <w:rsid w:val="00F07EF9"/>
    <w:rsid w:val="00F10A6D"/>
    <w:rsid w:val="00F120E3"/>
    <w:rsid w:val="00F12116"/>
    <w:rsid w:val="00F1458E"/>
    <w:rsid w:val="00F14ACA"/>
    <w:rsid w:val="00F15523"/>
    <w:rsid w:val="00F15952"/>
    <w:rsid w:val="00F15995"/>
    <w:rsid w:val="00F20875"/>
    <w:rsid w:val="00F208E7"/>
    <w:rsid w:val="00F20981"/>
    <w:rsid w:val="00F20FE8"/>
    <w:rsid w:val="00F222A3"/>
    <w:rsid w:val="00F23520"/>
    <w:rsid w:val="00F23C76"/>
    <w:rsid w:val="00F2447D"/>
    <w:rsid w:val="00F24CE3"/>
    <w:rsid w:val="00F25599"/>
    <w:rsid w:val="00F26B41"/>
    <w:rsid w:val="00F300C5"/>
    <w:rsid w:val="00F30A15"/>
    <w:rsid w:val="00F3221E"/>
    <w:rsid w:val="00F340CF"/>
    <w:rsid w:val="00F420F7"/>
    <w:rsid w:val="00F42E73"/>
    <w:rsid w:val="00F4679B"/>
    <w:rsid w:val="00F50543"/>
    <w:rsid w:val="00F5597D"/>
    <w:rsid w:val="00F57A72"/>
    <w:rsid w:val="00F611E5"/>
    <w:rsid w:val="00F61568"/>
    <w:rsid w:val="00F61F89"/>
    <w:rsid w:val="00F62D45"/>
    <w:rsid w:val="00F64349"/>
    <w:rsid w:val="00F6480F"/>
    <w:rsid w:val="00F64B49"/>
    <w:rsid w:val="00F662A8"/>
    <w:rsid w:val="00F662D0"/>
    <w:rsid w:val="00F67E8F"/>
    <w:rsid w:val="00F705EA"/>
    <w:rsid w:val="00F70D1D"/>
    <w:rsid w:val="00F738AE"/>
    <w:rsid w:val="00F743DA"/>
    <w:rsid w:val="00F76344"/>
    <w:rsid w:val="00F76A5D"/>
    <w:rsid w:val="00F80CD4"/>
    <w:rsid w:val="00F8199F"/>
    <w:rsid w:val="00F82169"/>
    <w:rsid w:val="00F82C34"/>
    <w:rsid w:val="00F87C0B"/>
    <w:rsid w:val="00F9128C"/>
    <w:rsid w:val="00F9444F"/>
    <w:rsid w:val="00F94C97"/>
    <w:rsid w:val="00F95275"/>
    <w:rsid w:val="00F952D5"/>
    <w:rsid w:val="00F95E9E"/>
    <w:rsid w:val="00F97F75"/>
    <w:rsid w:val="00FA077D"/>
    <w:rsid w:val="00FA0AD3"/>
    <w:rsid w:val="00FA25CF"/>
    <w:rsid w:val="00FA26B8"/>
    <w:rsid w:val="00FA2737"/>
    <w:rsid w:val="00FA2B0C"/>
    <w:rsid w:val="00FA2DED"/>
    <w:rsid w:val="00FA3595"/>
    <w:rsid w:val="00FA3F31"/>
    <w:rsid w:val="00FB1908"/>
    <w:rsid w:val="00FB3691"/>
    <w:rsid w:val="00FB3699"/>
    <w:rsid w:val="00FB3E79"/>
    <w:rsid w:val="00FB4588"/>
    <w:rsid w:val="00FB5FE8"/>
    <w:rsid w:val="00FB7572"/>
    <w:rsid w:val="00FB7F87"/>
    <w:rsid w:val="00FC0877"/>
    <w:rsid w:val="00FC095D"/>
    <w:rsid w:val="00FC140A"/>
    <w:rsid w:val="00FC41F8"/>
    <w:rsid w:val="00FC4A66"/>
    <w:rsid w:val="00FC4CBA"/>
    <w:rsid w:val="00FC5D5B"/>
    <w:rsid w:val="00FD10C0"/>
    <w:rsid w:val="00FD2786"/>
    <w:rsid w:val="00FD3022"/>
    <w:rsid w:val="00FD38AC"/>
    <w:rsid w:val="00FE1EDC"/>
    <w:rsid w:val="00FE2D6A"/>
    <w:rsid w:val="00FE5836"/>
    <w:rsid w:val="00FE6DCF"/>
    <w:rsid w:val="00FF0D0E"/>
    <w:rsid w:val="00FF1022"/>
    <w:rsid w:val="00FF2A2F"/>
    <w:rsid w:val="00FF3E63"/>
    <w:rsid w:val="00FF520E"/>
    <w:rsid w:val="00FF5916"/>
    <w:rsid w:val="00FF7225"/>
    <w:rsid w:val="010B0ACC"/>
    <w:rsid w:val="015549C4"/>
    <w:rsid w:val="043258D5"/>
    <w:rsid w:val="04702D07"/>
    <w:rsid w:val="04F37D6D"/>
    <w:rsid w:val="04FA4B16"/>
    <w:rsid w:val="054119E5"/>
    <w:rsid w:val="054247C4"/>
    <w:rsid w:val="056603B0"/>
    <w:rsid w:val="05EE7B6A"/>
    <w:rsid w:val="061053DD"/>
    <w:rsid w:val="06A605CB"/>
    <w:rsid w:val="06B5096F"/>
    <w:rsid w:val="076676B7"/>
    <w:rsid w:val="080938D5"/>
    <w:rsid w:val="08690693"/>
    <w:rsid w:val="08725270"/>
    <w:rsid w:val="088B556C"/>
    <w:rsid w:val="08C0599F"/>
    <w:rsid w:val="098E6CB9"/>
    <w:rsid w:val="09D215CE"/>
    <w:rsid w:val="0AAA4B83"/>
    <w:rsid w:val="0AB01615"/>
    <w:rsid w:val="0B727F74"/>
    <w:rsid w:val="0BDD325C"/>
    <w:rsid w:val="0BE443D9"/>
    <w:rsid w:val="0CC01DEA"/>
    <w:rsid w:val="0D72066F"/>
    <w:rsid w:val="0E385FE6"/>
    <w:rsid w:val="0E4E206E"/>
    <w:rsid w:val="0EB962D7"/>
    <w:rsid w:val="0EC467A5"/>
    <w:rsid w:val="0ED57DD9"/>
    <w:rsid w:val="0EFC3C68"/>
    <w:rsid w:val="0F2234EA"/>
    <w:rsid w:val="0F351A14"/>
    <w:rsid w:val="0F8A78EA"/>
    <w:rsid w:val="0FA87281"/>
    <w:rsid w:val="10235823"/>
    <w:rsid w:val="107A6EA3"/>
    <w:rsid w:val="111C1863"/>
    <w:rsid w:val="11A2217A"/>
    <w:rsid w:val="11A62B9F"/>
    <w:rsid w:val="11FF3E52"/>
    <w:rsid w:val="12924E2A"/>
    <w:rsid w:val="13103164"/>
    <w:rsid w:val="13204CB2"/>
    <w:rsid w:val="145F48E9"/>
    <w:rsid w:val="14C719AA"/>
    <w:rsid w:val="14E04CA3"/>
    <w:rsid w:val="15AB37C9"/>
    <w:rsid w:val="16B305C2"/>
    <w:rsid w:val="174D5310"/>
    <w:rsid w:val="17F31F89"/>
    <w:rsid w:val="183A7433"/>
    <w:rsid w:val="18452E30"/>
    <w:rsid w:val="18C76BE5"/>
    <w:rsid w:val="18ED51E8"/>
    <w:rsid w:val="19DF691A"/>
    <w:rsid w:val="19F200CC"/>
    <w:rsid w:val="1A333132"/>
    <w:rsid w:val="1A417CF4"/>
    <w:rsid w:val="1A633D7E"/>
    <w:rsid w:val="1B2E1CCD"/>
    <w:rsid w:val="1C6679EE"/>
    <w:rsid w:val="1D523603"/>
    <w:rsid w:val="1EDA7B71"/>
    <w:rsid w:val="1F541325"/>
    <w:rsid w:val="1FE16681"/>
    <w:rsid w:val="20724EF6"/>
    <w:rsid w:val="20757B09"/>
    <w:rsid w:val="208F0A1E"/>
    <w:rsid w:val="20E23645"/>
    <w:rsid w:val="21210B14"/>
    <w:rsid w:val="218C4CD7"/>
    <w:rsid w:val="21FB21E6"/>
    <w:rsid w:val="221F4FD9"/>
    <w:rsid w:val="22841B2F"/>
    <w:rsid w:val="22E33E5F"/>
    <w:rsid w:val="23011D7D"/>
    <w:rsid w:val="236A3170"/>
    <w:rsid w:val="238B3147"/>
    <w:rsid w:val="23FF0D36"/>
    <w:rsid w:val="242F1633"/>
    <w:rsid w:val="245321F3"/>
    <w:rsid w:val="248C2FC2"/>
    <w:rsid w:val="248E0613"/>
    <w:rsid w:val="25296CD0"/>
    <w:rsid w:val="25622794"/>
    <w:rsid w:val="25AD04F4"/>
    <w:rsid w:val="267E2139"/>
    <w:rsid w:val="26813876"/>
    <w:rsid w:val="27542AE6"/>
    <w:rsid w:val="27B60237"/>
    <w:rsid w:val="285E19E4"/>
    <w:rsid w:val="28C16149"/>
    <w:rsid w:val="28D35B13"/>
    <w:rsid w:val="296E6778"/>
    <w:rsid w:val="297C4185"/>
    <w:rsid w:val="29AC7DF7"/>
    <w:rsid w:val="29AE6668"/>
    <w:rsid w:val="29DA3428"/>
    <w:rsid w:val="29F27D41"/>
    <w:rsid w:val="2A514502"/>
    <w:rsid w:val="2B497B17"/>
    <w:rsid w:val="2B961A74"/>
    <w:rsid w:val="2C6E3354"/>
    <w:rsid w:val="2C8444B4"/>
    <w:rsid w:val="2CBD47F8"/>
    <w:rsid w:val="2D3765C5"/>
    <w:rsid w:val="2D4862F1"/>
    <w:rsid w:val="2E260AC5"/>
    <w:rsid w:val="2FA74AC8"/>
    <w:rsid w:val="307B6650"/>
    <w:rsid w:val="309864D9"/>
    <w:rsid w:val="30CE7ADA"/>
    <w:rsid w:val="318063DD"/>
    <w:rsid w:val="31DF0636"/>
    <w:rsid w:val="326F6321"/>
    <w:rsid w:val="32FC6C49"/>
    <w:rsid w:val="33106DBB"/>
    <w:rsid w:val="33855027"/>
    <w:rsid w:val="34755A92"/>
    <w:rsid w:val="34813876"/>
    <w:rsid w:val="349255C1"/>
    <w:rsid w:val="35FD28FC"/>
    <w:rsid w:val="369321F6"/>
    <w:rsid w:val="36A04776"/>
    <w:rsid w:val="36F646A5"/>
    <w:rsid w:val="388616D8"/>
    <w:rsid w:val="38A32077"/>
    <w:rsid w:val="38C8698F"/>
    <w:rsid w:val="398358BD"/>
    <w:rsid w:val="39AC6B46"/>
    <w:rsid w:val="3AAC587E"/>
    <w:rsid w:val="3B0F109D"/>
    <w:rsid w:val="3B762894"/>
    <w:rsid w:val="3CAF06E8"/>
    <w:rsid w:val="3CCA285E"/>
    <w:rsid w:val="3DE605BB"/>
    <w:rsid w:val="3E034029"/>
    <w:rsid w:val="3EB27260"/>
    <w:rsid w:val="3FDE0329"/>
    <w:rsid w:val="40EB1B4B"/>
    <w:rsid w:val="41A43543"/>
    <w:rsid w:val="420F00A5"/>
    <w:rsid w:val="4233679E"/>
    <w:rsid w:val="43315952"/>
    <w:rsid w:val="434F138E"/>
    <w:rsid w:val="44BA1317"/>
    <w:rsid w:val="451F150A"/>
    <w:rsid w:val="452B420A"/>
    <w:rsid w:val="45614764"/>
    <w:rsid w:val="459B79E2"/>
    <w:rsid w:val="45CE518E"/>
    <w:rsid w:val="46F06B14"/>
    <w:rsid w:val="472D60E4"/>
    <w:rsid w:val="476D0B78"/>
    <w:rsid w:val="47A22F6E"/>
    <w:rsid w:val="4834375D"/>
    <w:rsid w:val="487366B8"/>
    <w:rsid w:val="49DA4FCE"/>
    <w:rsid w:val="4A600E63"/>
    <w:rsid w:val="4A8D3086"/>
    <w:rsid w:val="4AD17C10"/>
    <w:rsid w:val="4AD22057"/>
    <w:rsid w:val="4B913E46"/>
    <w:rsid w:val="4CB23241"/>
    <w:rsid w:val="4DE33DC3"/>
    <w:rsid w:val="4E2625DD"/>
    <w:rsid w:val="4E89104A"/>
    <w:rsid w:val="4F473425"/>
    <w:rsid w:val="4FB94B70"/>
    <w:rsid w:val="4FE17811"/>
    <w:rsid w:val="4FFB7CBC"/>
    <w:rsid w:val="501724B2"/>
    <w:rsid w:val="501B715C"/>
    <w:rsid w:val="50344B80"/>
    <w:rsid w:val="507776D1"/>
    <w:rsid w:val="508546C4"/>
    <w:rsid w:val="50FA1F07"/>
    <w:rsid w:val="512C22A5"/>
    <w:rsid w:val="5134111E"/>
    <w:rsid w:val="517879F5"/>
    <w:rsid w:val="518E00D8"/>
    <w:rsid w:val="52EF7913"/>
    <w:rsid w:val="5337415B"/>
    <w:rsid w:val="545B5A8D"/>
    <w:rsid w:val="54653303"/>
    <w:rsid w:val="559D6882"/>
    <w:rsid w:val="56115506"/>
    <w:rsid w:val="561B5D1D"/>
    <w:rsid w:val="56343FEB"/>
    <w:rsid w:val="56B11870"/>
    <w:rsid w:val="57083521"/>
    <w:rsid w:val="57547ACD"/>
    <w:rsid w:val="57B45F95"/>
    <w:rsid w:val="584C4A9E"/>
    <w:rsid w:val="58584D1C"/>
    <w:rsid w:val="59293025"/>
    <w:rsid w:val="594102E2"/>
    <w:rsid w:val="595F1379"/>
    <w:rsid w:val="59860393"/>
    <w:rsid w:val="59E52648"/>
    <w:rsid w:val="5A012F9C"/>
    <w:rsid w:val="5A1209CD"/>
    <w:rsid w:val="5A1C0C94"/>
    <w:rsid w:val="5A3B41BB"/>
    <w:rsid w:val="5A966E7A"/>
    <w:rsid w:val="5B213B60"/>
    <w:rsid w:val="5C1D1988"/>
    <w:rsid w:val="5C20024D"/>
    <w:rsid w:val="5D1760CC"/>
    <w:rsid w:val="5D182C09"/>
    <w:rsid w:val="5DBF159F"/>
    <w:rsid w:val="5EB0578C"/>
    <w:rsid w:val="5F593F0F"/>
    <w:rsid w:val="5F5B6CA0"/>
    <w:rsid w:val="5F6C3E56"/>
    <w:rsid w:val="5FAB2615"/>
    <w:rsid w:val="609318E3"/>
    <w:rsid w:val="60BB4146"/>
    <w:rsid w:val="611A79C2"/>
    <w:rsid w:val="61462E49"/>
    <w:rsid w:val="61725B8A"/>
    <w:rsid w:val="61F405B2"/>
    <w:rsid w:val="62E61009"/>
    <w:rsid w:val="631134CD"/>
    <w:rsid w:val="63132C0B"/>
    <w:rsid w:val="635439BF"/>
    <w:rsid w:val="63B05EB2"/>
    <w:rsid w:val="64582856"/>
    <w:rsid w:val="64D040DC"/>
    <w:rsid w:val="655C1580"/>
    <w:rsid w:val="65954F32"/>
    <w:rsid w:val="65A2482B"/>
    <w:rsid w:val="65C96931"/>
    <w:rsid w:val="65DF6900"/>
    <w:rsid w:val="65E87952"/>
    <w:rsid w:val="66954449"/>
    <w:rsid w:val="671343AC"/>
    <w:rsid w:val="675F4904"/>
    <w:rsid w:val="68534D38"/>
    <w:rsid w:val="69573814"/>
    <w:rsid w:val="69756114"/>
    <w:rsid w:val="69EC105A"/>
    <w:rsid w:val="6A7F43E6"/>
    <w:rsid w:val="6ABB0F87"/>
    <w:rsid w:val="6B396CA1"/>
    <w:rsid w:val="6D2B442F"/>
    <w:rsid w:val="6DD450D1"/>
    <w:rsid w:val="6E9C300E"/>
    <w:rsid w:val="6EB12569"/>
    <w:rsid w:val="6F6D60CC"/>
    <w:rsid w:val="70B179D5"/>
    <w:rsid w:val="70C1701D"/>
    <w:rsid w:val="70C55847"/>
    <w:rsid w:val="7121156E"/>
    <w:rsid w:val="71357946"/>
    <w:rsid w:val="71BB3510"/>
    <w:rsid w:val="72DE5D17"/>
    <w:rsid w:val="7319459A"/>
    <w:rsid w:val="73360C13"/>
    <w:rsid w:val="73FC5259"/>
    <w:rsid w:val="74D602FB"/>
    <w:rsid w:val="74E33E1A"/>
    <w:rsid w:val="76211298"/>
    <w:rsid w:val="76882B71"/>
    <w:rsid w:val="775001DC"/>
    <w:rsid w:val="77EB6A8C"/>
    <w:rsid w:val="78021D4E"/>
    <w:rsid w:val="79160E61"/>
    <w:rsid w:val="79CC3DA8"/>
    <w:rsid w:val="79E61F64"/>
    <w:rsid w:val="79F02779"/>
    <w:rsid w:val="7A4C19CB"/>
    <w:rsid w:val="7AA30F90"/>
    <w:rsid w:val="7B473055"/>
    <w:rsid w:val="7B5749BA"/>
    <w:rsid w:val="7B891F44"/>
    <w:rsid w:val="7BAD29EA"/>
    <w:rsid w:val="7BD003E7"/>
    <w:rsid w:val="7BD10612"/>
    <w:rsid w:val="7C4E4EFB"/>
    <w:rsid w:val="7C685B8E"/>
    <w:rsid w:val="7D712D5B"/>
    <w:rsid w:val="7D881E1A"/>
    <w:rsid w:val="7DF84710"/>
    <w:rsid w:val="7E4E49B5"/>
    <w:rsid w:val="7E9E102D"/>
    <w:rsid w:val="7EEF454A"/>
    <w:rsid w:val="7F654436"/>
    <w:rsid w:val="7F6A2953"/>
    <w:rsid w:val="7FB215C8"/>
    <w:rsid w:val="7FB2776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B9814C2"/>
  <w15:docId w15:val="{AA8D0D16-81A9-4CF8-B496-A5821E0B8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mbria" w:hAnsi="Cambria"/>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qFormat/>
    <w:rPr>
      <w:rFonts w:ascii="Heiti SC Light" w:eastAsia="Heiti SC Light"/>
      <w:kern w:val="0"/>
      <w:sz w:val="18"/>
      <w:szCs w:val="18"/>
    </w:rPr>
  </w:style>
  <w:style w:type="paragraph" w:styleId="a5">
    <w:name w:val="footer"/>
    <w:basedOn w:val="a"/>
    <w:link w:val="a6"/>
    <w:uiPriority w:val="99"/>
    <w:unhideWhenUsed/>
    <w:qFormat/>
    <w:pPr>
      <w:tabs>
        <w:tab w:val="center" w:pos="4153"/>
        <w:tab w:val="right" w:pos="8306"/>
      </w:tabs>
      <w:snapToGrid w:val="0"/>
      <w:jc w:val="left"/>
    </w:pPr>
    <w:rPr>
      <w:kern w:val="0"/>
      <w:sz w:val="18"/>
      <w:szCs w:val="18"/>
    </w:rPr>
  </w:style>
  <w:style w:type="paragraph" w:styleId="a7">
    <w:name w:val="header"/>
    <w:basedOn w:val="a"/>
    <w:link w:val="a8"/>
    <w:unhideWhenUsed/>
    <w:qFormat/>
    <w:pPr>
      <w:pBdr>
        <w:bottom w:val="single" w:sz="6" w:space="1" w:color="auto"/>
      </w:pBdr>
      <w:tabs>
        <w:tab w:val="center" w:pos="4153"/>
        <w:tab w:val="right" w:pos="8306"/>
      </w:tabs>
      <w:snapToGrid w:val="0"/>
      <w:jc w:val="center"/>
    </w:pPr>
    <w:rPr>
      <w:kern w:val="0"/>
      <w:sz w:val="18"/>
      <w:szCs w:val="18"/>
    </w:r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a9">
    <w:name w:val="Normal (Web)"/>
    <w:basedOn w:val="a"/>
    <w:uiPriority w:val="99"/>
    <w:qFormat/>
    <w:pPr>
      <w:widowControl/>
      <w:spacing w:before="100" w:beforeAutospacing="1" w:after="100" w:afterAutospacing="1"/>
      <w:jc w:val="left"/>
    </w:pPr>
    <w:rPr>
      <w:rFonts w:ascii="宋体" w:hAnsi="宋体" w:cs="宋体"/>
      <w:kern w:val="0"/>
    </w:rPr>
  </w:style>
  <w:style w:type="table" w:styleId="aa">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
    <w:name w:val="Light Shading Accent 2"/>
    <w:basedOn w:val="a1"/>
    <w:uiPriority w:val="60"/>
    <w:qFormat/>
    <w:rPr>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styleId="ab">
    <w:name w:val="page number"/>
    <w:basedOn w:val="a0"/>
    <w:uiPriority w:val="99"/>
    <w:unhideWhenUsed/>
    <w:qFormat/>
  </w:style>
  <w:style w:type="character" w:styleId="ac">
    <w:name w:val="FollowedHyperlink"/>
    <w:uiPriority w:val="99"/>
    <w:unhideWhenUsed/>
    <w:qFormat/>
    <w:rPr>
      <w:color w:val="800080"/>
      <w:u w:val="single"/>
    </w:rPr>
  </w:style>
  <w:style w:type="character" w:styleId="ad">
    <w:name w:val="Hyperlink"/>
    <w:uiPriority w:val="99"/>
    <w:unhideWhenUsed/>
    <w:qFormat/>
    <w:rPr>
      <w:color w:val="0000FF"/>
      <w:u w:val="single"/>
    </w:rPr>
  </w:style>
  <w:style w:type="paragraph" w:customStyle="1" w:styleId="Default">
    <w:name w:val="Default"/>
    <w:qFormat/>
    <w:pPr>
      <w:autoSpaceDE w:val="0"/>
      <w:autoSpaceDN w:val="0"/>
      <w:adjustRightInd w:val="0"/>
    </w:pPr>
    <w:rPr>
      <w:rFonts w:ascii="ÀŒÃÂb.." w:hAnsi="ÀŒÃÂb.." w:cs="ÀŒÃÂb.."/>
      <w:color w:val="000000"/>
      <w:sz w:val="24"/>
      <w:szCs w:val="24"/>
    </w:rPr>
  </w:style>
  <w:style w:type="character" w:customStyle="1" w:styleId="a8">
    <w:name w:val="页眉 字符"/>
    <w:link w:val="a7"/>
    <w:uiPriority w:val="99"/>
    <w:qFormat/>
    <w:rPr>
      <w:sz w:val="18"/>
      <w:szCs w:val="18"/>
    </w:rPr>
  </w:style>
  <w:style w:type="character" w:customStyle="1" w:styleId="a6">
    <w:name w:val="页脚 字符"/>
    <w:link w:val="a5"/>
    <w:uiPriority w:val="99"/>
    <w:qFormat/>
    <w:rPr>
      <w:sz w:val="18"/>
      <w:szCs w:val="18"/>
    </w:rPr>
  </w:style>
  <w:style w:type="character" w:customStyle="1" w:styleId="a4">
    <w:name w:val="批注框文本 字符"/>
    <w:link w:val="a3"/>
    <w:uiPriority w:val="99"/>
    <w:semiHidden/>
    <w:qFormat/>
    <w:rPr>
      <w:rFonts w:ascii="Heiti SC Light" w:eastAsia="Heiti SC Light"/>
      <w:sz w:val="18"/>
      <w:szCs w:val="18"/>
    </w:rPr>
  </w:style>
  <w:style w:type="paragraph" w:styleId="ae">
    <w:name w:val="List Paragraph"/>
    <w:basedOn w:val="a"/>
    <w:uiPriority w:val="34"/>
    <w:qFormat/>
    <w:pPr>
      <w:ind w:firstLineChars="200" w:firstLine="420"/>
    </w:p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paragraph" w:customStyle="1" w:styleId="EndNoteBibliography">
    <w:name w:val="EndNote Bibliography"/>
    <w:basedOn w:val="a"/>
    <w:qFormat/>
    <w:rPr>
      <w:sz w:val="20"/>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11">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
    <w:name w:val="annotation reference"/>
    <w:basedOn w:val="a0"/>
    <w:uiPriority w:val="99"/>
    <w:semiHidden/>
    <w:unhideWhenUsed/>
    <w:rsid w:val="00474ED2"/>
    <w:rPr>
      <w:sz w:val="21"/>
      <w:szCs w:val="21"/>
    </w:rPr>
  </w:style>
  <w:style w:type="paragraph" w:styleId="af0">
    <w:name w:val="annotation text"/>
    <w:basedOn w:val="a"/>
    <w:link w:val="af1"/>
    <w:uiPriority w:val="99"/>
    <w:semiHidden/>
    <w:unhideWhenUsed/>
    <w:rsid w:val="00474ED2"/>
    <w:pPr>
      <w:jc w:val="left"/>
    </w:pPr>
  </w:style>
  <w:style w:type="character" w:customStyle="1" w:styleId="af1">
    <w:name w:val="批注文字 字符"/>
    <w:basedOn w:val="a0"/>
    <w:link w:val="af0"/>
    <w:uiPriority w:val="99"/>
    <w:semiHidden/>
    <w:rsid w:val="00474ED2"/>
    <w:rPr>
      <w:rFonts w:ascii="Cambria" w:hAnsi="Cambria"/>
      <w:kern w:val="2"/>
      <w:sz w:val="24"/>
      <w:szCs w:val="24"/>
    </w:rPr>
  </w:style>
  <w:style w:type="paragraph" w:styleId="af2">
    <w:name w:val="annotation subject"/>
    <w:basedOn w:val="af0"/>
    <w:next w:val="af0"/>
    <w:link w:val="af3"/>
    <w:uiPriority w:val="99"/>
    <w:semiHidden/>
    <w:unhideWhenUsed/>
    <w:rsid w:val="00474ED2"/>
    <w:rPr>
      <w:b/>
      <w:bCs/>
    </w:rPr>
  </w:style>
  <w:style w:type="character" w:customStyle="1" w:styleId="af3">
    <w:name w:val="批注主题 字符"/>
    <w:basedOn w:val="af1"/>
    <w:link w:val="af2"/>
    <w:uiPriority w:val="99"/>
    <w:semiHidden/>
    <w:rsid w:val="00474ED2"/>
    <w:rPr>
      <w:rFonts w:ascii="Cambria" w:hAnsi="Cambria"/>
      <w:b/>
      <w:bCs/>
      <w:kern w:val="2"/>
      <w:sz w:val="24"/>
      <w:szCs w:val="24"/>
    </w:rPr>
  </w:style>
  <w:style w:type="paragraph" w:styleId="af4">
    <w:name w:val="Revision"/>
    <w:hidden/>
    <w:uiPriority w:val="99"/>
    <w:semiHidden/>
    <w:rsid w:val="00603987"/>
    <w:rPr>
      <w:rFonts w:ascii="Cambria" w:hAnsi="Cambria"/>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yperlink" Target="https://www.sgo.org/clinical-practice/guidelines/genetic-testing-for-ovarian-cancer/"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41371396-0F34-4482-AADA-80BC5C3C160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961</TotalTime>
  <Pages>19</Pages>
  <Words>2802</Words>
  <Characters>15974</Characters>
  <Application>Microsoft Office Word</Application>
  <DocSecurity>0</DocSecurity>
  <Lines>133</Lines>
  <Paragraphs>37</Paragraphs>
  <ScaleCrop>false</ScaleCrop>
  <Company>Microsoft</Company>
  <LinksUpToDate>false</LinksUpToDate>
  <CharactersWithSpaces>18739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Hui.Xu</dc:creator>
  <cp:lastModifiedBy>刘炜芬</cp:lastModifiedBy>
  <cp:revision>60</cp:revision>
  <cp:lastPrinted>2024-07-19T00:52:00Z</cp:lastPrinted>
  <dcterms:created xsi:type="dcterms:W3CDTF">2024-08-16T07:55:00Z</dcterms:created>
  <dcterms:modified xsi:type="dcterms:W3CDTF">2024-09-05T03:03:00Z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y fmtid="{D5CDD505-2E9C-101B-9397-08002B2CF9AE}" pid="3" name="ICV">
    <vt:lpwstr>6BE966C4F3FF4C5CBB5111DA23C66214</vt:lpwstr>
  </property>
</Properties>
</file>