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C0D97A" w14:textId="77777777" w:rsidR="00F91BCF" w:rsidRDefault="00000000">
      <w:pPr>
        <w:spacing w:line="520" w:lineRule="exact"/>
        <w:jc w:val="center"/>
        <w:rPr>
          <w:rFonts w:ascii="华文行楷" w:eastAsia="华文行楷" w:hAnsi="华文行楷" w:cs="华文行楷"/>
          <w:b/>
          <w:sz w:val="16"/>
          <w:szCs w:val="16"/>
        </w:rPr>
      </w:pPr>
      <w:bookmarkStart w:id="0" w:name="_Hlk530387787"/>
      <w:bookmarkStart w:id="1" w:name="Basic_Info_Table_remove"/>
      <w:r>
        <w:rPr>
          <w:rFonts w:ascii="华文行楷" w:eastAsia="华文行楷" w:hAnsi="华文行楷" w:cs="华文行楷" w:hint="eastAsia"/>
          <w:b/>
          <w:color w:val="C00000"/>
          <w:sz w:val="44"/>
          <w:szCs w:val="36"/>
        </w:rPr>
        <w:t>福建省妇幼保健院</w:t>
      </w:r>
    </w:p>
    <w:p w14:paraId="6C64102F" w14:textId="77777777" w:rsidR="00F91BCF" w:rsidRDefault="00000000">
      <w:pPr>
        <w:spacing w:line="520" w:lineRule="exact"/>
        <w:jc w:val="center"/>
        <w:rPr>
          <w:rFonts w:ascii="隶书" w:eastAsia="隶书" w:hAnsi="隶书" w:cs="隶书"/>
          <w:b/>
          <w:sz w:val="40"/>
          <w:szCs w:val="40"/>
        </w:rPr>
      </w:pPr>
      <w:r>
        <w:rPr>
          <w:rFonts w:ascii="隶书" w:eastAsia="隶书" w:hAnsi="隶书" w:cs="隶书" w:hint="eastAsia"/>
          <w:b/>
          <w:sz w:val="40"/>
          <w:szCs w:val="40"/>
        </w:rPr>
        <w:t>高通量测序（NGS）检测报告单</w:t>
      </w:r>
      <w:bookmarkEnd w:id="0"/>
    </w:p>
    <w:p w14:paraId="55CDC65F" w14:textId="77777777" w:rsidR="00F91BCF" w:rsidRDefault="00000000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hint="eastAsia"/>
          <w:b/>
          <w:color w:val="1666F6"/>
        </w:rPr>
        <w:t>基本信息</w:t>
      </w:r>
    </w:p>
    <w:tbl>
      <w:tblPr>
        <w:tblStyle w:val="afffd"/>
        <w:tblpPr w:leftFromText="180" w:rightFromText="180" w:vertAnchor="text" w:tblpXSpec="center" w:tblpY="1"/>
        <w:tblOverlap w:val="never"/>
        <w:tblW w:w="10348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3"/>
        <w:gridCol w:w="1049"/>
        <w:gridCol w:w="992"/>
        <w:gridCol w:w="1843"/>
        <w:gridCol w:w="992"/>
        <w:gridCol w:w="1417"/>
        <w:gridCol w:w="1191"/>
        <w:gridCol w:w="1701"/>
      </w:tblGrid>
      <w:tr w:rsidR="00F91BCF" w14:paraId="31FBF89D" w14:textId="77777777" w:rsidTr="00753886">
        <w:trPr>
          <w:trHeight w:val="299"/>
        </w:trPr>
        <w:tc>
          <w:tcPr>
            <w:tcW w:w="1163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240088C" w14:textId="77777777" w:rsidR="00F91BCF" w:rsidRDefault="00F91BCF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049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D94BB1F" w14:textId="77777777" w:rsidR="00F91BCF" w:rsidRDefault="00F91BCF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DDB936A" w14:textId="77777777" w:rsidR="00F91BCF" w:rsidRDefault="00F91BCF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BB32CC9" w14:textId="77777777" w:rsidR="00F91BCF" w:rsidRDefault="00F91BCF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3CA0EB6" w14:textId="77777777" w:rsidR="00F91BCF" w:rsidRDefault="00F91BCF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9A320FB" w14:textId="77777777" w:rsidR="00F91BCF" w:rsidRDefault="00F91BCF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nil"/>
              <w:bottom w:val="single" w:sz="4" w:space="0" w:color="auto"/>
            </w:tcBorders>
            <w:vAlign w:val="center"/>
          </w:tcPr>
          <w:p w14:paraId="2234EDE4" w14:textId="77777777" w:rsidR="00F91BCF" w:rsidRDefault="00000000">
            <w:pPr>
              <w:rPr>
                <w:rFonts w:ascii="隶书" w:eastAsia="隶书" w:hAnsi="微软雅黑" w:cs="Times New Roman (正文 CS 字体)"/>
                <w:spacing w:val="6"/>
                <w:w w:val="90"/>
                <w:sz w:val="20"/>
                <w:szCs w:val="18"/>
                <w:highlight w:val="yellow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w w:val="90"/>
                <w:sz w:val="18"/>
                <w:szCs w:val="18"/>
              </w:rPr>
              <w:t>分子病理号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vAlign w:val="center"/>
          </w:tcPr>
          <w:p w14:paraId="6396F9D9" w14:textId="258E2E50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{{sample.mol_pathological_id}}</w:t>
            </w:r>
          </w:p>
        </w:tc>
      </w:tr>
      <w:tr w:rsidR="00F91BCF" w14:paraId="52BBE63D" w14:textId="77777777" w:rsidTr="00753886">
        <w:trPr>
          <w:trHeight w:val="299"/>
        </w:trPr>
        <w:tc>
          <w:tcPr>
            <w:tcW w:w="116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A7D5F66" w14:textId="77777777" w:rsidR="00F91BCF" w:rsidRDefault="00000000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1049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6C1A705" w14:textId="7893061C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sample.patient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_name}}</w:t>
            </w:r>
          </w:p>
        </w:tc>
        <w:tc>
          <w:tcPr>
            <w:tcW w:w="992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E3131EC" w14:textId="77777777" w:rsidR="00F91BCF" w:rsidRDefault="00000000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送检单位</w:t>
            </w:r>
          </w:p>
        </w:tc>
        <w:tc>
          <w:tcPr>
            <w:tcW w:w="184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0551308" w14:textId="0D23EE48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sample.company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AC8141E" w14:textId="77777777" w:rsidR="00F91BCF" w:rsidRDefault="00000000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 w:hint="eastAsia"/>
                <w:b/>
                <w:color w:val="000000"/>
                <w:spacing w:val="6"/>
                <w:sz w:val="18"/>
                <w:szCs w:val="18"/>
              </w:rPr>
              <w:t>采集日期</w:t>
            </w:r>
          </w:p>
        </w:tc>
        <w:tc>
          <w:tcPr>
            <w:tcW w:w="1417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8B88044" w14:textId="1CDBB0D4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sample.blood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_collection_date}}</w:t>
            </w:r>
          </w:p>
        </w:tc>
        <w:tc>
          <w:tcPr>
            <w:tcW w:w="1191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vAlign w:val="center"/>
          </w:tcPr>
          <w:p w14:paraId="191D817B" w14:textId="77777777" w:rsidR="00F91BCF" w:rsidRDefault="00000000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病理号</w:t>
            </w:r>
          </w:p>
        </w:tc>
        <w:tc>
          <w:tcPr>
            <w:tcW w:w="1701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vAlign w:val="center"/>
          </w:tcPr>
          <w:p w14:paraId="1BFCF7D2" w14:textId="027C2381" w:rsidR="00F91BCF" w:rsidRPr="00425FBD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sample.pathological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_id}}</w:t>
            </w:r>
          </w:p>
        </w:tc>
      </w:tr>
      <w:tr w:rsidR="00F91BCF" w14:paraId="44BCEE3B" w14:textId="77777777" w:rsidTr="00753886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D7C9FC9" w14:textId="77777777" w:rsidR="00F91BCF" w:rsidRDefault="00000000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1049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10A8B89" w14:textId="3F55C192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sample.gender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C97AC03" w14:textId="77777777" w:rsidR="00F91BCF" w:rsidRDefault="00000000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84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1AEAD22" w14:textId="4C909AF0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sample.hosp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_depart}}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534BF9E" w14:textId="77777777" w:rsidR="00F91BCF" w:rsidRDefault="00000000">
            <w:pPr>
              <w:spacing w:line="240" w:lineRule="exact"/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b/>
                <w:color w:val="000000"/>
                <w:spacing w:val="6"/>
                <w:sz w:val="18"/>
                <w:szCs w:val="18"/>
              </w:rPr>
              <w:t>申请日期</w:t>
            </w:r>
          </w:p>
        </w:tc>
        <w:tc>
          <w:tcPr>
            <w:tcW w:w="1417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3A7CC75" w14:textId="44B885AC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{{sample.application_date}}</w:t>
            </w:r>
          </w:p>
        </w:tc>
        <w:tc>
          <w:tcPr>
            <w:tcW w:w="1191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775B5B3C" w14:textId="77777777" w:rsidR="00F91BCF" w:rsidRDefault="00000000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门诊号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06C8143C" w14:textId="23532A03" w:rsidR="00F91BCF" w:rsidRDefault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sample.outpatient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_service_no}}</w:t>
            </w:r>
          </w:p>
        </w:tc>
      </w:tr>
      <w:tr w:rsidR="00F91BCF" w14:paraId="59D652E8" w14:textId="77777777" w:rsidTr="00753886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F0C1C43" w14:textId="77777777" w:rsidR="00F91BCF" w:rsidRDefault="00000000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049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EA4ED1D" w14:textId="355409A0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{{sample.age}}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82942E9" w14:textId="77777777" w:rsidR="00F91BCF" w:rsidRDefault="00000000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送检医生</w:t>
            </w:r>
          </w:p>
        </w:tc>
        <w:tc>
          <w:tcPr>
            <w:tcW w:w="184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1F8A229" w14:textId="44FAA396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sample.submission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_doctor}}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2A71DD9B" w14:textId="77777777" w:rsidR="00F91BCF" w:rsidRDefault="00000000">
            <w:pPr>
              <w:spacing w:line="240" w:lineRule="exact"/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b/>
                <w:color w:val="000000"/>
                <w:spacing w:val="6"/>
                <w:sz w:val="18"/>
                <w:szCs w:val="18"/>
              </w:rPr>
              <w:t>报告日期</w:t>
            </w:r>
          </w:p>
        </w:tc>
        <w:tc>
          <w:tcPr>
            <w:tcW w:w="1417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6D4F4D8F" w14:textId="08E1BD62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</w:t>
            </w: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report</w:t>
            </w:r>
            <w:proofErr w:type="gramEnd"/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_date</w:t>
            </w: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91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vAlign w:val="center"/>
          </w:tcPr>
          <w:p w14:paraId="165F6761" w14:textId="77777777" w:rsidR="00F91BCF" w:rsidRDefault="00000000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住院号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vAlign w:val="center"/>
          </w:tcPr>
          <w:p w14:paraId="650DB49A" w14:textId="551AB64C" w:rsidR="00F91BCF" w:rsidRDefault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sample.hospitalization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_no}}</w:t>
            </w:r>
          </w:p>
        </w:tc>
      </w:tr>
      <w:tr w:rsidR="00425FBD" w14:paraId="4A713F2F" w14:textId="77777777" w:rsidTr="00753886">
        <w:trPr>
          <w:trHeight w:val="299"/>
        </w:trPr>
        <w:tc>
          <w:tcPr>
            <w:tcW w:w="116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E377BC1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家 族 史</w:t>
            </w:r>
          </w:p>
        </w:tc>
        <w:tc>
          <w:tcPr>
            <w:tcW w:w="3884" w:type="dxa"/>
            <w:gridSpan w:val="3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1935D0E" w14:textId="7A90F4FA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sample.family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_history}}</w:t>
            </w:r>
          </w:p>
        </w:tc>
        <w:tc>
          <w:tcPr>
            <w:tcW w:w="992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0D658F92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联系方式</w:t>
            </w:r>
          </w:p>
        </w:tc>
        <w:tc>
          <w:tcPr>
            <w:tcW w:w="4309" w:type="dxa"/>
            <w:gridSpan w:val="3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0C419156" w14:textId="723F717D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sample.patient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_phonenumber}}</w:t>
            </w:r>
          </w:p>
        </w:tc>
      </w:tr>
      <w:tr w:rsidR="00425FBD" w14:paraId="5734AE47" w14:textId="77777777" w:rsidTr="00753886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591D356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临床</w:t>
            </w: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诊断</w:t>
            </w:r>
          </w:p>
        </w:tc>
        <w:tc>
          <w:tcPr>
            <w:tcW w:w="3884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66589EB" w14:textId="2F7DCCA8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sample.clinical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_diagnosis}}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3068E9FE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4309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43E58539" w14:textId="0125686C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sample.pathol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_diagn}}</w:t>
            </w:r>
          </w:p>
        </w:tc>
      </w:tr>
      <w:tr w:rsidR="00425FBD" w14:paraId="50E37DB0" w14:textId="77777777" w:rsidTr="00753886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B0EBA14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样本类型</w:t>
            </w:r>
          </w:p>
        </w:tc>
        <w:tc>
          <w:tcPr>
            <w:tcW w:w="3884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F055467" w14:textId="5412863C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{{sample.sample_type}}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2A83C3AB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检测项目</w:t>
            </w:r>
          </w:p>
        </w:tc>
        <w:tc>
          <w:tcPr>
            <w:tcW w:w="4309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1BF63F34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BRCA1/2基因检测</w:t>
            </w:r>
          </w:p>
        </w:tc>
      </w:tr>
      <w:tr w:rsidR="00425FBD" w14:paraId="2E40EBAA" w14:textId="77777777" w:rsidTr="00753886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259B3EF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检测平台</w:t>
            </w:r>
          </w:p>
        </w:tc>
        <w:tc>
          <w:tcPr>
            <w:tcW w:w="3884" w:type="dxa"/>
            <w:gridSpan w:val="3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658C05A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color w:val="000000"/>
                <w:spacing w:val="6"/>
                <w:sz w:val="18"/>
                <w:szCs w:val="18"/>
              </w:rPr>
              <w:t xml:space="preserve">Illumina </w:t>
            </w:r>
            <w:r>
              <w:rPr>
                <w:rFonts w:ascii="Times New Roman" w:eastAsia="微软雅黑" w:hAnsi="Times New Roman" w:cs="Times New Roman"/>
                <w:color w:val="000000"/>
                <w:spacing w:val="6"/>
                <w:sz w:val="18"/>
                <w:szCs w:val="18"/>
              </w:rPr>
              <w:t>高通量测序平台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15D7FF16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检测方法</w:t>
            </w:r>
          </w:p>
        </w:tc>
        <w:tc>
          <w:tcPr>
            <w:tcW w:w="4309" w:type="dxa"/>
            <w:gridSpan w:val="3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1A619FEC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w w:val="6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扩增子建库+高通量测序法</w:t>
            </w:r>
          </w:p>
        </w:tc>
      </w:tr>
    </w:tbl>
    <w:p w14:paraId="0B9DA4D0" w14:textId="77777777" w:rsidR="00F91BCF" w:rsidRDefault="00000000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2" w:name="Detection_Content_Table_remove"/>
      <w:bookmarkEnd w:id="1"/>
      <w:r>
        <w:rPr>
          <w:rFonts w:ascii="微软雅黑" w:eastAsia="微软雅黑" w:hAnsi="微软雅黑" w:hint="eastAsia"/>
          <w:b/>
          <w:color w:val="1666F6"/>
        </w:rPr>
        <w:t>检测内容</w:t>
      </w:r>
    </w:p>
    <w:p w14:paraId="39C8810D" w14:textId="77777777" w:rsidR="00F91BCF" w:rsidRDefault="00000000">
      <w:pPr>
        <w:ind w:firstLineChars="200" w:firstLine="384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bookmarkStart w:id="3" w:name="Detection_Content_Table_info"/>
      <w:bookmarkEnd w:id="3"/>
      <w:r>
        <w:rPr>
          <w:rFonts w:ascii="微软雅黑" w:eastAsia="微软雅黑" w:hAnsi="微软雅黑" w:cs="Times New Roman (正文 CS 字体)" w:hint="eastAsia"/>
          <w:b/>
          <w:bCs/>
          <w:spacing w:val="6"/>
          <w:sz w:val="18"/>
          <w:szCs w:val="18"/>
        </w:rPr>
        <w:t>BRCA1/2基因检测项目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覆盖BRCA1基因和BRCA2基因全编码区及外显子-内含子连接区、部分UTR区（非翻译区）和内含子</w:t>
      </w:r>
      <w:proofErr w:type="gramStart"/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区热点</w:t>
      </w:r>
      <w:proofErr w:type="gramEnd"/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变异区域，包含点突变（SNV）和插入/缺失突变（INDEL）、大片段重排（仅限血液样本）。</w:t>
      </w:r>
    </w:p>
    <w:p w14:paraId="5C0BA01F" w14:textId="77777777" w:rsidR="00F91BCF" w:rsidRDefault="00000000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4" w:name="Detection_Summary_Table_remove"/>
      <w:bookmarkEnd w:id="2"/>
      <w:r>
        <w:rPr>
          <w:rFonts w:ascii="微软雅黑" w:eastAsia="微软雅黑" w:hAnsi="微软雅黑" w:hint="eastAsia"/>
          <w:b/>
          <w:color w:val="1666F6"/>
        </w:rPr>
        <w:t>检测结果</w:t>
      </w:r>
      <w:bookmarkEnd w:id="4"/>
    </w:p>
    <w:tbl>
      <w:tblPr>
        <w:tblStyle w:val="afffd"/>
        <w:tblW w:w="1030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977"/>
        <w:gridCol w:w="1800"/>
        <w:gridCol w:w="1017"/>
        <w:gridCol w:w="967"/>
        <w:gridCol w:w="2233"/>
        <w:gridCol w:w="3310"/>
      </w:tblGrid>
      <w:tr w:rsidR="00F91BCF" w14:paraId="668169E8" w14:textId="77777777">
        <w:trPr>
          <w:trHeight w:val="19"/>
          <w:jc w:val="center"/>
        </w:trPr>
        <w:tc>
          <w:tcPr>
            <w:tcW w:w="97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vAlign w:val="center"/>
          </w:tcPr>
          <w:p w14:paraId="450A9B48" w14:textId="77777777" w:rsidR="00F91BCF" w:rsidRDefault="0000000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42F3E0B7" w14:textId="77777777" w:rsidR="00F91BCF" w:rsidRDefault="0000000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检测</w:t>
            </w: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结果</w:t>
            </w:r>
          </w:p>
        </w:tc>
        <w:tc>
          <w:tcPr>
            <w:tcW w:w="101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210091DE" w14:textId="77777777" w:rsidR="00F91BCF" w:rsidRDefault="0000000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变异来源</w:t>
            </w:r>
          </w:p>
        </w:tc>
        <w:tc>
          <w:tcPr>
            <w:tcW w:w="96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2DE8ACC5" w14:textId="206F90CB" w:rsidR="00F91BCF" w:rsidRDefault="00B73655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基因型</w:t>
            </w:r>
          </w:p>
        </w:tc>
        <w:tc>
          <w:tcPr>
            <w:tcW w:w="2233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5238C11B" w14:textId="77777777" w:rsidR="00F91BCF" w:rsidRDefault="0000000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  <w:tc>
          <w:tcPr>
            <w:tcW w:w="3310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665503D8" w14:textId="77777777" w:rsidR="00F91BCF" w:rsidRDefault="0000000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临床提示（耐药/敏感，证据等级）</w:t>
            </w:r>
          </w:p>
        </w:tc>
      </w:tr>
      <w:tr w:rsidR="006A1A9F" w14:paraId="79DBE448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209B1E08" w14:textId="58743044" w:rsidR="006A1A9F" w:rsidRDefault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1_L5 or var_brca.snv_s.B1_L4 or var_brca.mlpa.B1_Loss or var_brca.mlpa.B1_Gain or var_brca.snv_s.B1_L3%}</w:t>
            </w:r>
          </w:p>
        </w:tc>
      </w:tr>
      <w:tr w:rsidR="006A1A9F" w14:paraId="2DF2574E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6BE792A9" w14:textId="2B14156C" w:rsidR="006A1A9F" w:rsidRPr="006A1A9F" w:rsidRDefault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1_L5 + var_brca.snv_s.B1_L4 + var_brca.mlpa.B1_Loss+ var_brca.mlpa.B1_Gain+ var_brca.snv_s.B1_L3%}</w:t>
            </w:r>
          </w:p>
        </w:tc>
      </w:tr>
      <w:tr w:rsidR="006A1A9F" w14:paraId="41D3AD08" w14:textId="77777777" w:rsidTr="008B1816">
        <w:trPr>
          <w:trHeight w:val="544"/>
          <w:jc w:val="center"/>
        </w:trPr>
        <w:tc>
          <w:tcPr>
            <w:tcW w:w="977" w:type="dxa"/>
            <w:tcBorders>
              <w:top w:val="single" w:sz="2" w:space="0" w:color="auto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25F5975" w14:textId="6924ADBD" w:rsidR="006A1A9F" w:rsidRDefault="006A1A9F" w:rsidP="006A1A9F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gramStart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_symbol}}</w:t>
            </w:r>
          </w:p>
        </w:tc>
        <w:tc>
          <w:tcPr>
            <w:tcW w:w="1800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2A15D91A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23368AC5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{{a.value}} del</w:t>
            </w:r>
          </w:p>
          <w:p w14:paraId="7E76769D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elif 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21B15714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{{a.value}} dup</w:t>
            </w:r>
          </w:p>
          <w:p w14:paraId="50387B40" w14:textId="77777777" w:rsid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2B323366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_region}} {{a.hgvs_c}}{%if a.hgvs_p!=”p.?”%} </w:t>
            </w:r>
            <w:r w:rsidRPr="006A1A9F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{{a.hgvs_p}}{%endif%}</w:t>
            </w:r>
          </w:p>
          <w:p w14:paraId="3EF79075" w14:textId="3FEAAC38" w:rsid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017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A6D9FC3" w14:textId="5B9D1178" w:rsid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胚系</w:t>
            </w:r>
          </w:p>
        </w:tc>
        <w:tc>
          <w:tcPr>
            <w:tcW w:w="967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6FBA0AF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1E501140" w14:textId="1B7A83DF" w:rsidR="006A1A9F" w:rsidRPr="006A1A9F" w:rsidRDefault="00EF4E39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</w:t>
            </w:r>
          </w:p>
          <w:p w14:paraId="00B27628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elif 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596B8EF5" w14:textId="1ACE3973" w:rsidR="006A1A9F" w:rsidRPr="006A1A9F" w:rsidRDefault="00EF4E39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</w:t>
            </w:r>
          </w:p>
          <w:p w14:paraId="3AFA0504" w14:textId="77777777" w:rsid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3DEEF3E0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 xml:space="preserve">{%if </w:t>
            </w: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a.freq&gt;=0.85%}纯合{%else%}杂合{%endif%}</w:t>
            </w:r>
          </w:p>
          <w:p w14:paraId="1A96CBB7" w14:textId="130EB4B1" w:rsid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2233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6223F4DE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1875D572" w14:textId="192C8A6A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疑似致病性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7B8A465C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elif 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02BA305C" w14:textId="5CC6CB2A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意义不明确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3BDDF37E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4CD2F9D9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_num_g==4%}</w:t>
            </w:r>
          </w:p>
          <w:p w14:paraId="54C7D8D7" w14:textId="516CEF1C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疑似致病性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11D6963C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elif 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_num_g==5%}</w:t>
            </w:r>
          </w:p>
          <w:p w14:paraId="704E4560" w14:textId="5B1DF1BE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05C85BF4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{%p else%}</w:t>
            </w:r>
          </w:p>
          <w:p w14:paraId="727C5EA7" w14:textId="26CFE76F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意义不明确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284823A8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2611F716" w14:textId="728CA896" w:rsid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0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</w:tcBorders>
            <w:shd w:val="clear" w:color="auto" w:fill="auto"/>
            <w:vAlign w:val="center"/>
          </w:tcPr>
          <w:p w14:paraId="401777F9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5F62594E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if a.evi_sum.evi_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5B08FAF9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for b in a.evi_sum.evi_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0291030B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{{b.regimen_name}}（{{b.clinical_significance_cn}}，{{b.evi_conclusion_simple}}级）</w:t>
            </w:r>
          </w:p>
          <w:p w14:paraId="102E75A5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endfor%}</w:t>
            </w:r>
          </w:p>
          <w:p w14:paraId="6163FAB5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5395D256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35B30C41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30E9D961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elif 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164527D2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-</w:t>
            </w:r>
          </w:p>
          <w:p w14:paraId="76156500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2DD0964E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_num_g==4 or a.clinic_num_g==5) and a.evi_sum.evi_split.Predictive %}</w:t>
            </w:r>
          </w:p>
          <w:p w14:paraId="3622F7FE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for b in a.evi_sum.evi_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769093F3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{{b.regimen_name}}（{{b.clinical_significance_cn}}，{{b.evi_conclusion_simple}}级）</w:t>
            </w:r>
          </w:p>
          <w:p w14:paraId="2388D8D3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endfor%}</w:t>
            </w:r>
          </w:p>
          <w:p w14:paraId="53F2E0C1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27A53E9B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095F88C5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1A40C509" w14:textId="310E937B" w:rsid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963B12" w14:paraId="54F5BB1C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4FD26190" w14:textId="58559150" w:rsidR="00963B12" w:rsidRPr="006A1A9F" w:rsidRDefault="00963B12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{%tr endfor%}</w:t>
            </w:r>
          </w:p>
        </w:tc>
      </w:tr>
      <w:tr w:rsidR="00963B12" w14:paraId="01D0EF3C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591B27C1" w14:textId="1A334174" w:rsidR="00963B12" w:rsidRPr="00963B12" w:rsidRDefault="00963B12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>{%tr else%}</w:t>
            </w:r>
          </w:p>
        </w:tc>
      </w:tr>
      <w:tr w:rsidR="00963B12" w14:paraId="42BA7B40" w14:textId="77777777" w:rsidTr="0069563C">
        <w:trPr>
          <w:trHeight w:val="397"/>
          <w:jc w:val="center"/>
        </w:trPr>
        <w:tc>
          <w:tcPr>
            <w:tcW w:w="977" w:type="dxa"/>
            <w:tcBorders>
              <w:top w:val="single" w:sz="2" w:space="0" w:color="auto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1ACD5383" w14:textId="77C1CE8E" w:rsidR="00963B12" w:rsidRPr="006A1A9F" w:rsidRDefault="00963B12" w:rsidP="00963B12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BRCA1</w:t>
            </w:r>
          </w:p>
        </w:tc>
        <w:tc>
          <w:tcPr>
            <w:tcW w:w="9327" w:type="dxa"/>
            <w:gridSpan w:val="5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A394936" w14:textId="611E0E34" w:rsidR="00963B12" w:rsidRPr="006A1A9F" w:rsidRDefault="00963B12" w:rsidP="00963B12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未检测到致病性、疑似致病性、意义不明确变异</w:t>
            </w:r>
          </w:p>
        </w:tc>
      </w:tr>
      <w:tr w:rsidR="00963B12" w14:paraId="1AFF0020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221F0491" w14:textId="192DF934" w:rsidR="00963B12" w:rsidRDefault="00963B12" w:rsidP="00963B12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>{%tr endif%}</w:t>
            </w:r>
          </w:p>
        </w:tc>
      </w:tr>
      <w:tr w:rsidR="00963B12" w14:paraId="01D2D1CA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434D26B5" w14:textId="242B337B" w:rsidR="00963B12" w:rsidRPr="00963B12" w:rsidRDefault="00963B12" w:rsidP="00963B12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963B12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963B12">
              <w:rPr>
                <w:rFonts w:ascii="微软雅黑" w:eastAsia="微软雅黑" w:hAnsi="微软雅黑"/>
                <w:sz w:val="18"/>
                <w:szCs w:val="18"/>
              </w:rPr>
              <w:t>2_L5 or var_brca.snv_s.B2_L4 or var_brca.mlpa.B2_Loss or var_brca.mlpa.B2_Gain or var_brca.snv_s.B2_L3%}</w:t>
            </w:r>
          </w:p>
        </w:tc>
      </w:tr>
      <w:tr w:rsidR="00963B12" w14:paraId="26D5C428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7AC65C74" w14:textId="1F0AEB62" w:rsidR="00963B12" w:rsidRPr="00963B12" w:rsidRDefault="00963B12" w:rsidP="00963B12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963B12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963B12">
              <w:rPr>
                <w:rFonts w:ascii="微软雅黑" w:eastAsia="微软雅黑" w:hAnsi="微软雅黑"/>
                <w:sz w:val="18"/>
                <w:szCs w:val="18"/>
              </w:rPr>
              <w:t>2_L5 + var_brca.snv_s.B2_L4 + var_brca.mlpa.B2_Loss+ var_brca.mlpa.B2_Gain+ var_brca.snv_s.B2_L3%}</w:t>
            </w:r>
          </w:p>
        </w:tc>
      </w:tr>
      <w:tr w:rsidR="00B73655" w14:paraId="4C52B994" w14:textId="77777777" w:rsidTr="008B1816">
        <w:trPr>
          <w:trHeight w:val="544"/>
          <w:jc w:val="center"/>
        </w:trPr>
        <w:tc>
          <w:tcPr>
            <w:tcW w:w="977" w:type="dxa"/>
            <w:tcBorders>
              <w:top w:val="single" w:sz="2" w:space="0" w:color="auto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60F8ECD2" w14:textId="742A9FE3" w:rsidR="00B73655" w:rsidRDefault="00B73655" w:rsidP="00725196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gramStart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_symbol}}</w:t>
            </w:r>
          </w:p>
        </w:tc>
        <w:tc>
          <w:tcPr>
            <w:tcW w:w="1800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409080C4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02A8BD2B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{{a.value}} del</w:t>
            </w:r>
          </w:p>
          <w:p w14:paraId="1E6DC58F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elif 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7440B57F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{{a.value}} dup</w:t>
            </w:r>
          </w:p>
          <w:p w14:paraId="717FC2F8" w14:textId="77777777" w:rsidR="00B73655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4D678B6B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_region}} {{a.hgvs_c}}{%if a.hgvs_p!=”p.?”%} {{a.hgvs_p}}{%endif%}</w:t>
            </w:r>
          </w:p>
          <w:p w14:paraId="48A217B8" w14:textId="185C744C" w:rsidR="00B73655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017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0D74C91C" w14:textId="738137A7" w:rsidR="00B73655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胚系</w:t>
            </w:r>
          </w:p>
        </w:tc>
        <w:tc>
          <w:tcPr>
            <w:tcW w:w="967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CA0F1CC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0568E34C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</w:t>
            </w:r>
          </w:p>
          <w:p w14:paraId="23E49954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elif 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13DAE045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</w:t>
            </w:r>
          </w:p>
          <w:p w14:paraId="4EDA65BF" w14:textId="77777777" w:rsidR="00B73655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2B7E3072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{%if a.freq&gt;=0.85%}纯合{%else%}杂合{%endif%}</w:t>
            </w:r>
          </w:p>
          <w:p w14:paraId="5453F3CA" w14:textId="23155A03" w:rsidR="00B73655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{%p endif%}</w:t>
            </w:r>
          </w:p>
        </w:tc>
        <w:tc>
          <w:tcPr>
            <w:tcW w:w="2233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582D5F90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5FB7F1AD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疑似致病性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2EBF55F0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elif 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7D5094BA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意义不明确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17669AC9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564CC432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_num_g==4%}</w:t>
            </w:r>
          </w:p>
          <w:p w14:paraId="5A0F8E53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疑似致病性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21D3F007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elif 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_num_g==5%}</w:t>
            </w:r>
          </w:p>
          <w:p w14:paraId="5AAC0945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14EC75E9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4E7416F4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意义不明确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56A16807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33BC6433" w14:textId="0920C923" w:rsidR="00B73655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0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</w:tcBorders>
            <w:shd w:val="clear" w:color="auto" w:fill="auto"/>
            <w:vAlign w:val="center"/>
          </w:tcPr>
          <w:p w14:paraId="6E8B7CC9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783F0BE6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if a.evi_sum.evi_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25B87184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for b in a.evi_sum.evi_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2FE78B47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{{b.regimen_name}}（{{b.clinical_significance_cn}}，{{b.evi_conclusion_simple}}级）</w:t>
            </w:r>
          </w:p>
          <w:p w14:paraId="60D6F0B7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endfor%}</w:t>
            </w:r>
          </w:p>
          <w:p w14:paraId="30DD9916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4046BD74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74DEEA85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26D7F94A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elif 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468340DB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345BFB82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47CC7DEC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_num_g==4 or a.clinic_num_g==5) and a.evi_sum.evi_split.Predictive %}</w:t>
            </w:r>
          </w:p>
          <w:p w14:paraId="0B079C75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for b in a.evi_sum.evi_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3E09E030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{{b.regimen_name}}（{{b.clinical_significance_cn}}，{{b.evi_conclusion_simple}}级）</w:t>
            </w:r>
          </w:p>
          <w:p w14:paraId="1BEA674F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endfor%}</w:t>
            </w:r>
          </w:p>
          <w:p w14:paraId="0A89FB53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6A7B466A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1649313E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5D5CCDDF" w14:textId="10F2DE1C" w:rsidR="00B73655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963B12" w14:paraId="66CB22AC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9114685" w14:textId="1FA7011A" w:rsidR="00963B12" w:rsidRDefault="00963B12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{%tr endfor%}</w:t>
            </w:r>
          </w:p>
        </w:tc>
      </w:tr>
      <w:tr w:rsidR="00963B12" w14:paraId="29922D13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E86EF2B" w14:textId="01AAD06F" w:rsidR="00963B12" w:rsidRPr="00963B12" w:rsidRDefault="00963B12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>{%tr else%}</w:t>
            </w:r>
          </w:p>
        </w:tc>
      </w:tr>
      <w:tr w:rsidR="00EF4E39" w14:paraId="5DE08DBA" w14:textId="77777777" w:rsidTr="0069563C">
        <w:trPr>
          <w:trHeight w:val="397"/>
          <w:jc w:val="center"/>
        </w:trPr>
        <w:tc>
          <w:tcPr>
            <w:tcW w:w="977" w:type="dxa"/>
            <w:tcBorders>
              <w:top w:val="single" w:sz="2" w:space="0" w:color="auto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D1C5677" w14:textId="317869FF" w:rsidR="00EF4E39" w:rsidRDefault="00EF4E39" w:rsidP="00EF4E39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</w:t>
            </w:r>
            <w:r w:rsidR="00B7365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2</w:t>
            </w:r>
          </w:p>
        </w:tc>
        <w:tc>
          <w:tcPr>
            <w:tcW w:w="9327" w:type="dxa"/>
            <w:gridSpan w:val="5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1031B45A" w14:textId="3679D638" w:rsidR="00EF4E39" w:rsidRDefault="00EF4E39" w:rsidP="00EF4E39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未检测到致病性、疑似致病性、意义不明确变异</w:t>
            </w:r>
          </w:p>
        </w:tc>
      </w:tr>
      <w:tr w:rsidR="00EF4E39" w14:paraId="7F489DF1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17FCF82" w14:textId="7D7C739E" w:rsidR="00EF4E39" w:rsidRDefault="00EF4E39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>{%tr endif%}</w:t>
            </w:r>
          </w:p>
        </w:tc>
      </w:tr>
    </w:tbl>
    <w:p w14:paraId="7AFCDAAE" w14:textId="77777777" w:rsidR="00F91BCF" w:rsidRDefault="00000000">
      <w:p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注：</w:t>
      </w:r>
    </w:p>
    <w:p w14:paraId="515E2F9C" w14:textId="77777777" w:rsidR="00F91BCF" w:rsidRDefault="00000000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基于产品的检测范围得出检测结果。本检测项目中使用的参考基因组版本是hg19，BRCA1基因的参考转录本为NM_007294，BRCA2基因的参考转录本为NM_000059。报告中的变异遵从人类基因组变异协会（Human Genome Variation Society，HGVS）的变异命名指南（http://varnomen.hgvs.org）中的相关规定进行命名。</w:t>
      </w:r>
    </w:p>
    <w:p w14:paraId="25554AD1" w14:textId="77777777" w:rsidR="00F91BCF" w:rsidRDefault="00000000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</w:t>
      </w:r>
    </w:p>
    <w:p w14:paraId="5423F0EB" w14:textId="77777777" w:rsidR="00F91BCF" w:rsidRDefault="00000000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致病性或疑似致病性的胚系变异，根据美国病理学会（AMP）、美国临床肿瘤学会（ASCO）和美国病理学家学会（CAP）共同参与制定的《肿瘤变异解读及报告指南（2017年版）》（PMID: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27993330）与中国专家共识《肿瘤二代测序临床报告解读共识》，根据变异在不同癌种中对应的药物敏感性、诊断及预后证据分为四个等级：A级、B级、C级、D级（详见“产品声明”部分的“变异命名与解读”）。</w:t>
      </w:r>
    </w:p>
    <w:p w14:paraId="01DE3BAB" w14:textId="77777777" w:rsidR="00F91BCF" w:rsidRDefault="00000000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胚系变异在基因型处填写杂合或纯合，分别表示丰度在50％或100％左右；胚系BRCA1/BRCA2大片段重排变异在基因型处填写“/”，表示无法区分杂合或纯合。</w:t>
      </w:r>
    </w:p>
    <w:p w14:paraId="45A3CFDC" w14:textId="77777777" w:rsidR="00F91BCF" w:rsidRDefault="00000000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本表仅列出解读为致病性、疑似致病性、意义不明确的胚系变异。</w:t>
      </w:r>
    </w:p>
    <w:p w14:paraId="386A025E" w14:textId="77777777" w:rsidR="00F91BCF" w:rsidRDefault="00000000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在报告出具时基于当前已发表的文献、指南、公共数据库及临床研究结果对变异进行解读，随着研究的发展，变异解读结果可能发生变化。</w:t>
      </w:r>
    </w:p>
    <w:p w14:paraId="55E999A7" w14:textId="77777777" w:rsidR="00F91BCF" w:rsidRDefault="00000000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检测质控参数等其它相关信息详见附录。</w:t>
      </w:r>
    </w:p>
    <w:tbl>
      <w:tblPr>
        <w:tblStyle w:val="afffd"/>
        <w:tblpPr w:leftFromText="181" w:rightFromText="181" w:vertAnchor="page" w:horzAnchor="page" w:tblpX="852" w:tblpY="1559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09"/>
        <w:gridCol w:w="3485"/>
        <w:gridCol w:w="3981"/>
      </w:tblGrid>
      <w:tr w:rsidR="00757471" w14:paraId="707B0836" w14:textId="77777777" w:rsidTr="00751FEC">
        <w:trPr>
          <w:trHeight w:val="510"/>
        </w:trPr>
        <w:tc>
          <w:tcPr>
            <w:tcW w:w="2909" w:type="dxa"/>
            <w:tcBorders>
              <w:top w:val="single" w:sz="12" w:space="0" w:color="auto"/>
            </w:tcBorders>
          </w:tcPr>
          <w:p w14:paraId="43CFABDD" w14:textId="77777777" w:rsidR="00757471" w:rsidRDefault="00757471" w:rsidP="00751FEC">
            <w:pPr>
              <w:widowControl/>
              <w:spacing w:line="360" w:lineRule="auto"/>
              <w:contextualSpacing/>
              <w:jc w:val="left"/>
              <w:rPr>
                <w:rFonts w:ascii="微软雅黑" w:eastAsia="微软雅黑" w:hAnsi="微软雅黑" w:cs="微软雅黑"/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 xml:space="preserve">检测者： </w:t>
            </w:r>
          </w:p>
        </w:tc>
        <w:tc>
          <w:tcPr>
            <w:tcW w:w="3485" w:type="dxa"/>
            <w:tcBorders>
              <w:top w:val="single" w:sz="12" w:space="0" w:color="auto"/>
            </w:tcBorders>
          </w:tcPr>
          <w:p w14:paraId="1101122F" w14:textId="77777777" w:rsidR="00757471" w:rsidRDefault="00757471" w:rsidP="00751FEC">
            <w:pPr>
              <w:widowControl/>
              <w:spacing w:line="360" w:lineRule="auto"/>
              <w:contextualSpacing/>
              <w:jc w:val="left"/>
              <w:rPr>
                <w:rFonts w:ascii="微软雅黑" w:eastAsia="微软雅黑" w:hAnsi="微软雅黑" w:cs="微软雅黑"/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 xml:space="preserve">报告医生： </w:t>
            </w:r>
          </w:p>
        </w:tc>
        <w:tc>
          <w:tcPr>
            <w:tcW w:w="3981" w:type="dxa"/>
            <w:tcBorders>
              <w:top w:val="single" w:sz="12" w:space="0" w:color="auto"/>
            </w:tcBorders>
          </w:tcPr>
          <w:p w14:paraId="712340D4" w14:textId="01A1B075" w:rsidR="00757471" w:rsidRDefault="00757471" w:rsidP="00751FEC">
            <w:pPr>
              <w:widowControl/>
              <w:spacing w:line="360" w:lineRule="auto"/>
              <w:contextualSpacing/>
              <w:jc w:val="left"/>
              <w:rPr>
                <w:rFonts w:ascii="微软雅黑" w:eastAsia="微软雅黑" w:hAnsi="微软雅黑" w:cs="微软雅黑"/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>报告日期：</w:t>
            </w:r>
            <w:r w:rsidR="009745B0">
              <w:rPr>
                <w:rFonts w:ascii="微软雅黑" w:eastAsia="微软雅黑" w:hAnsi="微软雅黑" w:cs="微软雅黑" w:hint="eastAsia"/>
                <w:bCs/>
              </w:rPr>
              <w:t>{{</w:t>
            </w:r>
            <w:proofErr w:type="gramStart"/>
            <w:r w:rsidR="009745B0">
              <w:rPr>
                <w:rFonts w:ascii="微软雅黑" w:eastAsia="微软雅黑" w:hAnsi="微软雅黑" w:cs="微软雅黑" w:hint="eastAsia"/>
                <w:bCs/>
              </w:rPr>
              <w:t>sample.</w:t>
            </w:r>
            <w:r w:rsidR="009745B0" w:rsidRPr="009745B0">
              <w:rPr>
                <w:rFonts w:ascii="微软雅黑" w:eastAsia="微软雅黑" w:hAnsi="微软雅黑" w:cs="微软雅黑"/>
                <w:bCs/>
              </w:rPr>
              <w:t>report</w:t>
            </w:r>
            <w:proofErr w:type="gramEnd"/>
            <w:r w:rsidR="009745B0" w:rsidRPr="009745B0">
              <w:rPr>
                <w:rFonts w:ascii="微软雅黑" w:eastAsia="微软雅黑" w:hAnsi="微软雅黑" w:cs="微软雅黑"/>
                <w:bCs/>
              </w:rPr>
              <w:t>_date_special_1</w:t>
            </w:r>
            <w:r w:rsidR="009745B0">
              <w:rPr>
                <w:rFonts w:ascii="微软雅黑" w:eastAsia="微软雅黑" w:hAnsi="微软雅黑" w:cs="微软雅黑" w:hint="eastAsia"/>
                <w:bCs/>
              </w:rPr>
              <w:t>}}</w:t>
            </w:r>
          </w:p>
        </w:tc>
      </w:tr>
    </w:tbl>
    <w:p w14:paraId="7DB87CC6" w14:textId="5FB0F846" w:rsidR="00757471" w:rsidRDefault="00757471" w:rsidP="0069563C">
      <w:pPr>
        <w:widowControl/>
        <w:spacing w:line="40" w:lineRule="exact"/>
        <w:jc w:val="left"/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br w:type="page"/>
      </w:r>
    </w:p>
    <w:p w14:paraId="2997A15B" w14:textId="77777777" w:rsidR="00F91BCF" w:rsidRDefault="00000000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5" w:name="Somatic_Variants_Table_remove"/>
      <w:r>
        <w:rPr>
          <w:rFonts w:ascii="微软雅黑" w:eastAsia="微软雅黑" w:hAnsi="微软雅黑" w:hint="eastAsia"/>
          <w:b/>
          <w:color w:val="1666F6"/>
        </w:rPr>
        <w:lastRenderedPageBreak/>
        <w:t>检测结果详细解读</w:t>
      </w:r>
      <w:bookmarkStart w:id="6" w:name="Somatic_Variants_GeTable_remove"/>
    </w:p>
    <w:p w14:paraId="05C5DD74" w14:textId="77777777" w:rsidR="00EF4E39" w:rsidRPr="00EF4E39" w:rsidRDefault="00EF4E39" w:rsidP="00EF4E39">
      <w:r w:rsidRPr="00EF4E39">
        <w:t>{%p if var_brca.snv_</w:t>
      </w:r>
      <w:proofErr w:type="gramStart"/>
      <w:r w:rsidRPr="00EF4E39">
        <w:t>s.B</w:t>
      </w:r>
      <w:proofErr w:type="gramEnd"/>
      <w:r w:rsidRPr="00EF4E39">
        <w:t>1_L5 + var_brca.snv_s.B2_L5+ var_brca.snv_s.B1_L4 + var_brca.snv_s.B2_L4+ var_brca.mlpa.B1_Loss+ var_brca.mlpa.B2_Loss+ var_brca.mlpa.B1_Gain+ var_brca.mlpa.B2_Gain + var_brca.snv_s.B1_L3+ var_brca.snv_s.B2_L3%}</w:t>
      </w:r>
    </w:p>
    <w:p w14:paraId="17BFB952" w14:textId="12CD5002" w:rsidR="00EF4E39" w:rsidRDefault="00EF4E39" w:rsidP="00EF4E39">
      <w:r w:rsidRPr="00EF4E39">
        <w:t>{%p for a in var_brca.snv_</w:t>
      </w:r>
      <w:proofErr w:type="gramStart"/>
      <w:r w:rsidRPr="00EF4E39">
        <w:t>s.B</w:t>
      </w:r>
      <w:proofErr w:type="gramEnd"/>
      <w:r w:rsidRPr="00EF4E39">
        <w:t>1_L5 + var_brca.snv_s.B2_L5+ var_brca.snv_s.B1_L4 + var_brca.snv_s.B2_L4+ var_brca.mlpa.B1_Loss+ var_brca.mlpa.B2_Loss+ var_brca.mlpa.B1_Gain+ var_brca.mlpa.B2_Gain + var_brca.snv_s.B1_L3+ var_brca.snv_s.B2_L3%}</w:t>
      </w:r>
    </w:p>
    <w:tbl>
      <w:tblPr>
        <w:tblStyle w:val="afffd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32"/>
      </w:tblGrid>
      <w:tr w:rsidR="00F91BCF" w14:paraId="18A85AAE" w14:textId="77777777">
        <w:trPr>
          <w:trHeight w:val="487"/>
        </w:trPr>
        <w:tc>
          <w:tcPr>
            <w:tcW w:w="1016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3915E96A" w14:textId="2AD34302" w:rsidR="00F91BCF" w:rsidRDefault="00D94A05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D94A05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{{</w:t>
            </w:r>
            <w:proofErr w:type="gramStart"/>
            <w:r w:rsidRPr="00D94A05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a.gene</w:t>
            </w:r>
            <w:proofErr w:type="gramEnd"/>
            <w:r w:rsidRPr="00D94A05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 xml:space="preserve">_symbol}} </w:t>
            </w:r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{%if a.type==”Loss”%}{{a.value}} del{% elif a.type==”Gain”%}{{a.value}} dup{% else%}{{a.gene_region}} {{a.hgvs_c}}{%if a.hgvs_p!=”p.?”%} {{a.hgvs_p}}{%endif%}{%endif%}</w:t>
            </w:r>
          </w:p>
        </w:tc>
      </w:tr>
      <w:tr w:rsidR="00F91BCF" w14:paraId="2057C84B" w14:textId="77777777" w:rsidTr="00F71F9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DAB9084" w14:textId="77777777" w:rsidR="00F91BCF" w:rsidRDefault="00000000">
            <w:pPr>
              <w:jc w:val="center"/>
              <w:rPr>
                <w:rFonts w:ascii="思源黑体 CN Bold" w:eastAsia="微软雅黑" w:hAnsi="思源黑体 CN Bold"/>
                <w:b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基因介绍</w:t>
            </w:r>
          </w:p>
        </w:tc>
        <w:tc>
          <w:tcPr>
            <w:tcW w:w="9032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9D3E07D" w14:textId="3009A066" w:rsidR="00F91BCF" w:rsidRDefault="00D94A05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7"/>
                <w:szCs w:val="17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{{</w:t>
            </w:r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_function|e}}</w:t>
            </w:r>
          </w:p>
        </w:tc>
      </w:tr>
      <w:tr w:rsidR="00F91BCF" w14:paraId="18630C31" w14:textId="77777777" w:rsidTr="00F71F9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2ABB784" w14:textId="77777777" w:rsidR="00F91BCF" w:rsidRDefault="0000000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5B20B3CE" w14:textId="77777777" w:rsidR="00D94A05" w:rsidRPr="00D94A05" w:rsidRDefault="00D94A05" w:rsidP="00D94A05">
            <w:pPr>
              <w:snapToGrid w:val="0"/>
              <w:spacing w:beforeLines="20" w:before="65"/>
              <w:jc w:val="left"/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 xml:space="preserve">{%p if </w:t>
            </w:r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a.type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==”Loss” or a.type==”Gain”%}</w:t>
            </w:r>
          </w:p>
          <w:p w14:paraId="109EDB8D" w14:textId="77777777" w:rsidR="00D94A05" w:rsidRPr="00D94A05" w:rsidRDefault="00D94A05" w:rsidP="00D94A05">
            <w:pPr>
              <w:snapToGrid w:val="0"/>
              <w:spacing w:beforeLines="20" w:before="65"/>
              <w:jc w:val="left"/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{{</w:t>
            </w:r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a.variant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_desc_cn|e}}{{a.variant_interpret_cn|e}}</w:t>
            </w:r>
          </w:p>
          <w:p w14:paraId="39597169" w14:textId="77777777" w:rsidR="00D94A05" w:rsidRPr="00D94A05" w:rsidRDefault="00D94A05" w:rsidP="00D94A05">
            <w:pPr>
              <w:snapToGrid w:val="0"/>
              <w:spacing w:beforeLines="20" w:before="65"/>
              <w:jc w:val="left"/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{%p else%}</w:t>
            </w:r>
          </w:p>
          <w:p w14:paraId="3760A409" w14:textId="77777777" w:rsidR="00D94A05" w:rsidRPr="00D94A05" w:rsidRDefault="00D94A05" w:rsidP="00D94A05">
            <w:pPr>
              <w:snapToGrid w:val="0"/>
              <w:spacing w:beforeLines="20" w:before="65"/>
              <w:jc w:val="left"/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{{a.variant_desc_cn|e}}{{a.variant_interpret_cn|e}}因此，该变异为{%if a.clinic_num_g==4%}疑似致病性变异。{%elif a.clinic_num_g==5%}致病性变异。{%else%}意义不明确变异。{%endif%}</w:t>
            </w:r>
          </w:p>
          <w:p w14:paraId="70AC2DB9" w14:textId="1181AD69" w:rsidR="00F91BCF" w:rsidRDefault="00D94A05" w:rsidP="00D94A05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7"/>
                <w:szCs w:val="17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{%p endif%}</w:t>
            </w:r>
          </w:p>
        </w:tc>
      </w:tr>
      <w:tr w:rsidR="00F91BCF" w14:paraId="0970DE1F" w14:textId="77777777" w:rsidTr="00F71F9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AD7828D" w14:textId="77777777" w:rsidR="00F91BCF" w:rsidRDefault="0000000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治疗策略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DCF90D6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if 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a.type</w:t>
            </w:r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==”Loss”%}</w:t>
            </w:r>
          </w:p>
          <w:p w14:paraId="2EF44001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if a.evi_sum.evi_split and a.evi_sum.evi_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split.Predictive</w:t>
            </w:r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6B482D2B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for b in a.evi_sum.evi_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split.Predictive</w:t>
            </w:r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4AF9BD69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{{b.regimen_name}}：</w:t>
            </w:r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{{b.evi_interpretation|e}}</w:t>
            </w:r>
          </w:p>
          <w:p w14:paraId="69E44979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endfor%}</w:t>
            </w:r>
          </w:p>
          <w:p w14:paraId="75E3891C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else%}</w:t>
            </w:r>
          </w:p>
          <w:p w14:paraId="350FF56D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-</w:t>
            </w:r>
          </w:p>
          <w:p w14:paraId="404732FC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endif%}</w:t>
            </w:r>
          </w:p>
          <w:p w14:paraId="067BC5F7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elif 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a.type</w:t>
            </w:r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==”Gain”%}</w:t>
            </w:r>
          </w:p>
          <w:p w14:paraId="55665518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-</w:t>
            </w:r>
          </w:p>
          <w:p w14:paraId="51DB54AE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else%}</w:t>
            </w:r>
          </w:p>
          <w:p w14:paraId="664C84AE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if (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a.clinic</w:t>
            </w:r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_num_g==4 or a.clinic_num_g==5) and a.evi_sum.evi_split.Predictive %}</w:t>
            </w:r>
          </w:p>
          <w:p w14:paraId="208AEF83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for b in a.evi_sum.evi_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split.Predictive</w:t>
            </w:r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0D134870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{{b.regimen_name}}：</w:t>
            </w:r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{{b.evi_interpretation|e}}</w:t>
            </w:r>
          </w:p>
          <w:p w14:paraId="37CEADFB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endfor%}</w:t>
            </w:r>
          </w:p>
          <w:p w14:paraId="0EF53FFE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else%}</w:t>
            </w:r>
          </w:p>
          <w:p w14:paraId="71A4A386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-</w:t>
            </w:r>
          </w:p>
          <w:p w14:paraId="54224AFB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endif%}</w:t>
            </w:r>
          </w:p>
          <w:p w14:paraId="5B3B3519" w14:textId="42A37067" w:rsidR="00D94A05" w:rsidRPr="00CA25D4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endif%}</w:t>
            </w:r>
          </w:p>
        </w:tc>
      </w:tr>
      <w:tr w:rsidR="00F91BCF" w14:paraId="15D76891" w14:textId="77777777" w:rsidTr="00F71F9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A05FD2A" w14:textId="77777777" w:rsidR="00F91BCF" w:rsidRDefault="0000000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遗传风险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5329877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if 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a.type</w:t>
            </w:r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==”Loss”%}</w:t>
            </w:r>
          </w:p>
          <w:p w14:paraId="010FB506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if a.evi_sum.evi_split and a.evi_sum.evi_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split.Predisposing</w:t>
            </w:r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52A0459A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for b in a.evi_sum.evi_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split.Predisposing</w:t>
            </w:r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699AF50B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{{b.evi_interpretation|e}}</w:t>
            </w:r>
          </w:p>
          <w:p w14:paraId="78B792F7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endfor%}</w:t>
            </w:r>
          </w:p>
          <w:p w14:paraId="358E041E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endif%}</w:t>
            </w:r>
          </w:p>
          <w:p w14:paraId="2440CC71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64EFC0D9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elif 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a.type</w:t>
            </w:r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==”Gain”%}</w:t>
            </w:r>
          </w:p>
          <w:p w14:paraId="5CC62EB4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-</w:t>
            </w:r>
          </w:p>
          <w:p w14:paraId="39FAA27B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else%}</w:t>
            </w:r>
          </w:p>
          <w:p w14:paraId="5F382285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lastRenderedPageBreak/>
              <w:t xml:space="preserve">{%p if 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a.clinic</w:t>
            </w:r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_num_g==4 or a.clinic_num_g==5%}</w:t>
            </w:r>
          </w:p>
          <w:p w14:paraId="0791405B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for b in a.evi_sum.evi_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split.Predisposing</w:t>
            </w:r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6A5E9615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{{b.evi_interpretation|e}}</w:t>
            </w:r>
          </w:p>
          <w:p w14:paraId="49B09838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endfor%}</w:t>
            </w:r>
          </w:p>
          <w:p w14:paraId="16CC6819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3AC2530F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else%}</w:t>
            </w:r>
          </w:p>
          <w:p w14:paraId="4BF94755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-</w:t>
            </w:r>
          </w:p>
          <w:p w14:paraId="35325C66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endif%}</w:t>
            </w:r>
          </w:p>
          <w:p w14:paraId="62CE0D0C" w14:textId="680F8AB2" w:rsidR="00F91BCF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b/>
                <w:bCs/>
                <w:color w:val="548DD4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endif%}</w:t>
            </w:r>
          </w:p>
        </w:tc>
      </w:tr>
    </w:tbl>
    <w:p w14:paraId="70B8CE38" w14:textId="77777777" w:rsidR="00EF4E39" w:rsidRDefault="00EF4E39" w:rsidP="004C3EA3">
      <w:bookmarkStart w:id="7" w:name="Somatic_Variants_GeTable_name"/>
      <w:bookmarkEnd w:id="5"/>
      <w:bookmarkEnd w:id="6"/>
      <w:bookmarkEnd w:id="7"/>
    </w:p>
    <w:p w14:paraId="11E176E3" w14:textId="77777777" w:rsidR="00EF4E39" w:rsidRPr="00EF4E39" w:rsidRDefault="00EF4E39" w:rsidP="00EF4E39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t>{%p endfor%}</w:t>
      </w:r>
    </w:p>
    <w:p w14:paraId="42D1F477" w14:textId="119A8AEE" w:rsidR="00EF4E39" w:rsidRDefault="00EF4E39" w:rsidP="00EF4E39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t>{%p else%}</w:t>
      </w:r>
    </w:p>
    <w:tbl>
      <w:tblPr>
        <w:tblStyle w:val="afffd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32"/>
      </w:tblGrid>
      <w:tr w:rsidR="00EF4E39" w14:paraId="58E260F3" w14:textId="77777777" w:rsidTr="00E55B3E">
        <w:trPr>
          <w:trHeight w:val="487"/>
        </w:trPr>
        <w:tc>
          <w:tcPr>
            <w:tcW w:w="1016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266A58EE" w14:textId="4737B800" w:rsidR="00EF4E39" w:rsidRPr="00EF4E39" w:rsidRDefault="00EF4E39" w:rsidP="00E55B3E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</w:tr>
      <w:tr w:rsidR="00EF4E39" w14:paraId="5F5E7718" w14:textId="77777777" w:rsidTr="00EF4E39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FAE36D8" w14:textId="77777777" w:rsidR="00EF4E39" w:rsidRDefault="00EF4E39" w:rsidP="00E55B3E">
            <w:pPr>
              <w:jc w:val="center"/>
              <w:rPr>
                <w:rFonts w:ascii="思源黑体 CN Bold" w:eastAsia="微软雅黑" w:hAnsi="思源黑体 CN Bold"/>
                <w:b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基因介绍</w:t>
            </w:r>
          </w:p>
        </w:tc>
        <w:tc>
          <w:tcPr>
            <w:tcW w:w="9032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597B043D" w14:textId="41DB083D" w:rsidR="00EF4E39" w:rsidRDefault="00EF4E39" w:rsidP="00E55B3E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-</w:t>
            </w:r>
          </w:p>
        </w:tc>
      </w:tr>
      <w:tr w:rsidR="009578A2" w14:paraId="525AC363" w14:textId="77777777" w:rsidTr="00EF4E39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60BB2E1" w14:textId="77777777" w:rsidR="009578A2" w:rsidRDefault="009578A2" w:rsidP="009578A2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9DA2F70" w14:textId="7DE14C44" w:rsidR="009578A2" w:rsidRDefault="009578A2" w:rsidP="009578A2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7"/>
                <w:szCs w:val="17"/>
              </w:rPr>
            </w:pPr>
            <w:r>
              <w:rPr>
                <w:rFonts w:ascii="微软雅黑" w:eastAsia="微软雅黑" w:hAnsi="微软雅黑" w:cs="Times New Roman" w:hint="eastAsia"/>
                <w:spacing w:val="6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9578A2" w14:paraId="242F34E7" w14:textId="77777777" w:rsidTr="00EF4E39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F0695C9" w14:textId="77777777" w:rsidR="009578A2" w:rsidRDefault="009578A2" w:rsidP="009578A2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治疗策略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3AAD44A5" w14:textId="39977283" w:rsidR="009578A2" w:rsidRPr="00CA25D4" w:rsidRDefault="009578A2" w:rsidP="009578A2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-</w:t>
            </w:r>
          </w:p>
        </w:tc>
      </w:tr>
      <w:tr w:rsidR="009578A2" w14:paraId="45E6EF69" w14:textId="77777777" w:rsidTr="00EF4E39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20D35EB" w14:textId="77777777" w:rsidR="009578A2" w:rsidRDefault="009578A2" w:rsidP="009578A2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遗传风险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FDA5476" w14:textId="45688556" w:rsidR="009578A2" w:rsidRDefault="009578A2" w:rsidP="009578A2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b/>
                <w:bCs/>
                <w:color w:val="548DD4"/>
                <w:sz w:val="17"/>
                <w:szCs w:val="17"/>
              </w:rPr>
            </w:pPr>
            <w:r>
              <w:rPr>
                <w:rFonts w:ascii="微软雅黑" w:eastAsia="微软雅黑" w:hAnsi="微软雅黑" w:cs="微软雅黑" w:hint="eastAsia"/>
                <w:sz w:val="17"/>
                <w:szCs w:val="17"/>
              </w:rPr>
              <w:t>-</w:t>
            </w:r>
          </w:p>
        </w:tc>
      </w:tr>
    </w:tbl>
    <w:p w14:paraId="3226C3F4" w14:textId="6147EA46" w:rsidR="00EF4E39" w:rsidRDefault="00EF4E39" w:rsidP="00EF4E39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t>{%p endif%}</w:t>
      </w:r>
    </w:p>
    <w:p w14:paraId="5BA5A740" w14:textId="7CCC4076" w:rsidR="00F91BCF" w:rsidRDefault="00000000" w:rsidP="00584A34">
      <w:pPr>
        <w:snapToGrid w:val="0"/>
        <w:spacing w:beforeLines="50" w:before="163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b/>
          <w:spacing w:val="6"/>
          <w:sz w:val="16"/>
          <w:szCs w:val="16"/>
        </w:rPr>
        <w:t>注：</w:t>
      </w: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本报告仅对解读为致病性、疑似致病性、意义不明确的胚系变异进行详细解读。</w:t>
      </w:r>
      <w:bookmarkStart w:id="8" w:name="Sample_Main_Qc_table_remove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br w:type="page"/>
      </w:r>
    </w:p>
    <w:p w14:paraId="7D0E18F0" w14:textId="77777777" w:rsidR="00F91BCF" w:rsidRDefault="00000000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hint="eastAsia"/>
          <w:b/>
          <w:color w:val="1666F6"/>
        </w:rPr>
        <w:lastRenderedPageBreak/>
        <w:t>附录1. 数据质控参数</w:t>
      </w:r>
    </w:p>
    <w:tbl>
      <w:tblPr>
        <w:tblStyle w:val="afffd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534"/>
        <w:gridCol w:w="2103"/>
        <w:gridCol w:w="2579"/>
      </w:tblGrid>
      <w:tr w:rsidR="00F91BCF" w14:paraId="062328FB" w14:textId="77777777">
        <w:trPr>
          <w:trHeight w:val="391"/>
        </w:trPr>
        <w:tc>
          <w:tcPr>
            <w:tcW w:w="5519" w:type="dxa"/>
            <w:gridSpan w:val="2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20DFB576" w14:textId="77777777" w:rsidR="00F91BCF" w:rsidRDefault="0000000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质控参数</w:t>
            </w:r>
          </w:p>
        </w:tc>
        <w:tc>
          <w:tcPr>
            <w:tcW w:w="2103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41413686" w14:textId="77777777" w:rsidR="00F91BCF" w:rsidRDefault="0000000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数值</w:t>
            </w:r>
          </w:p>
        </w:tc>
        <w:tc>
          <w:tcPr>
            <w:tcW w:w="2579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7DD59788" w14:textId="77777777" w:rsidR="00F91BCF" w:rsidRDefault="0000000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质</w:t>
            </w:r>
            <w:proofErr w:type="gramStart"/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控标准</w:t>
            </w:r>
            <w:proofErr w:type="gramEnd"/>
          </w:p>
        </w:tc>
      </w:tr>
      <w:tr w:rsidR="00F91BCF" w14:paraId="287DFF4F" w14:textId="77777777">
        <w:trPr>
          <w:trHeight w:val="127"/>
        </w:trPr>
        <w:tc>
          <w:tcPr>
            <w:tcW w:w="1985" w:type="dxa"/>
            <w:tcBorders>
              <w:top w:val="single" w:sz="2" w:space="0" w:color="auto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DE7E04E" w14:textId="77777777" w:rsidR="00F91BCF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病理评估</w:t>
            </w:r>
          </w:p>
        </w:tc>
        <w:tc>
          <w:tcPr>
            <w:tcW w:w="3534" w:type="dxa"/>
            <w:tcBorders>
              <w:top w:val="single" w:sz="2" w:space="0" w:color="auto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394CFE1" w14:textId="77777777" w:rsidR="00F91BCF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恶性肿瘤细胞占比(%)</w:t>
            </w:r>
          </w:p>
        </w:tc>
        <w:tc>
          <w:tcPr>
            <w:tcW w:w="2103" w:type="dxa"/>
            <w:tcBorders>
              <w:top w:val="single" w:sz="2" w:space="0" w:color="auto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EF79F6A" w14:textId="77777777" w:rsidR="00F91BCF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不适用</w:t>
            </w:r>
          </w:p>
        </w:tc>
        <w:tc>
          <w:tcPr>
            <w:tcW w:w="2579" w:type="dxa"/>
            <w:tcBorders>
              <w:top w:val="single" w:sz="2" w:space="0" w:color="auto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CAB7396" w14:textId="77777777" w:rsidR="00F91BCF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不适用</w:t>
            </w:r>
          </w:p>
        </w:tc>
      </w:tr>
      <w:tr w:rsidR="00F91BCF" w14:paraId="598DEFB0" w14:textId="77777777">
        <w:trPr>
          <w:trHeight w:val="133"/>
        </w:trPr>
        <w:tc>
          <w:tcPr>
            <w:tcW w:w="1985" w:type="dxa"/>
            <w:vMerge w:val="restart"/>
            <w:tcBorders>
              <w:top w:val="dotted" w:sz="2" w:space="0" w:color="D9D9D9" w:themeColor="background1" w:themeShade="D9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4B84DEC" w14:textId="77777777" w:rsidR="00F91BCF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测序质量评估</w:t>
            </w: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D921081" w14:textId="49959EEE" w:rsidR="00F91BCF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Q30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790006D" w14:textId="3DD1739C" w:rsidR="00F91BCF" w:rsidRDefault="00D94A05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{{qc.dna_data_</w:t>
            </w:r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qc.cleandata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_q30}}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A6D2E16" w14:textId="77777777" w:rsidR="00F91BCF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75%</w:t>
            </w:r>
          </w:p>
        </w:tc>
      </w:tr>
      <w:tr w:rsidR="00F91BCF" w14:paraId="64C22767" w14:textId="77777777">
        <w:trPr>
          <w:trHeight w:val="183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53109C8" w14:textId="77777777" w:rsidR="00F91BCF" w:rsidRDefault="00F91BCF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5510524" w14:textId="77777777" w:rsidR="00F91BCF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bookmarkStart w:id="9" w:name="QC_MEDIAN_DP"/>
            <w:bookmarkEnd w:id="9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比对率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03EF47F" w14:textId="3D47389E" w:rsidR="00F91BCF" w:rsidRDefault="00D94A05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{{qc.dna_data_</w:t>
            </w:r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qc.mapping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_ratio}}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A366B61" w14:textId="77777777" w:rsidR="00F91BCF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85%</w:t>
            </w:r>
          </w:p>
        </w:tc>
      </w:tr>
      <w:tr w:rsidR="00F91BCF" w14:paraId="43AD94AD" w14:textId="77777777">
        <w:trPr>
          <w:trHeight w:val="183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76E875C" w14:textId="77777777" w:rsidR="00F91BCF" w:rsidRDefault="00F91BCF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64B7CA9" w14:textId="77777777" w:rsidR="00F91BCF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bookmarkStart w:id="10" w:name="QC_LIB_COMP"/>
            <w:bookmarkEnd w:id="10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覆盖度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8FA27A1" w14:textId="34258073" w:rsidR="00F91BCF" w:rsidRDefault="00D94A05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{{qc.dna_data_</w:t>
            </w:r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qc.cover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_ratio}}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FCF02DB" w14:textId="77777777" w:rsidR="00F91BCF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100％</w:t>
            </w:r>
          </w:p>
        </w:tc>
      </w:tr>
      <w:tr w:rsidR="00F91BCF" w14:paraId="0A8E08DE" w14:textId="77777777">
        <w:trPr>
          <w:trHeight w:val="178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52D9A45" w14:textId="77777777" w:rsidR="00F91BCF" w:rsidRDefault="00F91BCF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18438B5" w14:textId="77777777" w:rsidR="00F91BCF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均</w:t>
            </w:r>
            <w:proofErr w:type="gramStart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一</w:t>
            </w:r>
            <w:proofErr w:type="gramEnd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性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8806A77" w14:textId="2A041658" w:rsidR="00F91BCF" w:rsidRDefault="00D94A05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{{qc.dna_data_</w:t>
            </w:r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qc.uni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20}}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1815B07" w14:textId="77777777" w:rsidR="00F91BCF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90%</w:t>
            </w:r>
          </w:p>
        </w:tc>
      </w:tr>
      <w:tr w:rsidR="00F91BCF" w14:paraId="1C17C3A6" w14:textId="77777777">
        <w:trPr>
          <w:trHeight w:val="306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5F6E0BA" w14:textId="77777777" w:rsidR="00F91BCF" w:rsidRDefault="00F91BCF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B17FC43" w14:textId="77777777" w:rsidR="00F91BCF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bookmarkStart w:id="11" w:name="QC_MappingPercent"/>
            <w:bookmarkEnd w:id="11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平均测序深度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2357521" w14:textId="21D1CCBD" w:rsidR="00F91BCF" w:rsidRDefault="00D94A05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{{qc.dna_data_</w:t>
            </w:r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qc.depth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_mean|replace(“.00”,””)}}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7DB1DED" w14:textId="77777777" w:rsidR="00F91BCF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500</w:t>
            </w:r>
          </w:p>
        </w:tc>
      </w:tr>
      <w:tr w:rsidR="00F91BCF" w14:paraId="200FE843" w14:textId="77777777">
        <w:trPr>
          <w:trHeight w:val="178"/>
        </w:trPr>
        <w:tc>
          <w:tcPr>
            <w:tcW w:w="1985" w:type="dxa"/>
            <w:vMerge/>
            <w:tcBorders>
              <w:bottom w:val="single" w:sz="4" w:space="0" w:color="auto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6B973C5" w14:textId="77777777" w:rsidR="00F91BCF" w:rsidRDefault="00F91BCF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single" w:sz="4" w:space="0" w:color="auto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39B3CD0" w14:textId="77777777" w:rsidR="00F91BCF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最低扩增子测序深度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single" w:sz="4" w:space="0" w:color="auto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578AECA" w14:textId="1BD02EAF" w:rsidR="00F91BCF" w:rsidRDefault="00D94A05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{{qc.dna_data_</w:t>
            </w:r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qc.depth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_min|replace(“.00”,””)}}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1D629D6" w14:textId="77777777" w:rsidR="00F91BCF" w:rsidRDefault="00000000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≥5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×</w:t>
            </w:r>
          </w:p>
        </w:tc>
      </w:tr>
    </w:tbl>
    <w:p w14:paraId="1D4E0CF0" w14:textId="77777777" w:rsidR="00F91BCF" w:rsidRDefault="00000000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>
        <w:rPr>
          <w:rFonts w:ascii="微软雅黑" w:eastAsia="微软雅黑" w:hAnsi="微软雅黑" w:cs="Times New Roman"/>
          <w:b/>
          <w:spacing w:val="6"/>
          <w:sz w:val="16"/>
          <w:szCs w:val="16"/>
        </w:rPr>
        <w:t>注：</w:t>
      </w:r>
    </w:p>
    <w:p w14:paraId="56530850" w14:textId="52BE39A0" w:rsidR="00F91BCF" w:rsidRDefault="00000000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 xml:space="preserve">1. </w:t>
      </w:r>
      <w:bookmarkStart w:id="12" w:name="Detaction_Declaration_Table_remove"/>
      <w:bookmarkEnd w:id="8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恶性肿瘤细胞占比：经HE染色评估，该样本中恶性肿瘤细胞占比，仅送检样本类型包含石蜡</w:t>
      </w:r>
      <w:proofErr w:type="gramStart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玻</w:t>
      </w:r>
      <w:proofErr w:type="gramEnd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片时可进行此项评估；全血及对照样本不做此项评估；</w:t>
      </w:r>
    </w:p>
    <w:p w14:paraId="4A72B696" w14:textId="77777777" w:rsidR="00F91BCF" w:rsidRDefault="00000000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2. Q30：碱基质量Q30占比，测序的准确率高于99.9%的碱基的比例；</w:t>
      </w:r>
    </w:p>
    <w:p w14:paraId="2DD363F2" w14:textId="77777777" w:rsidR="00F91BCF" w:rsidRDefault="00000000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3. 比对率：序列回帖比率，可以比对至参考序列上的reads的比例；</w:t>
      </w:r>
    </w:p>
    <w:p w14:paraId="21AE1162" w14:textId="77777777" w:rsidR="00F91BCF" w:rsidRDefault="00000000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4. 覆盖度：检测到的区域</w:t>
      </w:r>
      <w:proofErr w:type="gramStart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占目标</w:t>
      </w:r>
      <w:proofErr w:type="gramEnd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区域的比例；</w:t>
      </w:r>
    </w:p>
    <w:p w14:paraId="2DDDA79B" w14:textId="77777777" w:rsidR="00F91BCF" w:rsidRDefault="00000000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5. 均</w:t>
      </w:r>
      <w:proofErr w:type="gramStart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一</w:t>
      </w:r>
      <w:proofErr w:type="gramEnd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性：测序深度超过20％的平均深度的位点的比例；</w:t>
      </w:r>
    </w:p>
    <w:p w14:paraId="2B73B855" w14:textId="77777777" w:rsidR="00F91BCF" w:rsidRDefault="00000000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6. 平均测序深度：目标区域内每个碱基的平均深度；</w:t>
      </w:r>
    </w:p>
    <w:p w14:paraId="11735240" w14:textId="77777777" w:rsidR="00F91BCF" w:rsidRDefault="00000000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7. 最低扩增子测序深度：即为最低扩增子测序深度，本项目为扩增子测序，要求深度最低的扩增子的深度也要达到50X以上；</w:t>
      </w:r>
    </w:p>
    <w:p w14:paraId="10270BAA" w14:textId="77777777" w:rsidR="00F91BCF" w:rsidRDefault="00F91BCF">
      <w:pPr>
        <w:rPr>
          <w:rFonts w:ascii="微软雅黑" w:eastAsia="微软雅黑" w:hAnsi="微软雅黑"/>
          <w:b/>
          <w:color w:val="1666F6"/>
        </w:rPr>
      </w:pPr>
    </w:p>
    <w:p w14:paraId="44F724E4" w14:textId="77777777" w:rsidR="00F91BCF" w:rsidRDefault="00000000">
      <w:pPr>
        <w:snapToGrid w:val="0"/>
        <w:spacing w:beforeLines="50" w:before="163" w:afterLines="30" w:after="97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hint="eastAsia"/>
          <w:b/>
          <w:color w:val="1666F6"/>
        </w:rPr>
        <w:t>附录2. 检测局限性</w:t>
      </w:r>
    </w:p>
    <w:p w14:paraId="584F1824" w14:textId="77777777" w:rsidR="00F91BCF" w:rsidRDefault="00000000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1. 本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仅为临床诊断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和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治疗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提供辅助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参考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，具体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诊疗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方案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应由临床医生结合受检者的全面临床信息进行综合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判定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。</w:t>
      </w:r>
    </w:p>
    <w:p w14:paraId="6D5E0AB2" w14:textId="77777777" w:rsidR="00F91BCF" w:rsidRDefault="00000000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2. 本报告结果仅对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本次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送检样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负责。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在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肿瘤发展或治疗过程中可能出现获得性基因变异，从而使癌症的突变谱发生变化，同时肿瘤也可能存在肿瘤间和肿瘤内的异质性。</w:t>
      </w:r>
    </w:p>
    <w:p w14:paraId="4BCD44E7" w14:textId="77777777" w:rsidR="00F91BCF" w:rsidRDefault="00000000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3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.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 xml:space="preserve"> 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本检测不能用于确认或排除恶性肿瘤的存在。肿瘤是一种复杂的系统性疾病，评定是否为恶性肿瘤需要由临床医生综合多种检查结果进行判定。</w:t>
      </w:r>
    </w:p>
    <w:p w14:paraId="1CD91DAC" w14:textId="77777777" w:rsidR="00F91BCF" w:rsidRDefault="00000000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4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. 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本报告中的基因变异和药物排序均不分先后，并且不对任何受检者承诺或保证会在某一药物治疗中有效或无效。</w:t>
      </w:r>
    </w:p>
    <w:p w14:paraId="50541B76" w14:textId="77777777" w:rsidR="00F91BCF" w:rsidRDefault="00000000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5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. 本检测适用于发现指定基因DNA水平的变异，不涉及DNA甲基化、RNA水平或蛋白质水平的检测。</w:t>
      </w:r>
    </w:p>
    <w:p w14:paraId="45AE5EC0" w14:textId="77777777" w:rsidR="00F91BCF" w:rsidRDefault="00000000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6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. 本检测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可检变异类型仅包括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单核苷酸变异（SNV）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、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小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片段插入或缺失变异（INDEL）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，样品的基因组中的存在的其他突变类型，本项目无法检测。</w:t>
      </w:r>
    </w:p>
    <w:p w14:paraId="4D75C045" w14:textId="77777777" w:rsidR="00F91BCF" w:rsidRDefault="00000000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7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. 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对于组织样品，如样本中肿瘤细胞含量低于20％，可能影响检测结果的准确性。</w:t>
      </w:r>
    </w:p>
    <w:p w14:paraId="395DECB6" w14:textId="77777777" w:rsidR="00F91BCF" w:rsidRDefault="00000000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 xml:space="preserve">8. </w:t>
      </w:r>
      <w:r>
        <w:rPr>
          <w:rFonts w:ascii="微软雅黑" w:eastAsia="微软雅黑" w:hAnsi="微软雅黑" w:hint="eastAsia"/>
          <w:spacing w:val="6"/>
          <w:sz w:val="18"/>
          <w:szCs w:val="18"/>
        </w:rPr>
        <w:t>本检测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如未检出指定基因的变异（即阴性结果）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不能排除存在低于检测下限变异的可能性。</w:t>
      </w:r>
    </w:p>
    <w:p w14:paraId="60A0A4B1" w14:textId="0DDB0706" w:rsidR="00584A34" w:rsidRDefault="00000000" w:rsidP="00584A34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9. 本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报告中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的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分析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及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解读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遵循相关指南和规范，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基于已发表的文献和公开的数据库，随着科学研究的发展和数据库的更新，变异解读可能发生变更。</w:t>
      </w:r>
      <w:r w:rsidR="00584A34">
        <w:rPr>
          <w:rFonts w:ascii="微软雅黑" w:eastAsia="微软雅黑" w:hAnsi="微软雅黑" w:cs="Times New Roman (正文 CS 字体)"/>
          <w:spacing w:val="6"/>
          <w:sz w:val="18"/>
          <w:szCs w:val="18"/>
        </w:rPr>
        <w:br w:type="page"/>
      </w:r>
    </w:p>
    <w:p w14:paraId="3C8EB4BE" w14:textId="77777777" w:rsidR="00F91BCF" w:rsidRDefault="00000000">
      <w:pPr>
        <w:spacing w:afterLines="20" w:after="65" w:line="440" w:lineRule="exact"/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lastRenderedPageBreak/>
        <w:t>附录3. 变异命名与解读</w:t>
      </w:r>
    </w:p>
    <w:p w14:paraId="49B8C1A7" w14:textId="77777777" w:rsidR="00F91BCF" w:rsidRDefault="00000000">
      <w:pPr>
        <w:spacing w:beforeLines="15" w:before="48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本报告变异均采用人类基因组变异协会（Human Genome Variant Society，HGVS）推荐的序列变异法命名。</w:t>
      </w:r>
    </w:p>
    <w:p w14:paraId="4FE9FB55" w14:textId="77777777" w:rsidR="00F91BCF" w:rsidRDefault="00000000">
      <w:pPr>
        <w:spacing w:beforeLines="15" w:before="48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</w:t>
      </w:r>
    </w:p>
    <w:p w14:paraId="5E5BD9A6" w14:textId="77777777" w:rsidR="00F91BCF" w:rsidRDefault="00000000">
      <w:pPr>
        <w:spacing w:beforeLines="15" w:before="48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中变异解读遵循美国病理学会（AMP）、美国临床肿瘤学会（ASCO）和美国病理学家学会（CAP）共同参与制定的《肿瘤变异解读及报告指南（2017年版）》与中国专家共识《二代测序临床报告解读指引》，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tbl>
      <w:tblPr>
        <w:tblStyle w:val="afffd"/>
        <w:tblW w:w="10459" w:type="dxa"/>
        <w:jc w:val="center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849"/>
        <w:gridCol w:w="7060"/>
      </w:tblGrid>
      <w:tr w:rsidR="00F91BCF" w14:paraId="4BED8A12" w14:textId="77777777">
        <w:trPr>
          <w:trHeight w:hRule="exact" w:val="566"/>
          <w:jc w:val="center"/>
        </w:trPr>
        <w:tc>
          <w:tcPr>
            <w:tcW w:w="2550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FFFFFF" w:themeColor="background1"/>
            </w:tcBorders>
            <w:shd w:val="clear" w:color="auto" w:fill="C6D9F1" w:themeFill="text2" w:themeFillTint="33"/>
            <w:tcMar>
              <w:left w:w="0" w:type="dxa"/>
              <w:right w:w="0" w:type="dxa"/>
            </w:tcMar>
            <w:vAlign w:val="center"/>
          </w:tcPr>
          <w:p w14:paraId="04B9931E" w14:textId="77777777" w:rsidR="00F91BCF" w:rsidRDefault="00000000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体细胞变异分类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FFFFFF" w:themeColor="background1"/>
              <w:bottom w:val="single" w:sz="4" w:space="0" w:color="auto"/>
              <w:right w:val="single" w:sz="6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5E4DA942" w14:textId="77777777" w:rsidR="00F91BCF" w:rsidRDefault="00000000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等级</w:t>
            </w:r>
          </w:p>
        </w:tc>
        <w:tc>
          <w:tcPr>
            <w:tcW w:w="7060" w:type="dxa"/>
            <w:tcBorders>
              <w:top w:val="single" w:sz="4" w:space="0" w:color="auto"/>
              <w:left w:val="single" w:sz="6" w:space="0" w:color="FFFFFF" w:themeColor="background1"/>
              <w:bottom w:val="single" w:sz="4" w:space="0" w:color="auto"/>
              <w:right w:val="nil"/>
            </w:tcBorders>
            <w:shd w:val="clear" w:color="auto" w:fill="C6D9F1" w:themeFill="text2" w:themeFillTint="33"/>
            <w:vAlign w:val="center"/>
          </w:tcPr>
          <w:p w14:paraId="64632E21" w14:textId="77777777" w:rsidR="00F91BCF" w:rsidRDefault="00000000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解释</w:t>
            </w:r>
          </w:p>
        </w:tc>
      </w:tr>
      <w:tr w:rsidR="00F91BCF" w14:paraId="2FE3FFDF" w14:textId="77777777">
        <w:trPr>
          <w:trHeight w:val="355"/>
          <w:jc w:val="center"/>
        </w:trPr>
        <w:tc>
          <w:tcPr>
            <w:tcW w:w="2550" w:type="dxa"/>
            <w:vMerge w:val="restart"/>
            <w:tcBorders>
              <w:top w:val="nil"/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72D6A575" w14:textId="77777777" w:rsidR="00F91BCF" w:rsidRDefault="00000000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I类变异</w:t>
            </w:r>
          </w:p>
          <w:p w14:paraId="2F96804D" w14:textId="77777777" w:rsidR="00F91BCF" w:rsidRDefault="00000000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（强临床意义）</w:t>
            </w: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C4DB1F" w14:textId="77777777" w:rsidR="00F91BCF" w:rsidRDefault="00000000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7060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A17033D" w14:textId="77777777" w:rsidR="00F91BCF" w:rsidRDefault="00000000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FDA、NMPA获</w:t>
            </w:r>
            <w:proofErr w:type="gramStart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批用于</w:t>
            </w:r>
            <w:proofErr w:type="gramEnd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患者肿瘤治疗有响应或耐药的生物标志物</w:t>
            </w:r>
          </w:p>
        </w:tc>
      </w:tr>
      <w:tr w:rsidR="00F91BCF" w14:paraId="50CF35A4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58DBD724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D964B6" w14:textId="77777777" w:rsidR="00F91BCF" w:rsidRDefault="00000000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2F94B6C" w14:textId="77777777" w:rsidR="00F91BCF" w:rsidRDefault="00000000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专业指南明确对患者肿瘤治疗有响应或耐药的生物标志物</w:t>
            </w:r>
          </w:p>
        </w:tc>
      </w:tr>
      <w:tr w:rsidR="00F91BCF" w14:paraId="74DED695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849B264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4D69AF" w14:textId="77777777" w:rsidR="00F91BCF" w:rsidRDefault="00000000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7ADC6A16" w14:textId="77777777" w:rsidR="00F91BCF" w:rsidRDefault="00000000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专业指南明确对患者肿瘤有诊断或预后意义的生物标志物</w:t>
            </w:r>
          </w:p>
        </w:tc>
      </w:tr>
      <w:tr w:rsidR="00F91BCF" w14:paraId="1661B6F1" w14:textId="77777777">
        <w:trPr>
          <w:trHeight w:val="815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23DB176E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1E8FD5" w14:textId="77777777" w:rsidR="00F91BCF" w:rsidRDefault="00000000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B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5A80B30C" w14:textId="77777777" w:rsidR="00F91BCF" w:rsidRDefault="00000000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专家共识或III、IV期临床试验研究明确对患者肿瘤治疗有响应或耐药的生物标志物</w:t>
            </w:r>
          </w:p>
        </w:tc>
      </w:tr>
      <w:tr w:rsidR="00F91BCF" w14:paraId="184F984F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DB3FE63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32F6B4" w14:textId="77777777" w:rsidR="00F91BCF" w:rsidRDefault="00000000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B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72F2FF4" w14:textId="77777777" w:rsidR="00F91BCF" w:rsidRDefault="00000000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专家共识或III、IV期临床试验研究明确对患者肿瘤有诊断或预后意义的生物标志物</w:t>
            </w:r>
          </w:p>
        </w:tc>
      </w:tr>
      <w:tr w:rsidR="00F91BCF" w14:paraId="02B50463" w14:textId="77777777">
        <w:trPr>
          <w:trHeight w:val="439"/>
          <w:jc w:val="center"/>
        </w:trPr>
        <w:tc>
          <w:tcPr>
            <w:tcW w:w="2550" w:type="dxa"/>
            <w:vMerge w:val="restart"/>
            <w:tcBorders>
              <w:top w:val="nil"/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4092BB0F" w14:textId="77777777" w:rsidR="00F91BCF" w:rsidRDefault="00000000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II类变异</w:t>
            </w:r>
          </w:p>
          <w:p w14:paraId="581EF64E" w14:textId="77777777" w:rsidR="00F91BCF" w:rsidRDefault="00000000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（潜在临床意义）</w:t>
            </w: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36DBEF98" w14:textId="77777777" w:rsidR="00F91BCF" w:rsidRDefault="00000000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0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2E836B38" w14:textId="77777777" w:rsidR="00F91BCF" w:rsidRDefault="00000000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FDA、NMPA获</w:t>
            </w:r>
            <w:proofErr w:type="gramStart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批用于</w:t>
            </w:r>
            <w:proofErr w:type="gramEnd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其他肿瘤治疗有响应或耐药的生物标志物</w:t>
            </w:r>
          </w:p>
        </w:tc>
      </w:tr>
      <w:tr w:rsidR="00F91BCF" w14:paraId="4BCDEC19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7575F08D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489A3FF8" w14:textId="77777777" w:rsidR="00F91BCF" w:rsidRDefault="00000000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6094E97B" w14:textId="77777777" w:rsidR="00F91BCF" w:rsidRDefault="00000000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专业指南推荐对其他肿瘤治疗有响应或耐药的生物标志物</w:t>
            </w:r>
          </w:p>
        </w:tc>
      </w:tr>
      <w:tr w:rsidR="00F91BCF" w14:paraId="63D42715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35E761CF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08A01D2A" w14:textId="77777777" w:rsidR="00F91BCF" w:rsidRDefault="00000000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018B9B5E" w14:textId="77777777" w:rsidR="00F91BCF" w:rsidRDefault="00000000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已经作为临床试验筛选入组标准的生物标志物</w:t>
            </w:r>
          </w:p>
        </w:tc>
      </w:tr>
      <w:tr w:rsidR="00F91BCF" w14:paraId="41BC70F6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5CEC4AD6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6FFFE2DC" w14:textId="77777777" w:rsidR="00F91BCF" w:rsidRDefault="00000000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46AEFA12" w14:textId="77777777" w:rsidR="00F91BCF" w:rsidRDefault="00000000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多项小型研究（I、II期临床试验）结果表明有诊断或预后意义的生物标志物</w:t>
            </w:r>
          </w:p>
        </w:tc>
      </w:tr>
      <w:tr w:rsidR="00F91BCF" w14:paraId="1589E646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754660D6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27FDD8EC" w14:textId="77777777" w:rsidR="00F91BCF" w:rsidRDefault="00000000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D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50778DDB" w14:textId="77777777" w:rsidR="00F91BCF" w:rsidRDefault="00000000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临床前硏</w:t>
            </w:r>
            <w:proofErr w:type="gramStart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究表明</w:t>
            </w:r>
            <w:proofErr w:type="gramEnd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具有潜在治疗意义的生物标志物</w:t>
            </w:r>
          </w:p>
        </w:tc>
      </w:tr>
      <w:tr w:rsidR="00F91BCF" w14:paraId="2641D833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bottom w:val="dashed" w:sz="4" w:space="0" w:color="808080" w:themeColor="background1" w:themeShade="80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6653CB7E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dashed" w:sz="4" w:space="0" w:color="808080" w:themeColor="background1" w:themeShade="80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37B2863A" w14:textId="77777777" w:rsidR="00F91BCF" w:rsidRDefault="00000000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D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808080" w:themeColor="background1" w:themeShade="80"/>
              <w:right w:val="nil"/>
            </w:tcBorders>
            <w:shd w:val="clear" w:color="auto" w:fill="F2F2F2"/>
            <w:vAlign w:val="center"/>
          </w:tcPr>
          <w:p w14:paraId="56D436A9" w14:textId="77777777" w:rsidR="00F91BCF" w:rsidRDefault="00000000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有病例报道或结论未形成共识，评估疾病诊断或预后意义的生物标志物</w:t>
            </w:r>
          </w:p>
        </w:tc>
      </w:tr>
      <w:tr w:rsidR="00F91BCF" w14:paraId="6568625D" w14:textId="77777777">
        <w:trPr>
          <w:trHeight w:val="366"/>
          <w:jc w:val="center"/>
        </w:trPr>
        <w:tc>
          <w:tcPr>
            <w:tcW w:w="2550" w:type="dxa"/>
            <w:vMerge w:val="restart"/>
            <w:tcBorders>
              <w:top w:val="dashed" w:sz="4" w:space="0" w:color="808080" w:themeColor="background1" w:themeShade="80"/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470FD818" w14:textId="77777777" w:rsidR="00F91BCF" w:rsidRDefault="00000000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III类变异</w:t>
            </w:r>
          </w:p>
          <w:p w14:paraId="45E1FA11" w14:textId="77777777" w:rsidR="00F91BCF" w:rsidRDefault="00000000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（临床意义不明变异）</w:t>
            </w:r>
          </w:p>
        </w:tc>
        <w:tc>
          <w:tcPr>
            <w:tcW w:w="849" w:type="dxa"/>
            <w:tcBorders>
              <w:top w:val="dashed" w:sz="4" w:space="0" w:color="808080" w:themeColor="background1" w:themeShade="80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4346DB" w14:textId="77777777" w:rsidR="00F91BCF" w:rsidRDefault="00000000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7060" w:type="dxa"/>
            <w:tcBorders>
              <w:top w:val="dashed" w:sz="4" w:space="0" w:color="808080" w:themeColor="background1" w:themeShade="80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7501E984" w14:textId="77777777" w:rsidR="00F91BCF" w:rsidRDefault="00000000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在全人群或特定人群数据库、泛癌种或特定肿瘤数据库中均未观察到较高变异频率</w:t>
            </w:r>
          </w:p>
        </w:tc>
      </w:tr>
      <w:tr w:rsidR="00F91BCF" w14:paraId="30596F2A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70927BE6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A818E5" w14:textId="77777777" w:rsidR="00F91BCF" w:rsidRDefault="00000000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1CFEA39" w14:textId="77777777" w:rsidR="00F91BCF" w:rsidRDefault="00000000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缺乏令人信服的已发表肿瘤相关证据</w:t>
            </w:r>
          </w:p>
        </w:tc>
      </w:tr>
      <w:tr w:rsidR="00F91BCF" w14:paraId="0C86C2DC" w14:textId="77777777">
        <w:trPr>
          <w:trHeight w:val="355"/>
          <w:jc w:val="center"/>
        </w:trPr>
        <w:tc>
          <w:tcPr>
            <w:tcW w:w="2550" w:type="dxa"/>
            <w:vMerge w:val="restart"/>
            <w:tcBorders>
              <w:top w:val="nil"/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720A6BA8" w14:textId="77777777" w:rsidR="00F91BCF" w:rsidRDefault="00000000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IV类变异</w:t>
            </w:r>
          </w:p>
          <w:p w14:paraId="14D0FE3A" w14:textId="77777777" w:rsidR="00F91BCF" w:rsidRDefault="00000000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（良性/可能良性变异）</w:t>
            </w: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30B5A3A7" w14:textId="77777777" w:rsidR="00F91BCF" w:rsidRDefault="00000000">
            <w:pPr>
              <w:spacing w:line="360" w:lineRule="exact"/>
              <w:jc w:val="center"/>
              <w:rPr>
                <w:rFonts w:ascii="微软雅黑" w:eastAsia="微软雅黑" w:hAnsi="微软雅黑"/>
                <w:color w:val="FFFFFF" w:themeColor="background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60" w:type="dxa"/>
            <w:tcBorders>
              <w:top w:val="nil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F2F2F2"/>
            <w:vAlign w:val="center"/>
          </w:tcPr>
          <w:p w14:paraId="43541A6E" w14:textId="77777777" w:rsidR="00F91BCF" w:rsidRDefault="00000000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在全人群或特定人群数据库中观察到高变异频率</w:t>
            </w:r>
          </w:p>
        </w:tc>
      </w:tr>
      <w:tr w:rsidR="00F91BCF" w14:paraId="776961B4" w14:textId="77777777">
        <w:trPr>
          <w:trHeight w:val="272"/>
          <w:jc w:val="center"/>
        </w:trPr>
        <w:tc>
          <w:tcPr>
            <w:tcW w:w="2550" w:type="dxa"/>
            <w:vMerge/>
            <w:tcBorders>
              <w:left w:val="nil"/>
              <w:bottom w:val="single" w:sz="4" w:space="0" w:color="auto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28EE1DAF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single" w:sz="4" w:space="0" w:color="auto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51F5790C" w14:textId="77777777" w:rsidR="00F91BCF" w:rsidRDefault="00000000">
            <w:pPr>
              <w:spacing w:line="3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60" w:type="dxa"/>
            <w:tcBorders>
              <w:top w:val="nil"/>
              <w:left w:val="dashed" w:sz="4" w:space="0" w:color="BFBFBF" w:themeColor="background1" w:themeShade="BF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14:paraId="51319D39" w14:textId="77777777" w:rsidR="00F91BCF" w:rsidRDefault="00000000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无已发表的肿瘤相关证据</w:t>
            </w:r>
          </w:p>
        </w:tc>
      </w:tr>
    </w:tbl>
    <w:p w14:paraId="20D639F8" w14:textId="77777777" w:rsidR="00F91BCF" w:rsidRDefault="00000000">
      <w:pPr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br w:type="page"/>
      </w:r>
    </w:p>
    <w:p w14:paraId="557A9112" w14:textId="77777777" w:rsidR="00F91BCF" w:rsidRDefault="00000000">
      <w:pPr>
        <w:widowControl/>
        <w:jc w:val="left"/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lastRenderedPageBreak/>
        <w:t>附录4. 参考文献</w:t>
      </w:r>
    </w:p>
    <w:p w14:paraId="65D9B7E9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 w:hint="eastAsia"/>
          <w:sz w:val="15"/>
          <w:szCs w:val="15"/>
          <w:lang w:eastAsia="zh-CN"/>
        </w:rPr>
      </w:pPr>
      <w:bookmarkStart w:id="13" w:name="Reference_remove"/>
      <w:bookmarkEnd w:id="12"/>
      <w:bookmarkEnd w:id="13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中华医学会病理学分会, 国家病理质控中心. BRCA1/2数据解读中国专家共识（2021版）[J] .中华病理学杂志, 2021, 50(6): 565-571.</w:t>
      </w:r>
    </w:p>
    <w:p w14:paraId="6C7140C1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 w:hint="eastAsia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中国医师协会精准治疗委员会乳腺癌专业委员会, 中华医学会肿瘤学分会乳腺肿瘤学组, 中国抗癌协会乳腺癌专业委员会. 中国乳腺癌患者BRCA1/2基因检测与临床应用专家共识（2018年版）[J].中国癌症杂志, 2018, 28(10): 787-800.</w:t>
      </w:r>
    </w:p>
    <w:p w14:paraId="4FCE2785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 w:hint="eastAsia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中国抗癌协会肿瘤标志专业委员会遗传性肿瘤标志物协作组, 中华医学会病理学分会分子病理学组. 同源重组修复缺陷临床检测与应用专家共识（2021版）[J].中国癌症防治杂志, 2021, 13(4): 329-338.</w:t>
      </w:r>
    </w:p>
    <w:p w14:paraId="32CEF973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 w:hint="eastAsia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中华医学会妇科肿瘤学分会. 卵巢癌PARP抑制剂临床应用指南（2022版）[J].现代妇产科进展,2022,31(8):561-572.</w:t>
      </w:r>
    </w:p>
    <w:p w14:paraId="49448C57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 w:hint="eastAsia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中国抗癌协会泌尿男生殖系肿瘤专业委员会, 中国临床肿瘤学会前列腺癌专业委员会. 中国前列腺癌患者基因检测专家共识（2020年版）[J].中国癌症杂志, 2020, 30(7): 551-560.</w:t>
      </w:r>
    </w:p>
    <w:p w14:paraId="65C8BE18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Oncology-Genetic/Familial High-Risk Assessment: Breast, Ovarian, and Pancreatic.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2.2024)[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61318C69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Oncology-Breast Cancer Risk Reduction.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1.2024)[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44E4955A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Oncology-Ovarian Cancer Including Fallopian Tube Cancer and Primary Peritoneal Cancer.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2.2023)[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1042652E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Oncology-Breast Cancer.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4.2023)[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5E305420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Oncology-Prostate Cancer.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4.2023)[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7F183539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Oncology-Pancreatic Adenocarcinoma.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2.2023)[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5EBED799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5A61E737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 w:hint="eastAsia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王秋菊, 沈亦平, 邬玲仟, 陈少科, 陈子江, 方向东,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傅松滨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龚瑶琴, 黄国英,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黄国宁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黄荷凤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黄山, 郝晓柯 12, 冀小平, 李红, 梁波, 廖灿,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乔杰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苏海翔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, 魏军, 王磊, 王树玉, 王晓红, 邢清和, 徐湘民, 袁慧军, 杨正林, 周从容, 周文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浩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曾勇, 张学军,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黄涛生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郑茜,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秦胜营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, 于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世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辉, 关静, 王洪阳, 王大勇, 赵立东, 王慧君,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孔令印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宣黎明,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冒燕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祝轶君,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徐君玲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, 王剑青, 王莉, 赵婷, 秦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一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丁, 夏滢颖, 樊丽霞, 赵丁丁, 邱浩, 贺林.  遗传变异分类标准与指南[J]. 中国科学：生命科学, 2017, 47(6): 668-688.</w:t>
      </w:r>
    </w:p>
    <w:p w14:paraId="78F012A0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>Li MM, Datto M, Duncavage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2D0788AD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 w:hint="eastAsia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二代测序临床报告解读专家组. 二代测序临床报告解读指引[J]. 循证医学, 2020, 20(4): 193-202.</w:t>
      </w:r>
    </w:p>
    <w:p w14:paraId="151314C4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>{%p for a in (var_brca.refer.var+var_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brca.refer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.gene+var_brca.refer.evi)|unique %}</w:t>
      </w:r>
    </w:p>
    <w:p w14:paraId="1810545C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>{{a}}</w:t>
      </w:r>
    </w:p>
    <w:p w14:paraId="4AE4752D" w14:textId="25DA2A7E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 w:hint="eastAsia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>{%p endfor%}</w:t>
      </w:r>
    </w:p>
    <w:sectPr w:rsidR="002A63AA" w:rsidRPr="002A63AA">
      <w:headerReference w:type="even" r:id="rId8"/>
      <w:headerReference w:type="default" r:id="rId9"/>
      <w:footerReference w:type="default" r:id="rId10"/>
      <w:pgSz w:w="11901" w:h="16817"/>
      <w:pgMar w:top="567" w:right="851" w:bottom="567" w:left="851" w:header="360" w:footer="283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6DBC38" w14:textId="77777777" w:rsidR="00FD6E39" w:rsidRDefault="00FD6E39">
      <w:r>
        <w:separator/>
      </w:r>
    </w:p>
    <w:p w14:paraId="07DA8CE2" w14:textId="77777777" w:rsidR="00FD6E39" w:rsidRDefault="00FD6E39"/>
    <w:p w14:paraId="665B7A17" w14:textId="77777777" w:rsidR="00FD6E39" w:rsidRDefault="00FD6E39" w:rsidP="00963B12"/>
    <w:p w14:paraId="5E67A2D7" w14:textId="77777777" w:rsidR="00FD6E39" w:rsidRDefault="00FD6E39" w:rsidP="00EF4E39"/>
    <w:p w14:paraId="48DEEDD1" w14:textId="77777777" w:rsidR="00FD6E39" w:rsidRDefault="00FD6E39"/>
    <w:p w14:paraId="2B56515B" w14:textId="77777777" w:rsidR="00FD6E39" w:rsidRDefault="00FD6E39"/>
  </w:endnote>
  <w:endnote w:type="continuationSeparator" w:id="0">
    <w:p w14:paraId="0DC6BC66" w14:textId="77777777" w:rsidR="00FD6E39" w:rsidRDefault="00FD6E39">
      <w:r>
        <w:continuationSeparator/>
      </w:r>
    </w:p>
    <w:p w14:paraId="1C36557F" w14:textId="77777777" w:rsidR="00FD6E39" w:rsidRDefault="00FD6E39"/>
    <w:p w14:paraId="6B7AA4B4" w14:textId="77777777" w:rsidR="00FD6E39" w:rsidRDefault="00FD6E39" w:rsidP="00963B12"/>
    <w:p w14:paraId="5B0D76BD" w14:textId="77777777" w:rsidR="00FD6E39" w:rsidRDefault="00FD6E39" w:rsidP="00EF4E39"/>
    <w:p w14:paraId="2E91197C" w14:textId="77777777" w:rsidR="00FD6E39" w:rsidRDefault="00FD6E39"/>
    <w:p w14:paraId="0F8B884F" w14:textId="77777777" w:rsidR="00FD6E39" w:rsidRDefault="00FD6E3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00" w:usb3="00000000" w:csb0="203E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53611" w14:textId="283E648A" w:rsidR="00353689" w:rsidRPr="00106505" w:rsidRDefault="00000000" w:rsidP="00106505">
    <w:pPr>
      <w:pStyle w:val="aff6"/>
      <w:jc w:val="right"/>
      <w:rPr>
        <w:rFonts w:ascii="微软雅黑" w:eastAsia="微软雅黑" w:hAnsi="微软雅黑" w:cs="微软雅黑"/>
        <w:szCs w:val="20"/>
      </w:rPr>
    </w:pPr>
    <w:r>
      <w:rPr>
        <w:rFonts w:ascii="微软雅黑" w:eastAsia="微软雅黑" w:hAnsi="微软雅黑" w:cs="微软雅黑" w:hint="eastAsia"/>
        <w:szCs w:val="20"/>
        <w:lang w:val="zh-CN"/>
      </w:rPr>
      <w:fldChar w:fldCharType="begin"/>
    </w:r>
    <w:r>
      <w:rPr>
        <w:rFonts w:ascii="微软雅黑" w:eastAsia="微软雅黑" w:hAnsi="微软雅黑" w:cs="微软雅黑" w:hint="eastAsia"/>
        <w:szCs w:val="20"/>
        <w:lang w:val="zh-CN"/>
      </w:rPr>
      <w:instrText>PAGE  \* Arabic  \* MERGEFORMAT</w:instrText>
    </w:r>
    <w:r>
      <w:rPr>
        <w:rFonts w:ascii="微软雅黑" w:eastAsia="微软雅黑" w:hAnsi="微软雅黑" w:cs="微软雅黑" w:hint="eastAsia"/>
        <w:szCs w:val="20"/>
        <w:lang w:val="zh-CN"/>
      </w:rPr>
      <w:fldChar w:fldCharType="separate"/>
    </w:r>
    <w:r>
      <w:rPr>
        <w:rFonts w:ascii="微软雅黑" w:eastAsia="微软雅黑" w:hAnsi="微软雅黑" w:cs="微软雅黑" w:hint="eastAsia"/>
        <w:szCs w:val="20"/>
        <w:lang w:val="zh-CN"/>
      </w:rPr>
      <w:t>2</w:t>
    </w:r>
    <w:r>
      <w:rPr>
        <w:rFonts w:ascii="微软雅黑" w:eastAsia="微软雅黑" w:hAnsi="微软雅黑" w:cs="微软雅黑" w:hint="eastAsia"/>
        <w:szCs w:val="20"/>
        <w:lang w:val="zh-CN"/>
      </w:rPr>
      <w:fldChar w:fldCharType="end"/>
    </w:r>
    <w:r>
      <w:rPr>
        <w:rFonts w:ascii="微软雅黑" w:eastAsia="微软雅黑" w:hAnsi="微软雅黑" w:cs="微软雅黑" w:hint="eastAsia"/>
        <w:szCs w:val="20"/>
        <w:lang w:val="zh-CN"/>
      </w:rPr>
      <w:t xml:space="preserve"> / </w:t>
    </w:r>
    <w:r>
      <w:rPr>
        <w:rFonts w:ascii="微软雅黑" w:eastAsia="微软雅黑" w:hAnsi="微软雅黑" w:cs="微软雅黑" w:hint="eastAsia"/>
        <w:szCs w:val="20"/>
        <w:lang w:val="zh-CN"/>
      </w:rPr>
      <w:fldChar w:fldCharType="begin"/>
    </w:r>
    <w:r>
      <w:rPr>
        <w:rFonts w:ascii="微软雅黑" w:eastAsia="微软雅黑" w:hAnsi="微软雅黑" w:cs="微软雅黑" w:hint="eastAsia"/>
        <w:szCs w:val="20"/>
        <w:lang w:val="zh-CN"/>
      </w:rPr>
      <w:instrText>NUMPAGES  \* Arabic  \* MERGEFORMAT</w:instrText>
    </w:r>
    <w:r>
      <w:rPr>
        <w:rFonts w:ascii="微软雅黑" w:eastAsia="微软雅黑" w:hAnsi="微软雅黑" w:cs="微软雅黑" w:hint="eastAsia"/>
        <w:szCs w:val="20"/>
        <w:lang w:val="zh-CN"/>
      </w:rPr>
      <w:fldChar w:fldCharType="separate"/>
    </w:r>
    <w:r>
      <w:rPr>
        <w:rFonts w:ascii="微软雅黑" w:eastAsia="微软雅黑" w:hAnsi="微软雅黑" w:cs="微软雅黑" w:hint="eastAsia"/>
        <w:szCs w:val="20"/>
        <w:lang w:val="zh-CN"/>
      </w:rPr>
      <w:t>6</w:t>
    </w:r>
    <w:r>
      <w:rPr>
        <w:rFonts w:ascii="微软雅黑" w:eastAsia="微软雅黑" w:hAnsi="微软雅黑" w:cs="微软雅黑" w:hint="eastAsia"/>
        <w:szCs w:val="20"/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011D1F" w14:textId="77777777" w:rsidR="00FD6E39" w:rsidRDefault="00FD6E39">
      <w:r>
        <w:separator/>
      </w:r>
    </w:p>
    <w:p w14:paraId="5FC717D6" w14:textId="77777777" w:rsidR="00FD6E39" w:rsidRDefault="00FD6E39"/>
    <w:p w14:paraId="73EA43F5" w14:textId="77777777" w:rsidR="00FD6E39" w:rsidRDefault="00FD6E39" w:rsidP="00963B12"/>
    <w:p w14:paraId="7D3DF853" w14:textId="77777777" w:rsidR="00FD6E39" w:rsidRDefault="00FD6E39" w:rsidP="00EF4E39"/>
    <w:p w14:paraId="4D6C7EC3" w14:textId="77777777" w:rsidR="00FD6E39" w:rsidRDefault="00FD6E39"/>
    <w:p w14:paraId="5647ED5C" w14:textId="77777777" w:rsidR="00FD6E39" w:rsidRDefault="00FD6E39"/>
  </w:footnote>
  <w:footnote w:type="continuationSeparator" w:id="0">
    <w:p w14:paraId="12F24D51" w14:textId="77777777" w:rsidR="00FD6E39" w:rsidRDefault="00FD6E39">
      <w:r>
        <w:continuationSeparator/>
      </w:r>
    </w:p>
    <w:p w14:paraId="748CDEF6" w14:textId="77777777" w:rsidR="00FD6E39" w:rsidRDefault="00FD6E39"/>
    <w:p w14:paraId="5B526898" w14:textId="77777777" w:rsidR="00FD6E39" w:rsidRDefault="00FD6E39" w:rsidP="00963B12"/>
    <w:p w14:paraId="03837859" w14:textId="77777777" w:rsidR="00FD6E39" w:rsidRDefault="00FD6E39" w:rsidP="00EF4E39"/>
    <w:p w14:paraId="65AC9BBD" w14:textId="77777777" w:rsidR="00FD6E39" w:rsidRDefault="00FD6E39"/>
    <w:p w14:paraId="29DF7E59" w14:textId="77777777" w:rsidR="00FD6E39" w:rsidRDefault="00FD6E3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9EC696" w14:textId="77777777" w:rsidR="00F91BCF" w:rsidRDefault="00F91BCF">
    <w:pPr>
      <w:pStyle w:val="aff9"/>
    </w:pPr>
  </w:p>
  <w:p w14:paraId="783549BF" w14:textId="77777777" w:rsidR="00F91BCF" w:rsidRDefault="00F91BCF"/>
  <w:p w14:paraId="2F5B1BC0" w14:textId="77777777" w:rsidR="00F91BCF" w:rsidRDefault="00F91BCF"/>
  <w:p w14:paraId="554455DD" w14:textId="77777777" w:rsidR="00F91BCF" w:rsidRDefault="00F91BCF"/>
  <w:p w14:paraId="399ED335" w14:textId="77777777" w:rsidR="00F91BCF" w:rsidRDefault="00F91BCF"/>
  <w:p w14:paraId="1D195C84" w14:textId="77777777" w:rsidR="00F91BCF" w:rsidRDefault="00F91BCF"/>
  <w:p w14:paraId="32DAC214" w14:textId="77777777" w:rsidR="003D2E43" w:rsidRDefault="003D2E43"/>
  <w:p w14:paraId="4ECF1925" w14:textId="77777777" w:rsidR="003D2E43" w:rsidRDefault="003D2E43" w:rsidP="00963B12"/>
  <w:p w14:paraId="4C9AE86C" w14:textId="77777777" w:rsidR="003D2E43" w:rsidRDefault="003D2E43" w:rsidP="00EF4E39"/>
  <w:p w14:paraId="7C3A31E3" w14:textId="77777777" w:rsidR="00985288" w:rsidRDefault="00985288"/>
  <w:p w14:paraId="167F0B0C" w14:textId="77777777" w:rsidR="00353689" w:rsidRDefault="0035368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fffd"/>
      <w:tblW w:w="10201" w:type="dxa"/>
      <w:tblInd w:w="113" w:type="dxa"/>
      <w:tblBorders>
        <w:top w:val="none" w:sz="0" w:space="0" w:color="auto"/>
        <w:left w:val="none" w:sz="0" w:space="0" w:color="auto"/>
        <w:bottom w:val="single" w:sz="2" w:space="0" w:color="D9D9D9" w:themeColor="background1" w:themeShade="D9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72"/>
      <w:gridCol w:w="2809"/>
      <w:gridCol w:w="3260"/>
      <w:gridCol w:w="3260"/>
    </w:tblGrid>
    <w:tr w:rsidR="00F91BCF" w14:paraId="24269C86" w14:textId="77777777">
      <w:trPr>
        <w:trHeight w:hRule="exact" w:val="694"/>
      </w:trPr>
      <w:tc>
        <w:tcPr>
          <w:tcW w:w="872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00BBB936" w14:textId="77777777" w:rsidR="00F91BCF" w:rsidRDefault="00F91BCF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BFBFBF" w:themeColor="background1" w:themeShade="BF"/>
              <w:sz w:val="16"/>
              <w:szCs w:val="16"/>
            </w:rPr>
          </w:pPr>
        </w:p>
      </w:tc>
      <w:tc>
        <w:tcPr>
          <w:tcW w:w="2809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3CBCFBBF" w14:textId="6D87943E" w:rsidR="00F91BCF" w:rsidRDefault="00000000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分子病理号：</w:t>
          </w:r>
          <w:r w:rsidR="00425FBD" w:rsidRPr="00425FBD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{{sample.mol_pathological_id}}</w:t>
          </w:r>
        </w:p>
      </w:tc>
      <w:tc>
        <w:tcPr>
          <w:tcW w:w="3260" w:type="dxa"/>
          <w:tcBorders>
            <w:bottom w:val="nil"/>
          </w:tcBorders>
          <w:vAlign w:val="center"/>
        </w:tcPr>
        <w:p w14:paraId="3912B1E5" w14:textId="5A8E0001" w:rsidR="00F91BCF" w:rsidRDefault="00000000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姓名：</w:t>
          </w:r>
          <w:r w:rsidR="00425FBD" w:rsidRPr="00425FBD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gramStart"/>
          <w:r w:rsidR="00425FBD" w:rsidRPr="00425FBD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sample.patient</w:t>
          </w:r>
          <w:proofErr w:type="gramEnd"/>
          <w:r w:rsidR="00425FBD" w:rsidRPr="00425FBD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_name}}</w:t>
          </w:r>
        </w:p>
      </w:tc>
      <w:tc>
        <w:tcPr>
          <w:tcW w:w="3260" w:type="dxa"/>
          <w:tcBorders>
            <w:bottom w:val="nil"/>
          </w:tcBorders>
          <w:vAlign w:val="center"/>
        </w:tcPr>
        <w:p w14:paraId="1D3F6587" w14:textId="77777777" w:rsidR="00F91BCF" w:rsidRDefault="00000000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检测项目：BRCA1/2基因</w:t>
          </w:r>
        </w:p>
      </w:tc>
    </w:tr>
  </w:tbl>
  <w:p w14:paraId="0B7565DB" w14:textId="77777777" w:rsidR="00353689" w:rsidRDefault="0035368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3AB29DE"/>
    <w:multiLevelType w:val="singleLevel"/>
    <w:tmpl w:val="A3AB29D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F6C32DA"/>
    <w:multiLevelType w:val="multilevel"/>
    <w:tmpl w:val="1F6C32DA"/>
    <w:lvl w:ilvl="0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 w16cid:durableId="55324412">
    <w:abstractNumId w:val="2"/>
  </w:num>
  <w:num w:numId="2" w16cid:durableId="1466123315">
    <w:abstractNumId w:val="0"/>
  </w:num>
  <w:num w:numId="3" w16cid:durableId="1015351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hideGrammaticalErrors/>
  <w:proofState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WQxMDlhNWMxNmM2NDgwNzY2ZWQ1YWFkOGYxMWZhZDgifQ=="/>
  </w:docVars>
  <w:rsids>
    <w:rsidRoot w:val="00D0410C"/>
    <w:rsid w:val="0000699C"/>
    <w:rsid w:val="00007E0F"/>
    <w:rsid w:val="00007EFD"/>
    <w:rsid w:val="00010CA3"/>
    <w:rsid w:val="00012B00"/>
    <w:rsid w:val="000143F6"/>
    <w:rsid w:val="000148B5"/>
    <w:rsid w:val="00014A0D"/>
    <w:rsid w:val="0001579A"/>
    <w:rsid w:val="00020262"/>
    <w:rsid w:val="00020C8B"/>
    <w:rsid w:val="000217F0"/>
    <w:rsid w:val="00021E45"/>
    <w:rsid w:val="000221BF"/>
    <w:rsid w:val="0002494A"/>
    <w:rsid w:val="0002495A"/>
    <w:rsid w:val="000253D9"/>
    <w:rsid w:val="00030AFD"/>
    <w:rsid w:val="00032768"/>
    <w:rsid w:val="00033890"/>
    <w:rsid w:val="000374A8"/>
    <w:rsid w:val="00037E8B"/>
    <w:rsid w:val="0004066A"/>
    <w:rsid w:val="000409F5"/>
    <w:rsid w:val="00041F1D"/>
    <w:rsid w:val="00042D9C"/>
    <w:rsid w:val="00042F46"/>
    <w:rsid w:val="00043400"/>
    <w:rsid w:val="00043913"/>
    <w:rsid w:val="00043F1A"/>
    <w:rsid w:val="00045EEA"/>
    <w:rsid w:val="000464F6"/>
    <w:rsid w:val="00046938"/>
    <w:rsid w:val="00046C4D"/>
    <w:rsid w:val="00046E1D"/>
    <w:rsid w:val="0004761C"/>
    <w:rsid w:val="00050642"/>
    <w:rsid w:val="00052934"/>
    <w:rsid w:val="00052F6F"/>
    <w:rsid w:val="000537AC"/>
    <w:rsid w:val="00054788"/>
    <w:rsid w:val="0005554B"/>
    <w:rsid w:val="00055816"/>
    <w:rsid w:val="000561C9"/>
    <w:rsid w:val="000563CD"/>
    <w:rsid w:val="00056500"/>
    <w:rsid w:val="00057D40"/>
    <w:rsid w:val="00062517"/>
    <w:rsid w:val="00062B9D"/>
    <w:rsid w:val="000647D3"/>
    <w:rsid w:val="00066328"/>
    <w:rsid w:val="000705B8"/>
    <w:rsid w:val="000718C6"/>
    <w:rsid w:val="000721B5"/>
    <w:rsid w:val="00072B07"/>
    <w:rsid w:val="00075B30"/>
    <w:rsid w:val="0008092D"/>
    <w:rsid w:val="00081A2F"/>
    <w:rsid w:val="00084AEB"/>
    <w:rsid w:val="000864A5"/>
    <w:rsid w:val="00086FDB"/>
    <w:rsid w:val="00086FDC"/>
    <w:rsid w:val="000908B5"/>
    <w:rsid w:val="0009318B"/>
    <w:rsid w:val="00095DB2"/>
    <w:rsid w:val="00096675"/>
    <w:rsid w:val="000971ED"/>
    <w:rsid w:val="000A08CD"/>
    <w:rsid w:val="000A0950"/>
    <w:rsid w:val="000A48A5"/>
    <w:rsid w:val="000A48DB"/>
    <w:rsid w:val="000A65EB"/>
    <w:rsid w:val="000B32ED"/>
    <w:rsid w:val="000B3839"/>
    <w:rsid w:val="000B3D9E"/>
    <w:rsid w:val="000B422A"/>
    <w:rsid w:val="000B5851"/>
    <w:rsid w:val="000B5BDE"/>
    <w:rsid w:val="000B6294"/>
    <w:rsid w:val="000B6935"/>
    <w:rsid w:val="000B6BBC"/>
    <w:rsid w:val="000B6BDB"/>
    <w:rsid w:val="000B6DFD"/>
    <w:rsid w:val="000C0150"/>
    <w:rsid w:val="000C0B45"/>
    <w:rsid w:val="000C120B"/>
    <w:rsid w:val="000C1C52"/>
    <w:rsid w:val="000C1FC1"/>
    <w:rsid w:val="000C2781"/>
    <w:rsid w:val="000C29B5"/>
    <w:rsid w:val="000C2CEE"/>
    <w:rsid w:val="000C2D38"/>
    <w:rsid w:val="000C317D"/>
    <w:rsid w:val="000C4261"/>
    <w:rsid w:val="000C51E0"/>
    <w:rsid w:val="000D05A6"/>
    <w:rsid w:val="000D0D33"/>
    <w:rsid w:val="000D11D2"/>
    <w:rsid w:val="000D14A2"/>
    <w:rsid w:val="000D16F2"/>
    <w:rsid w:val="000D18FC"/>
    <w:rsid w:val="000D243F"/>
    <w:rsid w:val="000D2809"/>
    <w:rsid w:val="000D4AB6"/>
    <w:rsid w:val="000D5348"/>
    <w:rsid w:val="000D5A9C"/>
    <w:rsid w:val="000D5FEF"/>
    <w:rsid w:val="000D6595"/>
    <w:rsid w:val="000D7031"/>
    <w:rsid w:val="000D750B"/>
    <w:rsid w:val="000E08D1"/>
    <w:rsid w:val="000E2FED"/>
    <w:rsid w:val="000E322F"/>
    <w:rsid w:val="000E3D52"/>
    <w:rsid w:val="000E3E10"/>
    <w:rsid w:val="000E5C49"/>
    <w:rsid w:val="000E72D5"/>
    <w:rsid w:val="000E78AB"/>
    <w:rsid w:val="000F00D7"/>
    <w:rsid w:val="000F1A98"/>
    <w:rsid w:val="000F46D9"/>
    <w:rsid w:val="000F4F0B"/>
    <w:rsid w:val="000F5EE6"/>
    <w:rsid w:val="000F62F2"/>
    <w:rsid w:val="000F6FFA"/>
    <w:rsid w:val="00103914"/>
    <w:rsid w:val="00106043"/>
    <w:rsid w:val="00106505"/>
    <w:rsid w:val="001112E2"/>
    <w:rsid w:val="00113C07"/>
    <w:rsid w:val="00113FE3"/>
    <w:rsid w:val="00114E89"/>
    <w:rsid w:val="00115B5F"/>
    <w:rsid w:val="001179E6"/>
    <w:rsid w:val="00120C11"/>
    <w:rsid w:val="001224DD"/>
    <w:rsid w:val="001224EA"/>
    <w:rsid w:val="001242A9"/>
    <w:rsid w:val="0012527C"/>
    <w:rsid w:val="00131449"/>
    <w:rsid w:val="00132154"/>
    <w:rsid w:val="001324B2"/>
    <w:rsid w:val="00132B2A"/>
    <w:rsid w:val="00132E82"/>
    <w:rsid w:val="001345AE"/>
    <w:rsid w:val="00134C00"/>
    <w:rsid w:val="00134F32"/>
    <w:rsid w:val="001362EB"/>
    <w:rsid w:val="0013639E"/>
    <w:rsid w:val="00136D60"/>
    <w:rsid w:val="00140EEF"/>
    <w:rsid w:val="0014178C"/>
    <w:rsid w:val="00142993"/>
    <w:rsid w:val="0014353B"/>
    <w:rsid w:val="0014418A"/>
    <w:rsid w:val="00144D97"/>
    <w:rsid w:val="001474D0"/>
    <w:rsid w:val="001477BF"/>
    <w:rsid w:val="0015075A"/>
    <w:rsid w:val="001513DC"/>
    <w:rsid w:val="00152DAB"/>
    <w:rsid w:val="00152DD1"/>
    <w:rsid w:val="0015498E"/>
    <w:rsid w:val="001556EE"/>
    <w:rsid w:val="00155EAB"/>
    <w:rsid w:val="00161FC8"/>
    <w:rsid w:val="0016294B"/>
    <w:rsid w:val="001660B1"/>
    <w:rsid w:val="001665D5"/>
    <w:rsid w:val="001674DC"/>
    <w:rsid w:val="001675A8"/>
    <w:rsid w:val="0016792A"/>
    <w:rsid w:val="00174956"/>
    <w:rsid w:val="00175246"/>
    <w:rsid w:val="00181168"/>
    <w:rsid w:val="0018179D"/>
    <w:rsid w:val="00182E4A"/>
    <w:rsid w:val="001842E4"/>
    <w:rsid w:val="00185551"/>
    <w:rsid w:val="001858ED"/>
    <w:rsid w:val="0019134E"/>
    <w:rsid w:val="00191E2B"/>
    <w:rsid w:val="00192DC8"/>
    <w:rsid w:val="00192DF2"/>
    <w:rsid w:val="0019476B"/>
    <w:rsid w:val="001A1874"/>
    <w:rsid w:val="001A1B29"/>
    <w:rsid w:val="001A293C"/>
    <w:rsid w:val="001A36BC"/>
    <w:rsid w:val="001A6483"/>
    <w:rsid w:val="001A6ACB"/>
    <w:rsid w:val="001A70F9"/>
    <w:rsid w:val="001B0F3F"/>
    <w:rsid w:val="001B10DC"/>
    <w:rsid w:val="001B125C"/>
    <w:rsid w:val="001B6D8D"/>
    <w:rsid w:val="001B73B3"/>
    <w:rsid w:val="001B768B"/>
    <w:rsid w:val="001C07F7"/>
    <w:rsid w:val="001C23C4"/>
    <w:rsid w:val="001C252D"/>
    <w:rsid w:val="001C264D"/>
    <w:rsid w:val="001C2F7C"/>
    <w:rsid w:val="001C44F3"/>
    <w:rsid w:val="001C6264"/>
    <w:rsid w:val="001C6E5F"/>
    <w:rsid w:val="001D06BF"/>
    <w:rsid w:val="001D1217"/>
    <w:rsid w:val="001D22FF"/>
    <w:rsid w:val="001D2AE1"/>
    <w:rsid w:val="001D2C63"/>
    <w:rsid w:val="001D354A"/>
    <w:rsid w:val="001D380F"/>
    <w:rsid w:val="001D409A"/>
    <w:rsid w:val="001D45D7"/>
    <w:rsid w:val="001D5B3F"/>
    <w:rsid w:val="001D5FAB"/>
    <w:rsid w:val="001D6D43"/>
    <w:rsid w:val="001E00FF"/>
    <w:rsid w:val="001E268C"/>
    <w:rsid w:val="001E3F4D"/>
    <w:rsid w:val="001E4298"/>
    <w:rsid w:val="001E65C1"/>
    <w:rsid w:val="001F0957"/>
    <w:rsid w:val="001F1A90"/>
    <w:rsid w:val="001F1C21"/>
    <w:rsid w:val="001F7E82"/>
    <w:rsid w:val="001F7FC3"/>
    <w:rsid w:val="0020121A"/>
    <w:rsid w:val="00201531"/>
    <w:rsid w:val="00201D58"/>
    <w:rsid w:val="00204581"/>
    <w:rsid w:val="00204A98"/>
    <w:rsid w:val="00204E15"/>
    <w:rsid w:val="00205438"/>
    <w:rsid w:val="002058C3"/>
    <w:rsid w:val="002059CD"/>
    <w:rsid w:val="00205F1E"/>
    <w:rsid w:val="0020779A"/>
    <w:rsid w:val="002077F4"/>
    <w:rsid w:val="00212E10"/>
    <w:rsid w:val="00213394"/>
    <w:rsid w:val="00213CE6"/>
    <w:rsid w:val="00214561"/>
    <w:rsid w:val="002161C6"/>
    <w:rsid w:val="002174AD"/>
    <w:rsid w:val="002218AB"/>
    <w:rsid w:val="0022231D"/>
    <w:rsid w:val="002224FE"/>
    <w:rsid w:val="00222912"/>
    <w:rsid w:val="00224A15"/>
    <w:rsid w:val="00225112"/>
    <w:rsid w:val="00226DAD"/>
    <w:rsid w:val="00226DCE"/>
    <w:rsid w:val="00227A3A"/>
    <w:rsid w:val="00232777"/>
    <w:rsid w:val="0023504F"/>
    <w:rsid w:val="00235D8A"/>
    <w:rsid w:val="00236052"/>
    <w:rsid w:val="00236E0F"/>
    <w:rsid w:val="00236FB6"/>
    <w:rsid w:val="00236FE2"/>
    <w:rsid w:val="002429D1"/>
    <w:rsid w:val="002435A8"/>
    <w:rsid w:val="00243F66"/>
    <w:rsid w:val="002444F8"/>
    <w:rsid w:val="00244A7E"/>
    <w:rsid w:val="00246BE1"/>
    <w:rsid w:val="00246EC7"/>
    <w:rsid w:val="002476E9"/>
    <w:rsid w:val="00247BBB"/>
    <w:rsid w:val="00250077"/>
    <w:rsid w:val="00250135"/>
    <w:rsid w:val="0025056D"/>
    <w:rsid w:val="0025253F"/>
    <w:rsid w:val="002535BC"/>
    <w:rsid w:val="00256FCD"/>
    <w:rsid w:val="00257680"/>
    <w:rsid w:val="00260819"/>
    <w:rsid w:val="00261469"/>
    <w:rsid w:val="00263D74"/>
    <w:rsid w:val="00267268"/>
    <w:rsid w:val="00267672"/>
    <w:rsid w:val="00267872"/>
    <w:rsid w:val="00270A0B"/>
    <w:rsid w:val="00271C8B"/>
    <w:rsid w:val="002732E0"/>
    <w:rsid w:val="00273E57"/>
    <w:rsid w:val="002766D8"/>
    <w:rsid w:val="002771C2"/>
    <w:rsid w:val="002806F9"/>
    <w:rsid w:val="00282677"/>
    <w:rsid w:val="00282E04"/>
    <w:rsid w:val="00283F51"/>
    <w:rsid w:val="002841EA"/>
    <w:rsid w:val="00284F46"/>
    <w:rsid w:val="00284F97"/>
    <w:rsid w:val="0028523C"/>
    <w:rsid w:val="00285EE8"/>
    <w:rsid w:val="00286738"/>
    <w:rsid w:val="00286905"/>
    <w:rsid w:val="00287CD5"/>
    <w:rsid w:val="0029005F"/>
    <w:rsid w:val="00291515"/>
    <w:rsid w:val="00292D21"/>
    <w:rsid w:val="00294BBE"/>
    <w:rsid w:val="00295FF9"/>
    <w:rsid w:val="0029752B"/>
    <w:rsid w:val="002978C1"/>
    <w:rsid w:val="002A1922"/>
    <w:rsid w:val="002A3115"/>
    <w:rsid w:val="002A3EB3"/>
    <w:rsid w:val="002A4A5C"/>
    <w:rsid w:val="002A5BF2"/>
    <w:rsid w:val="002A63AA"/>
    <w:rsid w:val="002A65B4"/>
    <w:rsid w:val="002A66E0"/>
    <w:rsid w:val="002B0D9C"/>
    <w:rsid w:val="002B1940"/>
    <w:rsid w:val="002B1E11"/>
    <w:rsid w:val="002B2425"/>
    <w:rsid w:val="002B34F1"/>
    <w:rsid w:val="002B6CAE"/>
    <w:rsid w:val="002C017D"/>
    <w:rsid w:val="002C105C"/>
    <w:rsid w:val="002C23C5"/>
    <w:rsid w:val="002C51AA"/>
    <w:rsid w:val="002C5484"/>
    <w:rsid w:val="002C6CC4"/>
    <w:rsid w:val="002C7964"/>
    <w:rsid w:val="002D114E"/>
    <w:rsid w:val="002D1726"/>
    <w:rsid w:val="002D363A"/>
    <w:rsid w:val="002D4814"/>
    <w:rsid w:val="002E1842"/>
    <w:rsid w:val="002E2CCD"/>
    <w:rsid w:val="002E3376"/>
    <w:rsid w:val="002E3E9D"/>
    <w:rsid w:val="002E3F76"/>
    <w:rsid w:val="002E438E"/>
    <w:rsid w:val="002E6405"/>
    <w:rsid w:val="002E654D"/>
    <w:rsid w:val="002E745F"/>
    <w:rsid w:val="002F12B9"/>
    <w:rsid w:val="002F4611"/>
    <w:rsid w:val="002F6D11"/>
    <w:rsid w:val="002F79D2"/>
    <w:rsid w:val="0030072F"/>
    <w:rsid w:val="0030298B"/>
    <w:rsid w:val="00303E38"/>
    <w:rsid w:val="00303EE5"/>
    <w:rsid w:val="0030482A"/>
    <w:rsid w:val="00305263"/>
    <w:rsid w:val="003055CB"/>
    <w:rsid w:val="00305B34"/>
    <w:rsid w:val="00310051"/>
    <w:rsid w:val="0031053C"/>
    <w:rsid w:val="00311472"/>
    <w:rsid w:val="00311851"/>
    <w:rsid w:val="00311BEB"/>
    <w:rsid w:val="00311C64"/>
    <w:rsid w:val="003134E5"/>
    <w:rsid w:val="0031377C"/>
    <w:rsid w:val="00314C17"/>
    <w:rsid w:val="003157F4"/>
    <w:rsid w:val="00321ED5"/>
    <w:rsid w:val="003230FA"/>
    <w:rsid w:val="003231ED"/>
    <w:rsid w:val="00323EB9"/>
    <w:rsid w:val="0032688C"/>
    <w:rsid w:val="00327717"/>
    <w:rsid w:val="00327AF7"/>
    <w:rsid w:val="00331E5E"/>
    <w:rsid w:val="003329EC"/>
    <w:rsid w:val="00333464"/>
    <w:rsid w:val="00333DF2"/>
    <w:rsid w:val="00336491"/>
    <w:rsid w:val="00340628"/>
    <w:rsid w:val="00342CB5"/>
    <w:rsid w:val="00352234"/>
    <w:rsid w:val="003527CD"/>
    <w:rsid w:val="00352987"/>
    <w:rsid w:val="00352E7B"/>
    <w:rsid w:val="0035308B"/>
    <w:rsid w:val="00353689"/>
    <w:rsid w:val="00355956"/>
    <w:rsid w:val="00355B40"/>
    <w:rsid w:val="003560F2"/>
    <w:rsid w:val="0035719C"/>
    <w:rsid w:val="00357A54"/>
    <w:rsid w:val="00357AB9"/>
    <w:rsid w:val="00360278"/>
    <w:rsid w:val="00360842"/>
    <w:rsid w:val="00361EDE"/>
    <w:rsid w:val="003620C8"/>
    <w:rsid w:val="00362BC3"/>
    <w:rsid w:val="003642C2"/>
    <w:rsid w:val="0036597F"/>
    <w:rsid w:val="003663B9"/>
    <w:rsid w:val="00367136"/>
    <w:rsid w:val="00371D1E"/>
    <w:rsid w:val="00373525"/>
    <w:rsid w:val="00373D35"/>
    <w:rsid w:val="00375E12"/>
    <w:rsid w:val="00377402"/>
    <w:rsid w:val="00377A1D"/>
    <w:rsid w:val="00380459"/>
    <w:rsid w:val="00381E06"/>
    <w:rsid w:val="00382879"/>
    <w:rsid w:val="00382E74"/>
    <w:rsid w:val="00384F00"/>
    <w:rsid w:val="00385070"/>
    <w:rsid w:val="003854C5"/>
    <w:rsid w:val="0038550A"/>
    <w:rsid w:val="00387BC8"/>
    <w:rsid w:val="00387E0A"/>
    <w:rsid w:val="00390AAB"/>
    <w:rsid w:val="00391038"/>
    <w:rsid w:val="003910FE"/>
    <w:rsid w:val="003928B4"/>
    <w:rsid w:val="00393D88"/>
    <w:rsid w:val="00396C3B"/>
    <w:rsid w:val="0039798D"/>
    <w:rsid w:val="00397D33"/>
    <w:rsid w:val="003A0C32"/>
    <w:rsid w:val="003A1089"/>
    <w:rsid w:val="003A1EFD"/>
    <w:rsid w:val="003A21E9"/>
    <w:rsid w:val="003A6388"/>
    <w:rsid w:val="003A7120"/>
    <w:rsid w:val="003A7279"/>
    <w:rsid w:val="003A738F"/>
    <w:rsid w:val="003A7A92"/>
    <w:rsid w:val="003B0F32"/>
    <w:rsid w:val="003B1C35"/>
    <w:rsid w:val="003B224C"/>
    <w:rsid w:val="003B3291"/>
    <w:rsid w:val="003C1096"/>
    <w:rsid w:val="003C2B05"/>
    <w:rsid w:val="003C42D4"/>
    <w:rsid w:val="003C5D4A"/>
    <w:rsid w:val="003C5E27"/>
    <w:rsid w:val="003C6BB3"/>
    <w:rsid w:val="003C7194"/>
    <w:rsid w:val="003C748D"/>
    <w:rsid w:val="003D0A09"/>
    <w:rsid w:val="003D169D"/>
    <w:rsid w:val="003D1CF9"/>
    <w:rsid w:val="003D25A7"/>
    <w:rsid w:val="003D2E43"/>
    <w:rsid w:val="003D49A9"/>
    <w:rsid w:val="003D4EAA"/>
    <w:rsid w:val="003D64BC"/>
    <w:rsid w:val="003E050C"/>
    <w:rsid w:val="003E375F"/>
    <w:rsid w:val="003E4BA3"/>
    <w:rsid w:val="003E56BF"/>
    <w:rsid w:val="003E5759"/>
    <w:rsid w:val="003E7719"/>
    <w:rsid w:val="003F1478"/>
    <w:rsid w:val="003F1BBA"/>
    <w:rsid w:val="003F3A8B"/>
    <w:rsid w:val="003F4424"/>
    <w:rsid w:val="003F6B87"/>
    <w:rsid w:val="003F6BE0"/>
    <w:rsid w:val="003F717E"/>
    <w:rsid w:val="003F7F5F"/>
    <w:rsid w:val="00400393"/>
    <w:rsid w:val="00401FED"/>
    <w:rsid w:val="00402DAC"/>
    <w:rsid w:val="00403594"/>
    <w:rsid w:val="00403FB0"/>
    <w:rsid w:val="004063D4"/>
    <w:rsid w:val="00406C46"/>
    <w:rsid w:val="004078E4"/>
    <w:rsid w:val="00407DE1"/>
    <w:rsid w:val="004109C2"/>
    <w:rsid w:val="00411519"/>
    <w:rsid w:val="004122A3"/>
    <w:rsid w:val="0041395E"/>
    <w:rsid w:val="00415F91"/>
    <w:rsid w:val="0041712C"/>
    <w:rsid w:val="00420459"/>
    <w:rsid w:val="004209AF"/>
    <w:rsid w:val="004220BA"/>
    <w:rsid w:val="00425317"/>
    <w:rsid w:val="00425FBD"/>
    <w:rsid w:val="00426AED"/>
    <w:rsid w:val="00427154"/>
    <w:rsid w:val="00431040"/>
    <w:rsid w:val="00432F36"/>
    <w:rsid w:val="004342B3"/>
    <w:rsid w:val="00434F10"/>
    <w:rsid w:val="00436F8A"/>
    <w:rsid w:val="00437761"/>
    <w:rsid w:val="00440DD3"/>
    <w:rsid w:val="0044115F"/>
    <w:rsid w:val="0044394E"/>
    <w:rsid w:val="004477E7"/>
    <w:rsid w:val="00450FF8"/>
    <w:rsid w:val="00453260"/>
    <w:rsid w:val="00455211"/>
    <w:rsid w:val="00455C01"/>
    <w:rsid w:val="00455FA1"/>
    <w:rsid w:val="004573B1"/>
    <w:rsid w:val="0046101B"/>
    <w:rsid w:val="00461EAA"/>
    <w:rsid w:val="004622DC"/>
    <w:rsid w:val="004623D5"/>
    <w:rsid w:val="0046275B"/>
    <w:rsid w:val="00462E21"/>
    <w:rsid w:val="004635CF"/>
    <w:rsid w:val="0046366F"/>
    <w:rsid w:val="004636EA"/>
    <w:rsid w:val="00465A7B"/>
    <w:rsid w:val="004673E1"/>
    <w:rsid w:val="004673F4"/>
    <w:rsid w:val="00470205"/>
    <w:rsid w:val="00471A22"/>
    <w:rsid w:val="00471DBC"/>
    <w:rsid w:val="004726DA"/>
    <w:rsid w:val="00473E5A"/>
    <w:rsid w:val="00475F45"/>
    <w:rsid w:val="00480056"/>
    <w:rsid w:val="004800A3"/>
    <w:rsid w:val="004803AD"/>
    <w:rsid w:val="0048089D"/>
    <w:rsid w:val="0048278D"/>
    <w:rsid w:val="00483312"/>
    <w:rsid w:val="00484B96"/>
    <w:rsid w:val="00486628"/>
    <w:rsid w:val="004867B0"/>
    <w:rsid w:val="00486AA3"/>
    <w:rsid w:val="00486ABB"/>
    <w:rsid w:val="0048722A"/>
    <w:rsid w:val="00487F3C"/>
    <w:rsid w:val="004908CD"/>
    <w:rsid w:val="00491823"/>
    <w:rsid w:val="00491F39"/>
    <w:rsid w:val="00494FCF"/>
    <w:rsid w:val="00496FD0"/>
    <w:rsid w:val="004A04A1"/>
    <w:rsid w:val="004A1D1D"/>
    <w:rsid w:val="004A210B"/>
    <w:rsid w:val="004A29A3"/>
    <w:rsid w:val="004A6452"/>
    <w:rsid w:val="004A7476"/>
    <w:rsid w:val="004A77B3"/>
    <w:rsid w:val="004B3531"/>
    <w:rsid w:val="004B3BAC"/>
    <w:rsid w:val="004B56DF"/>
    <w:rsid w:val="004B5CB7"/>
    <w:rsid w:val="004B7A27"/>
    <w:rsid w:val="004C0436"/>
    <w:rsid w:val="004C0D7C"/>
    <w:rsid w:val="004C1320"/>
    <w:rsid w:val="004C1DE2"/>
    <w:rsid w:val="004C209F"/>
    <w:rsid w:val="004C2ADE"/>
    <w:rsid w:val="004C3EA3"/>
    <w:rsid w:val="004C45A6"/>
    <w:rsid w:val="004C4E61"/>
    <w:rsid w:val="004C5138"/>
    <w:rsid w:val="004C59AF"/>
    <w:rsid w:val="004C5D2D"/>
    <w:rsid w:val="004D0026"/>
    <w:rsid w:val="004D2720"/>
    <w:rsid w:val="004D32B2"/>
    <w:rsid w:val="004D355A"/>
    <w:rsid w:val="004D5799"/>
    <w:rsid w:val="004D6B64"/>
    <w:rsid w:val="004D7145"/>
    <w:rsid w:val="004D7BB6"/>
    <w:rsid w:val="004E002E"/>
    <w:rsid w:val="004E1373"/>
    <w:rsid w:val="004E2226"/>
    <w:rsid w:val="004E3583"/>
    <w:rsid w:val="004E5968"/>
    <w:rsid w:val="004E5F83"/>
    <w:rsid w:val="004E672D"/>
    <w:rsid w:val="004E6CEA"/>
    <w:rsid w:val="004F0F2C"/>
    <w:rsid w:val="004F1031"/>
    <w:rsid w:val="004F170A"/>
    <w:rsid w:val="004F21E8"/>
    <w:rsid w:val="004F6A59"/>
    <w:rsid w:val="00504EEA"/>
    <w:rsid w:val="005058BD"/>
    <w:rsid w:val="00506CAD"/>
    <w:rsid w:val="00506FFB"/>
    <w:rsid w:val="00507D0A"/>
    <w:rsid w:val="00507E65"/>
    <w:rsid w:val="0051063B"/>
    <w:rsid w:val="00510A89"/>
    <w:rsid w:val="005112E7"/>
    <w:rsid w:val="005112F4"/>
    <w:rsid w:val="005126F5"/>
    <w:rsid w:val="00513AF5"/>
    <w:rsid w:val="00513C57"/>
    <w:rsid w:val="0051636C"/>
    <w:rsid w:val="00517119"/>
    <w:rsid w:val="00521460"/>
    <w:rsid w:val="005214CC"/>
    <w:rsid w:val="00521F0A"/>
    <w:rsid w:val="005234ED"/>
    <w:rsid w:val="00523EBD"/>
    <w:rsid w:val="005249B7"/>
    <w:rsid w:val="00524F7C"/>
    <w:rsid w:val="0052518D"/>
    <w:rsid w:val="00526663"/>
    <w:rsid w:val="00526D6B"/>
    <w:rsid w:val="005300BF"/>
    <w:rsid w:val="00530255"/>
    <w:rsid w:val="005305E8"/>
    <w:rsid w:val="00531066"/>
    <w:rsid w:val="00532695"/>
    <w:rsid w:val="00532D87"/>
    <w:rsid w:val="00533ADB"/>
    <w:rsid w:val="00533BEE"/>
    <w:rsid w:val="005351B0"/>
    <w:rsid w:val="00536396"/>
    <w:rsid w:val="00540399"/>
    <w:rsid w:val="00541473"/>
    <w:rsid w:val="00544EE1"/>
    <w:rsid w:val="0054681D"/>
    <w:rsid w:val="00546853"/>
    <w:rsid w:val="00547474"/>
    <w:rsid w:val="005502EB"/>
    <w:rsid w:val="005523F2"/>
    <w:rsid w:val="005537E6"/>
    <w:rsid w:val="00556F6E"/>
    <w:rsid w:val="0056151C"/>
    <w:rsid w:val="005628DD"/>
    <w:rsid w:val="0056381B"/>
    <w:rsid w:val="00563BEF"/>
    <w:rsid w:val="00564070"/>
    <w:rsid w:val="00567C07"/>
    <w:rsid w:val="0057085E"/>
    <w:rsid w:val="005714B4"/>
    <w:rsid w:val="00572CCD"/>
    <w:rsid w:val="00573072"/>
    <w:rsid w:val="00575583"/>
    <w:rsid w:val="00576EFD"/>
    <w:rsid w:val="00581445"/>
    <w:rsid w:val="00581639"/>
    <w:rsid w:val="005828B0"/>
    <w:rsid w:val="00583F85"/>
    <w:rsid w:val="00584882"/>
    <w:rsid w:val="0058490F"/>
    <w:rsid w:val="00584A34"/>
    <w:rsid w:val="00584CB0"/>
    <w:rsid w:val="005859FF"/>
    <w:rsid w:val="005873E2"/>
    <w:rsid w:val="00590DC8"/>
    <w:rsid w:val="0059243B"/>
    <w:rsid w:val="0059569A"/>
    <w:rsid w:val="00595AB2"/>
    <w:rsid w:val="00596695"/>
    <w:rsid w:val="0059692D"/>
    <w:rsid w:val="00596B3D"/>
    <w:rsid w:val="005A0A55"/>
    <w:rsid w:val="005A1B07"/>
    <w:rsid w:val="005A2BBA"/>
    <w:rsid w:val="005A42DF"/>
    <w:rsid w:val="005A484D"/>
    <w:rsid w:val="005A4BAE"/>
    <w:rsid w:val="005A7618"/>
    <w:rsid w:val="005B00B9"/>
    <w:rsid w:val="005B1F0E"/>
    <w:rsid w:val="005B2C2A"/>
    <w:rsid w:val="005B344C"/>
    <w:rsid w:val="005B345D"/>
    <w:rsid w:val="005B449F"/>
    <w:rsid w:val="005B5399"/>
    <w:rsid w:val="005B5A95"/>
    <w:rsid w:val="005B74E1"/>
    <w:rsid w:val="005B760E"/>
    <w:rsid w:val="005B7CEC"/>
    <w:rsid w:val="005C06AE"/>
    <w:rsid w:val="005C1CD2"/>
    <w:rsid w:val="005C2A1D"/>
    <w:rsid w:val="005C5842"/>
    <w:rsid w:val="005C65AE"/>
    <w:rsid w:val="005C67DA"/>
    <w:rsid w:val="005C6921"/>
    <w:rsid w:val="005C6E9D"/>
    <w:rsid w:val="005C7C88"/>
    <w:rsid w:val="005D34FD"/>
    <w:rsid w:val="005D3761"/>
    <w:rsid w:val="005D550C"/>
    <w:rsid w:val="005D695C"/>
    <w:rsid w:val="005D73F5"/>
    <w:rsid w:val="005D7F26"/>
    <w:rsid w:val="005E18F4"/>
    <w:rsid w:val="005E2F2F"/>
    <w:rsid w:val="005E3304"/>
    <w:rsid w:val="005E4E9F"/>
    <w:rsid w:val="005E4F35"/>
    <w:rsid w:val="005E7014"/>
    <w:rsid w:val="005E7488"/>
    <w:rsid w:val="005E75C0"/>
    <w:rsid w:val="005F16AB"/>
    <w:rsid w:val="005F1F15"/>
    <w:rsid w:val="005F3D63"/>
    <w:rsid w:val="005F3E4B"/>
    <w:rsid w:val="005F4619"/>
    <w:rsid w:val="005F4C79"/>
    <w:rsid w:val="005F4C9F"/>
    <w:rsid w:val="005F67E0"/>
    <w:rsid w:val="005F746D"/>
    <w:rsid w:val="005F7B5F"/>
    <w:rsid w:val="00600F82"/>
    <w:rsid w:val="00603B1A"/>
    <w:rsid w:val="00604915"/>
    <w:rsid w:val="00604BB2"/>
    <w:rsid w:val="00605027"/>
    <w:rsid w:val="00606FC3"/>
    <w:rsid w:val="0060702C"/>
    <w:rsid w:val="00607073"/>
    <w:rsid w:val="00610494"/>
    <w:rsid w:val="00610E4C"/>
    <w:rsid w:val="00612337"/>
    <w:rsid w:val="006128A6"/>
    <w:rsid w:val="00612FC5"/>
    <w:rsid w:val="0061560A"/>
    <w:rsid w:val="00620897"/>
    <w:rsid w:val="00620961"/>
    <w:rsid w:val="00620E13"/>
    <w:rsid w:val="00621A18"/>
    <w:rsid w:val="00621EEA"/>
    <w:rsid w:val="0062247C"/>
    <w:rsid w:val="0062445C"/>
    <w:rsid w:val="00625557"/>
    <w:rsid w:val="00625823"/>
    <w:rsid w:val="006263AC"/>
    <w:rsid w:val="006302EA"/>
    <w:rsid w:val="00631A92"/>
    <w:rsid w:val="0063227A"/>
    <w:rsid w:val="00637A61"/>
    <w:rsid w:val="006400E6"/>
    <w:rsid w:val="00641D5B"/>
    <w:rsid w:val="0064211A"/>
    <w:rsid w:val="0064469E"/>
    <w:rsid w:val="00644CFF"/>
    <w:rsid w:val="00644F92"/>
    <w:rsid w:val="00645AF9"/>
    <w:rsid w:val="00646BB7"/>
    <w:rsid w:val="0064727F"/>
    <w:rsid w:val="006473B8"/>
    <w:rsid w:val="00647ED0"/>
    <w:rsid w:val="00650310"/>
    <w:rsid w:val="00651D0D"/>
    <w:rsid w:val="0065356E"/>
    <w:rsid w:val="00653F09"/>
    <w:rsid w:val="00655078"/>
    <w:rsid w:val="0065573C"/>
    <w:rsid w:val="0065620F"/>
    <w:rsid w:val="006567FD"/>
    <w:rsid w:val="006569F1"/>
    <w:rsid w:val="00657B2B"/>
    <w:rsid w:val="00661746"/>
    <w:rsid w:val="00667497"/>
    <w:rsid w:val="00667B6D"/>
    <w:rsid w:val="006724EB"/>
    <w:rsid w:val="0067395B"/>
    <w:rsid w:val="00675074"/>
    <w:rsid w:val="00676EF8"/>
    <w:rsid w:val="00677CAC"/>
    <w:rsid w:val="006811CF"/>
    <w:rsid w:val="00682962"/>
    <w:rsid w:val="00682F2A"/>
    <w:rsid w:val="0068333B"/>
    <w:rsid w:val="0068370C"/>
    <w:rsid w:val="00684279"/>
    <w:rsid w:val="00684F04"/>
    <w:rsid w:val="0068743A"/>
    <w:rsid w:val="00690538"/>
    <w:rsid w:val="00691CF6"/>
    <w:rsid w:val="00694AB9"/>
    <w:rsid w:val="0069563C"/>
    <w:rsid w:val="006979A0"/>
    <w:rsid w:val="006A1A9F"/>
    <w:rsid w:val="006A3B26"/>
    <w:rsid w:val="006A4391"/>
    <w:rsid w:val="006A5F54"/>
    <w:rsid w:val="006A6219"/>
    <w:rsid w:val="006A67F8"/>
    <w:rsid w:val="006A70CA"/>
    <w:rsid w:val="006B0518"/>
    <w:rsid w:val="006B2655"/>
    <w:rsid w:val="006B6BD5"/>
    <w:rsid w:val="006B7F6B"/>
    <w:rsid w:val="006C0A18"/>
    <w:rsid w:val="006C14E0"/>
    <w:rsid w:val="006C3B6B"/>
    <w:rsid w:val="006C4D41"/>
    <w:rsid w:val="006C50E2"/>
    <w:rsid w:val="006C644E"/>
    <w:rsid w:val="006C6A3D"/>
    <w:rsid w:val="006C6CD6"/>
    <w:rsid w:val="006D0B36"/>
    <w:rsid w:val="006D1E5C"/>
    <w:rsid w:val="006D3180"/>
    <w:rsid w:val="006D3222"/>
    <w:rsid w:val="006D4B5D"/>
    <w:rsid w:val="006D5E68"/>
    <w:rsid w:val="006D635C"/>
    <w:rsid w:val="006D6A19"/>
    <w:rsid w:val="006D6EA2"/>
    <w:rsid w:val="006D764D"/>
    <w:rsid w:val="006E00A5"/>
    <w:rsid w:val="006E19EB"/>
    <w:rsid w:val="006E1EE4"/>
    <w:rsid w:val="006E2C0D"/>
    <w:rsid w:val="006E3B7E"/>
    <w:rsid w:val="006E5088"/>
    <w:rsid w:val="006E51ED"/>
    <w:rsid w:val="006E6D12"/>
    <w:rsid w:val="006E6E8E"/>
    <w:rsid w:val="006E7933"/>
    <w:rsid w:val="006E7BA9"/>
    <w:rsid w:val="006F16FA"/>
    <w:rsid w:val="006F27E0"/>
    <w:rsid w:val="006F38D2"/>
    <w:rsid w:val="006F53F0"/>
    <w:rsid w:val="006F6190"/>
    <w:rsid w:val="006F62B8"/>
    <w:rsid w:val="006F698C"/>
    <w:rsid w:val="00700645"/>
    <w:rsid w:val="007006AE"/>
    <w:rsid w:val="00700D3F"/>
    <w:rsid w:val="007054F0"/>
    <w:rsid w:val="00705500"/>
    <w:rsid w:val="007058A5"/>
    <w:rsid w:val="007078E2"/>
    <w:rsid w:val="007107B9"/>
    <w:rsid w:val="00711284"/>
    <w:rsid w:val="0071191A"/>
    <w:rsid w:val="00713098"/>
    <w:rsid w:val="007141F4"/>
    <w:rsid w:val="00715A2E"/>
    <w:rsid w:val="007171FE"/>
    <w:rsid w:val="007177E8"/>
    <w:rsid w:val="00720570"/>
    <w:rsid w:val="00722052"/>
    <w:rsid w:val="0072223B"/>
    <w:rsid w:val="00722847"/>
    <w:rsid w:val="00723A81"/>
    <w:rsid w:val="00723CC5"/>
    <w:rsid w:val="0072422A"/>
    <w:rsid w:val="00725196"/>
    <w:rsid w:val="00732C10"/>
    <w:rsid w:val="00733365"/>
    <w:rsid w:val="00733B6A"/>
    <w:rsid w:val="007367C1"/>
    <w:rsid w:val="00740255"/>
    <w:rsid w:val="0074071F"/>
    <w:rsid w:val="00742394"/>
    <w:rsid w:val="00742EFA"/>
    <w:rsid w:val="00743043"/>
    <w:rsid w:val="0074501A"/>
    <w:rsid w:val="007451B9"/>
    <w:rsid w:val="00745734"/>
    <w:rsid w:val="00747010"/>
    <w:rsid w:val="007474F1"/>
    <w:rsid w:val="00747513"/>
    <w:rsid w:val="00750555"/>
    <w:rsid w:val="00750F02"/>
    <w:rsid w:val="007519EA"/>
    <w:rsid w:val="00751FEC"/>
    <w:rsid w:val="007529F1"/>
    <w:rsid w:val="0075340E"/>
    <w:rsid w:val="007537CC"/>
    <w:rsid w:val="00753886"/>
    <w:rsid w:val="0075409F"/>
    <w:rsid w:val="00754678"/>
    <w:rsid w:val="00754AC1"/>
    <w:rsid w:val="007550F3"/>
    <w:rsid w:val="007561F4"/>
    <w:rsid w:val="0075644E"/>
    <w:rsid w:val="0075655E"/>
    <w:rsid w:val="00756AA4"/>
    <w:rsid w:val="00757471"/>
    <w:rsid w:val="00760C6B"/>
    <w:rsid w:val="0076119E"/>
    <w:rsid w:val="0076166B"/>
    <w:rsid w:val="00762389"/>
    <w:rsid w:val="007631D0"/>
    <w:rsid w:val="00763370"/>
    <w:rsid w:val="00763A9F"/>
    <w:rsid w:val="00763EC6"/>
    <w:rsid w:val="0076499D"/>
    <w:rsid w:val="00765061"/>
    <w:rsid w:val="00766ED5"/>
    <w:rsid w:val="00767B14"/>
    <w:rsid w:val="0077051F"/>
    <w:rsid w:val="00771005"/>
    <w:rsid w:val="007715D6"/>
    <w:rsid w:val="00771DAB"/>
    <w:rsid w:val="007724EE"/>
    <w:rsid w:val="00772B3E"/>
    <w:rsid w:val="00773016"/>
    <w:rsid w:val="00773B42"/>
    <w:rsid w:val="007756E6"/>
    <w:rsid w:val="0077775F"/>
    <w:rsid w:val="00777E8A"/>
    <w:rsid w:val="00780131"/>
    <w:rsid w:val="007801FF"/>
    <w:rsid w:val="00781386"/>
    <w:rsid w:val="0078164E"/>
    <w:rsid w:val="00782CC5"/>
    <w:rsid w:val="00785C4F"/>
    <w:rsid w:val="007862F9"/>
    <w:rsid w:val="007868F6"/>
    <w:rsid w:val="007900F8"/>
    <w:rsid w:val="007904F6"/>
    <w:rsid w:val="00791C4F"/>
    <w:rsid w:val="007A067E"/>
    <w:rsid w:val="007A1ACD"/>
    <w:rsid w:val="007A2C79"/>
    <w:rsid w:val="007A30C5"/>
    <w:rsid w:val="007A32E1"/>
    <w:rsid w:val="007A42A5"/>
    <w:rsid w:val="007A482B"/>
    <w:rsid w:val="007A4D3E"/>
    <w:rsid w:val="007A6B1D"/>
    <w:rsid w:val="007B02D1"/>
    <w:rsid w:val="007B1DA9"/>
    <w:rsid w:val="007B36A5"/>
    <w:rsid w:val="007B3D6C"/>
    <w:rsid w:val="007B54B9"/>
    <w:rsid w:val="007B59F1"/>
    <w:rsid w:val="007B60E8"/>
    <w:rsid w:val="007B7B24"/>
    <w:rsid w:val="007B7DF9"/>
    <w:rsid w:val="007C44B0"/>
    <w:rsid w:val="007C4617"/>
    <w:rsid w:val="007C471B"/>
    <w:rsid w:val="007C6485"/>
    <w:rsid w:val="007C67D6"/>
    <w:rsid w:val="007C6FD5"/>
    <w:rsid w:val="007D1050"/>
    <w:rsid w:val="007D2013"/>
    <w:rsid w:val="007D3E44"/>
    <w:rsid w:val="007E0A1D"/>
    <w:rsid w:val="007E0C95"/>
    <w:rsid w:val="007E2986"/>
    <w:rsid w:val="007E3151"/>
    <w:rsid w:val="007E5374"/>
    <w:rsid w:val="007E62DB"/>
    <w:rsid w:val="007F09C9"/>
    <w:rsid w:val="007F156B"/>
    <w:rsid w:val="007F2431"/>
    <w:rsid w:val="007F25E0"/>
    <w:rsid w:val="007F2620"/>
    <w:rsid w:val="007F3269"/>
    <w:rsid w:val="007F355D"/>
    <w:rsid w:val="007F422C"/>
    <w:rsid w:val="007F4A9E"/>
    <w:rsid w:val="007F6F8A"/>
    <w:rsid w:val="008010CD"/>
    <w:rsid w:val="008014F8"/>
    <w:rsid w:val="008022A0"/>
    <w:rsid w:val="00802332"/>
    <w:rsid w:val="0080233C"/>
    <w:rsid w:val="00802FF8"/>
    <w:rsid w:val="00803C6D"/>
    <w:rsid w:val="00803CE7"/>
    <w:rsid w:val="00803D52"/>
    <w:rsid w:val="00804F1F"/>
    <w:rsid w:val="00807363"/>
    <w:rsid w:val="00807737"/>
    <w:rsid w:val="0080798C"/>
    <w:rsid w:val="00807B0C"/>
    <w:rsid w:val="008109AE"/>
    <w:rsid w:val="008109D7"/>
    <w:rsid w:val="0081176D"/>
    <w:rsid w:val="00815674"/>
    <w:rsid w:val="008159B8"/>
    <w:rsid w:val="008170DD"/>
    <w:rsid w:val="00817480"/>
    <w:rsid w:val="008206F8"/>
    <w:rsid w:val="0082153B"/>
    <w:rsid w:val="00821987"/>
    <w:rsid w:val="00821FAD"/>
    <w:rsid w:val="00823E67"/>
    <w:rsid w:val="0082519C"/>
    <w:rsid w:val="008256E3"/>
    <w:rsid w:val="00825C86"/>
    <w:rsid w:val="00827D65"/>
    <w:rsid w:val="0083080D"/>
    <w:rsid w:val="00833656"/>
    <w:rsid w:val="00833A24"/>
    <w:rsid w:val="00834728"/>
    <w:rsid w:val="00840642"/>
    <w:rsid w:val="00840A4D"/>
    <w:rsid w:val="00841562"/>
    <w:rsid w:val="0084236B"/>
    <w:rsid w:val="00843DB3"/>
    <w:rsid w:val="00843FFF"/>
    <w:rsid w:val="00844260"/>
    <w:rsid w:val="00845C22"/>
    <w:rsid w:val="0085233F"/>
    <w:rsid w:val="00852655"/>
    <w:rsid w:val="00852694"/>
    <w:rsid w:val="00852CD8"/>
    <w:rsid w:val="00854EE1"/>
    <w:rsid w:val="0085515F"/>
    <w:rsid w:val="00856153"/>
    <w:rsid w:val="008573E7"/>
    <w:rsid w:val="00860352"/>
    <w:rsid w:val="00861FC2"/>
    <w:rsid w:val="008622CF"/>
    <w:rsid w:val="008624D5"/>
    <w:rsid w:val="0086273F"/>
    <w:rsid w:val="00863ADA"/>
    <w:rsid w:val="00866176"/>
    <w:rsid w:val="008702E6"/>
    <w:rsid w:val="00870D35"/>
    <w:rsid w:val="0087148F"/>
    <w:rsid w:val="00871D55"/>
    <w:rsid w:val="00875BE1"/>
    <w:rsid w:val="00876412"/>
    <w:rsid w:val="008776E6"/>
    <w:rsid w:val="00877A71"/>
    <w:rsid w:val="00881CD2"/>
    <w:rsid w:val="00882DA7"/>
    <w:rsid w:val="00882EAE"/>
    <w:rsid w:val="00883B42"/>
    <w:rsid w:val="008859CA"/>
    <w:rsid w:val="008870AC"/>
    <w:rsid w:val="00890539"/>
    <w:rsid w:val="008915CF"/>
    <w:rsid w:val="00892119"/>
    <w:rsid w:val="00893800"/>
    <w:rsid w:val="008948A6"/>
    <w:rsid w:val="00896E97"/>
    <w:rsid w:val="008A06A1"/>
    <w:rsid w:val="008A2553"/>
    <w:rsid w:val="008A7D9E"/>
    <w:rsid w:val="008B1488"/>
    <w:rsid w:val="008B1816"/>
    <w:rsid w:val="008B557A"/>
    <w:rsid w:val="008B5609"/>
    <w:rsid w:val="008B623B"/>
    <w:rsid w:val="008C1789"/>
    <w:rsid w:val="008C1C3F"/>
    <w:rsid w:val="008C1E46"/>
    <w:rsid w:val="008C2D1F"/>
    <w:rsid w:val="008C5516"/>
    <w:rsid w:val="008D0181"/>
    <w:rsid w:val="008D0F11"/>
    <w:rsid w:val="008D1D17"/>
    <w:rsid w:val="008D1FFC"/>
    <w:rsid w:val="008D24EF"/>
    <w:rsid w:val="008D323E"/>
    <w:rsid w:val="008D3AB5"/>
    <w:rsid w:val="008D7D65"/>
    <w:rsid w:val="008E05DB"/>
    <w:rsid w:val="008E0E63"/>
    <w:rsid w:val="008E119B"/>
    <w:rsid w:val="008E2391"/>
    <w:rsid w:val="008E273B"/>
    <w:rsid w:val="008E2B31"/>
    <w:rsid w:val="008E3564"/>
    <w:rsid w:val="008E41CB"/>
    <w:rsid w:val="008E64D6"/>
    <w:rsid w:val="008E7E58"/>
    <w:rsid w:val="008F019B"/>
    <w:rsid w:val="008F2C41"/>
    <w:rsid w:val="008F3141"/>
    <w:rsid w:val="008F34E0"/>
    <w:rsid w:val="008F3E7F"/>
    <w:rsid w:val="008F6C25"/>
    <w:rsid w:val="008F7C09"/>
    <w:rsid w:val="00901498"/>
    <w:rsid w:val="00903605"/>
    <w:rsid w:val="009043B4"/>
    <w:rsid w:val="00905D62"/>
    <w:rsid w:val="009060BF"/>
    <w:rsid w:val="00906894"/>
    <w:rsid w:val="00907885"/>
    <w:rsid w:val="009108E2"/>
    <w:rsid w:val="009151B1"/>
    <w:rsid w:val="0092011D"/>
    <w:rsid w:val="00920771"/>
    <w:rsid w:val="009216AC"/>
    <w:rsid w:val="00921DC3"/>
    <w:rsid w:val="0092475C"/>
    <w:rsid w:val="00924DF1"/>
    <w:rsid w:val="00925749"/>
    <w:rsid w:val="009261A0"/>
    <w:rsid w:val="00926A7D"/>
    <w:rsid w:val="009278E9"/>
    <w:rsid w:val="00930056"/>
    <w:rsid w:val="00930268"/>
    <w:rsid w:val="009311C7"/>
    <w:rsid w:val="0093147A"/>
    <w:rsid w:val="009331D8"/>
    <w:rsid w:val="0093355C"/>
    <w:rsid w:val="00933CA2"/>
    <w:rsid w:val="00935003"/>
    <w:rsid w:val="00935771"/>
    <w:rsid w:val="00937058"/>
    <w:rsid w:val="0093736D"/>
    <w:rsid w:val="00942941"/>
    <w:rsid w:val="00942BEA"/>
    <w:rsid w:val="0094397E"/>
    <w:rsid w:val="00943D91"/>
    <w:rsid w:val="00944FBE"/>
    <w:rsid w:val="009470A5"/>
    <w:rsid w:val="00947599"/>
    <w:rsid w:val="00947643"/>
    <w:rsid w:val="0094791B"/>
    <w:rsid w:val="00951D98"/>
    <w:rsid w:val="00951EDA"/>
    <w:rsid w:val="00952262"/>
    <w:rsid w:val="00953870"/>
    <w:rsid w:val="009578A2"/>
    <w:rsid w:val="00963B12"/>
    <w:rsid w:val="00963D35"/>
    <w:rsid w:val="00963E7D"/>
    <w:rsid w:val="009678F9"/>
    <w:rsid w:val="00973E55"/>
    <w:rsid w:val="00974415"/>
    <w:rsid w:val="009745B0"/>
    <w:rsid w:val="00977174"/>
    <w:rsid w:val="00977AF4"/>
    <w:rsid w:val="00977FF2"/>
    <w:rsid w:val="00981447"/>
    <w:rsid w:val="0098177F"/>
    <w:rsid w:val="00981E89"/>
    <w:rsid w:val="0098295F"/>
    <w:rsid w:val="0098362A"/>
    <w:rsid w:val="00983708"/>
    <w:rsid w:val="009840BC"/>
    <w:rsid w:val="009847C2"/>
    <w:rsid w:val="00985288"/>
    <w:rsid w:val="00985B6B"/>
    <w:rsid w:val="00990175"/>
    <w:rsid w:val="009914A5"/>
    <w:rsid w:val="009918ED"/>
    <w:rsid w:val="009918F7"/>
    <w:rsid w:val="00991C8D"/>
    <w:rsid w:val="00991F93"/>
    <w:rsid w:val="0099226A"/>
    <w:rsid w:val="00993395"/>
    <w:rsid w:val="00995C04"/>
    <w:rsid w:val="00995D40"/>
    <w:rsid w:val="00996912"/>
    <w:rsid w:val="00997507"/>
    <w:rsid w:val="00997A2F"/>
    <w:rsid w:val="009A0801"/>
    <w:rsid w:val="009A10FD"/>
    <w:rsid w:val="009A1977"/>
    <w:rsid w:val="009A3A2E"/>
    <w:rsid w:val="009A3AE8"/>
    <w:rsid w:val="009A4141"/>
    <w:rsid w:val="009A6DCD"/>
    <w:rsid w:val="009A7951"/>
    <w:rsid w:val="009B041B"/>
    <w:rsid w:val="009B07AF"/>
    <w:rsid w:val="009B1662"/>
    <w:rsid w:val="009B3E4E"/>
    <w:rsid w:val="009B4233"/>
    <w:rsid w:val="009B6A37"/>
    <w:rsid w:val="009B7012"/>
    <w:rsid w:val="009C06FB"/>
    <w:rsid w:val="009C0E0A"/>
    <w:rsid w:val="009C1A7B"/>
    <w:rsid w:val="009C2E63"/>
    <w:rsid w:val="009C2F1E"/>
    <w:rsid w:val="009C3243"/>
    <w:rsid w:val="009C4622"/>
    <w:rsid w:val="009C4711"/>
    <w:rsid w:val="009C55D7"/>
    <w:rsid w:val="009C7F8A"/>
    <w:rsid w:val="009D00D3"/>
    <w:rsid w:val="009D2657"/>
    <w:rsid w:val="009D2EC5"/>
    <w:rsid w:val="009D470F"/>
    <w:rsid w:val="009D788E"/>
    <w:rsid w:val="009E034F"/>
    <w:rsid w:val="009E14A8"/>
    <w:rsid w:val="009E169C"/>
    <w:rsid w:val="009E1BBA"/>
    <w:rsid w:val="009E1EB9"/>
    <w:rsid w:val="009E261D"/>
    <w:rsid w:val="009E33FF"/>
    <w:rsid w:val="009E3A8D"/>
    <w:rsid w:val="009E5133"/>
    <w:rsid w:val="009E6BE8"/>
    <w:rsid w:val="009E6F4C"/>
    <w:rsid w:val="009F0C9B"/>
    <w:rsid w:val="009F1CA3"/>
    <w:rsid w:val="009F20B2"/>
    <w:rsid w:val="009F2C1D"/>
    <w:rsid w:val="009F2FAD"/>
    <w:rsid w:val="009F5A1F"/>
    <w:rsid w:val="009F5B9C"/>
    <w:rsid w:val="00A01C8C"/>
    <w:rsid w:val="00A02090"/>
    <w:rsid w:val="00A02A19"/>
    <w:rsid w:val="00A051B8"/>
    <w:rsid w:val="00A05EE6"/>
    <w:rsid w:val="00A0752B"/>
    <w:rsid w:val="00A075ED"/>
    <w:rsid w:val="00A07D0A"/>
    <w:rsid w:val="00A10D1A"/>
    <w:rsid w:val="00A15936"/>
    <w:rsid w:val="00A15B0B"/>
    <w:rsid w:val="00A160E9"/>
    <w:rsid w:val="00A17EED"/>
    <w:rsid w:val="00A2074C"/>
    <w:rsid w:val="00A2080F"/>
    <w:rsid w:val="00A208F9"/>
    <w:rsid w:val="00A21B0C"/>
    <w:rsid w:val="00A22170"/>
    <w:rsid w:val="00A225CF"/>
    <w:rsid w:val="00A23A87"/>
    <w:rsid w:val="00A25142"/>
    <w:rsid w:val="00A25772"/>
    <w:rsid w:val="00A25B4E"/>
    <w:rsid w:val="00A26743"/>
    <w:rsid w:val="00A26B6B"/>
    <w:rsid w:val="00A271BB"/>
    <w:rsid w:val="00A31C35"/>
    <w:rsid w:val="00A321F4"/>
    <w:rsid w:val="00A32CFE"/>
    <w:rsid w:val="00A32D38"/>
    <w:rsid w:val="00A40F25"/>
    <w:rsid w:val="00A415FC"/>
    <w:rsid w:val="00A445F2"/>
    <w:rsid w:val="00A44647"/>
    <w:rsid w:val="00A4491B"/>
    <w:rsid w:val="00A46987"/>
    <w:rsid w:val="00A47461"/>
    <w:rsid w:val="00A47B20"/>
    <w:rsid w:val="00A50E17"/>
    <w:rsid w:val="00A513ED"/>
    <w:rsid w:val="00A5143B"/>
    <w:rsid w:val="00A52AF0"/>
    <w:rsid w:val="00A532E8"/>
    <w:rsid w:val="00A538A1"/>
    <w:rsid w:val="00A540B6"/>
    <w:rsid w:val="00A5419E"/>
    <w:rsid w:val="00A55AEF"/>
    <w:rsid w:val="00A55CE7"/>
    <w:rsid w:val="00A5609E"/>
    <w:rsid w:val="00A60DDF"/>
    <w:rsid w:val="00A610B3"/>
    <w:rsid w:val="00A645D5"/>
    <w:rsid w:val="00A659B9"/>
    <w:rsid w:val="00A65EC8"/>
    <w:rsid w:val="00A675E5"/>
    <w:rsid w:val="00A67E95"/>
    <w:rsid w:val="00A70FA2"/>
    <w:rsid w:val="00A7133C"/>
    <w:rsid w:val="00A718A7"/>
    <w:rsid w:val="00A71F6F"/>
    <w:rsid w:val="00A72401"/>
    <w:rsid w:val="00A72A0B"/>
    <w:rsid w:val="00A73080"/>
    <w:rsid w:val="00A746AB"/>
    <w:rsid w:val="00A80B89"/>
    <w:rsid w:val="00A82913"/>
    <w:rsid w:val="00A834BA"/>
    <w:rsid w:val="00A83628"/>
    <w:rsid w:val="00A843E7"/>
    <w:rsid w:val="00A848D1"/>
    <w:rsid w:val="00A87C60"/>
    <w:rsid w:val="00A93A3C"/>
    <w:rsid w:val="00A93B3B"/>
    <w:rsid w:val="00A95894"/>
    <w:rsid w:val="00A9649E"/>
    <w:rsid w:val="00AA0EEE"/>
    <w:rsid w:val="00AA103E"/>
    <w:rsid w:val="00AA18C7"/>
    <w:rsid w:val="00AA1E69"/>
    <w:rsid w:val="00AA3F77"/>
    <w:rsid w:val="00AA5A38"/>
    <w:rsid w:val="00AA6088"/>
    <w:rsid w:val="00AA632E"/>
    <w:rsid w:val="00AA6389"/>
    <w:rsid w:val="00AA7506"/>
    <w:rsid w:val="00AB004D"/>
    <w:rsid w:val="00AB0472"/>
    <w:rsid w:val="00AB06AE"/>
    <w:rsid w:val="00AB0717"/>
    <w:rsid w:val="00AB0F77"/>
    <w:rsid w:val="00AB1325"/>
    <w:rsid w:val="00AB145B"/>
    <w:rsid w:val="00AB1C99"/>
    <w:rsid w:val="00AB5B68"/>
    <w:rsid w:val="00AB6C33"/>
    <w:rsid w:val="00AB7C8F"/>
    <w:rsid w:val="00AC0EF0"/>
    <w:rsid w:val="00AC1E2F"/>
    <w:rsid w:val="00AC2C1D"/>
    <w:rsid w:val="00AC2D16"/>
    <w:rsid w:val="00AC35B2"/>
    <w:rsid w:val="00AC44BB"/>
    <w:rsid w:val="00AC5818"/>
    <w:rsid w:val="00AC5ABD"/>
    <w:rsid w:val="00AC5AF2"/>
    <w:rsid w:val="00AC5F31"/>
    <w:rsid w:val="00AC5FE6"/>
    <w:rsid w:val="00AC6985"/>
    <w:rsid w:val="00AC6C4A"/>
    <w:rsid w:val="00AD2161"/>
    <w:rsid w:val="00AD2F41"/>
    <w:rsid w:val="00AD3FC7"/>
    <w:rsid w:val="00AD456E"/>
    <w:rsid w:val="00AD59BB"/>
    <w:rsid w:val="00AD5F7A"/>
    <w:rsid w:val="00AD607B"/>
    <w:rsid w:val="00AD6ACA"/>
    <w:rsid w:val="00AD714D"/>
    <w:rsid w:val="00AD7F4B"/>
    <w:rsid w:val="00AE1217"/>
    <w:rsid w:val="00AE1622"/>
    <w:rsid w:val="00AE1909"/>
    <w:rsid w:val="00AE2453"/>
    <w:rsid w:val="00AE259E"/>
    <w:rsid w:val="00AE502B"/>
    <w:rsid w:val="00AE5D02"/>
    <w:rsid w:val="00AE5E6F"/>
    <w:rsid w:val="00AE6647"/>
    <w:rsid w:val="00AE7089"/>
    <w:rsid w:val="00AE7678"/>
    <w:rsid w:val="00AF0A49"/>
    <w:rsid w:val="00AF1C15"/>
    <w:rsid w:val="00AF288D"/>
    <w:rsid w:val="00AF357A"/>
    <w:rsid w:val="00AF499C"/>
    <w:rsid w:val="00AF5388"/>
    <w:rsid w:val="00AF60EA"/>
    <w:rsid w:val="00AF6816"/>
    <w:rsid w:val="00B00896"/>
    <w:rsid w:val="00B00BE3"/>
    <w:rsid w:val="00B00D7A"/>
    <w:rsid w:val="00B026FA"/>
    <w:rsid w:val="00B031C0"/>
    <w:rsid w:val="00B03A9F"/>
    <w:rsid w:val="00B045F7"/>
    <w:rsid w:val="00B04CD1"/>
    <w:rsid w:val="00B051C8"/>
    <w:rsid w:val="00B05291"/>
    <w:rsid w:val="00B064C1"/>
    <w:rsid w:val="00B072A4"/>
    <w:rsid w:val="00B107D8"/>
    <w:rsid w:val="00B1191E"/>
    <w:rsid w:val="00B11CBA"/>
    <w:rsid w:val="00B13508"/>
    <w:rsid w:val="00B14620"/>
    <w:rsid w:val="00B209B8"/>
    <w:rsid w:val="00B20D3A"/>
    <w:rsid w:val="00B214B4"/>
    <w:rsid w:val="00B21746"/>
    <w:rsid w:val="00B21B2F"/>
    <w:rsid w:val="00B21C29"/>
    <w:rsid w:val="00B24177"/>
    <w:rsid w:val="00B2491D"/>
    <w:rsid w:val="00B24B8C"/>
    <w:rsid w:val="00B25276"/>
    <w:rsid w:val="00B255FA"/>
    <w:rsid w:val="00B25DA9"/>
    <w:rsid w:val="00B266F8"/>
    <w:rsid w:val="00B2694B"/>
    <w:rsid w:val="00B31160"/>
    <w:rsid w:val="00B33A8D"/>
    <w:rsid w:val="00B342EC"/>
    <w:rsid w:val="00B3620B"/>
    <w:rsid w:val="00B37FDA"/>
    <w:rsid w:val="00B40669"/>
    <w:rsid w:val="00B4076E"/>
    <w:rsid w:val="00B41851"/>
    <w:rsid w:val="00B4185C"/>
    <w:rsid w:val="00B45BAA"/>
    <w:rsid w:val="00B45C6C"/>
    <w:rsid w:val="00B462E6"/>
    <w:rsid w:val="00B46670"/>
    <w:rsid w:val="00B46999"/>
    <w:rsid w:val="00B46ACD"/>
    <w:rsid w:val="00B507DA"/>
    <w:rsid w:val="00B50928"/>
    <w:rsid w:val="00B50D6A"/>
    <w:rsid w:val="00B53491"/>
    <w:rsid w:val="00B53622"/>
    <w:rsid w:val="00B56193"/>
    <w:rsid w:val="00B565E7"/>
    <w:rsid w:val="00B56DC4"/>
    <w:rsid w:val="00B600F7"/>
    <w:rsid w:val="00B6045F"/>
    <w:rsid w:val="00B61AFF"/>
    <w:rsid w:val="00B622E8"/>
    <w:rsid w:val="00B67026"/>
    <w:rsid w:val="00B70423"/>
    <w:rsid w:val="00B706ED"/>
    <w:rsid w:val="00B73655"/>
    <w:rsid w:val="00B74C6A"/>
    <w:rsid w:val="00B752D6"/>
    <w:rsid w:val="00B772EA"/>
    <w:rsid w:val="00B80620"/>
    <w:rsid w:val="00B80A16"/>
    <w:rsid w:val="00B814E9"/>
    <w:rsid w:val="00B81E77"/>
    <w:rsid w:val="00B82F9A"/>
    <w:rsid w:val="00B84B67"/>
    <w:rsid w:val="00B86473"/>
    <w:rsid w:val="00B86978"/>
    <w:rsid w:val="00B8725B"/>
    <w:rsid w:val="00B87B40"/>
    <w:rsid w:val="00B87F2B"/>
    <w:rsid w:val="00B90FE7"/>
    <w:rsid w:val="00B91019"/>
    <w:rsid w:val="00B91DDD"/>
    <w:rsid w:val="00B920CE"/>
    <w:rsid w:val="00B922BA"/>
    <w:rsid w:val="00B92CA0"/>
    <w:rsid w:val="00B92ECA"/>
    <w:rsid w:val="00B93644"/>
    <w:rsid w:val="00B96DC3"/>
    <w:rsid w:val="00B9770D"/>
    <w:rsid w:val="00B97721"/>
    <w:rsid w:val="00B97BBA"/>
    <w:rsid w:val="00BA09E1"/>
    <w:rsid w:val="00BA0B02"/>
    <w:rsid w:val="00BA17BD"/>
    <w:rsid w:val="00BA2BC5"/>
    <w:rsid w:val="00BA3A49"/>
    <w:rsid w:val="00BA3E3F"/>
    <w:rsid w:val="00BA4273"/>
    <w:rsid w:val="00BA4B60"/>
    <w:rsid w:val="00BA56E1"/>
    <w:rsid w:val="00BA7254"/>
    <w:rsid w:val="00BA73A4"/>
    <w:rsid w:val="00BA7C2D"/>
    <w:rsid w:val="00BB0C5E"/>
    <w:rsid w:val="00BB14D8"/>
    <w:rsid w:val="00BB2D8C"/>
    <w:rsid w:val="00BB3430"/>
    <w:rsid w:val="00BB3739"/>
    <w:rsid w:val="00BB5F3A"/>
    <w:rsid w:val="00BB6FEE"/>
    <w:rsid w:val="00BB73C8"/>
    <w:rsid w:val="00BC1405"/>
    <w:rsid w:val="00BC1542"/>
    <w:rsid w:val="00BC1BAA"/>
    <w:rsid w:val="00BC2496"/>
    <w:rsid w:val="00BC2E05"/>
    <w:rsid w:val="00BC35C3"/>
    <w:rsid w:val="00BC553D"/>
    <w:rsid w:val="00BC5605"/>
    <w:rsid w:val="00BC5F10"/>
    <w:rsid w:val="00BC69EB"/>
    <w:rsid w:val="00BC70FD"/>
    <w:rsid w:val="00BD4552"/>
    <w:rsid w:val="00BD4593"/>
    <w:rsid w:val="00BD6861"/>
    <w:rsid w:val="00BD6FE1"/>
    <w:rsid w:val="00BE2D93"/>
    <w:rsid w:val="00BE3538"/>
    <w:rsid w:val="00BE37AE"/>
    <w:rsid w:val="00BE49C6"/>
    <w:rsid w:val="00BE5E1D"/>
    <w:rsid w:val="00BE777F"/>
    <w:rsid w:val="00BE79EB"/>
    <w:rsid w:val="00BF0F6F"/>
    <w:rsid w:val="00BF144E"/>
    <w:rsid w:val="00BF2FCD"/>
    <w:rsid w:val="00BF422B"/>
    <w:rsid w:val="00BF5581"/>
    <w:rsid w:val="00BF6996"/>
    <w:rsid w:val="00BF6B35"/>
    <w:rsid w:val="00BF7B76"/>
    <w:rsid w:val="00C005AA"/>
    <w:rsid w:val="00C017C3"/>
    <w:rsid w:val="00C01BF9"/>
    <w:rsid w:val="00C01DF7"/>
    <w:rsid w:val="00C032ED"/>
    <w:rsid w:val="00C038CA"/>
    <w:rsid w:val="00C03D99"/>
    <w:rsid w:val="00C070CB"/>
    <w:rsid w:val="00C07249"/>
    <w:rsid w:val="00C072EA"/>
    <w:rsid w:val="00C100E8"/>
    <w:rsid w:val="00C101E1"/>
    <w:rsid w:val="00C1401E"/>
    <w:rsid w:val="00C15102"/>
    <w:rsid w:val="00C16275"/>
    <w:rsid w:val="00C1638A"/>
    <w:rsid w:val="00C1673E"/>
    <w:rsid w:val="00C17667"/>
    <w:rsid w:val="00C20BAA"/>
    <w:rsid w:val="00C213A1"/>
    <w:rsid w:val="00C23AF2"/>
    <w:rsid w:val="00C25B30"/>
    <w:rsid w:val="00C3120F"/>
    <w:rsid w:val="00C32392"/>
    <w:rsid w:val="00C324D1"/>
    <w:rsid w:val="00C32CB4"/>
    <w:rsid w:val="00C33562"/>
    <w:rsid w:val="00C33DF7"/>
    <w:rsid w:val="00C3578B"/>
    <w:rsid w:val="00C36514"/>
    <w:rsid w:val="00C37654"/>
    <w:rsid w:val="00C404F8"/>
    <w:rsid w:val="00C41914"/>
    <w:rsid w:val="00C42D72"/>
    <w:rsid w:val="00C465F1"/>
    <w:rsid w:val="00C51A16"/>
    <w:rsid w:val="00C5223A"/>
    <w:rsid w:val="00C5236A"/>
    <w:rsid w:val="00C545A0"/>
    <w:rsid w:val="00C555DF"/>
    <w:rsid w:val="00C56A7B"/>
    <w:rsid w:val="00C605F4"/>
    <w:rsid w:val="00C606D1"/>
    <w:rsid w:val="00C61031"/>
    <w:rsid w:val="00C6275D"/>
    <w:rsid w:val="00C6286E"/>
    <w:rsid w:val="00C63378"/>
    <w:rsid w:val="00C635DB"/>
    <w:rsid w:val="00C64817"/>
    <w:rsid w:val="00C66B75"/>
    <w:rsid w:val="00C6743E"/>
    <w:rsid w:val="00C67A38"/>
    <w:rsid w:val="00C712D0"/>
    <w:rsid w:val="00C72DB2"/>
    <w:rsid w:val="00C734C1"/>
    <w:rsid w:val="00C742BE"/>
    <w:rsid w:val="00C7602A"/>
    <w:rsid w:val="00C80237"/>
    <w:rsid w:val="00C80504"/>
    <w:rsid w:val="00C854CE"/>
    <w:rsid w:val="00C85712"/>
    <w:rsid w:val="00C865CA"/>
    <w:rsid w:val="00C8793D"/>
    <w:rsid w:val="00C87C8E"/>
    <w:rsid w:val="00C92591"/>
    <w:rsid w:val="00C952F9"/>
    <w:rsid w:val="00C9606A"/>
    <w:rsid w:val="00CA02E8"/>
    <w:rsid w:val="00CA08E0"/>
    <w:rsid w:val="00CA1320"/>
    <w:rsid w:val="00CA25D4"/>
    <w:rsid w:val="00CA3C88"/>
    <w:rsid w:val="00CA4BEE"/>
    <w:rsid w:val="00CA4DC2"/>
    <w:rsid w:val="00CA6604"/>
    <w:rsid w:val="00CB12F0"/>
    <w:rsid w:val="00CB1972"/>
    <w:rsid w:val="00CB258F"/>
    <w:rsid w:val="00CB2E18"/>
    <w:rsid w:val="00CB3864"/>
    <w:rsid w:val="00CB4A93"/>
    <w:rsid w:val="00CB5C6B"/>
    <w:rsid w:val="00CB6387"/>
    <w:rsid w:val="00CB69C8"/>
    <w:rsid w:val="00CB6A6D"/>
    <w:rsid w:val="00CB7795"/>
    <w:rsid w:val="00CC06AA"/>
    <w:rsid w:val="00CC19E6"/>
    <w:rsid w:val="00CC1B6C"/>
    <w:rsid w:val="00CC1E27"/>
    <w:rsid w:val="00CC2881"/>
    <w:rsid w:val="00CC6950"/>
    <w:rsid w:val="00CD230B"/>
    <w:rsid w:val="00CD5A4F"/>
    <w:rsid w:val="00CE08B9"/>
    <w:rsid w:val="00CE3DAA"/>
    <w:rsid w:val="00CE498B"/>
    <w:rsid w:val="00CE515C"/>
    <w:rsid w:val="00CE643A"/>
    <w:rsid w:val="00CE66BD"/>
    <w:rsid w:val="00CE6989"/>
    <w:rsid w:val="00CE6D1F"/>
    <w:rsid w:val="00CE7E5A"/>
    <w:rsid w:val="00CF4D61"/>
    <w:rsid w:val="00CF58B3"/>
    <w:rsid w:val="00CF683D"/>
    <w:rsid w:val="00CF74C7"/>
    <w:rsid w:val="00D00BC7"/>
    <w:rsid w:val="00D014EE"/>
    <w:rsid w:val="00D03594"/>
    <w:rsid w:val="00D0410C"/>
    <w:rsid w:val="00D045E8"/>
    <w:rsid w:val="00D06FDC"/>
    <w:rsid w:val="00D10051"/>
    <w:rsid w:val="00D1121F"/>
    <w:rsid w:val="00D11426"/>
    <w:rsid w:val="00D1169A"/>
    <w:rsid w:val="00D149A5"/>
    <w:rsid w:val="00D15294"/>
    <w:rsid w:val="00D15AEC"/>
    <w:rsid w:val="00D16315"/>
    <w:rsid w:val="00D2126A"/>
    <w:rsid w:val="00D222BA"/>
    <w:rsid w:val="00D22361"/>
    <w:rsid w:val="00D239BF"/>
    <w:rsid w:val="00D239E8"/>
    <w:rsid w:val="00D23A21"/>
    <w:rsid w:val="00D25102"/>
    <w:rsid w:val="00D25C13"/>
    <w:rsid w:val="00D26F33"/>
    <w:rsid w:val="00D271B2"/>
    <w:rsid w:val="00D27569"/>
    <w:rsid w:val="00D30161"/>
    <w:rsid w:val="00D315AC"/>
    <w:rsid w:val="00D32546"/>
    <w:rsid w:val="00D3280A"/>
    <w:rsid w:val="00D33422"/>
    <w:rsid w:val="00D3467C"/>
    <w:rsid w:val="00D35299"/>
    <w:rsid w:val="00D36097"/>
    <w:rsid w:val="00D368D8"/>
    <w:rsid w:val="00D36DE5"/>
    <w:rsid w:val="00D36F58"/>
    <w:rsid w:val="00D373CA"/>
    <w:rsid w:val="00D373DA"/>
    <w:rsid w:val="00D41979"/>
    <w:rsid w:val="00D43505"/>
    <w:rsid w:val="00D438AF"/>
    <w:rsid w:val="00D43CC5"/>
    <w:rsid w:val="00D440FC"/>
    <w:rsid w:val="00D45222"/>
    <w:rsid w:val="00D45B05"/>
    <w:rsid w:val="00D45D6D"/>
    <w:rsid w:val="00D4620C"/>
    <w:rsid w:val="00D47E2D"/>
    <w:rsid w:val="00D51E65"/>
    <w:rsid w:val="00D53A34"/>
    <w:rsid w:val="00D54189"/>
    <w:rsid w:val="00D54771"/>
    <w:rsid w:val="00D559BD"/>
    <w:rsid w:val="00D55EEB"/>
    <w:rsid w:val="00D61FFF"/>
    <w:rsid w:val="00D62D30"/>
    <w:rsid w:val="00D62EDE"/>
    <w:rsid w:val="00D63370"/>
    <w:rsid w:val="00D63B7E"/>
    <w:rsid w:val="00D65BEE"/>
    <w:rsid w:val="00D70B46"/>
    <w:rsid w:val="00D72BBE"/>
    <w:rsid w:val="00D7477B"/>
    <w:rsid w:val="00D74F37"/>
    <w:rsid w:val="00D750B6"/>
    <w:rsid w:val="00D76129"/>
    <w:rsid w:val="00D77305"/>
    <w:rsid w:val="00D8021A"/>
    <w:rsid w:val="00D819C9"/>
    <w:rsid w:val="00D81DAD"/>
    <w:rsid w:val="00D82703"/>
    <w:rsid w:val="00D83F0B"/>
    <w:rsid w:val="00D85027"/>
    <w:rsid w:val="00D8570C"/>
    <w:rsid w:val="00D86773"/>
    <w:rsid w:val="00D90050"/>
    <w:rsid w:val="00D916FB"/>
    <w:rsid w:val="00D91DFA"/>
    <w:rsid w:val="00D92B73"/>
    <w:rsid w:val="00D94A05"/>
    <w:rsid w:val="00D95B8C"/>
    <w:rsid w:val="00D96156"/>
    <w:rsid w:val="00D9650C"/>
    <w:rsid w:val="00D96D57"/>
    <w:rsid w:val="00D96ECD"/>
    <w:rsid w:val="00D974F9"/>
    <w:rsid w:val="00D975D9"/>
    <w:rsid w:val="00DA0A7C"/>
    <w:rsid w:val="00DA15D7"/>
    <w:rsid w:val="00DA18AB"/>
    <w:rsid w:val="00DA581D"/>
    <w:rsid w:val="00DA7D55"/>
    <w:rsid w:val="00DB0B67"/>
    <w:rsid w:val="00DB28A8"/>
    <w:rsid w:val="00DB292A"/>
    <w:rsid w:val="00DB2BA3"/>
    <w:rsid w:val="00DB3233"/>
    <w:rsid w:val="00DB46CF"/>
    <w:rsid w:val="00DB4723"/>
    <w:rsid w:val="00DB48C0"/>
    <w:rsid w:val="00DC07B7"/>
    <w:rsid w:val="00DC0CF7"/>
    <w:rsid w:val="00DC131D"/>
    <w:rsid w:val="00DC20AC"/>
    <w:rsid w:val="00DC2713"/>
    <w:rsid w:val="00DC4DC0"/>
    <w:rsid w:val="00DC662D"/>
    <w:rsid w:val="00DC722D"/>
    <w:rsid w:val="00DC7C54"/>
    <w:rsid w:val="00DD14AB"/>
    <w:rsid w:val="00DD1B2F"/>
    <w:rsid w:val="00DD1E6A"/>
    <w:rsid w:val="00DD29DB"/>
    <w:rsid w:val="00DD2CE3"/>
    <w:rsid w:val="00DD38B4"/>
    <w:rsid w:val="00DD3C23"/>
    <w:rsid w:val="00DD3D38"/>
    <w:rsid w:val="00DD3D46"/>
    <w:rsid w:val="00DD619C"/>
    <w:rsid w:val="00DD75BD"/>
    <w:rsid w:val="00DD7B33"/>
    <w:rsid w:val="00DE01B2"/>
    <w:rsid w:val="00DE02C3"/>
    <w:rsid w:val="00DE17F1"/>
    <w:rsid w:val="00DE2ABF"/>
    <w:rsid w:val="00DE3EFE"/>
    <w:rsid w:val="00DE54B0"/>
    <w:rsid w:val="00DE6254"/>
    <w:rsid w:val="00DE75B7"/>
    <w:rsid w:val="00DF2407"/>
    <w:rsid w:val="00DF39A5"/>
    <w:rsid w:val="00DF4070"/>
    <w:rsid w:val="00DF429B"/>
    <w:rsid w:val="00DF4532"/>
    <w:rsid w:val="00DF4924"/>
    <w:rsid w:val="00E0073F"/>
    <w:rsid w:val="00E01239"/>
    <w:rsid w:val="00E0152A"/>
    <w:rsid w:val="00E03DB6"/>
    <w:rsid w:val="00E04D66"/>
    <w:rsid w:val="00E06604"/>
    <w:rsid w:val="00E07161"/>
    <w:rsid w:val="00E07D59"/>
    <w:rsid w:val="00E147E1"/>
    <w:rsid w:val="00E171CB"/>
    <w:rsid w:val="00E1721F"/>
    <w:rsid w:val="00E22256"/>
    <w:rsid w:val="00E2271A"/>
    <w:rsid w:val="00E236AF"/>
    <w:rsid w:val="00E25099"/>
    <w:rsid w:val="00E266DA"/>
    <w:rsid w:val="00E267D4"/>
    <w:rsid w:val="00E302C0"/>
    <w:rsid w:val="00E3053B"/>
    <w:rsid w:val="00E30E3E"/>
    <w:rsid w:val="00E31028"/>
    <w:rsid w:val="00E3168D"/>
    <w:rsid w:val="00E33C48"/>
    <w:rsid w:val="00E345C5"/>
    <w:rsid w:val="00E355E0"/>
    <w:rsid w:val="00E406F1"/>
    <w:rsid w:val="00E418A6"/>
    <w:rsid w:val="00E44A61"/>
    <w:rsid w:val="00E45D62"/>
    <w:rsid w:val="00E47E27"/>
    <w:rsid w:val="00E51BF8"/>
    <w:rsid w:val="00E52383"/>
    <w:rsid w:val="00E52862"/>
    <w:rsid w:val="00E53047"/>
    <w:rsid w:val="00E53050"/>
    <w:rsid w:val="00E53450"/>
    <w:rsid w:val="00E54448"/>
    <w:rsid w:val="00E56C94"/>
    <w:rsid w:val="00E609C9"/>
    <w:rsid w:val="00E610CD"/>
    <w:rsid w:val="00E61CF8"/>
    <w:rsid w:val="00E636DC"/>
    <w:rsid w:val="00E64180"/>
    <w:rsid w:val="00E66C22"/>
    <w:rsid w:val="00E674D0"/>
    <w:rsid w:val="00E67D79"/>
    <w:rsid w:val="00E72D97"/>
    <w:rsid w:val="00E73ACA"/>
    <w:rsid w:val="00E76067"/>
    <w:rsid w:val="00E7617F"/>
    <w:rsid w:val="00E769A1"/>
    <w:rsid w:val="00E76FDB"/>
    <w:rsid w:val="00E773D8"/>
    <w:rsid w:val="00E8051F"/>
    <w:rsid w:val="00E81F13"/>
    <w:rsid w:val="00E8291A"/>
    <w:rsid w:val="00E832E9"/>
    <w:rsid w:val="00E833E5"/>
    <w:rsid w:val="00E84C9E"/>
    <w:rsid w:val="00E85A7E"/>
    <w:rsid w:val="00E865A0"/>
    <w:rsid w:val="00E87393"/>
    <w:rsid w:val="00E90365"/>
    <w:rsid w:val="00E90842"/>
    <w:rsid w:val="00E913C1"/>
    <w:rsid w:val="00E9169E"/>
    <w:rsid w:val="00E92A0D"/>
    <w:rsid w:val="00E92BF4"/>
    <w:rsid w:val="00E92F0D"/>
    <w:rsid w:val="00E95D00"/>
    <w:rsid w:val="00E968CB"/>
    <w:rsid w:val="00E9765D"/>
    <w:rsid w:val="00EA1485"/>
    <w:rsid w:val="00EA236A"/>
    <w:rsid w:val="00EA3C66"/>
    <w:rsid w:val="00EA3D3A"/>
    <w:rsid w:val="00EA48F9"/>
    <w:rsid w:val="00EA5904"/>
    <w:rsid w:val="00EA5BD7"/>
    <w:rsid w:val="00EA7E99"/>
    <w:rsid w:val="00EB01C7"/>
    <w:rsid w:val="00EB31F0"/>
    <w:rsid w:val="00EB4308"/>
    <w:rsid w:val="00EB54A2"/>
    <w:rsid w:val="00EB5DF4"/>
    <w:rsid w:val="00EC0704"/>
    <w:rsid w:val="00EC42A2"/>
    <w:rsid w:val="00EC4AD5"/>
    <w:rsid w:val="00EC60F4"/>
    <w:rsid w:val="00EC76C7"/>
    <w:rsid w:val="00EC7E24"/>
    <w:rsid w:val="00ED0B50"/>
    <w:rsid w:val="00ED14A4"/>
    <w:rsid w:val="00ED155C"/>
    <w:rsid w:val="00ED1C4E"/>
    <w:rsid w:val="00ED2336"/>
    <w:rsid w:val="00ED2447"/>
    <w:rsid w:val="00ED2CA8"/>
    <w:rsid w:val="00ED3A3D"/>
    <w:rsid w:val="00ED4651"/>
    <w:rsid w:val="00EE00D5"/>
    <w:rsid w:val="00EE19BA"/>
    <w:rsid w:val="00EE25EB"/>
    <w:rsid w:val="00EE2F06"/>
    <w:rsid w:val="00EE3C64"/>
    <w:rsid w:val="00EE4CF1"/>
    <w:rsid w:val="00EE5A3B"/>
    <w:rsid w:val="00EE5FC4"/>
    <w:rsid w:val="00EE6B23"/>
    <w:rsid w:val="00EE706A"/>
    <w:rsid w:val="00EE7542"/>
    <w:rsid w:val="00EF1E27"/>
    <w:rsid w:val="00EF22AD"/>
    <w:rsid w:val="00EF2470"/>
    <w:rsid w:val="00EF435D"/>
    <w:rsid w:val="00EF448D"/>
    <w:rsid w:val="00EF4E39"/>
    <w:rsid w:val="00EF665D"/>
    <w:rsid w:val="00EF692B"/>
    <w:rsid w:val="00EF745E"/>
    <w:rsid w:val="00F013FF"/>
    <w:rsid w:val="00F0276E"/>
    <w:rsid w:val="00F03A4F"/>
    <w:rsid w:val="00F04425"/>
    <w:rsid w:val="00F04A88"/>
    <w:rsid w:val="00F04FA7"/>
    <w:rsid w:val="00F06325"/>
    <w:rsid w:val="00F06A5E"/>
    <w:rsid w:val="00F10A97"/>
    <w:rsid w:val="00F11A14"/>
    <w:rsid w:val="00F128E5"/>
    <w:rsid w:val="00F1321B"/>
    <w:rsid w:val="00F13FAA"/>
    <w:rsid w:val="00F145CF"/>
    <w:rsid w:val="00F16CB6"/>
    <w:rsid w:val="00F16E10"/>
    <w:rsid w:val="00F1701D"/>
    <w:rsid w:val="00F17AAC"/>
    <w:rsid w:val="00F17CF4"/>
    <w:rsid w:val="00F20CEE"/>
    <w:rsid w:val="00F21E7D"/>
    <w:rsid w:val="00F2289F"/>
    <w:rsid w:val="00F22A31"/>
    <w:rsid w:val="00F22D69"/>
    <w:rsid w:val="00F234CF"/>
    <w:rsid w:val="00F26B79"/>
    <w:rsid w:val="00F27964"/>
    <w:rsid w:val="00F30132"/>
    <w:rsid w:val="00F30A43"/>
    <w:rsid w:val="00F3198E"/>
    <w:rsid w:val="00F31B79"/>
    <w:rsid w:val="00F3388A"/>
    <w:rsid w:val="00F36F09"/>
    <w:rsid w:val="00F37E61"/>
    <w:rsid w:val="00F428AA"/>
    <w:rsid w:val="00F43886"/>
    <w:rsid w:val="00F47D8A"/>
    <w:rsid w:val="00F52EE2"/>
    <w:rsid w:val="00F56954"/>
    <w:rsid w:val="00F6397B"/>
    <w:rsid w:val="00F639B9"/>
    <w:rsid w:val="00F661D1"/>
    <w:rsid w:val="00F66277"/>
    <w:rsid w:val="00F711F8"/>
    <w:rsid w:val="00F71F9B"/>
    <w:rsid w:val="00F743ED"/>
    <w:rsid w:val="00F7698C"/>
    <w:rsid w:val="00F80E2A"/>
    <w:rsid w:val="00F8190F"/>
    <w:rsid w:val="00F81C4C"/>
    <w:rsid w:val="00F81D40"/>
    <w:rsid w:val="00F825D2"/>
    <w:rsid w:val="00F82A80"/>
    <w:rsid w:val="00F835CB"/>
    <w:rsid w:val="00F8475F"/>
    <w:rsid w:val="00F84CF6"/>
    <w:rsid w:val="00F85A67"/>
    <w:rsid w:val="00F85A86"/>
    <w:rsid w:val="00F85C8E"/>
    <w:rsid w:val="00F87DDB"/>
    <w:rsid w:val="00F905DB"/>
    <w:rsid w:val="00F91421"/>
    <w:rsid w:val="00F91BCF"/>
    <w:rsid w:val="00F9419F"/>
    <w:rsid w:val="00F95243"/>
    <w:rsid w:val="00F97863"/>
    <w:rsid w:val="00F979C1"/>
    <w:rsid w:val="00FA0A25"/>
    <w:rsid w:val="00FA3CBB"/>
    <w:rsid w:val="00FA40CE"/>
    <w:rsid w:val="00FA44C4"/>
    <w:rsid w:val="00FA5894"/>
    <w:rsid w:val="00FA72D7"/>
    <w:rsid w:val="00FB0B5C"/>
    <w:rsid w:val="00FB26E4"/>
    <w:rsid w:val="00FB435C"/>
    <w:rsid w:val="00FB70B5"/>
    <w:rsid w:val="00FC1301"/>
    <w:rsid w:val="00FC2E50"/>
    <w:rsid w:val="00FC3636"/>
    <w:rsid w:val="00FC548A"/>
    <w:rsid w:val="00FC6378"/>
    <w:rsid w:val="00FC7E51"/>
    <w:rsid w:val="00FD0323"/>
    <w:rsid w:val="00FD0EB9"/>
    <w:rsid w:val="00FD3521"/>
    <w:rsid w:val="00FD39B5"/>
    <w:rsid w:val="00FD3D2E"/>
    <w:rsid w:val="00FD4164"/>
    <w:rsid w:val="00FD4D09"/>
    <w:rsid w:val="00FD5333"/>
    <w:rsid w:val="00FD6E14"/>
    <w:rsid w:val="00FD6E39"/>
    <w:rsid w:val="00FD6F53"/>
    <w:rsid w:val="00FD7D10"/>
    <w:rsid w:val="00FE05A4"/>
    <w:rsid w:val="00FE096D"/>
    <w:rsid w:val="00FE1D11"/>
    <w:rsid w:val="00FE1EA5"/>
    <w:rsid w:val="00FE2232"/>
    <w:rsid w:val="00FE41EC"/>
    <w:rsid w:val="00FE490C"/>
    <w:rsid w:val="00FE4D9B"/>
    <w:rsid w:val="00FE63C7"/>
    <w:rsid w:val="00FE74F0"/>
    <w:rsid w:val="00FF09C5"/>
    <w:rsid w:val="00FF22D6"/>
    <w:rsid w:val="00FF490E"/>
    <w:rsid w:val="00FF537D"/>
    <w:rsid w:val="00FF60F2"/>
    <w:rsid w:val="00FF7078"/>
    <w:rsid w:val="01E63300"/>
    <w:rsid w:val="02A24F36"/>
    <w:rsid w:val="0440490F"/>
    <w:rsid w:val="06C306B2"/>
    <w:rsid w:val="06F832D7"/>
    <w:rsid w:val="09595A6C"/>
    <w:rsid w:val="0BF95B27"/>
    <w:rsid w:val="0C4274CE"/>
    <w:rsid w:val="104D6442"/>
    <w:rsid w:val="12BF4D70"/>
    <w:rsid w:val="145558C5"/>
    <w:rsid w:val="173E4D36"/>
    <w:rsid w:val="17681DB3"/>
    <w:rsid w:val="193B7A6B"/>
    <w:rsid w:val="195D2D0D"/>
    <w:rsid w:val="1CA859E2"/>
    <w:rsid w:val="1E2A1B70"/>
    <w:rsid w:val="1E766B63"/>
    <w:rsid w:val="2019092E"/>
    <w:rsid w:val="2059673D"/>
    <w:rsid w:val="209634ED"/>
    <w:rsid w:val="24854AAB"/>
    <w:rsid w:val="27076EF2"/>
    <w:rsid w:val="27985A3D"/>
    <w:rsid w:val="27AC7A9A"/>
    <w:rsid w:val="27FD02F5"/>
    <w:rsid w:val="28DC43AF"/>
    <w:rsid w:val="2B771B0A"/>
    <w:rsid w:val="2BB3665E"/>
    <w:rsid w:val="2CEB49CE"/>
    <w:rsid w:val="2D261EB7"/>
    <w:rsid w:val="30D30FE3"/>
    <w:rsid w:val="33DB598F"/>
    <w:rsid w:val="373F5BE4"/>
    <w:rsid w:val="390C65EA"/>
    <w:rsid w:val="3B012A92"/>
    <w:rsid w:val="3C961678"/>
    <w:rsid w:val="3D5A63BA"/>
    <w:rsid w:val="3DB93ADD"/>
    <w:rsid w:val="3E8D5AD7"/>
    <w:rsid w:val="411C6EBC"/>
    <w:rsid w:val="41594397"/>
    <w:rsid w:val="422271C2"/>
    <w:rsid w:val="42786A9F"/>
    <w:rsid w:val="43C455FA"/>
    <w:rsid w:val="462B3D56"/>
    <w:rsid w:val="466C1ED3"/>
    <w:rsid w:val="487277C2"/>
    <w:rsid w:val="4B774BE9"/>
    <w:rsid w:val="4B897627"/>
    <w:rsid w:val="4CA02E7A"/>
    <w:rsid w:val="513D5370"/>
    <w:rsid w:val="52C06171"/>
    <w:rsid w:val="553B7DE4"/>
    <w:rsid w:val="57B045F2"/>
    <w:rsid w:val="595D44B9"/>
    <w:rsid w:val="5A1E5C1E"/>
    <w:rsid w:val="5BF404AE"/>
    <w:rsid w:val="5E207BCE"/>
    <w:rsid w:val="5E6301AB"/>
    <w:rsid w:val="5F5F2425"/>
    <w:rsid w:val="62947506"/>
    <w:rsid w:val="65F22540"/>
    <w:rsid w:val="69C1637C"/>
    <w:rsid w:val="6A694D9B"/>
    <w:rsid w:val="6A9C2F2D"/>
    <w:rsid w:val="6C2052C5"/>
    <w:rsid w:val="6D0E5786"/>
    <w:rsid w:val="6DD96BEE"/>
    <w:rsid w:val="6F9205FC"/>
    <w:rsid w:val="70C6514B"/>
    <w:rsid w:val="752E4C17"/>
    <w:rsid w:val="75381A33"/>
    <w:rsid w:val="7AE55D78"/>
    <w:rsid w:val="7B070751"/>
    <w:rsid w:val="7B873596"/>
    <w:rsid w:val="7C6D5F2E"/>
    <w:rsid w:val="7C75431B"/>
    <w:rsid w:val="7D6D41F8"/>
    <w:rsid w:val="7FBA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58B880"/>
  <w15:docId w15:val="{F37EEB90-5254-435A-897C-676212850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iPriority="99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1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autoRedefine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autoRedefine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autoRedefine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autoRedefine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autoRedefine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autoRedefine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autoRedefine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autoRedefine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autoRedefine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autoRedefine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autoRedefine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autoRedefine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autoRedefine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autoRedefine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autoRedefine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autoRedefine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styleId="61">
    <w:name w:val="index 6"/>
    <w:basedOn w:val="a"/>
    <w:next w:val="a"/>
    <w:autoRedefine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autoRedefine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autoRedefine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autoRedefine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autoRedefine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autoRedefine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autoRedefine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autoRedefine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autoRedefine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autoRedefine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autoRedefine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autoRedefine/>
    <w:qFormat/>
    <w:pPr>
      <w:ind w:left="2126" w:hanging="992"/>
    </w:pPr>
  </w:style>
  <w:style w:type="paragraph" w:styleId="TOC2">
    <w:name w:val="toc 2"/>
    <w:basedOn w:val="TOC1"/>
    <w:autoRedefine/>
    <w:uiPriority w:val="39"/>
    <w:qFormat/>
    <w:pPr>
      <w:ind w:left="850"/>
    </w:pPr>
  </w:style>
  <w:style w:type="paragraph" w:styleId="TOC1">
    <w:name w:val="toc 1"/>
    <w:basedOn w:val="a"/>
    <w:autoRedefine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autoRedefine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autoRedefine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autoRedefine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autoRedefine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autoRedefine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autoRedefine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autoRedefine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autoRedefine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autoRedefine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autoRedefine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autoRedefine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autoRedefine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autoRedefine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autoRedefine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autoRedefine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autoRedefine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autoRedefine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autoRedefine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autoRedefine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autoRedefine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autoRedefine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autoRedefine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autoRedefine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autoRedefine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autoRedefine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autoRedefine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autoRedefine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autoRedefine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autoRedefine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autoRedefine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autoRedefine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autoRedefine/>
    <w:semiHidden/>
    <w:qFormat/>
    <w:pPr>
      <w:ind w:firstLine="210"/>
    </w:pPr>
  </w:style>
  <w:style w:type="paragraph" w:styleId="2a">
    <w:name w:val="Body Text First Indent 2"/>
    <w:basedOn w:val="afa"/>
    <w:link w:val="2b"/>
    <w:autoRedefine/>
    <w:semiHidden/>
    <w:qFormat/>
    <w:pPr>
      <w:ind w:firstLine="210"/>
    </w:pPr>
  </w:style>
  <w:style w:type="table" w:styleId="afffd">
    <w:name w:val="Table Grid"/>
    <w:basedOn w:val="a1"/>
    <w:autoRedefine/>
    <w:uiPriority w:val="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autoRedefine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autoRedefine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autoRedefine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autoRedefine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autoRedefine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autoRedefine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autoRedefine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autoRedefine/>
    <w:uiPriority w:val="22"/>
    <w:qFormat/>
    <w:rPr>
      <w:b/>
      <w:bCs/>
    </w:rPr>
  </w:style>
  <w:style w:type="character" w:styleId="affff3">
    <w:name w:val="endnote reference"/>
    <w:autoRedefine/>
    <w:semiHidden/>
    <w:qFormat/>
    <w:rPr>
      <w:vertAlign w:val="baseline"/>
    </w:rPr>
  </w:style>
  <w:style w:type="character" w:styleId="affff4">
    <w:name w:val="page number"/>
    <w:basedOn w:val="a0"/>
    <w:autoRedefine/>
    <w:semiHidden/>
    <w:qFormat/>
  </w:style>
  <w:style w:type="character" w:styleId="affff5">
    <w:name w:val="FollowedHyperlink"/>
    <w:basedOn w:val="a0"/>
    <w:autoRedefine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autoRedefine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autoRedefine/>
    <w:semiHidden/>
    <w:qFormat/>
  </w:style>
  <w:style w:type="character" w:styleId="HTML3">
    <w:name w:val="HTML Definition"/>
    <w:autoRedefine/>
    <w:semiHidden/>
    <w:qFormat/>
    <w:rPr>
      <w:i/>
      <w:iCs/>
    </w:rPr>
  </w:style>
  <w:style w:type="character" w:styleId="HTML4">
    <w:name w:val="HTML Typewriter"/>
    <w:autoRedefine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autoRedefine/>
    <w:semiHidden/>
    <w:qFormat/>
  </w:style>
  <w:style w:type="character" w:styleId="HTML6">
    <w:name w:val="HTML Variable"/>
    <w:autoRedefine/>
    <w:semiHidden/>
    <w:qFormat/>
    <w:rPr>
      <w:i/>
      <w:iCs/>
    </w:rPr>
  </w:style>
  <w:style w:type="character" w:styleId="affff8">
    <w:name w:val="Hyperlink"/>
    <w:basedOn w:val="a0"/>
    <w:autoRedefine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autoRedefine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autoRedefine/>
    <w:semiHidden/>
    <w:qFormat/>
    <w:rPr>
      <w:sz w:val="16"/>
      <w:szCs w:val="16"/>
    </w:rPr>
  </w:style>
  <w:style w:type="character" w:styleId="HTML8">
    <w:name w:val="HTML Cite"/>
    <w:autoRedefine/>
    <w:semiHidden/>
    <w:qFormat/>
    <w:rPr>
      <w:i/>
      <w:iCs/>
    </w:rPr>
  </w:style>
  <w:style w:type="character" w:styleId="affffa">
    <w:name w:val="footnote reference"/>
    <w:autoRedefine/>
    <w:semiHidden/>
    <w:qFormat/>
    <w:rPr>
      <w:vertAlign w:val="superscript"/>
    </w:rPr>
  </w:style>
  <w:style w:type="character" w:styleId="HTML9">
    <w:name w:val="HTML Keyboard"/>
    <w:autoRedefine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autoRedefine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autoRedefine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autoRedefine/>
    <w:uiPriority w:val="9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autoRedefine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autoRedefine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autoRedefine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autoRedefine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autoRedefine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autoRedefine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autoRedefine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autoRedefine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autoRedefine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autoRedefine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autoRedefine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autoRedefine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autoRedefine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autoRedefine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autoRedefine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autoRedefine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autoRedefine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autoRedefine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autoRedefine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autoRedefine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autoRedefine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autoRedefine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autoRedefine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autoRedefine/>
    <w:uiPriority w:val="99"/>
    <w:semiHidden/>
    <w:qFormat/>
    <w:rPr>
      <w:color w:val="808080"/>
    </w:rPr>
  </w:style>
  <w:style w:type="table" w:customStyle="1" w:styleId="410">
    <w:name w:val="无格式表格 41"/>
    <w:basedOn w:val="a1"/>
    <w:autoRedefine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autoRedefine/>
    <w:qFormat/>
  </w:style>
  <w:style w:type="table" w:customStyle="1" w:styleId="4-41">
    <w:name w:val="网格表 4 - 着色 41"/>
    <w:basedOn w:val="a1"/>
    <w:autoRedefine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autoRedefine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autoRedefine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autoRedefine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autoRedefine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autoRedefine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autoRedefine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autoRedefine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autoRedefine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autoRedefine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autoRedefine/>
    <w:qFormat/>
  </w:style>
  <w:style w:type="paragraph" w:customStyle="1" w:styleId="Propertystatement">
    <w:name w:val="Propertystatement"/>
    <w:basedOn w:val="Numberofpages"/>
    <w:autoRedefine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autoRedefine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autoRedefine/>
    <w:qFormat/>
  </w:style>
  <w:style w:type="paragraph" w:customStyle="1" w:styleId="BalloonText1">
    <w:name w:val="Balloon Text1"/>
    <w:basedOn w:val="a"/>
    <w:autoRedefine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autoRedefine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autoRedefine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autoRedefine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autoRedefine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autoRedefine/>
    <w:semiHidden/>
    <w:qFormat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autoRedefine/>
    <w:semiHidden/>
    <w:qFormat/>
    <w:rPr>
      <w:b/>
      <w:bCs/>
    </w:rPr>
  </w:style>
  <w:style w:type="character" w:customStyle="1" w:styleId="aff1">
    <w:name w:val="日期 字符"/>
    <w:basedOn w:val="a0"/>
    <w:link w:val="aff0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autoRedefine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autoRedefine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autoRedefine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autoRedefine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autoRedefine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autoRedefine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autoRedefine/>
    <w:qFormat/>
    <w:rPr>
      <w:sz w:val="18"/>
      <w:szCs w:val="18"/>
    </w:rPr>
  </w:style>
  <w:style w:type="paragraph" w:customStyle="1" w:styleId="JPLegend">
    <w:name w:val="JP Legend"/>
    <w:basedOn w:val="JPTable"/>
    <w:autoRedefine/>
    <w:qFormat/>
  </w:style>
  <w:style w:type="paragraph" w:customStyle="1" w:styleId="Listlevel1">
    <w:name w:val="List level 1"/>
    <w:basedOn w:val="a"/>
    <w:autoRedefine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autoRedefine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autoRedefine/>
    <w:qFormat/>
    <w:pPr>
      <w:ind w:left="850"/>
    </w:pPr>
  </w:style>
  <w:style w:type="paragraph" w:customStyle="1" w:styleId="JPListlevel2">
    <w:name w:val="JP List level 2"/>
    <w:basedOn w:val="Listlevel2"/>
    <w:autoRedefine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autoRedefine/>
    <w:qFormat/>
    <w:pPr>
      <w:ind w:left="1296" w:hanging="432"/>
    </w:pPr>
  </w:style>
  <w:style w:type="paragraph" w:customStyle="1" w:styleId="JPListlevel3">
    <w:name w:val="JP List level 3"/>
    <w:basedOn w:val="Listlevel3"/>
    <w:autoRedefine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autoRedefine/>
    <w:qFormat/>
    <w:rPr>
      <w:sz w:val="21"/>
    </w:rPr>
  </w:style>
  <w:style w:type="paragraph" w:customStyle="1" w:styleId="JPText">
    <w:name w:val="JP Text"/>
    <w:basedOn w:val="Text"/>
    <w:autoRedefine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autoRedefine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autoRedefine/>
    <w:qFormat/>
    <w:rPr>
      <w:sz w:val="21"/>
      <w:szCs w:val="21"/>
    </w:rPr>
  </w:style>
  <w:style w:type="paragraph" w:customStyle="1" w:styleId="SAStext">
    <w:name w:val="SAS text"/>
    <w:autoRedefine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autoRedefine/>
    <w:qFormat/>
    <w:rPr>
      <w:sz w:val="18"/>
      <w:szCs w:val="18"/>
    </w:rPr>
  </w:style>
  <w:style w:type="paragraph" w:customStyle="1" w:styleId="Legend">
    <w:name w:val="Legend"/>
    <w:basedOn w:val="Table"/>
    <w:autoRedefine/>
    <w:qFormat/>
  </w:style>
  <w:style w:type="character" w:customStyle="1" w:styleId="a4">
    <w:name w:val="宏文本 字符"/>
    <w:basedOn w:val="a0"/>
    <w:link w:val="a3"/>
    <w:autoRedefine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autoRedefine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autoRedefine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autoRedefine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autoRedefine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autoRedefine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autoRedefine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autoRedefine/>
    <w:qFormat/>
    <w:pPr>
      <w:ind w:left="1299" w:hanging="431"/>
    </w:pPr>
  </w:style>
  <w:style w:type="paragraph" w:customStyle="1" w:styleId="TOCEntry">
    <w:name w:val="TOC Entry"/>
    <w:basedOn w:val="2"/>
    <w:next w:val="CNText"/>
    <w:autoRedefine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autoRedefine/>
    <w:qFormat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autoRedefine/>
    <w:qFormat/>
  </w:style>
  <w:style w:type="paragraph" w:customStyle="1" w:styleId="CNListlevel1">
    <w:name w:val="CN List level 1"/>
    <w:autoRedefine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autoRedefine/>
    <w:qFormat/>
    <w:pPr>
      <w:ind w:left="850"/>
    </w:pPr>
  </w:style>
  <w:style w:type="paragraph" w:customStyle="1" w:styleId="CNListlevel3">
    <w:name w:val="CN List level 3"/>
    <w:basedOn w:val="CNListlevel1"/>
    <w:autoRedefine/>
    <w:qFormat/>
    <w:pPr>
      <w:ind w:left="1287"/>
    </w:pPr>
  </w:style>
  <w:style w:type="paragraph" w:customStyle="1" w:styleId="CNnottoc-headings">
    <w:name w:val="CN not toc-headings"/>
    <w:next w:val="CNText"/>
    <w:autoRedefine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autoRedefine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autoRedefine/>
    <w:qFormat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autoRedefine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autoRedefine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autoRedefine/>
    <w:qFormat/>
    <w:pPr>
      <w:ind w:left="1299"/>
    </w:pPr>
  </w:style>
  <w:style w:type="paragraph" w:customStyle="1" w:styleId="1f0">
    <w:name w:val="书目1"/>
    <w:basedOn w:val="a"/>
    <w:next w:val="a"/>
    <w:autoRedefine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autoRedefine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autoRedefine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autoRedefine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autoRedefine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autoRedefine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autoRedefine/>
    <w:qFormat/>
  </w:style>
  <w:style w:type="character" w:customStyle="1" w:styleId="genesymbol2">
    <w:name w:val="genesymbol2"/>
    <w:basedOn w:val="a0"/>
    <w:autoRedefine/>
    <w:qFormat/>
    <w:rPr>
      <w:i/>
      <w:iCs/>
    </w:rPr>
  </w:style>
  <w:style w:type="paragraph" w:customStyle="1" w:styleId="ordinary-output">
    <w:name w:val="ordinary-output"/>
    <w:basedOn w:val="a"/>
    <w:autoRedefine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autoRedefine/>
    <w:qFormat/>
  </w:style>
  <w:style w:type="character" w:customStyle="1" w:styleId="highlight">
    <w:name w:val="highlight"/>
    <w:basedOn w:val="a0"/>
    <w:autoRedefine/>
    <w:qFormat/>
  </w:style>
  <w:style w:type="table" w:customStyle="1" w:styleId="GridTable5Dark-Accent51">
    <w:name w:val="Grid Table 5 Dark - Accent 51"/>
    <w:basedOn w:val="a1"/>
    <w:autoRedefine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autoRedefine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autoRedefine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autoRedefine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autoRedefine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autoRedefine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autoRedefine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autoRedefine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autoRedefine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autoRedefine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autoRedefine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autoRedefine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autoRedefine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autoRedefine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autoRedefine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autoRedefine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autoRedefine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autoRedefine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autoRedefine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autoRedefine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-BRCA">
    <w:name w:val="齐鲁-BRCA"/>
    <w:basedOn w:val="a1"/>
    <w:autoRedefine/>
    <w:uiPriority w:val="99"/>
    <w:qFormat/>
    <w:tblPr>
      <w:tblBorders>
        <w:bottom w:val="single" w:sz="4" w:space="0" w:color="000000" w:themeColor="text1"/>
      </w:tblBorders>
    </w:tblPr>
    <w:tblStylePr w:type="firstRow">
      <w:tblPr/>
      <w:tcPr>
        <w:tcBorders>
          <w:top w:val="nil"/>
          <w:bottom w:val="nil"/>
        </w:tcBorders>
        <w:shd w:val="clear" w:color="auto" w:fill="C6D9F1"/>
      </w:tcPr>
    </w:tblStylePr>
  </w:style>
  <w:style w:type="table" w:customStyle="1" w:styleId="BRCA-v3">
    <w:name w:val="BRCA-v3"/>
    <w:basedOn w:val="a1"/>
    <w:autoRedefine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7CC300-4E57-45F2-839C-063E8FEE4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1677</Words>
  <Characters>9559</Characters>
  <Application>Microsoft Office Word</Application>
  <DocSecurity>0</DocSecurity>
  <Lines>79</Lines>
  <Paragraphs>22</Paragraphs>
  <ScaleCrop>false</ScaleCrop>
  <Company/>
  <LinksUpToDate>false</LinksUpToDate>
  <CharactersWithSpaces>11214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RanShi</dc:creator>
  <cp:lastModifiedBy>liuweifen</cp:lastModifiedBy>
  <cp:revision>176</cp:revision>
  <cp:lastPrinted>2021-06-03T08:01:00Z</cp:lastPrinted>
  <dcterms:created xsi:type="dcterms:W3CDTF">2021-06-17T03:44:00Z</dcterms:created>
  <dcterms:modified xsi:type="dcterms:W3CDTF">2024-05-30T03:21:00Z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791587E93FC14171B56A7A693B463B7D_13</vt:lpwstr>
  </property>
</Properties>
</file>